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661EF" w:rsidRPr="0098488A" w:rsidP="003661EF" w14:paraId="764668CC" w14:textId="7CF073A9">
      <w:pPr>
        <w:pStyle w:val="Header"/>
        <w:spacing w:before="0"/>
        <w:jc w:val="center"/>
        <w:rPr>
          <w:b/>
          <w:bCs/>
        </w:rPr>
      </w:pPr>
      <w:r w:rsidRPr="0098488A">
        <w:rPr>
          <w:b/>
          <w:bCs/>
        </w:rPr>
        <w:t xml:space="preserve">SUPPORTING STATEMENT FOR </w:t>
      </w:r>
    </w:p>
    <w:p w:rsidR="003661EF" w:rsidRPr="0098488A" w:rsidP="003661EF" w14:paraId="6312B083" w14:textId="59AC2FD0">
      <w:pPr>
        <w:pStyle w:val="Header"/>
        <w:spacing w:before="0"/>
        <w:jc w:val="center"/>
        <w:rPr>
          <w:b/>
          <w:bCs/>
        </w:rPr>
      </w:pPr>
      <w:r w:rsidRPr="0098488A">
        <w:rPr>
          <w:b/>
          <w:bCs/>
        </w:rPr>
        <w:t>INFORMATION COLLECTIONS: EMPLOYEE POLYGRAPH PROTECTION ACT</w:t>
      </w:r>
    </w:p>
    <w:p w:rsidR="003661EF" w:rsidP="004F7ADD" w14:paraId="75939FD6" w14:textId="12788279">
      <w:pPr>
        <w:pStyle w:val="Header"/>
        <w:spacing w:before="0"/>
        <w:jc w:val="center"/>
      </w:pPr>
      <w:r w:rsidRPr="00D46021">
        <w:rPr>
          <w:b/>
          <w:bCs/>
        </w:rPr>
        <w:t>OMB CONTROL NO.: 1235-0005</w:t>
      </w:r>
    </w:p>
    <w:p w:rsidR="003661EF" w:rsidP="003661EF" w14:paraId="645423C3" w14:textId="77777777">
      <w:pPr>
        <w:pStyle w:val="Header"/>
        <w:spacing w:before="0"/>
        <w:jc w:val="center"/>
      </w:pPr>
    </w:p>
    <w:p w:rsidR="002F1B7C" w:rsidRPr="004D07BB" w:rsidP="002F1B7C" w14:paraId="7876639A" w14:textId="3C4670E4">
      <w:pPr>
        <w:spacing w:before="0" w:after="240"/>
      </w:pPr>
      <w:r w:rsidRPr="004D07BB">
        <w:t>The U.S. Department of Labor (</w:t>
      </w:r>
      <w:r>
        <w:t>Department</w:t>
      </w:r>
      <w:r w:rsidRPr="004D07BB">
        <w:t xml:space="preserve">) submits this </w:t>
      </w:r>
      <w:r w:rsidR="001B6A8C">
        <w:t xml:space="preserve">information collection request </w:t>
      </w:r>
      <w:r w:rsidRPr="004D07BB">
        <w:t xml:space="preserve">as </w:t>
      </w:r>
      <w:r>
        <w:t xml:space="preserve">an </w:t>
      </w:r>
      <w:r w:rsidRPr="004D07BB">
        <w:t>extension</w:t>
      </w:r>
      <w:r>
        <w:t xml:space="preserve"> </w:t>
      </w:r>
      <w:r w:rsidRPr="004D07BB">
        <w:t>without change</w:t>
      </w:r>
      <w:r>
        <w:t xml:space="preserve"> </w:t>
      </w:r>
      <w:r w:rsidR="001B6A8C">
        <w:t>of a currently approved collection</w:t>
      </w:r>
      <w:r w:rsidRPr="004D07BB">
        <w:t>.</w:t>
      </w:r>
    </w:p>
    <w:p w:rsidR="00706CFD" w:rsidRPr="004D07BB" w:rsidP="009D329C" w14:paraId="15407141" w14:textId="7076AECD">
      <w:pPr>
        <w:pStyle w:val="Style8"/>
      </w:pPr>
      <w:r w:rsidRPr="004D07BB">
        <w:t>Explain th</w:t>
      </w:r>
      <w:r w:rsidRPr="004D07BB" w:rsidR="00AA7156">
        <w:t>e</w:t>
      </w:r>
      <w:r w:rsidRPr="004D07BB">
        <w:t xml:space="preserve"> circumstances that make the collection of information necessary</w:t>
      </w:r>
      <w:r w:rsidRPr="004D07BB" w:rsidR="00D35DB8">
        <w:t xml:space="preserve">. </w:t>
      </w:r>
      <w:r w:rsidRPr="004D07BB">
        <w:t>Identify any legal or administrative requirements that necessitate the collection.</w:t>
      </w:r>
      <w:r w:rsidRPr="004D07BB" w:rsidR="000D5B5B">
        <w:t xml:space="preserve"> Attach a copy of the appropriate section of each statute</w:t>
      </w:r>
      <w:r w:rsidRPr="00A67701" w:rsidR="00A67701">
        <w:t xml:space="preserve"> </w:t>
      </w:r>
      <w:r w:rsidR="00A67701">
        <w:t>and regulation mandating or authorizing the collection of information</w:t>
      </w:r>
      <w:r w:rsidRPr="004D07BB" w:rsidR="00A67701">
        <w:t>.</w:t>
      </w:r>
    </w:p>
    <w:p w:rsidR="0097564F" w:rsidP="0097564F" w14:paraId="1CBF35FB" w14:textId="76E13AE5">
      <w:pPr>
        <w:widowControl/>
        <w:tabs>
          <w:tab w:val="right" w:pos="360"/>
        </w:tabs>
        <w:suppressAutoHyphens/>
        <w:rPr>
          <w:highlight w:val="yellow"/>
        </w:rPr>
      </w:pPr>
      <w:r>
        <w:tab/>
        <w:t>The Employee Polygraph Protection Act of 1988 (EPPA or the Act) prohibits most private employers from using any lie detector tests</w:t>
      </w:r>
      <w:r w:rsidR="00A54BCE">
        <w:t>,</w:t>
      </w:r>
      <w:r>
        <w:t xml:space="preserve"> either for pre-employment screening or during the course of employment. 29 CFR</w:t>
      </w:r>
      <w:r w:rsidR="00A574E0">
        <w:t xml:space="preserve"> </w:t>
      </w:r>
      <w:r>
        <w:t xml:space="preserve">801.1(a), 801.4. </w:t>
      </w:r>
      <w:r w:rsidR="00E076FD">
        <w:t xml:space="preserve">As per </w:t>
      </w:r>
      <w:r>
        <w:t>29 CFR 801.1(a)</w:t>
      </w:r>
      <w:r w:rsidR="00E076FD">
        <w:t xml:space="preserve"> and </w:t>
      </w:r>
      <w:r>
        <w:t>801.10</w:t>
      </w:r>
      <w:r w:rsidR="00E076FD">
        <w:t>, federal, state, and local government employers are exempted from the Act.</w:t>
      </w:r>
      <w:r>
        <w:t xml:space="preserve"> EPPA section 7 contains several limited exemptions authorizing polygraph tests under certain conditions, including testing</w:t>
      </w:r>
      <w:r w:rsidR="009213F4">
        <w:t>:</w:t>
      </w:r>
      <w:r>
        <w:t xml:space="preserve"> (1) by the </w:t>
      </w:r>
      <w:r w:rsidR="0042022D">
        <w:t>f</w:t>
      </w:r>
      <w:r>
        <w:t xml:space="preserve">ederal </w:t>
      </w:r>
      <w:r w:rsidR="0042022D">
        <w:t>g</w:t>
      </w:r>
      <w:r>
        <w:t xml:space="preserve">overnment of experts, consultants, or employees of </w:t>
      </w:r>
      <w:r w:rsidR="006F4504">
        <w:t xml:space="preserve">federal </w:t>
      </w:r>
      <w:r>
        <w:t xml:space="preserve">contractors engaged in national security intelligence or counterintelligence functions </w:t>
      </w:r>
      <w:r w:rsidR="005840C2">
        <w:t>(</w:t>
      </w:r>
      <w:r>
        <w:t>29 CFR 801.11</w:t>
      </w:r>
      <w:r w:rsidR="005840C2">
        <w:t>)</w:t>
      </w:r>
      <w:r>
        <w:t xml:space="preserve">; (2) of employees the employer reasonably suspects of involvement in a workplace incident resulting in economic loss or injury to the employer’s business </w:t>
      </w:r>
      <w:r w:rsidR="000E2228">
        <w:t>(</w:t>
      </w:r>
      <w:r>
        <w:t>29 CFR 801.12</w:t>
      </w:r>
      <w:r w:rsidR="000E2228">
        <w:t>)</w:t>
      </w:r>
      <w:r>
        <w:t xml:space="preserve">; (3) of some current and prospective employees of certain firms authorized to manufacture, distribute, or dispense controlled substances </w:t>
      </w:r>
      <w:r w:rsidR="000E2228">
        <w:t>(</w:t>
      </w:r>
      <w:r>
        <w:t>29 CFR 801.13</w:t>
      </w:r>
      <w:r w:rsidR="000E2228">
        <w:t>)</w:t>
      </w:r>
      <w:r>
        <w:t xml:space="preserve">; and (4) of some prospective employees of private armored car, security alarm, and security guard firms </w:t>
      </w:r>
      <w:r w:rsidR="000E2228">
        <w:t>(</w:t>
      </w:r>
      <w:r>
        <w:t>29 CFR 801.14</w:t>
      </w:r>
      <w:r w:rsidR="0088647F">
        <w:t>)</w:t>
      </w:r>
      <w:r>
        <w:t>.</w:t>
      </w:r>
    </w:p>
    <w:p w:rsidR="0097564F" w:rsidP="00514E59" w14:paraId="407CB94B" w14:textId="20210B01">
      <w:pPr>
        <w:widowControl/>
        <w:suppressAutoHyphens/>
      </w:pPr>
      <w:r>
        <w:t xml:space="preserve">EPPA section 5 requires the Secretary of Labor to promulgate such rules and regulations as may be necessary to carry out the Act and to require the recordkeeping necessary or appropriate for administration of the Act. 29 U.S.C. 2004(a). </w:t>
      </w:r>
    </w:p>
    <w:p w:rsidR="0097564F" w:rsidRPr="004178E7" w:rsidP="004178E7" w14:paraId="42C584C9" w14:textId="15A19E83">
      <w:pPr>
        <w:pStyle w:val="Heading3"/>
      </w:pPr>
      <w:r w:rsidRPr="004178E7">
        <w:t>Written Notice to Examinee of Polygraph Testing–Ongoing Economic Loss or Injury Investigations, Security Services Industry, and Controlled Substances</w:t>
      </w:r>
    </w:p>
    <w:p w:rsidR="0097564F" w:rsidP="006D4EF8" w14:paraId="3D53ECED" w14:textId="61EDF4F1">
      <w:pPr>
        <w:widowControl/>
        <w:suppressAutoHyphens/>
        <w:ind w:left="360"/>
      </w:pPr>
      <w:r>
        <w:t xml:space="preserve">EPPA section 7 provides limited exemptions from the general prohibition on polygraph use in private employment settings of current employees during ongoing investigations of an employer’s economic loss or injury </w:t>
      </w:r>
      <w:r w:rsidR="00F54FED">
        <w:t>(</w:t>
      </w:r>
      <w:r>
        <w:t>29 CFR 801.12(a)</w:t>
      </w:r>
      <w:r w:rsidR="00F54FED">
        <w:t>)</w:t>
      </w:r>
      <w:r>
        <w:t xml:space="preserve"> or theft or diversion of controlled substances by certain authorized manufacturers, distributors, or dispensers </w:t>
      </w:r>
      <w:r w:rsidR="00B865B0">
        <w:t>(</w:t>
      </w:r>
      <w:r>
        <w:t>29 CF</w:t>
      </w:r>
      <w:r w:rsidR="00B865B0">
        <w:t>R</w:t>
      </w:r>
      <w:r>
        <w:t xml:space="preserve"> 801.13(a)</w:t>
      </w:r>
      <w:r w:rsidR="00B865B0">
        <w:t>)</w:t>
      </w:r>
      <w:r>
        <w:t xml:space="preserve">. With respect to polygraph tests for ongoing investigations of an employer’s economic loss, EPPA section 7(d)(4) requires a notice that identifies </w:t>
      </w:r>
      <w:r w:rsidR="006A2A08">
        <w:t xml:space="preserve">with full detail </w:t>
      </w:r>
      <w:r>
        <w:t xml:space="preserve">the specific incident or activities being investigated and the basis for testing particular employees. </w:t>
      </w:r>
      <w:r w:rsidR="00D43494">
        <w:t>(</w:t>
      </w:r>
      <w:r>
        <w:t>29 C</w:t>
      </w:r>
      <w:r w:rsidR="00D43494">
        <w:t>FR</w:t>
      </w:r>
      <w:r>
        <w:t xml:space="preserve"> 801.12(a)</w:t>
      </w:r>
      <w:r w:rsidR="00D43494">
        <w:t>)</w:t>
      </w:r>
      <w:r>
        <w:t xml:space="preserve">. EPPA section 7 also provides limited exemptions from the general prohibition on polygraph use in private employment settings for pre-employment testing in the security services industry </w:t>
      </w:r>
      <w:r w:rsidR="005C2245">
        <w:t>(</w:t>
      </w:r>
      <w:r>
        <w:t>29 CFR</w:t>
      </w:r>
      <w:r w:rsidR="005C2245">
        <w:t xml:space="preserve"> </w:t>
      </w:r>
      <w:r>
        <w:t>801.14(a)</w:t>
      </w:r>
      <w:r w:rsidR="005C2245">
        <w:t>)</w:t>
      </w:r>
      <w:r>
        <w:t xml:space="preserve"> and security of controlled substances by certain manufacturers, distributors, or dispensers </w:t>
      </w:r>
      <w:r w:rsidR="006D4EF8">
        <w:t>(</w:t>
      </w:r>
      <w:r>
        <w:t>29 CFR</w:t>
      </w:r>
      <w:r w:rsidR="006D4EF8">
        <w:t xml:space="preserve"> </w:t>
      </w:r>
      <w:r>
        <w:t>801.13(a)</w:t>
      </w:r>
      <w:r w:rsidR="006D4EF8">
        <w:t>)</w:t>
      </w:r>
      <w:r>
        <w:t xml:space="preserve">. </w:t>
      </w:r>
      <w:r w:rsidR="007E7805">
        <w:t>Section 8 of the EPPA provides statutory restriction</w:t>
      </w:r>
      <w:r w:rsidR="00FE1968">
        <w:t>s</w:t>
      </w:r>
      <w:r w:rsidR="007E7805">
        <w:t xml:space="preserve"> on the use of the exemptions including </w:t>
      </w:r>
      <w:r>
        <w:t xml:space="preserve">that the examinee be provided </w:t>
      </w:r>
      <w:r w:rsidR="00FA219B">
        <w:t xml:space="preserve">a </w:t>
      </w:r>
      <w:r>
        <w:t xml:space="preserve">written notice </w:t>
      </w:r>
      <w:r w:rsidR="00BA0029">
        <w:t xml:space="preserve">of their rights and </w:t>
      </w:r>
      <w:r w:rsidR="00C02B2D">
        <w:t>other required items</w:t>
      </w:r>
      <w:r w:rsidRPr="00FE1968" w:rsidR="00FE1968">
        <w:t xml:space="preserve"> </w:t>
      </w:r>
      <w:r w:rsidR="00FE1968">
        <w:t>before the test can be administered</w:t>
      </w:r>
      <w:r>
        <w:t xml:space="preserve"> </w:t>
      </w:r>
      <w:r w:rsidR="00A46449">
        <w:t>(</w:t>
      </w:r>
      <w:r>
        <w:t>29</w:t>
      </w:r>
      <w:r w:rsidR="0076139F">
        <w:t xml:space="preserve"> CFR </w:t>
      </w:r>
      <w:r>
        <w:t>801.23</w:t>
      </w:r>
      <w:r w:rsidR="00A46449">
        <w:t>)</w:t>
      </w:r>
      <w:r w:rsidR="0076139F">
        <w:t>.</w:t>
      </w:r>
      <w:r>
        <w:t xml:space="preserve"> </w:t>
      </w:r>
      <w:r w:rsidR="00686B5E">
        <w:t xml:space="preserve">The regulation at </w:t>
      </w:r>
      <w:r>
        <w:t>29 CFR</w:t>
      </w:r>
      <w:r w:rsidR="0076139F">
        <w:t xml:space="preserve"> </w:t>
      </w:r>
      <w:r>
        <w:t xml:space="preserve">801.30(a)(1), (2), and (3) require employers to retain copies of such written notices for a period of three years from the date the polygraph </w:t>
      </w:r>
      <w:r>
        <w:t>examination is conducted (or from the date the examination is requested, if no examination is conducted).</w:t>
      </w:r>
    </w:p>
    <w:p w:rsidR="0097564F" w:rsidRPr="00843854" w:rsidP="00843854" w14:paraId="57B5136B" w14:textId="036B0A46">
      <w:pPr>
        <w:pStyle w:val="Heading3"/>
      </w:pPr>
      <w:r w:rsidRPr="00843854">
        <w:t>Written Notice to Polygraph Examiner Identifying Persons to be Examined under the EPPA</w:t>
      </w:r>
    </w:p>
    <w:p w:rsidR="0097564F" w:rsidP="009C4F74" w14:paraId="774E1DD2" w14:textId="19BE7221">
      <w:pPr>
        <w:pStyle w:val="BodyTextIndent"/>
        <w:widowControl/>
      </w:pPr>
      <w:r>
        <w:t xml:space="preserve">The regulation at 29 </w:t>
      </w:r>
      <w:r w:rsidR="009C4F74">
        <w:t>CFR</w:t>
      </w:r>
      <w:r>
        <w:t xml:space="preserve"> </w:t>
      </w:r>
      <w:r w:rsidR="009C4F74">
        <w:t>8</w:t>
      </w:r>
      <w:r>
        <w:t xml:space="preserve">01.30(a)(4) requires employers to identify, in writing, to the polygraph examiner persons to be examined under EPPA sections 7(d), (e), or (f) and to retain a copy of the notice for a period of </w:t>
      </w:r>
      <w:r w:rsidR="009C4F74">
        <w:t>three</w:t>
      </w:r>
      <w:r>
        <w:t xml:space="preserve"> years. This requirement ensures the examiner is alerted of the need to follow specific steps required by the Act for tests administered under the various exemptions (</w:t>
      </w:r>
      <w:r w:rsidRPr="00D46021">
        <w:rPr>
          <w:iCs/>
        </w:rPr>
        <w:t>e.g.</w:t>
      </w:r>
      <w:r>
        <w:t>, 90-minute minimum duration per test and no more than five tests per day). In addition, this requirement creates a record of job applicants or current employees who have been tested.</w:t>
      </w:r>
    </w:p>
    <w:p w:rsidR="0097564F" w:rsidRPr="009C4F74" w:rsidP="007E29AA" w14:paraId="0DF4DA9C" w14:textId="21219723">
      <w:pPr>
        <w:pStyle w:val="Heading3"/>
        <w:rPr>
          <w:i w:val="0"/>
        </w:rPr>
      </w:pPr>
      <w:r w:rsidRPr="009C4F74">
        <w:t>Written Notice of Test Results Prior to Adverse Employment Action</w:t>
      </w:r>
    </w:p>
    <w:p w:rsidR="0097564F" w:rsidRPr="00C94950" w:rsidP="00C94950" w14:paraId="57C4E9FC" w14:textId="3B88FD67">
      <w:pPr>
        <w:widowControl/>
        <w:suppressAutoHyphens/>
        <w:ind w:left="360"/>
      </w:pPr>
      <w:r>
        <w:t xml:space="preserve">EPPA section 8(b)(4) provides that, prior to any adverse employment action, the examinee </w:t>
      </w:r>
      <w:r w:rsidR="00C7633E">
        <w:t xml:space="preserve">will </w:t>
      </w:r>
      <w:r>
        <w:t xml:space="preserve">be provided with a written copy of any opinion or conclusion rendered as result of a polygraph test and a copy of the questions asked during the test and corresponding charted responses. 29 </w:t>
      </w:r>
      <w:r w:rsidR="009C4F74">
        <w:t>CFR</w:t>
      </w:r>
      <w:r>
        <w:t xml:space="preserve"> 801.25.</w:t>
      </w:r>
    </w:p>
    <w:p w:rsidR="0097564F" w:rsidRPr="00C94950" w:rsidP="007E29AA" w14:paraId="38515352" w14:textId="2377337C">
      <w:pPr>
        <w:pStyle w:val="Heading3"/>
        <w:rPr>
          <w:i w:val="0"/>
        </w:rPr>
      </w:pPr>
      <w:r w:rsidRPr="00C94950">
        <w:t>Test Results Written Report and Test Record Maintenance</w:t>
      </w:r>
    </w:p>
    <w:p w:rsidR="0097564F" w:rsidP="00C94950" w14:paraId="5CAB3EE5" w14:textId="7E665604">
      <w:pPr>
        <w:widowControl/>
        <w:suppressAutoHyphens/>
        <w:ind w:left="360"/>
      </w:pPr>
      <w:r>
        <w:t>EPPA section 8(c)(2) requires polygraph examiners to set forth any opinions or conclusions regarding polygraph tests in writing and to maintain all opinions, reports, charts, written questions, lists, and other records relating to the test for at least three years. 29 U.S.C. 2007(c)(2).</w:t>
      </w:r>
      <w:r w:rsidR="0066644F">
        <w:t xml:space="preserve"> </w:t>
      </w:r>
      <w:r w:rsidR="00CA786A">
        <w:t>The regulation at</w:t>
      </w:r>
      <w:r>
        <w:t xml:space="preserve"> 29 </w:t>
      </w:r>
      <w:r w:rsidR="009C4F74">
        <w:t>CFR</w:t>
      </w:r>
      <w:r>
        <w:t xml:space="preserve"> 801.30(a)(6) provides that the examiner must maintain a record of (1) </w:t>
      </w:r>
      <w:r w:rsidR="009213F4">
        <w:t xml:space="preserve">the </w:t>
      </w:r>
      <w:r>
        <w:t xml:space="preserve">number of tests conducted each day (both those subject to the EPPA and those that are not) and (2) the duration of each test period. </w:t>
      </w:r>
      <w:r w:rsidR="00CD3AE6">
        <w:t xml:space="preserve">The regulation at </w:t>
      </w:r>
      <w:r>
        <w:t xml:space="preserve">29 </w:t>
      </w:r>
      <w:r w:rsidR="009C4F74">
        <w:t>CFR</w:t>
      </w:r>
      <w:r>
        <w:t xml:space="preserve"> 801.30(a)(5) provides that the employer retaining the polygraph examiner to administer the tests must also maintain copies for at least three years of all opinions, reports, or other records </w:t>
      </w:r>
      <w:r w:rsidR="009213F4">
        <w:t xml:space="preserve">that the examiner </w:t>
      </w:r>
      <w:r>
        <w:t xml:space="preserve">furnished to the employer. </w:t>
      </w:r>
    </w:p>
    <w:p w:rsidR="00C94950" w:rsidP="00B934BB" w14:paraId="153C070E" w14:textId="77777777">
      <w:pPr>
        <w:widowControl/>
        <w:suppressAutoHyphens/>
        <w:spacing w:before="0"/>
      </w:pPr>
    </w:p>
    <w:p w:rsidR="004A6477" w:rsidRPr="004D07BB" w:rsidP="00B934BB" w14:paraId="54380C27" w14:textId="67D2EF91">
      <w:pPr>
        <w:pStyle w:val="Heading2"/>
      </w:pPr>
      <w:r w:rsidRPr="004D07BB">
        <w:t>Indi</w:t>
      </w:r>
      <w:r w:rsidRPr="004D07BB" w:rsidR="007F299B">
        <w:t>cate how, by whom, and for what purpose the information is to be used</w:t>
      </w:r>
      <w:r w:rsidRPr="004D07BB" w:rsidR="00D35DB8">
        <w:t xml:space="preserve">. </w:t>
      </w:r>
      <w:r w:rsidR="00D50689">
        <w:t>Except for a new collection, indicate the actual use the agency has made of the information received from the current collection</w:t>
      </w:r>
      <w:r w:rsidRPr="004D07BB" w:rsidR="007F299B">
        <w:t>.</w:t>
      </w:r>
    </w:p>
    <w:p w:rsidR="00BB4D00" w:rsidP="00072BE0" w14:paraId="2FE9530F" w14:textId="742BF5B2">
      <w:pPr>
        <w:widowControl/>
        <w:tabs>
          <w:tab w:val="right" w:pos="360"/>
        </w:tabs>
        <w:suppressAutoHyphens/>
        <w:rPr>
          <w:highlight w:val="yellow"/>
        </w:rPr>
      </w:pPr>
      <w:r>
        <w:t>The Department</w:t>
      </w:r>
      <w:r w:rsidR="00C62E10">
        <w:t>’s</w:t>
      </w:r>
      <w:r>
        <w:t xml:space="preserve"> Wage and Hour Division (WHD) uses the subject information collections to ensure individuals subjected to polygraph testing receive the rights and protections contained in </w:t>
      </w:r>
      <w:r w:rsidR="00C62E10">
        <w:t xml:space="preserve">the </w:t>
      </w:r>
      <w:r w:rsidR="00072BE0">
        <w:t>Act</w:t>
      </w:r>
      <w:r>
        <w:t xml:space="preserve">. Failure to collect the information would prevent employees from knowing their rights and obligations under the EPPA and </w:t>
      </w:r>
      <w:r w:rsidR="0082586C">
        <w:t>impact</w:t>
      </w:r>
      <w:r w:rsidR="002F7D7F">
        <w:t>s</w:t>
      </w:r>
      <w:r w:rsidR="0082586C">
        <w:t xml:space="preserve"> </w:t>
      </w:r>
      <w:r>
        <w:t>WHD</w:t>
      </w:r>
      <w:r w:rsidR="0082586C">
        <w:t>’s</w:t>
      </w:r>
      <w:r>
        <w:t xml:space="preserve"> </w:t>
      </w:r>
      <w:r w:rsidR="0082586C">
        <w:t xml:space="preserve">ability to </w:t>
      </w:r>
      <w:r>
        <w:t>enforc</w:t>
      </w:r>
      <w:r w:rsidR="0082586C">
        <w:t>e</w:t>
      </w:r>
      <w:r>
        <w:t xml:space="preserve"> the provisions of the Act.</w:t>
      </w:r>
    </w:p>
    <w:p w:rsidR="00072BE0" w:rsidP="00072BE0" w14:paraId="4AD0C2CC" w14:textId="77777777">
      <w:pPr>
        <w:widowControl/>
        <w:tabs>
          <w:tab w:val="right" w:pos="360"/>
        </w:tabs>
        <w:suppressAutoHyphens/>
        <w:spacing w:before="0"/>
        <w:rPr>
          <w:highlight w:val="yellow"/>
        </w:rPr>
      </w:pPr>
    </w:p>
    <w:p w:rsidR="00BD5F98" w:rsidRPr="004D07BB" w:rsidP="00B934BB" w14:paraId="273A5F5C" w14:textId="77777777">
      <w:pPr>
        <w:pStyle w:val="Heading2"/>
      </w:pPr>
      <w:r w:rsidRPr="004D07B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26823" w:rsidP="00526823" w14:paraId="7853F8C2" w14:textId="5DF9B810">
      <w:pPr>
        <w:widowControl/>
        <w:tabs>
          <w:tab w:val="right" w:pos="360"/>
        </w:tabs>
        <w:suppressAutoHyphens/>
      </w:pPr>
      <w:r>
        <w:t xml:space="preserve">EPPA section 8(b) and 29 CFR 801.22 through 29 CFR </w:t>
      </w:r>
      <w:r w:rsidR="00DA041D">
        <w:t>801.</w:t>
      </w:r>
      <w:r>
        <w:t>25 require specific information to be provided to p</w:t>
      </w:r>
      <w:r w:rsidR="2BD9079C">
        <w:t>rospective</w:t>
      </w:r>
      <w:r>
        <w:t xml:space="preserve"> examinees both orally and in writing before taking a polygraph examination permitted under exemptions 7(d), (e), and (f) of the Act. Appendix A of 29 CFR </w:t>
      </w:r>
      <w:r w:rsidR="00DA041D">
        <w:t>p</w:t>
      </w:r>
      <w:r>
        <w:t>art 801</w:t>
      </w:r>
      <w:r w:rsidR="00DA041D">
        <w:t xml:space="preserve"> </w:t>
      </w:r>
      <w:r>
        <w:t>contains a specific written statement that employers must use to satisfy the</w:t>
      </w:r>
      <w:r w:rsidR="00DB7CCF">
        <w:t xml:space="preserve"> section</w:t>
      </w:r>
      <w:r>
        <w:t xml:space="preserve"> 8(b)(2)(D) disclosure requirement of </w:t>
      </w:r>
      <w:r w:rsidR="00697404">
        <w:t xml:space="preserve">the EPPA, which </w:t>
      </w:r>
      <w:r>
        <w:t>set</w:t>
      </w:r>
      <w:r w:rsidR="00697404">
        <w:t>s</w:t>
      </w:r>
      <w:r>
        <w:t xml:space="preserve"> forth in writing information about the polygraph test. In accordance with the Government Paperwork Elimination Act, the D</w:t>
      </w:r>
      <w:r w:rsidR="00DB7CCF">
        <w:t>epartment</w:t>
      </w:r>
      <w:r>
        <w:t xml:space="preserve"> has posted this notice on the Internet in a PDF format for downloading and printing. </w:t>
      </w:r>
      <w:r w:rsidRPr="2B41D05E">
        <w:rPr>
          <w:i/>
          <w:iCs/>
        </w:rPr>
        <w:t>See</w:t>
      </w:r>
      <w:r>
        <w:t xml:space="preserve"> </w:t>
      </w:r>
      <w:hyperlink r:id="rId11">
        <w:r w:rsidRPr="2B41D05E">
          <w:rPr>
            <w:rStyle w:val="Hyperlink"/>
          </w:rPr>
          <w:t>http://www.dol.gov/whd/forms/wh1481.pdf</w:t>
        </w:r>
      </w:hyperlink>
      <w:r>
        <w:t>.</w:t>
      </w:r>
    </w:p>
    <w:p w:rsidR="00526823" w:rsidP="00526823" w14:paraId="4CAD0C69" w14:textId="77777777">
      <w:pPr>
        <w:widowControl/>
        <w:tabs>
          <w:tab w:val="right" w:pos="360"/>
        </w:tabs>
        <w:suppressAutoHyphens/>
        <w:spacing w:before="0"/>
      </w:pPr>
    </w:p>
    <w:p w:rsidR="007F299B" w:rsidRPr="004D07BB" w:rsidP="009D329C" w14:paraId="1A190B61" w14:textId="2B17D8E3">
      <w:pPr>
        <w:pStyle w:val="Heading2"/>
      </w:pPr>
      <w:r w:rsidRPr="004D07BB">
        <w:t>Describe efforts to identify duplication</w:t>
      </w:r>
      <w:r w:rsidRPr="004D07BB" w:rsidR="004A6477">
        <w:t xml:space="preserve">. </w:t>
      </w:r>
      <w:r w:rsidRPr="004D07BB">
        <w:t xml:space="preserve">Show specifically why any similar information already available cannot be used or modified for use for the purposes described in </w:t>
      </w:r>
      <w:r w:rsidRPr="004D07BB" w:rsidR="00581218">
        <w:t xml:space="preserve">Item </w:t>
      </w:r>
      <w:r w:rsidRPr="004D07BB">
        <w:t>2 above.</w:t>
      </w:r>
    </w:p>
    <w:p w:rsidR="00F47439" w:rsidP="00F47439" w14:paraId="5B7EF2ED" w14:textId="2EC49AA8">
      <w:pPr>
        <w:widowControl/>
        <w:tabs>
          <w:tab w:val="right" w:pos="360"/>
        </w:tabs>
        <w:suppressAutoHyphens/>
      </w:pPr>
      <w:r>
        <w:tab/>
        <w:t>This information collection does not duplicate existing WHD requirements. No similar information is available from any other source.</w:t>
      </w:r>
    </w:p>
    <w:p w:rsidR="00F47439" w:rsidP="00F47439" w14:paraId="4BB34924" w14:textId="77777777">
      <w:pPr>
        <w:widowControl/>
        <w:tabs>
          <w:tab w:val="right" w:pos="360"/>
        </w:tabs>
        <w:suppressAutoHyphens/>
        <w:spacing w:before="0"/>
      </w:pPr>
    </w:p>
    <w:p w:rsidR="007F299B" w:rsidRPr="004D07BB" w:rsidP="00B934BB" w14:paraId="30501B0C" w14:textId="6FA8D7E0">
      <w:pPr>
        <w:pStyle w:val="Heading2"/>
      </w:pPr>
      <w:r w:rsidRPr="004D07BB">
        <w:t xml:space="preserve">If the collection of information </w:t>
      </w:r>
      <w:r w:rsidR="000E1CD1">
        <w:t>impacts</w:t>
      </w:r>
      <w:r w:rsidRPr="004D07BB">
        <w:t xml:space="preserve"> small businesses or other small entities describe </w:t>
      </w:r>
      <w:r w:rsidR="00494083">
        <w:t>any</w:t>
      </w:r>
      <w:r w:rsidRPr="004D07BB" w:rsidR="00494083">
        <w:t xml:space="preserve"> </w:t>
      </w:r>
      <w:r w:rsidRPr="004D07BB">
        <w:t>methods used to minimize burden.</w:t>
      </w:r>
    </w:p>
    <w:p w:rsidR="00520F29" w:rsidP="00520F29" w14:paraId="1D8E7DB5" w14:textId="28FCC2D3">
      <w:pPr>
        <w:widowControl/>
        <w:tabs>
          <w:tab w:val="right" w:pos="360"/>
        </w:tabs>
        <w:suppressAutoHyphens/>
      </w:pPr>
      <w:r>
        <w:t>This information collection does not have a significant impact on a substantial number of small entities.</w:t>
      </w:r>
    </w:p>
    <w:p w:rsidR="00520F29" w:rsidP="00520F29" w14:paraId="6E335E63" w14:textId="77777777">
      <w:pPr>
        <w:widowControl/>
        <w:tabs>
          <w:tab w:val="right" w:pos="360"/>
        </w:tabs>
        <w:suppressAutoHyphens/>
        <w:spacing w:before="0"/>
        <w:ind w:left="720" w:hanging="720"/>
      </w:pPr>
    </w:p>
    <w:p w:rsidR="007F299B" w:rsidRPr="004D07BB" w:rsidP="00F722B6" w14:paraId="53943A90" w14:textId="062A5BA1">
      <w:pPr>
        <w:pStyle w:val="Heading2"/>
      </w:pPr>
      <w:r w:rsidRPr="004D07BB">
        <w:t xml:space="preserve">Describe the consequence to </w:t>
      </w:r>
      <w:r w:rsidRPr="004D07BB" w:rsidR="00581218">
        <w:t xml:space="preserve">federal </w:t>
      </w:r>
      <w:r w:rsidRPr="004D07BB">
        <w:t>program or policy activities if the collection is not conducted or is conducted less frequently, as well as any technical or legal obstacles to reducing burden.</w:t>
      </w:r>
    </w:p>
    <w:p w:rsidR="009D77E0" w:rsidP="009D77E0" w14:paraId="1A9C8F1F" w14:textId="52070EB1">
      <w:pPr>
        <w:widowControl/>
        <w:tabs>
          <w:tab w:val="right" w:pos="360"/>
        </w:tabs>
        <w:suppressAutoHyphens/>
      </w:pPr>
      <w:r>
        <w:t>Th</w:t>
      </w:r>
      <w:r w:rsidR="007A0908">
        <w:t>is</w:t>
      </w:r>
      <w:r>
        <w:t xml:space="preserve"> information collection </w:t>
      </w:r>
      <w:r w:rsidR="007A0908">
        <w:t xml:space="preserve">is </w:t>
      </w:r>
      <w:r>
        <w:t>required only when employers use polygraph tests subject to the EPPA. Less frequent collection would not satisfy the provisions of the Act.</w:t>
      </w:r>
    </w:p>
    <w:p w:rsidR="009D77E0" w:rsidP="009D77E0" w14:paraId="2071DA40" w14:textId="77777777">
      <w:pPr>
        <w:widowControl/>
        <w:tabs>
          <w:tab w:val="right" w:pos="360"/>
        </w:tabs>
        <w:suppressAutoHyphens/>
        <w:spacing w:before="0"/>
        <w:ind w:left="720" w:hanging="720"/>
      </w:pPr>
    </w:p>
    <w:p w:rsidR="007F299B" w:rsidRPr="004D07BB" w:rsidP="00B934BB" w14:paraId="65DA3853" w14:textId="1C61203D">
      <w:pPr>
        <w:pStyle w:val="Heading2"/>
      </w:pPr>
      <w:r w:rsidRPr="004D07BB">
        <w:t>Explain any special circumstances that would cause an information collection to be conducted in a manner:</w:t>
      </w:r>
    </w:p>
    <w:p w:rsidR="007F299B" w:rsidRPr="004D07BB" w:rsidP="00B934BB" w14:paraId="7FAFA2E3" w14:textId="3B6EB079">
      <w:pPr>
        <w:widowControl/>
        <w:numPr>
          <w:ilvl w:val="0"/>
          <w:numId w:val="1"/>
        </w:numPr>
        <w:tabs>
          <w:tab w:val="clear" w:pos="1512"/>
        </w:tabs>
        <w:spacing w:before="0" w:after="120"/>
        <w:ind w:left="720" w:hanging="360"/>
        <w:rPr>
          <w:b/>
          <w:bCs/>
        </w:rPr>
      </w:pPr>
      <w:r>
        <w:rPr>
          <w:b/>
          <w:bCs/>
        </w:rPr>
        <w:t>r</w:t>
      </w:r>
      <w:r w:rsidRPr="004D07BB">
        <w:rPr>
          <w:b/>
          <w:bCs/>
        </w:rPr>
        <w:t>equiring respondents to report information to the agency more often than quarterly;</w:t>
      </w:r>
    </w:p>
    <w:p w:rsidR="007F299B" w:rsidRPr="004D07BB" w:rsidP="00B934BB" w14:paraId="1008DD66" w14:textId="2074F4CA">
      <w:pPr>
        <w:widowControl/>
        <w:numPr>
          <w:ilvl w:val="0"/>
          <w:numId w:val="2"/>
        </w:numPr>
        <w:tabs>
          <w:tab w:val="clear" w:pos="1512"/>
        </w:tabs>
        <w:spacing w:before="0" w:after="120"/>
        <w:ind w:left="720" w:hanging="360"/>
        <w:rPr>
          <w:b/>
          <w:bCs/>
        </w:rPr>
      </w:pPr>
      <w:r>
        <w:rPr>
          <w:b/>
          <w:bCs/>
        </w:rPr>
        <w:t>r</w:t>
      </w:r>
      <w:r w:rsidRPr="004D07BB">
        <w:rPr>
          <w:b/>
          <w:bCs/>
        </w:rPr>
        <w:t>equiring respondents to prepare a written response to a collection of information in fewer than 30 days after receipt of it;</w:t>
      </w:r>
    </w:p>
    <w:p w:rsidR="007F299B" w:rsidRPr="004D07BB" w:rsidP="00B934BB" w14:paraId="3F223A24" w14:textId="41DFB343">
      <w:pPr>
        <w:widowControl/>
        <w:numPr>
          <w:ilvl w:val="0"/>
          <w:numId w:val="3"/>
        </w:numPr>
        <w:tabs>
          <w:tab w:val="clear" w:pos="1512"/>
        </w:tabs>
        <w:spacing w:before="0" w:after="120"/>
        <w:ind w:left="720" w:hanging="360"/>
        <w:rPr>
          <w:b/>
          <w:bCs/>
        </w:rPr>
      </w:pPr>
      <w:r>
        <w:rPr>
          <w:b/>
          <w:bCs/>
        </w:rPr>
        <w:t>r</w:t>
      </w:r>
      <w:r w:rsidRPr="004D07BB">
        <w:rPr>
          <w:b/>
          <w:bCs/>
        </w:rPr>
        <w:t>equiring respondents to submit more than an original and two copies of any document;</w:t>
      </w:r>
    </w:p>
    <w:p w:rsidR="007F299B" w:rsidRPr="004D07BB" w:rsidP="00B934BB" w14:paraId="1F1D57BD" w14:textId="3DECEEED">
      <w:pPr>
        <w:widowControl/>
        <w:numPr>
          <w:ilvl w:val="0"/>
          <w:numId w:val="2"/>
        </w:numPr>
        <w:tabs>
          <w:tab w:val="clear" w:pos="1512"/>
        </w:tabs>
        <w:spacing w:before="0" w:after="120"/>
        <w:ind w:left="720" w:hanging="360"/>
        <w:rPr>
          <w:b/>
          <w:bCs/>
        </w:rPr>
      </w:pPr>
      <w:r>
        <w:rPr>
          <w:b/>
          <w:bCs/>
        </w:rPr>
        <w:t>r</w:t>
      </w:r>
      <w:r w:rsidRPr="004D07BB">
        <w:rPr>
          <w:b/>
          <w:bCs/>
        </w:rPr>
        <w:t>equiring respondents to retain records, other than health, medical, government contract, grant-in-aid, or tax records, for more than three years;</w:t>
      </w:r>
    </w:p>
    <w:p w:rsidR="007F299B" w:rsidRPr="004D07BB" w:rsidP="00B934BB" w14:paraId="43BBAD46" w14:textId="4596CEEB">
      <w:pPr>
        <w:widowControl/>
        <w:numPr>
          <w:ilvl w:val="0"/>
          <w:numId w:val="2"/>
        </w:numPr>
        <w:tabs>
          <w:tab w:val="clear" w:pos="1512"/>
        </w:tabs>
        <w:spacing w:before="0" w:after="120"/>
        <w:ind w:left="720" w:hanging="360"/>
        <w:rPr>
          <w:b/>
          <w:bCs/>
        </w:rPr>
      </w:pPr>
      <w:r>
        <w:rPr>
          <w:b/>
          <w:bCs/>
        </w:rPr>
        <w:t>i</w:t>
      </w:r>
      <w:r w:rsidRPr="004D07BB">
        <w:rPr>
          <w:b/>
          <w:bCs/>
        </w:rPr>
        <w:t>n connection with a statistical survey, that is not designed to produce valid and reliable results that can be generalized to the universe of study;</w:t>
      </w:r>
    </w:p>
    <w:p w:rsidR="007F299B" w:rsidRPr="004D07BB" w:rsidP="00B934BB" w14:paraId="11F33870" w14:textId="458CD886">
      <w:pPr>
        <w:widowControl/>
        <w:numPr>
          <w:ilvl w:val="0"/>
          <w:numId w:val="2"/>
        </w:numPr>
        <w:tabs>
          <w:tab w:val="clear" w:pos="1512"/>
        </w:tabs>
        <w:spacing w:before="0" w:after="120"/>
        <w:ind w:left="720" w:hanging="360"/>
        <w:rPr>
          <w:b/>
          <w:bCs/>
        </w:rPr>
      </w:pPr>
      <w:r>
        <w:rPr>
          <w:b/>
          <w:bCs/>
        </w:rPr>
        <w:t>r</w:t>
      </w:r>
      <w:r w:rsidRPr="004D07BB">
        <w:rPr>
          <w:b/>
          <w:bCs/>
        </w:rPr>
        <w:t>equiring the use of a statistical data classification that has not been reviewed and approved by OMB;</w:t>
      </w:r>
    </w:p>
    <w:p w:rsidR="007F299B" w:rsidRPr="004D07BB" w:rsidP="00B934BB" w14:paraId="3AC8EAA4" w14:textId="475B6DA3">
      <w:pPr>
        <w:widowControl/>
        <w:numPr>
          <w:ilvl w:val="0"/>
          <w:numId w:val="2"/>
        </w:numPr>
        <w:tabs>
          <w:tab w:val="clear" w:pos="1512"/>
        </w:tabs>
        <w:spacing w:before="0" w:after="120"/>
        <w:ind w:left="720" w:hanging="360"/>
        <w:rPr>
          <w:b/>
          <w:bCs/>
        </w:rPr>
      </w:pPr>
      <w:r>
        <w:rPr>
          <w:b/>
          <w:bCs/>
        </w:rPr>
        <w:t>t</w:t>
      </w:r>
      <w:r w:rsidRPr="004D07BB">
        <w:rPr>
          <w:b/>
          <w:bCs/>
        </w:rPr>
        <w:t xml:space="preserve">hat includes a pledge of confidentiality that is not supported by authority established in statute or regulation, that is not supported by disclosure and data </w:t>
      </w:r>
      <w:r w:rsidRPr="004D07BB">
        <w:rPr>
          <w:b/>
          <w:bCs/>
          <w:spacing w:val="-2"/>
        </w:rPr>
        <w:t>security policies that are consistent with the pledge, or which unnecessarily impedes</w:t>
      </w:r>
      <w:r w:rsidRPr="004D07BB">
        <w:rPr>
          <w:b/>
          <w:bCs/>
        </w:rPr>
        <w:t xml:space="preserve"> sharing of data with other agencies for compatible confidential use; or</w:t>
      </w:r>
    </w:p>
    <w:p w:rsidR="007F299B" w:rsidRPr="004D07BB" w:rsidP="00B934BB" w14:paraId="48DE7A22" w14:textId="1989E1B4">
      <w:pPr>
        <w:widowControl/>
        <w:numPr>
          <w:ilvl w:val="0"/>
          <w:numId w:val="2"/>
        </w:numPr>
        <w:tabs>
          <w:tab w:val="clear" w:pos="1512"/>
        </w:tabs>
        <w:spacing w:before="0" w:after="120"/>
        <w:ind w:left="720" w:hanging="360"/>
        <w:rPr>
          <w:b/>
          <w:bCs/>
        </w:rPr>
      </w:pPr>
      <w:r>
        <w:rPr>
          <w:b/>
          <w:bCs/>
        </w:rPr>
        <w:t>r</w:t>
      </w:r>
      <w:r w:rsidRPr="004D07BB">
        <w:rPr>
          <w:b/>
          <w:bCs/>
        </w:rPr>
        <w:t>equiring respondents to submit proprietary trade secrets, or other confidential information unless the agency can demonstrate that it has instituted procedures to protect the information’s confidentiality to the extent permitted by law.</w:t>
      </w:r>
    </w:p>
    <w:p w:rsidR="007A0908" w:rsidP="007A0908" w14:paraId="10A34659" w14:textId="0B54CC07">
      <w:pPr>
        <w:widowControl/>
        <w:tabs>
          <w:tab w:val="right" w:pos="360"/>
        </w:tabs>
        <w:suppressAutoHyphens/>
      </w:pPr>
      <w:r>
        <w:t>There are no special circumstances associated with this information collection.</w:t>
      </w:r>
    </w:p>
    <w:p w:rsidR="007A0908" w:rsidP="007A0908" w14:paraId="41733B6E" w14:textId="77777777">
      <w:pPr>
        <w:widowControl/>
        <w:tabs>
          <w:tab w:val="right" w:pos="360"/>
        </w:tabs>
        <w:suppressAutoHyphens/>
        <w:spacing w:before="0"/>
      </w:pPr>
    </w:p>
    <w:p w:rsidR="00951D92" w:rsidRPr="004D07BB" w:rsidP="00F722B6" w14:paraId="3C3BC915" w14:textId="3E2525D2">
      <w:pPr>
        <w:pStyle w:val="Heading2"/>
      </w:pPr>
      <w:r w:rsidRPr="004D07BB">
        <w:t>If applicable, provide a copy and identify the date and page number of publication in the Federal Register of the agency’s notice, required by 5 CFR 1320.8(d), soliciting comments on the information collection prior to submission to OMB</w:t>
      </w:r>
      <w:r w:rsidRPr="004D07BB" w:rsidR="00D35DB8">
        <w:t xml:space="preserve">. </w:t>
      </w:r>
      <w:r w:rsidRPr="004D07BB">
        <w:t>Summarize public comments received in response to that notice and describe actions taken by the agency in response to these comments</w:t>
      </w:r>
      <w:r w:rsidRPr="004D07BB" w:rsidR="00D35DB8">
        <w:t xml:space="preserve">. </w:t>
      </w:r>
      <w:r w:rsidRPr="004D07BB">
        <w:t>Specifically address comments received on cost and hour burden.</w:t>
      </w:r>
    </w:p>
    <w:p w:rsidR="00951D92" w:rsidRPr="004D07BB" w:rsidP="00B934BB" w14:paraId="0EA1D719" w14:textId="2E423018">
      <w:pPr>
        <w:pStyle w:val="ListParagraph"/>
        <w:spacing w:before="0" w:after="120"/>
        <w:ind w:left="360"/>
        <w:rPr>
          <w:b/>
          <w:bCs/>
        </w:rPr>
      </w:pPr>
      <w:r w:rsidRPr="004D07BB">
        <w:rPr>
          <w:b/>
          <w:bCs/>
        </w:rPr>
        <w:t>Describe efforts to consult with persons outside the agency to obtain their views on the availability of data, frequency of collection, the clarity of instructions and record-keeping, disclosure, or reporting format (of any), and on the data elements to be recorded, disclosed, or reported.</w:t>
      </w:r>
    </w:p>
    <w:p w:rsidR="00951D92" w:rsidRPr="004D07BB" w:rsidP="00B934BB" w14:paraId="4A505422" w14:textId="60B5DBF4">
      <w:pPr>
        <w:pStyle w:val="ListParagraph"/>
        <w:spacing w:before="0" w:after="120"/>
        <w:ind w:left="360"/>
        <w:rPr>
          <w:b/>
          <w:bCs/>
        </w:rPr>
      </w:pPr>
      <w:r w:rsidRPr="004D07BB">
        <w:rPr>
          <w:b/>
          <w:bCs/>
        </w:rPr>
        <w:t>Consultation with representatives of those from whom information is to be obtained or those who must compile records should occur at least once every 3 years – even if the collection of information activity is the same as in prior periods</w:t>
      </w:r>
      <w:r w:rsidRPr="004D07BB" w:rsidR="00D35DB8">
        <w:rPr>
          <w:b/>
          <w:bCs/>
        </w:rPr>
        <w:t xml:space="preserve">. </w:t>
      </w:r>
      <w:r w:rsidRPr="004D07BB" w:rsidR="002B4A13">
        <w:rPr>
          <w:b/>
          <w:bCs/>
        </w:rPr>
        <w:t>T</w:t>
      </w:r>
      <w:r w:rsidRPr="004D07BB">
        <w:rPr>
          <w:b/>
          <w:bCs/>
        </w:rPr>
        <w:t>here may be circumstances that may preclude consultation in a specific situation</w:t>
      </w:r>
      <w:r w:rsidRPr="004D07BB" w:rsidR="00D35DB8">
        <w:rPr>
          <w:b/>
          <w:bCs/>
        </w:rPr>
        <w:t xml:space="preserve">. </w:t>
      </w:r>
      <w:r w:rsidRPr="004D07BB">
        <w:rPr>
          <w:b/>
          <w:bCs/>
        </w:rPr>
        <w:t>These circumstances should be explained.</w:t>
      </w:r>
    </w:p>
    <w:p w:rsidR="007E0BD2" w:rsidP="007E0BD2" w14:paraId="43DF26CD" w14:textId="1D50A666">
      <w:r>
        <w:t>On</w:t>
      </w:r>
      <w:r w:rsidR="00312255">
        <w:t xml:space="preserve"> July 27,</w:t>
      </w:r>
      <w:r>
        <w:t xml:space="preserve"> 2026</w:t>
      </w:r>
      <w:r w:rsidR="000305B8">
        <w:t>,</w:t>
      </w:r>
      <w:r w:rsidR="00D83F37">
        <w:t xml:space="preserve"> </w:t>
      </w:r>
      <w:r w:rsidR="00C13A1B">
        <w:t xml:space="preserve">the Department </w:t>
      </w:r>
      <w:r w:rsidR="002A603D">
        <w:t>published a</w:t>
      </w:r>
      <w:r w:rsidR="00B1406A">
        <w:t xml:space="preserve"> </w:t>
      </w:r>
      <w:r>
        <w:t xml:space="preserve">notice in the </w:t>
      </w:r>
      <w:r w:rsidRPr="2F058A0A" w:rsidR="00B1406A">
        <w:rPr>
          <w:i/>
          <w:iCs/>
        </w:rPr>
        <w:t>Federal Register</w:t>
      </w:r>
      <w:r w:rsidR="00B1406A">
        <w:t xml:space="preserve"> </w:t>
      </w:r>
      <w:r w:rsidR="002A603D">
        <w:t xml:space="preserve">inviting public comment </w:t>
      </w:r>
      <w:r>
        <w:t>about this information collection</w:t>
      </w:r>
      <w:r w:rsidR="00E572F2">
        <w:t xml:space="preserve"> </w:t>
      </w:r>
      <w:r w:rsidR="00234C43">
        <w:t>(</w:t>
      </w:r>
      <w:r w:rsidR="00312255">
        <w:t>91 FR 46970</w:t>
      </w:r>
      <w:r w:rsidR="00234C43">
        <w:t xml:space="preserve">). </w:t>
      </w:r>
      <w:r w:rsidR="003E53BE">
        <w:t>No</w:t>
      </w:r>
      <w:r w:rsidR="000305B8">
        <w:t xml:space="preserve"> </w:t>
      </w:r>
      <w:r w:rsidR="001B5F3E">
        <w:t>comments were received.</w:t>
      </w:r>
      <w:r w:rsidR="6E995FA8">
        <w:t xml:space="preserve"> </w:t>
      </w:r>
      <w:r w:rsidR="003B2DB5">
        <w:t xml:space="preserve"> In addition, through the course of doing regular business, the agency did not hear any concerns that the information collection imposes any substantive problems or undue burdens.</w:t>
      </w:r>
    </w:p>
    <w:p w:rsidR="007E0BD2" w:rsidP="007E0BD2" w14:paraId="71C81C44" w14:textId="77777777">
      <w:pPr>
        <w:spacing w:before="0"/>
      </w:pPr>
    </w:p>
    <w:p w:rsidR="00951D92" w:rsidRPr="004D07BB" w:rsidP="00D91977" w14:paraId="78E827B0" w14:textId="2E1A3474">
      <w:pPr>
        <w:pStyle w:val="Heading2"/>
      </w:pPr>
      <w:r w:rsidRPr="004D07BB">
        <w:t xml:space="preserve">Explain any decision to provide any payment or gift to respondents, other than </w:t>
      </w:r>
      <w:r w:rsidRPr="004D07BB" w:rsidR="00A42DA7">
        <w:t>remuneration</w:t>
      </w:r>
      <w:r w:rsidRPr="004D07BB">
        <w:t xml:space="preserve"> of contractors or grantees.</w:t>
      </w:r>
    </w:p>
    <w:p w:rsidR="00F903D0" w:rsidRPr="004D07BB" w:rsidP="00F722B6" w14:paraId="0CCECC1D" w14:textId="7239A665">
      <w:pPr>
        <w:pStyle w:val="ListParagraph"/>
        <w:spacing w:before="0" w:after="240"/>
        <w:ind w:left="0"/>
        <w:rPr>
          <w:bCs/>
        </w:rPr>
      </w:pPr>
      <w:r>
        <w:t>The Department</w:t>
      </w:r>
      <w:r w:rsidRPr="004D07BB">
        <w:t xml:space="preserve"> </w:t>
      </w:r>
      <w:r w:rsidRPr="004D07BB" w:rsidR="009D37FB">
        <w:t>offers no payments or gifts to respondents in connection with th</w:t>
      </w:r>
      <w:r w:rsidRPr="004D07BB" w:rsidR="00902452">
        <w:t xml:space="preserve">is </w:t>
      </w:r>
      <w:r w:rsidRPr="004D07BB" w:rsidR="009D37FB">
        <w:t>information collection.</w:t>
      </w:r>
    </w:p>
    <w:p w:rsidR="00951D92" w:rsidRPr="004D07BB" w:rsidP="007E0BD2" w14:paraId="730348FB" w14:textId="37A29FF5">
      <w:pPr>
        <w:pStyle w:val="Heading2"/>
      </w:pPr>
      <w:r w:rsidRPr="004D07BB">
        <w:t>Describe any assurance of confidentiality provided to respondents and the basis for the assurance in statute, regulation, or agency policy.</w:t>
      </w:r>
      <w:r w:rsidRPr="004D07BB" w:rsidR="009D6E6B">
        <w:t xml:space="preserve"> If the collection requires a systems of records notice (SORN) or privacy impact assessment (PIA), those should be cited and described here.</w:t>
      </w:r>
    </w:p>
    <w:p w:rsidR="00880DE8" w:rsidP="00880DE8" w14:paraId="6A6DFAEA" w14:textId="342E9B38">
      <w:pPr>
        <w:widowControl/>
        <w:adjustRightInd w:val="0"/>
      </w:pPr>
      <w:r w:rsidRPr="004044D5">
        <w:t xml:space="preserve">The Department makes no assurances of confidentiality to respondents. </w:t>
      </w:r>
      <w:r>
        <w:t>As a practical matter, information</w:t>
      </w:r>
      <w:r w:rsidRPr="00AF677B">
        <w:t xml:space="preserve"> gathered during the course of an investigation of a complaint is </w:t>
      </w:r>
      <w:r>
        <w:t xml:space="preserve">generally </w:t>
      </w:r>
      <w:r w:rsidRPr="00AF677B">
        <w:t>disclosed only in accordance with the provisions of the Freedom of Information Act (FOIA), 5 U.S.C. 552; the Privacy Act, 5 U.S.C. 552a; and attendant regulations, 29 CFR parts 70 and 71</w:t>
      </w:r>
      <w:r>
        <w:t xml:space="preserve">. </w:t>
      </w:r>
      <w:r w:rsidRPr="00AF677B">
        <w:t xml:space="preserve">The FOIA </w:t>
      </w:r>
      <w:r w:rsidRPr="00AF677B">
        <w:t xml:space="preserve">provides an exception from its disclosure requirements for records or information </w:t>
      </w:r>
      <w:r w:rsidRPr="00AF677B">
        <w:rPr>
          <w:rFonts w:cs="MIonic"/>
        </w:rPr>
        <w:t xml:space="preserve">compiled for law enforcement purposes to the extent that release of the information could reasonably be expected to disclose the identity of a confidential source, including a </w:t>
      </w:r>
      <w:r>
        <w:rPr>
          <w:rFonts w:cs="MIonic"/>
        </w:rPr>
        <w:t>s</w:t>
      </w:r>
      <w:r w:rsidRPr="00AF677B">
        <w:rPr>
          <w:rFonts w:cs="MIonic"/>
        </w:rPr>
        <w:t>tate, local, or foreign agency or authority or any private institution that furnished information on a confidential basis</w:t>
      </w:r>
      <w:r>
        <w:rPr>
          <w:rFonts w:cs="MIonic"/>
        </w:rPr>
        <w:t xml:space="preserve">. </w:t>
      </w:r>
      <w:r w:rsidRPr="00AF677B">
        <w:t>5 U.S.C. 552(b)(7)(D)</w:t>
      </w:r>
      <w:r>
        <w:t xml:space="preserve">. The FOIA also provides an exemption for business records and trade secrets. </w:t>
      </w:r>
    </w:p>
    <w:p w:rsidR="00880DE8" w:rsidP="00880DE8" w14:paraId="35752D8F" w14:textId="77777777">
      <w:pPr>
        <w:widowControl/>
        <w:adjustRightInd w:val="0"/>
        <w:spacing w:before="0"/>
      </w:pPr>
    </w:p>
    <w:p w:rsidR="00951D92" w:rsidRPr="004D07BB" w:rsidP="00F722B6" w14:paraId="682B6A36" w14:textId="7FFD3CCA">
      <w:pPr>
        <w:pStyle w:val="Heading2"/>
      </w:pPr>
      <w:r w:rsidRPr="004D07BB">
        <w:t xml:space="preserve">Provide additional justification for any questions of a sensitive nature, such as </w:t>
      </w:r>
      <w:r w:rsidRPr="004D07BB" w:rsidR="001F4EB1">
        <w:t xml:space="preserve">sexual </w:t>
      </w:r>
      <w:r w:rsidRPr="004D07BB">
        <w:t>behavior and attitudes, religious beliefs, and other matters that are commonly considered private</w:t>
      </w:r>
      <w:r w:rsidRPr="004D07BB" w:rsidR="00D35DB8">
        <w:t xml:space="preserve">. </w:t>
      </w:r>
      <w:r w:rsidRPr="004D07BB">
        <w:t>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75078D" w:rsidP="0075078D" w14:paraId="79BE506E" w14:textId="1248F05A">
      <w:pPr>
        <w:widowControl/>
        <w:tabs>
          <w:tab w:val="right" w:pos="360"/>
          <w:tab w:val="left" w:pos="900"/>
        </w:tabs>
        <w:suppressAutoHyphens/>
      </w:pPr>
      <w:r w:rsidRPr="00D46021">
        <w:rPr>
          <w:rStyle w:val="cf01"/>
          <w:rFonts w:ascii="Times New Roman" w:hAnsi="Times New Roman" w:cs="Times New Roman"/>
          <w:sz w:val="24"/>
          <w:szCs w:val="24"/>
        </w:rPr>
        <w:t>There are no questions of a sensitive nature.</w:t>
      </w:r>
      <w:r>
        <w:rPr>
          <w:rStyle w:val="cf01"/>
        </w:rPr>
        <w:t xml:space="preserve"> </w:t>
      </w:r>
      <w:r w:rsidR="00CD1BF1">
        <w:t>Section 8(b)(1)(C) of the EPPA prohibits a polygraph examinee from being asked any questions dealing with religious beliefs or affiliations; beliefs or opinions regarding racial matters; political beliefs or affiliations; sexual behavior; and beliefs, affiliations, opinions, or lawful activities concerning unions or labor organizations. 29 CFR 801.23(a)(3)(vii).</w:t>
      </w:r>
    </w:p>
    <w:p w:rsidR="0075078D" w:rsidP="0075078D" w14:paraId="6630B03D" w14:textId="77777777">
      <w:pPr>
        <w:widowControl/>
        <w:tabs>
          <w:tab w:val="right" w:pos="360"/>
        </w:tabs>
        <w:suppressAutoHyphens/>
        <w:spacing w:before="0"/>
        <w:ind w:left="720" w:hanging="720"/>
      </w:pPr>
    </w:p>
    <w:p w:rsidR="0016760D" w:rsidRPr="004D07BB" w:rsidP="00C54013" w14:paraId="480672DA" w14:textId="35572147">
      <w:pPr>
        <w:pStyle w:val="Heading2"/>
      </w:pPr>
      <w:r w:rsidRPr="004D07BB">
        <w:t xml:space="preserve">Provide estimates of </w:t>
      </w:r>
      <w:r w:rsidR="005665BD">
        <w:t xml:space="preserve">the </w:t>
      </w:r>
      <w:r w:rsidRPr="004D07BB">
        <w:t>hour burden of the collection</w:t>
      </w:r>
      <w:r w:rsidR="005665BD">
        <w:t xml:space="preserve"> of information</w:t>
      </w:r>
      <w:r w:rsidRPr="004D07BB">
        <w:t>. The statement should:</w:t>
      </w:r>
    </w:p>
    <w:p w:rsidR="0016760D" w:rsidRPr="004D07BB" w:rsidP="00C54013" w14:paraId="3A70EE10" w14:textId="4912F8FF">
      <w:pPr>
        <w:widowControl/>
        <w:numPr>
          <w:ilvl w:val="0"/>
          <w:numId w:val="4"/>
        </w:numPr>
        <w:tabs>
          <w:tab w:val="clear" w:pos="1512"/>
        </w:tabs>
        <w:spacing w:before="0" w:after="120"/>
        <w:ind w:left="720" w:hanging="360"/>
        <w:rPr>
          <w:b/>
          <w:bCs/>
        </w:rPr>
      </w:pPr>
      <w:r w:rsidRPr="004D07BB">
        <w:rPr>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F429ED" w:rsidRPr="004D07BB" w:rsidP="00C54013" w14:paraId="19699FA0" w14:textId="29027056">
      <w:pPr>
        <w:widowControl/>
        <w:numPr>
          <w:ilvl w:val="0"/>
          <w:numId w:val="4"/>
        </w:numPr>
        <w:tabs>
          <w:tab w:val="clear" w:pos="1512"/>
        </w:tabs>
        <w:spacing w:before="0" w:after="120"/>
        <w:ind w:left="720" w:hanging="360"/>
        <w:rPr>
          <w:b/>
          <w:bCs/>
        </w:rPr>
      </w:pPr>
      <w:r w:rsidRPr="004D07BB">
        <w:rPr>
          <w:b/>
          <w:bCs/>
        </w:rPr>
        <w:t>If this request for approval covers more than one form, provide separate hour burden estimates for each form and aggregate the hour burdens.</w:t>
      </w:r>
    </w:p>
    <w:p w:rsidR="0016760D" w:rsidRPr="004D07BB" w:rsidP="00C54013" w14:paraId="041D7F5E" w14:textId="69FC6DE8">
      <w:pPr>
        <w:pStyle w:val="ListParagraph"/>
        <w:widowControl/>
        <w:numPr>
          <w:ilvl w:val="0"/>
          <w:numId w:val="4"/>
        </w:numPr>
        <w:tabs>
          <w:tab w:val="clear" w:pos="1512"/>
        </w:tabs>
        <w:adjustRightInd w:val="0"/>
        <w:spacing w:before="0" w:after="120"/>
        <w:ind w:left="720" w:hanging="360"/>
      </w:pPr>
      <w:r w:rsidRPr="001E6796">
        <w:rPr>
          <w:b/>
          <w:color w:val="000000"/>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w:t>
      </w:r>
    </w:p>
    <w:p w:rsidR="009B525A" w:rsidRPr="00843854" w:rsidP="00843854" w14:paraId="18D17D91" w14:textId="204EC41F">
      <w:pPr>
        <w:pStyle w:val="Heading3"/>
        <w:numPr>
          <w:ilvl w:val="0"/>
          <w:numId w:val="35"/>
        </w:numPr>
        <w:rPr>
          <w:b/>
          <w:bCs/>
        </w:rPr>
      </w:pPr>
      <w:r w:rsidRPr="00A35D2A">
        <w:t>Written Notices to Examinee of Polygraph Testing—Ongoing Investigations, Security Services, Drug Investigations</w:t>
      </w:r>
      <w:r w:rsidRPr="00A35D2A" w:rsidR="00A35D2A">
        <w:t>.</w:t>
      </w:r>
    </w:p>
    <w:p w:rsidR="00C93A44" w:rsidRPr="00E35FB2" w:rsidP="00EB104E" w14:paraId="661FBEB5" w14:textId="7C3EA1F2">
      <w:pPr>
        <w:widowControl/>
        <w:suppressAutoHyphens/>
      </w:pPr>
      <w:r w:rsidRPr="00E35FB2">
        <w:t>The D</w:t>
      </w:r>
      <w:r w:rsidRPr="00E35FB2" w:rsidR="00D25AF7">
        <w:t>epartment</w:t>
      </w:r>
      <w:r w:rsidRPr="00E35FB2">
        <w:t xml:space="preserve"> estimates </w:t>
      </w:r>
      <w:r w:rsidRPr="00E35FB2" w:rsidR="00BC0451">
        <w:t xml:space="preserve">that </w:t>
      </w:r>
      <w:r w:rsidRPr="00E35FB2" w:rsidR="00B67066">
        <w:t>there are 82,000 respondents with an average of two responses</w:t>
      </w:r>
      <w:r w:rsidRPr="00E35FB2" w:rsidR="009B71C5">
        <w:t xml:space="preserve"> each, which would result in</w:t>
      </w:r>
      <w:r w:rsidRPr="00E35FB2" w:rsidR="00FF64FD">
        <w:t xml:space="preserve"> </w:t>
      </w:r>
      <w:r w:rsidRPr="00E35FB2">
        <w:t>164,000 polygraph tests</w:t>
      </w:r>
      <w:r w:rsidRPr="00E35FB2" w:rsidR="00F42C09">
        <w:t xml:space="preserve"> conducted annually </w:t>
      </w:r>
      <w:r w:rsidRPr="00E35FB2" w:rsidR="008404D3">
        <w:t xml:space="preserve">that </w:t>
      </w:r>
      <w:r w:rsidRPr="00E35FB2" w:rsidR="00F42C09">
        <w:t>are</w:t>
      </w:r>
      <w:r w:rsidRPr="00E35FB2">
        <w:t xml:space="preserve"> subject to EPPA. </w:t>
      </w:r>
      <w:r w:rsidRPr="00E35FB2" w:rsidR="00F42C09">
        <w:t>Each of the polygraph tests requires a written notice, and t</w:t>
      </w:r>
      <w:r w:rsidRPr="00E35FB2">
        <w:t>he D</w:t>
      </w:r>
      <w:r w:rsidRPr="00E35FB2" w:rsidR="00E47030">
        <w:t>epartment</w:t>
      </w:r>
      <w:r w:rsidRPr="00E35FB2">
        <w:t xml:space="preserve"> estimates a recordkeeping burden of one minute per notic</w:t>
      </w:r>
      <w:r w:rsidRPr="00E35FB2" w:rsidR="00F42C09">
        <w:t>e</w:t>
      </w:r>
      <w:r w:rsidRPr="00E35FB2">
        <w:t xml:space="preserve">. </w:t>
      </w:r>
    </w:p>
    <w:p w:rsidR="009B525A" w:rsidRPr="00E35FB2" w:rsidP="00EB104E" w14:paraId="37CAE457" w14:textId="24DD33B9">
      <w:pPr>
        <w:widowControl/>
        <w:suppressAutoHyphens/>
        <w:ind w:firstLine="360"/>
      </w:pPr>
      <w:r w:rsidRPr="00E35FB2">
        <w:t>164,000</w:t>
      </w:r>
      <w:r w:rsidRPr="00E35FB2" w:rsidR="00C73BDD">
        <w:t xml:space="preserve"> polygraph</w:t>
      </w:r>
      <w:r w:rsidRPr="00E35FB2">
        <w:t xml:space="preserve"> tests </w:t>
      </w:r>
      <w:r w:rsidRPr="00E35FB2" w:rsidR="00E62BC3">
        <w:t>×</w:t>
      </w:r>
      <w:r w:rsidRPr="00E35FB2">
        <w:t xml:space="preserve"> 1 minute</w:t>
      </w:r>
      <w:r w:rsidRPr="00E35FB2" w:rsidR="00C93A44">
        <w:t xml:space="preserve"> </w:t>
      </w:r>
      <w:r w:rsidRPr="00E35FB2" w:rsidR="005B7CE3">
        <w:t>= 164,000 minutes.</w:t>
      </w:r>
    </w:p>
    <w:p w:rsidR="005B7CE3" w:rsidRPr="00E35FB2" w:rsidP="00EB104E" w14:paraId="1714F43F" w14:textId="216762CD">
      <w:pPr>
        <w:widowControl/>
        <w:suppressAutoHyphens/>
        <w:ind w:firstLine="360"/>
      </w:pPr>
      <w:r w:rsidRPr="00E35FB2">
        <w:t xml:space="preserve">164,000 minutes </w:t>
      </w:r>
      <w:r w:rsidRPr="00E35FB2" w:rsidR="00FA7ADD">
        <w:t xml:space="preserve">÷ </w:t>
      </w:r>
      <w:r w:rsidRPr="00E35FB2">
        <w:t xml:space="preserve">60 </w:t>
      </w:r>
      <w:r w:rsidRPr="00E35FB2" w:rsidR="00F42C09">
        <w:t xml:space="preserve">minutes = </w:t>
      </w:r>
      <w:r w:rsidRPr="00E35FB2" w:rsidR="00E01330">
        <w:t xml:space="preserve">2,733 hours (rounded). </w:t>
      </w:r>
    </w:p>
    <w:p w:rsidR="005C027B" w:rsidRPr="00E35FB2" w:rsidP="00EA56EC" w14:paraId="09C1F95F" w14:textId="5EC63642">
      <w:pPr>
        <w:widowControl/>
        <w:suppressAutoHyphens/>
        <w:rPr>
          <w:b/>
          <w:bCs/>
        </w:rPr>
      </w:pPr>
      <w:r w:rsidRPr="00E35FB2">
        <w:rPr>
          <w:b/>
          <w:bCs/>
        </w:rPr>
        <w:t xml:space="preserve">2,733 burden hours. </w:t>
      </w:r>
    </w:p>
    <w:p w:rsidR="00A84B2B" w:rsidRPr="00E35FB2" w:rsidP="00A84B2B" w14:paraId="1D7DF45F" w14:textId="243719C8">
      <w:pPr>
        <w:pStyle w:val="Heading3"/>
        <w:numPr>
          <w:ilvl w:val="0"/>
          <w:numId w:val="35"/>
        </w:numPr>
        <w:suppressAutoHyphens/>
      </w:pPr>
      <w:r w:rsidRPr="00E35FB2">
        <w:t>Notice to Examinee--Ongoing Investigations of Employer's Economic Loss or Injury</w:t>
      </w:r>
    </w:p>
    <w:p w:rsidR="00F5229F" w:rsidP="00EA56EC" w14:paraId="529457E9" w14:textId="014E96F7">
      <w:pPr>
        <w:widowControl/>
        <w:suppressAutoHyphens/>
      </w:pPr>
      <w:r w:rsidRPr="00E35FB2">
        <w:t>The D</w:t>
      </w:r>
      <w:r w:rsidRPr="00E35FB2" w:rsidR="006971D6">
        <w:t>epartment</w:t>
      </w:r>
      <w:r w:rsidRPr="00E35FB2">
        <w:t xml:space="preserve"> estimates</w:t>
      </w:r>
      <w:r w:rsidRPr="00E35FB2" w:rsidR="00820F74">
        <w:t xml:space="preserve"> </w:t>
      </w:r>
      <w:r w:rsidRPr="00E35FB2" w:rsidR="00662C06">
        <w:t xml:space="preserve">that </w:t>
      </w:r>
      <w:r w:rsidRPr="00E35FB2" w:rsidR="00BE7DEC">
        <w:t xml:space="preserve">42,500 </w:t>
      </w:r>
      <w:r w:rsidRPr="00E35FB2" w:rsidR="00662C06">
        <w:t>respondents</w:t>
      </w:r>
      <w:r w:rsidRPr="00E35FB2" w:rsidR="00345B6F">
        <w:t xml:space="preserve">, with an average of two responses each, would </w:t>
      </w:r>
      <w:r w:rsidRPr="00E35FB2" w:rsidR="006D6BF5">
        <w:t>conduct</w:t>
      </w:r>
      <w:r w:rsidRPr="00E35FB2" w:rsidR="00345B6F">
        <w:t xml:space="preserve"> </w:t>
      </w:r>
      <w:r w:rsidRPr="00E35FB2">
        <w:t xml:space="preserve">85,000 polygraph </w:t>
      </w:r>
      <w:r w:rsidRPr="00E35FB2" w:rsidR="00E62BC3">
        <w:t xml:space="preserve">tests </w:t>
      </w:r>
      <w:bookmarkStart w:id="0" w:name="_Hlk124259249"/>
      <w:r w:rsidRPr="00E35FB2">
        <w:t>involv</w:t>
      </w:r>
      <w:r w:rsidRPr="00E35FB2" w:rsidR="00594FAD">
        <w:t>ing</w:t>
      </w:r>
      <w:r w:rsidRPr="00E35FB2">
        <w:t xml:space="preserve"> ongoing investigations </w:t>
      </w:r>
      <w:bookmarkEnd w:id="0"/>
      <w:r w:rsidRPr="00E35FB2" w:rsidR="006971D6">
        <w:t xml:space="preserve">that are </w:t>
      </w:r>
      <w:r w:rsidRPr="00E35FB2">
        <w:t>subject to EPPA section 7(d)(4)</w:t>
      </w:r>
      <w:r w:rsidRPr="00E35FB2" w:rsidR="006971D6">
        <w:t>, which</w:t>
      </w:r>
      <w:r w:rsidRPr="00E35FB2">
        <w:t xml:space="preserve"> requi</w:t>
      </w:r>
      <w:r w:rsidRPr="00E35FB2" w:rsidR="006971D6">
        <w:t>res</w:t>
      </w:r>
      <w:r w:rsidRPr="00E35FB2">
        <w:t xml:space="preserve"> an additional written notice explaining the reasons why the examinee is being tested. </w:t>
      </w:r>
      <w:r w:rsidRPr="00E35FB2" w:rsidR="006971D6">
        <w:t>T</w:t>
      </w:r>
      <w:r w:rsidRPr="00E35FB2">
        <w:t>he D</w:t>
      </w:r>
      <w:r w:rsidRPr="00E35FB2" w:rsidR="00E62BC3">
        <w:t>epartment</w:t>
      </w:r>
      <w:r w:rsidRPr="00E35FB2">
        <w:t xml:space="preserve"> estimates providing this additional information takes approximately </w:t>
      </w:r>
      <w:r w:rsidRPr="00E35FB2" w:rsidR="006971D6">
        <w:t>30 minutes</w:t>
      </w:r>
      <w:r w:rsidRPr="00E35FB2">
        <w:t xml:space="preserve"> per notice</w:t>
      </w:r>
      <w:r w:rsidRPr="00E35FB2" w:rsidR="006971D6">
        <w:t>.</w:t>
      </w:r>
    </w:p>
    <w:p w:rsidR="009B525A" w:rsidP="00F5229F" w14:paraId="7E711240" w14:textId="72C38A0F">
      <w:pPr>
        <w:widowControl/>
        <w:suppressAutoHyphens/>
        <w:ind w:firstLine="360"/>
      </w:pPr>
      <w:r>
        <w:t xml:space="preserve">85,000 polygraph exams </w:t>
      </w:r>
      <w:r w:rsidR="00E452F8">
        <w:t xml:space="preserve">× 30 minutes = 2,550,000 minutes. </w:t>
      </w:r>
    </w:p>
    <w:p w:rsidR="008F093E" w:rsidP="00EB104E" w14:paraId="7641A9A5" w14:textId="0B56A4E4">
      <w:pPr>
        <w:widowControl/>
        <w:suppressAutoHyphens/>
        <w:ind w:firstLine="360"/>
      </w:pPr>
      <w:r>
        <w:t xml:space="preserve">2,550,000 </w:t>
      </w:r>
      <w:r w:rsidRPr="007D54A0">
        <w:t xml:space="preserve">÷ </w:t>
      </w:r>
      <w:r>
        <w:t xml:space="preserve">60 minutes = </w:t>
      </w:r>
      <w:r w:rsidRPr="005C027B" w:rsidR="00F77CF7">
        <w:t>42,500</w:t>
      </w:r>
      <w:r w:rsidRPr="005C027B">
        <w:t xml:space="preserve"> </w:t>
      </w:r>
      <w:r w:rsidRPr="005C027B" w:rsidR="007A5D5B">
        <w:t xml:space="preserve">burden </w:t>
      </w:r>
      <w:r w:rsidRPr="005C027B">
        <w:t>hours</w:t>
      </w:r>
      <w:r>
        <w:t xml:space="preserve">. </w:t>
      </w:r>
    </w:p>
    <w:p w:rsidR="005C027B" w:rsidRPr="00EA56EC" w:rsidP="00EA56EC" w14:paraId="3F10CDB8" w14:textId="2DD9CB4A">
      <w:pPr>
        <w:widowControl/>
        <w:suppressAutoHyphens/>
        <w:rPr>
          <w:b/>
          <w:bCs/>
        </w:rPr>
      </w:pPr>
      <w:r>
        <w:rPr>
          <w:b/>
          <w:bCs/>
        </w:rPr>
        <w:t>42</w:t>
      </w:r>
      <w:r w:rsidRPr="00F45EE6">
        <w:rPr>
          <w:b/>
          <w:bCs/>
        </w:rPr>
        <w:t>,</w:t>
      </w:r>
      <w:r>
        <w:rPr>
          <w:b/>
          <w:bCs/>
        </w:rPr>
        <w:t>500</w:t>
      </w:r>
      <w:r w:rsidRPr="00F45EE6">
        <w:rPr>
          <w:b/>
          <w:bCs/>
        </w:rPr>
        <w:t xml:space="preserve"> burden hours. </w:t>
      </w:r>
    </w:p>
    <w:p w:rsidR="009B525A" w:rsidRPr="00A35D2A" w:rsidP="00D913F0" w14:paraId="588B9055" w14:textId="0FA53702">
      <w:pPr>
        <w:pStyle w:val="Heading3"/>
        <w:rPr>
          <w:b/>
          <w:bCs/>
        </w:rPr>
      </w:pPr>
      <w:r w:rsidRPr="00A35D2A">
        <w:t>Written Notice to Polygraph Examiner Identifying Persons to be Examined under EPPA—Maintenance of Records Provided by Polygraph Examiner.</w:t>
      </w:r>
    </w:p>
    <w:p w:rsidR="004936B5" w:rsidRPr="00E35FB2" w:rsidP="00EB104E" w14:paraId="350FAD8B" w14:textId="3A3A5809">
      <w:pPr>
        <w:pStyle w:val="EndnoteText"/>
        <w:widowControl/>
        <w:suppressAutoHyphens/>
        <w:rPr>
          <w:sz w:val="24"/>
          <w:szCs w:val="24"/>
        </w:rPr>
      </w:pPr>
      <w:r w:rsidRPr="00E35FB2">
        <w:rPr>
          <w:sz w:val="24"/>
          <w:szCs w:val="24"/>
        </w:rPr>
        <w:t>The Department estimates that</w:t>
      </w:r>
      <w:r w:rsidRPr="00E35FB2" w:rsidR="00F61339">
        <w:rPr>
          <w:sz w:val="24"/>
          <w:szCs w:val="24"/>
        </w:rPr>
        <w:t xml:space="preserve"> </w:t>
      </w:r>
      <w:r w:rsidRPr="00E35FB2" w:rsidR="00B149A4">
        <w:rPr>
          <w:sz w:val="24"/>
          <w:szCs w:val="24"/>
        </w:rPr>
        <w:t xml:space="preserve">there are 82,000 respondents with an average of two responses each, which would result in </w:t>
      </w:r>
      <w:r w:rsidRPr="00E35FB2" w:rsidR="00F61339">
        <w:rPr>
          <w:sz w:val="24"/>
          <w:szCs w:val="24"/>
        </w:rPr>
        <w:t>164,000 polygraph tests conducted annually</w:t>
      </w:r>
      <w:r w:rsidRPr="00E35FB2" w:rsidR="008404D3">
        <w:rPr>
          <w:sz w:val="24"/>
          <w:szCs w:val="24"/>
        </w:rPr>
        <w:t xml:space="preserve"> that</w:t>
      </w:r>
      <w:r w:rsidRPr="00E35FB2" w:rsidR="006E0CE2">
        <w:rPr>
          <w:sz w:val="24"/>
          <w:szCs w:val="24"/>
        </w:rPr>
        <w:t xml:space="preserve"> </w:t>
      </w:r>
      <w:r w:rsidRPr="00E35FB2" w:rsidR="005A1977">
        <w:rPr>
          <w:sz w:val="24"/>
          <w:szCs w:val="24"/>
        </w:rPr>
        <w:t xml:space="preserve">are </w:t>
      </w:r>
      <w:r w:rsidRPr="00E35FB2" w:rsidR="006E0CE2">
        <w:rPr>
          <w:sz w:val="24"/>
          <w:szCs w:val="24"/>
        </w:rPr>
        <w:t>subject to EPPA</w:t>
      </w:r>
      <w:r w:rsidRPr="00E35FB2" w:rsidR="00487AD7">
        <w:rPr>
          <w:sz w:val="24"/>
          <w:szCs w:val="24"/>
        </w:rPr>
        <w:t xml:space="preserve">. Each of those polygraph tests require </w:t>
      </w:r>
      <w:r w:rsidRPr="00E35FB2">
        <w:rPr>
          <w:sz w:val="24"/>
          <w:szCs w:val="24"/>
        </w:rPr>
        <w:t xml:space="preserve">a written notice </w:t>
      </w:r>
      <w:r w:rsidRPr="00E35FB2" w:rsidR="005A1977">
        <w:rPr>
          <w:sz w:val="24"/>
          <w:szCs w:val="24"/>
        </w:rPr>
        <w:t xml:space="preserve">be sent to the polygraph examiner </w:t>
      </w:r>
      <w:r w:rsidRPr="00E35FB2" w:rsidR="00477A92">
        <w:rPr>
          <w:sz w:val="24"/>
          <w:szCs w:val="24"/>
        </w:rPr>
        <w:t>identifying persons to be examined</w:t>
      </w:r>
      <w:r w:rsidRPr="00E35FB2" w:rsidR="00CA618C">
        <w:rPr>
          <w:sz w:val="24"/>
          <w:szCs w:val="24"/>
        </w:rPr>
        <w:t xml:space="preserve">. </w:t>
      </w:r>
      <w:r w:rsidRPr="00A7174F" w:rsidR="00CA618C">
        <w:rPr>
          <w:sz w:val="24"/>
          <w:szCs w:val="24"/>
        </w:rPr>
        <w:t xml:space="preserve">The </w:t>
      </w:r>
      <w:r w:rsidRPr="00A7174F" w:rsidR="00487AD7">
        <w:rPr>
          <w:sz w:val="24"/>
          <w:szCs w:val="24"/>
        </w:rPr>
        <w:t xml:space="preserve">Department estimates </w:t>
      </w:r>
      <w:r w:rsidRPr="00A7174F" w:rsidR="00114E11">
        <w:rPr>
          <w:sz w:val="24"/>
          <w:szCs w:val="24"/>
        </w:rPr>
        <w:t xml:space="preserve">it </w:t>
      </w:r>
      <w:r w:rsidRPr="00A7174F" w:rsidR="00487AD7">
        <w:rPr>
          <w:sz w:val="24"/>
          <w:szCs w:val="24"/>
        </w:rPr>
        <w:t xml:space="preserve">will take </w:t>
      </w:r>
      <w:r w:rsidRPr="00A7174F" w:rsidR="00477A92">
        <w:rPr>
          <w:sz w:val="24"/>
          <w:szCs w:val="24"/>
        </w:rPr>
        <w:t>5</w:t>
      </w:r>
      <w:r w:rsidRPr="00A7174F" w:rsidR="00487AD7">
        <w:rPr>
          <w:sz w:val="24"/>
          <w:szCs w:val="24"/>
        </w:rPr>
        <w:t xml:space="preserve"> minutes</w:t>
      </w:r>
      <w:r w:rsidRPr="00A7174F" w:rsidR="00477A92">
        <w:rPr>
          <w:sz w:val="24"/>
          <w:szCs w:val="24"/>
        </w:rPr>
        <w:t xml:space="preserve"> to prepare</w:t>
      </w:r>
      <w:r w:rsidRPr="00A7174F" w:rsidR="00114E11">
        <w:rPr>
          <w:sz w:val="24"/>
          <w:szCs w:val="24"/>
        </w:rPr>
        <w:t xml:space="preserve"> each notice.</w:t>
      </w:r>
      <w:r w:rsidRPr="00E35FB2" w:rsidR="00114E11">
        <w:rPr>
          <w:sz w:val="24"/>
          <w:szCs w:val="24"/>
        </w:rPr>
        <w:t xml:space="preserve"> </w:t>
      </w:r>
      <w:r w:rsidRPr="00E35FB2" w:rsidR="00B21D48">
        <w:rPr>
          <w:sz w:val="24"/>
          <w:szCs w:val="24"/>
        </w:rPr>
        <w:t xml:space="preserve"> </w:t>
      </w:r>
    </w:p>
    <w:p w:rsidR="00A31D3A" w:rsidRPr="00E35FB2" w:rsidP="00EB104E" w14:paraId="34111DC2" w14:textId="3F8EED1E">
      <w:pPr>
        <w:widowControl/>
        <w:suppressAutoHyphens/>
        <w:ind w:firstLine="360"/>
      </w:pPr>
      <w:r w:rsidRPr="00E35FB2">
        <w:t xml:space="preserve">164,000 polygraph exams × </w:t>
      </w:r>
      <w:r w:rsidRPr="00E35FB2" w:rsidR="00477A92">
        <w:t>5</w:t>
      </w:r>
      <w:r w:rsidRPr="00E35FB2">
        <w:t xml:space="preserve"> minutes = </w:t>
      </w:r>
      <w:r w:rsidRPr="00E35FB2" w:rsidR="007B772E">
        <w:t>820</w:t>
      </w:r>
      <w:r w:rsidRPr="00E35FB2" w:rsidR="00E16714">
        <w:t xml:space="preserve">,000 </w:t>
      </w:r>
      <w:r w:rsidRPr="00E35FB2">
        <w:t xml:space="preserve">minutes. </w:t>
      </w:r>
    </w:p>
    <w:p w:rsidR="00A31D3A" w:rsidRPr="00E35FB2" w:rsidP="00EB104E" w14:paraId="0FAF6057" w14:textId="7AC73AB7">
      <w:pPr>
        <w:widowControl/>
        <w:suppressAutoHyphens/>
        <w:ind w:firstLine="360"/>
      </w:pPr>
      <w:r w:rsidRPr="00E35FB2">
        <w:t>820</w:t>
      </w:r>
      <w:r w:rsidRPr="00E35FB2" w:rsidR="00E16714">
        <w:t>,000 minutes</w:t>
      </w:r>
      <w:r w:rsidRPr="00E35FB2">
        <w:t xml:space="preserve"> ÷ 60 minutes = 13,667 hours</w:t>
      </w:r>
      <w:r w:rsidRPr="00E35FB2" w:rsidR="00950409">
        <w:t xml:space="preserve"> (rounded)</w:t>
      </w:r>
      <w:r w:rsidRPr="00E35FB2">
        <w:t xml:space="preserve">. </w:t>
      </w:r>
    </w:p>
    <w:p w:rsidR="009B525A" w:rsidRPr="00E35FB2" w:rsidP="00EB104E" w14:paraId="22AC0CDD" w14:textId="40A0DD86">
      <w:pPr>
        <w:widowControl/>
        <w:suppressAutoHyphens/>
      </w:pPr>
      <w:r w:rsidRPr="00A7174F">
        <w:t>The</w:t>
      </w:r>
      <w:r w:rsidRPr="00A7174F" w:rsidR="00FE607C">
        <w:t xml:space="preserve"> Department </w:t>
      </w:r>
      <w:r w:rsidRPr="00A7174F">
        <w:t>estimates</w:t>
      </w:r>
      <w:r w:rsidRPr="00A7174F" w:rsidR="00FE607C">
        <w:t xml:space="preserve"> that</w:t>
      </w:r>
      <w:r w:rsidRPr="00A7174F">
        <w:t xml:space="preserve"> the filing of each written notice</w:t>
      </w:r>
      <w:r w:rsidRPr="00A7174F" w:rsidR="003F3282">
        <w:t xml:space="preserve"> with the polygraph examiner,</w:t>
      </w:r>
      <w:r w:rsidRPr="00A7174F">
        <w:t xml:space="preserve"> identifying those persons to be examined</w:t>
      </w:r>
      <w:r w:rsidRPr="00A7174F" w:rsidR="00E7223E">
        <w:t>,</w:t>
      </w:r>
      <w:r w:rsidRPr="00A7174F">
        <w:t xml:space="preserve"> takes </w:t>
      </w:r>
      <w:r w:rsidRPr="00A7174F" w:rsidR="003F3282">
        <w:t xml:space="preserve">1 </w:t>
      </w:r>
      <w:r w:rsidRPr="00A7174F">
        <w:t>minute</w:t>
      </w:r>
      <w:r w:rsidRPr="00A7174F" w:rsidR="003F3282">
        <w:t>.</w:t>
      </w:r>
    </w:p>
    <w:p w:rsidR="003F3282" w:rsidRPr="00E35FB2" w:rsidP="00EB104E" w14:paraId="76F42955" w14:textId="733E93D0">
      <w:pPr>
        <w:widowControl/>
        <w:suppressAutoHyphens/>
        <w:ind w:firstLine="360"/>
      </w:pPr>
      <w:r w:rsidRPr="00E35FB2">
        <w:t xml:space="preserve">164,000 polygraph exams × 1 minute = 164,000 minutes. </w:t>
      </w:r>
    </w:p>
    <w:p w:rsidR="003F3282" w:rsidRPr="00E35FB2" w:rsidP="00EB104E" w14:paraId="0FE28802" w14:textId="6EC2D107">
      <w:pPr>
        <w:widowControl/>
        <w:suppressAutoHyphens/>
        <w:ind w:firstLine="360"/>
      </w:pPr>
      <w:r w:rsidRPr="00E35FB2">
        <w:t>164</w:t>
      </w:r>
      <w:r w:rsidRPr="00E35FB2" w:rsidR="003A21E6">
        <w:t>,</w:t>
      </w:r>
      <w:r w:rsidRPr="00E35FB2">
        <w:t xml:space="preserve">000 minutes ÷ 60 minutes = </w:t>
      </w:r>
      <w:r w:rsidRPr="00E35FB2" w:rsidR="003A21E6">
        <w:t>2,733 hours (rounded).</w:t>
      </w:r>
    </w:p>
    <w:p w:rsidR="000C4E77" w:rsidRPr="00E35FB2" w:rsidP="00EB104E" w14:paraId="1528ED29" w14:textId="723371C4">
      <w:pPr>
        <w:widowControl/>
        <w:suppressAutoHyphens/>
        <w:rPr>
          <w:b/>
          <w:bCs/>
        </w:rPr>
      </w:pPr>
      <w:r w:rsidRPr="00E35FB2">
        <w:rPr>
          <w:b/>
          <w:bCs/>
        </w:rPr>
        <w:t xml:space="preserve">13,667 </w:t>
      </w:r>
      <w:r w:rsidRPr="00E35FB2" w:rsidR="003A21E6">
        <w:rPr>
          <w:b/>
          <w:bCs/>
        </w:rPr>
        <w:t xml:space="preserve">hours + </w:t>
      </w:r>
      <w:r w:rsidRPr="00E35FB2">
        <w:rPr>
          <w:b/>
          <w:bCs/>
        </w:rPr>
        <w:t xml:space="preserve">2,733 </w:t>
      </w:r>
      <w:r w:rsidRPr="00E35FB2" w:rsidR="003A21E6">
        <w:rPr>
          <w:b/>
          <w:bCs/>
        </w:rPr>
        <w:t xml:space="preserve">hours = </w:t>
      </w:r>
      <w:r w:rsidRPr="00E35FB2">
        <w:rPr>
          <w:b/>
          <w:bCs/>
        </w:rPr>
        <w:t>16</w:t>
      </w:r>
      <w:r w:rsidRPr="00E35FB2" w:rsidR="003A21E6">
        <w:rPr>
          <w:b/>
          <w:bCs/>
        </w:rPr>
        <w:t>,</w:t>
      </w:r>
      <w:r w:rsidRPr="00E35FB2" w:rsidR="00253E23">
        <w:rPr>
          <w:b/>
          <w:bCs/>
        </w:rPr>
        <w:t xml:space="preserve">400 </w:t>
      </w:r>
      <w:r w:rsidRPr="00E35FB2" w:rsidR="003A21E6">
        <w:rPr>
          <w:b/>
          <w:bCs/>
        </w:rPr>
        <w:t xml:space="preserve">annual burden hours. </w:t>
      </w:r>
    </w:p>
    <w:p w:rsidR="009B525A" w:rsidRPr="00E35FB2" w:rsidP="00D913F0" w14:paraId="4B28788F" w14:textId="2CDF4AC3">
      <w:pPr>
        <w:pStyle w:val="Heading3"/>
        <w:rPr>
          <w:b/>
          <w:bCs/>
        </w:rPr>
      </w:pPr>
      <w:r w:rsidRPr="00E35FB2">
        <w:t>Written Notice of Test Results Prior to Adverse Employment Action</w:t>
      </w:r>
      <w:r w:rsidRPr="00E35FB2" w:rsidR="000C4E77">
        <w:t>.</w:t>
      </w:r>
    </w:p>
    <w:p w:rsidR="008C57CD" w:rsidRPr="00E35FB2" w:rsidP="00EB104E" w14:paraId="13DC7DA8" w14:textId="4F9B72B4">
      <w:pPr>
        <w:widowControl/>
        <w:suppressAutoHyphens/>
      </w:pPr>
      <w:r w:rsidRPr="00A7174F">
        <w:t xml:space="preserve">The </w:t>
      </w:r>
      <w:r w:rsidRPr="00A7174F" w:rsidR="00893709">
        <w:t xml:space="preserve">Department </w:t>
      </w:r>
      <w:r w:rsidRPr="00A7174F">
        <w:t xml:space="preserve">estimates </w:t>
      </w:r>
      <w:r w:rsidRPr="00A7174F" w:rsidR="00893709">
        <w:t xml:space="preserve">that </w:t>
      </w:r>
      <w:r w:rsidRPr="00A7174F">
        <w:t>10</w:t>
      </w:r>
      <w:r w:rsidRPr="00A7174F" w:rsidR="009B66F6">
        <w:t>%</w:t>
      </w:r>
      <w:r w:rsidRPr="00A7174F">
        <w:t xml:space="preserve"> of the </w:t>
      </w:r>
      <w:r w:rsidRPr="00A7174F" w:rsidR="00CF7825">
        <w:t>respondents</w:t>
      </w:r>
      <w:r w:rsidRPr="00A7174F" w:rsidR="0019643F">
        <w:t>, with an average of two responses each, will have</w:t>
      </w:r>
      <w:r w:rsidRPr="00A7174F">
        <w:t xml:space="preserve"> polygraph examinations subject to the EPPA</w:t>
      </w:r>
      <w:r w:rsidRPr="00A7174F" w:rsidR="00F070A4">
        <w:t xml:space="preserve"> that</w:t>
      </w:r>
      <w:r w:rsidRPr="00A7174F">
        <w:t xml:space="preserve"> </w:t>
      </w:r>
      <w:r w:rsidRPr="00A7174F" w:rsidR="009B66F6">
        <w:t xml:space="preserve">will </w:t>
      </w:r>
      <w:r w:rsidRPr="00A7174F">
        <w:t>result in an adverse action requiring a written notice of the test results. Providing th</w:t>
      </w:r>
      <w:r w:rsidRPr="00A7174F" w:rsidR="009B66F6">
        <w:t>at</w:t>
      </w:r>
      <w:r w:rsidRPr="00A7174F">
        <w:t xml:space="preserve"> written notice to the examinee takes </w:t>
      </w:r>
      <w:r w:rsidRPr="00A7174F">
        <w:t xml:space="preserve">approximately </w:t>
      </w:r>
      <w:r w:rsidRPr="00A7174F" w:rsidR="00E94722">
        <w:t>1</w:t>
      </w:r>
      <w:r w:rsidRPr="00A7174F">
        <w:t xml:space="preserve"> minute</w:t>
      </w:r>
      <w:r w:rsidRPr="00A7174F" w:rsidR="0041136D">
        <w:t xml:space="preserve"> per test</w:t>
      </w:r>
      <w:r w:rsidRPr="00A7174F">
        <w:t xml:space="preserve">, </w:t>
      </w:r>
      <w:r w:rsidRPr="00A7174F" w:rsidR="00952386">
        <w:t>as</w:t>
      </w:r>
      <w:r w:rsidRPr="00A7174F">
        <w:t xml:space="preserve"> the employer provide</w:t>
      </w:r>
      <w:r w:rsidRPr="00A7174F" w:rsidR="00952386">
        <w:t>s</w:t>
      </w:r>
      <w:r w:rsidRPr="00A7174F">
        <w:t xml:space="preserve"> the examinee with a copy of </w:t>
      </w:r>
      <w:r w:rsidRPr="00A7174F" w:rsidR="00713B1F">
        <w:t>a</w:t>
      </w:r>
      <w:r w:rsidRPr="00A7174F">
        <w:t xml:space="preserve"> record </w:t>
      </w:r>
      <w:r w:rsidRPr="00A7174F" w:rsidR="0006218F">
        <w:t xml:space="preserve">already in possession of </w:t>
      </w:r>
      <w:r w:rsidRPr="00A7174F">
        <w:t>the employer</w:t>
      </w:r>
      <w:r w:rsidRPr="00A7174F" w:rsidR="0006218F">
        <w:t>.</w:t>
      </w:r>
      <w:r w:rsidRPr="00E35FB2" w:rsidR="0006218F">
        <w:t xml:space="preserve"> </w:t>
      </w:r>
    </w:p>
    <w:p w:rsidR="00F5229F" w:rsidRPr="00E35FB2" w:rsidP="00F5229F" w14:paraId="1C487A7D" w14:textId="77777777">
      <w:pPr>
        <w:widowControl/>
        <w:suppressAutoHyphens/>
        <w:ind w:firstLine="360"/>
      </w:pPr>
      <w:r w:rsidRPr="00E35FB2">
        <w:t>82,000 respondents × 10% = 8,200 respondents</w:t>
      </w:r>
      <w:r w:rsidRPr="00E35FB2" w:rsidR="0095407D">
        <w:t>.</w:t>
      </w:r>
    </w:p>
    <w:p w:rsidR="00F5229F" w:rsidRPr="00E35FB2" w:rsidP="00F5229F" w14:paraId="2DCF973E" w14:textId="1C4849EB">
      <w:pPr>
        <w:widowControl/>
        <w:suppressAutoHyphens/>
        <w:ind w:firstLine="360"/>
      </w:pPr>
      <w:r w:rsidRPr="00E35FB2">
        <w:t>8,200 respondents × 2 responses = 16,400 polygraph exams.</w:t>
      </w:r>
    </w:p>
    <w:p w:rsidR="00F5229F" w:rsidRPr="00E35FB2" w:rsidP="00F5229F" w14:paraId="4CD82FB6" w14:textId="77777777">
      <w:pPr>
        <w:widowControl/>
        <w:suppressAutoHyphens/>
        <w:ind w:firstLine="360"/>
      </w:pPr>
      <w:r w:rsidRPr="00E35FB2">
        <w:t>16,400 polygraph exams × 1 minute = 16</w:t>
      </w:r>
      <w:r w:rsidRPr="00E35FB2" w:rsidR="00283746">
        <w:t>,</w:t>
      </w:r>
      <w:r w:rsidRPr="00E35FB2">
        <w:t>4</w:t>
      </w:r>
      <w:r w:rsidRPr="00E35FB2" w:rsidR="00283746">
        <w:t>00</w:t>
      </w:r>
      <w:r w:rsidRPr="00E35FB2">
        <w:t xml:space="preserve"> minutes. </w:t>
      </w:r>
    </w:p>
    <w:p w:rsidR="00F415C9" w:rsidRPr="00E35FB2" w:rsidP="00F5229F" w14:paraId="746353FE" w14:textId="458CFD24">
      <w:pPr>
        <w:widowControl/>
        <w:suppressAutoHyphens/>
        <w:ind w:firstLine="360"/>
      </w:pPr>
      <w:r w:rsidRPr="00E35FB2">
        <w:t>16</w:t>
      </w:r>
      <w:r w:rsidRPr="00E35FB2" w:rsidR="00283746">
        <w:t>,</w:t>
      </w:r>
      <w:r w:rsidRPr="00E35FB2">
        <w:t>4</w:t>
      </w:r>
      <w:r w:rsidRPr="00E35FB2" w:rsidR="00283746">
        <w:t>00</w:t>
      </w:r>
      <w:r w:rsidRPr="00E35FB2">
        <w:t xml:space="preserve"> minutes ÷ 60 minutes = 273 hours (rounded).</w:t>
      </w:r>
    </w:p>
    <w:p w:rsidR="00932153" w:rsidRPr="00E35FB2" w:rsidP="00932153" w14:paraId="6CBC8CE6" w14:textId="3780F61B">
      <w:pPr>
        <w:widowControl/>
        <w:suppressAutoHyphens/>
        <w:rPr>
          <w:b/>
          <w:bCs/>
        </w:rPr>
      </w:pPr>
      <w:r w:rsidRPr="00E35FB2">
        <w:rPr>
          <w:b/>
          <w:bCs/>
        </w:rPr>
        <w:t xml:space="preserve">273 annual burden hours. </w:t>
      </w:r>
    </w:p>
    <w:p w:rsidR="007D383C" w:rsidRPr="00E35FB2" w:rsidP="00EA56EC" w14:paraId="4E7D1DEF" w14:textId="6EE5B56C">
      <w:pPr>
        <w:pStyle w:val="Heading3"/>
      </w:pPr>
      <w:r w:rsidRPr="00E35FB2">
        <w:t>Test Results Written Report and Test Record Maintenance--Employer</w:t>
      </w:r>
    </w:p>
    <w:p w:rsidR="00DF2A81" w:rsidRPr="00E35FB2" w:rsidP="00932153" w14:paraId="31AA2C8A" w14:textId="3BDE9B2D">
      <w:pPr>
        <w:widowControl/>
        <w:suppressAutoHyphens/>
      </w:pPr>
      <w:r w:rsidRPr="00A7174F">
        <w:t>An</w:t>
      </w:r>
      <w:r w:rsidRPr="00A7174F" w:rsidR="009B525A">
        <w:t xml:space="preserve"> employer </w:t>
      </w:r>
      <w:r w:rsidRPr="00A7174F">
        <w:t xml:space="preserve">is also required </w:t>
      </w:r>
      <w:r w:rsidRPr="00A7174F" w:rsidR="009B525A">
        <w:t xml:space="preserve">to maintain records furnished by the polygraph examiner for </w:t>
      </w:r>
      <w:r w:rsidRPr="00A7174F">
        <w:t xml:space="preserve">3 </w:t>
      </w:r>
      <w:r w:rsidRPr="00A7174F" w:rsidR="009B525A">
        <w:t xml:space="preserve">years. This adds an additional recordkeeping burden of </w:t>
      </w:r>
      <w:r w:rsidRPr="00A7174F" w:rsidR="00A76004">
        <w:t xml:space="preserve">1 </w:t>
      </w:r>
      <w:r w:rsidRPr="00A7174F" w:rsidR="009B525A">
        <w:t>minute per test for the filing of these records</w:t>
      </w:r>
      <w:r w:rsidRPr="00A7174F" w:rsidR="004204B3">
        <w:t xml:space="preserve"> for each of the 82,000 respondents</w:t>
      </w:r>
      <w:r w:rsidRPr="00A7174F">
        <w:t>.</w:t>
      </w:r>
    </w:p>
    <w:p w:rsidR="00DF2A81" w:rsidRPr="00E35FB2" w:rsidP="00DF2A81" w14:paraId="1FF7BD70" w14:textId="60D813A5">
      <w:pPr>
        <w:widowControl/>
        <w:suppressAutoHyphens/>
        <w:ind w:firstLine="360"/>
      </w:pPr>
      <w:r w:rsidRPr="00E35FB2">
        <w:t xml:space="preserve">164,000 polygraph exams </w:t>
      </w:r>
      <w:r w:rsidRPr="00E35FB2" w:rsidR="000B4993">
        <w:t>×</w:t>
      </w:r>
      <w:r w:rsidRPr="00E35FB2">
        <w:t xml:space="preserve"> 1 minute = 164,000 minutes. </w:t>
      </w:r>
    </w:p>
    <w:p w:rsidR="00DF2A81" w:rsidRPr="00E35FB2" w:rsidP="00DF2A81" w14:paraId="7E2B3904" w14:textId="643B254C">
      <w:pPr>
        <w:widowControl/>
        <w:suppressAutoHyphens/>
        <w:ind w:firstLine="360"/>
      </w:pPr>
      <w:r w:rsidRPr="00E35FB2">
        <w:t>164,000 minutes ÷ 60 minutes = 2,733 hours (rounded).</w:t>
      </w:r>
    </w:p>
    <w:p w:rsidR="0075497E" w:rsidRPr="00FA06D6" w:rsidP="0075497E" w14:paraId="5F1D450A" w14:textId="5BD82DDD">
      <w:pPr>
        <w:widowControl/>
        <w:suppressAutoHyphens/>
        <w:rPr>
          <w:b/>
          <w:bCs/>
        </w:rPr>
      </w:pPr>
      <w:r w:rsidRPr="00E35FB2">
        <w:rPr>
          <w:b/>
          <w:bCs/>
        </w:rPr>
        <w:t xml:space="preserve">2,733 hours </w:t>
      </w:r>
      <w:r w:rsidRPr="00E35FB2" w:rsidR="00FA06D6">
        <w:rPr>
          <w:b/>
          <w:bCs/>
        </w:rPr>
        <w:t>burden hours.</w:t>
      </w:r>
      <w:r w:rsidRPr="00FA06D6" w:rsidR="00FA06D6">
        <w:rPr>
          <w:b/>
          <w:bCs/>
        </w:rPr>
        <w:t xml:space="preserve"> </w:t>
      </w:r>
    </w:p>
    <w:p w:rsidR="0075497E" w:rsidP="00952C9C" w14:paraId="68ABAC44" w14:textId="4AAB13DB">
      <w:pPr>
        <w:pStyle w:val="ListParagraph"/>
        <w:widowControl/>
        <w:suppressAutoHyphens/>
        <w:ind w:left="0"/>
      </w:pPr>
      <w:r>
        <w:rPr>
          <w:b/>
          <w:bCs/>
        </w:rPr>
        <w:t xml:space="preserve">2,733 hours + </w:t>
      </w:r>
      <w:r w:rsidR="007A5D5B">
        <w:rPr>
          <w:b/>
          <w:bCs/>
        </w:rPr>
        <w:t>42,500</w:t>
      </w:r>
      <w:r w:rsidR="005C027B">
        <w:rPr>
          <w:b/>
          <w:bCs/>
        </w:rPr>
        <w:t xml:space="preserve"> hours + 16,400 hours + 273 hours </w:t>
      </w:r>
      <w:r w:rsidR="00CB5F3B">
        <w:rPr>
          <w:b/>
          <w:bCs/>
        </w:rPr>
        <w:t xml:space="preserve">+ </w:t>
      </w:r>
      <w:r w:rsidR="00CF653A">
        <w:rPr>
          <w:b/>
          <w:bCs/>
        </w:rPr>
        <w:t>2,73</w:t>
      </w:r>
      <w:r w:rsidR="00CB5F3B">
        <w:rPr>
          <w:b/>
          <w:bCs/>
        </w:rPr>
        <w:t>3 hours</w:t>
      </w:r>
      <w:r w:rsidR="007A5D5B">
        <w:rPr>
          <w:b/>
          <w:bCs/>
        </w:rPr>
        <w:t xml:space="preserve"> </w:t>
      </w:r>
      <w:r w:rsidR="00B17145">
        <w:rPr>
          <w:b/>
          <w:bCs/>
        </w:rPr>
        <w:t>=</w:t>
      </w:r>
      <w:r w:rsidR="008D20BE">
        <w:rPr>
          <w:b/>
          <w:bCs/>
        </w:rPr>
        <w:t xml:space="preserve"> </w:t>
      </w:r>
      <w:r w:rsidR="00065528">
        <w:rPr>
          <w:b/>
          <w:bCs/>
        </w:rPr>
        <w:t>64</w:t>
      </w:r>
      <w:r w:rsidR="008D20BE">
        <w:rPr>
          <w:b/>
          <w:bCs/>
        </w:rPr>
        <w:t>,</w:t>
      </w:r>
      <w:r w:rsidR="00065528">
        <w:rPr>
          <w:b/>
          <w:bCs/>
        </w:rPr>
        <w:t xml:space="preserve">639 </w:t>
      </w:r>
      <w:r w:rsidR="008D20BE">
        <w:rPr>
          <w:b/>
          <w:bCs/>
        </w:rPr>
        <w:t xml:space="preserve">total annual burden hours. </w:t>
      </w:r>
    </w:p>
    <w:p w:rsidR="00731725" w:rsidP="008D20BE" w14:paraId="391918AD" w14:textId="2A167F43">
      <w:pPr>
        <w:widowControl/>
        <w:suppressAutoHyphens/>
      </w:pPr>
      <w:r>
        <w:t xml:space="preserve">Without the availability of specific data for those employers who complete these information collections, the </w:t>
      </w:r>
      <w:r w:rsidR="00BB040A">
        <w:t>Department</w:t>
      </w:r>
      <w:r w:rsidR="004968D0">
        <w:t xml:space="preserve"> calculates costs</w:t>
      </w:r>
      <w:r>
        <w:t xml:space="preserve"> us</w:t>
      </w:r>
      <w:r w:rsidR="004968D0">
        <w:t>ing</w:t>
      </w:r>
      <w:r>
        <w:t xml:space="preserve"> the average hourly rate </w:t>
      </w:r>
      <w:r w:rsidR="00B8072F">
        <w:t xml:space="preserve">of private employees </w:t>
      </w:r>
      <w:r>
        <w:t>on nonfarm payrolls</w:t>
      </w:r>
      <w:r w:rsidR="00127D38">
        <w:t xml:space="preserve">, which, as of </w:t>
      </w:r>
      <w:r w:rsidR="009E47A6">
        <w:t>May 2026</w:t>
      </w:r>
      <w:r w:rsidR="00127D38">
        <w:t xml:space="preserve">, is </w:t>
      </w:r>
      <w:r w:rsidR="006A2767">
        <w:t>$</w:t>
      </w:r>
      <w:r w:rsidR="007D69C1">
        <w:t>32.31</w:t>
      </w:r>
      <w:r w:rsidR="006A2767">
        <w:t>.</w:t>
      </w:r>
      <w:r>
        <w:rPr>
          <w:rStyle w:val="FootnoteReference"/>
        </w:rPr>
        <w:footnoteReference w:id="3"/>
      </w:r>
      <w:r w:rsidR="00655225">
        <w:t xml:space="preserve"> The Department also adds in a </w:t>
      </w:r>
      <w:r w:rsidR="006204A4">
        <w:t>42</w:t>
      </w:r>
      <w:r w:rsidR="00655225">
        <w:t>% benefit cost and 17% overhead cost of the av</w:t>
      </w:r>
      <w:r w:rsidR="0095418F">
        <w:t xml:space="preserve">erage hourly rate of private employees on nonfarm payrolls. </w:t>
      </w:r>
    </w:p>
    <w:p w:rsidR="006E1FEE" w:rsidP="006E1FEE" w14:paraId="416960C4" w14:textId="623B10FA">
      <w:pPr>
        <w:widowControl/>
        <w:suppressAutoHyphens/>
        <w:ind w:firstLine="360"/>
      </w:pPr>
      <w:r>
        <w:t>$</w:t>
      </w:r>
      <w:r w:rsidR="006204A4">
        <w:t>32.31</w:t>
      </w:r>
      <w:r w:rsidR="00865FB9">
        <w:t xml:space="preserve"> </w:t>
      </w:r>
      <w:r>
        <w:t xml:space="preserve">× </w:t>
      </w:r>
      <w:r w:rsidR="006204A4">
        <w:t>42</w:t>
      </w:r>
      <w:r w:rsidR="00975851">
        <w:t xml:space="preserve">% benefit cost = </w:t>
      </w:r>
      <w:r w:rsidR="00AA403A">
        <w:t>$</w:t>
      </w:r>
      <w:r w:rsidR="00DA5AF7">
        <w:t>13.57</w:t>
      </w:r>
      <w:r w:rsidR="004950E7">
        <w:t xml:space="preserve"> </w:t>
      </w:r>
      <w:r w:rsidR="00AA403A">
        <w:t>(rounded).</w:t>
      </w:r>
    </w:p>
    <w:p w:rsidR="006E1FEE" w:rsidP="006E1FEE" w14:paraId="6399391A" w14:textId="16FAB663">
      <w:pPr>
        <w:widowControl/>
        <w:suppressAutoHyphens/>
        <w:ind w:firstLine="360"/>
      </w:pPr>
      <w:r>
        <w:t>$</w:t>
      </w:r>
      <w:r w:rsidR="006204A4">
        <w:t>32.31</w:t>
      </w:r>
      <w:r w:rsidR="004950E7">
        <w:t xml:space="preserve"> </w:t>
      </w:r>
      <w:r>
        <w:t xml:space="preserve">× </w:t>
      </w:r>
      <w:r w:rsidR="00050388">
        <w:t>17</w:t>
      </w:r>
      <w:r>
        <w:t xml:space="preserve">% </w:t>
      </w:r>
      <w:r w:rsidR="00050388">
        <w:t>overhead</w:t>
      </w:r>
      <w:r>
        <w:t xml:space="preserve"> cost</w:t>
      </w:r>
      <w:r w:rsidR="00050388">
        <w:t xml:space="preserve"> = $</w:t>
      </w:r>
      <w:r w:rsidR="0015397B">
        <w:t xml:space="preserve">5.49 </w:t>
      </w:r>
      <w:r w:rsidR="00050388">
        <w:t xml:space="preserve">(rounded). </w:t>
      </w:r>
    </w:p>
    <w:p w:rsidR="00050388" w:rsidP="006E1FEE" w14:paraId="3C6A70DA" w14:textId="07D4B5C4">
      <w:pPr>
        <w:widowControl/>
        <w:suppressAutoHyphens/>
        <w:ind w:firstLine="360"/>
      </w:pPr>
      <w:r>
        <w:t>$</w:t>
      </w:r>
      <w:r w:rsidR="006204A4">
        <w:t>32.31</w:t>
      </w:r>
      <w:r w:rsidR="00BD06F5">
        <w:t xml:space="preserve"> </w:t>
      </w:r>
      <w:r>
        <w:t xml:space="preserve">+ </w:t>
      </w:r>
      <w:r w:rsidR="00D65054">
        <w:t>$</w:t>
      </w:r>
      <w:r w:rsidR="0015397B">
        <w:t>13.57</w:t>
      </w:r>
      <w:r w:rsidR="00BD06F5">
        <w:t xml:space="preserve"> </w:t>
      </w:r>
      <w:r w:rsidR="00D65054">
        <w:t>+ $</w:t>
      </w:r>
      <w:r w:rsidR="0015397B">
        <w:t>5.49</w:t>
      </w:r>
      <w:r w:rsidR="00BD06F5">
        <w:t xml:space="preserve"> </w:t>
      </w:r>
      <w:r w:rsidR="00D65054">
        <w:t>= $</w:t>
      </w:r>
      <w:r w:rsidR="00846131">
        <w:t>51</w:t>
      </w:r>
      <w:r w:rsidR="00D65054">
        <w:t>.</w:t>
      </w:r>
      <w:r w:rsidR="00524051">
        <w:t xml:space="preserve">37 </w:t>
      </w:r>
      <w:r w:rsidR="00D65054">
        <w:t xml:space="preserve">total </w:t>
      </w:r>
      <w:r w:rsidR="004A7058">
        <w:t xml:space="preserve">loaded </w:t>
      </w:r>
      <w:r w:rsidR="00D65054">
        <w:t>wage</w:t>
      </w:r>
      <w:r w:rsidR="004A7058">
        <w:t xml:space="preserve"> rate</w:t>
      </w:r>
      <w:r w:rsidR="00D65054">
        <w:t xml:space="preserve">. </w:t>
      </w:r>
    </w:p>
    <w:p w:rsidR="00E77369" w:rsidP="008D20BE" w14:paraId="3F47F464" w14:textId="567EDE9B">
      <w:pPr>
        <w:widowControl/>
        <w:suppressAutoHyphens/>
        <w:rPr>
          <w:b/>
          <w:bCs/>
        </w:rPr>
      </w:pPr>
      <w:r w:rsidRPr="00B44AD0">
        <w:rPr>
          <w:b/>
          <w:bCs/>
        </w:rPr>
        <w:t>6</w:t>
      </w:r>
      <w:r w:rsidR="00194EA4">
        <w:rPr>
          <w:b/>
          <w:bCs/>
        </w:rPr>
        <w:t>4</w:t>
      </w:r>
      <w:r w:rsidRPr="00B44AD0">
        <w:rPr>
          <w:b/>
          <w:bCs/>
        </w:rPr>
        <w:t>,</w:t>
      </w:r>
      <w:r w:rsidR="00D2346A">
        <w:rPr>
          <w:b/>
          <w:bCs/>
        </w:rPr>
        <w:t>63</w:t>
      </w:r>
      <w:r w:rsidRPr="00B44AD0" w:rsidR="00D2346A">
        <w:rPr>
          <w:b/>
          <w:bCs/>
        </w:rPr>
        <w:t xml:space="preserve">9 </w:t>
      </w:r>
      <w:r w:rsidRPr="00B44AD0">
        <w:rPr>
          <w:b/>
          <w:bCs/>
        </w:rPr>
        <w:t>total annual burden hours × $</w:t>
      </w:r>
      <w:r w:rsidR="00846131">
        <w:rPr>
          <w:b/>
          <w:bCs/>
        </w:rPr>
        <w:t>51</w:t>
      </w:r>
      <w:r w:rsidRPr="00B44AD0">
        <w:rPr>
          <w:b/>
          <w:bCs/>
        </w:rPr>
        <w:t>.</w:t>
      </w:r>
      <w:r w:rsidR="008072D8">
        <w:rPr>
          <w:b/>
          <w:bCs/>
        </w:rPr>
        <w:t>37</w:t>
      </w:r>
      <w:r w:rsidRPr="00B44AD0" w:rsidR="008072D8">
        <w:rPr>
          <w:b/>
          <w:bCs/>
        </w:rPr>
        <w:t xml:space="preserve"> </w:t>
      </w:r>
      <w:r w:rsidRPr="00B44AD0">
        <w:rPr>
          <w:b/>
          <w:bCs/>
        </w:rPr>
        <w:t xml:space="preserve">total </w:t>
      </w:r>
      <w:r w:rsidR="00B56E9E">
        <w:rPr>
          <w:b/>
          <w:bCs/>
        </w:rPr>
        <w:t xml:space="preserve">loaded </w:t>
      </w:r>
      <w:r w:rsidRPr="00B44AD0">
        <w:rPr>
          <w:b/>
          <w:bCs/>
        </w:rPr>
        <w:t>wage</w:t>
      </w:r>
      <w:r w:rsidR="00B56E9E">
        <w:rPr>
          <w:b/>
          <w:bCs/>
        </w:rPr>
        <w:t xml:space="preserve"> rate</w:t>
      </w:r>
      <w:r w:rsidRPr="00B44AD0">
        <w:rPr>
          <w:b/>
          <w:bCs/>
        </w:rPr>
        <w:t xml:space="preserve"> = </w:t>
      </w:r>
      <w:r w:rsidRPr="00B44AD0" w:rsidR="00B44AD0">
        <w:rPr>
          <w:b/>
          <w:bCs/>
        </w:rPr>
        <w:t>$</w:t>
      </w:r>
      <w:r w:rsidR="00846131">
        <w:rPr>
          <w:b/>
          <w:bCs/>
        </w:rPr>
        <w:t>3</w:t>
      </w:r>
      <w:r w:rsidRPr="00B44AD0" w:rsidR="00B44AD0">
        <w:rPr>
          <w:b/>
          <w:bCs/>
        </w:rPr>
        <w:t>,</w:t>
      </w:r>
      <w:r w:rsidR="00846131">
        <w:rPr>
          <w:b/>
          <w:bCs/>
        </w:rPr>
        <w:t>320</w:t>
      </w:r>
      <w:r w:rsidRPr="00B44AD0" w:rsidR="00B44AD0">
        <w:rPr>
          <w:b/>
          <w:bCs/>
        </w:rPr>
        <w:t>,</w:t>
      </w:r>
      <w:r w:rsidR="00846131">
        <w:rPr>
          <w:b/>
          <w:bCs/>
        </w:rPr>
        <w:t>505</w:t>
      </w:r>
      <w:r w:rsidRPr="00B44AD0" w:rsidR="00846131">
        <w:rPr>
          <w:b/>
          <w:bCs/>
        </w:rPr>
        <w:t xml:space="preserve"> </w:t>
      </w:r>
      <w:r w:rsidRPr="00B44AD0" w:rsidR="00B44AD0">
        <w:rPr>
          <w:b/>
          <w:bCs/>
        </w:rPr>
        <w:t>cost burden</w:t>
      </w:r>
      <w:r w:rsidR="00B56E9E">
        <w:rPr>
          <w:b/>
          <w:bCs/>
        </w:rPr>
        <w:t xml:space="preserve"> (rounded)</w:t>
      </w:r>
      <w:r w:rsidRPr="00B44AD0" w:rsidR="00B44AD0">
        <w:rPr>
          <w:b/>
          <w:bCs/>
        </w:rPr>
        <w:t xml:space="preserve">. </w:t>
      </w:r>
    </w:p>
    <w:p w:rsidR="007D383C" w:rsidRPr="007D383C" w:rsidP="00EA56EC" w14:paraId="5CC86B99" w14:textId="57549886">
      <w:pPr>
        <w:pStyle w:val="Heading3"/>
        <w:rPr>
          <w:b/>
          <w:bCs/>
        </w:rPr>
      </w:pPr>
      <w:r w:rsidRPr="008C57CD">
        <w:t>Written Report of Test Results and Maintenance of Test Record—Polygraph Examiner</w:t>
      </w:r>
      <w:r>
        <w:t>.</w:t>
      </w:r>
    </w:p>
    <w:p w:rsidR="007D383C" w:rsidRPr="00846131" w:rsidP="007D383C" w14:paraId="0FD4A8D2" w14:textId="77777777">
      <w:pPr>
        <w:widowControl/>
        <w:suppressAutoHyphens/>
      </w:pPr>
      <w:r w:rsidRPr="00846131">
        <w:t xml:space="preserve">The Department estimates no reporting burden with the requirement for polygraph examiners to furnish any opinion or conclusions regarding the polygraph test in writing, since they routinely provide such a report notwithstanding the EPPA requirement. A polygraph examiner also routinely maintains opinions, conclusions, reports, charts, written questions, lists, and other records relating to a test; thus, the only burden for this requirement is the filing of these records. </w:t>
      </w:r>
      <w:r w:rsidRPr="00A7174F">
        <w:t>The Department estimates that 3200 respondents spend 1 minute per polygraph test.</w:t>
      </w:r>
      <w:r w:rsidRPr="00846131">
        <w:t xml:space="preserve"> </w:t>
      </w:r>
    </w:p>
    <w:p w:rsidR="007D383C" w:rsidRPr="00846131" w:rsidP="007D383C" w14:paraId="6C5D4AC4" w14:textId="77777777">
      <w:pPr>
        <w:widowControl/>
        <w:suppressAutoHyphens/>
        <w:ind w:firstLine="360"/>
      </w:pPr>
      <w:r w:rsidRPr="00846131">
        <w:t xml:space="preserve">164,000 polygraph exams × 1 minute = 164,000 minutes. </w:t>
      </w:r>
    </w:p>
    <w:p w:rsidR="007D383C" w:rsidRPr="00846131" w:rsidP="007D383C" w14:paraId="520A302C" w14:textId="77777777">
      <w:pPr>
        <w:widowControl/>
        <w:suppressAutoHyphens/>
        <w:ind w:firstLine="360"/>
      </w:pPr>
      <w:r w:rsidRPr="00846131">
        <w:t>164,000 minutes ÷ 60 minutes = 2,733 hours (rounded).</w:t>
      </w:r>
    </w:p>
    <w:p w:rsidR="007D383C" w:rsidRPr="00846131" w:rsidP="007D383C" w14:paraId="6BE6E245" w14:textId="77777777">
      <w:pPr>
        <w:widowControl/>
        <w:suppressAutoHyphens/>
      </w:pPr>
      <w:r w:rsidRPr="00846131">
        <w:t>The Department also estimates that it takes ½ minute per test to file the records for the number of tests conducted each day and the length of each test.</w:t>
      </w:r>
    </w:p>
    <w:p w:rsidR="007D383C" w:rsidRPr="00846131" w:rsidP="007D383C" w14:paraId="13836C8D" w14:textId="77777777">
      <w:pPr>
        <w:widowControl/>
        <w:suppressAutoHyphens/>
        <w:ind w:firstLine="360"/>
      </w:pPr>
      <w:r w:rsidRPr="00846131">
        <w:t xml:space="preserve">164,000 polygraph exams × ½ minute = 82,000 minutes. </w:t>
      </w:r>
    </w:p>
    <w:p w:rsidR="007D383C" w:rsidRPr="00846131" w:rsidP="007D383C" w14:paraId="33E81DE3" w14:textId="77777777">
      <w:pPr>
        <w:widowControl/>
        <w:suppressAutoHyphens/>
        <w:ind w:firstLine="360"/>
      </w:pPr>
      <w:r w:rsidRPr="00846131">
        <w:t>82,000 minutes ÷ 60 minutes = 1,367 hours (rounded).</w:t>
      </w:r>
    </w:p>
    <w:p w:rsidR="007D383C" w:rsidRPr="00846131" w:rsidP="008D20BE" w14:paraId="11909BE7" w14:textId="2B6F4BDD">
      <w:pPr>
        <w:widowControl/>
        <w:suppressAutoHyphens/>
        <w:rPr>
          <w:b/>
          <w:bCs/>
        </w:rPr>
      </w:pPr>
      <w:r w:rsidRPr="00846131">
        <w:rPr>
          <w:b/>
          <w:bCs/>
        </w:rPr>
        <w:t xml:space="preserve">2,733 hours + 1,367 hours = 4,100 annual polygraph examiner burden hours. </w:t>
      </w:r>
    </w:p>
    <w:p w:rsidR="00C92986" w:rsidRPr="00846131" w:rsidP="00C92986" w14:paraId="1B9C90A9" w14:textId="11605129">
      <w:pPr>
        <w:widowControl/>
        <w:suppressAutoHyphens/>
      </w:pPr>
      <w:r w:rsidRPr="00846131">
        <w:t>Absen</w:t>
      </w:r>
      <w:r w:rsidRPr="00846131" w:rsidR="00BD001B">
        <w:t>t</w:t>
      </w:r>
      <w:r w:rsidRPr="00846131">
        <w:t xml:space="preserve"> specific data on polygraph examiner earnings, the Department uses the </w:t>
      </w:r>
      <w:r w:rsidRPr="00846131" w:rsidR="00430F53">
        <w:t xml:space="preserve">median hourly earnings for detectives and criminal investigators </w:t>
      </w:r>
      <w:r w:rsidRPr="00846131" w:rsidR="001368A3">
        <w:t xml:space="preserve">to determine polygraph examiners’ respondent costs, which, as of </w:t>
      </w:r>
      <w:r w:rsidRPr="00846131" w:rsidR="00606A81">
        <w:t>Ma</w:t>
      </w:r>
      <w:r w:rsidRPr="00846131">
        <w:t>y</w:t>
      </w:r>
      <w:r w:rsidRPr="00846131" w:rsidR="001368A3">
        <w:t xml:space="preserve"> </w:t>
      </w:r>
      <w:r w:rsidRPr="00846131" w:rsidR="00573D9B">
        <w:t>202</w:t>
      </w:r>
      <w:r w:rsidR="00573D9B">
        <w:t>5</w:t>
      </w:r>
      <w:r w:rsidRPr="00846131" w:rsidR="001368A3">
        <w:t xml:space="preserve">, is </w:t>
      </w:r>
      <w:r w:rsidRPr="00846131" w:rsidR="00606A81">
        <w:t>$</w:t>
      </w:r>
      <w:r w:rsidR="00F91061">
        <w:t>45.09</w:t>
      </w:r>
      <w:r w:rsidRPr="00846131" w:rsidR="00606A81">
        <w:t>.</w:t>
      </w:r>
      <w:r>
        <w:rPr>
          <w:rStyle w:val="FootnoteReference"/>
        </w:rPr>
        <w:footnoteReference w:id="4"/>
      </w:r>
      <w:r w:rsidRPr="00846131" w:rsidR="00606A81">
        <w:t xml:space="preserve"> </w:t>
      </w:r>
      <w:r w:rsidRPr="00846131">
        <w:t xml:space="preserve">The Department also adds in a </w:t>
      </w:r>
      <w:r w:rsidRPr="00846131" w:rsidR="00846131">
        <w:t>4</w:t>
      </w:r>
      <w:r w:rsidR="00846131">
        <w:t>2</w:t>
      </w:r>
      <w:r w:rsidRPr="00846131">
        <w:t xml:space="preserve">% benefit cost and 17% overhead cost of the </w:t>
      </w:r>
      <w:r w:rsidRPr="00846131" w:rsidR="007D435C">
        <w:t>median hourly earnings for detectives and criminal investigators</w:t>
      </w:r>
      <w:r w:rsidRPr="00846131">
        <w:t xml:space="preserve">. </w:t>
      </w:r>
    </w:p>
    <w:p w:rsidR="006E1FEE" w:rsidRPr="00846131" w:rsidP="006E1FEE" w14:paraId="0FCB2A77" w14:textId="1D5783C7">
      <w:pPr>
        <w:widowControl/>
        <w:suppressAutoHyphens/>
        <w:ind w:firstLine="360"/>
      </w:pPr>
      <w:r w:rsidRPr="00846131">
        <w:t>$</w:t>
      </w:r>
      <w:r w:rsidR="00F91061">
        <w:t>45.09</w:t>
      </w:r>
      <w:r w:rsidRPr="00846131" w:rsidR="00E4476A">
        <w:t xml:space="preserve"> </w:t>
      </w:r>
      <w:r w:rsidRPr="00846131">
        <w:t xml:space="preserve">× </w:t>
      </w:r>
      <w:r w:rsidRPr="00846131" w:rsidR="00846131">
        <w:t>4</w:t>
      </w:r>
      <w:r w:rsidR="00846131">
        <w:t>2</w:t>
      </w:r>
      <w:r w:rsidRPr="00846131">
        <w:t>% benefit cost = $</w:t>
      </w:r>
      <w:r w:rsidRPr="00846131" w:rsidR="3189D5C9">
        <w:t>18.</w:t>
      </w:r>
      <w:r w:rsidR="00A872CE">
        <w:t>94</w:t>
      </w:r>
      <w:r w:rsidRPr="00846131" w:rsidR="00A872CE">
        <w:t xml:space="preserve"> </w:t>
      </w:r>
      <w:r w:rsidRPr="00846131">
        <w:t>(rounded).</w:t>
      </w:r>
    </w:p>
    <w:p w:rsidR="006E1FEE" w:rsidRPr="00846131" w:rsidP="006E1FEE" w14:paraId="571D2F3D" w14:textId="75D145CF">
      <w:pPr>
        <w:widowControl/>
        <w:suppressAutoHyphens/>
        <w:ind w:firstLine="360"/>
      </w:pPr>
      <w:r w:rsidRPr="00846131">
        <w:t>$</w:t>
      </w:r>
      <w:r w:rsidR="00F91061">
        <w:t>45.09</w:t>
      </w:r>
      <w:r w:rsidRPr="00846131" w:rsidR="009F00A3">
        <w:t xml:space="preserve"> </w:t>
      </w:r>
      <w:r w:rsidRPr="00846131">
        <w:t>× 17% overhead cost = $</w:t>
      </w:r>
      <w:r w:rsidRPr="00846131" w:rsidR="009F00A3">
        <w:t>7.</w:t>
      </w:r>
      <w:r w:rsidR="00A872CE">
        <w:t>67</w:t>
      </w:r>
      <w:r w:rsidRPr="00846131" w:rsidR="00A872CE">
        <w:t xml:space="preserve"> </w:t>
      </w:r>
      <w:r w:rsidRPr="00846131">
        <w:t xml:space="preserve">(rounded). </w:t>
      </w:r>
    </w:p>
    <w:p w:rsidR="006E1FEE" w:rsidRPr="00846131" w:rsidP="006E1FEE" w14:paraId="41E735B7" w14:textId="4A1790FE">
      <w:pPr>
        <w:widowControl/>
        <w:suppressAutoHyphens/>
        <w:ind w:firstLine="360"/>
      </w:pPr>
      <w:r w:rsidRPr="00846131">
        <w:t>$</w:t>
      </w:r>
      <w:r w:rsidR="00F91061">
        <w:t>45.09</w:t>
      </w:r>
      <w:r w:rsidRPr="00846131" w:rsidR="00DB4E93">
        <w:t xml:space="preserve"> </w:t>
      </w:r>
      <w:r w:rsidRPr="00846131">
        <w:t>+ $</w:t>
      </w:r>
      <w:r w:rsidRPr="00846131" w:rsidR="00D56961">
        <w:t>18.</w:t>
      </w:r>
      <w:r w:rsidR="00A872CE">
        <w:t>94</w:t>
      </w:r>
      <w:r w:rsidRPr="00846131" w:rsidR="00A872CE">
        <w:t xml:space="preserve"> </w:t>
      </w:r>
      <w:r w:rsidRPr="00846131">
        <w:t>+ $</w:t>
      </w:r>
      <w:r w:rsidRPr="00846131" w:rsidR="00373DE7">
        <w:t>7.</w:t>
      </w:r>
      <w:r w:rsidR="00A872CE">
        <w:t>67</w:t>
      </w:r>
      <w:r w:rsidRPr="00846131" w:rsidR="00A872CE">
        <w:t xml:space="preserve"> </w:t>
      </w:r>
      <w:r w:rsidRPr="00846131">
        <w:t>= $</w:t>
      </w:r>
      <w:r w:rsidR="000573EF">
        <w:t>71.70</w:t>
      </w:r>
      <w:r w:rsidRPr="00846131" w:rsidR="00C66CB9">
        <w:t xml:space="preserve"> </w:t>
      </w:r>
      <w:r w:rsidRPr="00846131">
        <w:t xml:space="preserve">total loaded wage rate. </w:t>
      </w:r>
    </w:p>
    <w:p w:rsidR="009B525A" w:rsidRPr="00846131" w:rsidP="00AD0428" w14:paraId="175C9010" w14:textId="1A7B180D">
      <w:pPr>
        <w:widowControl/>
        <w:suppressAutoHyphens/>
        <w:rPr>
          <w:b/>
          <w:bCs/>
        </w:rPr>
      </w:pPr>
      <w:r w:rsidRPr="00846131">
        <w:rPr>
          <w:b/>
          <w:bCs/>
        </w:rPr>
        <w:t>4,100 annual polygraph examiner burden hours × $</w:t>
      </w:r>
      <w:r w:rsidR="000573EF">
        <w:rPr>
          <w:b/>
          <w:bCs/>
        </w:rPr>
        <w:t>71.70</w:t>
      </w:r>
      <w:r w:rsidRPr="00846131" w:rsidR="00C66CB9">
        <w:rPr>
          <w:b/>
          <w:bCs/>
        </w:rPr>
        <w:t xml:space="preserve"> </w:t>
      </w:r>
      <w:r w:rsidRPr="00846131">
        <w:rPr>
          <w:b/>
          <w:bCs/>
        </w:rPr>
        <w:t>total loaded wage rate = $</w:t>
      </w:r>
      <w:r w:rsidRPr="00846131" w:rsidR="00DB7EE8">
        <w:rPr>
          <w:b/>
          <w:bCs/>
        </w:rPr>
        <w:t>2</w:t>
      </w:r>
      <w:r w:rsidR="00DB7EE8">
        <w:rPr>
          <w:b/>
          <w:bCs/>
        </w:rPr>
        <w:t>93</w:t>
      </w:r>
      <w:r w:rsidRPr="00846131" w:rsidR="00B0187D">
        <w:rPr>
          <w:b/>
          <w:bCs/>
        </w:rPr>
        <w:t>,</w:t>
      </w:r>
      <w:r w:rsidR="00DB7EE8">
        <w:rPr>
          <w:b/>
          <w:bCs/>
        </w:rPr>
        <w:t>970</w:t>
      </w:r>
      <w:r w:rsidRPr="00846131" w:rsidR="00DB7EE8">
        <w:rPr>
          <w:b/>
          <w:bCs/>
        </w:rPr>
        <w:t xml:space="preserve"> </w:t>
      </w:r>
      <w:r w:rsidRPr="00846131">
        <w:rPr>
          <w:b/>
          <w:bCs/>
        </w:rPr>
        <w:t>cost burden</w:t>
      </w:r>
      <w:r w:rsidRPr="00846131" w:rsidR="00AD0428">
        <w:rPr>
          <w:b/>
          <w:bCs/>
        </w:rPr>
        <w:t>.</w:t>
      </w:r>
      <w:r w:rsidRPr="00846131">
        <w:rPr>
          <w:b/>
          <w:bCs/>
        </w:rPr>
        <w:t xml:space="preserve"> </w:t>
      </w:r>
    </w:p>
    <w:p w:rsidR="009E04E1" w:rsidP="00D546F8" w14:paraId="207D373D" w14:textId="572F3497">
      <w:pPr>
        <w:widowControl/>
        <w:suppressAutoHyphens/>
        <w:rPr>
          <w:b/>
          <w:bCs/>
        </w:rPr>
      </w:pPr>
      <w:r w:rsidRPr="00846131">
        <w:rPr>
          <w:b/>
          <w:bCs/>
        </w:rPr>
        <w:t>$</w:t>
      </w:r>
      <w:r w:rsidR="008D11DA">
        <w:rPr>
          <w:b/>
          <w:bCs/>
        </w:rPr>
        <w:t>3</w:t>
      </w:r>
      <w:r w:rsidRPr="00846131">
        <w:rPr>
          <w:b/>
          <w:bCs/>
        </w:rPr>
        <w:t>,</w:t>
      </w:r>
      <w:r w:rsidR="008D11DA">
        <w:rPr>
          <w:b/>
          <w:bCs/>
        </w:rPr>
        <w:t>320</w:t>
      </w:r>
      <w:r w:rsidRPr="00846131">
        <w:rPr>
          <w:b/>
          <w:bCs/>
        </w:rPr>
        <w:t>,</w:t>
      </w:r>
      <w:r w:rsidR="008D11DA">
        <w:rPr>
          <w:b/>
          <w:bCs/>
        </w:rPr>
        <w:t>505</w:t>
      </w:r>
      <w:r w:rsidRPr="00846131" w:rsidR="008D11DA">
        <w:rPr>
          <w:b/>
          <w:bCs/>
        </w:rPr>
        <w:t xml:space="preserve"> </w:t>
      </w:r>
      <w:r w:rsidRPr="00846131" w:rsidR="00AD0428">
        <w:rPr>
          <w:b/>
          <w:bCs/>
        </w:rPr>
        <w:t xml:space="preserve">+ </w:t>
      </w:r>
      <w:r w:rsidRPr="00846131">
        <w:rPr>
          <w:b/>
          <w:bCs/>
        </w:rPr>
        <w:t>$</w:t>
      </w:r>
      <w:r w:rsidR="008D11DA">
        <w:rPr>
          <w:b/>
          <w:bCs/>
        </w:rPr>
        <w:t>293,</w:t>
      </w:r>
      <w:r w:rsidR="004659BA">
        <w:rPr>
          <w:b/>
          <w:bCs/>
        </w:rPr>
        <w:t>970</w:t>
      </w:r>
      <w:r w:rsidRPr="00846131" w:rsidR="00AC1B00">
        <w:rPr>
          <w:b/>
          <w:bCs/>
        </w:rPr>
        <w:t xml:space="preserve"> </w:t>
      </w:r>
      <w:r w:rsidRPr="00846131" w:rsidR="00FF766D">
        <w:rPr>
          <w:b/>
          <w:bCs/>
        </w:rPr>
        <w:t>=</w:t>
      </w:r>
      <w:r w:rsidRPr="00846131" w:rsidR="00AD0428">
        <w:rPr>
          <w:b/>
          <w:bCs/>
        </w:rPr>
        <w:t xml:space="preserve"> </w:t>
      </w:r>
      <w:r w:rsidRPr="00846131" w:rsidR="00EB4A28">
        <w:rPr>
          <w:b/>
          <w:bCs/>
        </w:rPr>
        <w:t>$</w:t>
      </w:r>
      <w:r w:rsidRPr="00846131" w:rsidR="00AC1B00">
        <w:rPr>
          <w:b/>
          <w:bCs/>
        </w:rPr>
        <w:t>3,</w:t>
      </w:r>
      <w:r w:rsidR="004659BA">
        <w:rPr>
          <w:b/>
          <w:bCs/>
        </w:rPr>
        <w:t>614,475</w:t>
      </w:r>
      <w:r w:rsidRPr="00846131" w:rsidR="00DA0526">
        <w:rPr>
          <w:b/>
          <w:bCs/>
        </w:rPr>
        <w:t xml:space="preserve"> </w:t>
      </w:r>
      <w:r w:rsidRPr="00846131" w:rsidR="00EB4A28">
        <w:rPr>
          <w:b/>
          <w:bCs/>
        </w:rPr>
        <w:t>total respondent cost burden.</w:t>
      </w:r>
      <w:r w:rsidR="00EB4A28">
        <w:rPr>
          <w:b/>
          <w:bCs/>
        </w:rPr>
        <w:t xml:space="preserve"> </w:t>
      </w:r>
    </w:p>
    <w:p w:rsidR="003A32C1" w:rsidP="00D546F8" w14:paraId="366D64C9" w14:textId="77777777">
      <w:pPr>
        <w:widowControl/>
        <w:suppressAutoHyphens/>
        <w:rPr>
          <w:b/>
          <w:bCs/>
        </w:rPr>
      </w:pPr>
    </w:p>
    <w:p w:rsidR="003A32C1" w:rsidP="00D546F8" w14:paraId="6B387315" w14:textId="77777777">
      <w:pPr>
        <w:widowControl/>
        <w:suppressAutoHyphens/>
        <w:rPr>
          <w:b/>
          <w:bCs/>
        </w:rPr>
      </w:pPr>
    </w:p>
    <w:p w:rsidR="003A32C1" w:rsidP="00D546F8" w14:paraId="6089DB1E" w14:textId="77777777">
      <w:pPr>
        <w:widowControl/>
        <w:suppressAutoHyphens/>
        <w:rPr>
          <w:b/>
          <w:bCs/>
        </w:rPr>
      </w:pPr>
    </w:p>
    <w:p w:rsidR="00D821EE" w:rsidP="00D821EE" w14:paraId="01291E23" w14:textId="77777777">
      <w:pPr>
        <w:ind w:left="720"/>
        <w:jc w:val="center"/>
        <w:rPr>
          <w:b/>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56"/>
        <w:gridCol w:w="1264"/>
        <w:gridCol w:w="1255"/>
        <w:gridCol w:w="1440"/>
        <w:gridCol w:w="1530"/>
        <w:gridCol w:w="1080"/>
        <w:gridCol w:w="1710"/>
      </w:tblGrid>
      <w:tr w14:paraId="79F6085C" w14:textId="1935A27F" w:rsidTr="00E25554">
        <w:tblPrEx>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430"/>
        </w:trPr>
        <w:tc>
          <w:tcPr>
            <w:tcW w:w="215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1C295F" w:rsidRPr="003A32C1" w:rsidP="003A32C1" w14:paraId="6C0A7ED7" w14:textId="77777777">
            <w:pPr>
              <w:adjustRightInd w:val="0"/>
              <w:spacing w:before="0" w:after="240"/>
              <w:jc w:val="center"/>
              <w:rPr>
                <w:b/>
                <w:sz w:val="20"/>
                <w:szCs w:val="20"/>
              </w:rPr>
            </w:pPr>
            <w:r w:rsidRPr="003A32C1">
              <w:rPr>
                <w:b/>
                <w:sz w:val="20"/>
                <w:szCs w:val="20"/>
              </w:rPr>
              <w:t>Activity/Form</w:t>
            </w:r>
          </w:p>
        </w:tc>
        <w:tc>
          <w:tcPr>
            <w:tcW w:w="1264"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1C295F" w:rsidRPr="003A32C1" w:rsidP="003A32C1" w14:paraId="69B0F71D" w14:textId="77777777">
            <w:pPr>
              <w:adjustRightInd w:val="0"/>
              <w:spacing w:before="0" w:after="240"/>
              <w:jc w:val="center"/>
              <w:rPr>
                <w:b/>
                <w:sz w:val="20"/>
                <w:szCs w:val="20"/>
              </w:rPr>
            </w:pPr>
            <w:r w:rsidRPr="003A32C1">
              <w:rPr>
                <w:b/>
                <w:sz w:val="20"/>
                <w:szCs w:val="20"/>
              </w:rPr>
              <w:t>Number of Respondents</w:t>
            </w:r>
          </w:p>
        </w:tc>
        <w:tc>
          <w:tcPr>
            <w:tcW w:w="1255" w:type="dxa"/>
            <w:tcBorders>
              <w:top w:val="single" w:sz="4" w:space="0" w:color="auto"/>
              <w:left w:val="single" w:sz="4" w:space="0" w:color="auto"/>
              <w:bottom w:val="single" w:sz="4" w:space="0" w:color="auto"/>
              <w:right w:val="single" w:sz="4" w:space="0" w:color="auto"/>
            </w:tcBorders>
            <w:shd w:val="clear" w:color="auto" w:fill="8DB3E2"/>
            <w:hideMark/>
          </w:tcPr>
          <w:p w:rsidR="001C295F" w:rsidRPr="003A32C1" w:rsidP="003A32C1" w14:paraId="4504FADC" w14:textId="77777777">
            <w:pPr>
              <w:adjustRightInd w:val="0"/>
              <w:spacing w:before="0" w:after="240"/>
              <w:jc w:val="center"/>
              <w:rPr>
                <w:b/>
                <w:sz w:val="20"/>
                <w:szCs w:val="20"/>
              </w:rPr>
            </w:pPr>
            <w:r w:rsidRPr="003A32C1">
              <w:rPr>
                <w:b/>
                <w:sz w:val="20"/>
                <w:szCs w:val="20"/>
              </w:rPr>
              <w:t>Number of Responses per Respondent</w:t>
            </w:r>
          </w:p>
        </w:tc>
        <w:tc>
          <w:tcPr>
            <w:tcW w:w="144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1C295F" w:rsidRPr="003A32C1" w:rsidP="003A32C1" w14:paraId="6B18B644" w14:textId="77777777">
            <w:pPr>
              <w:adjustRightInd w:val="0"/>
              <w:spacing w:before="0" w:after="240"/>
              <w:jc w:val="center"/>
              <w:rPr>
                <w:b/>
                <w:sz w:val="20"/>
                <w:szCs w:val="20"/>
              </w:rPr>
            </w:pPr>
            <w:r w:rsidRPr="003A32C1">
              <w:rPr>
                <w:b/>
                <w:sz w:val="20"/>
                <w:szCs w:val="20"/>
              </w:rPr>
              <w:t>Total Number of Responses</w:t>
            </w:r>
          </w:p>
        </w:tc>
        <w:tc>
          <w:tcPr>
            <w:tcW w:w="153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1C295F" w:rsidRPr="003A32C1" w:rsidP="003A32C1" w14:paraId="2E154192" w14:textId="77777777">
            <w:pPr>
              <w:adjustRightInd w:val="0"/>
              <w:spacing w:before="0" w:after="240"/>
              <w:jc w:val="center"/>
              <w:rPr>
                <w:b/>
                <w:sz w:val="20"/>
                <w:szCs w:val="20"/>
              </w:rPr>
            </w:pPr>
            <w:r w:rsidRPr="003A32C1">
              <w:rPr>
                <w:b/>
                <w:sz w:val="20"/>
                <w:szCs w:val="20"/>
              </w:rPr>
              <w:t>Total</w:t>
            </w:r>
          </w:p>
          <w:p w:rsidR="001C295F" w:rsidRPr="003A32C1" w:rsidP="003A32C1" w14:paraId="0081430D" w14:textId="77777777">
            <w:pPr>
              <w:adjustRightInd w:val="0"/>
              <w:spacing w:before="0" w:after="240"/>
              <w:jc w:val="center"/>
              <w:rPr>
                <w:b/>
                <w:sz w:val="20"/>
                <w:szCs w:val="20"/>
              </w:rPr>
            </w:pPr>
            <w:r w:rsidRPr="003A32C1">
              <w:rPr>
                <w:b/>
                <w:sz w:val="20"/>
                <w:szCs w:val="20"/>
              </w:rPr>
              <w:t>Burden Hours</w:t>
            </w:r>
          </w:p>
        </w:tc>
        <w:tc>
          <w:tcPr>
            <w:tcW w:w="1080" w:type="dxa"/>
            <w:tcBorders>
              <w:top w:val="single" w:sz="4" w:space="0" w:color="auto"/>
              <w:left w:val="single" w:sz="4" w:space="0" w:color="auto"/>
              <w:bottom w:val="single" w:sz="4" w:space="0" w:color="auto"/>
              <w:right w:val="single" w:sz="4" w:space="0" w:color="auto"/>
            </w:tcBorders>
            <w:shd w:val="clear" w:color="auto" w:fill="8DB3E2"/>
          </w:tcPr>
          <w:p w:rsidR="001C295F" w:rsidRPr="003A32C1" w:rsidP="003A32C1" w14:paraId="5CB1894F" w14:textId="0C6F2CF5">
            <w:pPr>
              <w:adjustRightInd w:val="0"/>
              <w:spacing w:before="0" w:after="240"/>
              <w:jc w:val="center"/>
              <w:rPr>
                <w:b/>
                <w:sz w:val="20"/>
                <w:szCs w:val="20"/>
              </w:rPr>
            </w:pPr>
            <w:r>
              <w:rPr>
                <w:b/>
                <w:sz w:val="20"/>
                <w:szCs w:val="20"/>
              </w:rPr>
              <w:t>Avg. Burden Hours</w:t>
            </w:r>
          </w:p>
        </w:tc>
        <w:tc>
          <w:tcPr>
            <w:tcW w:w="1710" w:type="dxa"/>
            <w:tcBorders>
              <w:top w:val="single" w:sz="4" w:space="0" w:color="auto"/>
              <w:left w:val="single" w:sz="4" w:space="0" w:color="auto"/>
              <w:bottom w:val="single" w:sz="4" w:space="0" w:color="auto"/>
              <w:right w:val="single" w:sz="4" w:space="0" w:color="auto"/>
            </w:tcBorders>
            <w:shd w:val="clear" w:color="auto" w:fill="8DB3E2"/>
          </w:tcPr>
          <w:p w:rsidR="001C295F" w:rsidRPr="003A32C1" w:rsidP="003A32C1" w14:paraId="39A79397" w14:textId="63C3A0AB">
            <w:pPr>
              <w:adjustRightInd w:val="0"/>
              <w:spacing w:before="0" w:after="240"/>
              <w:jc w:val="center"/>
              <w:rPr>
                <w:b/>
                <w:sz w:val="20"/>
                <w:szCs w:val="20"/>
              </w:rPr>
            </w:pPr>
            <w:r>
              <w:rPr>
                <w:b/>
                <w:sz w:val="20"/>
                <w:szCs w:val="20"/>
              </w:rPr>
              <w:t>Total Burden Cost</w:t>
            </w:r>
          </w:p>
        </w:tc>
      </w:tr>
      <w:tr w14:paraId="4BD3BFA3" w14:textId="6CD5DD32" w:rsidTr="00E25554">
        <w:tblPrEx>
          <w:tblW w:w="10435" w:type="dxa"/>
          <w:tblLayout w:type="fixed"/>
          <w:tblLook w:val="04A0"/>
        </w:tblPrEx>
        <w:trPr>
          <w:trHeight w:val="768"/>
        </w:trPr>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6EABABEE" w14:textId="77777777">
            <w:pPr>
              <w:adjustRightInd w:val="0"/>
              <w:spacing w:before="0" w:after="240"/>
              <w:rPr>
                <w:b/>
                <w:szCs w:val="22"/>
              </w:rPr>
            </w:pPr>
            <w:r w:rsidRPr="003A32C1">
              <w:rPr>
                <w:b/>
                <w:szCs w:val="22"/>
              </w:rPr>
              <w:t>Written notice to examinee/security services/drug investigation</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AEFAE3D" w14:textId="77777777">
            <w:pPr>
              <w:adjustRightInd w:val="0"/>
              <w:spacing w:before="0" w:after="240"/>
              <w:jc w:val="center"/>
              <w:rPr>
                <w:szCs w:val="22"/>
              </w:rPr>
            </w:pPr>
            <w:r w:rsidRPr="003A32C1">
              <w:rPr>
                <w:szCs w:val="22"/>
              </w:rPr>
              <w:t>82,000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67FC3FD6"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5329E13D" w14:textId="77777777">
            <w:pPr>
              <w:adjustRightInd w:val="0"/>
              <w:spacing w:before="0" w:after="240"/>
              <w:jc w:val="center"/>
              <w:rPr>
                <w:szCs w:val="22"/>
              </w:rPr>
            </w:pPr>
            <w:r w:rsidRPr="003A32C1">
              <w:rPr>
                <w:szCs w:val="22"/>
              </w:rPr>
              <w:t>164,000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08B2BB9A" w14:textId="77777777">
            <w:pPr>
              <w:adjustRightInd w:val="0"/>
              <w:spacing w:before="0" w:after="240"/>
              <w:jc w:val="center"/>
              <w:rPr>
                <w:szCs w:val="22"/>
              </w:rPr>
            </w:pPr>
            <w:r w:rsidRPr="003A32C1">
              <w:rPr>
                <w:szCs w:val="22"/>
              </w:rPr>
              <w:t>2,733</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77C1502C" w14:textId="77777777">
            <w:pPr>
              <w:adjustRightInd w:val="0"/>
              <w:spacing w:before="0" w:after="240"/>
              <w:jc w:val="center"/>
              <w:rPr>
                <w:szCs w:val="22"/>
              </w:rPr>
            </w:pPr>
          </w:p>
          <w:p w:rsidR="001C295F" w:rsidRPr="003A32C1" w:rsidP="003A32C1" w14:paraId="2D1F282D" w14:textId="7554E047">
            <w:pPr>
              <w:adjustRightInd w:val="0"/>
              <w:spacing w:before="0" w:after="240"/>
              <w:jc w:val="center"/>
              <w:rPr>
                <w:szCs w:val="22"/>
              </w:rPr>
            </w:pPr>
            <w:r>
              <w:rPr>
                <w:szCs w:val="22"/>
              </w:rPr>
              <w:t>0.017</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09C400DA" w14:textId="77777777">
            <w:pPr>
              <w:adjustRightInd w:val="0"/>
              <w:spacing w:before="0" w:after="240"/>
              <w:jc w:val="center"/>
              <w:rPr>
                <w:szCs w:val="22"/>
              </w:rPr>
            </w:pPr>
          </w:p>
          <w:p w:rsidR="009741A7" w:rsidRPr="003A32C1" w:rsidP="003A32C1" w14:paraId="6393C318" w14:textId="559D5AC3">
            <w:pPr>
              <w:adjustRightInd w:val="0"/>
              <w:spacing w:before="0" w:after="240"/>
              <w:jc w:val="center"/>
              <w:rPr>
                <w:szCs w:val="22"/>
              </w:rPr>
            </w:pPr>
            <w:r>
              <w:rPr>
                <w:szCs w:val="22"/>
              </w:rPr>
              <w:t>$140,394.21</w:t>
            </w:r>
          </w:p>
        </w:tc>
      </w:tr>
      <w:tr w14:paraId="10CBEBCB" w14:textId="36B05A58"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156BAF01" w14:textId="77777777">
            <w:pPr>
              <w:adjustRightInd w:val="0"/>
              <w:spacing w:before="0" w:after="240"/>
              <w:rPr>
                <w:b/>
                <w:szCs w:val="22"/>
              </w:rPr>
            </w:pPr>
            <w:r w:rsidRPr="003A32C1">
              <w:rPr>
                <w:b/>
                <w:szCs w:val="22"/>
              </w:rPr>
              <w:t>Notice to examinee- economic loss or injury</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5F256438" w14:textId="77777777">
            <w:pPr>
              <w:adjustRightInd w:val="0"/>
              <w:spacing w:before="0" w:after="240"/>
              <w:jc w:val="center"/>
              <w:rPr>
                <w:szCs w:val="22"/>
              </w:rPr>
            </w:pPr>
            <w:r w:rsidRPr="003A32C1">
              <w:rPr>
                <w:szCs w:val="22"/>
              </w:rPr>
              <w:t>42,500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3882B4A7"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09592B43" w14:textId="77777777">
            <w:pPr>
              <w:adjustRightInd w:val="0"/>
              <w:spacing w:before="0" w:after="240"/>
              <w:jc w:val="center"/>
              <w:rPr>
                <w:szCs w:val="22"/>
              </w:rPr>
            </w:pPr>
            <w:r w:rsidRPr="003A32C1">
              <w:rPr>
                <w:szCs w:val="22"/>
              </w:rPr>
              <w:t>85,000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3CDD4C7B" w14:textId="77777777">
            <w:pPr>
              <w:adjustRightInd w:val="0"/>
              <w:spacing w:before="0" w:after="240"/>
              <w:jc w:val="center"/>
              <w:rPr>
                <w:szCs w:val="22"/>
              </w:rPr>
            </w:pPr>
            <w:r w:rsidRPr="003A32C1">
              <w:rPr>
                <w:szCs w:val="22"/>
              </w:rPr>
              <w:t>42,500</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49E31FE5" w14:textId="77777777">
            <w:pPr>
              <w:adjustRightInd w:val="0"/>
              <w:spacing w:before="0" w:after="240"/>
              <w:jc w:val="center"/>
              <w:rPr>
                <w:szCs w:val="22"/>
              </w:rPr>
            </w:pPr>
          </w:p>
          <w:p w:rsidR="00107A18" w:rsidRPr="003A32C1" w:rsidP="003A32C1" w14:paraId="20647BBD" w14:textId="072F6347">
            <w:pPr>
              <w:adjustRightInd w:val="0"/>
              <w:spacing w:before="0" w:after="240"/>
              <w:jc w:val="center"/>
              <w:rPr>
                <w:szCs w:val="22"/>
              </w:rPr>
            </w:pPr>
            <w:r>
              <w:rPr>
                <w:szCs w:val="22"/>
              </w:rPr>
              <w:t>0.5</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7F1698CA" w14:textId="77777777">
            <w:pPr>
              <w:adjustRightInd w:val="0"/>
              <w:spacing w:before="0" w:after="240"/>
              <w:jc w:val="center"/>
              <w:rPr>
                <w:szCs w:val="22"/>
              </w:rPr>
            </w:pPr>
          </w:p>
          <w:p w:rsidR="004153E8" w:rsidRPr="003A32C1" w:rsidP="003A32C1" w14:paraId="2686A7A7" w14:textId="7C2FC84B">
            <w:pPr>
              <w:adjustRightInd w:val="0"/>
              <w:spacing w:before="0" w:after="240"/>
              <w:jc w:val="center"/>
              <w:rPr>
                <w:szCs w:val="22"/>
              </w:rPr>
            </w:pPr>
            <w:r>
              <w:rPr>
                <w:szCs w:val="22"/>
              </w:rPr>
              <w:t>2,183,225.</w:t>
            </w:r>
          </w:p>
        </w:tc>
      </w:tr>
      <w:tr w14:paraId="12C3129D" w14:textId="16DA88AA"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7A218DCE" w14:textId="77777777">
            <w:pPr>
              <w:adjustRightInd w:val="0"/>
              <w:spacing w:before="0" w:after="240"/>
              <w:rPr>
                <w:b/>
                <w:sz w:val="20"/>
                <w:szCs w:val="20"/>
              </w:rPr>
            </w:pPr>
            <w:r w:rsidRPr="003A32C1">
              <w:rPr>
                <w:b/>
                <w:sz w:val="20"/>
                <w:szCs w:val="20"/>
              </w:rPr>
              <w:t>Written notice to examiner identifying subject</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744A077A" w14:textId="77777777">
            <w:pPr>
              <w:adjustRightInd w:val="0"/>
              <w:spacing w:before="0" w:after="240"/>
              <w:jc w:val="center"/>
              <w:rPr>
                <w:szCs w:val="22"/>
              </w:rPr>
            </w:pPr>
            <w:r w:rsidRPr="003A32C1">
              <w:rPr>
                <w:szCs w:val="22"/>
              </w:rPr>
              <w:t>82,000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570DC609"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67324B4" w14:textId="77777777">
            <w:pPr>
              <w:adjustRightInd w:val="0"/>
              <w:spacing w:before="0" w:after="240"/>
              <w:jc w:val="center"/>
              <w:rPr>
                <w:szCs w:val="22"/>
              </w:rPr>
            </w:pPr>
            <w:r w:rsidRPr="003A32C1">
              <w:rPr>
                <w:szCs w:val="22"/>
              </w:rPr>
              <w:t>164,000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A53FAA3" w14:textId="77777777">
            <w:pPr>
              <w:adjustRightInd w:val="0"/>
              <w:spacing w:before="0" w:after="240"/>
              <w:jc w:val="center"/>
              <w:rPr>
                <w:szCs w:val="22"/>
              </w:rPr>
            </w:pPr>
            <w:r w:rsidRPr="003A32C1">
              <w:rPr>
                <w:szCs w:val="22"/>
              </w:rPr>
              <w:t>16,400</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7CDE3AAC" w14:textId="77777777">
            <w:pPr>
              <w:adjustRightInd w:val="0"/>
              <w:spacing w:before="0" w:after="240"/>
              <w:jc w:val="center"/>
              <w:rPr>
                <w:szCs w:val="22"/>
              </w:rPr>
            </w:pPr>
          </w:p>
          <w:p w:rsidR="00107A18" w:rsidRPr="003A32C1" w:rsidP="003A32C1" w14:paraId="778A3818" w14:textId="251D56ED">
            <w:pPr>
              <w:adjustRightInd w:val="0"/>
              <w:spacing w:before="0" w:after="240"/>
              <w:jc w:val="center"/>
              <w:rPr>
                <w:szCs w:val="22"/>
              </w:rPr>
            </w:pPr>
            <w:r>
              <w:rPr>
                <w:szCs w:val="22"/>
              </w:rPr>
              <w:t>0.1</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3D436A35" w14:textId="77777777">
            <w:pPr>
              <w:adjustRightInd w:val="0"/>
              <w:spacing w:before="0" w:after="240"/>
              <w:jc w:val="center"/>
              <w:rPr>
                <w:szCs w:val="22"/>
              </w:rPr>
            </w:pPr>
          </w:p>
          <w:p w:rsidR="004153E8" w:rsidRPr="003A32C1" w:rsidP="003A32C1" w14:paraId="58B990D0" w14:textId="5E953AB0">
            <w:pPr>
              <w:adjustRightInd w:val="0"/>
              <w:spacing w:before="0" w:after="240"/>
              <w:jc w:val="center"/>
              <w:rPr>
                <w:szCs w:val="22"/>
              </w:rPr>
            </w:pPr>
            <w:r>
              <w:rPr>
                <w:szCs w:val="22"/>
              </w:rPr>
              <w:t>$842,648.00</w:t>
            </w:r>
          </w:p>
        </w:tc>
      </w:tr>
      <w:tr w14:paraId="58894D54" w14:textId="61F55819"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60ADCAE1" w14:textId="77777777">
            <w:pPr>
              <w:adjustRightInd w:val="0"/>
              <w:spacing w:before="0" w:after="240"/>
              <w:rPr>
                <w:b/>
                <w:szCs w:val="22"/>
              </w:rPr>
            </w:pPr>
            <w:r w:rsidRPr="003A32C1">
              <w:rPr>
                <w:b/>
                <w:szCs w:val="22"/>
              </w:rPr>
              <w:t>Written notice test result adverse employment action</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064CFC46" w14:textId="77777777">
            <w:pPr>
              <w:adjustRightInd w:val="0"/>
              <w:spacing w:before="0" w:after="240"/>
              <w:jc w:val="center"/>
              <w:rPr>
                <w:szCs w:val="22"/>
              </w:rPr>
            </w:pPr>
            <w:r w:rsidRPr="003A32C1">
              <w:rPr>
                <w:szCs w:val="22"/>
              </w:rPr>
              <w:t>8,200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5276B76F"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2F680B65" w14:textId="77777777">
            <w:pPr>
              <w:adjustRightInd w:val="0"/>
              <w:spacing w:before="0" w:after="240"/>
              <w:jc w:val="center"/>
              <w:rPr>
                <w:szCs w:val="22"/>
              </w:rPr>
            </w:pPr>
            <w:r w:rsidRPr="003A32C1">
              <w:rPr>
                <w:szCs w:val="22"/>
              </w:rPr>
              <w:t>16,400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589F503" w14:textId="77777777">
            <w:pPr>
              <w:adjustRightInd w:val="0"/>
              <w:spacing w:before="0" w:after="240"/>
              <w:jc w:val="center"/>
              <w:rPr>
                <w:szCs w:val="22"/>
              </w:rPr>
            </w:pPr>
            <w:r w:rsidRPr="003A32C1">
              <w:rPr>
                <w:szCs w:val="22"/>
              </w:rPr>
              <w:t>273</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6AEC57F5" w14:textId="77777777">
            <w:pPr>
              <w:adjustRightInd w:val="0"/>
              <w:spacing w:before="0" w:after="240"/>
              <w:jc w:val="center"/>
              <w:rPr>
                <w:szCs w:val="22"/>
              </w:rPr>
            </w:pPr>
          </w:p>
          <w:p w:rsidR="00107A18" w:rsidRPr="003A32C1" w:rsidP="003A32C1" w14:paraId="1232E71D" w14:textId="58AF9C06">
            <w:pPr>
              <w:adjustRightInd w:val="0"/>
              <w:spacing w:before="0" w:after="240"/>
              <w:jc w:val="center"/>
              <w:rPr>
                <w:szCs w:val="22"/>
              </w:rPr>
            </w:pPr>
            <w:r>
              <w:rPr>
                <w:szCs w:val="22"/>
              </w:rPr>
              <w:t>0.002</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69414582" w14:textId="77777777">
            <w:pPr>
              <w:adjustRightInd w:val="0"/>
              <w:spacing w:before="0" w:after="240"/>
              <w:jc w:val="center"/>
              <w:rPr>
                <w:szCs w:val="22"/>
              </w:rPr>
            </w:pPr>
          </w:p>
          <w:p w:rsidR="004153E8" w:rsidRPr="003A32C1" w:rsidP="003A32C1" w14:paraId="1C419D70" w14:textId="77F48FC7">
            <w:pPr>
              <w:adjustRightInd w:val="0"/>
              <w:spacing w:before="0" w:after="240"/>
              <w:jc w:val="center"/>
              <w:rPr>
                <w:szCs w:val="22"/>
              </w:rPr>
            </w:pPr>
            <w:r>
              <w:rPr>
                <w:szCs w:val="22"/>
              </w:rPr>
              <w:t>$14,024.01</w:t>
            </w:r>
          </w:p>
        </w:tc>
      </w:tr>
      <w:tr w14:paraId="2C8D0367" w14:textId="1C4189D0" w:rsidTr="00E25554">
        <w:tblPrEx>
          <w:tblW w:w="10435" w:type="dxa"/>
          <w:tblLayout w:type="fixed"/>
          <w:tblLook w:val="04A0"/>
        </w:tblPrEx>
        <w:trPr>
          <w:trHeight w:val="229"/>
        </w:trPr>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2668762B" w14:textId="77777777">
            <w:pPr>
              <w:adjustRightInd w:val="0"/>
              <w:spacing w:before="0" w:after="240"/>
              <w:rPr>
                <w:b/>
                <w:szCs w:val="22"/>
              </w:rPr>
            </w:pPr>
            <w:r w:rsidRPr="003A32C1">
              <w:rPr>
                <w:b/>
                <w:szCs w:val="22"/>
              </w:rPr>
              <w:t>Test results written report and employer maintenance</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108A239E" w14:textId="77777777">
            <w:pPr>
              <w:adjustRightInd w:val="0"/>
              <w:spacing w:before="0" w:after="240"/>
              <w:jc w:val="center"/>
              <w:rPr>
                <w:szCs w:val="22"/>
              </w:rPr>
            </w:pPr>
            <w:r w:rsidRPr="003A32C1">
              <w:rPr>
                <w:szCs w:val="22"/>
              </w:rPr>
              <w:t>82,000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1E852FA1"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7680F50C" w14:textId="77777777">
            <w:pPr>
              <w:adjustRightInd w:val="0"/>
              <w:spacing w:before="0" w:after="240"/>
              <w:jc w:val="center"/>
              <w:rPr>
                <w:szCs w:val="22"/>
              </w:rPr>
            </w:pPr>
            <w:r w:rsidRPr="003A32C1">
              <w:rPr>
                <w:szCs w:val="22"/>
              </w:rPr>
              <w:t>164,000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C45CB17" w14:textId="77777777">
            <w:pPr>
              <w:adjustRightInd w:val="0"/>
              <w:spacing w:before="0" w:after="240"/>
              <w:jc w:val="center"/>
              <w:rPr>
                <w:szCs w:val="22"/>
              </w:rPr>
            </w:pPr>
            <w:r w:rsidRPr="003A32C1">
              <w:rPr>
                <w:szCs w:val="22"/>
              </w:rPr>
              <w:t>2,733</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095A44DD" w14:textId="77777777">
            <w:pPr>
              <w:adjustRightInd w:val="0"/>
              <w:spacing w:before="0" w:after="240"/>
              <w:jc w:val="center"/>
              <w:rPr>
                <w:szCs w:val="22"/>
              </w:rPr>
            </w:pPr>
          </w:p>
          <w:p w:rsidR="00107A18" w:rsidRPr="003A32C1" w:rsidP="003A32C1" w14:paraId="2F5821F6" w14:textId="48983FAF">
            <w:pPr>
              <w:adjustRightInd w:val="0"/>
              <w:spacing w:before="0" w:after="240"/>
              <w:jc w:val="center"/>
              <w:rPr>
                <w:szCs w:val="22"/>
              </w:rPr>
            </w:pPr>
            <w:r>
              <w:rPr>
                <w:szCs w:val="22"/>
              </w:rPr>
              <w:t>0.017</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31505B71" w14:textId="77777777">
            <w:pPr>
              <w:adjustRightInd w:val="0"/>
              <w:spacing w:before="0" w:after="240"/>
              <w:jc w:val="center"/>
              <w:rPr>
                <w:szCs w:val="22"/>
              </w:rPr>
            </w:pPr>
          </w:p>
          <w:p w:rsidR="004153E8" w:rsidRPr="003A32C1" w:rsidP="003A32C1" w14:paraId="1950A5EA" w14:textId="14B11253">
            <w:pPr>
              <w:adjustRightInd w:val="0"/>
              <w:spacing w:before="0" w:after="240"/>
              <w:jc w:val="center"/>
              <w:rPr>
                <w:szCs w:val="22"/>
              </w:rPr>
            </w:pPr>
            <w:r>
              <w:rPr>
                <w:szCs w:val="22"/>
              </w:rPr>
              <w:t>$140,394.21</w:t>
            </w:r>
          </w:p>
        </w:tc>
      </w:tr>
      <w:tr w14:paraId="473DB011" w14:textId="45F9C212"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vAlign w:val="bottom"/>
            <w:hideMark/>
          </w:tcPr>
          <w:p w:rsidR="001C295F" w:rsidRPr="003A32C1" w:rsidP="003A32C1" w14:paraId="38C85C49" w14:textId="77777777">
            <w:pPr>
              <w:adjustRightInd w:val="0"/>
              <w:spacing w:before="0" w:after="240"/>
              <w:rPr>
                <w:b/>
                <w:szCs w:val="22"/>
              </w:rPr>
            </w:pPr>
            <w:r w:rsidRPr="003A32C1">
              <w:rPr>
                <w:b/>
                <w:szCs w:val="22"/>
              </w:rPr>
              <w:t>Test result and maintenance examiner</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79893C80" w14:textId="77777777">
            <w:pPr>
              <w:adjustRightInd w:val="0"/>
              <w:spacing w:before="0" w:after="240"/>
              <w:jc w:val="center"/>
              <w:rPr>
                <w:szCs w:val="22"/>
              </w:rPr>
            </w:pPr>
            <w:r w:rsidRPr="003A32C1">
              <w:rPr>
                <w:szCs w:val="22"/>
              </w:rPr>
              <w:t>82,000</w:t>
            </w:r>
          </w:p>
        </w:tc>
        <w:tc>
          <w:tcPr>
            <w:tcW w:w="1255"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20E2EE7E" w14:textId="77777777">
            <w:pPr>
              <w:adjustRightInd w:val="0"/>
              <w:spacing w:before="0" w:after="240"/>
              <w:jc w:val="center"/>
              <w:rPr>
                <w:szCs w:val="22"/>
              </w:rPr>
            </w:pPr>
            <w:r w:rsidRPr="003A32C1">
              <w:rPr>
                <w:szCs w:val="22"/>
              </w:rPr>
              <w:t>2</w:t>
            </w: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3CE41225" w14:textId="77777777">
            <w:pPr>
              <w:adjustRightInd w:val="0"/>
              <w:spacing w:before="0" w:after="240"/>
              <w:jc w:val="center"/>
              <w:rPr>
                <w:szCs w:val="22"/>
              </w:rPr>
            </w:pPr>
            <w:r w:rsidRPr="003A32C1">
              <w:rPr>
                <w:szCs w:val="22"/>
              </w:rPr>
              <w:t>164,000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1498DC07" w14:textId="77777777">
            <w:pPr>
              <w:adjustRightInd w:val="0"/>
              <w:spacing w:before="0" w:after="240"/>
              <w:jc w:val="center"/>
              <w:rPr>
                <w:szCs w:val="22"/>
              </w:rPr>
            </w:pPr>
            <w:r w:rsidRPr="003A32C1">
              <w:rPr>
                <w:szCs w:val="22"/>
              </w:rPr>
              <w:t>4,100</w:t>
            </w:r>
          </w:p>
        </w:tc>
        <w:tc>
          <w:tcPr>
            <w:tcW w:w="1080" w:type="dxa"/>
            <w:tcBorders>
              <w:top w:val="single" w:sz="4" w:space="0" w:color="auto"/>
              <w:left w:val="single" w:sz="4" w:space="0" w:color="auto"/>
              <w:bottom w:val="single" w:sz="4" w:space="0" w:color="auto"/>
              <w:right w:val="single" w:sz="4" w:space="0" w:color="auto"/>
            </w:tcBorders>
          </w:tcPr>
          <w:p w:rsidR="001C295F" w:rsidP="003A32C1" w14:paraId="56DE833F" w14:textId="77777777">
            <w:pPr>
              <w:adjustRightInd w:val="0"/>
              <w:spacing w:before="0" w:after="240"/>
              <w:jc w:val="center"/>
              <w:rPr>
                <w:szCs w:val="22"/>
              </w:rPr>
            </w:pPr>
          </w:p>
          <w:p w:rsidR="00107A18" w:rsidRPr="003A32C1" w:rsidP="003A32C1" w14:paraId="37CC1336" w14:textId="05FD8548">
            <w:pPr>
              <w:adjustRightInd w:val="0"/>
              <w:spacing w:before="0" w:after="240"/>
              <w:jc w:val="center"/>
              <w:rPr>
                <w:szCs w:val="22"/>
              </w:rPr>
            </w:pPr>
            <w:r>
              <w:rPr>
                <w:szCs w:val="22"/>
              </w:rPr>
              <w:t>0.025</w:t>
            </w:r>
          </w:p>
        </w:tc>
        <w:tc>
          <w:tcPr>
            <w:tcW w:w="1710" w:type="dxa"/>
            <w:tcBorders>
              <w:top w:val="single" w:sz="4" w:space="0" w:color="auto"/>
              <w:left w:val="single" w:sz="4" w:space="0" w:color="auto"/>
              <w:bottom w:val="single" w:sz="4" w:space="0" w:color="auto"/>
              <w:right w:val="single" w:sz="4" w:space="0" w:color="auto"/>
            </w:tcBorders>
          </w:tcPr>
          <w:p w:rsidR="001C295F" w:rsidP="003A32C1" w14:paraId="0701DFF4" w14:textId="77777777">
            <w:pPr>
              <w:adjustRightInd w:val="0"/>
              <w:spacing w:before="0" w:after="240"/>
              <w:jc w:val="center"/>
              <w:rPr>
                <w:szCs w:val="22"/>
              </w:rPr>
            </w:pPr>
          </w:p>
          <w:p w:rsidR="004153E8" w:rsidRPr="003A32C1" w:rsidP="003A32C1" w14:paraId="199711FF" w14:textId="715F03C8">
            <w:pPr>
              <w:adjustRightInd w:val="0"/>
              <w:spacing w:before="0" w:after="240"/>
              <w:jc w:val="center"/>
              <w:rPr>
                <w:szCs w:val="22"/>
              </w:rPr>
            </w:pPr>
            <w:r>
              <w:rPr>
                <w:szCs w:val="22"/>
              </w:rPr>
              <w:t>$293,970.00</w:t>
            </w:r>
          </w:p>
        </w:tc>
      </w:tr>
      <w:tr w14:paraId="0F4FA944" w14:textId="539A14DD"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vAlign w:val="bottom"/>
          </w:tcPr>
          <w:p w:rsidR="001C295F" w:rsidRPr="003A32C1" w:rsidP="003A32C1" w14:paraId="24984682" w14:textId="77777777">
            <w:pPr>
              <w:adjustRightInd w:val="0"/>
              <w:spacing w:before="0" w:after="240"/>
              <w:rPr>
                <w:b/>
                <w:szCs w:val="22"/>
              </w:rPr>
            </w:pPr>
          </w:p>
        </w:tc>
        <w:tc>
          <w:tcPr>
            <w:tcW w:w="1264" w:type="dxa"/>
            <w:tcBorders>
              <w:top w:val="single" w:sz="4" w:space="0" w:color="auto"/>
              <w:left w:val="single" w:sz="4" w:space="0" w:color="auto"/>
              <w:bottom w:val="single" w:sz="4" w:space="0" w:color="auto"/>
              <w:right w:val="single" w:sz="4" w:space="0" w:color="auto"/>
            </w:tcBorders>
            <w:vAlign w:val="center"/>
          </w:tcPr>
          <w:p w:rsidR="001C295F" w:rsidRPr="003A32C1" w:rsidP="003A32C1" w14:paraId="00D5A3E6" w14:textId="77777777">
            <w:pPr>
              <w:adjustRightInd w:val="0"/>
              <w:spacing w:before="0" w:after="240"/>
              <w:jc w:val="center"/>
              <w:rPr>
                <w:szCs w:val="22"/>
              </w:rPr>
            </w:pPr>
          </w:p>
        </w:tc>
        <w:tc>
          <w:tcPr>
            <w:tcW w:w="1255" w:type="dxa"/>
            <w:tcBorders>
              <w:top w:val="single" w:sz="4" w:space="0" w:color="auto"/>
              <w:left w:val="single" w:sz="4" w:space="0" w:color="auto"/>
              <w:bottom w:val="single" w:sz="4" w:space="0" w:color="auto"/>
              <w:right w:val="single" w:sz="4" w:space="0" w:color="auto"/>
            </w:tcBorders>
            <w:vAlign w:val="center"/>
          </w:tcPr>
          <w:p w:rsidR="001C295F" w:rsidRPr="003A32C1" w:rsidP="003A32C1" w14:paraId="1EFD6AA6" w14:textId="77777777">
            <w:pPr>
              <w:adjustRightInd w:val="0"/>
              <w:spacing w:before="0" w:after="240"/>
              <w:jc w:val="center"/>
              <w:rPr>
                <w:szCs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1C295F" w:rsidRPr="003A32C1" w:rsidP="003A32C1" w14:paraId="7AF12FB4" w14:textId="77777777">
            <w:pPr>
              <w:adjustRightInd w:val="0"/>
              <w:spacing w:before="0" w:after="240"/>
              <w:jc w:val="center"/>
              <w:rPr>
                <w:szCs w:val="22"/>
              </w:rPr>
            </w:pPr>
          </w:p>
        </w:tc>
        <w:tc>
          <w:tcPr>
            <w:tcW w:w="1530" w:type="dxa"/>
            <w:tcBorders>
              <w:top w:val="single" w:sz="4" w:space="0" w:color="auto"/>
              <w:left w:val="single" w:sz="4" w:space="0" w:color="auto"/>
              <w:bottom w:val="single" w:sz="4" w:space="0" w:color="auto"/>
              <w:right w:val="single" w:sz="4" w:space="0" w:color="auto"/>
            </w:tcBorders>
            <w:vAlign w:val="center"/>
          </w:tcPr>
          <w:p w:rsidR="001C295F" w:rsidRPr="003A32C1" w:rsidP="003A32C1" w14:paraId="11C00A16" w14:textId="77777777">
            <w:pPr>
              <w:adjustRightInd w:val="0"/>
              <w:spacing w:before="0" w:after="240"/>
              <w:jc w:val="center"/>
              <w:rPr>
                <w:szCs w:val="22"/>
              </w:rPr>
            </w:pPr>
          </w:p>
        </w:tc>
        <w:tc>
          <w:tcPr>
            <w:tcW w:w="1080" w:type="dxa"/>
            <w:tcBorders>
              <w:top w:val="single" w:sz="4" w:space="0" w:color="auto"/>
              <w:left w:val="single" w:sz="4" w:space="0" w:color="auto"/>
              <w:bottom w:val="single" w:sz="4" w:space="0" w:color="auto"/>
              <w:right w:val="single" w:sz="4" w:space="0" w:color="auto"/>
            </w:tcBorders>
          </w:tcPr>
          <w:p w:rsidR="001C295F" w:rsidRPr="003A32C1" w:rsidP="003A32C1" w14:paraId="34DE6560" w14:textId="77777777">
            <w:pPr>
              <w:adjustRightInd w:val="0"/>
              <w:spacing w:before="0" w:after="240"/>
              <w:jc w:val="center"/>
              <w:rPr>
                <w:szCs w:val="22"/>
              </w:rPr>
            </w:pPr>
          </w:p>
        </w:tc>
        <w:tc>
          <w:tcPr>
            <w:tcW w:w="1710" w:type="dxa"/>
            <w:tcBorders>
              <w:top w:val="single" w:sz="4" w:space="0" w:color="auto"/>
              <w:left w:val="single" w:sz="4" w:space="0" w:color="auto"/>
              <w:bottom w:val="single" w:sz="4" w:space="0" w:color="auto"/>
              <w:right w:val="single" w:sz="4" w:space="0" w:color="auto"/>
            </w:tcBorders>
          </w:tcPr>
          <w:p w:rsidR="001C295F" w:rsidRPr="003A32C1" w:rsidP="003A32C1" w14:paraId="591F4916" w14:textId="77777777">
            <w:pPr>
              <w:adjustRightInd w:val="0"/>
              <w:spacing w:before="0" w:after="240"/>
              <w:jc w:val="center"/>
              <w:rPr>
                <w:szCs w:val="22"/>
              </w:rPr>
            </w:pPr>
          </w:p>
        </w:tc>
      </w:tr>
      <w:tr w14:paraId="64DDAD3B" w14:textId="2043B2ED" w:rsidTr="00E25554">
        <w:tblPrEx>
          <w:tblW w:w="10435" w:type="dxa"/>
          <w:tblLayout w:type="fixed"/>
          <w:tblLook w:val="04A0"/>
        </w:tblPrEx>
        <w:tc>
          <w:tcPr>
            <w:tcW w:w="2156" w:type="dxa"/>
            <w:tcBorders>
              <w:top w:val="single" w:sz="4" w:space="0" w:color="auto"/>
              <w:left w:val="single" w:sz="4" w:space="0" w:color="auto"/>
              <w:bottom w:val="single" w:sz="4" w:space="0" w:color="auto"/>
              <w:right w:val="single" w:sz="4" w:space="0" w:color="auto"/>
            </w:tcBorders>
            <w:hideMark/>
          </w:tcPr>
          <w:p w:rsidR="001C295F" w:rsidRPr="003A32C1" w:rsidP="003A32C1" w14:paraId="7E1D3CD0" w14:textId="77777777">
            <w:pPr>
              <w:adjustRightInd w:val="0"/>
              <w:spacing w:before="0" w:after="240"/>
              <w:rPr>
                <w:b/>
                <w:i/>
                <w:szCs w:val="22"/>
              </w:rPr>
            </w:pPr>
            <w:r w:rsidRPr="003A32C1">
              <w:rPr>
                <w:b/>
                <w:i/>
                <w:szCs w:val="22"/>
              </w:rPr>
              <w:t>Unduplicated Totals</w:t>
            </w:r>
          </w:p>
        </w:tc>
        <w:tc>
          <w:tcPr>
            <w:tcW w:w="1264"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42B2F0B9" w14:textId="77777777">
            <w:pPr>
              <w:adjustRightInd w:val="0"/>
              <w:spacing w:before="0" w:after="240"/>
              <w:jc w:val="center"/>
              <w:rPr>
                <w:b/>
                <w:i/>
                <w:szCs w:val="22"/>
              </w:rPr>
            </w:pPr>
            <w:r w:rsidRPr="003A32C1">
              <w:rPr>
                <w:b/>
                <w:i/>
                <w:szCs w:val="22"/>
              </w:rPr>
              <w:t>82,000</w:t>
            </w:r>
          </w:p>
        </w:tc>
        <w:tc>
          <w:tcPr>
            <w:tcW w:w="1255" w:type="dxa"/>
            <w:tcBorders>
              <w:top w:val="single" w:sz="4" w:space="0" w:color="auto"/>
              <w:left w:val="single" w:sz="4" w:space="0" w:color="auto"/>
              <w:bottom w:val="single" w:sz="4" w:space="0" w:color="auto"/>
              <w:right w:val="single" w:sz="4" w:space="0" w:color="auto"/>
            </w:tcBorders>
            <w:shd w:val="clear" w:color="auto" w:fill="000000"/>
            <w:vAlign w:val="center"/>
          </w:tcPr>
          <w:p w:rsidR="001C295F" w:rsidRPr="003A32C1" w:rsidP="003A32C1" w14:paraId="65C9B81B" w14:textId="77777777">
            <w:pPr>
              <w:adjustRightInd w:val="0"/>
              <w:spacing w:before="0" w:after="240"/>
              <w:jc w:val="center"/>
              <w:rPr>
                <w:b/>
                <w:i/>
                <w:szCs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06A8C7EB" w14:textId="77777777">
            <w:pPr>
              <w:adjustRightInd w:val="0"/>
              <w:spacing w:before="0" w:after="240"/>
              <w:jc w:val="center"/>
              <w:rPr>
                <w:b/>
                <w:i/>
                <w:szCs w:val="22"/>
              </w:rPr>
            </w:pPr>
            <w:r w:rsidRPr="003A32C1">
              <w:rPr>
                <w:b/>
                <w:i/>
                <w:szCs w:val="22"/>
              </w:rPr>
              <w:t>757,400</w:t>
            </w:r>
          </w:p>
        </w:tc>
        <w:tc>
          <w:tcPr>
            <w:tcW w:w="1530" w:type="dxa"/>
            <w:tcBorders>
              <w:top w:val="single" w:sz="4" w:space="0" w:color="auto"/>
              <w:left w:val="single" w:sz="4" w:space="0" w:color="auto"/>
              <w:bottom w:val="single" w:sz="4" w:space="0" w:color="auto"/>
              <w:right w:val="single" w:sz="4" w:space="0" w:color="auto"/>
            </w:tcBorders>
            <w:vAlign w:val="center"/>
            <w:hideMark/>
          </w:tcPr>
          <w:p w:rsidR="001C295F" w:rsidRPr="003A32C1" w:rsidP="003A32C1" w14:paraId="140A2943" w14:textId="77777777">
            <w:pPr>
              <w:adjustRightInd w:val="0"/>
              <w:spacing w:before="0" w:after="240"/>
              <w:jc w:val="center"/>
              <w:rPr>
                <w:b/>
                <w:i/>
                <w:szCs w:val="22"/>
              </w:rPr>
            </w:pPr>
            <w:r w:rsidRPr="003A32C1">
              <w:rPr>
                <w:b/>
                <w:i/>
                <w:szCs w:val="22"/>
              </w:rPr>
              <w:t>68,739</w:t>
            </w:r>
          </w:p>
        </w:tc>
        <w:tc>
          <w:tcPr>
            <w:tcW w:w="1080" w:type="dxa"/>
            <w:tcBorders>
              <w:top w:val="single" w:sz="4" w:space="0" w:color="auto"/>
              <w:left w:val="single" w:sz="4" w:space="0" w:color="auto"/>
              <w:bottom w:val="single" w:sz="4" w:space="0" w:color="auto"/>
              <w:right w:val="single" w:sz="4" w:space="0" w:color="auto"/>
            </w:tcBorders>
          </w:tcPr>
          <w:p w:rsidR="001C295F" w:rsidRPr="003A32C1" w:rsidP="003A32C1" w14:paraId="096BE1F6" w14:textId="77777777">
            <w:pPr>
              <w:adjustRightInd w:val="0"/>
              <w:spacing w:before="0" w:after="240"/>
              <w:jc w:val="center"/>
              <w:rPr>
                <w:b/>
                <w:i/>
                <w:szCs w:val="22"/>
              </w:rPr>
            </w:pPr>
          </w:p>
        </w:tc>
        <w:tc>
          <w:tcPr>
            <w:tcW w:w="1710" w:type="dxa"/>
            <w:tcBorders>
              <w:top w:val="single" w:sz="4" w:space="0" w:color="auto"/>
              <w:left w:val="single" w:sz="4" w:space="0" w:color="auto"/>
              <w:bottom w:val="single" w:sz="4" w:space="0" w:color="auto"/>
              <w:right w:val="single" w:sz="4" w:space="0" w:color="auto"/>
            </w:tcBorders>
          </w:tcPr>
          <w:p w:rsidR="001C295F" w:rsidP="003A32C1" w14:paraId="4D27FFD7" w14:textId="77777777">
            <w:pPr>
              <w:adjustRightInd w:val="0"/>
              <w:spacing w:before="0" w:after="240"/>
              <w:jc w:val="center"/>
              <w:rPr>
                <w:b/>
                <w:i/>
                <w:szCs w:val="22"/>
              </w:rPr>
            </w:pPr>
          </w:p>
          <w:p w:rsidR="00224110" w:rsidRPr="003A32C1" w:rsidP="003A32C1" w14:paraId="6033F115" w14:textId="44F84B58">
            <w:pPr>
              <w:adjustRightInd w:val="0"/>
              <w:spacing w:before="0" w:after="240"/>
              <w:jc w:val="center"/>
              <w:rPr>
                <w:b/>
                <w:i/>
                <w:szCs w:val="22"/>
              </w:rPr>
            </w:pPr>
            <w:r>
              <w:rPr>
                <w:b/>
                <w:i/>
                <w:szCs w:val="22"/>
              </w:rPr>
              <w:t>$3,614,655.43</w:t>
            </w:r>
            <w:r w:rsidR="00E25554">
              <w:rPr>
                <w:b/>
                <w:i/>
                <w:szCs w:val="22"/>
              </w:rPr>
              <w:t>*</w:t>
            </w:r>
          </w:p>
        </w:tc>
      </w:tr>
    </w:tbl>
    <w:p w:rsidR="00BB04DA" w:rsidRPr="00271BBB" w:rsidP="00E25554" w14:paraId="31CAFD5B" w14:textId="723FDDDB">
      <w:pPr>
        <w:rPr>
          <w:b/>
        </w:rPr>
      </w:pPr>
      <w:r>
        <w:rPr>
          <w:b/>
        </w:rPr>
        <w:t>*wage rate for (a)-(e) is $51.37 and for (f) is $71.70</w:t>
      </w:r>
    </w:p>
    <w:p w:rsidR="001663AB" w:rsidP="001663AB" w14:paraId="603EE970" w14:textId="77777777">
      <w:pPr>
        <w:rPr>
          <w:b/>
        </w:rPr>
      </w:pPr>
    </w:p>
    <w:p w:rsidR="001663AB" w:rsidP="001663AB" w14:paraId="374F0137" w14:textId="77777777">
      <w:pPr>
        <w:rPr>
          <w:b/>
        </w:rPr>
      </w:pPr>
    </w:p>
    <w:p w:rsidR="001663AB" w:rsidP="001663AB" w14:paraId="0EF99C86" w14:textId="77777777">
      <w:pPr>
        <w:rPr>
          <w:b/>
        </w:rPr>
      </w:pPr>
    </w:p>
    <w:p w:rsidR="004F7ADD" w:rsidP="00D821EE" w14:paraId="72A0F9AC" w14:textId="77777777">
      <w:pPr>
        <w:ind w:left="720"/>
        <w:jc w:val="center"/>
        <w:rPr>
          <w:b/>
        </w:rPr>
      </w:pPr>
    </w:p>
    <w:p w:rsidR="0016760D" w:rsidRPr="004D07BB" w:rsidP="00C54013" w14:paraId="0B5C160D" w14:textId="2879E359">
      <w:pPr>
        <w:pStyle w:val="Heading2"/>
      </w:pPr>
      <w:r w:rsidRPr="004D07BB">
        <w:t>Provide an estimate for the total annual cost burden to respondents or record</w:t>
      </w:r>
      <w:r w:rsidR="00AE33AD">
        <w:t xml:space="preserve"> </w:t>
      </w:r>
      <w:r w:rsidRPr="004D07BB">
        <w:t>keepers resulting from the collection of information (Do not include the cost of any hour burden</w:t>
      </w:r>
      <w:r w:rsidR="00CA55AA">
        <w:t xml:space="preserve"> already reflected on the burden worksheet</w:t>
      </w:r>
      <w:r w:rsidRPr="004D07BB">
        <w:t>).</w:t>
      </w:r>
    </w:p>
    <w:p w:rsidR="0016760D" w:rsidRPr="004D07BB" w:rsidP="00C54013" w14:paraId="66C6B3EE" w14:textId="7CBCB5AF">
      <w:pPr>
        <w:widowControl/>
        <w:numPr>
          <w:ilvl w:val="0"/>
          <w:numId w:val="5"/>
        </w:numPr>
        <w:tabs>
          <w:tab w:val="clear" w:pos="1440"/>
        </w:tabs>
        <w:spacing w:before="0" w:after="120"/>
        <w:ind w:left="720"/>
        <w:rPr>
          <w:b/>
          <w:bCs/>
        </w:rPr>
      </w:pPr>
      <w:r w:rsidRPr="004D07BB">
        <w:rPr>
          <w:b/>
          <w:bCs/>
        </w:rPr>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16760D" w:rsidRPr="004D07BB" w:rsidP="00C54013" w14:paraId="6FF1AF0A" w14:textId="186EED40">
      <w:pPr>
        <w:widowControl/>
        <w:numPr>
          <w:ilvl w:val="0"/>
          <w:numId w:val="6"/>
        </w:numPr>
        <w:tabs>
          <w:tab w:val="clear" w:pos="1440"/>
        </w:tabs>
        <w:spacing w:before="0" w:after="120"/>
        <w:ind w:left="720"/>
        <w:rPr>
          <w:b/>
          <w:bCs/>
        </w:rPr>
      </w:pPr>
      <w:r w:rsidRPr="004D07BB">
        <w:rPr>
          <w:b/>
          <w:bCs/>
        </w:rPr>
        <w:t>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E02CF" w:rsidRPr="004D07BB" w:rsidP="00C54013" w14:paraId="4969075E" w14:textId="149F8525">
      <w:pPr>
        <w:widowControl/>
        <w:numPr>
          <w:ilvl w:val="0"/>
          <w:numId w:val="7"/>
        </w:numPr>
        <w:tabs>
          <w:tab w:val="clear" w:pos="1440"/>
        </w:tabs>
        <w:spacing w:before="0" w:after="120"/>
        <w:ind w:left="720"/>
        <w:rPr>
          <w:bCs/>
        </w:rPr>
      </w:pPr>
      <w:r w:rsidRPr="004D07BB">
        <w:rPr>
          <w:b/>
          <w:b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F81804" w:rsidP="00F81804" w14:paraId="393070C9" w14:textId="6C9E684D">
      <w:pPr>
        <w:widowControl/>
        <w:tabs>
          <w:tab w:val="right" w:pos="360"/>
        </w:tabs>
        <w:suppressAutoHyphens/>
      </w:pPr>
      <w:r>
        <w:t>No system or technology acquisition is required to satisfy these third-party notification and recordkeeping requirements</w:t>
      </w:r>
      <w:r w:rsidR="00814E7D">
        <w:t>.</w:t>
      </w:r>
      <w:r>
        <w:t xml:space="preserve"> </w:t>
      </w:r>
      <w:r w:rsidR="00814E7D">
        <w:t>T</w:t>
      </w:r>
      <w:r>
        <w:t>herefore, respondents incur no maintenance or operations costs for these information collections.</w:t>
      </w:r>
    </w:p>
    <w:p w:rsidR="00F81804" w:rsidP="00F81804" w14:paraId="1F6F4485" w14:textId="77777777">
      <w:pPr>
        <w:widowControl/>
        <w:tabs>
          <w:tab w:val="right" w:pos="360"/>
        </w:tabs>
        <w:suppressAutoHyphens/>
        <w:spacing w:before="0"/>
      </w:pPr>
    </w:p>
    <w:p w:rsidR="0016760D" w:rsidRPr="004D07BB" w:rsidP="00F42614" w14:paraId="3971755B" w14:textId="3B84D4BE">
      <w:pPr>
        <w:pStyle w:val="Heading2"/>
      </w:pPr>
      <w:r w:rsidRPr="004D07BB">
        <w:t>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w:t>
      </w:r>
    </w:p>
    <w:p w:rsidR="00D6216B" w:rsidRPr="00280CA4" w:rsidP="00D6216B" w14:paraId="43A51B71" w14:textId="3FE31852">
      <w:r w:rsidRPr="00A7174F">
        <w:t xml:space="preserve">The Department estimates that </w:t>
      </w:r>
      <w:r w:rsidRPr="00A7174F" w:rsidR="0EF5F827">
        <w:t xml:space="preserve">it prints and mails </w:t>
      </w:r>
      <w:r w:rsidRPr="00A7174F" w:rsidR="00D7144E">
        <w:t>the WH-</w:t>
      </w:r>
      <w:r w:rsidRPr="00A7174F" w:rsidR="00370501">
        <w:t xml:space="preserve">1481 </w:t>
      </w:r>
      <w:r w:rsidRPr="00A7174F" w:rsidR="00D7144E">
        <w:t xml:space="preserve">form to </w:t>
      </w:r>
      <w:r w:rsidRPr="00A7174F">
        <w:t xml:space="preserve">approximately </w:t>
      </w:r>
      <w:r w:rsidRPr="00A7174F" w:rsidR="00757CA8">
        <w:t>1</w:t>
      </w:r>
      <w:r w:rsidRPr="00A7174F">
        <w:t>% of</w:t>
      </w:r>
      <w:r w:rsidRPr="00A7174F" w:rsidR="0054234C">
        <w:t xml:space="preserve"> respondents for their use</w:t>
      </w:r>
      <w:r w:rsidRPr="00A7174F" w:rsidR="006461C6">
        <w:t>,</w:t>
      </w:r>
      <w:r w:rsidRPr="00A7174F" w:rsidR="716EE4E3">
        <w:t xml:space="preserve"> as most </w:t>
      </w:r>
      <w:r w:rsidRPr="00A7174F" w:rsidR="0054234C">
        <w:t>respondents</w:t>
      </w:r>
      <w:r w:rsidRPr="00A7174F" w:rsidR="716EE4E3">
        <w:t xml:space="preserve"> print the form available online. The Department estimates that it</w:t>
      </w:r>
      <w:r w:rsidRPr="00A7174F" w:rsidR="006461C6">
        <w:t xml:space="preserve"> </w:t>
      </w:r>
      <w:r w:rsidRPr="00A7174F">
        <w:t>cost</w:t>
      </w:r>
      <w:r w:rsidRPr="00A7174F" w:rsidR="2E4AED93">
        <w:t>s</w:t>
      </w:r>
      <w:r w:rsidRPr="00A7174F">
        <w:t xml:space="preserve"> </w:t>
      </w:r>
      <w:r w:rsidRPr="00A7174F" w:rsidR="008F3D17">
        <w:t>$</w:t>
      </w:r>
      <w:r w:rsidRPr="00A7174F" w:rsidR="00AD2757">
        <w:t>0</w:t>
      </w:r>
      <w:r w:rsidRPr="00A7174F" w:rsidR="008F3D17">
        <w:t>.04 cents</w:t>
      </w:r>
      <w:r w:rsidRPr="00A7174F" w:rsidR="6DEDB43B">
        <w:t xml:space="preserve"> to print each form</w:t>
      </w:r>
      <w:r w:rsidRPr="00A7174F" w:rsidR="003E40A8">
        <w:t>, $0.04 cents for an envelope,</w:t>
      </w:r>
      <w:r w:rsidRPr="00A7174F" w:rsidR="008F3D17">
        <w:t xml:space="preserve"> and </w:t>
      </w:r>
      <w:r w:rsidRPr="00A7174F">
        <w:t>$0.</w:t>
      </w:r>
      <w:r w:rsidRPr="00A7174F" w:rsidR="00DE7BE4">
        <w:t xml:space="preserve">78 </w:t>
      </w:r>
      <w:r w:rsidRPr="00A7174F" w:rsidR="00143257">
        <w:t>cents</w:t>
      </w:r>
      <w:r w:rsidRPr="00A7174F">
        <w:t xml:space="preserve"> for a first-class stamp</w:t>
      </w:r>
      <w:r w:rsidR="00F4442F">
        <w:t>/metered</w:t>
      </w:r>
      <w:r w:rsidRPr="00A7174F">
        <w:t xml:space="preserve"> as of </w:t>
      </w:r>
      <w:r w:rsidRPr="00A7174F" w:rsidR="00DE7BE4">
        <w:t>June 2026</w:t>
      </w:r>
      <w:r w:rsidRPr="00A7174F" w:rsidR="00B5790A">
        <w:t>.</w:t>
      </w:r>
      <w:r w:rsidRPr="00280CA4" w:rsidR="00B5790A">
        <w:t xml:space="preserve"> </w:t>
      </w:r>
    </w:p>
    <w:p w:rsidR="00B5790A" w:rsidRPr="00280CA4" w:rsidP="00B5790A" w14:paraId="17BF5571" w14:textId="5C884496">
      <w:pPr>
        <w:widowControl/>
        <w:suppressAutoHyphens/>
        <w:ind w:firstLine="360"/>
      </w:pPr>
      <w:r w:rsidRPr="00280CA4">
        <w:t>164,000</w:t>
      </w:r>
      <w:r w:rsidRPr="00280CA4" w:rsidR="002D772C">
        <w:t xml:space="preserve"> polygraph exams</w:t>
      </w:r>
      <w:r w:rsidRPr="00280CA4">
        <w:t xml:space="preserve"> × </w:t>
      </w:r>
      <w:r w:rsidR="00DE7BE4">
        <w:t>1</w:t>
      </w:r>
      <w:r w:rsidRPr="00280CA4">
        <w:t xml:space="preserve">% = </w:t>
      </w:r>
      <w:r w:rsidR="00DC34DB">
        <w:t>1,640</w:t>
      </w:r>
      <w:r w:rsidRPr="00280CA4">
        <w:t xml:space="preserve"> forms.</w:t>
      </w:r>
    </w:p>
    <w:p w:rsidR="00B5790A" w:rsidRPr="00280CA4" w:rsidP="00B5790A" w14:paraId="2EB78F06" w14:textId="33D1C875">
      <w:pPr>
        <w:widowControl/>
        <w:suppressAutoHyphens/>
        <w:ind w:firstLine="360"/>
      </w:pPr>
      <w:r>
        <w:t>1,640</w:t>
      </w:r>
      <w:r w:rsidRPr="00280CA4" w:rsidR="002D772C">
        <w:t xml:space="preserve"> forms</w:t>
      </w:r>
      <w:r w:rsidRPr="00280CA4" w:rsidR="00CD1BF1">
        <w:t xml:space="preserve"> × $</w:t>
      </w:r>
      <w:r w:rsidRPr="00280CA4" w:rsidR="00AD2757">
        <w:t>0</w:t>
      </w:r>
      <w:r w:rsidRPr="00280CA4" w:rsidR="00CD1BF1">
        <w:t>.04 print</w:t>
      </w:r>
      <w:r w:rsidRPr="00280CA4" w:rsidR="00E309AF">
        <w:t xml:space="preserve"> cost</w:t>
      </w:r>
      <w:r w:rsidRPr="00280CA4" w:rsidR="00CD1BF1">
        <w:t xml:space="preserve"> </w:t>
      </w:r>
      <w:r w:rsidRPr="00280CA4" w:rsidR="002D772C">
        <w:t xml:space="preserve">= </w:t>
      </w:r>
      <w:r w:rsidRPr="00280CA4" w:rsidR="00832680">
        <w:t>$</w:t>
      </w:r>
      <w:r>
        <w:t>65.60</w:t>
      </w:r>
      <w:r w:rsidRPr="00280CA4" w:rsidR="00CD1BF1">
        <w:t xml:space="preserve"> </w:t>
      </w:r>
      <w:r w:rsidRPr="00280CA4" w:rsidR="00832680">
        <w:t xml:space="preserve">printing costs. </w:t>
      </w:r>
    </w:p>
    <w:p w:rsidR="00832680" w:rsidRPr="00280CA4" w:rsidP="00832680" w14:paraId="1FB44F6D" w14:textId="3BEBD33C">
      <w:pPr>
        <w:widowControl/>
        <w:suppressAutoHyphens/>
        <w:ind w:firstLine="360"/>
      </w:pPr>
      <w:r>
        <w:t>1,640</w:t>
      </w:r>
      <w:r w:rsidRPr="00280CA4" w:rsidR="00CD1BF1">
        <w:t xml:space="preserve"> forms × $</w:t>
      </w:r>
      <w:r w:rsidRPr="00280CA4" w:rsidR="00AD2757">
        <w:t>0</w:t>
      </w:r>
      <w:r w:rsidRPr="00280CA4" w:rsidR="00CD1BF1">
        <w:t xml:space="preserve">.04 </w:t>
      </w:r>
      <w:r w:rsidRPr="00280CA4" w:rsidR="00AC63E6">
        <w:t>envelope</w:t>
      </w:r>
      <w:r w:rsidRPr="00280CA4" w:rsidR="00CD1BF1">
        <w:t xml:space="preserve"> </w:t>
      </w:r>
      <w:r w:rsidRPr="00280CA4" w:rsidR="00E309AF">
        <w:t xml:space="preserve">cost </w:t>
      </w:r>
      <w:r w:rsidRPr="00280CA4" w:rsidR="00CD1BF1">
        <w:t>= $</w:t>
      </w:r>
      <w:r>
        <w:t>65.60</w:t>
      </w:r>
      <w:r w:rsidRPr="00280CA4" w:rsidR="00D27672">
        <w:t xml:space="preserve"> </w:t>
      </w:r>
      <w:r w:rsidRPr="00280CA4" w:rsidR="00AC63E6">
        <w:t>envelope</w:t>
      </w:r>
      <w:r w:rsidRPr="00280CA4" w:rsidR="00CD1BF1">
        <w:t xml:space="preserve"> costs. </w:t>
      </w:r>
    </w:p>
    <w:p w:rsidR="00AC63E6" w:rsidRPr="00280CA4" w:rsidP="00AC63E6" w14:paraId="031AC285" w14:textId="12FF64CA">
      <w:pPr>
        <w:widowControl/>
        <w:suppressAutoHyphens/>
        <w:ind w:firstLine="360"/>
      </w:pPr>
      <w:r>
        <w:t>1,640</w:t>
      </w:r>
      <w:r w:rsidRPr="00280CA4" w:rsidR="00CD1BF1">
        <w:t xml:space="preserve"> forms × $</w:t>
      </w:r>
      <w:r w:rsidRPr="00280CA4" w:rsidR="00AD2757">
        <w:t>0</w:t>
      </w:r>
      <w:r w:rsidRPr="00280CA4" w:rsidR="00CD1BF1">
        <w:t>.</w:t>
      </w:r>
      <w:r>
        <w:t>78</w:t>
      </w:r>
      <w:r w:rsidRPr="00280CA4">
        <w:t xml:space="preserve"> </w:t>
      </w:r>
      <w:r w:rsidRPr="00280CA4" w:rsidR="004F08C3">
        <w:t xml:space="preserve">first-class </w:t>
      </w:r>
      <w:r w:rsidRPr="00280CA4" w:rsidR="00CD1BF1">
        <w:t>stamp</w:t>
      </w:r>
      <w:r w:rsidR="003D703B">
        <w:t>/metered</w:t>
      </w:r>
      <w:r w:rsidRPr="00280CA4" w:rsidR="00CD1BF1">
        <w:t xml:space="preserve"> = $</w:t>
      </w:r>
      <w:r w:rsidR="00936235">
        <w:t>1,279.20</w:t>
      </w:r>
      <w:r w:rsidRPr="00280CA4" w:rsidR="00CD1BF1">
        <w:t xml:space="preserve"> </w:t>
      </w:r>
      <w:r w:rsidRPr="00280CA4" w:rsidR="002C1EDA">
        <w:t xml:space="preserve">mailing </w:t>
      </w:r>
      <w:r w:rsidRPr="00280CA4" w:rsidR="00CD1BF1">
        <w:t xml:space="preserve">costs. </w:t>
      </w:r>
    </w:p>
    <w:p w:rsidR="00C73871" w:rsidRPr="002B298B" w:rsidP="002B298B" w14:paraId="67AE973A" w14:textId="0AD53D3C">
      <w:pPr>
        <w:widowControl/>
        <w:suppressAutoHyphens/>
        <w:rPr>
          <w:b/>
          <w:bCs/>
        </w:rPr>
      </w:pPr>
      <w:r w:rsidRPr="00280CA4">
        <w:rPr>
          <w:b/>
          <w:bCs/>
        </w:rPr>
        <w:t>$</w:t>
      </w:r>
      <w:r w:rsidR="00936235">
        <w:rPr>
          <w:b/>
          <w:bCs/>
        </w:rPr>
        <w:t>65.60</w:t>
      </w:r>
      <w:r w:rsidRPr="00280CA4" w:rsidR="0059305A">
        <w:rPr>
          <w:b/>
          <w:bCs/>
        </w:rPr>
        <w:t xml:space="preserve"> </w:t>
      </w:r>
      <w:r w:rsidRPr="00280CA4">
        <w:rPr>
          <w:b/>
          <w:bCs/>
        </w:rPr>
        <w:t>printing/copying costs + $</w:t>
      </w:r>
      <w:r w:rsidR="00936235">
        <w:rPr>
          <w:b/>
          <w:bCs/>
        </w:rPr>
        <w:t>65.60</w:t>
      </w:r>
      <w:r w:rsidRPr="00280CA4" w:rsidR="0059305A">
        <w:rPr>
          <w:b/>
          <w:bCs/>
        </w:rPr>
        <w:t xml:space="preserve"> </w:t>
      </w:r>
      <w:r w:rsidRPr="00280CA4">
        <w:rPr>
          <w:b/>
          <w:bCs/>
        </w:rPr>
        <w:t>envelope costs + $</w:t>
      </w:r>
      <w:r w:rsidR="004B4CB7">
        <w:rPr>
          <w:b/>
          <w:bCs/>
        </w:rPr>
        <w:t xml:space="preserve">1,279.20 </w:t>
      </w:r>
      <w:r w:rsidRPr="00280CA4">
        <w:rPr>
          <w:b/>
          <w:bCs/>
        </w:rPr>
        <w:t xml:space="preserve"> mailing costs = </w:t>
      </w:r>
      <w:r w:rsidRPr="00280CA4" w:rsidR="002B298B">
        <w:rPr>
          <w:b/>
          <w:bCs/>
        </w:rPr>
        <w:t>$</w:t>
      </w:r>
      <w:r w:rsidR="004B4CB7">
        <w:rPr>
          <w:b/>
          <w:bCs/>
        </w:rPr>
        <w:t>1,410.40</w:t>
      </w:r>
      <w:r w:rsidRPr="00280CA4" w:rsidR="002B298B">
        <w:rPr>
          <w:b/>
          <w:bCs/>
        </w:rPr>
        <w:t xml:space="preserve"> total federal cost.</w:t>
      </w:r>
    </w:p>
    <w:p w:rsidR="00C73871" w:rsidP="002B298B" w14:paraId="200AB3E6" w14:textId="77777777">
      <w:pPr>
        <w:spacing w:before="0"/>
        <w:ind w:left="720"/>
      </w:pPr>
    </w:p>
    <w:p w:rsidR="0016760D" w:rsidP="007773D0" w14:paraId="093C42C9" w14:textId="0912AD5C">
      <w:pPr>
        <w:pStyle w:val="Heading2"/>
      </w:pPr>
      <w:r w:rsidRPr="004D07BB">
        <w:t xml:space="preserve">Explain the reasons for any program changes or adjustments reported </w:t>
      </w:r>
      <w:r w:rsidR="00D4775C">
        <w:t>on the burden worksheet.</w:t>
      </w:r>
    </w:p>
    <w:p w:rsidR="00EA2093" w:rsidP="00EA2093" w14:paraId="3C4D81DA" w14:textId="1C6124DB">
      <w:r>
        <w:t xml:space="preserve">There is an increase in respondent cost due to an increase in wage rates, and </w:t>
      </w:r>
      <w:r w:rsidR="00AB32EA">
        <w:t xml:space="preserve">a decrease in federal costs as the Department now estimates that </w:t>
      </w:r>
      <w:r w:rsidR="00DD7CB3">
        <w:t xml:space="preserve">it has printing and mailing costs for </w:t>
      </w:r>
      <w:r w:rsidR="004B4CB7">
        <w:t>1</w:t>
      </w:r>
      <w:r w:rsidR="00DD7CB3">
        <w:t xml:space="preserve">% of the respondents as opposed to </w:t>
      </w:r>
      <w:r w:rsidR="004B4CB7">
        <w:t>2</w:t>
      </w:r>
      <w:r w:rsidR="00DD7CB3">
        <w:t xml:space="preserve">% previously. This reflects </w:t>
      </w:r>
      <w:r w:rsidR="005231FF">
        <w:t xml:space="preserve">that the majority of respondents print out WH-1481 </w:t>
      </w:r>
      <w:r w:rsidR="00B7415D">
        <w:t xml:space="preserve">themselves, as it is available online. </w:t>
      </w:r>
    </w:p>
    <w:p w:rsidR="00EA2093" w:rsidRPr="00EA2093" w:rsidP="00EA2093" w14:paraId="0B6D1121" w14:textId="77777777">
      <w:pPr>
        <w:spacing w:before="0"/>
      </w:pPr>
    </w:p>
    <w:p w:rsidR="0016760D" w:rsidRPr="004D07BB" w:rsidP="00F42614" w14:paraId="3E7E723D" w14:textId="37573C0D">
      <w:pPr>
        <w:pStyle w:val="Heading2"/>
      </w:pPr>
      <w:r w:rsidRPr="004D07BB">
        <w:t>For collections of information whose results are planned to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16760D" w:rsidRPr="004D07BB" w:rsidP="00F42614" w14:paraId="13F176EA" w14:textId="77777777">
      <w:pPr>
        <w:spacing w:before="0" w:after="240"/>
        <w:rPr>
          <w:b/>
          <w:bCs/>
        </w:rPr>
      </w:pPr>
      <w:r w:rsidRPr="004D07BB">
        <w:rPr>
          <w:bCs/>
        </w:rPr>
        <w:t xml:space="preserve">The </w:t>
      </w:r>
      <w:r w:rsidRPr="004D07BB" w:rsidR="002C622D">
        <w:rPr>
          <w:bCs/>
        </w:rPr>
        <w:t>Department does not plan to publish results of this information collection</w:t>
      </w:r>
      <w:r w:rsidRPr="004D07BB">
        <w:rPr>
          <w:bCs/>
        </w:rPr>
        <w:t>.</w:t>
      </w:r>
    </w:p>
    <w:p w:rsidR="0016760D" w:rsidRPr="004D07BB" w:rsidP="00E117E5" w14:paraId="316B9FF0" w14:textId="4FB6283E">
      <w:pPr>
        <w:pStyle w:val="Heading2"/>
      </w:pPr>
      <w:r w:rsidRPr="004D07BB">
        <w:t>If seeking approval to not display the expiration date for OMB approval of the information collection, explain the reasons that display would be inappropriate.</w:t>
      </w:r>
    </w:p>
    <w:p w:rsidR="00705911" w:rsidRPr="004D07BB" w:rsidP="00F42614" w14:paraId="08E3851F" w14:textId="74B5FDC0">
      <w:pPr>
        <w:widowControl/>
        <w:spacing w:before="0" w:after="240"/>
        <w:rPr>
          <w:b/>
          <w:bCs/>
        </w:rPr>
      </w:pPr>
      <w:r>
        <w:t>The Department</w:t>
      </w:r>
      <w:r w:rsidRPr="004D07BB">
        <w:t xml:space="preserve"> </w:t>
      </w:r>
      <w:r w:rsidRPr="004D07BB" w:rsidR="0016760D">
        <w:t xml:space="preserve">is not requesting an exception to the requirement to display the expiration date on this information collection. </w:t>
      </w:r>
    </w:p>
    <w:p w:rsidR="0016760D" w:rsidRPr="004D07BB" w:rsidP="00F42614" w14:paraId="1B769BF4" w14:textId="0C552C1D">
      <w:pPr>
        <w:pStyle w:val="Heading2"/>
      </w:pPr>
      <w:r w:rsidRPr="004D07BB">
        <w:t>Explain each exception to the</w:t>
      </w:r>
      <w:r w:rsidR="0070591C">
        <w:t xml:space="preserve"> topics of</w:t>
      </w:r>
      <w:r w:rsidR="00AD470D">
        <w:t xml:space="preserve"> the</w:t>
      </w:r>
      <w:r w:rsidRPr="004D07BB">
        <w:t xml:space="preserve"> certification statement </w:t>
      </w:r>
      <w:r w:rsidR="00AD470D">
        <w:t xml:space="preserve">identified in “Certification for Paperwork Reduction Act </w:t>
      </w:r>
      <w:r w:rsidR="006F6A89">
        <w:t>Submissions.”</w:t>
      </w:r>
      <w:r w:rsidRPr="004D07BB">
        <w:t>.</w:t>
      </w:r>
    </w:p>
    <w:p w:rsidR="0016760D" w:rsidRPr="004D07BB" w:rsidP="00F42614" w14:paraId="3049A121" w14:textId="04D4AAAF">
      <w:pPr>
        <w:spacing w:before="0" w:after="240"/>
        <w:rPr>
          <w:bCs/>
        </w:rPr>
      </w:pPr>
      <w:r>
        <w:rPr>
          <w:bCs/>
        </w:rPr>
        <w:t>The Department</w:t>
      </w:r>
      <w:r w:rsidRPr="004D07BB">
        <w:rPr>
          <w:bCs/>
        </w:rPr>
        <w:t xml:space="preserve"> is not requesting an exception to the certification requirements for these information collections.</w:t>
      </w:r>
      <w:r w:rsidR="000F2492">
        <w:rPr>
          <w:bCs/>
        </w:rPr>
        <w:t xml:space="preserve"> </w:t>
      </w:r>
    </w:p>
    <w:p w:rsidR="000F551A" w:rsidRPr="004D07BB" w:rsidP="00F42614" w14:paraId="78078EFB" w14:textId="754C5E0C">
      <w:pPr>
        <w:widowControl/>
        <w:spacing w:before="0" w:after="240"/>
        <w:rPr>
          <w:bCs/>
        </w:rPr>
      </w:pPr>
    </w:p>
    <w:sectPr w:rsidSect="00AB2B6F">
      <w:headerReference w:type="default" r:id="rId12"/>
      <w:footerReference w:type="default" r:id="rId13"/>
      <w:headerReference w:type="first" r:id="rId14"/>
      <w:pgSz w:w="12240" w:h="15840"/>
      <w:pgMar w:top="1382" w:right="1310" w:bottom="1152" w:left="141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1277DA" w14:paraId="7D0123B8" w14:textId="77777777">
      <w:r>
        <w:separator/>
      </w:r>
    </w:p>
  </w:endnote>
  <w:endnote w:type="continuationSeparator" w:id="1">
    <w:p w:rsidR="001277DA" w14:paraId="16039B02" w14:textId="77777777">
      <w:r>
        <w:continuationSeparator/>
      </w:r>
    </w:p>
  </w:endnote>
  <w:endnote w:type="continuationNotice" w:id="2">
    <w:p w:rsidR="001277DA" w14:paraId="77054D8C"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onic">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28AC" w:rsidRPr="009B5909" w:rsidP="009B5909" w14:paraId="530FA88C" w14:textId="5A70FA74">
    <w:pPr>
      <w:pStyle w:val="Footer"/>
      <w:tabs>
        <w:tab w:val="clear" w:pos="4320"/>
        <w:tab w:val="center" w:pos="5040"/>
      </w:tabs>
      <w:spacing w:before="0"/>
      <w:jc w:val="center"/>
    </w:pPr>
    <w:r w:rsidRPr="009B5909">
      <w:rPr>
        <w:rStyle w:val="PageNumber"/>
      </w:rPr>
      <w:fldChar w:fldCharType="begin"/>
    </w:r>
    <w:r w:rsidRPr="009B5909">
      <w:rPr>
        <w:rStyle w:val="PageNumber"/>
      </w:rPr>
      <w:instrText xml:space="preserve"> PAGE </w:instrText>
    </w:r>
    <w:r w:rsidRPr="009B5909">
      <w:rPr>
        <w:rStyle w:val="PageNumber"/>
      </w:rPr>
      <w:fldChar w:fldCharType="separate"/>
    </w:r>
    <w:r w:rsidRPr="009B5909" w:rsidR="00BA3078">
      <w:rPr>
        <w:rStyle w:val="PageNumber"/>
        <w:noProof/>
      </w:rPr>
      <w:t>1</w:t>
    </w:r>
    <w:r w:rsidRPr="009B5909">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77DA" w14:paraId="355C147E" w14:textId="77777777">
      <w:r>
        <w:separator/>
      </w:r>
    </w:p>
  </w:footnote>
  <w:footnote w:type="continuationSeparator" w:id="1">
    <w:p w:rsidR="001277DA" w14:paraId="7674879A" w14:textId="77777777">
      <w:r>
        <w:continuationSeparator/>
      </w:r>
    </w:p>
  </w:footnote>
  <w:footnote w:type="continuationNotice" w:id="2">
    <w:p w:rsidR="001277DA" w14:paraId="13910F17" w14:textId="77777777">
      <w:pPr>
        <w:spacing w:before="0"/>
      </w:pPr>
    </w:p>
  </w:footnote>
  <w:footnote w:id="3">
    <w:p w:rsidR="007E109B" w:rsidRPr="006A2767" w:rsidP="00FF766D" w14:paraId="2A35257A" w14:textId="291A4626">
      <w:pPr>
        <w:pStyle w:val="FootnoteText"/>
        <w:spacing w:before="0"/>
      </w:pPr>
      <w:r w:rsidRPr="00517A17">
        <w:rPr>
          <w:rStyle w:val="FootnoteReference"/>
          <w:sz w:val="24"/>
          <w:szCs w:val="24"/>
        </w:rPr>
        <w:footnoteRef/>
      </w:r>
      <w:r w:rsidRPr="00517A17">
        <w:rPr>
          <w:sz w:val="24"/>
          <w:szCs w:val="24"/>
        </w:rPr>
        <w:t xml:space="preserve"> </w:t>
      </w:r>
      <w:r w:rsidRPr="00517A17">
        <w:rPr>
          <w:i/>
          <w:iCs/>
          <w:sz w:val="24"/>
          <w:szCs w:val="24"/>
        </w:rPr>
        <w:t xml:space="preserve">The Employment Situation, </w:t>
      </w:r>
      <w:r w:rsidR="002B58B0">
        <w:rPr>
          <w:i/>
          <w:iCs/>
          <w:sz w:val="24"/>
          <w:szCs w:val="24"/>
        </w:rPr>
        <w:t>May 2026,</w:t>
      </w:r>
      <w:r w:rsidR="00DB7EE8">
        <w:rPr>
          <w:i/>
          <w:iCs/>
          <w:sz w:val="24"/>
          <w:szCs w:val="24"/>
        </w:rPr>
        <w:t xml:space="preserve"> </w:t>
      </w:r>
      <w:r w:rsidRPr="00517A17" w:rsidR="0060335E">
        <w:rPr>
          <w:i/>
          <w:iCs/>
          <w:sz w:val="24"/>
          <w:szCs w:val="24"/>
        </w:rPr>
        <w:t>Table B-8,</w:t>
      </w:r>
      <w:r w:rsidRPr="00517A17">
        <w:rPr>
          <w:i/>
          <w:iCs/>
          <w:sz w:val="24"/>
          <w:szCs w:val="24"/>
        </w:rPr>
        <w:t xml:space="preserve"> </w:t>
      </w:r>
      <w:r w:rsidRPr="00517A17">
        <w:rPr>
          <w:sz w:val="24"/>
          <w:szCs w:val="24"/>
        </w:rPr>
        <w:t xml:space="preserve">available at </w:t>
      </w:r>
      <w:hyperlink r:id="rId1" w:history="1">
        <w:r w:rsidRPr="00517A17">
          <w:rPr>
            <w:rStyle w:val="Hyperlink"/>
            <w:sz w:val="24"/>
            <w:szCs w:val="24"/>
          </w:rPr>
          <w:t>https://www.bls.gov/news.release/pdf/empsit.pdf</w:t>
        </w:r>
      </w:hyperlink>
      <w:r w:rsidRPr="00517A17">
        <w:rPr>
          <w:sz w:val="24"/>
          <w:szCs w:val="24"/>
        </w:rPr>
        <w:t>.</w:t>
      </w:r>
    </w:p>
  </w:footnote>
  <w:footnote w:id="4">
    <w:p w:rsidR="00606A81" w:rsidRPr="006C7E08" w:rsidP="006C7E08" w14:paraId="7B7F5972" w14:textId="73F04F11">
      <w:pPr>
        <w:pStyle w:val="FootnoteText"/>
        <w:spacing w:before="0"/>
        <w:rPr>
          <w:sz w:val="24"/>
          <w:szCs w:val="24"/>
        </w:rPr>
      </w:pPr>
      <w:r w:rsidRPr="006C7E08">
        <w:rPr>
          <w:rStyle w:val="FootnoteReference"/>
          <w:sz w:val="24"/>
          <w:szCs w:val="24"/>
        </w:rPr>
        <w:footnoteRef/>
      </w:r>
      <w:r w:rsidRPr="006C7E08">
        <w:rPr>
          <w:sz w:val="24"/>
          <w:szCs w:val="24"/>
        </w:rPr>
        <w:t xml:space="preserve"> </w:t>
      </w:r>
      <w:r w:rsidRPr="006C7E08" w:rsidR="00C92986">
        <w:rPr>
          <w:i/>
          <w:iCs/>
          <w:sz w:val="24"/>
          <w:szCs w:val="24"/>
        </w:rPr>
        <w:t>Occupational Employment and Wages, Ma</w:t>
      </w:r>
      <w:r w:rsidR="001E44E9">
        <w:rPr>
          <w:i/>
          <w:iCs/>
          <w:sz w:val="24"/>
          <w:szCs w:val="24"/>
        </w:rPr>
        <w:t xml:space="preserve">y </w:t>
      </w:r>
      <w:r w:rsidR="00573D9B">
        <w:rPr>
          <w:i/>
          <w:iCs/>
          <w:sz w:val="24"/>
          <w:szCs w:val="24"/>
        </w:rPr>
        <w:t>2025</w:t>
      </w:r>
      <w:r w:rsidRPr="006C7E08" w:rsidR="00C92986">
        <w:rPr>
          <w:i/>
          <w:iCs/>
          <w:sz w:val="24"/>
          <w:szCs w:val="24"/>
        </w:rPr>
        <w:t>, Table 1</w:t>
      </w:r>
      <w:r w:rsidRPr="006C7E08" w:rsidR="00C92986">
        <w:rPr>
          <w:sz w:val="24"/>
          <w:szCs w:val="24"/>
        </w:rPr>
        <w:t xml:space="preserve">, available at </w:t>
      </w:r>
      <w:hyperlink r:id="rId2" w:history="1">
        <w:r w:rsidRPr="00204F2E" w:rsidR="001E44E9">
          <w:rPr>
            <w:rStyle w:val="Hyperlink"/>
            <w:sz w:val="24"/>
            <w:szCs w:val="24"/>
          </w:rPr>
          <w:t>https://www.bls.gov/news.release/pdf/ocwage.pdf</w:t>
        </w:r>
      </w:hyperlink>
      <w:r w:rsidR="001E44E9">
        <w:rPr>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B6A8C" w:rsidP="001B6A8C" w14:paraId="407EDD23" w14:textId="77777777">
    <w:pPr>
      <w:pStyle w:val="Header"/>
      <w:spacing w:before="0"/>
    </w:pPr>
    <w:r>
      <w:t>Information Collections: Employee Polygraph Protection Act</w:t>
    </w:r>
  </w:p>
  <w:p w:rsidR="001B6A8C" w:rsidP="001B6A8C" w14:paraId="0754004E" w14:textId="77777777">
    <w:pPr>
      <w:pStyle w:val="Header"/>
      <w:spacing w:before="0"/>
    </w:pPr>
    <w:r>
      <w:t>OMB Control Number 1235-0005</w:t>
    </w:r>
  </w:p>
  <w:p w:rsidR="001B6A8C" w:rsidP="001B6A8C" w14:paraId="5DF66706" w14:textId="3F02221A">
    <w:pPr>
      <w:pStyle w:val="Header"/>
      <w:spacing w:before="0"/>
    </w:pPr>
    <w:r>
      <w:t>OMB Expiration Date: 10/31/</w:t>
    </w:r>
    <w:r w:rsidR="00EB6D0D">
      <w:t>2026</w:t>
    </w:r>
  </w:p>
  <w:p w:rsidR="00176B63" w:rsidP="00B450C1" w14:paraId="1305415C" w14:textId="77777777">
    <w:pPr>
      <w:pStyle w:val="Heade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61EF" w:rsidP="003661EF" w14:paraId="2501751A" w14:textId="77777777">
    <w:pPr>
      <w:pStyle w:val="Header"/>
      <w:spacing w:before="0"/>
    </w:pPr>
    <w:r>
      <w:t>Information Collections: Employee Polygraph Protection Act</w:t>
    </w:r>
  </w:p>
  <w:p w:rsidR="0098488A" w14:paraId="7793FE7C" w14:textId="77777777">
    <w:pPr>
      <w:pStyle w:val="Header"/>
      <w:spacing w:before="0"/>
    </w:pPr>
    <w:r>
      <w:t>OMB Control Number 1235-0005</w:t>
    </w:r>
  </w:p>
  <w:p w:rsidR="008E57DE" w:rsidP="00D46021" w14:paraId="7A430F7E" w14:textId="1682C4C2">
    <w:pPr>
      <w:pStyle w:val="Header"/>
      <w:spacing w:before="0"/>
    </w:pPr>
    <w:r>
      <w:t>OMB Expiration Date</w:t>
    </w:r>
    <w:r w:rsidR="002C39EB">
      <w:t>:</w:t>
    </w:r>
    <w:r>
      <w:t xml:space="preserve"> </w:t>
    </w:r>
    <w:r w:rsidR="0009322B">
      <w:t>10/</w:t>
    </w:r>
    <w:r>
      <w:t>31/</w:t>
    </w:r>
    <w:r w:rsidR="0009322B">
      <w:t>202</w:t>
    </w:r>
    <w:r w:rsidR="007773D0">
      <w:t>6</w:t>
    </w:r>
  </w:p>
  <w:p w:rsidR="008E57DE" w:rsidRPr="008E57DE" w:rsidP="008E57DE" w14:paraId="7349A658" w14:textId="77777777">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7234B8A8"/>
    <w:lvl w:ilvl="0">
      <w:start w:val="1"/>
      <w:numFmt w:val="decimal"/>
      <w:lvlText w:val="%1."/>
      <w:lvlJc w:val="left"/>
      <w:pPr>
        <w:tabs>
          <w:tab w:val="num" w:pos="1800"/>
        </w:tabs>
        <w:ind w:left="1800" w:hanging="360"/>
      </w:pPr>
    </w:lvl>
  </w:abstractNum>
  <w:abstractNum w:abstractNumId="1">
    <w:nsid w:val="FFFFFF7D"/>
    <w:multiLevelType w:val="singleLevel"/>
    <w:tmpl w:val="09185710"/>
    <w:lvl w:ilvl="0">
      <w:start w:val="1"/>
      <w:numFmt w:val="decimal"/>
      <w:lvlText w:val="%1."/>
      <w:lvlJc w:val="left"/>
      <w:pPr>
        <w:tabs>
          <w:tab w:val="num" w:pos="1440"/>
        </w:tabs>
        <w:ind w:left="1440" w:hanging="360"/>
      </w:pPr>
    </w:lvl>
  </w:abstractNum>
  <w:abstractNum w:abstractNumId="2">
    <w:nsid w:val="FFFFFF7E"/>
    <w:multiLevelType w:val="singleLevel"/>
    <w:tmpl w:val="D76610C0"/>
    <w:lvl w:ilvl="0">
      <w:start w:val="1"/>
      <w:numFmt w:val="decimal"/>
      <w:lvlText w:val="%1."/>
      <w:lvlJc w:val="left"/>
      <w:pPr>
        <w:tabs>
          <w:tab w:val="num" w:pos="1080"/>
        </w:tabs>
        <w:ind w:left="1080" w:hanging="360"/>
      </w:pPr>
    </w:lvl>
  </w:abstractNum>
  <w:abstractNum w:abstractNumId="3">
    <w:nsid w:val="FFFFFF7F"/>
    <w:multiLevelType w:val="singleLevel"/>
    <w:tmpl w:val="22F09A5A"/>
    <w:lvl w:ilvl="0">
      <w:start w:val="1"/>
      <w:numFmt w:val="decimal"/>
      <w:lvlText w:val="%1."/>
      <w:lvlJc w:val="left"/>
      <w:pPr>
        <w:tabs>
          <w:tab w:val="num" w:pos="720"/>
        </w:tabs>
        <w:ind w:left="720" w:hanging="360"/>
      </w:pPr>
    </w:lvl>
  </w:abstractNum>
  <w:abstractNum w:abstractNumId="4">
    <w:nsid w:val="FFFFFF80"/>
    <w:multiLevelType w:val="singleLevel"/>
    <w:tmpl w:val="D1FAE9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2A93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A3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1B808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7A4A4BA"/>
    <w:lvl w:ilvl="0">
      <w:start w:val="1"/>
      <w:numFmt w:val="decimal"/>
      <w:lvlText w:val="%1."/>
      <w:lvlJc w:val="left"/>
      <w:pPr>
        <w:tabs>
          <w:tab w:val="num" w:pos="360"/>
        </w:tabs>
        <w:ind w:left="360" w:hanging="360"/>
      </w:pPr>
    </w:lvl>
  </w:abstractNum>
  <w:abstractNum w:abstractNumId="9">
    <w:nsid w:val="FFFFFF89"/>
    <w:multiLevelType w:val="singleLevel"/>
    <w:tmpl w:val="2F82D574"/>
    <w:lvl w:ilvl="0">
      <w:start w:val="1"/>
      <w:numFmt w:val="bullet"/>
      <w:lvlText w:val=""/>
      <w:lvlJc w:val="left"/>
      <w:pPr>
        <w:tabs>
          <w:tab w:val="num" w:pos="360"/>
        </w:tabs>
        <w:ind w:left="360" w:hanging="360"/>
      </w:pPr>
      <w:rPr>
        <w:rFonts w:ascii="Symbol" w:hAnsi="Symbol" w:hint="default"/>
      </w:rPr>
    </w:lvl>
  </w:abstractNum>
  <w:abstractNum w:abstractNumId="10">
    <w:nsid w:val="10007DBB"/>
    <w:multiLevelType w:val="singleLevel"/>
    <w:tmpl w:val="50FDEF4B"/>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131E24F3"/>
    <w:multiLevelType w:val="hybridMultilevel"/>
    <w:tmpl w:val="8CAE8062"/>
    <w:lvl w:ilvl="0">
      <w:start w:val="1"/>
      <w:numFmt w:val="lowerRoman"/>
      <w:pStyle w:val="Style19"/>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17F95D53"/>
    <w:multiLevelType w:val="hybridMultilevel"/>
    <w:tmpl w:val="D5FE2B80"/>
    <w:lvl w:ilvl="0">
      <w:start w:val="1"/>
      <w:numFmt w:val="upperRoman"/>
      <w:pStyle w:val="Style16"/>
      <w:lvlText w:val="%1."/>
      <w:lvlJc w:val="right"/>
      <w:pPr>
        <w:ind w:left="806" w:hanging="360"/>
      </w:pPr>
    </w:lvl>
    <w:lvl w:ilvl="1" w:tentative="1">
      <w:start w:val="1"/>
      <w:numFmt w:val="lowerLetter"/>
      <w:lvlText w:val="%2."/>
      <w:lvlJc w:val="left"/>
      <w:pPr>
        <w:ind w:left="1526" w:hanging="360"/>
      </w:pPr>
    </w:lvl>
    <w:lvl w:ilvl="2" w:tentative="1">
      <w:start w:val="1"/>
      <w:numFmt w:val="lowerRoman"/>
      <w:lvlText w:val="%3."/>
      <w:lvlJc w:val="right"/>
      <w:pPr>
        <w:ind w:left="2246" w:hanging="180"/>
      </w:pPr>
    </w:lvl>
    <w:lvl w:ilvl="3" w:tentative="1">
      <w:start w:val="1"/>
      <w:numFmt w:val="decimal"/>
      <w:lvlText w:val="%4."/>
      <w:lvlJc w:val="left"/>
      <w:pPr>
        <w:ind w:left="2966" w:hanging="360"/>
      </w:pPr>
    </w:lvl>
    <w:lvl w:ilvl="4" w:tentative="1">
      <w:start w:val="1"/>
      <w:numFmt w:val="lowerLetter"/>
      <w:lvlText w:val="%5."/>
      <w:lvlJc w:val="left"/>
      <w:pPr>
        <w:ind w:left="3686" w:hanging="360"/>
      </w:pPr>
    </w:lvl>
    <w:lvl w:ilvl="5" w:tentative="1">
      <w:start w:val="1"/>
      <w:numFmt w:val="lowerRoman"/>
      <w:lvlText w:val="%6."/>
      <w:lvlJc w:val="right"/>
      <w:pPr>
        <w:ind w:left="4406" w:hanging="180"/>
      </w:pPr>
    </w:lvl>
    <w:lvl w:ilvl="6" w:tentative="1">
      <w:start w:val="1"/>
      <w:numFmt w:val="decimal"/>
      <w:lvlText w:val="%7."/>
      <w:lvlJc w:val="left"/>
      <w:pPr>
        <w:ind w:left="5126" w:hanging="360"/>
      </w:pPr>
    </w:lvl>
    <w:lvl w:ilvl="7" w:tentative="1">
      <w:start w:val="1"/>
      <w:numFmt w:val="lowerLetter"/>
      <w:lvlText w:val="%8."/>
      <w:lvlJc w:val="left"/>
      <w:pPr>
        <w:ind w:left="5846" w:hanging="360"/>
      </w:pPr>
    </w:lvl>
    <w:lvl w:ilvl="8" w:tentative="1">
      <w:start w:val="1"/>
      <w:numFmt w:val="lowerRoman"/>
      <w:lvlText w:val="%9."/>
      <w:lvlJc w:val="right"/>
      <w:pPr>
        <w:ind w:left="6566" w:hanging="180"/>
      </w:pPr>
    </w:lvl>
  </w:abstractNum>
  <w:abstractNum w:abstractNumId="13">
    <w:nsid w:val="210D1C31"/>
    <w:multiLevelType w:val="hybridMultilevel"/>
    <w:tmpl w:val="611AB6C8"/>
    <w:lvl w:ilvl="0">
      <w:start w:val="1"/>
      <w:numFmt w:val="lowerLetter"/>
      <w:pStyle w:val="Heading3"/>
      <w:lvlText w:val="%1."/>
      <w:lvlJc w:val="left"/>
      <w:pPr>
        <w:ind w:left="720" w:hanging="360"/>
      </w:pPr>
      <w:rPr>
        <w:rFonts w:hint="default"/>
        <w:b w:val="0"/>
        <w:i/>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B9F37EE"/>
    <w:multiLevelType w:val="hybridMultilevel"/>
    <w:tmpl w:val="AFF855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C4567E5"/>
    <w:multiLevelType w:val="singleLevel"/>
    <w:tmpl w:val="4079D2E2"/>
    <w:lvl w:ilvl="0">
      <w:start w:val="0"/>
      <w:numFmt w:val="bullet"/>
      <w:lvlText w:val="·"/>
      <w:lvlJc w:val="left"/>
      <w:pPr>
        <w:tabs>
          <w:tab w:val="num" w:pos="1512"/>
        </w:tabs>
        <w:ind w:left="1512" w:hanging="432"/>
      </w:pPr>
      <w:rPr>
        <w:rFonts w:ascii="Symbol" w:hAnsi="Symbol" w:cs="Symbol" w:hint="default"/>
        <w:color w:val="000000"/>
      </w:rPr>
    </w:lvl>
  </w:abstractNum>
  <w:abstractNum w:abstractNumId="16">
    <w:nsid w:val="40BF1699"/>
    <w:multiLevelType w:val="hybridMultilevel"/>
    <w:tmpl w:val="232A8D52"/>
    <w:lvl w:ilvl="0">
      <w:start w:val="1"/>
      <w:numFmt w:val="upp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42FD1FDC"/>
    <w:multiLevelType w:val="hybridMultilevel"/>
    <w:tmpl w:val="396C5E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5922BC8"/>
    <w:multiLevelType w:val="hybridMultilevel"/>
    <w:tmpl w:val="451CD4EA"/>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24B36B9"/>
    <w:multiLevelType w:val="singleLevel"/>
    <w:tmpl w:val="372C8FD4"/>
    <w:lvl w:ilvl="0">
      <w:start w:val="0"/>
      <w:numFmt w:val="bullet"/>
      <w:lvlText w:val="·"/>
      <w:lvlJc w:val="left"/>
      <w:pPr>
        <w:tabs>
          <w:tab w:val="num" w:pos="1440"/>
        </w:tabs>
        <w:ind w:left="1440" w:hanging="360"/>
      </w:pPr>
      <w:rPr>
        <w:rFonts w:ascii="Symbol" w:hAnsi="Symbol" w:cs="Symbol" w:hint="default"/>
        <w:color w:val="000000"/>
      </w:rPr>
    </w:lvl>
  </w:abstractNum>
  <w:abstractNum w:abstractNumId="20">
    <w:nsid w:val="52EFD71E"/>
    <w:multiLevelType w:val="singleLevel"/>
    <w:tmpl w:val="25858B59"/>
    <w:lvl w:ilvl="0">
      <w:start w:val="0"/>
      <w:numFmt w:val="bullet"/>
      <w:lvlText w:val="·"/>
      <w:lvlJc w:val="left"/>
      <w:pPr>
        <w:tabs>
          <w:tab w:val="num" w:pos="1440"/>
        </w:tabs>
        <w:ind w:left="1440" w:hanging="360"/>
      </w:pPr>
      <w:rPr>
        <w:rFonts w:ascii="Symbol" w:hAnsi="Symbol" w:cs="Symbol" w:hint="default"/>
        <w:color w:val="000000"/>
      </w:rPr>
    </w:lvl>
  </w:abstractNum>
  <w:abstractNum w:abstractNumId="21">
    <w:nsid w:val="535E0DB5"/>
    <w:multiLevelType w:val="hybridMultilevel"/>
    <w:tmpl w:val="F5F41C9C"/>
    <w:lvl w:ilvl="0">
      <w:start w:val="1"/>
      <w:numFmt w:val="decimal"/>
      <w:pStyle w:val="Style2"/>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8E6BF09"/>
    <w:multiLevelType w:val="singleLevel"/>
    <w:tmpl w:val="2FD95B7B"/>
    <w:lvl w:ilvl="0">
      <w:start w:val="0"/>
      <w:numFmt w:val="bullet"/>
      <w:lvlText w:val="·"/>
      <w:lvlJc w:val="left"/>
      <w:pPr>
        <w:tabs>
          <w:tab w:val="num" w:pos="1512"/>
        </w:tabs>
        <w:ind w:left="1512" w:hanging="432"/>
      </w:pPr>
      <w:rPr>
        <w:rFonts w:ascii="Symbol" w:hAnsi="Symbol" w:cs="Symbol" w:hint="default"/>
        <w:color w:val="000000"/>
      </w:rPr>
    </w:lvl>
  </w:abstractNum>
  <w:abstractNum w:abstractNumId="23">
    <w:nsid w:val="5A57141D"/>
    <w:multiLevelType w:val="hybridMultilevel"/>
    <w:tmpl w:val="A20AD390"/>
    <w:lvl w:ilvl="0">
      <w:start w:val="1"/>
      <w:numFmt w:val="decimal"/>
      <w:pStyle w:val="Style6"/>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F883449"/>
    <w:multiLevelType w:val="hybridMultilevel"/>
    <w:tmpl w:val="1A7663D6"/>
    <w:lvl w:ilvl="0">
      <w:start w:val="1"/>
      <w:numFmt w:val="decimal"/>
      <w:pStyle w:val="Style4"/>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4363E9D"/>
    <w:multiLevelType w:val="singleLevel"/>
    <w:tmpl w:val="77B1DDFE"/>
    <w:lvl w:ilvl="0">
      <w:start w:val="0"/>
      <w:numFmt w:val="bullet"/>
      <w:lvlText w:val="·"/>
      <w:lvlJc w:val="left"/>
      <w:pPr>
        <w:tabs>
          <w:tab w:val="num" w:pos="1512"/>
        </w:tabs>
        <w:ind w:left="1512" w:hanging="432"/>
      </w:pPr>
      <w:rPr>
        <w:rFonts w:ascii="Symbol" w:hAnsi="Symbol" w:cs="Symbol" w:hint="default"/>
        <w:color w:val="000000"/>
      </w:rPr>
    </w:lvl>
  </w:abstractNum>
  <w:abstractNum w:abstractNumId="26">
    <w:nsid w:val="68740A71"/>
    <w:multiLevelType w:val="hybridMultilevel"/>
    <w:tmpl w:val="C50CDB64"/>
    <w:lvl w:ilvl="0">
      <w:start w:val="1"/>
      <w:numFmt w:val="lowerRoman"/>
      <w:pStyle w:val="Heading4"/>
      <w:lvlText w:val="%1."/>
      <w:lvlJc w:val="righ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E4D4911"/>
    <w:multiLevelType w:val="hybridMultilevel"/>
    <w:tmpl w:val="AF34D99E"/>
    <w:lvl w:ilvl="0">
      <w:start w:val="1"/>
      <w:numFmt w:val="lowerRoman"/>
      <w:pStyle w:val="Style15"/>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6FEF711D"/>
    <w:multiLevelType w:val="hybridMultilevel"/>
    <w:tmpl w:val="3110ADD4"/>
    <w:lvl w:ilvl="0">
      <w:start w:val="1"/>
      <w:numFmt w:val="decimal"/>
      <w:pStyle w:val="Heading2"/>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70926B24"/>
    <w:multiLevelType w:val="hybridMultilevel"/>
    <w:tmpl w:val="06D21AF8"/>
    <w:lvl w:ilvl="0">
      <w:start w:val="1"/>
      <w:numFmt w:val="decimal"/>
      <w:pStyle w:val="Style7"/>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D13CB29"/>
    <w:multiLevelType w:val="singleLevel"/>
    <w:tmpl w:val="7868ADC6"/>
    <w:lvl w:ilvl="0">
      <w:start w:val="0"/>
      <w:numFmt w:val="bullet"/>
      <w:lvlText w:val="·"/>
      <w:lvlJc w:val="left"/>
      <w:pPr>
        <w:tabs>
          <w:tab w:val="num" w:pos="1512"/>
        </w:tabs>
        <w:ind w:left="1512" w:hanging="432"/>
      </w:pPr>
      <w:rPr>
        <w:rFonts w:ascii="Symbol" w:hAnsi="Symbol" w:cs="Symbol" w:hint="default"/>
        <w:color w:val="000000"/>
      </w:rPr>
    </w:lvl>
  </w:abstractNum>
  <w:num w:numId="1" w16cid:durableId="2122649244">
    <w:abstractNumId w:val="15"/>
  </w:num>
  <w:num w:numId="2" w16cid:durableId="1769809492">
    <w:abstractNumId w:val="22"/>
  </w:num>
  <w:num w:numId="3" w16cid:durableId="1561214705">
    <w:abstractNumId w:val="25"/>
  </w:num>
  <w:num w:numId="4" w16cid:durableId="1966617532">
    <w:abstractNumId w:val="30"/>
  </w:num>
  <w:num w:numId="5" w16cid:durableId="700134708">
    <w:abstractNumId w:val="19"/>
  </w:num>
  <w:num w:numId="6" w16cid:durableId="703405694">
    <w:abstractNumId w:val="20"/>
  </w:num>
  <w:num w:numId="7" w16cid:durableId="1675720346">
    <w:abstractNumId w:val="10"/>
  </w:num>
  <w:num w:numId="8" w16cid:durableId="869147416">
    <w:abstractNumId w:val="28"/>
  </w:num>
  <w:num w:numId="9" w16cid:durableId="1924948472">
    <w:abstractNumId w:val="16"/>
  </w:num>
  <w:num w:numId="10" w16cid:durableId="1195927657">
    <w:abstractNumId w:val="21"/>
  </w:num>
  <w:num w:numId="11" w16cid:durableId="717893653">
    <w:abstractNumId w:val="24"/>
  </w:num>
  <w:num w:numId="12" w16cid:durableId="1642495313">
    <w:abstractNumId w:val="23"/>
  </w:num>
  <w:num w:numId="13" w16cid:durableId="1682202479">
    <w:abstractNumId w:val="29"/>
  </w:num>
  <w:num w:numId="14" w16cid:durableId="1088186130">
    <w:abstractNumId w:val="27"/>
  </w:num>
  <w:num w:numId="15" w16cid:durableId="346295843">
    <w:abstractNumId w:val="12"/>
  </w:num>
  <w:num w:numId="16" w16cid:durableId="1574658106">
    <w:abstractNumId w:val="14"/>
  </w:num>
  <w:num w:numId="17" w16cid:durableId="1278020712">
    <w:abstractNumId w:val="26"/>
  </w:num>
  <w:num w:numId="18" w16cid:durableId="574123786">
    <w:abstractNumId w:val="11"/>
  </w:num>
  <w:num w:numId="19" w16cid:durableId="440341286">
    <w:abstractNumId w:val="9"/>
  </w:num>
  <w:num w:numId="20" w16cid:durableId="1256982316">
    <w:abstractNumId w:val="7"/>
  </w:num>
  <w:num w:numId="21" w16cid:durableId="910581699">
    <w:abstractNumId w:val="6"/>
  </w:num>
  <w:num w:numId="22" w16cid:durableId="1133058682">
    <w:abstractNumId w:val="5"/>
  </w:num>
  <w:num w:numId="23" w16cid:durableId="582490065">
    <w:abstractNumId w:val="4"/>
  </w:num>
  <w:num w:numId="24" w16cid:durableId="553009266">
    <w:abstractNumId w:val="8"/>
  </w:num>
  <w:num w:numId="25" w16cid:durableId="208761739">
    <w:abstractNumId w:val="3"/>
  </w:num>
  <w:num w:numId="26" w16cid:durableId="1360862623">
    <w:abstractNumId w:val="2"/>
  </w:num>
  <w:num w:numId="27" w16cid:durableId="302930895">
    <w:abstractNumId w:val="1"/>
  </w:num>
  <w:num w:numId="28" w16cid:durableId="399595325">
    <w:abstractNumId w:val="0"/>
  </w:num>
  <w:num w:numId="29" w16cid:durableId="178475670">
    <w:abstractNumId w:val="17"/>
  </w:num>
  <w:num w:numId="30" w16cid:durableId="1797404245">
    <w:abstractNumId w:val="28"/>
    <w:lvlOverride w:ilvl="0">
      <w:startOverride w:val="2"/>
    </w:lvlOverride>
  </w:num>
  <w:num w:numId="31" w16cid:durableId="1167672908">
    <w:abstractNumId w:val="28"/>
    <w:lvlOverride w:ilvl="0">
      <w:startOverride w:val="2"/>
    </w:lvlOverride>
  </w:num>
  <w:num w:numId="32" w16cid:durableId="2088265293">
    <w:abstractNumId w:val="28"/>
    <w:lvlOverride w:ilvl="0">
      <w:startOverride w:val="3"/>
    </w:lvlOverride>
  </w:num>
  <w:num w:numId="33" w16cid:durableId="2134015249">
    <w:abstractNumId w:val="28"/>
    <w:lvlOverride w:ilvl="0">
      <w:startOverride w:val="4"/>
    </w:lvlOverride>
  </w:num>
  <w:num w:numId="34" w16cid:durableId="1802650458">
    <w:abstractNumId w:val="13"/>
  </w:num>
  <w:num w:numId="35" w16cid:durableId="1851987432">
    <w:abstractNumId w:val="13"/>
    <w:lvlOverride w:ilvl="0">
      <w:startOverride w:val="1"/>
    </w:lvlOverride>
  </w:num>
  <w:num w:numId="36" w16cid:durableId="1165631609">
    <w:abstractNumId w:val="13"/>
  </w:num>
  <w:num w:numId="37" w16cid:durableId="352340887">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3704" w:allStyles="0" w:alternateStyleNames="0" w:clearFormatting="1" w:customStyles="0" w:directFormattingOnNumbering="1" w:directFormattingOnParagraphs="1" w:directFormattingOnRuns="1" w:directFormattingOnTables="0" w:headingStyles="0" w:latentStyles="1" w:numberingStyles="0" w:stylesInUse="0" w:tableStyles="0" w:top3HeadingStyles="1" w:visibleStyl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 w:id="2"/>
  </w:footnotePr>
  <w:endnotePr>
    <w:endnote w:id="0"/>
    <w:endnote w:id="1"/>
    <w:endnote w:id="2"/>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33"/>
    <w:rsid w:val="000005C6"/>
    <w:rsid w:val="000011D8"/>
    <w:rsid w:val="00001EEE"/>
    <w:rsid w:val="0000318C"/>
    <w:rsid w:val="00003FBE"/>
    <w:rsid w:val="00004263"/>
    <w:rsid w:val="000057C5"/>
    <w:rsid w:val="00006C07"/>
    <w:rsid w:val="00007345"/>
    <w:rsid w:val="00007BDC"/>
    <w:rsid w:val="0001066A"/>
    <w:rsid w:val="00011A06"/>
    <w:rsid w:val="0001393F"/>
    <w:rsid w:val="00013F1F"/>
    <w:rsid w:val="0001464F"/>
    <w:rsid w:val="000149A6"/>
    <w:rsid w:val="000154AB"/>
    <w:rsid w:val="00015C6E"/>
    <w:rsid w:val="00015C7C"/>
    <w:rsid w:val="0001610E"/>
    <w:rsid w:val="0001656D"/>
    <w:rsid w:val="00017CC0"/>
    <w:rsid w:val="0002040A"/>
    <w:rsid w:val="000206BD"/>
    <w:rsid w:val="0002087B"/>
    <w:rsid w:val="000208FF"/>
    <w:rsid w:val="00021DD1"/>
    <w:rsid w:val="00022628"/>
    <w:rsid w:val="00025A1A"/>
    <w:rsid w:val="00025FBA"/>
    <w:rsid w:val="00026758"/>
    <w:rsid w:val="00026909"/>
    <w:rsid w:val="0002696F"/>
    <w:rsid w:val="000305B8"/>
    <w:rsid w:val="00031747"/>
    <w:rsid w:val="00032220"/>
    <w:rsid w:val="0003256C"/>
    <w:rsid w:val="00036754"/>
    <w:rsid w:val="00036DF8"/>
    <w:rsid w:val="00037525"/>
    <w:rsid w:val="000375AB"/>
    <w:rsid w:val="00037A7E"/>
    <w:rsid w:val="00037DBA"/>
    <w:rsid w:val="000401AF"/>
    <w:rsid w:val="00040316"/>
    <w:rsid w:val="00040E8C"/>
    <w:rsid w:val="000414D9"/>
    <w:rsid w:val="00041FB6"/>
    <w:rsid w:val="00041FC1"/>
    <w:rsid w:val="00042320"/>
    <w:rsid w:val="000438FE"/>
    <w:rsid w:val="00043D3B"/>
    <w:rsid w:val="00043D76"/>
    <w:rsid w:val="00044BBB"/>
    <w:rsid w:val="00044DCC"/>
    <w:rsid w:val="00044FF5"/>
    <w:rsid w:val="000457FC"/>
    <w:rsid w:val="00045CAA"/>
    <w:rsid w:val="00050388"/>
    <w:rsid w:val="000511B8"/>
    <w:rsid w:val="00051225"/>
    <w:rsid w:val="0005143F"/>
    <w:rsid w:val="000514C6"/>
    <w:rsid w:val="00051EB7"/>
    <w:rsid w:val="0005204F"/>
    <w:rsid w:val="0005324E"/>
    <w:rsid w:val="00053C32"/>
    <w:rsid w:val="0005524E"/>
    <w:rsid w:val="0005542F"/>
    <w:rsid w:val="00055758"/>
    <w:rsid w:val="000573EF"/>
    <w:rsid w:val="00057E6D"/>
    <w:rsid w:val="00060077"/>
    <w:rsid w:val="00060E8B"/>
    <w:rsid w:val="00061D9A"/>
    <w:rsid w:val="0006218F"/>
    <w:rsid w:val="00062CC8"/>
    <w:rsid w:val="00063190"/>
    <w:rsid w:val="000651B6"/>
    <w:rsid w:val="00065528"/>
    <w:rsid w:val="00066990"/>
    <w:rsid w:val="00066F99"/>
    <w:rsid w:val="00070D2D"/>
    <w:rsid w:val="00071931"/>
    <w:rsid w:val="000719D6"/>
    <w:rsid w:val="00072271"/>
    <w:rsid w:val="00072BE0"/>
    <w:rsid w:val="00073BC6"/>
    <w:rsid w:val="00073E8D"/>
    <w:rsid w:val="00073F89"/>
    <w:rsid w:val="00074832"/>
    <w:rsid w:val="00075135"/>
    <w:rsid w:val="00076353"/>
    <w:rsid w:val="000763D9"/>
    <w:rsid w:val="000773DD"/>
    <w:rsid w:val="000775C3"/>
    <w:rsid w:val="00080A61"/>
    <w:rsid w:val="00081A2C"/>
    <w:rsid w:val="00081E3F"/>
    <w:rsid w:val="00083F18"/>
    <w:rsid w:val="00084A43"/>
    <w:rsid w:val="000862D0"/>
    <w:rsid w:val="000863F5"/>
    <w:rsid w:val="0008648C"/>
    <w:rsid w:val="000866F3"/>
    <w:rsid w:val="00087516"/>
    <w:rsid w:val="00090421"/>
    <w:rsid w:val="00091261"/>
    <w:rsid w:val="000913ED"/>
    <w:rsid w:val="00091C27"/>
    <w:rsid w:val="00092CF8"/>
    <w:rsid w:val="00092EBD"/>
    <w:rsid w:val="0009322B"/>
    <w:rsid w:val="00094335"/>
    <w:rsid w:val="00094834"/>
    <w:rsid w:val="00094DEC"/>
    <w:rsid w:val="00095752"/>
    <w:rsid w:val="00095A73"/>
    <w:rsid w:val="0009615C"/>
    <w:rsid w:val="0009616C"/>
    <w:rsid w:val="000A093A"/>
    <w:rsid w:val="000A0AF7"/>
    <w:rsid w:val="000A2925"/>
    <w:rsid w:val="000A294A"/>
    <w:rsid w:val="000A3231"/>
    <w:rsid w:val="000A350B"/>
    <w:rsid w:val="000A3B0B"/>
    <w:rsid w:val="000A3EB8"/>
    <w:rsid w:val="000A58E1"/>
    <w:rsid w:val="000A6D6F"/>
    <w:rsid w:val="000A7451"/>
    <w:rsid w:val="000B06A1"/>
    <w:rsid w:val="000B1758"/>
    <w:rsid w:val="000B1CA5"/>
    <w:rsid w:val="000B2505"/>
    <w:rsid w:val="000B26AF"/>
    <w:rsid w:val="000B3637"/>
    <w:rsid w:val="000B4588"/>
    <w:rsid w:val="000B4993"/>
    <w:rsid w:val="000B4F9C"/>
    <w:rsid w:val="000B5054"/>
    <w:rsid w:val="000B588D"/>
    <w:rsid w:val="000B6B74"/>
    <w:rsid w:val="000B7E43"/>
    <w:rsid w:val="000C0154"/>
    <w:rsid w:val="000C1688"/>
    <w:rsid w:val="000C1A23"/>
    <w:rsid w:val="000C1FC8"/>
    <w:rsid w:val="000C2FF0"/>
    <w:rsid w:val="000C46B3"/>
    <w:rsid w:val="000C4E77"/>
    <w:rsid w:val="000C5AFC"/>
    <w:rsid w:val="000C5B2B"/>
    <w:rsid w:val="000C630C"/>
    <w:rsid w:val="000D005C"/>
    <w:rsid w:val="000D0D77"/>
    <w:rsid w:val="000D165E"/>
    <w:rsid w:val="000D1871"/>
    <w:rsid w:val="000D1B31"/>
    <w:rsid w:val="000D28D8"/>
    <w:rsid w:val="000D2B73"/>
    <w:rsid w:val="000D3643"/>
    <w:rsid w:val="000D3A6E"/>
    <w:rsid w:val="000D40CE"/>
    <w:rsid w:val="000D45D3"/>
    <w:rsid w:val="000D45F8"/>
    <w:rsid w:val="000D4F12"/>
    <w:rsid w:val="000D5B5B"/>
    <w:rsid w:val="000D6805"/>
    <w:rsid w:val="000D729E"/>
    <w:rsid w:val="000D7753"/>
    <w:rsid w:val="000D7B04"/>
    <w:rsid w:val="000E0DB5"/>
    <w:rsid w:val="000E1279"/>
    <w:rsid w:val="000E1CD1"/>
    <w:rsid w:val="000E1DC1"/>
    <w:rsid w:val="000E2228"/>
    <w:rsid w:val="000E28F4"/>
    <w:rsid w:val="000E3C1E"/>
    <w:rsid w:val="000E5969"/>
    <w:rsid w:val="000E59E4"/>
    <w:rsid w:val="000E5E37"/>
    <w:rsid w:val="000E6307"/>
    <w:rsid w:val="000E6780"/>
    <w:rsid w:val="000E6FEC"/>
    <w:rsid w:val="000F0F81"/>
    <w:rsid w:val="000F13D8"/>
    <w:rsid w:val="000F2492"/>
    <w:rsid w:val="000F288A"/>
    <w:rsid w:val="000F2E9C"/>
    <w:rsid w:val="000F2FC9"/>
    <w:rsid w:val="000F3817"/>
    <w:rsid w:val="000F3877"/>
    <w:rsid w:val="000F551A"/>
    <w:rsid w:val="000F58A5"/>
    <w:rsid w:val="000F620E"/>
    <w:rsid w:val="000F6580"/>
    <w:rsid w:val="00100693"/>
    <w:rsid w:val="001007A0"/>
    <w:rsid w:val="0010140C"/>
    <w:rsid w:val="0010147D"/>
    <w:rsid w:val="0010218B"/>
    <w:rsid w:val="001022EA"/>
    <w:rsid w:val="00102376"/>
    <w:rsid w:val="001023C3"/>
    <w:rsid w:val="00102E15"/>
    <w:rsid w:val="001030DA"/>
    <w:rsid w:val="00103734"/>
    <w:rsid w:val="00104BF2"/>
    <w:rsid w:val="00104C54"/>
    <w:rsid w:val="00105074"/>
    <w:rsid w:val="001068C6"/>
    <w:rsid w:val="001079BA"/>
    <w:rsid w:val="00107A18"/>
    <w:rsid w:val="0011013D"/>
    <w:rsid w:val="00110716"/>
    <w:rsid w:val="00110956"/>
    <w:rsid w:val="00111EBD"/>
    <w:rsid w:val="00112BB2"/>
    <w:rsid w:val="001133A2"/>
    <w:rsid w:val="00113A07"/>
    <w:rsid w:val="00114E11"/>
    <w:rsid w:val="001150EB"/>
    <w:rsid w:val="00115864"/>
    <w:rsid w:val="00116E7E"/>
    <w:rsid w:val="001174A8"/>
    <w:rsid w:val="00121619"/>
    <w:rsid w:val="00121CD5"/>
    <w:rsid w:val="0012289D"/>
    <w:rsid w:val="00122F7A"/>
    <w:rsid w:val="00122F9C"/>
    <w:rsid w:val="001241E7"/>
    <w:rsid w:val="001257E2"/>
    <w:rsid w:val="001258E5"/>
    <w:rsid w:val="001277DA"/>
    <w:rsid w:val="00127D38"/>
    <w:rsid w:val="001301AB"/>
    <w:rsid w:val="00130237"/>
    <w:rsid w:val="00131AF6"/>
    <w:rsid w:val="00133612"/>
    <w:rsid w:val="00133E62"/>
    <w:rsid w:val="00135C52"/>
    <w:rsid w:val="00135DB5"/>
    <w:rsid w:val="00135E52"/>
    <w:rsid w:val="001368A3"/>
    <w:rsid w:val="001400FE"/>
    <w:rsid w:val="0014025A"/>
    <w:rsid w:val="001408C6"/>
    <w:rsid w:val="00141B82"/>
    <w:rsid w:val="00143257"/>
    <w:rsid w:val="001438AD"/>
    <w:rsid w:val="00143C10"/>
    <w:rsid w:val="00145825"/>
    <w:rsid w:val="001459F8"/>
    <w:rsid w:val="00146290"/>
    <w:rsid w:val="001471C3"/>
    <w:rsid w:val="00151126"/>
    <w:rsid w:val="00151FC3"/>
    <w:rsid w:val="001523BB"/>
    <w:rsid w:val="001532B6"/>
    <w:rsid w:val="0015357D"/>
    <w:rsid w:val="0015397B"/>
    <w:rsid w:val="00153DD5"/>
    <w:rsid w:val="00153FAB"/>
    <w:rsid w:val="00155666"/>
    <w:rsid w:val="00155B39"/>
    <w:rsid w:val="001564D2"/>
    <w:rsid w:val="001565FC"/>
    <w:rsid w:val="0015673D"/>
    <w:rsid w:val="001575C8"/>
    <w:rsid w:val="0016042F"/>
    <w:rsid w:val="00160B42"/>
    <w:rsid w:val="00162342"/>
    <w:rsid w:val="00162C77"/>
    <w:rsid w:val="001633EA"/>
    <w:rsid w:val="00163669"/>
    <w:rsid w:val="00163810"/>
    <w:rsid w:val="00163DA5"/>
    <w:rsid w:val="0016496D"/>
    <w:rsid w:val="00165088"/>
    <w:rsid w:val="00165EE1"/>
    <w:rsid w:val="001663AB"/>
    <w:rsid w:val="00166DDB"/>
    <w:rsid w:val="0016760D"/>
    <w:rsid w:val="00167CE5"/>
    <w:rsid w:val="00170EB5"/>
    <w:rsid w:val="0017140A"/>
    <w:rsid w:val="00172289"/>
    <w:rsid w:val="0017317E"/>
    <w:rsid w:val="00174CF0"/>
    <w:rsid w:val="00175B0D"/>
    <w:rsid w:val="00176B63"/>
    <w:rsid w:val="00176D0F"/>
    <w:rsid w:val="00176D52"/>
    <w:rsid w:val="001772D1"/>
    <w:rsid w:val="00177A23"/>
    <w:rsid w:val="001814D3"/>
    <w:rsid w:val="0018290E"/>
    <w:rsid w:val="001837B7"/>
    <w:rsid w:val="00183CE6"/>
    <w:rsid w:val="00183FDD"/>
    <w:rsid w:val="0018436B"/>
    <w:rsid w:val="001846EA"/>
    <w:rsid w:val="0018698F"/>
    <w:rsid w:val="001869E7"/>
    <w:rsid w:val="00187722"/>
    <w:rsid w:val="001877F4"/>
    <w:rsid w:val="00187A34"/>
    <w:rsid w:val="001900C8"/>
    <w:rsid w:val="001914A5"/>
    <w:rsid w:val="00191850"/>
    <w:rsid w:val="00192970"/>
    <w:rsid w:val="00193E5D"/>
    <w:rsid w:val="00194E96"/>
    <w:rsid w:val="00194EA4"/>
    <w:rsid w:val="00195DB9"/>
    <w:rsid w:val="0019643F"/>
    <w:rsid w:val="00196CFC"/>
    <w:rsid w:val="00196FFA"/>
    <w:rsid w:val="001A1333"/>
    <w:rsid w:val="001A168C"/>
    <w:rsid w:val="001A1982"/>
    <w:rsid w:val="001A39D5"/>
    <w:rsid w:val="001A496C"/>
    <w:rsid w:val="001A6583"/>
    <w:rsid w:val="001A7260"/>
    <w:rsid w:val="001A7928"/>
    <w:rsid w:val="001A7CA1"/>
    <w:rsid w:val="001B01A7"/>
    <w:rsid w:val="001B03A8"/>
    <w:rsid w:val="001B0653"/>
    <w:rsid w:val="001B2568"/>
    <w:rsid w:val="001B3364"/>
    <w:rsid w:val="001B4FCA"/>
    <w:rsid w:val="001B5624"/>
    <w:rsid w:val="001B5F3E"/>
    <w:rsid w:val="001B630F"/>
    <w:rsid w:val="001B6A8C"/>
    <w:rsid w:val="001B6C66"/>
    <w:rsid w:val="001B6CB9"/>
    <w:rsid w:val="001C0051"/>
    <w:rsid w:val="001C126F"/>
    <w:rsid w:val="001C181D"/>
    <w:rsid w:val="001C2642"/>
    <w:rsid w:val="001C2755"/>
    <w:rsid w:val="001C295F"/>
    <w:rsid w:val="001C29E7"/>
    <w:rsid w:val="001C314D"/>
    <w:rsid w:val="001C35C1"/>
    <w:rsid w:val="001C3823"/>
    <w:rsid w:val="001C48D6"/>
    <w:rsid w:val="001C4900"/>
    <w:rsid w:val="001C529E"/>
    <w:rsid w:val="001C59D2"/>
    <w:rsid w:val="001C6AA1"/>
    <w:rsid w:val="001C71A7"/>
    <w:rsid w:val="001D1BA9"/>
    <w:rsid w:val="001D1C3A"/>
    <w:rsid w:val="001D1E1E"/>
    <w:rsid w:val="001D1E7B"/>
    <w:rsid w:val="001D1FE2"/>
    <w:rsid w:val="001D374B"/>
    <w:rsid w:val="001D3A70"/>
    <w:rsid w:val="001D4C11"/>
    <w:rsid w:val="001D5D6C"/>
    <w:rsid w:val="001D60D9"/>
    <w:rsid w:val="001D6753"/>
    <w:rsid w:val="001D7956"/>
    <w:rsid w:val="001D7EC8"/>
    <w:rsid w:val="001E032D"/>
    <w:rsid w:val="001E12A9"/>
    <w:rsid w:val="001E2BDD"/>
    <w:rsid w:val="001E3482"/>
    <w:rsid w:val="001E3AA7"/>
    <w:rsid w:val="001E3D8C"/>
    <w:rsid w:val="001E3F1D"/>
    <w:rsid w:val="001E424F"/>
    <w:rsid w:val="001E44E9"/>
    <w:rsid w:val="001E4704"/>
    <w:rsid w:val="001E4E3C"/>
    <w:rsid w:val="001E6163"/>
    <w:rsid w:val="001E6796"/>
    <w:rsid w:val="001E6B72"/>
    <w:rsid w:val="001E7EC1"/>
    <w:rsid w:val="001F0D92"/>
    <w:rsid w:val="001F1E7F"/>
    <w:rsid w:val="001F238C"/>
    <w:rsid w:val="001F26D3"/>
    <w:rsid w:val="001F2A69"/>
    <w:rsid w:val="001F2D75"/>
    <w:rsid w:val="001F3FD9"/>
    <w:rsid w:val="001F4EB1"/>
    <w:rsid w:val="001F5440"/>
    <w:rsid w:val="001F6844"/>
    <w:rsid w:val="001F7524"/>
    <w:rsid w:val="0020267D"/>
    <w:rsid w:val="002046D2"/>
    <w:rsid w:val="0020474D"/>
    <w:rsid w:val="0020478F"/>
    <w:rsid w:val="00204BDF"/>
    <w:rsid w:val="00204F2E"/>
    <w:rsid w:val="00205020"/>
    <w:rsid w:val="00206181"/>
    <w:rsid w:val="002067A0"/>
    <w:rsid w:val="00206DC8"/>
    <w:rsid w:val="00207040"/>
    <w:rsid w:val="00210322"/>
    <w:rsid w:val="002118B7"/>
    <w:rsid w:val="00211E79"/>
    <w:rsid w:val="00213A9B"/>
    <w:rsid w:val="00213D72"/>
    <w:rsid w:val="002149C3"/>
    <w:rsid w:val="002154FB"/>
    <w:rsid w:val="002177C3"/>
    <w:rsid w:val="0022077F"/>
    <w:rsid w:val="00220B9E"/>
    <w:rsid w:val="00221942"/>
    <w:rsid w:val="002225A5"/>
    <w:rsid w:val="00222967"/>
    <w:rsid w:val="00222AA1"/>
    <w:rsid w:val="00222BE3"/>
    <w:rsid w:val="00222D46"/>
    <w:rsid w:val="00224110"/>
    <w:rsid w:val="0022463D"/>
    <w:rsid w:val="00224879"/>
    <w:rsid w:val="002253B6"/>
    <w:rsid w:val="002256C0"/>
    <w:rsid w:val="00225CE7"/>
    <w:rsid w:val="002272E6"/>
    <w:rsid w:val="002302BF"/>
    <w:rsid w:val="0023072E"/>
    <w:rsid w:val="0023117F"/>
    <w:rsid w:val="00232294"/>
    <w:rsid w:val="002334FE"/>
    <w:rsid w:val="0023383F"/>
    <w:rsid w:val="0023410F"/>
    <w:rsid w:val="00234834"/>
    <w:rsid w:val="00234C43"/>
    <w:rsid w:val="00234EE9"/>
    <w:rsid w:val="00235223"/>
    <w:rsid w:val="00236134"/>
    <w:rsid w:val="002365BA"/>
    <w:rsid w:val="00237C47"/>
    <w:rsid w:val="00240856"/>
    <w:rsid w:val="00241B6C"/>
    <w:rsid w:val="002424D0"/>
    <w:rsid w:val="002429ED"/>
    <w:rsid w:val="00242DBD"/>
    <w:rsid w:val="00242EC2"/>
    <w:rsid w:val="00244130"/>
    <w:rsid w:val="0024425B"/>
    <w:rsid w:val="00244B46"/>
    <w:rsid w:val="0024556E"/>
    <w:rsid w:val="002458A9"/>
    <w:rsid w:val="002463F7"/>
    <w:rsid w:val="00250C65"/>
    <w:rsid w:val="00252678"/>
    <w:rsid w:val="00252990"/>
    <w:rsid w:val="00252A9E"/>
    <w:rsid w:val="002532CB"/>
    <w:rsid w:val="00253CEC"/>
    <w:rsid w:val="00253E23"/>
    <w:rsid w:val="00253FB2"/>
    <w:rsid w:val="00254C38"/>
    <w:rsid w:val="002554DB"/>
    <w:rsid w:val="0025644B"/>
    <w:rsid w:val="002567B9"/>
    <w:rsid w:val="00260093"/>
    <w:rsid w:val="00260242"/>
    <w:rsid w:val="00260B90"/>
    <w:rsid w:val="0026260F"/>
    <w:rsid w:val="00262B4C"/>
    <w:rsid w:val="002642B2"/>
    <w:rsid w:val="00264513"/>
    <w:rsid w:val="00265575"/>
    <w:rsid w:val="0026606E"/>
    <w:rsid w:val="002660B3"/>
    <w:rsid w:val="002663CA"/>
    <w:rsid w:val="00267238"/>
    <w:rsid w:val="00267FE3"/>
    <w:rsid w:val="002716DD"/>
    <w:rsid w:val="00271732"/>
    <w:rsid w:val="00271BBB"/>
    <w:rsid w:val="00272515"/>
    <w:rsid w:val="002736CF"/>
    <w:rsid w:val="00273C91"/>
    <w:rsid w:val="00273F91"/>
    <w:rsid w:val="00274747"/>
    <w:rsid w:val="002749FB"/>
    <w:rsid w:val="00274C27"/>
    <w:rsid w:val="00275A35"/>
    <w:rsid w:val="00275B1D"/>
    <w:rsid w:val="0027601B"/>
    <w:rsid w:val="00277297"/>
    <w:rsid w:val="00280CA4"/>
    <w:rsid w:val="00283746"/>
    <w:rsid w:val="00283CCD"/>
    <w:rsid w:val="00284024"/>
    <w:rsid w:val="002844EE"/>
    <w:rsid w:val="00284579"/>
    <w:rsid w:val="0028586A"/>
    <w:rsid w:val="0028674F"/>
    <w:rsid w:val="00286B00"/>
    <w:rsid w:val="00287429"/>
    <w:rsid w:val="00287C51"/>
    <w:rsid w:val="00287CCA"/>
    <w:rsid w:val="002903D0"/>
    <w:rsid w:val="002905EF"/>
    <w:rsid w:val="002909AF"/>
    <w:rsid w:val="00290F89"/>
    <w:rsid w:val="00290F9E"/>
    <w:rsid w:val="00291164"/>
    <w:rsid w:val="002913DC"/>
    <w:rsid w:val="00292B75"/>
    <w:rsid w:val="002931FA"/>
    <w:rsid w:val="002939C3"/>
    <w:rsid w:val="00294787"/>
    <w:rsid w:val="002949F8"/>
    <w:rsid w:val="00297391"/>
    <w:rsid w:val="00297A56"/>
    <w:rsid w:val="002A0E4A"/>
    <w:rsid w:val="002A0F63"/>
    <w:rsid w:val="002A1907"/>
    <w:rsid w:val="002A2201"/>
    <w:rsid w:val="002A2417"/>
    <w:rsid w:val="002A256A"/>
    <w:rsid w:val="002A300D"/>
    <w:rsid w:val="002A3837"/>
    <w:rsid w:val="002A428E"/>
    <w:rsid w:val="002A456B"/>
    <w:rsid w:val="002A471F"/>
    <w:rsid w:val="002A5492"/>
    <w:rsid w:val="002A5626"/>
    <w:rsid w:val="002A603D"/>
    <w:rsid w:val="002A63F2"/>
    <w:rsid w:val="002A6482"/>
    <w:rsid w:val="002A7036"/>
    <w:rsid w:val="002A73BD"/>
    <w:rsid w:val="002A7F79"/>
    <w:rsid w:val="002B02E1"/>
    <w:rsid w:val="002B03CD"/>
    <w:rsid w:val="002B1E81"/>
    <w:rsid w:val="002B204C"/>
    <w:rsid w:val="002B298B"/>
    <w:rsid w:val="002B2F36"/>
    <w:rsid w:val="002B3A20"/>
    <w:rsid w:val="002B3FE1"/>
    <w:rsid w:val="002B4687"/>
    <w:rsid w:val="002B4A13"/>
    <w:rsid w:val="002B4C3F"/>
    <w:rsid w:val="002B5200"/>
    <w:rsid w:val="002B56C4"/>
    <w:rsid w:val="002B58B0"/>
    <w:rsid w:val="002B5B83"/>
    <w:rsid w:val="002B6509"/>
    <w:rsid w:val="002B7383"/>
    <w:rsid w:val="002C002A"/>
    <w:rsid w:val="002C0F81"/>
    <w:rsid w:val="002C10A1"/>
    <w:rsid w:val="002C1488"/>
    <w:rsid w:val="002C1540"/>
    <w:rsid w:val="002C1893"/>
    <w:rsid w:val="002C1EDA"/>
    <w:rsid w:val="002C39EB"/>
    <w:rsid w:val="002C5378"/>
    <w:rsid w:val="002C60AD"/>
    <w:rsid w:val="002C622D"/>
    <w:rsid w:val="002C697F"/>
    <w:rsid w:val="002C7A1E"/>
    <w:rsid w:val="002D11E6"/>
    <w:rsid w:val="002D12D0"/>
    <w:rsid w:val="002D1CD4"/>
    <w:rsid w:val="002D247E"/>
    <w:rsid w:val="002D276D"/>
    <w:rsid w:val="002D3123"/>
    <w:rsid w:val="002D3556"/>
    <w:rsid w:val="002D50E3"/>
    <w:rsid w:val="002D5E81"/>
    <w:rsid w:val="002D5F46"/>
    <w:rsid w:val="002D64DE"/>
    <w:rsid w:val="002D772C"/>
    <w:rsid w:val="002D7784"/>
    <w:rsid w:val="002D7FC5"/>
    <w:rsid w:val="002E02CF"/>
    <w:rsid w:val="002E037D"/>
    <w:rsid w:val="002E0554"/>
    <w:rsid w:val="002E0747"/>
    <w:rsid w:val="002E0CF8"/>
    <w:rsid w:val="002E36B6"/>
    <w:rsid w:val="002E3D45"/>
    <w:rsid w:val="002E428A"/>
    <w:rsid w:val="002E668B"/>
    <w:rsid w:val="002E7442"/>
    <w:rsid w:val="002E74E7"/>
    <w:rsid w:val="002F0A9A"/>
    <w:rsid w:val="002F1324"/>
    <w:rsid w:val="002F1B7C"/>
    <w:rsid w:val="002F3EA0"/>
    <w:rsid w:val="002F5CF1"/>
    <w:rsid w:val="002F6462"/>
    <w:rsid w:val="002F66A9"/>
    <w:rsid w:val="002F7B86"/>
    <w:rsid w:val="002F7D7F"/>
    <w:rsid w:val="00301451"/>
    <w:rsid w:val="003022A9"/>
    <w:rsid w:val="00302FEC"/>
    <w:rsid w:val="0030342F"/>
    <w:rsid w:val="003044B1"/>
    <w:rsid w:val="00304E07"/>
    <w:rsid w:val="0030558C"/>
    <w:rsid w:val="00306F6C"/>
    <w:rsid w:val="003079C2"/>
    <w:rsid w:val="0031096C"/>
    <w:rsid w:val="00310FB8"/>
    <w:rsid w:val="003115BC"/>
    <w:rsid w:val="00312255"/>
    <w:rsid w:val="00312C27"/>
    <w:rsid w:val="00314296"/>
    <w:rsid w:val="00314CF2"/>
    <w:rsid w:val="00315CC3"/>
    <w:rsid w:val="00315F0F"/>
    <w:rsid w:val="00315F93"/>
    <w:rsid w:val="00317B08"/>
    <w:rsid w:val="003207F0"/>
    <w:rsid w:val="003216BE"/>
    <w:rsid w:val="00321FD0"/>
    <w:rsid w:val="00322F55"/>
    <w:rsid w:val="003232FA"/>
    <w:rsid w:val="0032355A"/>
    <w:rsid w:val="00324EFF"/>
    <w:rsid w:val="00325CFC"/>
    <w:rsid w:val="003268A6"/>
    <w:rsid w:val="003269B5"/>
    <w:rsid w:val="00326A7A"/>
    <w:rsid w:val="00326CEC"/>
    <w:rsid w:val="00326D25"/>
    <w:rsid w:val="003270E3"/>
    <w:rsid w:val="003300CF"/>
    <w:rsid w:val="0033013F"/>
    <w:rsid w:val="0033020B"/>
    <w:rsid w:val="00331805"/>
    <w:rsid w:val="00332002"/>
    <w:rsid w:val="00332540"/>
    <w:rsid w:val="003335A1"/>
    <w:rsid w:val="003335F2"/>
    <w:rsid w:val="00333B44"/>
    <w:rsid w:val="0033530D"/>
    <w:rsid w:val="00335D29"/>
    <w:rsid w:val="00336BF8"/>
    <w:rsid w:val="00340B80"/>
    <w:rsid w:val="00341A39"/>
    <w:rsid w:val="003425B0"/>
    <w:rsid w:val="00345B6F"/>
    <w:rsid w:val="0034776C"/>
    <w:rsid w:val="0035061A"/>
    <w:rsid w:val="00351A7A"/>
    <w:rsid w:val="00351B58"/>
    <w:rsid w:val="00352CCA"/>
    <w:rsid w:val="0035364D"/>
    <w:rsid w:val="0035566B"/>
    <w:rsid w:val="00355E4F"/>
    <w:rsid w:val="00355FFC"/>
    <w:rsid w:val="00356446"/>
    <w:rsid w:val="003566D7"/>
    <w:rsid w:val="003569E7"/>
    <w:rsid w:val="003570AA"/>
    <w:rsid w:val="00360A5D"/>
    <w:rsid w:val="00362FB8"/>
    <w:rsid w:val="0036345F"/>
    <w:rsid w:val="00363C0A"/>
    <w:rsid w:val="0036458D"/>
    <w:rsid w:val="003661EF"/>
    <w:rsid w:val="00366A6E"/>
    <w:rsid w:val="00370501"/>
    <w:rsid w:val="003707F2"/>
    <w:rsid w:val="00370A13"/>
    <w:rsid w:val="00371291"/>
    <w:rsid w:val="0037179A"/>
    <w:rsid w:val="0037212A"/>
    <w:rsid w:val="00372475"/>
    <w:rsid w:val="00372653"/>
    <w:rsid w:val="00372E5A"/>
    <w:rsid w:val="00372F62"/>
    <w:rsid w:val="00373BD2"/>
    <w:rsid w:val="00373DE3"/>
    <w:rsid w:val="00373DE7"/>
    <w:rsid w:val="003742E9"/>
    <w:rsid w:val="003747CF"/>
    <w:rsid w:val="00375CE7"/>
    <w:rsid w:val="0038031F"/>
    <w:rsid w:val="00380A74"/>
    <w:rsid w:val="00381308"/>
    <w:rsid w:val="0038354B"/>
    <w:rsid w:val="0038409A"/>
    <w:rsid w:val="003845C8"/>
    <w:rsid w:val="00384812"/>
    <w:rsid w:val="00384F57"/>
    <w:rsid w:val="00385075"/>
    <w:rsid w:val="003861C9"/>
    <w:rsid w:val="0038708F"/>
    <w:rsid w:val="00387609"/>
    <w:rsid w:val="00391AC6"/>
    <w:rsid w:val="00392520"/>
    <w:rsid w:val="0039348E"/>
    <w:rsid w:val="00393B2A"/>
    <w:rsid w:val="00393D7D"/>
    <w:rsid w:val="00393DAE"/>
    <w:rsid w:val="00394B66"/>
    <w:rsid w:val="00395D2D"/>
    <w:rsid w:val="00395F4A"/>
    <w:rsid w:val="00396A8F"/>
    <w:rsid w:val="003979D8"/>
    <w:rsid w:val="00397C4E"/>
    <w:rsid w:val="00397D45"/>
    <w:rsid w:val="00397E0B"/>
    <w:rsid w:val="003A21E6"/>
    <w:rsid w:val="003A2247"/>
    <w:rsid w:val="003A2734"/>
    <w:rsid w:val="003A286B"/>
    <w:rsid w:val="003A32C1"/>
    <w:rsid w:val="003A3E46"/>
    <w:rsid w:val="003A40D4"/>
    <w:rsid w:val="003A4E1E"/>
    <w:rsid w:val="003A5761"/>
    <w:rsid w:val="003A66C8"/>
    <w:rsid w:val="003A69C2"/>
    <w:rsid w:val="003A7AD4"/>
    <w:rsid w:val="003B01B0"/>
    <w:rsid w:val="003B09CF"/>
    <w:rsid w:val="003B1457"/>
    <w:rsid w:val="003B1A34"/>
    <w:rsid w:val="003B1DAA"/>
    <w:rsid w:val="003B2565"/>
    <w:rsid w:val="003B2613"/>
    <w:rsid w:val="003B2DB5"/>
    <w:rsid w:val="003B3230"/>
    <w:rsid w:val="003B3C8F"/>
    <w:rsid w:val="003B4236"/>
    <w:rsid w:val="003B441B"/>
    <w:rsid w:val="003B47D4"/>
    <w:rsid w:val="003B4C03"/>
    <w:rsid w:val="003B4E58"/>
    <w:rsid w:val="003B5046"/>
    <w:rsid w:val="003B5976"/>
    <w:rsid w:val="003B66DC"/>
    <w:rsid w:val="003C011B"/>
    <w:rsid w:val="003C17FF"/>
    <w:rsid w:val="003C1EBF"/>
    <w:rsid w:val="003C3896"/>
    <w:rsid w:val="003C3F15"/>
    <w:rsid w:val="003C3F1D"/>
    <w:rsid w:val="003C4095"/>
    <w:rsid w:val="003C4A5F"/>
    <w:rsid w:val="003C5423"/>
    <w:rsid w:val="003C5EC7"/>
    <w:rsid w:val="003C6C3D"/>
    <w:rsid w:val="003C7B44"/>
    <w:rsid w:val="003D43DC"/>
    <w:rsid w:val="003D5516"/>
    <w:rsid w:val="003D62C8"/>
    <w:rsid w:val="003D703B"/>
    <w:rsid w:val="003D7133"/>
    <w:rsid w:val="003E0144"/>
    <w:rsid w:val="003E1D53"/>
    <w:rsid w:val="003E211F"/>
    <w:rsid w:val="003E24AF"/>
    <w:rsid w:val="003E3488"/>
    <w:rsid w:val="003E3653"/>
    <w:rsid w:val="003E40A8"/>
    <w:rsid w:val="003E40D6"/>
    <w:rsid w:val="003E46F8"/>
    <w:rsid w:val="003E4BCE"/>
    <w:rsid w:val="003E53BE"/>
    <w:rsid w:val="003E5D26"/>
    <w:rsid w:val="003E6758"/>
    <w:rsid w:val="003E7BAF"/>
    <w:rsid w:val="003F07A7"/>
    <w:rsid w:val="003F1190"/>
    <w:rsid w:val="003F2D31"/>
    <w:rsid w:val="003F3282"/>
    <w:rsid w:val="003F4829"/>
    <w:rsid w:val="003F4AD7"/>
    <w:rsid w:val="003F4ECA"/>
    <w:rsid w:val="003F5DAB"/>
    <w:rsid w:val="003F6FEF"/>
    <w:rsid w:val="003F7E68"/>
    <w:rsid w:val="004004C0"/>
    <w:rsid w:val="00400F81"/>
    <w:rsid w:val="004015F3"/>
    <w:rsid w:val="00401AF3"/>
    <w:rsid w:val="004024ED"/>
    <w:rsid w:val="00402D92"/>
    <w:rsid w:val="004033FB"/>
    <w:rsid w:val="0040353F"/>
    <w:rsid w:val="00403A1A"/>
    <w:rsid w:val="00403BBE"/>
    <w:rsid w:val="00404187"/>
    <w:rsid w:val="004044D5"/>
    <w:rsid w:val="00404E09"/>
    <w:rsid w:val="00405E0A"/>
    <w:rsid w:val="00406181"/>
    <w:rsid w:val="00406357"/>
    <w:rsid w:val="00406454"/>
    <w:rsid w:val="00406805"/>
    <w:rsid w:val="00406A7F"/>
    <w:rsid w:val="00410909"/>
    <w:rsid w:val="0041136D"/>
    <w:rsid w:val="004123FC"/>
    <w:rsid w:val="00412C7D"/>
    <w:rsid w:val="00413783"/>
    <w:rsid w:val="004144C8"/>
    <w:rsid w:val="00414656"/>
    <w:rsid w:val="004153E8"/>
    <w:rsid w:val="00415BE5"/>
    <w:rsid w:val="00415BF8"/>
    <w:rsid w:val="00415F21"/>
    <w:rsid w:val="004178E7"/>
    <w:rsid w:val="0042022D"/>
    <w:rsid w:val="004204B3"/>
    <w:rsid w:val="0042179B"/>
    <w:rsid w:val="0042311A"/>
    <w:rsid w:val="00423141"/>
    <w:rsid w:val="004239DD"/>
    <w:rsid w:val="00424122"/>
    <w:rsid w:val="004248D9"/>
    <w:rsid w:val="0042490A"/>
    <w:rsid w:val="00424A69"/>
    <w:rsid w:val="00424D98"/>
    <w:rsid w:val="00424DF6"/>
    <w:rsid w:val="0042562D"/>
    <w:rsid w:val="0042591C"/>
    <w:rsid w:val="00425952"/>
    <w:rsid w:val="00425DCE"/>
    <w:rsid w:val="004263B6"/>
    <w:rsid w:val="004265D0"/>
    <w:rsid w:val="00426F46"/>
    <w:rsid w:val="0042785B"/>
    <w:rsid w:val="004307BD"/>
    <w:rsid w:val="00430F53"/>
    <w:rsid w:val="004310A1"/>
    <w:rsid w:val="004324B1"/>
    <w:rsid w:val="004325F6"/>
    <w:rsid w:val="00432B95"/>
    <w:rsid w:val="00433C09"/>
    <w:rsid w:val="0043547A"/>
    <w:rsid w:val="00436522"/>
    <w:rsid w:val="00440384"/>
    <w:rsid w:val="00440EB9"/>
    <w:rsid w:val="00441FD0"/>
    <w:rsid w:val="00442FB5"/>
    <w:rsid w:val="00443228"/>
    <w:rsid w:val="004435D9"/>
    <w:rsid w:val="00443A3E"/>
    <w:rsid w:val="00444C02"/>
    <w:rsid w:val="0044567E"/>
    <w:rsid w:val="00445CE5"/>
    <w:rsid w:val="0044600A"/>
    <w:rsid w:val="004465A6"/>
    <w:rsid w:val="00446913"/>
    <w:rsid w:val="004469B8"/>
    <w:rsid w:val="00446CA2"/>
    <w:rsid w:val="00446E29"/>
    <w:rsid w:val="00450D4E"/>
    <w:rsid w:val="0045295C"/>
    <w:rsid w:val="004538F5"/>
    <w:rsid w:val="00454A72"/>
    <w:rsid w:val="00455021"/>
    <w:rsid w:val="004551E6"/>
    <w:rsid w:val="00455D20"/>
    <w:rsid w:val="00456660"/>
    <w:rsid w:val="00456842"/>
    <w:rsid w:val="004579DC"/>
    <w:rsid w:val="00457FBA"/>
    <w:rsid w:val="00460EEA"/>
    <w:rsid w:val="00461C78"/>
    <w:rsid w:val="00461FC7"/>
    <w:rsid w:val="00462D6A"/>
    <w:rsid w:val="00464368"/>
    <w:rsid w:val="004649F0"/>
    <w:rsid w:val="00464E18"/>
    <w:rsid w:val="0046557E"/>
    <w:rsid w:val="004659BA"/>
    <w:rsid w:val="00465F25"/>
    <w:rsid w:val="00466060"/>
    <w:rsid w:val="00466D41"/>
    <w:rsid w:val="0046744F"/>
    <w:rsid w:val="00467F0F"/>
    <w:rsid w:val="00470809"/>
    <w:rsid w:val="00470C02"/>
    <w:rsid w:val="00471161"/>
    <w:rsid w:val="004713B5"/>
    <w:rsid w:val="004718A2"/>
    <w:rsid w:val="00471CE7"/>
    <w:rsid w:val="00471D76"/>
    <w:rsid w:val="004729FF"/>
    <w:rsid w:val="00473124"/>
    <w:rsid w:val="004740DF"/>
    <w:rsid w:val="004751CF"/>
    <w:rsid w:val="00475CF1"/>
    <w:rsid w:val="00475F54"/>
    <w:rsid w:val="004766BF"/>
    <w:rsid w:val="00476B1C"/>
    <w:rsid w:val="00476D8D"/>
    <w:rsid w:val="00476DB8"/>
    <w:rsid w:val="0047712C"/>
    <w:rsid w:val="00477527"/>
    <w:rsid w:val="00477A7A"/>
    <w:rsid w:val="00477A92"/>
    <w:rsid w:val="00480388"/>
    <w:rsid w:val="00480E8D"/>
    <w:rsid w:val="0048116D"/>
    <w:rsid w:val="004812E6"/>
    <w:rsid w:val="00482CE4"/>
    <w:rsid w:val="004830C4"/>
    <w:rsid w:val="00483478"/>
    <w:rsid w:val="0048502F"/>
    <w:rsid w:val="00486266"/>
    <w:rsid w:val="00487937"/>
    <w:rsid w:val="00487A39"/>
    <w:rsid w:val="00487AD7"/>
    <w:rsid w:val="0049067F"/>
    <w:rsid w:val="00490C3F"/>
    <w:rsid w:val="0049121B"/>
    <w:rsid w:val="00492558"/>
    <w:rsid w:val="00492C5C"/>
    <w:rsid w:val="00492CE3"/>
    <w:rsid w:val="00493160"/>
    <w:rsid w:val="004936B5"/>
    <w:rsid w:val="00494083"/>
    <w:rsid w:val="00494AAD"/>
    <w:rsid w:val="00494E7C"/>
    <w:rsid w:val="004950E7"/>
    <w:rsid w:val="00495B0F"/>
    <w:rsid w:val="004961A4"/>
    <w:rsid w:val="00496289"/>
    <w:rsid w:val="004968D0"/>
    <w:rsid w:val="00496CEF"/>
    <w:rsid w:val="004A2175"/>
    <w:rsid w:val="004A3BF7"/>
    <w:rsid w:val="004A420B"/>
    <w:rsid w:val="004A43C9"/>
    <w:rsid w:val="004A62FD"/>
    <w:rsid w:val="004A6477"/>
    <w:rsid w:val="004A68DB"/>
    <w:rsid w:val="004A69A5"/>
    <w:rsid w:val="004A6C70"/>
    <w:rsid w:val="004A7058"/>
    <w:rsid w:val="004A7131"/>
    <w:rsid w:val="004A777F"/>
    <w:rsid w:val="004A77A9"/>
    <w:rsid w:val="004A7C4F"/>
    <w:rsid w:val="004A7F2D"/>
    <w:rsid w:val="004B00C7"/>
    <w:rsid w:val="004B0F3E"/>
    <w:rsid w:val="004B20D3"/>
    <w:rsid w:val="004B269B"/>
    <w:rsid w:val="004B2B2A"/>
    <w:rsid w:val="004B324C"/>
    <w:rsid w:val="004B35CD"/>
    <w:rsid w:val="004B3AF5"/>
    <w:rsid w:val="004B489E"/>
    <w:rsid w:val="004B4CB7"/>
    <w:rsid w:val="004B4D51"/>
    <w:rsid w:val="004B4F1C"/>
    <w:rsid w:val="004B54E1"/>
    <w:rsid w:val="004B5657"/>
    <w:rsid w:val="004B5817"/>
    <w:rsid w:val="004B6C1A"/>
    <w:rsid w:val="004B75C8"/>
    <w:rsid w:val="004B772E"/>
    <w:rsid w:val="004C0027"/>
    <w:rsid w:val="004C0FD6"/>
    <w:rsid w:val="004C17F3"/>
    <w:rsid w:val="004C25FA"/>
    <w:rsid w:val="004C28DB"/>
    <w:rsid w:val="004C2B18"/>
    <w:rsid w:val="004C34DA"/>
    <w:rsid w:val="004C3CD0"/>
    <w:rsid w:val="004C4327"/>
    <w:rsid w:val="004C46DC"/>
    <w:rsid w:val="004C48CE"/>
    <w:rsid w:val="004C4920"/>
    <w:rsid w:val="004C4AE4"/>
    <w:rsid w:val="004C555B"/>
    <w:rsid w:val="004C569D"/>
    <w:rsid w:val="004C588B"/>
    <w:rsid w:val="004C6616"/>
    <w:rsid w:val="004C6CB5"/>
    <w:rsid w:val="004C7BBE"/>
    <w:rsid w:val="004C7CFD"/>
    <w:rsid w:val="004D06C3"/>
    <w:rsid w:val="004D07BB"/>
    <w:rsid w:val="004D0B48"/>
    <w:rsid w:val="004D1235"/>
    <w:rsid w:val="004D15B3"/>
    <w:rsid w:val="004D2287"/>
    <w:rsid w:val="004D31BD"/>
    <w:rsid w:val="004D393E"/>
    <w:rsid w:val="004D3C4B"/>
    <w:rsid w:val="004D4739"/>
    <w:rsid w:val="004D4AF7"/>
    <w:rsid w:val="004D57D0"/>
    <w:rsid w:val="004D7B0F"/>
    <w:rsid w:val="004E0726"/>
    <w:rsid w:val="004E2635"/>
    <w:rsid w:val="004E2875"/>
    <w:rsid w:val="004E40A9"/>
    <w:rsid w:val="004E574E"/>
    <w:rsid w:val="004E66DA"/>
    <w:rsid w:val="004E6932"/>
    <w:rsid w:val="004E6C68"/>
    <w:rsid w:val="004E6DB3"/>
    <w:rsid w:val="004E7B56"/>
    <w:rsid w:val="004E7BE8"/>
    <w:rsid w:val="004E7C38"/>
    <w:rsid w:val="004F07F1"/>
    <w:rsid w:val="004F08C3"/>
    <w:rsid w:val="004F09CC"/>
    <w:rsid w:val="004F145D"/>
    <w:rsid w:val="004F25D3"/>
    <w:rsid w:val="004F28C8"/>
    <w:rsid w:val="004F294C"/>
    <w:rsid w:val="004F2BA2"/>
    <w:rsid w:val="004F2DA3"/>
    <w:rsid w:val="004F3260"/>
    <w:rsid w:val="004F4F7E"/>
    <w:rsid w:val="004F52E3"/>
    <w:rsid w:val="004F5A19"/>
    <w:rsid w:val="004F5AB2"/>
    <w:rsid w:val="004F6236"/>
    <w:rsid w:val="004F6EFD"/>
    <w:rsid w:val="004F7684"/>
    <w:rsid w:val="004F7ADD"/>
    <w:rsid w:val="0050023A"/>
    <w:rsid w:val="005006A0"/>
    <w:rsid w:val="00501885"/>
    <w:rsid w:val="0050203D"/>
    <w:rsid w:val="005021CD"/>
    <w:rsid w:val="0050239C"/>
    <w:rsid w:val="00502609"/>
    <w:rsid w:val="00502FAB"/>
    <w:rsid w:val="005034AD"/>
    <w:rsid w:val="0050365D"/>
    <w:rsid w:val="00504D95"/>
    <w:rsid w:val="005077AC"/>
    <w:rsid w:val="005105B4"/>
    <w:rsid w:val="00511D51"/>
    <w:rsid w:val="00512624"/>
    <w:rsid w:val="00512980"/>
    <w:rsid w:val="0051346B"/>
    <w:rsid w:val="0051383F"/>
    <w:rsid w:val="00513F6D"/>
    <w:rsid w:val="00514E59"/>
    <w:rsid w:val="0051515C"/>
    <w:rsid w:val="005152A9"/>
    <w:rsid w:val="005158C3"/>
    <w:rsid w:val="00515D0D"/>
    <w:rsid w:val="00515E4F"/>
    <w:rsid w:val="00516124"/>
    <w:rsid w:val="00516593"/>
    <w:rsid w:val="00516F23"/>
    <w:rsid w:val="00517A17"/>
    <w:rsid w:val="00520476"/>
    <w:rsid w:val="005207AD"/>
    <w:rsid w:val="00520F29"/>
    <w:rsid w:val="005218EF"/>
    <w:rsid w:val="0052256C"/>
    <w:rsid w:val="0052304F"/>
    <w:rsid w:val="005231FF"/>
    <w:rsid w:val="00523F87"/>
    <w:rsid w:val="00524051"/>
    <w:rsid w:val="0052440E"/>
    <w:rsid w:val="00525CE2"/>
    <w:rsid w:val="00526823"/>
    <w:rsid w:val="00526EE4"/>
    <w:rsid w:val="00530C67"/>
    <w:rsid w:val="00531380"/>
    <w:rsid w:val="00531CD4"/>
    <w:rsid w:val="0053211D"/>
    <w:rsid w:val="00532703"/>
    <w:rsid w:val="00533034"/>
    <w:rsid w:val="00533866"/>
    <w:rsid w:val="00533869"/>
    <w:rsid w:val="00533A2C"/>
    <w:rsid w:val="00534DDE"/>
    <w:rsid w:val="00536931"/>
    <w:rsid w:val="00537E00"/>
    <w:rsid w:val="00540525"/>
    <w:rsid w:val="005406C4"/>
    <w:rsid w:val="00540CFB"/>
    <w:rsid w:val="00541ACC"/>
    <w:rsid w:val="00541BDE"/>
    <w:rsid w:val="00542199"/>
    <w:rsid w:val="0054234C"/>
    <w:rsid w:val="00542E36"/>
    <w:rsid w:val="00543C29"/>
    <w:rsid w:val="00543F01"/>
    <w:rsid w:val="0054405F"/>
    <w:rsid w:val="005445C5"/>
    <w:rsid w:val="0054534C"/>
    <w:rsid w:val="005454AB"/>
    <w:rsid w:val="00545A7F"/>
    <w:rsid w:val="00545B95"/>
    <w:rsid w:val="005464B2"/>
    <w:rsid w:val="00546778"/>
    <w:rsid w:val="00546886"/>
    <w:rsid w:val="00546D57"/>
    <w:rsid w:val="005474E3"/>
    <w:rsid w:val="00550EA6"/>
    <w:rsid w:val="00551324"/>
    <w:rsid w:val="00551519"/>
    <w:rsid w:val="005531E9"/>
    <w:rsid w:val="00553769"/>
    <w:rsid w:val="00554A7F"/>
    <w:rsid w:val="00555BA3"/>
    <w:rsid w:val="00555CF0"/>
    <w:rsid w:val="00555D51"/>
    <w:rsid w:val="00556195"/>
    <w:rsid w:val="0055649E"/>
    <w:rsid w:val="005566E3"/>
    <w:rsid w:val="005567CE"/>
    <w:rsid w:val="00556B61"/>
    <w:rsid w:val="00556CAE"/>
    <w:rsid w:val="00557070"/>
    <w:rsid w:val="00560A04"/>
    <w:rsid w:val="00560FF2"/>
    <w:rsid w:val="00561FAA"/>
    <w:rsid w:val="00562BB5"/>
    <w:rsid w:val="00562DC8"/>
    <w:rsid w:val="005636BF"/>
    <w:rsid w:val="00563910"/>
    <w:rsid w:val="00563C1E"/>
    <w:rsid w:val="005640A4"/>
    <w:rsid w:val="005645B6"/>
    <w:rsid w:val="00564CAE"/>
    <w:rsid w:val="005657DB"/>
    <w:rsid w:val="005665BD"/>
    <w:rsid w:val="00566701"/>
    <w:rsid w:val="005702E4"/>
    <w:rsid w:val="005715A8"/>
    <w:rsid w:val="00571B08"/>
    <w:rsid w:val="00573322"/>
    <w:rsid w:val="005733AE"/>
    <w:rsid w:val="00573D9B"/>
    <w:rsid w:val="0057633E"/>
    <w:rsid w:val="0057674C"/>
    <w:rsid w:val="005769AE"/>
    <w:rsid w:val="00576BA4"/>
    <w:rsid w:val="00576EE1"/>
    <w:rsid w:val="00577FF8"/>
    <w:rsid w:val="00580461"/>
    <w:rsid w:val="00580FB2"/>
    <w:rsid w:val="00581218"/>
    <w:rsid w:val="00581E53"/>
    <w:rsid w:val="00582885"/>
    <w:rsid w:val="00582C3E"/>
    <w:rsid w:val="00582D2A"/>
    <w:rsid w:val="005832F4"/>
    <w:rsid w:val="005837EE"/>
    <w:rsid w:val="005840C2"/>
    <w:rsid w:val="005844DF"/>
    <w:rsid w:val="00584EEB"/>
    <w:rsid w:val="005866C6"/>
    <w:rsid w:val="00586825"/>
    <w:rsid w:val="005870CA"/>
    <w:rsid w:val="005875AB"/>
    <w:rsid w:val="005911FE"/>
    <w:rsid w:val="005913C2"/>
    <w:rsid w:val="005915FB"/>
    <w:rsid w:val="0059305A"/>
    <w:rsid w:val="005930B3"/>
    <w:rsid w:val="005930D4"/>
    <w:rsid w:val="005933F7"/>
    <w:rsid w:val="0059369C"/>
    <w:rsid w:val="00593877"/>
    <w:rsid w:val="00593CA0"/>
    <w:rsid w:val="0059455C"/>
    <w:rsid w:val="00594FAD"/>
    <w:rsid w:val="00595A00"/>
    <w:rsid w:val="00595FD3"/>
    <w:rsid w:val="00596492"/>
    <w:rsid w:val="00597310"/>
    <w:rsid w:val="005A1977"/>
    <w:rsid w:val="005A198B"/>
    <w:rsid w:val="005A1A0D"/>
    <w:rsid w:val="005A22E9"/>
    <w:rsid w:val="005A344F"/>
    <w:rsid w:val="005A39E9"/>
    <w:rsid w:val="005A3C36"/>
    <w:rsid w:val="005A3F2E"/>
    <w:rsid w:val="005A4D63"/>
    <w:rsid w:val="005A764C"/>
    <w:rsid w:val="005A7A21"/>
    <w:rsid w:val="005A7A99"/>
    <w:rsid w:val="005A7D6E"/>
    <w:rsid w:val="005B047D"/>
    <w:rsid w:val="005B08FA"/>
    <w:rsid w:val="005B0C9F"/>
    <w:rsid w:val="005B120D"/>
    <w:rsid w:val="005B1410"/>
    <w:rsid w:val="005B22C5"/>
    <w:rsid w:val="005B29FA"/>
    <w:rsid w:val="005B2C30"/>
    <w:rsid w:val="005B3094"/>
    <w:rsid w:val="005B4FD6"/>
    <w:rsid w:val="005B553A"/>
    <w:rsid w:val="005B5B8E"/>
    <w:rsid w:val="005B6355"/>
    <w:rsid w:val="005B6B6A"/>
    <w:rsid w:val="005B6BC1"/>
    <w:rsid w:val="005B7CE3"/>
    <w:rsid w:val="005C027B"/>
    <w:rsid w:val="005C0A66"/>
    <w:rsid w:val="005C0AE9"/>
    <w:rsid w:val="005C167D"/>
    <w:rsid w:val="005C2245"/>
    <w:rsid w:val="005C25CD"/>
    <w:rsid w:val="005C29D8"/>
    <w:rsid w:val="005C38BC"/>
    <w:rsid w:val="005C4317"/>
    <w:rsid w:val="005C47F1"/>
    <w:rsid w:val="005C4B82"/>
    <w:rsid w:val="005C50B5"/>
    <w:rsid w:val="005C6C9C"/>
    <w:rsid w:val="005D010F"/>
    <w:rsid w:val="005D0178"/>
    <w:rsid w:val="005D01C5"/>
    <w:rsid w:val="005D037D"/>
    <w:rsid w:val="005D3D71"/>
    <w:rsid w:val="005D3DF3"/>
    <w:rsid w:val="005D42E0"/>
    <w:rsid w:val="005D4FA5"/>
    <w:rsid w:val="005D50BF"/>
    <w:rsid w:val="005D5421"/>
    <w:rsid w:val="005D5835"/>
    <w:rsid w:val="005D5979"/>
    <w:rsid w:val="005D6CE0"/>
    <w:rsid w:val="005E0484"/>
    <w:rsid w:val="005E11F6"/>
    <w:rsid w:val="005E1C72"/>
    <w:rsid w:val="005E212B"/>
    <w:rsid w:val="005E300D"/>
    <w:rsid w:val="005E33C3"/>
    <w:rsid w:val="005E360B"/>
    <w:rsid w:val="005E3CF7"/>
    <w:rsid w:val="005E433F"/>
    <w:rsid w:val="005E4B09"/>
    <w:rsid w:val="005E4FCF"/>
    <w:rsid w:val="005E58DC"/>
    <w:rsid w:val="005E5ABC"/>
    <w:rsid w:val="005E6869"/>
    <w:rsid w:val="005E7350"/>
    <w:rsid w:val="005E792F"/>
    <w:rsid w:val="005F190F"/>
    <w:rsid w:val="005F1ADB"/>
    <w:rsid w:val="005F28AC"/>
    <w:rsid w:val="005F2EB8"/>
    <w:rsid w:val="005F448B"/>
    <w:rsid w:val="005F468B"/>
    <w:rsid w:val="005F5235"/>
    <w:rsid w:val="005F59EC"/>
    <w:rsid w:val="005F680B"/>
    <w:rsid w:val="005F6E86"/>
    <w:rsid w:val="006003A4"/>
    <w:rsid w:val="0060055F"/>
    <w:rsid w:val="0060069F"/>
    <w:rsid w:val="006006A3"/>
    <w:rsid w:val="00601362"/>
    <w:rsid w:val="006015CD"/>
    <w:rsid w:val="00601D24"/>
    <w:rsid w:val="00602011"/>
    <w:rsid w:val="006023D7"/>
    <w:rsid w:val="0060335E"/>
    <w:rsid w:val="00603ED2"/>
    <w:rsid w:val="006044AF"/>
    <w:rsid w:val="00605B94"/>
    <w:rsid w:val="00605CBE"/>
    <w:rsid w:val="00606A81"/>
    <w:rsid w:val="006075FD"/>
    <w:rsid w:val="0061058F"/>
    <w:rsid w:val="0061151F"/>
    <w:rsid w:val="0061182F"/>
    <w:rsid w:val="00611EA7"/>
    <w:rsid w:val="00613319"/>
    <w:rsid w:val="00613454"/>
    <w:rsid w:val="00613CD8"/>
    <w:rsid w:val="00613D02"/>
    <w:rsid w:val="00614D1B"/>
    <w:rsid w:val="00616525"/>
    <w:rsid w:val="0061693A"/>
    <w:rsid w:val="00616F05"/>
    <w:rsid w:val="00616FA8"/>
    <w:rsid w:val="006204A4"/>
    <w:rsid w:val="0062161D"/>
    <w:rsid w:val="00622782"/>
    <w:rsid w:val="006231A1"/>
    <w:rsid w:val="00623226"/>
    <w:rsid w:val="006244C0"/>
    <w:rsid w:val="0062562B"/>
    <w:rsid w:val="0062584E"/>
    <w:rsid w:val="00625B9C"/>
    <w:rsid w:val="0062651D"/>
    <w:rsid w:val="00627385"/>
    <w:rsid w:val="00627500"/>
    <w:rsid w:val="00627680"/>
    <w:rsid w:val="00627EDD"/>
    <w:rsid w:val="006350D0"/>
    <w:rsid w:val="00637601"/>
    <w:rsid w:val="00637ACA"/>
    <w:rsid w:val="00640A95"/>
    <w:rsid w:val="0064170A"/>
    <w:rsid w:val="006418A0"/>
    <w:rsid w:val="0064254F"/>
    <w:rsid w:val="00642B38"/>
    <w:rsid w:val="00643636"/>
    <w:rsid w:val="00643C3F"/>
    <w:rsid w:val="00644C1F"/>
    <w:rsid w:val="006461C6"/>
    <w:rsid w:val="006462C1"/>
    <w:rsid w:val="00646B45"/>
    <w:rsid w:val="00647D07"/>
    <w:rsid w:val="00647DD0"/>
    <w:rsid w:val="00647E79"/>
    <w:rsid w:val="00651A67"/>
    <w:rsid w:val="00652840"/>
    <w:rsid w:val="00652D3A"/>
    <w:rsid w:val="006532F6"/>
    <w:rsid w:val="00653BDC"/>
    <w:rsid w:val="00653C2E"/>
    <w:rsid w:val="00654DFD"/>
    <w:rsid w:val="00655225"/>
    <w:rsid w:val="006553B3"/>
    <w:rsid w:val="006563E3"/>
    <w:rsid w:val="0065667C"/>
    <w:rsid w:val="00656B84"/>
    <w:rsid w:val="0065776F"/>
    <w:rsid w:val="00660BE0"/>
    <w:rsid w:val="006615CE"/>
    <w:rsid w:val="00662C06"/>
    <w:rsid w:val="00662D2E"/>
    <w:rsid w:val="0066364A"/>
    <w:rsid w:val="00663665"/>
    <w:rsid w:val="00663C30"/>
    <w:rsid w:val="00664B23"/>
    <w:rsid w:val="00666395"/>
    <w:rsid w:val="0066644F"/>
    <w:rsid w:val="006667B6"/>
    <w:rsid w:val="00666843"/>
    <w:rsid w:val="00670933"/>
    <w:rsid w:val="00671754"/>
    <w:rsid w:val="0067190C"/>
    <w:rsid w:val="0067236D"/>
    <w:rsid w:val="00673BCB"/>
    <w:rsid w:val="00674364"/>
    <w:rsid w:val="00674886"/>
    <w:rsid w:val="00675E90"/>
    <w:rsid w:val="006772A9"/>
    <w:rsid w:val="00677D44"/>
    <w:rsid w:val="00682564"/>
    <w:rsid w:val="00682C51"/>
    <w:rsid w:val="006837E5"/>
    <w:rsid w:val="006842E1"/>
    <w:rsid w:val="00684406"/>
    <w:rsid w:val="00684BA3"/>
    <w:rsid w:val="006853BD"/>
    <w:rsid w:val="006853FC"/>
    <w:rsid w:val="006857A2"/>
    <w:rsid w:val="00685990"/>
    <w:rsid w:val="00686B5E"/>
    <w:rsid w:val="00686DA3"/>
    <w:rsid w:val="00687039"/>
    <w:rsid w:val="00687695"/>
    <w:rsid w:val="00690759"/>
    <w:rsid w:val="00690B18"/>
    <w:rsid w:val="00691190"/>
    <w:rsid w:val="006911BF"/>
    <w:rsid w:val="0069197B"/>
    <w:rsid w:val="006939AE"/>
    <w:rsid w:val="00694160"/>
    <w:rsid w:val="00694248"/>
    <w:rsid w:val="00694B8A"/>
    <w:rsid w:val="00694DA6"/>
    <w:rsid w:val="006956C9"/>
    <w:rsid w:val="00695741"/>
    <w:rsid w:val="00695957"/>
    <w:rsid w:val="0069613A"/>
    <w:rsid w:val="006971D6"/>
    <w:rsid w:val="00697404"/>
    <w:rsid w:val="006A02EB"/>
    <w:rsid w:val="006A0386"/>
    <w:rsid w:val="006A08B8"/>
    <w:rsid w:val="006A1000"/>
    <w:rsid w:val="006A11D1"/>
    <w:rsid w:val="006A1CB5"/>
    <w:rsid w:val="006A23C6"/>
    <w:rsid w:val="006A25DF"/>
    <w:rsid w:val="006A2767"/>
    <w:rsid w:val="006A294F"/>
    <w:rsid w:val="006A2A08"/>
    <w:rsid w:val="006A2A7A"/>
    <w:rsid w:val="006A339E"/>
    <w:rsid w:val="006A3D6A"/>
    <w:rsid w:val="006A4345"/>
    <w:rsid w:val="006A4CAD"/>
    <w:rsid w:val="006A4E50"/>
    <w:rsid w:val="006A6CF3"/>
    <w:rsid w:val="006A7309"/>
    <w:rsid w:val="006A741B"/>
    <w:rsid w:val="006A7860"/>
    <w:rsid w:val="006B17BF"/>
    <w:rsid w:val="006B1B03"/>
    <w:rsid w:val="006B2FBF"/>
    <w:rsid w:val="006B39E6"/>
    <w:rsid w:val="006B458D"/>
    <w:rsid w:val="006B45D1"/>
    <w:rsid w:val="006B51D5"/>
    <w:rsid w:val="006B7ABD"/>
    <w:rsid w:val="006B7D1A"/>
    <w:rsid w:val="006C1F7B"/>
    <w:rsid w:val="006C24A5"/>
    <w:rsid w:val="006C46F1"/>
    <w:rsid w:val="006C53EA"/>
    <w:rsid w:val="006C55D6"/>
    <w:rsid w:val="006C57A3"/>
    <w:rsid w:val="006C59FE"/>
    <w:rsid w:val="006C5CD3"/>
    <w:rsid w:val="006C63D2"/>
    <w:rsid w:val="006C7E08"/>
    <w:rsid w:val="006D113F"/>
    <w:rsid w:val="006D18F0"/>
    <w:rsid w:val="006D2EF6"/>
    <w:rsid w:val="006D376E"/>
    <w:rsid w:val="006D4EF8"/>
    <w:rsid w:val="006D567A"/>
    <w:rsid w:val="006D5E99"/>
    <w:rsid w:val="006D6BF5"/>
    <w:rsid w:val="006D7155"/>
    <w:rsid w:val="006E0278"/>
    <w:rsid w:val="006E083D"/>
    <w:rsid w:val="006E0CE2"/>
    <w:rsid w:val="006E1604"/>
    <w:rsid w:val="006E1FEE"/>
    <w:rsid w:val="006E2641"/>
    <w:rsid w:val="006E2BF8"/>
    <w:rsid w:val="006E31B2"/>
    <w:rsid w:val="006E3262"/>
    <w:rsid w:val="006E329D"/>
    <w:rsid w:val="006E4C71"/>
    <w:rsid w:val="006E4CC1"/>
    <w:rsid w:val="006E5371"/>
    <w:rsid w:val="006E56D2"/>
    <w:rsid w:val="006E60B8"/>
    <w:rsid w:val="006E77B2"/>
    <w:rsid w:val="006E7A3B"/>
    <w:rsid w:val="006F2EC4"/>
    <w:rsid w:val="006F3896"/>
    <w:rsid w:val="006F38E8"/>
    <w:rsid w:val="006F4383"/>
    <w:rsid w:val="006F4504"/>
    <w:rsid w:val="006F5259"/>
    <w:rsid w:val="006F6A89"/>
    <w:rsid w:val="006F76FB"/>
    <w:rsid w:val="00700AE6"/>
    <w:rsid w:val="00700E42"/>
    <w:rsid w:val="007014B5"/>
    <w:rsid w:val="0070212E"/>
    <w:rsid w:val="007021F3"/>
    <w:rsid w:val="00702385"/>
    <w:rsid w:val="00702563"/>
    <w:rsid w:val="00703642"/>
    <w:rsid w:val="00704180"/>
    <w:rsid w:val="00704AB5"/>
    <w:rsid w:val="00705806"/>
    <w:rsid w:val="00705911"/>
    <w:rsid w:val="0070591C"/>
    <w:rsid w:val="00706AA2"/>
    <w:rsid w:val="00706CFD"/>
    <w:rsid w:val="00706F92"/>
    <w:rsid w:val="00711BA8"/>
    <w:rsid w:val="00711E26"/>
    <w:rsid w:val="00712A55"/>
    <w:rsid w:val="00712E4F"/>
    <w:rsid w:val="00713B1F"/>
    <w:rsid w:val="00713EFA"/>
    <w:rsid w:val="00715166"/>
    <w:rsid w:val="00715E36"/>
    <w:rsid w:val="00716E1A"/>
    <w:rsid w:val="00717291"/>
    <w:rsid w:val="00717DD4"/>
    <w:rsid w:val="00720489"/>
    <w:rsid w:val="007204A7"/>
    <w:rsid w:val="007206BB"/>
    <w:rsid w:val="007222D3"/>
    <w:rsid w:val="007224D1"/>
    <w:rsid w:val="00722B2A"/>
    <w:rsid w:val="007248AD"/>
    <w:rsid w:val="00724C17"/>
    <w:rsid w:val="007250BC"/>
    <w:rsid w:val="00725B29"/>
    <w:rsid w:val="00725E0F"/>
    <w:rsid w:val="00726C73"/>
    <w:rsid w:val="00727B06"/>
    <w:rsid w:val="00727C11"/>
    <w:rsid w:val="00730900"/>
    <w:rsid w:val="00730E12"/>
    <w:rsid w:val="007310D5"/>
    <w:rsid w:val="007314AB"/>
    <w:rsid w:val="00731725"/>
    <w:rsid w:val="007319CB"/>
    <w:rsid w:val="00731AD2"/>
    <w:rsid w:val="007337C1"/>
    <w:rsid w:val="00733CA5"/>
    <w:rsid w:val="00734F84"/>
    <w:rsid w:val="007356FB"/>
    <w:rsid w:val="007375E7"/>
    <w:rsid w:val="00737FAB"/>
    <w:rsid w:val="00741B7A"/>
    <w:rsid w:val="0074205A"/>
    <w:rsid w:val="007428B2"/>
    <w:rsid w:val="00742D54"/>
    <w:rsid w:val="007439AB"/>
    <w:rsid w:val="00743EA0"/>
    <w:rsid w:val="00744795"/>
    <w:rsid w:val="007451A1"/>
    <w:rsid w:val="00745844"/>
    <w:rsid w:val="007458A4"/>
    <w:rsid w:val="00750739"/>
    <w:rsid w:val="0075078D"/>
    <w:rsid w:val="007519F5"/>
    <w:rsid w:val="00752700"/>
    <w:rsid w:val="00752FF7"/>
    <w:rsid w:val="00753E11"/>
    <w:rsid w:val="0075497E"/>
    <w:rsid w:val="00755227"/>
    <w:rsid w:val="0075618C"/>
    <w:rsid w:val="0075619C"/>
    <w:rsid w:val="0075753A"/>
    <w:rsid w:val="007578E5"/>
    <w:rsid w:val="00757CA8"/>
    <w:rsid w:val="00760DFB"/>
    <w:rsid w:val="0076139F"/>
    <w:rsid w:val="007615BA"/>
    <w:rsid w:val="007627A6"/>
    <w:rsid w:val="00763228"/>
    <w:rsid w:val="007654C8"/>
    <w:rsid w:val="00766667"/>
    <w:rsid w:val="007668F4"/>
    <w:rsid w:val="00766F37"/>
    <w:rsid w:val="007672ED"/>
    <w:rsid w:val="007673BE"/>
    <w:rsid w:val="0077078F"/>
    <w:rsid w:val="0077086D"/>
    <w:rsid w:val="00770DE7"/>
    <w:rsid w:val="00770F4F"/>
    <w:rsid w:val="00770FC1"/>
    <w:rsid w:val="0077217D"/>
    <w:rsid w:val="007726C7"/>
    <w:rsid w:val="00772CA7"/>
    <w:rsid w:val="0077305B"/>
    <w:rsid w:val="0077438E"/>
    <w:rsid w:val="00774739"/>
    <w:rsid w:val="007765EF"/>
    <w:rsid w:val="007769AB"/>
    <w:rsid w:val="00776E5E"/>
    <w:rsid w:val="007773D0"/>
    <w:rsid w:val="0077761B"/>
    <w:rsid w:val="00777B94"/>
    <w:rsid w:val="00780016"/>
    <w:rsid w:val="0078060F"/>
    <w:rsid w:val="00780EB6"/>
    <w:rsid w:val="007813F8"/>
    <w:rsid w:val="0078181A"/>
    <w:rsid w:val="007827FE"/>
    <w:rsid w:val="00783A4F"/>
    <w:rsid w:val="00783F8A"/>
    <w:rsid w:val="007844D9"/>
    <w:rsid w:val="00784AE0"/>
    <w:rsid w:val="0078680C"/>
    <w:rsid w:val="00786E36"/>
    <w:rsid w:val="00787A4C"/>
    <w:rsid w:val="0079212D"/>
    <w:rsid w:val="00793182"/>
    <w:rsid w:val="007953A7"/>
    <w:rsid w:val="00795597"/>
    <w:rsid w:val="00796677"/>
    <w:rsid w:val="007970C0"/>
    <w:rsid w:val="00797193"/>
    <w:rsid w:val="007A0908"/>
    <w:rsid w:val="007A15ED"/>
    <w:rsid w:val="007A2FEF"/>
    <w:rsid w:val="007A415F"/>
    <w:rsid w:val="007A5D5B"/>
    <w:rsid w:val="007A7DF3"/>
    <w:rsid w:val="007B0A55"/>
    <w:rsid w:val="007B1246"/>
    <w:rsid w:val="007B4263"/>
    <w:rsid w:val="007B4278"/>
    <w:rsid w:val="007B4AD3"/>
    <w:rsid w:val="007B618C"/>
    <w:rsid w:val="007B6300"/>
    <w:rsid w:val="007B68F6"/>
    <w:rsid w:val="007B772E"/>
    <w:rsid w:val="007C0279"/>
    <w:rsid w:val="007C065D"/>
    <w:rsid w:val="007C0A93"/>
    <w:rsid w:val="007C0F96"/>
    <w:rsid w:val="007C15AA"/>
    <w:rsid w:val="007C160D"/>
    <w:rsid w:val="007C2743"/>
    <w:rsid w:val="007C31F5"/>
    <w:rsid w:val="007C51AD"/>
    <w:rsid w:val="007C5861"/>
    <w:rsid w:val="007C5A9B"/>
    <w:rsid w:val="007C5F1F"/>
    <w:rsid w:val="007C607B"/>
    <w:rsid w:val="007C6A08"/>
    <w:rsid w:val="007C6C9E"/>
    <w:rsid w:val="007D05A2"/>
    <w:rsid w:val="007D0F1D"/>
    <w:rsid w:val="007D1265"/>
    <w:rsid w:val="007D1E2E"/>
    <w:rsid w:val="007D22CF"/>
    <w:rsid w:val="007D3325"/>
    <w:rsid w:val="007D383C"/>
    <w:rsid w:val="007D3E4B"/>
    <w:rsid w:val="007D4294"/>
    <w:rsid w:val="007D435C"/>
    <w:rsid w:val="007D45D6"/>
    <w:rsid w:val="007D4AAD"/>
    <w:rsid w:val="007D54A0"/>
    <w:rsid w:val="007D574B"/>
    <w:rsid w:val="007D638B"/>
    <w:rsid w:val="007D69C1"/>
    <w:rsid w:val="007D7596"/>
    <w:rsid w:val="007E028F"/>
    <w:rsid w:val="007E0BD2"/>
    <w:rsid w:val="007E109B"/>
    <w:rsid w:val="007E29AA"/>
    <w:rsid w:val="007E29C1"/>
    <w:rsid w:val="007E3CFA"/>
    <w:rsid w:val="007E67C1"/>
    <w:rsid w:val="007E6F45"/>
    <w:rsid w:val="007E74C2"/>
    <w:rsid w:val="007E7805"/>
    <w:rsid w:val="007F0962"/>
    <w:rsid w:val="007F1764"/>
    <w:rsid w:val="007F1B60"/>
    <w:rsid w:val="007F1C04"/>
    <w:rsid w:val="007F299B"/>
    <w:rsid w:val="007F3B14"/>
    <w:rsid w:val="007F3B65"/>
    <w:rsid w:val="007F423E"/>
    <w:rsid w:val="007F4DB7"/>
    <w:rsid w:val="007F4FEE"/>
    <w:rsid w:val="007F5F10"/>
    <w:rsid w:val="00801137"/>
    <w:rsid w:val="0080182F"/>
    <w:rsid w:val="00802EEC"/>
    <w:rsid w:val="00803A0E"/>
    <w:rsid w:val="00804828"/>
    <w:rsid w:val="00804AEA"/>
    <w:rsid w:val="0080576E"/>
    <w:rsid w:val="00806195"/>
    <w:rsid w:val="008072D8"/>
    <w:rsid w:val="00811123"/>
    <w:rsid w:val="00811CC3"/>
    <w:rsid w:val="008125FC"/>
    <w:rsid w:val="00814DE8"/>
    <w:rsid w:val="00814E7D"/>
    <w:rsid w:val="00814ECF"/>
    <w:rsid w:val="008154CF"/>
    <w:rsid w:val="00815F5D"/>
    <w:rsid w:val="00817439"/>
    <w:rsid w:val="0082043E"/>
    <w:rsid w:val="00820F74"/>
    <w:rsid w:val="008216AE"/>
    <w:rsid w:val="00821DCB"/>
    <w:rsid w:val="00822F74"/>
    <w:rsid w:val="008232C4"/>
    <w:rsid w:val="00823478"/>
    <w:rsid w:val="0082365B"/>
    <w:rsid w:val="00823AA8"/>
    <w:rsid w:val="00824668"/>
    <w:rsid w:val="00824C2F"/>
    <w:rsid w:val="0082586C"/>
    <w:rsid w:val="00826170"/>
    <w:rsid w:val="0082690F"/>
    <w:rsid w:val="00827595"/>
    <w:rsid w:val="00827DB7"/>
    <w:rsid w:val="00831D83"/>
    <w:rsid w:val="008322EC"/>
    <w:rsid w:val="00832680"/>
    <w:rsid w:val="008336C8"/>
    <w:rsid w:val="00833EC8"/>
    <w:rsid w:val="00833FDA"/>
    <w:rsid w:val="008343EA"/>
    <w:rsid w:val="00834DAC"/>
    <w:rsid w:val="008351CF"/>
    <w:rsid w:val="00836359"/>
    <w:rsid w:val="00836EFD"/>
    <w:rsid w:val="008372FF"/>
    <w:rsid w:val="008404D3"/>
    <w:rsid w:val="00841459"/>
    <w:rsid w:val="00843633"/>
    <w:rsid w:val="00843672"/>
    <w:rsid w:val="00843854"/>
    <w:rsid w:val="00845ECD"/>
    <w:rsid w:val="00846131"/>
    <w:rsid w:val="008468B9"/>
    <w:rsid w:val="00847699"/>
    <w:rsid w:val="008515D0"/>
    <w:rsid w:val="00853244"/>
    <w:rsid w:val="00853631"/>
    <w:rsid w:val="008539DA"/>
    <w:rsid w:val="00853AD6"/>
    <w:rsid w:val="00854179"/>
    <w:rsid w:val="008549A0"/>
    <w:rsid w:val="00855A28"/>
    <w:rsid w:val="00855AA9"/>
    <w:rsid w:val="00856CA8"/>
    <w:rsid w:val="00857117"/>
    <w:rsid w:val="00857860"/>
    <w:rsid w:val="00857E0E"/>
    <w:rsid w:val="00857E60"/>
    <w:rsid w:val="00860635"/>
    <w:rsid w:val="008609B6"/>
    <w:rsid w:val="00860ACE"/>
    <w:rsid w:val="00860FC0"/>
    <w:rsid w:val="008612E7"/>
    <w:rsid w:val="00861A3D"/>
    <w:rsid w:val="00861DAD"/>
    <w:rsid w:val="00861FF0"/>
    <w:rsid w:val="00862FAA"/>
    <w:rsid w:val="00863792"/>
    <w:rsid w:val="00863FF3"/>
    <w:rsid w:val="008640EB"/>
    <w:rsid w:val="00865744"/>
    <w:rsid w:val="00865FB9"/>
    <w:rsid w:val="00866A36"/>
    <w:rsid w:val="00867019"/>
    <w:rsid w:val="00867202"/>
    <w:rsid w:val="00870C24"/>
    <w:rsid w:val="0087133C"/>
    <w:rsid w:val="008717D0"/>
    <w:rsid w:val="0087234D"/>
    <w:rsid w:val="008730EF"/>
    <w:rsid w:val="0087392C"/>
    <w:rsid w:val="008746C3"/>
    <w:rsid w:val="00875957"/>
    <w:rsid w:val="00875D61"/>
    <w:rsid w:val="0087624E"/>
    <w:rsid w:val="00877014"/>
    <w:rsid w:val="00877AF4"/>
    <w:rsid w:val="0088050F"/>
    <w:rsid w:val="00880DE8"/>
    <w:rsid w:val="00880F7D"/>
    <w:rsid w:val="008818E5"/>
    <w:rsid w:val="0088229D"/>
    <w:rsid w:val="008823EB"/>
    <w:rsid w:val="00882E0E"/>
    <w:rsid w:val="00883467"/>
    <w:rsid w:val="0088497D"/>
    <w:rsid w:val="00885234"/>
    <w:rsid w:val="008858A1"/>
    <w:rsid w:val="0088647F"/>
    <w:rsid w:val="0088688B"/>
    <w:rsid w:val="00886AD9"/>
    <w:rsid w:val="00887A3B"/>
    <w:rsid w:val="00890B82"/>
    <w:rsid w:val="00891485"/>
    <w:rsid w:val="00892737"/>
    <w:rsid w:val="00892754"/>
    <w:rsid w:val="00892D9C"/>
    <w:rsid w:val="00893709"/>
    <w:rsid w:val="00893D91"/>
    <w:rsid w:val="00893F97"/>
    <w:rsid w:val="008942ED"/>
    <w:rsid w:val="00894B09"/>
    <w:rsid w:val="008958F7"/>
    <w:rsid w:val="00896988"/>
    <w:rsid w:val="00897294"/>
    <w:rsid w:val="00897FF5"/>
    <w:rsid w:val="008A0133"/>
    <w:rsid w:val="008A0B77"/>
    <w:rsid w:val="008A0E89"/>
    <w:rsid w:val="008A1282"/>
    <w:rsid w:val="008A2334"/>
    <w:rsid w:val="008A26C7"/>
    <w:rsid w:val="008A383C"/>
    <w:rsid w:val="008A3971"/>
    <w:rsid w:val="008A461E"/>
    <w:rsid w:val="008A4DB7"/>
    <w:rsid w:val="008A5417"/>
    <w:rsid w:val="008A58D4"/>
    <w:rsid w:val="008A6157"/>
    <w:rsid w:val="008A771F"/>
    <w:rsid w:val="008A7EBC"/>
    <w:rsid w:val="008B0657"/>
    <w:rsid w:val="008B0EAB"/>
    <w:rsid w:val="008B1484"/>
    <w:rsid w:val="008B1723"/>
    <w:rsid w:val="008B1F69"/>
    <w:rsid w:val="008B2438"/>
    <w:rsid w:val="008B40CF"/>
    <w:rsid w:val="008B5A06"/>
    <w:rsid w:val="008B5BBE"/>
    <w:rsid w:val="008B65AF"/>
    <w:rsid w:val="008B67D0"/>
    <w:rsid w:val="008B6C66"/>
    <w:rsid w:val="008B6DC8"/>
    <w:rsid w:val="008B6E1B"/>
    <w:rsid w:val="008C0243"/>
    <w:rsid w:val="008C13DB"/>
    <w:rsid w:val="008C2A33"/>
    <w:rsid w:val="008C2BA0"/>
    <w:rsid w:val="008C3EB1"/>
    <w:rsid w:val="008C3F79"/>
    <w:rsid w:val="008C4DA4"/>
    <w:rsid w:val="008C4FD2"/>
    <w:rsid w:val="008C57CD"/>
    <w:rsid w:val="008C5B30"/>
    <w:rsid w:val="008C6560"/>
    <w:rsid w:val="008C6564"/>
    <w:rsid w:val="008C6B28"/>
    <w:rsid w:val="008C738D"/>
    <w:rsid w:val="008C742F"/>
    <w:rsid w:val="008D10E2"/>
    <w:rsid w:val="008D11DA"/>
    <w:rsid w:val="008D16A7"/>
    <w:rsid w:val="008D20BE"/>
    <w:rsid w:val="008D22AE"/>
    <w:rsid w:val="008D2F22"/>
    <w:rsid w:val="008D35E9"/>
    <w:rsid w:val="008D3765"/>
    <w:rsid w:val="008D431F"/>
    <w:rsid w:val="008D4C48"/>
    <w:rsid w:val="008D5424"/>
    <w:rsid w:val="008D789A"/>
    <w:rsid w:val="008D7C1B"/>
    <w:rsid w:val="008E0CEC"/>
    <w:rsid w:val="008E120F"/>
    <w:rsid w:val="008E2FA4"/>
    <w:rsid w:val="008E334C"/>
    <w:rsid w:val="008E4770"/>
    <w:rsid w:val="008E49E8"/>
    <w:rsid w:val="008E4DCA"/>
    <w:rsid w:val="008E57DE"/>
    <w:rsid w:val="008E6092"/>
    <w:rsid w:val="008E626A"/>
    <w:rsid w:val="008E69A0"/>
    <w:rsid w:val="008E6AE6"/>
    <w:rsid w:val="008F030F"/>
    <w:rsid w:val="008F093E"/>
    <w:rsid w:val="008F0CD5"/>
    <w:rsid w:val="008F0D8B"/>
    <w:rsid w:val="008F0D9F"/>
    <w:rsid w:val="008F0F71"/>
    <w:rsid w:val="008F33D6"/>
    <w:rsid w:val="008F3AF5"/>
    <w:rsid w:val="008F3D17"/>
    <w:rsid w:val="008F4C0D"/>
    <w:rsid w:val="008F620A"/>
    <w:rsid w:val="008F669D"/>
    <w:rsid w:val="008F68AB"/>
    <w:rsid w:val="009003A4"/>
    <w:rsid w:val="00900F3E"/>
    <w:rsid w:val="00902452"/>
    <w:rsid w:val="00902A7A"/>
    <w:rsid w:val="00902B4C"/>
    <w:rsid w:val="00903C5D"/>
    <w:rsid w:val="0090403E"/>
    <w:rsid w:val="00905B6C"/>
    <w:rsid w:val="0090606F"/>
    <w:rsid w:val="00906148"/>
    <w:rsid w:val="0090688F"/>
    <w:rsid w:val="00907139"/>
    <w:rsid w:val="009105EF"/>
    <w:rsid w:val="00911299"/>
    <w:rsid w:val="0091141B"/>
    <w:rsid w:val="0091195A"/>
    <w:rsid w:val="00912219"/>
    <w:rsid w:val="00912413"/>
    <w:rsid w:val="0091278F"/>
    <w:rsid w:val="00912CA9"/>
    <w:rsid w:val="00912CDE"/>
    <w:rsid w:val="00912F6E"/>
    <w:rsid w:val="0091315D"/>
    <w:rsid w:val="00913736"/>
    <w:rsid w:val="00913847"/>
    <w:rsid w:val="009138AA"/>
    <w:rsid w:val="009140C1"/>
    <w:rsid w:val="009141AA"/>
    <w:rsid w:val="0091442C"/>
    <w:rsid w:val="0091788E"/>
    <w:rsid w:val="00920543"/>
    <w:rsid w:val="009213F4"/>
    <w:rsid w:val="009220AF"/>
    <w:rsid w:val="00922685"/>
    <w:rsid w:val="00926580"/>
    <w:rsid w:val="009267FB"/>
    <w:rsid w:val="009277E7"/>
    <w:rsid w:val="00927C1D"/>
    <w:rsid w:val="0093042C"/>
    <w:rsid w:val="00932153"/>
    <w:rsid w:val="009323C6"/>
    <w:rsid w:val="0093255A"/>
    <w:rsid w:val="00933C51"/>
    <w:rsid w:val="009357DA"/>
    <w:rsid w:val="009359B2"/>
    <w:rsid w:val="00935D1E"/>
    <w:rsid w:val="00936235"/>
    <w:rsid w:val="00936491"/>
    <w:rsid w:val="00936523"/>
    <w:rsid w:val="0093748C"/>
    <w:rsid w:val="0093769F"/>
    <w:rsid w:val="00937AAA"/>
    <w:rsid w:val="00937C76"/>
    <w:rsid w:val="009408FB"/>
    <w:rsid w:val="00940D33"/>
    <w:rsid w:val="00942CD6"/>
    <w:rsid w:val="0094304C"/>
    <w:rsid w:val="009435F8"/>
    <w:rsid w:val="00943D10"/>
    <w:rsid w:val="00943F1E"/>
    <w:rsid w:val="00943FEC"/>
    <w:rsid w:val="009444D5"/>
    <w:rsid w:val="00945427"/>
    <w:rsid w:val="00945ED4"/>
    <w:rsid w:val="00946FD3"/>
    <w:rsid w:val="00950409"/>
    <w:rsid w:val="009519C5"/>
    <w:rsid w:val="00951D92"/>
    <w:rsid w:val="00952386"/>
    <w:rsid w:val="009527EE"/>
    <w:rsid w:val="0095292D"/>
    <w:rsid w:val="00952C9C"/>
    <w:rsid w:val="00953027"/>
    <w:rsid w:val="009538BF"/>
    <w:rsid w:val="0095407D"/>
    <w:rsid w:val="0095418F"/>
    <w:rsid w:val="009547BD"/>
    <w:rsid w:val="00955B70"/>
    <w:rsid w:val="00955C44"/>
    <w:rsid w:val="0095614D"/>
    <w:rsid w:val="00956486"/>
    <w:rsid w:val="00956D39"/>
    <w:rsid w:val="0095789F"/>
    <w:rsid w:val="009601D5"/>
    <w:rsid w:val="00960BBD"/>
    <w:rsid w:val="00960E23"/>
    <w:rsid w:val="00960F98"/>
    <w:rsid w:val="00962079"/>
    <w:rsid w:val="00962404"/>
    <w:rsid w:val="009627F6"/>
    <w:rsid w:val="009630ED"/>
    <w:rsid w:val="009645B1"/>
    <w:rsid w:val="009655EF"/>
    <w:rsid w:val="00966B79"/>
    <w:rsid w:val="00966E7F"/>
    <w:rsid w:val="009679A2"/>
    <w:rsid w:val="00967FF4"/>
    <w:rsid w:val="0097088C"/>
    <w:rsid w:val="00971A25"/>
    <w:rsid w:val="00971C7E"/>
    <w:rsid w:val="00972C44"/>
    <w:rsid w:val="00973975"/>
    <w:rsid w:val="0097409E"/>
    <w:rsid w:val="009741A7"/>
    <w:rsid w:val="009750D3"/>
    <w:rsid w:val="009755A7"/>
    <w:rsid w:val="0097564F"/>
    <w:rsid w:val="00975851"/>
    <w:rsid w:val="009763E6"/>
    <w:rsid w:val="00976737"/>
    <w:rsid w:val="00976EEC"/>
    <w:rsid w:val="0097761A"/>
    <w:rsid w:val="009801F7"/>
    <w:rsid w:val="009812F3"/>
    <w:rsid w:val="0098141B"/>
    <w:rsid w:val="009820FA"/>
    <w:rsid w:val="00983206"/>
    <w:rsid w:val="009833DA"/>
    <w:rsid w:val="00983626"/>
    <w:rsid w:val="00984201"/>
    <w:rsid w:val="0098488A"/>
    <w:rsid w:val="00984D0D"/>
    <w:rsid w:val="00987835"/>
    <w:rsid w:val="009919C0"/>
    <w:rsid w:val="00991A7B"/>
    <w:rsid w:val="0099283E"/>
    <w:rsid w:val="00992B25"/>
    <w:rsid w:val="009969B5"/>
    <w:rsid w:val="009A02E7"/>
    <w:rsid w:val="009A0765"/>
    <w:rsid w:val="009A0966"/>
    <w:rsid w:val="009A1A08"/>
    <w:rsid w:val="009A2968"/>
    <w:rsid w:val="009A2991"/>
    <w:rsid w:val="009A2F87"/>
    <w:rsid w:val="009A324E"/>
    <w:rsid w:val="009A396B"/>
    <w:rsid w:val="009A459D"/>
    <w:rsid w:val="009A45FF"/>
    <w:rsid w:val="009A512C"/>
    <w:rsid w:val="009A6514"/>
    <w:rsid w:val="009B1731"/>
    <w:rsid w:val="009B23E8"/>
    <w:rsid w:val="009B24E2"/>
    <w:rsid w:val="009B374D"/>
    <w:rsid w:val="009B3CE7"/>
    <w:rsid w:val="009B4049"/>
    <w:rsid w:val="009B408D"/>
    <w:rsid w:val="009B4CE0"/>
    <w:rsid w:val="009B525A"/>
    <w:rsid w:val="009B54BD"/>
    <w:rsid w:val="009B5909"/>
    <w:rsid w:val="009B5A80"/>
    <w:rsid w:val="009B66F6"/>
    <w:rsid w:val="009B66F9"/>
    <w:rsid w:val="009B71C5"/>
    <w:rsid w:val="009B772B"/>
    <w:rsid w:val="009B7AE0"/>
    <w:rsid w:val="009B7F25"/>
    <w:rsid w:val="009C083E"/>
    <w:rsid w:val="009C0979"/>
    <w:rsid w:val="009C21D3"/>
    <w:rsid w:val="009C2316"/>
    <w:rsid w:val="009C2D55"/>
    <w:rsid w:val="009C4020"/>
    <w:rsid w:val="009C4F74"/>
    <w:rsid w:val="009C69DA"/>
    <w:rsid w:val="009C6D38"/>
    <w:rsid w:val="009D0558"/>
    <w:rsid w:val="009D0EA3"/>
    <w:rsid w:val="009D12B4"/>
    <w:rsid w:val="009D1531"/>
    <w:rsid w:val="009D1803"/>
    <w:rsid w:val="009D1C0C"/>
    <w:rsid w:val="009D217F"/>
    <w:rsid w:val="009D329C"/>
    <w:rsid w:val="009D3488"/>
    <w:rsid w:val="009D37C1"/>
    <w:rsid w:val="009D37FB"/>
    <w:rsid w:val="009D52F8"/>
    <w:rsid w:val="009D561D"/>
    <w:rsid w:val="009D6297"/>
    <w:rsid w:val="009D643B"/>
    <w:rsid w:val="009D6E6B"/>
    <w:rsid w:val="009D77E0"/>
    <w:rsid w:val="009E04E1"/>
    <w:rsid w:val="009E36F9"/>
    <w:rsid w:val="009E4253"/>
    <w:rsid w:val="009E43FB"/>
    <w:rsid w:val="009E47A6"/>
    <w:rsid w:val="009E69E0"/>
    <w:rsid w:val="009E7391"/>
    <w:rsid w:val="009E78D1"/>
    <w:rsid w:val="009E798F"/>
    <w:rsid w:val="009E7E04"/>
    <w:rsid w:val="009F00A3"/>
    <w:rsid w:val="009F2673"/>
    <w:rsid w:val="009F45DD"/>
    <w:rsid w:val="009F46BA"/>
    <w:rsid w:val="009F48F2"/>
    <w:rsid w:val="009F518C"/>
    <w:rsid w:val="009F568A"/>
    <w:rsid w:val="009F5A44"/>
    <w:rsid w:val="009F5A7E"/>
    <w:rsid w:val="009F5CD8"/>
    <w:rsid w:val="009F635B"/>
    <w:rsid w:val="009F6977"/>
    <w:rsid w:val="009F7C64"/>
    <w:rsid w:val="00A006F1"/>
    <w:rsid w:val="00A00A60"/>
    <w:rsid w:val="00A0147D"/>
    <w:rsid w:val="00A02F2B"/>
    <w:rsid w:val="00A04124"/>
    <w:rsid w:val="00A044EB"/>
    <w:rsid w:val="00A046F3"/>
    <w:rsid w:val="00A057CD"/>
    <w:rsid w:val="00A06B82"/>
    <w:rsid w:val="00A073BA"/>
    <w:rsid w:val="00A10D13"/>
    <w:rsid w:val="00A114FE"/>
    <w:rsid w:val="00A116B9"/>
    <w:rsid w:val="00A11CD9"/>
    <w:rsid w:val="00A134A1"/>
    <w:rsid w:val="00A142B1"/>
    <w:rsid w:val="00A169FD"/>
    <w:rsid w:val="00A16A61"/>
    <w:rsid w:val="00A16BDD"/>
    <w:rsid w:val="00A17835"/>
    <w:rsid w:val="00A1799C"/>
    <w:rsid w:val="00A17DD6"/>
    <w:rsid w:val="00A20092"/>
    <w:rsid w:val="00A20D09"/>
    <w:rsid w:val="00A20F77"/>
    <w:rsid w:val="00A21317"/>
    <w:rsid w:val="00A22B38"/>
    <w:rsid w:val="00A236B0"/>
    <w:rsid w:val="00A23872"/>
    <w:rsid w:val="00A24A86"/>
    <w:rsid w:val="00A24C99"/>
    <w:rsid w:val="00A24EFA"/>
    <w:rsid w:val="00A24F62"/>
    <w:rsid w:val="00A25E73"/>
    <w:rsid w:val="00A25F04"/>
    <w:rsid w:val="00A30352"/>
    <w:rsid w:val="00A3131B"/>
    <w:rsid w:val="00A31D3A"/>
    <w:rsid w:val="00A324E2"/>
    <w:rsid w:val="00A32CB6"/>
    <w:rsid w:val="00A32FE3"/>
    <w:rsid w:val="00A33587"/>
    <w:rsid w:val="00A33B1E"/>
    <w:rsid w:val="00A3414D"/>
    <w:rsid w:val="00A35AF7"/>
    <w:rsid w:val="00A35C18"/>
    <w:rsid w:val="00A35D2A"/>
    <w:rsid w:val="00A36327"/>
    <w:rsid w:val="00A3700C"/>
    <w:rsid w:val="00A3708B"/>
    <w:rsid w:val="00A370C5"/>
    <w:rsid w:val="00A378CC"/>
    <w:rsid w:val="00A40449"/>
    <w:rsid w:val="00A40D07"/>
    <w:rsid w:val="00A41118"/>
    <w:rsid w:val="00A41BFC"/>
    <w:rsid w:val="00A41E94"/>
    <w:rsid w:val="00A42A98"/>
    <w:rsid w:val="00A42DA7"/>
    <w:rsid w:val="00A43189"/>
    <w:rsid w:val="00A4340D"/>
    <w:rsid w:val="00A44A8C"/>
    <w:rsid w:val="00A461F4"/>
    <w:rsid w:val="00A46449"/>
    <w:rsid w:val="00A47216"/>
    <w:rsid w:val="00A479EF"/>
    <w:rsid w:val="00A47C82"/>
    <w:rsid w:val="00A47D59"/>
    <w:rsid w:val="00A50200"/>
    <w:rsid w:val="00A507A6"/>
    <w:rsid w:val="00A5082D"/>
    <w:rsid w:val="00A50F9D"/>
    <w:rsid w:val="00A5111A"/>
    <w:rsid w:val="00A51E74"/>
    <w:rsid w:val="00A52FEF"/>
    <w:rsid w:val="00A534BF"/>
    <w:rsid w:val="00A53BE1"/>
    <w:rsid w:val="00A54BCE"/>
    <w:rsid w:val="00A550DA"/>
    <w:rsid w:val="00A55AB5"/>
    <w:rsid w:val="00A55B9A"/>
    <w:rsid w:val="00A5656A"/>
    <w:rsid w:val="00A574E0"/>
    <w:rsid w:val="00A5794B"/>
    <w:rsid w:val="00A6074A"/>
    <w:rsid w:val="00A6127D"/>
    <w:rsid w:val="00A63568"/>
    <w:rsid w:val="00A63EB6"/>
    <w:rsid w:val="00A63EBA"/>
    <w:rsid w:val="00A64055"/>
    <w:rsid w:val="00A6465D"/>
    <w:rsid w:val="00A6472F"/>
    <w:rsid w:val="00A64977"/>
    <w:rsid w:val="00A64E5B"/>
    <w:rsid w:val="00A65728"/>
    <w:rsid w:val="00A66089"/>
    <w:rsid w:val="00A67701"/>
    <w:rsid w:val="00A67970"/>
    <w:rsid w:val="00A67EBB"/>
    <w:rsid w:val="00A7030A"/>
    <w:rsid w:val="00A7174F"/>
    <w:rsid w:val="00A71A79"/>
    <w:rsid w:val="00A71D36"/>
    <w:rsid w:val="00A71F9E"/>
    <w:rsid w:val="00A7249F"/>
    <w:rsid w:val="00A76004"/>
    <w:rsid w:val="00A77117"/>
    <w:rsid w:val="00A7781E"/>
    <w:rsid w:val="00A7785D"/>
    <w:rsid w:val="00A80F77"/>
    <w:rsid w:val="00A813F3"/>
    <w:rsid w:val="00A82A04"/>
    <w:rsid w:val="00A8459B"/>
    <w:rsid w:val="00A849FB"/>
    <w:rsid w:val="00A84B2B"/>
    <w:rsid w:val="00A86E32"/>
    <w:rsid w:val="00A872CE"/>
    <w:rsid w:val="00A87965"/>
    <w:rsid w:val="00A90ACA"/>
    <w:rsid w:val="00A9125B"/>
    <w:rsid w:val="00A9176F"/>
    <w:rsid w:val="00A91D28"/>
    <w:rsid w:val="00A91D93"/>
    <w:rsid w:val="00A91FB9"/>
    <w:rsid w:val="00A925B9"/>
    <w:rsid w:val="00A929A9"/>
    <w:rsid w:val="00A92DF9"/>
    <w:rsid w:val="00A93D2C"/>
    <w:rsid w:val="00A94576"/>
    <w:rsid w:val="00A94800"/>
    <w:rsid w:val="00A948B9"/>
    <w:rsid w:val="00A9719C"/>
    <w:rsid w:val="00A9767F"/>
    <w:rsid w:val="00A9798F"/>
    <w:rsid w:val="00AA0C79"/>
    <w:rsid w:val="00AA1DAF"/>
    <w:rsid w:val="00AA21A0"/>
    <w:rsid w:val="00AA32D7"/>
    <w:rsid w:val="00AA3550"/>
    <w:rsid w:val="00AA3730"/>
    <w:rsid w:val="00AA3BC7"/>
    <w:rsid w:val="00AA3FAE"/>
    <w:rsid w:val="00AA403A"/>
    <w:rsid w:val="00AA4055"/>
    <w:rsid w:val="00AA454A"/>
    <w:rsid w:val="00AA5032"/>
    <w:rsid w:val="00AA5EB9"/>
    <w:rsid w:val="00AA63EF"/>
    <w:rsid w:val="00AA7156"/>
    <w:rsid w:val="00AA7457"/>
    <w:rsid w:val="00AB0431"/>
    <w:rsid w:val="00AB0627"/>
    <w:rsid w:val="00AB077F"/>
    <w:rsid w:val="00AB17B5"/>
    <w:rsid w:val="00AB2530"/>
    <w:rsid w:val="00AB2A8C"/>
    <w:rsid w:val="00AB2B6F"/>
    <w:rsid w:val="00AB2EC5"/>
    <w:rsid w:val="00AB2F0F"/>
    <w:rsid w:val="00AB31E3"/>
    <w:rsid w:val="00AB32EA"/>
    <w:rsid w:val="00AB6796"/>
    <w:rsid w:val="00AB6811"/>
    <w:rsid w:val="00AB6BEC"/>
    <w:rsid w:val="00AB7BA5"/>
    <w:rsid w:val="00AB7F8A"/>
    <w:rsid w:val="00AC0E2F"/>
    <w:rsid w:val="00AC1B00"/>
    <w:rsid w:val="00AC1D32"/>
    <w:rsid w:val="00AC2172"/>
    <w:rsid w:val="00AC2968"/>
    <w:rsid w:val="00AC2984"/>
    <w:rsid w:val="00AC324B"/>
    <w:rsid w:val="00AC363D"/>
    <w:rsid w:val="00AC63E6"/>
    <w:rsid w:val="00AC6769"/>
    <w:rsid w:val="00AC6B76"/>
    <w:rsid w:val="00AC7FDE"/>
    <w:rsid w:val="00AD0428"/>
    <w:rsid w:val="00AD08F9"/>
    <w:rsid w:val="00AD0ED6"/>
    <w:rsid w:val="00AD10BF"/>
    <w:rsid w:val="00AD2757"/>
    <w:rsid w:val="00AD28EF"/>
    <w:rsid w:val="00AD36F4"/>
    <w:rsid w:val="00AD3C8C"/>
    <w:rsid w:val="00AD470D"/>
    <w:rsid w:val="00AD5166"/>
    <w:rsid w:val="00AD593D"/>
    <w:rsid w:val="00AD71E7"/>
    <w:rsid w:val="00AD75A9"/>
    <w:rsid w:val="00AD78C9"/>
    <w:rsid w:val="00AD7F42"/>
    <w:rsid w:val="00AE18D7"/>
    <w:rsid w:val="00AE1B41"/>
    <w:rsid w:val="00AE272C"/>
    <w:rsid w:val="00AE33AD"/>
    <w:rsid w:val="00AE415D"/>
    <w:rsid w:val="00AE442C"/>
    <w:rsid w:val="00AE520B"/>
    <w:rsid w:val="00AE620F"/>
    <w:rsid w:val="00AE6414"/>
    <w:rsid w:val="00AE699F"/>
    <w:rsid w:val="00AE79F2"/>
    <w:rsid w:val="00AE7DBC"/>
    <w:rsid w:val="00AE7FBC"/>
    <w:rsid w:val="00AF0389"/>
    <w:rsid w:val="00AF1108"/>
    <w:rsid w:val="00AF15C7"/>
    <w:rsid w:val="00AF16D5"/>
    <w:rsid w:val="00AF2299"/>
    <w:rsid w:val="00AF24E9"/>
    <w:rsid w:val="00AF2AE1"/>
    <w:rsid w:val="00AF35A2"/>
    <w:rsid w:val="00AF393E"/>
    <w:rsid w:val="00AF3FD8"/>
    <w:rsid w:val="00AF4C2A"/>
    <w:rsid w:val="00AF4C49"/>
    <w:rsid w:val="00AF538E"/>
    <w:rsid w:val="00AF5512"/>
    <w:rsid w:val="00AF677B"/>
    <w:rsid w:val="00AF6D41"/>
    <w:rsid w:val="00AF70DA"/>
    <w:rsid w:val="00AF7B17"/>
    <w:rsid w:val="00B001EF"/>
    <w:rsid w:val="00B0187D"/>
    <w:rsid w:val="00B0266A"/>
    <w:rsid w:val="00B042A5"/>
    <w:rsid w:val="00B04C02"/>
    <w:rsid w:val="00B05380"/>
    <w:rsid w:val="00B0540B"/>
    <w:rsid w:val="00B057DE"/>
    <w:rsid w:val="00B07D2E"/>
    <w:rsid w:val="00B108A3"/>
    <w:rsid w:val="00B10CAB"/>
    <w:rsid w:val="00B10F10"/>
    <w:rsid w:val="00B1113A"/>
    <w:rsid w:val="00B118AC"/>
    <w:rsid w:val="00B119F9"/>
    <w:rsid w:val="00B13BF7"/>
    <w:rsid w:val="00B1406A"/>
    <w:rsid w:val="00B149A4"/>
    <w:rsid w:val="00B149FE"/>
    <w:rsid w:val="00B14ADF"/>
    <w:rsid w:val="00B155A8"/>
    <w:rsid w:val="00B159CE"/>
    <w:rsid w:val="00B16067"/>
    <w:rsid w:val="00B1630C"/>
    <w:rsid w:val="00B164F8"/>
    <w:rsid w:val="00B167DF"/>
    <w:rsid w:val="00B17145"/>
    <w:rsid w:val="00B21989"/>
    <w:rsid w:val="00B21D48"/>
    <w:rsid w:val="00B22036"/>
    <w:rsid w:val="00B2338B"/>
    <w:rsid w:val="00B23B51"/>
    <w:rsid w:val="00B23B76"/>
    <w:rsid w:val="00B2425A"/>
    <w:rsid w:val="00B2436D"/>
    <w:rsid w:val="00B24B8A"/>
    <w:rsid w:val="00B252E6"/>
    <w:rsid w:val="00B26575"/>
    <w:rsid w:val="00B265D8"/>
    <w:rsid w:val="00B26C16"/>
    <w:rsid w:val="00B271A2"/>
    <w:rsid w:val="00B3426E"/>
    <w:rsid w:val="00B343DE"/>
    <w:rsid w:val="00B344B1"/>
    <w:rsid w:val="00B35087"/>
    <w:rsid w:val="00B356DF"/>
    <w:rsid w:val="00B359DB"/>
    <w:rsid w:val="00B35EC2"/>
    <w:rsid w:val="00B37E88"/>
    <w:rsid w:val="00B37F7F"/>
    <w:rsid w:val="00B4125B"/>
    <w:rsid w:val="00B4273A"/>
    <w:rsid w:val="00B435FB"/>
    <w:rsid w:val="00B437CC"/>
    <w:rsid w:val="00B439E5"/>
    <w:rsid w:val="00B43FD4"/>
    <w:rsid w:val="00B44556"/>
    <w:rsid w:val="00B44AD0"/>
    <w:rsid w:val="00B450C1"/>
    <w:rsid w:val="00B458E3"/>
    <w:rsid w:val="00B4615E"/>
    <w:rsid w:val="00B464F3"/>
    <w:rsid w:val="00B46AEA"/>
    <w:rsid w:val="00B46F64"/>
    <w:rsid w:val="00B47199"/>
    <w:rsid w:val="00B47669"/>
    <w:rsid w:val="00B52D02"/>
    <w:rsid w:val="00B5313F"/>
    <w:rsid w:val="00B5383B"/>
    <w:rsid w:val="00B53856"/>
    <w:rsid w:val="00B53882"/>
    <w:rsid w:val="00B53D60"/>
    <w:rsid w:val="00B547A5"/>
    <w:rsid w:val="00B549CF"/>
    <w:rsid w:val="00B54B0F"/>
    <w:rsid w:val="00B561DC"/>
    <w:rsid w:val="00B56B65"/>
    <w:rsid w:val="00B56E9E"/>
    <w:rsid w:val="00B5790A"/>
    <w:rsid w:val="00B57E33"/>
    <w:rsid w:val="00B60453"/>
    <w:rsid w:val="00B60686"/>
    <w:rsid w:val="00B618AC"/>
    <w:rsid w:val="00B6249C"/>
    <w:rsid w:val="00B6255F"/>
    <w:rsid w:val="00B62C24"/>
    <w:rsid w:val="00B63033"/>
    <w:rsid w:val="00B63295"/>
    <w:rsid w:val="00B6395C"/>
    <w:rsid w:val="00B63B9E"/>
    <w:rsid w:val="00B63D32"/>
    <w:rsid w:val="00B63EFE"/>
    <w:rsid w:val="00B64A21"/>
    <w:rsid w:val="00B64A2F"/>
    <w:rsid w:val="00B64D66"/>
    <w:rsid w:val="00B650BF"/>
    <w:rsid w:val="00B65514"/>
    <w:rsid w:val="00B664FB"/>
    <w:rsid w:val="00B67066"/>
    <w:rsid w:val="00B67364"/>
    <w:rsid w:val="00B6757B"/>
    <w:rsid w:val="00B67CE9"/>
    <w:rsid w:val="00B701BA"/>
    <w:rsid w:val="00B70A94"/>
    <w:rsid w:val="00B70DF6"/>
    <w:rsid w:val="00B71055"/>
    <w:rsid w:val="00B71549"/>
    <w:rsid w:val="00B71F6E"/>
    <w:rsid w:val="00B72391"/>
    <w:rsid w:val="00B740EE"/>
    <w:rsid w:val="00B7415D"/>
    <w:rsid w:val="00B74D24"/>
    <w:rsid w:val="00B7521D"/>
    <w:rsid w:val="00B7666A"/>
    <w:rsid w:val="00B76CA4"/>
    <w:rsid w:val="00B777CF"/>
    <w:rsid w:val="00B8072F"/>
    <w:rsid w:val="00B81570"/>
    <w:rsid w:val="00B82276"/>
    <w:rsid w:val="00B84A5B"/>
    <w:rsid w:val="00B85953"/>
    <w:rsid w:val="00B8658F"/>
    <w:rsid w:val="00B865B0"/>
    <w:rsid w:val="00B86724"/>
    <w:rsid w:val="00B86B07"/>
    <w:rsid w:val="00B86F1A"/>
    <w:rsid w:val="00B875B5"/>
    <w:rsid w:val="00B90050"/>
    <w:rsid w:val="00B90984"/>
    <w:rsid w:val="00B91566"/>
    <w:rsid w:val="00B9188F"/>
    <w:rsid w:val="00B9197A"/>
    <w:rsid w:val="00B921A6"/>
    <w:rsid w:val="00B92CFA"/>
    <w:rsid w:val="00B934BB"/>
    <w:rsid w:val="00B944E0"/>
    <w:rsid w:val="00B94ECD"/>
    <w:rsid w:val="00B95214"/>
    <w:rsid w:val="00B9554A"/>
    <w:rsid w:val="00B95DE9"/>
    <w:rsid w:val="00B95F98"/>
    <w:rsid w:val="00B967CA"/>
    <w:rsid w:val="00B96870"/>
    <w:rsid w:val="00B9696A"/>
    <w:rsid w:val="00B9711A"/>
    <w:rsid w:val="00B9788A"/>
    <w:rsid w:val="00B97D0D"/>
    <w:rsid w:val="00B97ED9"/>
    <w:rsid w:val="00BA0029"/>
    <w:rsid w:val="00BA0FCD"/>
    <w:rsid w:val="00BA1F3C"/>
    <w:rsid w:val="00BA3078"/>
    <w:rsid w:val="00BA317D"/>
    <w:rsid w:val="00BA3448"/>
    <w:rsid w:val="00BA3999"/>
    <w:rsid w:val="00BA5219"/>
    <w:rsid w:val="00BA67A5"/>
    <w:rsid w:val="00BA69FB"/>
    <w:rsid w:val="00BA6D83"/>
    <w:rsid w:val="00BA755E"/>
    <w:rsid w:val="00BA7794"/>
    <w:rsid w:val="00BA795F"/>
    <w:rsid w:val="00BB040A"/>
    <w:rsid w:val="00BB04DA"/>
    <w:rsid w:val="00BB0669"/>
    <w:rsid w:val="00BB070F"/>
    <w:rsid w:val="00BB0836"/>
    <w:rsid w:val="00BB0D24"/>
    <w:rsid w:val="00BB0E19"/>
    <w:rsid w:val="00BB15FF"/>
    <w:rsid w:val="00BB207D"/>
    <w:rsid w:val="00BB21E5"/>
    <w:rsid w:val="00BB2F8D"/>
    <w:rsid w:val="00BB3670"/>
    <w:rsid w:val="00BB4D00"/>
    <w:rsid w:val="00BB544D"/>
    <w:rsid w:val="00BB5A0E"/>
    <w:rsid w:val="00BB6CBB"/>
    <w:rsid w:val="00BB7828"/>
    <w:rsid w:val="00BB7E81"/>
    <w:rsid w:val="00BC0451"/>
    <w:rsid w:val="00BC1B7D"/>
    <w:rsid w:val="00BC2011"/>
    <w:rsid w:val="00BC2AF7"/>
    <w:rsid w:val="00BC388A"/>
    <w:rsid w:val="00BC5296"/>
    <w:rsid w:val="00BC5700"/>
    <w:rsid w:val="00BC5E45"/>
    <w:rsid w:val="00BC646D"/>
    <w:rsid w:val="00BC658B"/>
    <w:rsid w:val="00BC65CE"/>
    <w:rsid w:val="00BC6A8C"/>
    <w:rsid w:val="00BC78F4"/>
    <w:rsid w:val="00BD001B"/>
    <w:rsid w:val="00BD06F5"/>
    <w:rsid w:val="00BD083D"/>
    <w:rsid w:val="00BD1B13"/>
    <w:rsid w:val="00BD1EAA"/>
    <w:rsid w:val="00BD2F52"/>
    <w:rsid w:val="00BD339E"/>
    <w:rsid w:val="00BD3518"/>
    <w:rsid w:val="00BD3A5E"/>
    <w:rsid w:val="00BD4138"/>
    <w:rsid w:val="00BD431F"/>
    <w:rsid w:val="00BD446F"/>
    <w:rsid w:val="00BD499E"/>
    <w:rsid w:val="00BD4CDF"/>
    <w:rsid w:val="00BD5AC9"/>
    <w:rsid w:val="00BD5BB1"/>
    <w:rsid w:val="00BD5F98"/>
    <w:rsid w:val="00BD6223"/>
    <w:rsid w:val="00BD6661"/>
    <w:rsid w:val="00BD6BDA"/>
    <w:rsid w:val="00BE0483"/>
    <w:rsid w:val="00BE0C8C"/>
    <w:rsid w:val="00BE1226"/>
    <w:rsid w:val="00BE14EB"/>
    <w:rsid w:val="00BE1886"/>
    <w:rsid w:val="00BE1B16"/>
    <w:rsid w:val="00BE27A1"/>
    <w:rsid w:val="00BE27AD"/>
    <w:rsid w:val="00BE2E31"/>
    <w:rsid w:val="00BE3427"/>
    <w:rsid w:val="00BE3F69"/>
    <w:rsid w:val="00BE4A32"/>
    <w:rsid w:val="00BE4AF4"/>
    <w:rsid w:val="00BE56E5"/>
    <w:rsid w:val="00BE5A82"/>
    <w:rsid w:val="00BE662B"/>
    <w:rsid w:val="00BE680D"/>
    <w:rsid w:val="00BE6C3D"/>
    <w:rsid w:val="00BE7DEC"/>
    <w:rsid w:val="00BE7FCE"/>
    <w:rsid w:val="00BF0184"/>
    <w:rsid w:val="00BF0EB8"/>
    <w:rsid w:val="00BF2B7F"/>
    <w:rsid w:val="00BF2C63"/>
    <w:rsid w:val="00BF2C77"/>
    <w:rsid w:val="00BF2D45"/>
    <w:rsid w:val="00BF3956"/>
    <w:rsid w:val="00BF3ABC"/>
    <w:rsid w:val="00BF48BE"/>
    <w:rsid w:val="00BF5311"/>
    <w:rsid w:val="00BF7B88"/>
    <w:rsid w:val="00C002E3"/>
    <w:rsid w:val="00C01477"/>
    <w:rsid w:val="00C0220F"/>
    <w:rsid w:val="00C02A4C"/>
    <w:rsid w:val="00C02B2D"/>
    <w:rsid w:val="00C0326E"/>
    <w:rsid w:val="00C03F86"/>
    <w:rsid w:val="00C04185"/>
    <w:rsid w:val="00C061E6"/>
    <w:rsid w:val="00C07239"/>
    <w:rsid w:val="00C1251D"/>
    <w:rsid w:val="00C1260A"/>
    <w:rsid w:val="00C131EE"/>
    <w:rsid w:val="00C13384"/>
    <w:rsid w:val="00C13A1B"/>
    <w:rsid w:val="00C144A8"/>
    <w:rsid w:val="00C15B22"/>
    <w:rsid w:val="00C15BE5"/>
    <w:rsid w:val="00C16B01"/>
    <w:rsid w:val="00C2078C"/>
    <w:rsid w:val="00C230BB"/>
    <w:rsid w:val="00C23133"/>
    <w:rsid w:val="00C23F78"/>
    <w:rsid w:val="00C25EFB"/>
    <w:rsid w:val="00C2629D"/>
    <w:rsid w:val="00C2665D"/>
    <w:rsid w:val="00C27AA7"/>
    <w:rsid w:val="00C30C9A"/>
    <w:rsid w:val="00C3189B"/>
    <w:rsid w:val="00C31A61"/>
    <w:rsid w:val="00C31D30"/>
    <w:rsid w:val="00C32E09"/>
    <w:rsid w:val="00C36320"/>
    <w:rsid w:val="00C36682"/>
    <w:rsid w:val="00C366FD"/>
    <w:rsid w:val="00C3784C"/>
    <w:rsid w:val="00C37BB0"/>
    <w:rsid w:val="00C37E1F"/>
    <w:rsid w:val="00C403A1"/>
    <w:rsid w:val="00C4048C"/>
    <w:rsid w:val="00C40C0B"/>
    <w:rsid w:val="00C40DA4"/>
    <w:rsid w:val="00C41035"/>
    <w:rsid w:val="00C41982"/>
    <w:rsid w:val="00C4271C"/>
    <w:rsid w:val="00C431CD"/>
    <w:rsid w:val="00C43A29"/>
    <w:rsid w:val="00C440AA"/>
    <w:rsid w:val="00C4528A"/>
    <w:rsid w:val="00C45787"/>
    <w:rsid w:val="00C45A16"/>
    <w:rsid w:val="00C45AE3"/>
    <w:rsid w:val="00C460B0"/>
    <w:rsid w:val="00C46142"/>
    <w:rsid w:val="00C462F5"/>
    <w:rsid w:val="00C468FE"/>
    <w:rsid w:val="00C46ACD"/>
    <w:rsid w:val="00C47673"/>
    <w:rsid w:val="00C47B29"/>
    <w:rsid w:val="00C50A42"/>
    <w:rsid w:val="00C50C33"/>
    <w:rsid w:val="00C529A4"/>
    <w:rsid w:val="00C52A11"/>
    <w:rsid w:val="00C52D65"/>
    <w:rsid w:val="00C52EAC"/>
    <w:rsid w:val="00C54013"/>
    <w:rsid w:val="00C5443D"/>
    <w:rsid w:val="00C5462B"/>
    <w:rsid w:val="00C54DAB"/>
    <w:rsid w:val="00C55255"/>
    <w:rsid w:val="00C55BAB"/>
    <w:rsid w:val="00C55DAD"/>
    <w:rsid w:val="00C56048"/>
    <w:rsid w:val="00C56255"/>
    <w:rsid w:val="00C56A35"/>
    <w:rsid w:val="00C56CDE"/>
    <w:rsid w:val="00C60681"/>
    <w:rsid w:val="00C61139"/>
    <w:rsid w:val="00C61B6A"/>
    <w:rsid w:val="00C62E10"/>
    <w:rsid w:val="00C63A6F"/>
    <w:rsid w:val="00C64C86"/>
    <w:rsid w:val="00C65CEC"/>
    <w:rsid w:val="00C65E94"/>
    <w:rsid w:val="00C662B4"/>
    <w:rsid w:val="00C667A1"/>
    <w:rsid w:val="00C667FD"/>
    <w:rsid w:val="00C66931"/>
    <w:rsid w:val="00C66CB9"/>
    <w:rsid w:val="00C66CD7"/>
    <w:rsid w:val="00C66E4B"/>
    <w:rsid w:val="00C7058C"/>
    <w:rsid w:val="00C70CB3"/>
    <w:rsid w:val="00C71BE6"/>
    <w:rsid w:val="00C728F8"/>
    <w:rsid w:val="00C72BF2"/>
    <w:rsid w:val="00C72E4C"/>
    <w:rsid w:val="00C731F9"/>
    <w:rsid w:val="00C73871"/>
    <w:rsid w:val="00C73BDD"/>
    <w:rsid w:val="00C73F03"/>
    <w:rsid w:val="00C755EE"/>
    <w:rsid w:val="00C75884"/>
    <w:rsid w:val="00C75991"/>
    <w:rsid w:val="00C7633E"/>
    <w:rsid w:val="00C764C5"/>
    <w:rsid w:val="00C76706"/>
    <w:rsid w:val="00C76F08"/>
    <w:rsid w:val="00C77D25"/>
    <w:rsid w:val="00C80D91"/>
    <w:rsid w:val="00C81819"/>
    <w:rsid w:val="00C81BFE"/>
    <w:rsid w:val="00C81CCD"/>
    <w:rsid w:val="00C82987"/>
    <w:rsid w:val="00C831B7"/>
    <w:rsid w:val="00C840D9"/>
    <w:rsid w:val="00C8499B"/>
    <w:rsid w:val="00C864BF"/>
    <w:rsid w:val="00C86B02"/>
    <w:rsid w:val="00C86F8A"/>
    <w:rsid w:val="00C87353"/>
    <w:rsid w:val="00C875C4"/>
    <w:rsid w:val="00C8772F"/>
    <w:rsid w:val="00C87B95"/>
    <w:rsid w:val="00C90FE2"/>
    <w:rsid w:val="00C9153F"/>
    <w:rsid w:val="00C9177E"/>
    <w:rsid w:val="00C91924"/>
    <w:rsid w:val="00C92173"/>
    <w:rsid w:val="00C92986"/>
    <w:rsid w:val="00C92BAF"/>
    <w:rsid w:val="00C93A44"/>
    <w:rsid w:val="00C9452A"/>
    <w:rsid w:val="00C94950"/>
    <w:rsid w:val="00C94A59"/>
    <w:rsid w:val="00C956DB"/>
    <w:rsid w:val="00C96215"/>
    <w:rsid w:val="00C967B5"/>
    <w:rsid w:val="00C96A82"/>
    <w:rsid w:val="00C96EDB"/>
    <w:rsid w:val="00C97377"/>
    <w:rsid w:val="00C9754A"/>
    <w:rsid w:val="00C97736"/>
    <w:rsid w:val="00C977B6"/>
    <w:rsid w:val="00CA08CC"/>
    <w:rsid w:val="00CA1D04"/>
    <w:rsid w:val="00CA1D6B"/>
    <w:rsid w:val="00CA2088"/>
    <w:rsid w:val="00CA268E"/>
    <w:rsid w:val="00CA29D6"/>
    <w:rsid w:val="00CA2DC0"/>
    <w:rsid w:val="00CA45B2"/>
    <w:rsid w:val="00CA45E5"/>
    <w:rsid w:val="00CA4926"/>
    <w:rsid w:val="00CA4C14"/>
    <w:rsid w:val="00CA4F50"/>
    <w:rsid w:val="00CA55AA"/>
    <w:rsid w:val="00CA618C"/>
    <w:rsid w:val="00CA65A1"/>
    <w:rsid w:val="00CA786A"/>
    <w:rsid w:val="00CA7BDD"/>
    <w:rsid w:val="00CB0EA4"/>
    <w:rsid w:val="00CB100C"/>
    <w:rsid w:val="00CB13F1"/>
    <w:rsid w:val="00CB196F"/>
    <w:rsid w:val="00CB1A4D"/>
    <w:rsid w:val="00CB3792"/>
    <w:rsid w:val="00CB4561"/>
    <w:rsid w:val="00CB4A8D"/>
    <w:rsid w:val="00CB561B"/>
    <w:rsid w:val="00CB5F3B"/>
    <w:rsid w:val="00CB5F5C"/>
    <w:rsid w:val="00CB65ED"/>
    <w:rsid w:val="00CB684E"/>
    <w:rsid w:val="00CB71EE"/>
    <w:rsid w:val="00CC1ABA"/>
    <w:rsid w:val="00CC2940"/>
    <w:rsid w:val="00CC2AC5"/>
    <w:rsid w:val="00CC2C8F"/>
    <w:rsid w:val="00CC2DBF"/>
    <w:rsid w:val="00CC312E"/>
    <w:rsid w:val="00CC37CD"/>
    <w:rsid w:val="00CC5230"/>
    <w:rsid w:val="00CC5F9B"/>
    <w:rsid w:val="00CC63F7"/>
    <w:rsid w:val="00CC69AB"/>
    <w:rsid w:val="00CC6AE2"/>
    <w:rsid w:val="00CC6C32"/>
    <w:rsid w:val="00CC6CA6"/>
    <w:rsid w:val="00CC7976"/>
    <w:rsid w:val="00CC7B60"/>
    <w:rsid w:val="00CD0A43"/>
    <w:rsid w:val="00CD0FA4"/>
    <w:rsid w:val="00CD1186"/>
    <w:rsid w:val="00CD1BF1"/>
    <w:rsid w:val="00CD359E"/>
    <w:rsid w:val="00CD3AE6"/>
    <w:rsid w:val="00CD401D"/>
    <w:rsid w:val="00CD41BF"/>
    <w:rsid w:val="00CD5A0D"/>
    <w:rsid w:val="00CD5E2F"/>
    <w:rsid w:val="00CD6563"/>
    <w:rsid w:val="00CD684B"/>
    <w:rsid w:val="00CD6A43"/>
    <w:rsid w:val="00CD75BF"/>
    <w:rsid w:val="00CE0E20"/>
    <w:rsid w:val="00CE24F4"/>
    <w:rsid w:val="00CE2ECE"/>
    <w:rsid w:val="00CE33A3"/>
    <w:rsid w:val="00CE36A0"/>
    <w:rsid w:val="00CE36A9"/>
    <w:rsid w:val="00CE48FC"/>
    <w:rsid w:val="00CE49F7"/>
    <w:rsid w:val="00CE6A36"/>
    <w:rsid w:val="00CF18E5"/>
    <w:rsid w:val="00CF1B39"/>
    <w:rsid w:val="00CF2664"/>
    <w:rsid w:val="00CF321F"/>
    <w:rsid w:val="00CF34FC"/>
    <w:rsid w:val="00CF38BC"/>
    <w:rsid w:val="00CF4114"/>
    <w:rsid w:val="00CF41AB"/>
    <w:rsid w:val="00CF460F"/>
    <w:rsid w:val="00CF477D"/>
    <w:rsid w:val="00CF4C05"/>
    <w:rsid w:val="00CF5179"/>
    <w:rsid w:val="00CF5B73"/>
    <w:rsid w:val="00CF5DAC"/>
    <w:rsid w:val="00CF653A"/>
    <w:rsid w:val="00CF69A3"/>
    <w:rsid w:val="00CF6EDC"/>
    <w:rsid w:val="00CF7825"/>
    <w:rsid w:val="00CF7E14"/>
    <w:rsid w:val="00D0048A"/>
    <w:rsid w:val="00D00566"/>
    <w:rsid w:val="00D005E7"/>
    <w:rsid w:val="00D010C2"/>
    <w:rsid w:val="00D01188"/>
    <w:rsid w:val="00D01199"/>
    <w:rsid w:val="00D019C7"/>
    <w:rsid w:val="00D03163"/>
    <w:rsid w:val="00D04351"/>
    <w:rsid w:val="00D0794D"/>
    <w:rsid w:val="00D07D4B"/>
    <w:rsid w:val="00D07D9C"/>
    <w:rsid w:val="00D1033D"/>
    <w:rsid w:val="00D104CB"/>
    <w:rsid w:val="00D10828"/>
    <w:rsid w:val="00D11DB1"/>
    <w:rsid w:val="00D136D7"/>
    <w:rsid w:val="00D13973"/>
    <w:rsid w:val="00D13A01"/>
    <w:rsid w:val="00D15E56"/>
    <w:rsid w:val="00D15FD4"/>
    <w:rsid w:val="00D16135"/>
    <w:rsid w:val="00D16DBA"/>
    <w:rsid w:val="00D17267"/>
    <w:rsid w:val="00D21E98"/>
    <w:rsid w:val="00D22923"/>
    <w:rsid w:val="00D2346A"/>
    <w:rsid w:val="00D25AF7"/>
    <w:rsid w:val="00D262ED"/>
    <w:rsid w:val="00D26434"/>
    <w:rsid w:val="00D2651C"/>
    <w:rsid w:val="00D26547"/>
    <w:rsid w:val="00D2677E"/>
    <w:rsid w:val="00D27473"/>
    <w:rsid w:val="00D27672"/>
    <w:rsid w:val="00D2776F"/>
    <w:rsid w:val="00D27CE7"/>
    <w:rsid w:val="00D3028B"/>
    <w:rsid w:val="00D30985"/>
    <w:rsid w:val="00D30F1B"/>
    <w:rsid w:val="00D315BB"/>
    <w:rsid w:val="00D31E6A"/>
    <w:rsid w:val="00D32D59"/>
    <w:rsid w:val="00D333A2"/>
    <w:rsid w:val="00D33AFB"/>
    <w:rsid w:val="00D3453D"/>
    <w:rsid w:val="00D34EEB"/>
    <w:rsid w:val="00D35615"/>
    <w:rsid w:val="00D35DB8"/>
    <w:rsid w:val="00D35E6B"/>
    <w:rsid w:val="00D36C4A"/>
    <w:rsid w:val="00D36C86"/>
    <w:rsid w:val="00D37489"/>
    <w:rsid w:val="00D40646"/>
    <w:rsid w:val="00D40ED6"/>
    <w:rsid w:val="00D41312"/>
    <w:rsid w:val="00D41631"/>
    <w:rsid w:val="00D425A5"/>
    <w:rsid w:val="00D429E6"/>
    <w:rsid w:val="00D43078"/>
    <w:rsid w:val="00D43494"/>
    <w:rsid w:val="00D43E7C"/>
    <w:rsid w:val="00D44246"/>
    <w:rsid w:val="00D45124"/>
    <w:rsid w:val="00D45826"/>
    <w:rsid w:val="00D46021"/>
    <w:rsid w:val="00D47239"/>
    <w:rsid w:val="00D4775C"/>
    <w:rsid w:val="00D501E3"/>
    <w:rsid w:val="00D50689"/>
    <w:rsid w:val="00D5109A"/>
    <w:rsid w:val="00D510B3"/>
    <w:rsid w:val="00D5252B"/>
    <w:rsid w:val="00D52C2B"/>
    <w:rsid w:val="00D52E81"/>
    <w:rsid w:val="00D54136"/>
    <w:rsid w:val="00D54468"/>
    <w:rsid w:val="00D546F8"/>
    <w:rsid w:val="00D5485B"/>
    <w:rsid w:val="00D54E48"/>
    <w:rsid w:val="00D55785"/>
    <w:rsid w:val="00D56912"/>
    <w:rsid w:val="00D56961"/>
    <w:rsid w:val="00D57032"/>
    <w:rsid w:val="00D57396"/>
    <w:rsid w:val="00D578B9"/>
    <w:rsid w:val="00D609F6"/>
    <w:rsid w:val="00D612ED"/>
    <w:rsid w:val="00D6216B"/>
    <w:rsid w:val="00D623B1"/>
    <w:rsid w:val="00D63AD8"/>
    <w:rsid w:val="00D64516"/>
    <w:rsid w:val="00D65054"/>
    <w:rsid w:val="00D6676E"/>
    <w:rsid w:val="00D66C2E"/>
    <w:rsid w:val="00D6743E"/>
    <w:rsid w:val="00D678CF"/>
    <w:rsid w:val="00D700C4"/>
    <w:rsid w:val="00D70B6C"/>
    <w:rsid w:val="00D70D32"/>
    <w:rsid w:val="00D7144E"/>
    <w:rsid w:val="00D71C1E"/>
    <w:rsid w:val="00D72214"/>
    <w:rsid w:val="00D7235A"/>
    <w:rsid w:val="00D727E3"/>
    <w:rsid w:val="00D72F7C"/>
    <w:rsid w:val="00D74C57"/>
    <w:rsid w:val="00D74DD8"/>
    <w:rsid w:val="00D76162"/>
    <w:rsid w:val="00D763FF"/>
    <w:rsid w:val="00D7730C"/>
    <w:rsid w:val="00D773D7"/>
    <w:rsid w:val="00D77647"/>
    <w:rsid w:val="00D778D4"/>
    <w:rsid w:val="00D77E53"/>
    <w:rsid w:val="00D8097E"/>
    <w:rsid w:val="00D80A60"/>
    <w:rsid w:val="00D81CE6"/>
    <w:rsid w:val="00D821EE"/>
    <w:rsid w:val="00D82B66"/>
    <w:rsid w:val="00D82DE5"/>
    <w:rsid w:val="00D83191"/>
    <w:rsid w:val="00D83F37"/>
    <w:rsid w:val="00D84326"/>
    <w:rsid w:val="00D84404"/>
    <w:rsid w:val="00D84C15"/>
    <w:rsid w:val="00D85CAA"/>
    <w:rsid w:val="00D85F8D"/>
    <w:rsid w:val="00D86CC1"/>
    <w:rsid w:val="00D87613"/>
    <w:rsid w:val="00D9047B"/>
    <w:rsid w:val="00D90495"/>
    <w:rsid w:val="00D90585"/>
    <w:rsid w:val="00D90A16"/>
    <w:rsid w:val="00D90EB0"/>
    <w:rsid w:val="00D910A1"/>
    <w:rsid w:val="00D9114B"/>
    <w:rsid w:val="00D913F0"/>
    <w:rsid w:val="00D91977"/>
    <w:rsid w:val="00D9199E"/>
    <w:rsid w:val="00D95581"/>
    <w:rsid w:val="00D957EA"/>
    <w:rsid w:val="00D9601C"/>
    <w:rsid w:val="00D9653C"/>
    <w:rsid w:val="00D97060"/>
    <w:rsid w:val="00DA041D"/>
    <w:rsid w:val="00DA0526"/>
    <w:rsid w:val="00DA0F3E"/>
    <w:rsid w:val="00DA1321"/>
    <w:rsid w:val="00DA18DD"/>
    <w:rsid w:val="00DA22C2"/>
    <w:rsid w:val="00DA2CED"/>
    <w:rsid w:val="00DA389C"/>
    <w:rsid w:val="00DA3D4C"/>
    <w:rsid w:val="00DA5AF7"/>
    <w:rsid w:val="00DA6573"/>
    <w:rsid w:val="00DA7130"/>
    <w:rsid w:val="00DA76F9"/>
    <w:rsid w:val="00DA7C7C"/>
    <w:rsid w:val="00DB068C"/>
    <w:rsid w:val="00DB0A77"/>
    <w:rsid w:val="00DB0CE4"/>
    <w:rsid w:val="00DB2ED8"/>
    <w:rsid w:val="00DB3C4A"/>
    <w:rsid w:val="00DB4E93"/>
    <w:rsid w:val="00DB5F03"/>
    <w:rsid w:val="00DB61A4"/>
    <w:rsid w:val="00DB63BE"/>
    <w:rsid w:val="00DB69AA"/>
    <w:rsid w:val="00DB71B6"/>
    <w:rsid w:val="00DB7CCF"/>
    <w:rsid w:val="00DB7EE8"/>
    <w:rsid w:val="00DC0058"/>
    <w:rsid w:val="00DC007B"/>
    <w:rsid w:val="00DC1398"/>
    <w:rsid w:val="00DC3040"/>
    <w:rsid w:val="00DC30FF"/>
    <w:rsid w:val="00DC31E2"/>
    <w:rsid w:val="00DC34DB"/>
    <w:rsid w:val="00DC3CF3"/>
    <w:rsid w:val="00DC5B77"/>
    <w:rsid w:val="00DC5CED"/>
    <w:rsid w:val="00DC66D3"/>
    <w:rsid w:val="00DC66D7"/>
    <w:rsid w:val="00DD0697"/>
    <w:rsid w:val="00DD07EA"/>
    <w:rsid w:val="00DD0C27"/>
    <w:rsid w:val="00DD131B"/>
    <w:rsid w:val="00DD2487"/>
    <w:rsid w:val="00DD2821"/>
    <w:rsid w:val="00DD2C72"/>
    <w:rsid w:val="00DD2FC8"/>
    <w:rsid w:val="00DD36C4"/>
    <w:rsid w:val="00DD3912"/>
    <w:rsid w:val="00DD4005"/>
    <w:rsid w:val="00DD4233"/>
    <w:rsid w:val="00DD47E9"/>
    <w:rsid w:val="00DD5291"/>
    <w:rsid w:val="00DD65D3"/>
    <w:rsid w:val="00DD68BF"/>
    <w:rsid w:val="00DD70C4"/>
    <w:rsid w:val="00DD7CB3"/>
    <w:rsid w:val="00DE0D11"/>
    <w:rsid w:val="00DE2151"/>
    <w:rsid w:val="00DE219A"/>
    <w:rsid w:val="00DE28F3"/>
    <w:rsid w:val="00DE4698"/>
    <w:rsid w:val="00DE4F74"/>
    <w:rsid w:val="00DE5029"/>
    <w:rsid w:val="00DE6116"/>
    <w:rsid w:val="00DE77C6"/>
    <w:rsid w:val="00DE7BE4"/>
    <w:rsid w:val="00DE7C85"/>
    <w:rsid w:val="00DE7ECD"/>
    <w:rsid w:val="00DF0231"/>
    <w:rsid w:val="00DF2101"/>
    <w:rsid w:val="00DF2A81"/>
    <w:rsid w:val="00DF3988"/>
    <w:rsid w:val="00DF3C66"/>
    <w:rsid w:val="00DF4630"/>
    <w:rsid w:val="00DF4950"/>
    <w:rsid w:val="00DF6DED"/>
    <w:rsid w:val="00DF7B14"/>
    <w:rsid w:val="00DF7CC7"/>
    <w:rsid w:val="00E00647"/>
    <w:rsid w:val="00E01330"/>
    <w:rsid w:val="00E013CA"/>
    <w:rsid w:val="00E026BC"/>
    <w:rsid w:val="00E03583"/>
    <w:rsid w:val="00E03667"/>
    <w:rsid w:val="00E03DBD"/>
    <w:rsid w:val="00E040A8"/>
    <w:rsid w:val="00E05970"/>
    <w:rsid w:val="00E05C93"/>
    <w:rsid w:val="00E076FD"/>
    <w:rsid w:val="00E07864"/>
    <w:rsid w:val="00E10CAC"/>
    <w:rsid w:val="00E11109"/>
    <w:rsid w:val="00E117E5"/>
    <w:rsid w:val="00E1228E"/>
    <w:rsid w:val="00E129F3"/>
    <w:rsid w:val="00E14411"/>
    <w:rsid w:val="00E14753"/>
    <w:rsid w:val="00E151A9"/>
    <w:rsid w:val="00E1564C"/>
    <w:rsid w:val="00E158C0"/>
    <w:rsid w:val="00E15C9C"/>
    <w:rsid w:val="00E16663"/>
    <w:rsid w:val="00E16714"/>
    <w:rsid w:val="00E16CA4"/>
    <w:rsid w:val="00E17024"/>
    <w:rsid w:val="00E2037C"/>
    <w:rsid w:val="00E207FC"/>
    <w:rsid w:val="00E20A1C"/>
    <w:rsid w:val="00E214DE"/>
    <w:rsid w:val="00E225C6"/>
    <w:rsid w:val="00E232BD"/>
    <w:rsid w:val="00E233C0"/>
    <w:rsid w:val="00E240C7"/>
    <w:rsid w:val="00E25554"/>
    <w:rsid w:val="00E25C66"/>
    <w:rsid w:val="00E2690B"/>
    <w:rsid w:val="00E2705E"/>
    <w:rsid w:val="00E2727F"/>
    <w:rsid w:val="00E27864"/>
    <w:rsid w:val="00E309AF"/>
    <w:rsid w:val="00E30D73"/>
    <w:rsid w:val="00E3151F"/>
    <w:rsid w:val="00E31944"/>
    <w:rsid w:val="00E323D5"/>
    <w:rsid w:val="00E325EC"/>
    <w:rsid w:val="00E338E3"/>
    <w:rsid w:val="00E33B99"/>
    <w:rsid w:val="00E3471A"/>
    <w:rsid w:val="00E348C7"/>
    <w:rsid w:val="00E3558D"/>
    <w:rsid w:val="00E35904"/>
    <w:rsid w:val="00E35995"/>
    <w:rsid w:val="00E35FB2"/>
    <w:rsid w:val="00E36985"/>
    <w:rsid w:val="00E37C04"/>
    <w:rsid w:val="00E407F2"/>
    <w:rsid w:val="00E416D3"/>
    <w:rsid w:val="00E41C86"/>
    <w:rsid w:val="00E430B5"/>
    <w:rsid w:val="00E430DB"/>
    <w:rsid w:val="00E43708"/>
    <w:rsid w:val="00E43CE2"/>
    <w:rsid w:val="00E43EB8"/>
    <w:rsid w:val="00E4431D"/>
    <w:rsid w:val="00E4476A"/>
    <w:rsid w:val="00E44C8E"/>
    <w:rsid w:val="00E44D39"/>
    <w:rsid w:val="00E44EF7"/>
    <w:rsid w:val="00E452F8"/>
    <w:rsid w:val="00E45AB1"/>
    <w:rsid w:val="00E45FB4"/>
    <w:rsid w:val="00E4617C"/>
    <w:rsid w:val="00E46269"/>
    <w:rsid w:val="00E47030"/>
    <w:rsid w:val="00E472A5"/>
    <w:rsid w:val="00E4738F"/>
    <w:rsid w:val="00E477EF"/>
    <w:rsid w:val="00E47A9F"/>
    <w:rsid w:val="00E500F3"/>
    <w:rsid w:val="00E5142F"/>
    <w:rsid w:val="00E51BDF"/>
    <w:rsid w:val="00E5426E"/>
    <w:rsid w:val="00E54399"/>
    <w:rsid w:val="00E54ECD"/>
    <w:rsid w:val="00E55110"/>
    <w:rsid w:val="00E5660C"/>
    <w:rsid w:val="00E56DD3"/>
    <w:rsid w:val="00E57093"/>
    <w:rsid w:val="00E57222"/>
    <w:rsid w:val="00E572F2"/>
    <w:rsid w:val="00E604EA"/>
    <w:rsid w:val="00E61315"/>
    <w:rsid w:val="00E62677"/>
    <w:rsid w:val="00E62BC3"/>
    <w:rsid w:val="00E63966"/>
    <w:rsid w:val="00E63E4B"/>
    <w:rsid w:val="00E64C02"/>
    <w:rsid w:val="00E64E61"/>
    <w:rsid w:val="00E65303"/>
    <w:rsid w:val="00E6561C"/>
    <w:rsid w:val="00E659DC"/>
    <w:rsid w:val="00E65C7C"/>
    <w:rsid w:val="00E65D4B"/>
    <w:rsid w:val="00E67357"/>
    <w:rsid w:val="00E70021"/>
    <w:rsid w:val="00E7223E"/>
    <w:rsid w:val="00E727E3"/>
    <w:rsid w:val="00E734BA"/>
    <w:rsid w:val="00E746AD"/>
    <w:rsid w:val="00E74E94"/>
    <w:rsid w:val="00E7547F"/>
    <w:rsid w:val="00E75715"/>
    <w:rsid w:val="00E760FD"/>
    <w:rsid w:val="00E769EA"/>
    <w:rsid w:val="00E7708C"/>
    <w:rsid w:val="00E77369"/>
    <w:rsid w:val="00E813D6"/>
    <w:rsid w:val="00E814F2"/>
    <w:rsid w:val="00E81901"/>
    <w:rsid w:val="00E83610"/>
    <w:rsid w:val="00E83649"/>
    <w:rsid w:val="00E83765"/>
    <w:rsid w:val="00E83FF9"/>
    <w:rsid w:val="00E84789"/>
    <w:rsid w:val="00E847F7"/>
    <w:rsid w:val="00E84E05"/>
    <w:rsid w:val="00E851A2"/>
    <w:rsid w:val="00E85F8A"/>
    <w:rsid w:val="00E871DC"/>
    <w:rsid w:val="00E87291"/>
    <w:rsid w:val="00E915A7"/>
    <w:rsid w:val="00E91A89"/>
    <w:rsid w:val="00E91C68"/>
    <w:rsid w:val="00E92136"/>
    <w:rsid w:val="00E92357"/>
    <w:rsid w:val="00E92925"/>
    <w:rsid w:val="00E93392"/>
    <w:rsid w:val="00E94540"/>
    <w:rsid w:val="00E94722"/>
    <w:rsid w:val="00E973AC"/>
    <w:rsid w:val="00EA0152"/>
    <w:rsid w:val="00EA0E59"/>
    <w:rsid w:val="00EA2093"/>
    <w:rsid w:val="00EA262C"/>
    <w:rsid w:val="00EA32F5"/>
    <w:rsid w:val="00EA414C"/>
    <w:rsid w:val="00EA43B6"/>
    <w:rsid w:val="00EA4EEF"/>
    <w:rsid w:val="00EA56EC"/>
    <w:rsid w:val="00EA6238"/>
    <w:rsid w:val="00EA6A4B"/>
    <w:rsid w:val="00EA72C3"/>
    <w:rsid w:val="00EA772B"/>
    <w:rsid w:val="00EA791A"/>
    <w:rsid w:val="00EA7E77"/>
    <w:rsid w:val="00EB104E"/>
    <w:rsid w:val="00EB223B"/>
    <w:rsid w:val="00EB35F3"/>
    <w:rsid w:val="00EB4059"/>
    <w:rsid w:val="00EB4402"/>
    <w:rsid w:val="00EB46B0"/>
    <w:rsid w:val="00EB4A28"/>
    <w:rsid w:val="00EB696B"/>
    <w:rsid w:val="00EB6D0D"/>
    <w:rsid w:val="00EB7950"/>
    <w:rsid w:val="00EC02F5"/>
    <w:rsid w:val="00EC0F1B"/>
    <w:rsid w:val="00EC1362"/>
    <w:rsid w:val="00EC18BA"/>
    <w:rsid w:val="00EC3E56"/>
    <w:rsid w:val="00EC5FDB"/>
    <w:rsid w:val="00EC62C6"/>
    <w:rsid w:val="00EC6B41"/>
    <w:rsid w:val="00EC7C25"/>
    <w:rsid w:val="00ED01B7"/>
    <w:rsid w:val="00ED18B8"/>
    <w:rsid w:val="00ED292E"/>
    <w:rsid w:val="00ED3DF9"/>
    <w:rsid w:val="00ED5180"/>
    <w:rsid w:val="00ED5C61"/>
    <w:rsid w:val="00ED5FFF"/>
    <w:rsid w:val="00ED7BA8"/>
    <w:rsid w:val="00EE1467"/>
    <w:rsid w:val="00EE1597"/>
    <w:rsid w:val="00EE17F6"/>
    <w:rsid w:val="00EE2986"/>
    <w:rsid w:val="00EE2A01"/>
    <w:rsid w:val="00EE2C11"/>
    <w:rsid w:val="00EE3228"/>
    <w:rsid w:val="00EE4607"/>
    <w:rsid w:val="00EE4A1C"/>
    <w:rsid w:val="00EE4F8A"/>
    <w:rsid w:val="00EE5F28"/>
    <w:rsid w:val="00EE6C24"/>
    <w:rsid w:val="00EE728E"/>
    <w:rsid w:val="00EE74D8"/>
    <w:rsid w:val="00EE7680"/>
    <w:rsid w:val="00EF1166"/>
    <w:rsid w:val="00EF1A40"/>
    <w:rsid w:val="00EF1A8D"/>
    <w:rsid w:val="00EF2225"/>
    <w:rsid w:val="00EF2817"/>
    <w:rsid w:val="00EF3341"/>
    <w:rsid w:val="00EF3ED0"/>
    <w:rsid w:val="00EF4DF1"/>
    <w:rsid w:val="00EF54D8"/>
    <w:rsid w:val="00EF6AEF"/>
    <w:rsid w:val="00EF7B14"/>
    <w:rsid w:val="00F00028"/>
    <w:rsid w:val="00F033A2"/>
    <w:rsid w:val="00F04351"/>
    <w:rsid w:val="00F053BD"/>
    <w:rsid w:val="00F05787"/>
    <w:rsid w:val="00F05ABA"/>
    <w:rsid w:val="00F06F3C"/>
    <w:rsid w:val="00F070A4"/>
    <w:rsid w:val="00F073B7"/>
    <w:rsid w:val="00F07CD4"/>
    <w:rsid w:val="00F07DAF"/>
    <w:rsid w:val="00F1218F"/>
    <w:rsid w:val="00F129A0"/>
    <w:rsid w:val="00F12B92"/>
    <w:rsid w:val="00F155DF"/>
    <w:rsid w:val="00F157CD"/>
    <w:rsid w:val="00F173F5"/>
    <w:rsid w:val="00F175B3"/>
    <w:rsid w:val="00F212A0"/>
    <w:rsid w:val="00F2199A"/>
    <w:rsid w:val="00F23A49"/>
    <w:rsid w:val="00F25A36"/>
    <w:rsid w:val="00F26058"/>
    <w:rsid w:val="00F266DE"/>
    <w:rsid w:val="00F275C7"/>
    <w:rsid w:val="00F30279"/>
    <w:rsid w:val="00F31C43"/>
    <w:rsid w:val="00F32169"/>
    <w:rsid w:val="00F343FC"/>
    <w:rsid w:val="00F35317"/>
    <w:rsid w:val="00F3561A"/>
    <w:rsid w:val="00F3604E"/>
    <w:rsid w:val="00F368E9"/>
    <w:rsid w:val="00F36EBF"/>
    <w:rsid w:val="00F3787B"/>
    <w:rsid w:val="00F405E4"/>
    <w:rsid w:val="00F4067E"/>
    <w:rsid w:val="00F415C9"/>
    <w:rsid w:val="00F41E52"/>
    <w:rsid w:val="00F42153"/>
    <w:rsid w:val="00F42614"/>
    <w:rsid w:val="00F42942"/>
    <w:rsid w:val="00F429ED"/>
    <w:rsid w:val="00F42C09"/>
    <w:rsid w:val="00F431B8"/>
    <w:rsid w:val="00F43658"/>
    <w:rsid w:val="00F43D02"/>
    <w:rsid w:val="00F43F0F"/>
    <w:rsid w:val="00F4442F"/>
    <w:rsid w:val="00F445F6"/>
    <w:rsid w:val="00F4523E"/>
    <w:rsid w:val="00F454CA"/>
    <w:rsid w:val="00F45A7C"/>
    <w:rsid w:val="00F45EE6"/>
    <w:rsid w:val="00F46998"/>
    <w:rsid w:val="00F46B86"/>
    <w:rsid w:val="00F46F53"/>
    <w:rsid w:val="00F4702F"/>
    <w:rsid w:val="00F472F5"/>
    <w:rsid w:val="00F47439"/>
    <w:rsid w:val="00F5011C"/>
    <w:rsid w:val="00F505BB"/>
    <w:rsid w:val="00F50644"/>
    <w:rsid w:val="00F51BD4"/>
    <w:rsid w:val="00F5229F"/>
    <w:rsid w:val="00F527A6"/>
    <w:rsid w:val="00F5474C"/>
    <w:rsid w:val="00F54B09"/>
    <w:rsid w:val="00F54D33"/>
    <w:rsid w:val="00F54FED"/>
    <w:rsid w:val="00F5583E"/>
    <w:rsid w:val="00F605BD"/>
    <w:rsid w:val="00F6082E"/>
    <w:rsid w:val="00F60C05"/>
    <w:rsid w:val="00F60E65"/>
    <w:rsid w:val="00F60EB4"/>
    <w:rsid w:val="00F61339"/>
    <w:rsid w:val="00F61450"/>
    <w:rsid w:val="00F615FE"/>
    <w:rsid w:val="00F619DA"/>
    <w:rsid w:val="00F62C65"/>
    <w:rsid w:val="00F64E09"/>
    <w:rsid w:val="00F65CE9"/>
    <w:rsid w:val="00F660D2"/>
    <w:rsid w:val="00F661F8"/>
    <w:rsid w:val="00F66375"/>
    <w:rsid w:val="00F66905"/>
    <w:rsid w:val="00F66A09"/>
    <w:rsid w:val="00F66FB8"/>
    <w:rsid w:val="00F67FB8"/>
    <w:rsid w:val="00F70301"/>
    <w:rsid w:val="00F70C8C"/>
    <w:rsid w:val="00F719FF"/>
    <w:rsid w:val="00F722B6"/>
    <w:rsid w:val="00F72C7D"/>
    <w:rsid w:val="00F7499F"/>
    <w:rsid w:val="00F758D9"/>
    <w:rsid w:val="00F76C95"/>
    <w:rsid w:val="00F7731D"/>
    <w:rsid w:val="00F77CF7"/>
    <w:rsid w:val="00F77DCE"/>
    <w:rsid w:val="00F803B4"/>
    <w:rsid w:val="00F808AF"/>
    <w:rsid w:val="00F8162D"/>
    <w:rsid w:val="00F81804"/>
    <w:rsid w:val="00F83D93"/>
    <w:rsid w:val="00F84820"/>
    <w:rsid w:val="00F84C9F"/>
    <w:rsid w:val="00F8620E"/>
    <w:rsid w:val="00F87573"/>
    <w:rsid w:val="00F90224"/>
    <w:rsid w:val="00F903D0"/>
    <w:rsid w:val="00F90E50"/>
    <w:rsid w:val="00F91061"/>
    <w:rsid w:val="00F9185E"/>
    <w:rsid w:val="00F9291D"/>
    <w:rsid w:val="00F92C3F"/>
    <w:rsid w:val="00F9485A"/>
    <w:rsid w:val="00F94D31"/>
    <w:rsid w:val="00F94E11"/>
    <w:rsid w:val="00F955C1"/>
    <w:rsid w:val="00F95792"/>
    <w:rsid w:val="00F9628E"/>
    <w:rsid w:val="00F97FEE"/>
    <w:rsid w:val="00FA06D6"/>
    <w:rsid w:val="00FA0799"/>
    <w:rsid w:val="00FA219B"/>
    <w:rsid w:val="00FA363E"/>
    <w:rsid w:val="00FA40C9"/>
    <w:rsid w:val="00FA4F05"/>
    <w:rsid w:val="00FA56FC"/>
    <w:rsid w:val="00FA5BDC"/>
    <w:rsid w:val="00FA5F0F"/>
    <w:rsid w:val="00FA63AB"/>
    <w:rsid w:val="00FA6642"/>
    <w:rsid w:val="00FA7076"/>
    <w:rsid w:val="00FA7771"/>
    <w:rsid w:val="00FA7ADD"/>
    <w:rsid w:val="00FB02B2"/>
    <w:rsid w:val="00FB11BB"/>
    <w:rsid w:val="00FB206C"/>
    <w:rsid w:val="00FB336F"/>
    <w:rsid w:val="00FB358E"/>
    <w:rsid w:val="00FB3B73"/>
    <w:rsid w:val="00FB5086"/>
    <w:rsid w:val="00FB54EE"/>
    <w:rsid w:val="00FB5F25"/>
    <w:rsid w:val="00FC0081"/>
    <w:rsid w:val="00FC292D"/>
    <w:rsid w:val="00FC2CAC"/>
    <w:rsid w:val="00FC2E10"/>
    <w:rsid w:val="00FC3BD6"/>
    <w:rsid w:val="00FC4561"/>
    <w:rsid w:val="00FC4D5D"/>
    <w:rsid w:val="00FC5A66"/>
    <w:rsid w:val="00FC5F21"/>
    <w:rsid w:val="00FC6290"/>
    <w:rsid w:val="00FC63F7"/>
    <w:rsid w:val="00FC756F"/>
    <w:rsid w:val="00FC763A"/>
    <w:rsid w:val="00FC78F6"/>
    <w:rsid w:val="00FC7D74"/>
    <w:rsid w:val="00FC7F2B"/>
    <w:rsid w:val="00FD0898"/>
    <w:rsid w:val="00FD08D1"/>
    <w:rsid w:val="00FD0AA5"/>
    <w:rsid w:val="00FD1299"/>
    <w:rsid w:val="00FD1CF9"/>
    <w:rsid w:val="00FD22BF"/>
    <w:rsid w:val="00FD2B28"/>
    <w:rsid w:val="00FD3249"/>
    <w:rsid w:val="00FD39F8"/>
    <w:rsid w:val="00FD3A48"/>
    <w:rsid w:val="00FD3EF2"/>
    <w:rsid w:val="00FD3F0E"/>
    <w:rsid w:val="00FD48B2"/>
    <w:rsid w:val="00FD48C4"/>
    <w:rsid w:val="00FD4D9F"/>
    <w:rsid w:val="00FD524C"/>
    <w:rsid w:val="00FD5296"/>
    <w:rsid w:val="00FE005C"/>
    <w:rsid w:val="00FE0D2F"/>
    <w:rsid w:val="00FE1545"/>
    <w:rsid w:val="00FE173F"/>
    <w:rsid w:val="00FE1968"/>
    <w:rsid w:val="00FE2706"/>
    <w:rsid w:val="00FE2E83"/>
    <w:rsid w:val="00FE3889"/>
    <w:rsid w:val="00FE38A7"/>
    <w:rsid w:val="00FE390D"/>
    <w:rsid w:val="00FE3B76"/>
    <w:rsid w:val="00FE42E8"/>
    <w:rsid w:val="00FE4E5E"/>
    <w:rsid w:val="00FE59A7"/>
    <w:rsid w:val="00FE5CF6"/>
    <w:rsid w:val="00FE5E59"/>
    <w:rsid w:val="00FE607C"/>
    <w:rsid w:val="00FE68A5"/>
    <w:rsid w:val="00FE7EE4"/>
    <w:rsid w:val="00FF0070"/>
    <w:rsid w:val="00FF09FF"/>
    <w:rsid w:val="00FF1C58"/>
    <w:rsid w:val="00FF2732"/>
    <w:rsid w:val="00FF64FD"/>
    <w:rsid w:val="00FF6D16"/>
    <w:rsid w:val="00FF6F42"/>
    <w:rsid w:val="00FF766D"/>
    <w:rsid w:val="00FF7D76"/>
    <w:rsid w:val="00FF7E64"/>
    <w:rsid w:val="07FF98E1"/>
    <w:rsid w:val="0EF5F827"/>
    <w:rsid w:val="11BEB55B"/>
    <w:rsid w:val="14E2BA85"/>
    <w:rsid w:val="16FB2622"/>
    <w:rsid w:val="181D25CE"/>
    <w:rsid w:val="25E80C6E"/>
    <w:rsid w:val="2B41D05E"/>
    <w:rsid w:val="2BD9079C"/>
    <w:rsid w:val="2E4AED93"/>
    <w:rsid w:val="2F058A0A"/>
    <w:rsid w:val="3189D5C9"/>
    <w:rsid w:val="44CB3B3D"/>
    <w:rsid w:val="4AFBF36A"/>
    <w:rsid w:val="540CCAF5"/>
    <w:rsid w:val="54CD461D"/>
    <w:rsid w:val="558D6026"/>
    <w:rsid w:val="56B76EE7"/>
    <w:rsid w:val="5AB0282B"/>
    <w:rsid w:val="5F95B23F"/>
    <w:rsid w:val="61779E96"/>
    <w:rsid w:val="6DEDB43B"/>
    <w:rsid w:val="6E995FA8"/>
    <w:rsid w:val="716EE4E3"/>
    <w:rsid w:val="726B3F28"/>
    <w:rsid w:val="7785B904"/>
    <w:rsid w:val="7FB282AA"/>
  </w:rsids>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991A327"/>
  <w15:docId w15:val="{404F2ABE-F050-4921-80E0-F60DD712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63F7"/>
    <w:pPr>
      <w:widowControl w:val="0"/>
      <w:autoSpaceDE w:val="0"/>
      <w:autoSpaceDN w:val="0"/>
      <w:spacing w:before="240"/>
    </w:pPr>
    <w:rPr>
      <w:sz w:val="24"/>
      <w:szCs w:val="24"/>
    </w:rPr>
  </w:style>
  <w:style w:type="paragraph" w:styleId="Heading1">
    <w:name w:val="heading 1"/>
    <w:basedOn w:val="Normal"/>
    <w:next w:val="Normal"/>
    <w:link w:val="Heading1Char"/>
    <w:qFormat/>
    <w:rsid w:val="00D913F0"/>
    <w:pPr>
      <w:widowControl/>
      <w:spacing w:after="240"/>
      <w:outlineLvl w:val="0"/>
    </w:pPr>
    <w:rPr>
      <w:b/>
      <w:bCs/>
    </w:rPr>
  </w:style>
  <w:style w:type="paragraph" w:styleId="Heading2">
    <w:name w:val="heading 2"/>
    <w:basedOn w:val="Normal"/>
    <w:next w:val="Normal"/>
    <w:link w:val="Heading2Char"/>
    <w:unhideWhenUsed/>
    <w:qFormat/>
    <w:rsid w:val="006667B6"/>
    <w:pPr>
      <w:widowControl/>
      <w:numPr>
        <w:numId w:val="8"/>
      </w:numPr>
      <w:spacing w:before="0" w:after="120"/>
      <w:outlineLvl w:val="1"/>
    </w:pPr>
    <w:rPr>
      <w:b/>
      <w:bCs/>
    </w:rPr>
  </w:style>
  <w:style w:type="paragraph" w:styleId="Heading3">
    <w:name w:val="heading 3"/>
    <w:basedOn w:val="Heading1"/>
    <w:next w:val="Normal"/>
    <w:link w:val="Heading3Char"/>
    <w:unhideWhenUsed/>
    <w:qFormat/>
    <w:rsid w:val="00D913F0"/>
    <w:pPr>
      <w:numPr>
        <w:numId w:val="34"/>
      </w:numPr>
      <w:outlineLvl w:val="2"/>
    </w:pPr>
    <w:rPr>
      <w:b w:val="0"/>
      <w:bCs w:val="0"/>
      <w:i/>
      <w:iCs/>
    </w:rPr>
  </w:style>
  <w:style w:type="paragraph" w:styleId="Heading4">
    <w:name w:val="heading 4"/>
    <w:basedOn w:val="Normal"/>
    <w:next w:val="Normal"/>
    <w:link w:val="Heading4Char"/>
    <w:unhideWhenUsed/>
    <w:qFormat/>
    <w:rsid w:val="00AF70DA"/>
    <w:pPr>
      <w:numPr>
        <w:numId w:val="17"/>
      </w:numPr>
      <w:spacing w:before="0" w:after="120"/>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47F7"/>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62677"/>
    <w:pPr>
      <w:tabs>
        <w:tab w:val="center" w:pos="4320"/>
        <w:tab w:val="right" w:pos="8640"/>
      </w:tabs>
    </w:pPr>
  </w:style>
  <w:style w:type="paragraph" w:styleId="Footer">
    <w:name w:val="footer"/>
    <w:basedOn w:val="Normal"/>
    <w:link w:val="FooterChar"/>
    <w:uiPriority w:val="99"/>
    <w:rsid w:val="00E62677"/>
    <w:pPr>
      <w:tabs>
        <w:tab w:val="center" w:pos="4320"/>
        <w:tab w:val="right" w:pos="8640"/>
      </w:tabs>
    </w:pPr>
  </w:style>
  <w:style w:type="character" w:styleId="PageNumber">
    <w:name w:val="page number"/>
    <w:basedOn w:val="DefaultParagraphFont"/>
    <w:rsid w:val="00E62677"/>
  </w:style>
  <w:style w:type="character" w:styleId="CommentReference">
    <w:name w:val="annotation reference"/>
    <w:semiHidden/>
    <w:rsid w:val="00C667A1"/>
    <w:rPr>
      <w:sz w:val="16"/>
      <w:szCs w:val="16"/>
    </w:rPr>
  </w:style>
  <w:style w:type="paragraph" w:styleId="CommentText">
    <w:name w:val="annotation text"/>
    <w:basedOn w:val="Normal"/>
    <w:semiHidden/>
    <w:rsid w:val="00C667A1"/>
    <w:rPr>
      <w:sz w:val="20"/>
      <w:szCs w:val="20"/>
    </w:rPr>
  </w:style>
  <w:style w:type="paragraph" w:styleId="CommentSubject">
    <w:name w:val="annotation subject"/>
    <w:basedOn w:val="CommentText"/>
    <w:next w:val="CommentText"/>
    <w:semiHidden/>
    <w:rsid w:val="00C667A1"/>
    <w:rPr>
      <w:b/>
      <w:bCs/>
    </w:rPr>
  </w:style>
  <w:style w:type="paragraph" w:styleId="BalloonText">
    <w:name w:val="Balloon Text"/>
    <w:basedOn w:val="Normal"/>
    <w:semiHidden/>
    <w:rsid w:val="00C667A1"/>
    <w:rPr>
      <w:rFonts w:ascii="Tahoma" w:hAnsi="Tahoma" w:cs="Tahoma"/>
      <w:sz w:val="16"/>
      <w:szCs w:val="16"/>
    </w:rPr>
  </w:style>
  <w:style w:type="paragraph" w:customStyle="1" w:styleId="Default">
    <w:name w:val="Default"/>
    <w:rsid w:val="007953A7"/>
    <w:pPr>
      <w:autoSpaceDE w:val="0"/>
      <w:autoSpaceDN w:val="0"/>
      <w:adjustRightInd w:val="0"/>
    </w:pPr>
    <w:rPr>
      <w:rFonts w:ascii="Arial" w:hAnsi="Arial" w:cs="Arial"/>
      <w:color w:val="000000"/>
      <w:sz w:val="24"/>
      <w:szCs w:val="24"/>
    </w:rPr>
  </w:style>
  <w:style w:type="character" w:styleId="Hyperlink">
    <w:name w:val="Hyperlink"/>
    <w:rsid w:val="00C60681"/>
    <w:rPr>
      <w:color w:val="0000FF"/>
      <w:u w:val="single"/>
    </w:rPr>
  </w:style>
  <w:style w:type="paragraph" w:styleId="HTMLPreformatted">
    <w:name w:val="HTML Preformatted"/>
    <w:basedOn w:val="Normal"/>
    <w:rsid w:val="00C60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pPr>
    <w:rPr>
      <w:rFonts w:ascii="Courier New" w:eastAsia="SimSun" w:hAnsi="Courier New" w:cs="Courier New"/>
      <w:sz w:val="20"/>
      <w:szCs w:val="20"/>
      <w:lang w:eastAsia="zh-CN" w:bidi="hi-IN"/>
    </w:rPr>
  </w:style>
  <w:style w:type="character" w:customStyle="1" w:styleId="PlainTextChar">
    <w:name w:val="Plain Text Char"/>
    <w:link w:val="PlainText"/>
    <w:semiHidden/>
    <w:locked/>
    <w:rsid w:val="0062584E"/>
    <w:rPr>
      <w:rFonts w:ascii="Calibri" w:hAnsi="Calibri"/>
      <w:szCs w:val="21"/>
      <w:lang w:bidi="ar-SA"/>
    </w:rPr>
  </w:style>
  <w:style w:type="paragraph" w:styleId="PlainText">
    <w:name w:val="Plain Text"/>
    <w:basedOn w:val="Normal"/>
    <w:link w:val="PlainTextChar"/>
    <w:semiHidden/>
    <w:rsid w:val="0062584E"/>
    <w:pPr>
      <w:widowControl/>
      <w:autoSpaceDE/>
      <w:autoSpaceDN/>
      <w:spacing w:before="0"/>
    </w:pPr>
    <w:rPr>
      <w:rFonts w:ascii="Calibri" w:hAnsi="Calibri"/>
      <w:sz w:val="20"/>
      <w:szCs w:val="21"/>
    </w:rPr>
  </w:style>
  <w:style w:type="paragraph" w:styleId="DocumentMap">
    <w:name w:val="Document Map"/>
    <w:basedOn w:val="Normal"/>
    <w:semiHidden/>
    <w:rsid w:val="008C4DA4"/>
    <w:pPr>
      <w:shd w:val="clear" w:color="auto" w:fill="000080"/>
    </w:pPr>
    <w:rPr>
      <w:rFonts w:ascii="Tahoma" w:hAnsi="Tahoma"/>
      <w:sz w:val="20"/>
      <w:szCs w:val="20"/>
    </w:rPr>
  </w:style>
  <w:style w:type="paragraph" w:styleId="BodyTextIndent2">
    <w:name w:val="Body Text Indent 2"/>
    <w:basedOn w:val="Normal"/>
    <w:rsid w:val="001459F8"/>
    <w:pPr>
      <w:widowControl/>
      <w:autoSpaceDE/>
      <w:autoSpaceDN/>
      <w:spacing w:before="0"/>
      <w:ind w:left="450" w:hanging="450"/>
    </w:pPr>
    <w:rPr>
      <w:rFonts w:ascii="Courier New" w:hAnsi="Courier New"/>
    </w:rPr>
  </w:style>
  <w:style w:type="paragraph" w:styleId="ListParagraph">
    <w:name w:val="List Paragraph"/>
    <w:basedOn w:val="Normal"/>
    <w:link w:val="ListParagraphChar"/>
    <w:uiPriority w:val="34"/>
    <w:qFormat/>
    <w:rsid w:val="00CC1ABA"/>
    <w:pPr>
      <w:ind w:left="720"/>
    </w:pPr>
  </w:style>
  <w:style w:type="paragraph" w:styleId="EndnoteText">
    <w:name w:val="endnote text"/>
    <w:basedOn w:val="Normal"/>
    <w:link w:val="EndnoteTextChar"/>
    <w:rsid w:val="00F35317"/>
    <w:rPr>
      <w:sz w:val="20"/>
      <w:szCs w:val="20"/>
    </w:rPr>
  </w:style>
  <w:style w:type="character" w:customStyle="1" w:styleId="EndnoteTextChar">
    <w:name w:val="Endnote Text Char"/>
    <w:basedOn w:val="DefaultParagraphFont"/>
    <w:link w:val="EndnoteText"/>
    <w:rsid w:val="00F35317"/>
  </w:style>
  <w:style w:type="character" w:styleId="EndnoteReference">
    <w:name w:val="endnote reference"/>
    <w:rsid w:val="00F35317"/>
    <w:rPr>
      <w:vertAlign w:val="superscript"/>
    </w:rPr>
  </w:style>
  <w:style w:type="paragraph" w:styleId="FootnoteText">
    <w:name w:val="footnote text"/>
    <w:basedOn w:val="Normal"/>
    <w:link w:val="FootnoteTextChar"/>
    <w:rsid w:val="0016760D"/>
    <w:rPr>
      <w:sz w:val="20"/>
      <w:szCs w:val="20"/>
    </w:rPr>
  </w:style>
  <w:style w:type="character" w:customStyle="1" w:styleId="FootnoteTextChar">
    <w:name w:val="Footnote Text Char"/>
    <w:basedOn w:val="DefaultParagraphFont"/>
    <w:link w:val="FootnoteText"/>
    <w:rsid w:val="0016760D"/>
  </w:style>
  <w:style w:type="character" w:styleId="FootnoteReference">
    <w:name w:val="footnote reference"/>
    <w:uiPriority w:val="99"/>
    <w:rsid w:val="0016760D"/>
    <w:rPr>
      <w:vertAlign w:val="superscript"/>
    </w:rPr>
  </w:style>
  <w:style w:type="paragraph" w:styleId="Revision">
    <w:name w:val="Revision"/>
    <w:hidden/>
    <w:uiPriority w:val="99"/>
    <w:semiHidden/>
    <w:rsid w:val="00A35AF7"/>
    <w:rPr>
      <w:sz w:val="24"/>
      <w:szCs w:val="24"/>
    </w:rPr>
  </w:style>
  <w:style w:type="character" w:styleId="FollowedHyperlink">
    <w:name w:val="FollowedHyperlink"/>
    <w:basedOn w:val="DefaultParagraphFont"/>
    <w:semiHidden/>
    <w:unhideWhenUsed/>
    <w:rsid w:val="00666395"/>
    <w:rPr>
      <w:color w:val="800080" w:themeColor="followedHyperlink"/>
      <w:u w:val="single"/>
    </w:rPr>
  </w:style>
  <w:style w:type="character" w:styleId="PlaceholderText">
    <w:name w:val="Placeholder Text"/>
    <w:basedOn w:val="DefaultParagraphFont"/>
    <w:uiPriority w:val="99"/>
    <w:semiHidden/>
    <w:rsid w:val="00BC658B"/>
    <w:rPr>
      <w:color w:val="808080"/>
    </w:rPr>
  </w:style>
  <w:style w:type="character" w:styleId="UnresolvedMention">
    <w:name w:val="Unresolved Mention"/>
    <w:basedOn w:val="DefaultParagraphFont"/>
    <w:uiPriority w:val="99"/>
    <w:semiHidden/>
    <w:unhideWhenUsed/>
    <w:rsid w:val="0044567E"/>
    <w:rPr>
      <w:color w:val="605E5C"/>
      <w:shd w:val="clear" w:color="auto" w:fill="E1DFDD"/>
    </w:rPr>
  </w:style>
  <w:style w:type="character" w:customStyle="1" w:styleId="Heading1Char">
    <w:name w:val="Heading 1 Char"/>
    <w:basedOn w:val="DefaultParagraphFont"/>
    <w:link w:val="Heading1"/>
    <w:rsid w:val="00D913F0"/>
    <w:rPr>
      <w:b/>
      <w:bCs/>
      <w:sz w:val="24"/>
      <w:szCs w:val="24"/>
    </w:rPr>
  </w:style>
  <w:style w:type="paragraph" w:customStyle="1" w:styleId="Questions">
    <w:name w:val="Questions"/>
    <w:basedOn w:val="ListParagraph"/>
    <w:link w:val="QuestionsChar"/>
    <w:qFormat/>
    <w:rsid w:val="0062562B"/>
    <w:pPr>
      <w:widowControl/>
      <w:spacing w:after="240"/>
      <w:ind w:left="360" w:hanging="360"/>
    </w:pPr>
    <w:rPr>
      <w:b/>
      <w:bCs/>
    </w:rPr>
  </w:style>
  <w:style w:type="character" w:customStyle="1" w:styleId="ListParagraphChar">
    <w:name w:val="List Paragraph Char"/>
    <w:basedOn w:val="DefaultParagraphFont"/>
    <w:link w:val="ListParagraph"/>
    <w:uiPriority w:val="34"/>
    <w:rsid w:val="000375AB"/>
    <w:rPr>
      <w:sz w:val="24"/>
      <w:szCs w:val="24"/>
    </w:rPr>
  </w:style>
  <w:style w:type="character" w:customStyle="1" w:styleId="QuestionsChar">
    <w:name w:val="Questions Char"/>
    <w:basedOn w:val="ListParagraphChar"/>
    <w:link w:val="Questions"/>
    <w:rsid w:val="0062562B"/>
    <w:rPr>
      <w:b/>
      <w:bCs/>
      <w:sz w:val="24"/>
      <w:szCs w:val="24"/>
    </w:rPr>
  </w:style>
  <w:style w:type="paragraph" w:customStyle="1" w:styleId="Style1">
    <w:name w:val="Style1"/>
    <w:basedOn w:val="Heading2"/>
    <w:qFormat/>
    <w:rsid w:val="00CB65ED"/>
    <w:rPr>
      <w:b w:val="0"/>
    </w:rPr>
  </w:style>
  <w:style w:type="paragraph" w:customStyle="1" w:styleId="Style2">
    <w:name w:val="Style2"/>
    <w:basedOn w:val="Heading2"/>
    <w:qFormat/>
    <w:rsid w:val="00CB65ED"/>
    <w:pPr>
      <w:numPr>
        <w:numId w:val="10"/>
      </w:numPr>
    </w:pPr>
    <w:rPr>
      <w:b w:val="0"/>
    </w:rPr>
  </w:style>
  <w:style w:type="character" w:customStyle="1" w:styleId="Heading2Char">
    <w:name w:val="Heading 2 Char"/>
    <w:basedOn w:val="DefaultParagraphFont"/>
    <w:link w:val="Heading2"/>
    <w:rsid w:val="006667B6"/>
    <w:rPr>
      <w:b/>
      <w:bCs/>
      <w:sz w:val="24"/>
      <w:szCs w:val="24"/>
    </w:rPr>
  </w:style>
  <w:style w:type="paragraph" w:customStyle="1" w:styleId="Style3">
    <w:name w:val="Style3"/>
    <w:basedOn w:val="Questions"/>
    <w:qFormat/>
    <w:rsid w:val="00E129F3"/>
  </w:style>
  <w:style w:type="paragraph" w:customStyle="1" w:styleId="Style4">
    <w:name w:val="Style4"/>
    <w:basedOn w:val="Heading2"/>
    <w:next w:val="Style3"/>
    <w:qFormat/>
    <w:rsid w:val="00E129F3"/>
    <w:pPr>
      <w:numPr>
        <w:numId w:val="11"/>
      </w:numPr>
    </w:pPr>
    <w:rPr>
      <w:b w:val="0"/>
    </w:rPr>
  </w:style>
  <w:style w:type="paragraph" w:customStyle="1" w:styleId="Style5">
    <w:name w:val="Style5"/>
    <w:basedOn w:val="Style3"/>
    <w:qFormat/>
    <w:rsid w:val="00627385"/>
  </w:style>
  <w:style w:type="paragraph" w:customStyle="1" w:styleId="Style6">
    <w:name w:val="Style6"/>
    <w:basedOn w:val="Heading2"/>
    <w:qFormat/>
    <w:rsid w:val="005702E4"/>
    <w:pPr>
      <w:numPr>
        <w:numId w:val="12"/>
      </w:numPr>
    </w:pPr>
    <w:rPr>
      <w:b w:val="0"/>
    </w:rPr>
  </w:style>
  <w:style w:type="paragraph" w:customStyle="1" w:styleId="Style7">
    <w:name w:val="Style7"/>
    <w:basedOn w:val="Heading2"/>
    <w:qFormat/>
    <w:rsid w:val="00F275C7"/>
    <w:pPr>
      <w:numPr>
        <w:numId w:val="13"/>
      </w:numPr>
    </w:pPr>
    <w:rPr>
      <w:b w:val="0"/>
    </w:rPr>
  </w:style>
  <w:style w:type="paragraph" w:customStyle="1" w:styleId="Style8">
    <w:name w:val="Style8"/>
    <w:basedOn w:val="Heading2"/>
    <w:qFormat/>
    <w:rsid w:val="006667B6"/>
  </w:style>
  <w:style w:type="paragraph" w:customStyle="1" w:styleId="Style9">
    <w:name w:val="Style9"/>
    <w:basedOn w:val="Heading1"/>
    <w:qFormat/>
    <w:rsid w:val="006667B6"/>
    <w:pPr>
      <w:spacing w:before="0" w:after="120"/>
    </w:pPr>
  </w:style>
  <w:style w:type="paragraph" w:customStyle="1" w:styleId="Style10">
    <w:name w:val="Style10"/>
    <w:basedOn w:val="Heading2"/>
    <w:qFormat/>
    <w:rsid w:val="006667B6"/>
  </w:style>
  <w:style w:type="character" w:customStyle="1" w:styleId="Heading3Char">
    <w:name w:val="Heading 3 Char"/>
    <w:basedOn w:val="DefaultParagraphFont"/>
    <w:link w:val="Heading3"/>
    <w:rsid w:val="00D913F0"/>
    <w:rPr>
      <w:i/>
      <w:iCs/>
      <w:sz w:val="24"/>
      <w:szCs w:val="24"/>
    </w:rPr>
  </w:style>
  <w:style w:type="paragraph" w:customStyle="1" w:styleId="Style11">
    <w:name w:val="Style11"/>
    <w:basedOn w:val="Heading3"/>
    <w:qFormat/>
    <w:rsid w:val="001D374B"/>
  </w:style>
  <w:style w:type="paragraph" w:customStyle="1" w:styleId="Style12">
    <w:name w:val="Style12"/>
    <w:basedOn w:val="Style11"/>
    <w:qFormat/>
    <w:rsid w:val="00A236B0"/>
  </w:style>
  <w:style w:type="paragraph" w:customStyle="1" w:styleId="Style13">
    <w:name w:val="Style13"/>
    <w:basedOn w:val="Heading3"/>
    <w:qFormat/>
    <w:rsid w:val="00A236B0"/>
  </w:style>
  <w:style w:type="paragraph" w:customStyle="1" w:styleId="Style14">
    <w:name w:val="Style14"/>
    <w:basedOn w:val="Heading3"/>
    <w:qFormat/>
    <w:rsid w:val="00A236B0"/>
  </w:style>
  <w:style w:type="character" w:customStyle="1" w:styleId="Heading4Char">
    <w:name w:val="Heading 4 Char"/>
    <w:basedOn w:val="DefaultParagraphFont"/>
    <w:link w:val="Heading4"/>
    <w:rsid w:val="00AF70DA"/>
    <w:rPr>
      <w:i/>
      <w:iCs/>
      <w:sz w:val="24"/>
      <w:szCs w:val="24"/>
    </w:rPr>
  </w:style>
  <w:style w:type="paragraph" w:customStyle="1" w:styleId="Style15">
    <w:name w:val="Style15"/>
    <w:basedOn w:val="Heading4"/>
    <w:qFormat/>
    <w:rsid w:val="00D612ED"/>
    <w:pPr>
      <w:numPr>
        <w:numId w:val="14"/>
      </w:numPr>
    </w:pPr>
  </w:style>
  <w:style w:type="paragraph" w:customStyle="1" w:styleId="Style16">
    <w:name w:val="Style16"/>
    <w:basedOn w:val="Style14"/>
    <w:qFormat/>
    <w:rsid w:val="00D9114B"/>
    <w:pPr>
      <w:numPr>
        <w:numId w:val="15"/>
      </w:numPr>
    </w:pPr>
  </w:style>
  <w:style w:type="paragraph" w:customStyle="1" w:styleId="Style17">
    <w:name w:val="Style17"/>
    <w:basedOn w:val="Heading3"/>
    <w:qFormat/>
    <w:rsid w:val="001877F4"/>
  </w:style>
  <w:style w:type="character" w:styleId="Emphasis">
    <w:name w:val="Emphasis"/>
    <w:basedOn w:val="DefaultParagraphFont"/>
    <w:uiPriority w:val="20"/>
    <w:qFormat/>
    <w:rsid w:val="001E4704"/>
    <w:rPr>
      <w:i/>
      <w:iCs/>
    </w:rPr>
  </w:style>
  <w:style w:type="paragraph" w:customStyle="1" w:styleId="Style18">
    <w:name w:val="Style18"/>
    <w:basedOn w:val="Style15"/>
    <w:qFormat/>
    <w:rsid w:val="00556B61"/>
    <w:rPr>
      <w:iCs w:val="0"/>
    </w:rPr>
  </w:style>
  <w:style w:type="paragraph" w:customStyle="1" w:styleId="Style19">
    <w:name w:val="Style19"/>
    <w:basedOn w:val="Heading4"/>
    <w:qFormat/>
    <w:rsid w:val="00727B06"/>
    <w:pPr>
      <w:numPr>
        <w:numId w:val="18"/>
      </w:numPr>
    </w:pPr>
  </w:style>
  <w:style w:type="paragraph" w:customStyle="1" w:styleId="Style20">
    <w:name w:val="Style20"/>
    <w:basedOn w:val="Style17"/>
    <w:qFormat/>
    <w:rsid w:val="007A415F"/>
    <w:pPr>
      <w:ind w:left="360"/>
    </w:pPr>
  </w:style>
  <w:style w:type="character" w:customStyle="1" w:styleId="FooterChar">
    <w:name w:val="Footer Char"/>
    <w:basedOn w:val="DefaultParagraphFont"/>
    <w:link w:val="Footer"/>
    <w:uiPriority w:val="99"/>
    <w:rsid w:val="008E57DE"/>
    <w:rPr>
      <w:sz w:val="24"/>
      <w:szCs w:val="24"/>
    </w:rPr>
  </w:style>
  <w:style w:type="paragraph" w:styleId="BodyTextIndent">
    <w:name w:val="Body Text Indent"/>
    <w:basedOn w:val="Normal"/>
    <w:link w:val="BodyTextIndentChar"/>
    <w:semiHidden/>
    <w:unhideWhenUsed/>
    <w:rsid w:val="0097564F"/>
    <w:pPr>
      <w:spacing w:after="120"/>
      <w:ind w:left="360"/>
    </w:pPr>
  </w:style>
  <w:style w:type="character" w:customStyle="1" w:styleId="BodyTextIndentChar">
    <w:name w:val="Body Text Indent Char"/>
    <w:basedOn w:val="DefaultParagraphFont"/>
    <w:link w:val="BodyTextIndent"/>
    <w:semiHidden/>
    <w:rsid w:val="0097564F"/>
    <w:rPr>
      <w:sz w:val="24"/>
      <w:szCs w:val="24"/>
    </w:rPr>
  </w:style>
  <w:style w:type="character" w:customStyle="1" w:styleId="HeaderChar">
    <w:name w:val="Header Char"/>
    <w:basedOn w:val="DefaultParagraphFont"/>
    <w:link w:val="Header"/>
    <w:rsid w:val="003661EF"/>
    <w:rPr>
      <w:sz w:val="24"/>
      <w:szCs w:val="24"/>
    </w:rPr>
  </w:style>
  <w:style w:type="character" w:customStyle="1" w:styleId="cf01">
    <w:name w:val="cf01"/>
    <w:basedOn w:val="DefaultParagraphFont"/>
    <w:rsid w:val="00D9197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www.dol.gov/whd/forms/wh1481.pdf"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pdf/empsit.pdf" TargetMode="External" /><Relationship Id="rId2" Type="http://schemas.openxmlformats.org/officeDocument/2006/relationships/hyperlink" Target="https://www.bls.gov/news.release/pdf/ocwage.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orking Document" ma:contentTypeID="0x0101006088DC7CD522D44C935BCAF1A1C208D10200BBE916880497F940BC674A75AEA21946" ma:contentTypeVersion="54" ma:contentTypeDescription="Non-record templates, calculations, and preliminary drafts not circulated for comment." ma:contentTypeScope="" ma:versionID="210d5251331a2489549459c89842c17e">
  <xsd:schema xmlns:xsd="http://www.w3.org/2001/XMLSchema" xmlns:xs="http://www.w3.org/2001/XMLSchema" xmlns:p="http://schemas.microsoft.com/office/2006/metadata/properties" xmlns:ns1="http://schemas.microsoft.com/sharepoint/v3" xmlns:ns2="bb71f7cc-13ce-42b7-b421-3beaac50452e" xmlns:ns3="http://schemas.microsoft.com/sharepoint/v4" xmlns:ns4="46f75661-c5f1-4fe7-86e4-4b25eecd0c38" targetNamespace="http://schemas.microsoft.com/office/2006/metadata/properties" ma:root="true" ma:fieldsID="84120d1b53f82e983a14d5245e7b8474" ns1:_="" ns2:_="" ns3:_="" ns4:_="">
    <xsd:import namespace="http://schemas.microsoft.com/sharepoint/v3"/>
    <xsd:import namespace="bb71f7cc-13ce-42b7-b421-3beaac50452e"/>
    <xsd:import namespace="http://schemas.microsoft.com/sharepoint/v4"/>
    <xsd:import namespace="46f75661-c5f1-4fe7-86e4-4b25eecd0c38"/>
    <xsd:element name="properties">
      <xsd:complexType>
        <xsd:sequence>
          <xsd:element name="documentManagement">
            <xsd:complexType>
              <xsd:all>
                <xsd:element ref="ns1:RoutingRuleDescription" minOccurs="0"/>
                <xsd:element ref="ns2:Original_x0020_Created_x0020_Date" minOccurs="0"/>
                <xsd:element ref="ns2:n93623b497a8460e85f134e1f0bab844" minOccurs="0"/>
                <xsd:element ref="ns2:TaxCatchAll" minOccurs="0"/>
                <xsd:element ref="ns2:TaxCatchAllLabel" minOccurs="0"/>
                <xsd:element ref="ns2:bd31ad2283c6430b9b78dce7aa004a55" minOccurs="0"/>
                <xsd:element ref="ns2:kae2c6f4d4974805af7dd5c4a93c11b1" minOccurs="0"/>
                <xsd:element ref="ns2:Rights_x0020_Security_x0020_Classification" minOccurs="0"/>
                <xsd:element ref="ns2:g85beb90b1e94069bf4c5a2d20a7e739" minOccurs="0"/>
                <xsd:element ref="ns2:_dlc_DocId" minOccurs="0"/>
                <xsd:element ref="ns2:_dlc_DocIdUrl" minOccurs="0"/>
                <xsd:element ref="ns2:_dlc_DocIdPersistId" minOccurs="0"/>
                <xsd:element ref="ns2:SharedWithUsers" minOccurs="0"/>
                <xsd:element ref="ns2:SharedWithDetails" minOccurs="0"/>
                <xsd:element ref="ns3:IconOverlay" minOccurs="0"/>
                <xsd:element ref="ns1:_vti_ItemDeclaredRecord" minOccurs="0"/>
                <xsd:element ref="ns1:_vti_ItemHoldRecordStatus" minOccurs="0"/>
                <xsd:element ref="ns2:Fiscal_x0020_Year"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2:c911e03cb182450d81304016d98b3f9f" minOccurs="0"/>
                <xsd:element ref="ns1:_ip_UnifiedCompliancePolicyProperties" minOccurs="0"/>
                <xsd:element ref="ns1:_ip_UnifiedCompliancePolicyUIAction" minOccurs="0"/>
                <xsd:element ref="ns4:MediaServiceOCR" minOccurs="0"/>
                <xsd:element ref="ns4:MediaServiceDateTaken" minOccurs="0"/>
                <xsd:element ref="ns4:MediaServiceLocation"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description="" ma:internalName="RoutingRuleDescription" ma:readOnly="false">
      <xsd:simpleType>
        <xsd:restriction base="dms:Text">
          <xsd:maxLength value="255"/>
        </xsd:restriction>
      </xsd:simpleType>
    </xsd:element>
    <xsd:element name="_vti_ItemDeclaredRecord" ma:index="27" nillable="true" ma:displayName="Declared Record" ma:description=""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71f7cc-13ce-42b7-b421-3beaac50452e" elementFormDefault="qualified">
    <xsd:import namespace="http://schemas.microsoft.com/office/2006/documentManagement/types"/>
    <xsd:import namespace="http://schemas.microsoft.com/office/infopath/2007/PartnerControls"/>
    <xsd:element name="Original_x0020_Created_x0020_Date" ma:index="7" nillable="true" ma:displayName="Original Created Date" ma:description="The date the legacy document was originally published." ma:format="DateOnly" ma:internalName="Original_x0020_Created_x0020_Date">
      <xsd:simpleType>
        <xsd:restriction base="dms:DateTime"/>
      </xsd:simpleType>
    </xsd:element>
    <xsd:element name="n93623b497a8460e85f134e1f0bab844" ma:index="8" nillable="true" ma:taxonomy="true" ma:internalName="n93623b497a8460e85f134e1f0bab844" ma:taxonomyFieldName="WHD_x0020_Subject" ma:displayName="WHD Subject" ma:readOnly="false" ma:default="" ma:fieldId="{793623b4-97a8-460e-85f1-34e1f0bab844}" ma:taxonomyMulti="true" ma:sspId="b5a8d78b-6148-4bf1-92dd-b4f00782c405" ma:termSetId="21fd0285-f8e7-489c-a1bb-d973ecbc67c6"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472e8171-87f8-440e-9aab-c803356d954d}" ma:internalName="TaxCatchAll" ma:showField="CatchAllData"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472e8171-87f8-440e-9aab-c803356d954d}" ma:internalName="TaxCatchAllLabel" ma:readOnly="true" ma:showField="CatchAllDataLabel"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bd31ad2283c6430b9b78dce7aa004a55" ma:index="13" nillable="true" ma:taxonomy="true" ma:internalName="bd31ad2283c6430b9b78dce7aa004a55" ma:taxonomyFieldName="Industry_x0020__x0028_NAICS_x0029_" ma:displayName="Industry (NAICS)" ma:default="" ma:fieldId="{bd31ad22-83c6-430b-9b78-dce7aa004a55}" ma:taxonomyMulti="true" ma:sspId="b5a8d78b-6148-4bf1-92dd-b4f00782c405" ma:termSetId="6637b485-b408-46e4-a0b6-26ae86355e71" ma:anchorId="00000000-0000-0000-0000-000000000000" ma:open="false" ma:isKeyword="false">
      <xsd:complexType>
        <xsd:sequence>
          <xsd:element ref="pc:Terms" minOccurs="0" maxOccurs="1"/>
        </xsd:sequence>
      </xsd:complexType>
    </xsd:element>
    <xsd:element name="kae2c6f4d4974805af7dd5c4a93c11b1" ma:index="15" nillable="true" ma:taxonomy="true" ma:internalName="kae2c6f4d4974805af7dd5c4a93c11b1" ma:taxonomyFieldName="Geographic_x0020_Coverage" ma:displayName="Geographic Coverage" ma:default="" ma:fieldId="{4ae2c6f4-d497-4805-af7d-d5c4a93c11b1}" ma:taxonomyMulti="true" ma:sspId="b5a8d78b-6148-4bf1-92dd-b4f00782c405" ma:termSetId="94b48053-cae7-413b-b12e-916599887d7a" ma:anchorId="00000000-0000-0000-0000-000000000000" ma:open="false" ma:isKeyword="false">
      <xsd:complexType>
        <xsd:sequence>
          <xsd:element ref="pc:Terms" minOccurs="0" maxOccurs="1"/>
        </xsd:sequence>
      </xsd:complexType>
    </xsd:element>
    <xsd:element name="Rights_x0020_Security_x0020_Classification" ma:index="18" nillable="true" ma:displayName="Rights Security Classification" ma:default="Unclassified" ma:description="The classification allocated to the record indicating its official security status." ma:hidden="true" ma:internalName="Rights_x0020_Security_x0020_Classification" ma:readOnly="false">
      <xsd:simpleType>
        <xsd:restriction base="dms:Text">
          <xsd:maxLength value="255"/>
        </xsd:restriction>
      </xsd:simpleType>
    </xsd:element>
    <xsd:element name="g85beb90b1e94069bf4c5a2d20a7e739" ma:index="19" nillable="true" ma:taxonomy="true" ma:internalName="g85beb90b1e94069bf4c5a2d20a7e739" ma:taxonomyFieldName="Authorities" ma:displayName="Authorities" ma:default="" ma:fieldId="{085beb90-b1e9-4069-bf4c-5a2d20a7e739}" ma:taxonomyMulti="true" ma:sspId="b5a8d78b-6148-4bf1-92dd-b4f00782c405" ma:termSetId="ed1a1978-db71-488d-9140-cd2b32300d26" ma:anchorId="00000000-0000-0000-0000-000000000000" ma:open="false" ma:isKeyword="false">
      <xsd:complexType>
        <xsd:sequence>
          <xsd:element ref="pc:Terms" minOccurs="0" maxOccurs="1"/>
        </xsd:sequence>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description="" ma:internalName="SharedWithDetails" ma:readOnly="true">
      <xsd:simpleType>
        <xsd:restriction base="dms:Note">
          <xsd:maxLength value="255"/>
        </xsd:restriction>
      </xsd:simpleType>
    </xsd:element>
    <xsd:element name="Fiscal_x0020_Year" ma:index="29" nillable="true" ma:displayName="Fiscal Year" ma:format="Dropdown" ma:internalName="Fiscal_x0020_Year">
      <xsd:simpleType>
        <xsd:union memberTypes="dms:Text">
          <xsd:simpleType>
            <xsd:restriction base="dms:Choice">
              <xsd:enumeration value="FY 2000"/>
              <xsd:enumeration value="FY 2001"/>
              <xsd:enumeration value="FY 2002"/>
              <xsd:enumeration value="FY 2003"/>
              <xsd:enumeration value="FY 2004"/>
              <xsd:enumeration value="FY 2005"/>
              <xsd:enumeration value="FY 2006"/>
              <xsd:enumeration value="FY 2007"/>
              <xsd:enumeration value="FY 2008"/>
              <xsd:enumeration value="FY 2009"/>
              <xsd:enumeration value="FY 2010"/>
              <xsd:enumeration value="FY 2011"/>
              <xsd:enumeration value="FY 2012"/>
              <xsd:enumeration value="FY 2013"/>
              <xsd:enumeration value="FY 2014"/>
              <xsd:enumeration value="FY 2015"/>
              <xsd:enumeration value="FY 2016"/>
              <xsd:enumeration value="FY 2017"/>
              <xsd:enumeration value="FY 2018"/>
              <xsd:enumeration value="FY 2019"/>
              <xsd:enumeration value="FY 2020"/>
              <xsd:enumeration value="FY 2021"/>
              <xsd:enumeration value="FY 2022"/>
              <xsd:enumeration value="FY 2023"/>
              <xsd:enumeration value="FY 2024"/>
              <xsd:enumeration value="FY 2025"/>
              <xsd:enumeration value="FY 2026"/>
              <xsd:enumeration value="FY 2027"/>
              <xsd:enumeration value="FY 2028"/>
              <xsd:enumeration value="FY 2029"/>
              <xsd:enumeration value="FY 2030"/>
              <xsd:enumeration value="FY 2031"/>
              <xsd:enumeration value="FY 2032"/>
              <xsd:enumeration value="FY 2033"/>
              <xsd:enumeration value="FY 2034"/>
              <xsd:enumeration value="FY 2035"/>
              <xsd:enumeration value="FY 2036"/>
              <xsd:enumeration value="FY 2037"/>
              <xsd:enumeration value="FY 2038"/>
              <xsd:enumeration value="FY 2039"/>
              <xsd:enumeration value="FY 2040"/>
              <xsd:enumeration value="FY 2041"/>
              <xsd:enumeration value="FY 2042"/>
              <xsd:enumeration value="FY 2043"/>
              <xsd:enumeration value="FY 2044"/>
              <xsd:enumeration value="FY 2045"/>
              <xsd:enumeration value="FY 2046"/>
              <xsd:enumeration value="FY 2047"/>
              <xsd:enumeration value="FY 2048"/>
              <xsd:enumeration value="FY 2049"/>
              <xsd:enumeration value="FY 2050"/>
            </xsd:restriction>
          </xsd:simpleType>
        </xsd:union>
      </xsd:simpleType>
    </xsd:element>
    <xsd:element name="c911e03cb182450d81304016d98b3f9f" ma:index="35" nillable="true" ma:taxonomy="true" ma:internalName="c911e03cb182450d81304016d98b3f9f" ma:taxonomyFieldName="WHD_x0020_Record_x0020_Type" ma:displayName="WHD Record Type" ma:default="" ma:fieldId="{c911e03c-b182-450d-8130-4016d98b3f9f}" ma:sspId="b5a8d78b-6148-4bf1-92dd-b4f00782c405" ma:termSetId="2eb85e36-9a84-4782-89ea-1b824819ec4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75661-c5f1-4fe7-86e4-4b25eecd0c38" elementFormDefault="qualified">
    <xsd:import namespace="http://schemas.microsoft.com/office/2006/documentManagement/types"/>
    <xsd:import namespace="http://schemas.microsoft.com/office/infopath/2007/PartnerControls"/>
    <xsd:element name="MediaServiceMetadata" ma:index="30" nillable="true" ma:displayName="MediaServiceMetadata" ma:description="" ma:hidden="true" ma:internalName="MediaServiceMetadata" ma:readOnly="true">
      <xsd:simpleType>
        <xsd:restriction base="dms:Note"/>
      </xsd:simpleType>
    </xsd:element>
    <xsd:element name="MediaServiceFastMetadata" ma:index="31" nillable="true" ma:displayName="MediaServiceFastMetadata" ma:description="" ma:hidden="true" ma:internalName="MediaServiceFastMetadata" ma:readOnly="true">
      <xsd:simpleType>
        <xsd:restriction base="dms:Note"/>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bb71f7cc-13ce-42b7-b421-3beaac50452e">2K3ES4NJPSMZ-263107863-126050</_dlc_DocId>
    <_dlc_DocIdUrl xmlns="bb71f7cc-13ce-42b7-b421-3beaac50452e">
      <Url>https://usdol.sharepoint.com/sites/WHD/no/pol/drli/_layouts/15/DocIdRedir.aspx?ID=2K3ES4NJPSMZ-263107863-126050</Url>
      <Description>2K3ES4NJPSMZ-263107863-126050</Description>
    </_dlc_DocIdUrl>
    <Rights_x0020_Security_x0020_Classification xmlns="bb71f7cc-13ce-42b7-b421-3beaac50452e">Unclassified</Rights_x0020_Security_x0020_Classification>
    <_ip_UnifiedCompliancePolicyUIAction xmlns="http://schemas.microsoft.com/sharepoint/v3" xsi:nil="true"/>
    <bd31ad2283c6430b9b78dce7aa004a55 xmlns="bb71f7cc-13ce-42b7-b421-3beaac50452e">
      <Terms xmlns="http://schemas.microsoft.com/office/infopath/2007/PartnerControls"/>
    </bd31ad2283c6430b9b78dce7aa004a55>
    <Original_x0020_Created_x0020_Date xmlns="bb71f7cc-13ce-42b7-b421-3beaac50452e" xsi:nil="true"/>
    <kae2c6f4d4974805af7dd5c4a93c11b1 xmlns="bb71f7cc-13ce-42b7-b421-3beaac50452e">
      <Terms xmlns="http://schemas.microsoft.com/office/infopath/2007/PartnerControls"/>
    </kae2c6f4d4974805af7dd5c4a93c11b1>
    <IconOverlay xmlns="http://schemas.microsoft.com/sharepoint/v4" xsi:nil="true"/>
    <g85beb90b1e94069bf4c5a2d20a7e739 xmlns="bb71f7cc-13ce-42b7-b421-3beaac50452e">
      <Terms xmlns="http://schemas.microsoft.com/office/infopath/2007/PartnerControls">
        <TermInfo xmlns="http://schemas.microsoft.com/office/infopath/2007/PartnerControls">
          <TermName xmlns="http://schemas.microsoft.com/office/infopath/2007/PartnerControls">29 USC 207(d)</TermName>
          <TermId xmlns="http://schemas.microsoft.com/office/infopath/2007/PartnerControls">667fc862-0820-49df-83be-7f61b5ee879c</TermId>
        </TermInfo>
        <TermInfo xmlns="http://schemas.microsoft.com/office/infopath/2007/PartnerControls">
          <TermName xmlns="http://schemas.microsoft.com/office/infopath/2007/PartnerControls">Employee Polygraph and Protection Act</TermName>
          <TermId xmlns="http://schemas.microsoft.com/office/infopath/2007/PartnerControls">f19e51df-9467-48fb-a0d7-629902a1058b</TermId>
        </TermInfo>
        <TermInfo xmlns="http://schemas.microsoft.com/office/infopath/2007/PartnerControls">
          <TermName xmlns="http://schemas.microsoft.com/office/infopath/2007/PartnerControls">29 CFR 801.1</TermName>
          <TermId xmlns="http://schemas.microsoft.com/office/infopath/2007/PartnerControls">d0fda43c-d343-42b4-9ca8-1f51f584cf8f</TermId>
        </TermInfo>
        <TermInfo xmlns="http://schemas.microsoft.com/office/infopath/2007/PartnerControls">
          <TermName xmlns="http://schemas.microsoft.com/office/infopath/2007/PartnerControls">29 CFR 801.11</TermName>
          <TermId xmlns="http://schemas.microsoft.com/office/infopath/2007/PartnerControls">911ffca4-a037-46b6-960b-2f004c92a8c9</TermId>
        </TermInfo>
        <TermInfo xmlns="http://schemas.microsoft.com/office/infopath/2007/PartnerControls">
          <TermName xmlns="http://schemas.microsoft.com/office/infopath/2007/PartnerControls">29 CFR 801.12</TermName>
          <TermId xmlns="http://schemas.microsoft.com/office/infopath/2007/PartnerControls">483f06b9-a40d-4740-affb-9fa52c30ce06</TermId>
        </TermInfo>
        <TermInfo xmlns="http://schemas.microsoft.com/office/infopath/2007/PartnerControls">
          <TermName xmlns="http://schemas.microsoft.com/office/infopath/2007/PartnerControls">29 CFR 801.13</TermName>
          <TermId xmlns="http://schemas.microsoft.com/office/infopath/2007/PartnerControls">dfeda354-2a79-4404-b1a0-78a1c5ef50c9</TermId>
        </TermInfo>
        <TermInfo xmlns="http://schemas.microsoft.com/office/infopath/2007/PartnerControls">
          <TermName xmlns="http://schemas.microsoft.com/office/infopath/2007/PartnerControls">29 CFR 801.14</TermName>
          <TermId xmlns="http://schemas.microsoft.com/office/infopath/2007/PartnerControls">03182e05-7c4d-4abd-91f6-221390ed3d55</TermId>
        </TermInfo>
        <TermInfo xmlns="http://schemas.microsoft.com/office/infopath/2007/PartnerControls">
          <TermName xmlns="http://schemas.microsoft.com/office/infopath/2007/PartnerControls">29 CFR 801.22</TermName>
          <TermId xmlns="http://schemas.microsoft.com/office/infopath/2007/PartnerControls">bcaa05e7-13d2-4c20-8a5e-81e613c813f7</TermId>
        </TermInfo>
        <TermInfo xmlns="http://schemas.microsoft.com/office/infopath/2007/PartnerControls">
          <TermName xmlns="http://schemas.microsoft.com/office/infopath/2007/PartnerControls">29 CFR 801.23</TermName>
          <TermId xmlns="http://schemas.microsoft.com/office/infopath/2007/PartnerControls">a7357ce4-3fde-4945-a7e6-ea76580c4320</TermId>
        </TermInfo>
        <TermInfo xmlns="http://schemas.microsoft.com/office/infopath/2007/PartnerControls">
          <TermName xmlns="http://schemas.microsoft.com/office/infopath/2007/PartnerControls">29 CFR 801.25</TermName>
          <TermId xmlns="http://schemas.microsoft.com/office/infopath/2007/PartnerControls">0085948a-bae0-48af-a79e-286d4c99c9de</TermId>
        </TermInfo>
        <TermInfo xmlns="http://schemas.microsoft.com/office/infopath/2007/PartnerControls">
          <TermName xmlns="http://schemas.microsoft.com/office/infopath/2007/PartnerControls">29 CFR 801.30</TermName>
          <TermId xmlns="http://schemas.microsoft.com/office/infopath/2007/PartnerControls">7551aa23-a39c-4379-acac-1d4f76aee20d</TermId>
        </TermInfo>
        <TermInfo xmlns="http://schemas.microsoft.com/office/infopath/2007/PartnerControls">
          <TermName xmlns="http://schemas.microsoft.com/office/infopath/2007/PartnerControls">29 USC 207</TermName>
          <TermId xmlns="http://schemas.microsoft.com/office/infopath/2007/PartnerControls">e39e293e-1a0c-40e5-b656-0588f837d3b8</TermId>
        </TermInfo>
        <TermInfo xmlns="http://schemas.microsoft.com/office/infopath/2007/PartnerControls">
          <TermName xmlns="http://schemas.microsoft.com/office/infopath/2007/PartnerControls">29 CFR 801</TermName>
          <TermId xmlns="http://schemas.microsoft.com/office/infopath/2007/PartnerControls">65db299c-54d8-4f1e-ae3f-f79184ed5c9f</TermId>
        </TermInfo>
        <TermInfo xmlns="http://schemas.microsoft.com/office/infopath/2007/PartnerControls">
          <TermName xmlns="http://schemas.microsoft.com/office/infopath/2007/PartnerControls">29 USC 205</TermName>
          <TermId xmlns="http://schemas.microsoft.com/office/infopath/2007/PartnerControls">6dd73c25-30aa-4bc5-b475-89963d47b276</TermId>
        </TermInfo>
        <TermInfo xmlns="http://schemas.microsoft.com/office/infopath/2007/PartnerControls">
          <TermName xmlns="http://schemas.microsoft.com/office/infopath/2007/PartnerControls">29 USC 208</TermName>
          <TermId xmlns="http://schemas.microsoft.com/office/infopath/2007/PartnerControls">34daadaf-f3c9-4efc-91e8-87330bdb826a</TermId>
        </TermInfo>
        <TermInfo xmlns="http://schemas.microsoft.com/office/infopath/2007/PartnerControls">
          <TermName xmlns="http://schemas.microsoft.com/office/infopath/2007/PartnerControls">29 USC 211(a)</TermName>
          <TermId xmlns="http://schemas.microsoft.com/office/infopath/2007/PartnerControls">787afb67-6f1c-43e6-8190-b66ffe3255c4</TermId>
        </TermInfo>
        <TermInfo xmlns="http://schemas.microsoft.com/office/infopath/2007/PartnerControls">
          <TermName xmlns="http://schemas.microsoft.com/office/infopath/2007/PartnerControls">29 USC 211(c)</TermName>
          <TermId xmlns="http://schemas.microsoft.com/office/infopath/2007/PartnerControls">d00cfad0-1c69-47b1-a50d-23fb53963144</TermId>
        </TermInfo>
        <TermInfo xmlns="http://schemas.microsoft.com/office/infopath/2007/PartnerControls">
          <TermName xmlns="http://schemas.microsoft.com/office/infopath/2007/PartnerControls">29 USC 212(a)</TermName>
          <TermId xmlns="http://schemas.microsoft.com/office/infopath/2007/PartnerControls">a3f5dbef-8adf-4b5a-825b-fc9044bd1f6f</TermId>
        </TermInfo>
        <TermInfo xmlns="http://schemas.microsoft.com/office/infopath/2007/PartnerControls">
          <TermName xmlns="http://schemas.microsoft.com/office/infopath/2007/PartnerControls">29 USC 214(a)</TermName>
          <TermId xmlns="http://schemas.microsoft.com/office/infopath/2007/PartnerControls">a1c582ee-1be9-4e33-a311-7fb038c70e43</TermId>
        </TermInfo>
        <TermInfo xmlns="http://schemas.microsoft.com/office/infopath/2007/PartnerControls">
          <TermName xmlns="http://schemas.microsoft.com/office/infopath/2007/PartnerControls">29 USC 213(a)</TermName>
          <TermId xmlns="http://schemas.microsoft.com/office/infopath/2007/PartnerControls">c85649c7-0447-4988-b5b1-b7ffc8b3534d</TermId>
        </TermInfo>
      </Terms>
    </g85beb90b1e94069bf4c5a2d20a7e739>
    <_ip_UnifiedCompliancePolicyProperties xmlns="http://schemas.microsoft.com/sharepoint/v3" xsi:nil="true"/>
    <RoutingRuleDescription xmlns="http://schemas.microsoft.com/sharepoint/v3" xsi:nil="true"/>
    <c911e03cb182450d81304016d98b3f9f xmlns="bb71f7cc-13ce-42b7-b421-3beaac50452e">
      <Terms xmlns="http://schemas.microsoft.com/office/infopath/2007/PartnerControls">
        <TermInfo xmlns="http://schemas.microsoft.com/office/infopath/2007/PartnerControls">
          <TermName xmlns="http://schemas.microsoft.com/office/infopath/2007/PartnerControls">4.1: 040 Forms Management Records</TermName>
          <TermId xmlns="http://schemas.microsoft.com/office/infopath/2007/PartnerControls">ad9e89f0-a775-4f43-9e28-7ce48771fece</TermId>
        </TermInfo>
      </Terms>
    </c911e03cb182450d81304016d98b3f9f>
    <n93623b497a8460e85f134e1f0bab844 xmlns="bb71f7cc-13ce-42b7-b421-3beaac50452e">
      <Terms xmlns="http://schemas.microsoft.com/office/infopath/2007/PartnerControls">
        <TermInfo xmlns="http://schemas.microsoft.com/office/infopath/2007/PartnerControls">
          <TermName xmlns="http://schemas.microsoft.com/office/infopath/2007/PartnerControls">Recordkeeping</TermName>
          <TermId xmlns="http://schemas.microsoft.com/office/infopath/2007/PartnerControls">f1613234-c38c-4cee-a621-c46d95fd20f1</TermId>
        </TermInfo>
        <TermInfo xmlns="http://schemas.microsoft.com/office/infopath/2007/PartnerControls">
          <TermName xmlns="http://schemas.microsoft.com/office/infopath/2007/PartnerControls">FOIA</TermName>
          <TermId xmlns="http://schemas.microsoft.com/office/infopath/2007/PartnerControls">f9f84cf4-9820-4800-bec6-c8f5f0ecbf1e</TermId>
        </TermInfo>
        <TermInfo xmlns="http://schemas.microsoft.com/office/infopath/2007/PartnerControls">
          <TermName xmlns="http://schemas.microsoft.com/office/infopath/2007/PartnerControls">Investigations</TermName>
          <TermId xmlns="http://schemas.microsoft.com/office/infopath/2007/PartnerControls">e7d551b9-87d3-435c-9dbd-faab56a6a3c7</TermId>
        </TermInfo>
      </Terms>
    </n93623b497a8460e85f134e1f0bab844>
    <TaxCatchAll xmlns="bb71f7cc-13ce-42b7-b421-3beaac50452e">
      <Value>1386</Value>
      <Value>1552</Value>
      <Value>2348</Value>
      <Value>2363</Value>
      <Value>142</Value>
      <Value>2020</Value>
      <Value>2343</Value>
      <Value>2358</Value>
      <Value>1393</Value>
      <Value>504</Value>
      <Value>1391</Value>
      <Value>1612</Value>
      <Value>1388</Value>
      <Value>1387</Value>
      <Value>942</Value>
      <Value>1385</Value>
      <Value>1610</Value>
      <Value>1383</Value>
      <Value>2650</Value>
      <Value>458</Value>
      <Value>138</Value>
      <Value>4778</Value>
      <Value>4777</Value>
      <Value>4776</Value>
    </TaxCatchAll>
    <Fiscal_x0020_Year xmlns="bb71f7cc-13ce-42b7-b421-3beaac50452e" xsi:nil="true"/>
    <lcf76f155ced4ddcb4097134ff3c332f xmlns="46f75661-c5f1-4fe7-86e4-4b25eecd0c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4E7EC-AF3C-4E58-B571-F4AC63E4FD6D}">
  <ds:schemaRefs>
    <ds:schemaRef ds:uri="http://schemas.microsoft.com/sharepoint/events"/>
  </ds:schemaRefs>
</ds:datastoreItem>
</file>

<file path=customXml/itemProps2.xml><?xml version="1.0" encoding="utf-8"?>
<ds:datastoreItem xmlns:ds="http://schemas.openxmlformats.org/officeDocument/2006/customXml" ds:itemID="{133A1EEC-4759-4D5E-A12F-5461F6104C5A}">
  <ds:schemaRefs>
    <ds:schemaRef ds:uri="http://schemas.microsoft.com/sharepoint/v3/contenttype/forms"/>
  </ds:schemaRefs>
</ds:datastoreItem>
</file>

<file path=customXml/itemProps3.xml><?xml version="1.0" encoding="utf-8"?>
<ds:datastoreItem xmlns:ds="http://schemas.openxmlformats.org/officeDocument/2006/customXml" ds:itemID="{BCFC16BD-4F1F-4303-85D7-8B2D5B56E1BB}">
  <ds:schemaRefs>
    <ds:schemaRef ds:uri="http://schemas.openxmlformats.org/officeDocument/2006/bibliography"/>
  </ds:schemaRefs>
</ds:datastoreItem>
</file>

<file path=customXml/itemProps4.xml><?xml version="1.0" encoding="utf-8"?>
<ds:datastoreItem xmlns:ds="http://schemas.openxmlformats.org/officeDocument/2006/customXml" ds:itemID="{7819B581-E891-4EE8-BC7B-57C7A5744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71f7cc-13ce-42b7-b421-3beaac50452e"/>
    <ds:schemaRef ds:uri="http://schemas.microsoft.com/sharepoint/v4"/>
    <ds:schemaRef ds:uri="46f75661-c5f1-4fe7-86e4-4b25eecd0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7B5366-AB77-4920-A505-30D28DCF6B94}">
  <ds:schemaRefs>
    <ds:schemaRef ds:uri="http://schemas.microsoft.com/office/2006/metadata/properties"/>
    <ds:schemaRef ds:uri="http://schemas.microsoft.com/office/infopath/2007/PartnerControls"/>
    <ds:schemaRef ds:uri="bb71f7cc-13ce-42b7-b421-3beaac50452e"/>
    <ds:schemaRef ds:uri="http://schemas.microsoft.com/sharepoint/v3"/>
    <ds:schemaRef ds:uri="http://schemas.microsoft.com/sharepoint/v4"/>
    <ds:schemaRef ds:uri="46f75661-c5f1-4fe7-86e4-4b25eecd0c38"/>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3933</Words>
  <Characters>21873</Characters>
  <Application>Microsoft Office Word</Application>
  <DocSecurity>0</DocSecurity>
  <Lines>437</Lines>
  <Paragraphs>188</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25618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Waterman, Robert - WHD</dc:creator>
  <cp:lastModifiedBy>Waterman, Robert M - WHD</cp:lastModifiedBy>
  <cp:revision>10</cp:revision>
  <cp:lastPrinted>2023-06-28T13:16:00Z</cp:lastPrinted>
  <dcterms:created xsi:type="dcterms:W3CDTF">2026-09-24T16:03:00Z</dcterms:created>
  <dcterms:modified xsi:type="dcterms:W3CDTF">2026-09-29T13:01:00Z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ties">
    <vt:lpwstr>2358;#29 USC 207(d)|667fc862-0820-49df-83be-7f61b5ee879c;#1383;#Employee Polygraph and Protection Act|f19e51df-9467-48fb-a0d7-629902a1058b;#4776;#29 CFR 801.1|d0fda43c-d343-42b4-9ca8-1f51f584cf8f;#1385;#29 CFR 801.11|911ffca4-a037-46b6-960b-2f004c92a8c9;#1386;#29 CFR 801.12|483f06b9-a40d-4740-affb-9fa52c30ce06;#1387;#29 CFR 801.13|dfeda354-2a79-4404-b1a0-78a1c5ef50c9;#1388;#29 CFR 801.14|03182e05-7c4d-4abd-91f6-221390ed3d55;#1391;#29 CFR 801.22|bcaa05e7-13d2-4c20-8a5e-81e613c813f7;#4777;#29 CFR 801.23|a7357ce4-3fde-4945-a7e6-ea76580c4320;#4778;#29 CFR 801.25|0085948a-bae0-48af-a79e-286d4c99c9de;#1610;#29 CFR 801.30|7551aa23-a39c-4379-acac-1d4f76aee20d;#142;#29 USC 207|e39e293e-1a0c-40e5-b656-0588f837d3b8;#1393;#29 CFR 801|65db299c-54d8-4f1e-ae3f-f79184ed5c9f;#2343;#29 USC 205|6dd73c25-30aa-4bc5-b475-89963d47b276;#2348;#29 USC 208|34daadaf-f3c9-4efc-91e8-87330bdb826a;#1612;#29 USC 211(a)|787afb67-6f1c-43e6-8190-b66ffe3255c4;#1552;#29 USC 211(c)|d00cfad0-1c69-47b1-a50d-23fb53963144;#2363;#29 USC 212(a)|a3f5dbef-8adf-4b5a-825b-fc9044bd1f6f;#2020;#29 USC 214(a)|a1c582ee-1be9-4e33-a311-7fb038c70e43;#138;#29 USC 213(a)|c85649c7-0447-4988-b5b1-b7ffc8b3534d</vt:lpwstr>
  </property>
  <property fmtid="{D5CDD505-2E9C-101B-9397-08002B2CF9AE}" pid="3" name="ContentTypeId">
    <vt:lpwstr>0x0101006088DC7CD522D44C935BCAF1A1C208D10200BBE916880497F940BC674A75AEA21946</vt:lpwstr>
  </property>
  <property fmtid="{D5CDD505-2E9C-101B-9397-08002B2CF9AE}" pid="4" name="Geographic Coverage">
    <vt:lpwstr/>
  </property>
  <property fmtid="{D5CDD505-2E9C-101B-9397-08002B2CF9AE}" pid="5" name="Geographic_x0020_Coverage">
    <vt:lpwstr/>
  </property>
  <property fmtid="{D5CDD505-2E9C-101B-9397-08002B2CF9AE}" pid="6" name="Industry (NAICS)">
    <vt:lpwstr/>
  </property>
  <property fmtid="{D5CDD505-2E9C-101B-9397-08002B2CF9AE}" pid="7" name="Industry_x0020__x0028_NAICS_x0029_">
    <vt:lpwstr/>
  </property>
  <property fmtid="{D5CDD505-2E9C-101B-9397-08002B2CF9AE}" pid="8" name="MediaServiceImageTags">
    <vt:lpwstr/>
  </property>
  <property fmtid="{D5CDD505-2E9C-101B-9397-08002B2CF9AE}" pid="9" name="WHD Record Type">
    <vt:lpwstr>2650;#4.1: 040 Forms Management Records|ad9e89f0-a775-4f43-9e28-7ce48771fece</vt:lpwstr>
  </property>
  <property fmtid="{D5CDD505-2E9C-101B-9397-08002B2CF9AE}" pid="10" name="WHD Subject">
    <vt:lpwstr>504;#Recordkeeping|f1613234-c38c-4cee-a621-c46d95fd20f1;#942;#FOIA|f9f84cf4-9820-4800-bec6-c8f5f0ecbf1e;#458;#Investigations|e7d551b9-87d3-435c-9dbd-faab56a6a3c7</vt:lpwstr>
  </property>
  <property fmtid="{D5CDD505-2E9C-101B-9397-08002B2CF9AE}" pid="11" name="WHD_x0020_Record_x0020_Type">
    <vt:lpwstr>2650;#4.1: 040 Forms Management Records|ad9e89f0-a775-4f43-9e28-7ce48771fece</vt:lpwstr>
  </property>
  <property fmtid="{D5CDD505-2E9C-101B-9397-08002B2CF9AE}" pid="12" name="WHD_x0020_Subject">
    <vt:lpwstr>504;#Recordkeeping|f1613234-c38c-4cee-a621-c46d95fd20f1;#942;#FOIA|f9f84cf4-9820-4800-bec6-c8f5f0ecbf1e;#458;#Investigations|e7d551b9-87d3-435c-9dbd-faab56a6a3c7</vt:lpwstr>
  </property>
  <property fmtid="{D5CDD505-2E9C-101B-9397-08002B2CF9AE}" pid="13" name="_dlc_DocIdItemGuid">
    <vt:lpwstr>cd4e97f3-3972-46a0-a7f9-44fec9416595</vt:lpwstr>
  </property>
</Properties>
</file>