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B5E5D" w:rsidP="0057585C" w14:paraId="1809A9AF" w14:textId="77777777">
      <w:pPr>
        <w:widowControl w:val="0"/>
        <w:tabs>
          <w:tab w:val="center" w:pos="4320"/>
          <w:tab w:val="right" w:pos="8640"/>
        </w:tabs>
        <w:rPr>
          <w:rFonts w:ascii="Arial" w:eastAsia="Calibri" w:hAnsi="Arial"/>
          <w:b/>
          <w:color w:val="008000"/>
          <w:sz w:val="22"/>
          <w:szCs w:val="22"/>
        </w:rPr>
      </w:pPr>
    </w:p>
    <w:p w:rsidR="0057585C" w:rsidRPr="00157471" w:rsidP="0057585C" w14:paraId="45BF6E99" w14:textId="77777777">
      <w:pPr>
        <w:widowControl w:val="0"/>
        <w:tabs>
          <w:tab w:val="center" w:pos="4320"/>
          <w:tab w:val="right" w:pos="8640"/>
        </w:tabs>
        <w:rPr>
          <w:rFonts w:eastAsia="Calibri"/>
          <w:color w:val="000000"/>
        </w:rPr>
      </w:pPr>
      <w:r>
        <w:rPr>
          <w:rFonts w:eastAsia="Calibri"/>
          <w:noProof/>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63.75pt;height:54pt;margin-top:57.75pt;margin-left:68.5pt;mso-position-horizontal-relative:page;mso-position-vertical-relative:page;position:absolute;visibility:visible;z-index:-251658240" o:oleicon="f" o:allowincell="f" fillcolor="window">
            <v:imagedata r:id="rId6" o:title=""/>
          </v:shape>
          <o:OLEObject Type="Embed" ProgID="Word.Picture.8" ShapeID="_x0000_s1025" DrawAspect="Content" ObjectID="_1851858221" r:id="rId7"/>
        </w:pict>
      </w:r>
      <w:r w:rsidR="004B5E5D">
        <w:rPr>
          <w:rFonts w:ascii="Arial" w:eastAsia="Calibri" w:hAnsi="Arial"/>
          <w:b/>
          <w:color w:val="008000"/>
          <w:sz w:val="22"/>
          <w:szCs w:val="22"/>
        </w:rPr>
        <w:t>0</w:t>
      </w:r>
      <w:r w:rsidR="007218F5">
        <w:rPr>
          <w:rFonts w:ascii="Arial" w:eastAsia="Calibri" w:hAnsi="Arial"/>
          <w:b/>
          <w:color w:val="008000"/>
          <w:sz w:val="22"/>
          <w:szCs w:val="22"/>
        </w:rPr>
        <w:t xml:space="preserve">                                          </w:t>
      </w:r>
      <w:r w:rsidRPr="00A304C2" w:rsidR="007218F5">
        <w:rPr>
          <w:rFonts w:ascii="Arial" w:eastAsia="Calibri" w:hAnsi="Arial"/>
          <w:b/>
          <w:color w:val="008000"/>
        </w:rPr>
        <w:t>DE</w:t>
      </w:r>
      <w:r w:rsidRPr="00157471" w:rsidR="007218F5">
        <w:rPr>
          <w:rFonts w:ascii="Arial" w:eastAsia="Calibri" w:hAnsi="Arial"/>
          <w:b/>
          <w:color w:val="008000"/>
        </w:rPr>
        <w:t>PARTMENT OF THE TREASURY</w:t>
      </w:r>
    </w:p>
    <w:p w:rsidR="0057585C" w:rsidRPr="00157471" w:rsidP="0057585C" w14:paraId="5C02BD1F" w14:textId="77777777">
      <w:pPr>
        <w:widowControl w:val="0"/>
        <w:tabs>
          <w:tab w:val="center" w:pos="4320"/>
          <w:tab w:val="right" w:pos="8640"/>
        </w:tabs>
        <w:rPr>
          <w:rFonts w:ascii="Arial" w:eastAsia="Calibri" w:hAnsi="Arial"/>
          <w:b/>
          <w:color w:val="008000"/>
          <w:sz w:val="20"/>
          <w:szCs w:val="20"/>
        </w:rPr>
      </w:pPr>
      <w:r>
        <w:rPr>
          <w:rFonts w:ascii="Arial" w:eastAsia="Calibri" w:hAnsi="Arial"/>
          <w:b/>
          <w:color w:val="008000"/>
          <w:sz w:val="16"/>
          <w:szCs w:val="22"/>
        </w:rPr>
        <w:t xml:space="preserve">                                                                         </w:t>
      </w:r>
      <w:r w:rsidRPr="00157471">
        <w:rPr>
          <w:rFonts w:ascii="Arial" w:eastAsia="Calibri" w:hAnsi="Arial"/>
          <w:b/>
          <w:color w:val="008000"/>
          <w:sz w:val="20"/>
          <w:szCs w:val="20"/>
        </w:rPr>
        <w:t>WASHINGTON, D.C.  20220</w:t>
      </w:r>
    </w:p>
    <w:p w:rsidR="0057585C" w:rsidRPr="00157471" w:rsidP="0057585C" w14:paraId="701E2A6C" w14:textId="77777777">
      <w:pPr>
        <w:tabs>
          <w:tab w:val="left" w:pos="0"/>
          <w:tab w:val="left" w:pos="1872"/>
          <w:tab w:val="left" w:pos="4320"/>
          <w:tab w:val="left" w:pos="5040"/>
          <w:tab w:val="left" w:pos="5760"/>
          <w:tab w:val="left" w:pos="6480"/>
          <w:tab w:val="left" w:pos="7200"/>
          <w:tab w:val="left" w:pos="7920"/>
          <w:tab w:val="left" w:pos="8640"/>
        </w:tabs>
        <w:rPr>
          <w:rFonts w:ascii="Arial" w:eastAsia="Calibri" w:hAnsi="Arial" w:cs="Arial"/>
          <w:iCs/>
        </w:rPr>
      </w:pPr>
    </w:p>
    <w:p w:rsidR="0057585C" w:rsidP="0057585C" w14:paraId="504E5B1B" w14:textId="77777777">
      <w:pPr>
        <w:outlineLvl w:val="0"/>
        <w:rPr>
          <w:b/>
        </w:rPr>
      </w:pPr>
    </w:p>
    <w:p w:rsidR="006E7AAE" w:rsidP="00AC6A65" w14:paraId="690A0DF9" w14:textId="77777777">
      <w:pPr>
        <w:outlineLvl w:val="0"/>
        <w:rPr>
          <w:b/>
        </w:rPr>
      </w:pPr>
    </w:p>
    <w:p w:rsidR="00DC1A25" w:rsidRPr="00774B80" w:rsidP="002159DD" w14:paraId="41C6EA44" w14:textId="77777777">
      <w:pPr>
        <w:ind w:left="2400"/>
        <w:outlineLvl w:val="0"/>
      </w:pPr>
      <w:r w:rsidRPr="00774B80">
        <w:rPr>
          <w:b/>
        </w:rPr>
        <w:t xml:space="preserve"> </w:t>
      </w:r>
      <w:r w:rsidR="00933289">
        <w:rPr>
          <w:b/>
        </w:rPr>
        <w:t xml:space="preserve"> </w:t>
      </w:r>
      <w:r w:rsidRPr="00774B80" w:rsidR="008535BE">
        <w:rPr>
          <w:b/>
        </w:rPr>
        <w:t xml:space="preserve">       </w:t>
      </w:r>
      <w:r w:rsidRPr="00774B80" w:rsidR="008535BE">
        <w:rPr>
          <w:b/>
        </w:rPr>
        <w:tab/>
      </w:r>
      <w:r w:rsidRPr="00774B80" w:rsidR="008535BE">
        <w:rPr>
          <w:b/>
        </w:rPr>
        <w:tab/>
      </w:r>
      <w:r w:rsidRPr="00774B80" w:rsidR="008535BE">
        <w:rPr>
          <w:b/>
        </w:rPr>
        <w:tab/>
        <w:t xml:space="preserve">      </w:t>
      </w:r>
    </w:p>
    <w:p w:rsidR="00AD5B57" w:rsidRPr="00B8602F" w:rsidP="009D4470" w14:paraId="07160042" w14:textId="77777777">
      <w:pPr>
        <w:ind w:left="1440" w:hanging="1440"/>
        <w:outlineLvl w:val="0"/>
        <w:rPr>
          <w:b/>
        </w:rPr>
      </w:pPr>
      <w:r w:rsidRPr="00B8602F">
        <w:rPr>
          <w:b/>
        </w:rPr>
        <w:t>TO:</w:t>
      </w:r>
      <w:r w:rsidRPr="00B8602F">
        <w:rPr>
          <w:b/>
        </w:rPr>
        <w:tab/>
      </w:r>
      <w:r w:rsidRPr="00B8602F" w:rsidR="005A5BB9">
        <w:t>Russell Vought</w:t>
      </w:r>
      <w:r w:rsidRPr="00B8602F" w:rsidR="00EF42CB">
        <w:t>,</w:t>
      </w:r>
      <w:r w:rsidRPr="00B8602F">
        <w:t xml:space="preserve"> </w:t>
      </w:r>
      <w:r w:rsidRPr="00B8602F" w:rsidR="005A5BB9">
        <w:t>Director</w:t>
      </w:r>
      <w:r w:rsidRPr="00B8602F">
        <w:t xml:space="preserve">, Office of </w:t>
      </w:r>
      <w:r w:rsidRPr="00B8602F" w:rsidR="005A5BB9">
        <w:t>Management and Budget</w:t>
      </w:r>
    </w:p>
    <w:p w:rsidR="00F725B3" w:rsidRPr="00B8602F" w:rsidP="00AD5B57" w14:paraId="72149760" w14:textId="77777777">
      <w:pPr>
        <w:outlineLvl w:val="0"/>
      </w:pPr>
      <w:r w:rsidRPr="00B8602F">
        <w:rPr>
          <w:b/>
        </w:rPr>
        <w:t>FROM:</w:t>
      </w:r>
      <w:r w:rsidRPr="00B8602F" w:rsidR="00E07888">
        <w:rPr>
          <w:b/>
        </w:rPr>
        <w:tab/>
      </w:r>
      <w:r w:rsidRPr="00B8602F" w:rsidR="004C17E9">
        <w:t>Ryan Law</w:t>
      </w:r>
      <w:r w:rsidRPr="00B8602F" w:rsidR="00AD5B57">
        <w:t xml:space="preserve">, </w:t>
      </w:r>
      <w:r w:rsidRPr="00B8602F" w:rsidR="00DC1ABE">
        <w:t>D</w:t>
      </w:r>
      <w:r w:rsidRPr="00B8602F" w:rsidR="00111EDF">
        <w:t xml:space="preserve">eputy Assistant Secretary </w:t>
      </w:r>
      <w:r w:rsidRPr="00B8602F" w:rsidR="00A75D8F">
        <w:t>f</w:t>
      </w:r>
      <w:r w:rsidRPr="00B8602F" w:rsidR="00441767">
        <w:t>or</w:t>
      </w:r>
      <w:r w:rsidRPr="00B8602F">
        <w:t xml:space="preserve"> </w:t>
      </w:r>
    </w:p>
    <w:p w:rsidR="00E07888" w:rsidRPr="00B8602F" w:rsidP="00F725B3" w14:paraId="1B002EF2" w14:textId="77777777">
      <w:pPr>
        <w:ind w:left="720" w:firstLine="720"/>
        <w:outlineLvl w:val="0"/>
      </w:pPr>
      <w:r w:rsidRPr="00B8602F">
        <w:t>Privacy</w:t>
      </w:r>
      <w:r w:rsidRPr="00B8602F" w:rsidR="00062D7A">
        <w:t>, Transparency</w:t>
      </w:r>
      <w:r w:rsidRPr="00B8602F" w:rsidR="004C17E9">
        <w:t>,</w:t>
      </w:r>
      <w:r w:rsidRPr="00B8602F" w:rsidR="00B45DB1">
        <w:t xml:space="preserve"> </w:t>
      </w:r>
      <w:r w:rsidRPr="00B8602F" w:rsidR="00111EDF">
        <w:t>and Records</w:t>
      </w:r>
    </w:p>
    <w:p w:rsidR="008535BE" w:rsidRPr="00B8602F" w:rsidP="00111EDF" w14:paraId="7115B122" w14:textId="77777777">
      <w:pPr>
        <w:outlineLvl w:val="0"/>
      </w:pPr>
      <w:r w:rsidRPr="00B8602F">
        <w:tab/>
      </w:r>
      <w:r w:rsidRPr="00B8602F">
        <w:tab/>
      </w:r>
      <w:r w:rsidRPr="00B8602F">
        <w:tab/>
      </w:r>
      <w:r w:rsidRPr="00B8602F" w:rsidR="001405ED">
        <w:t xml:space="preserve">     </w:t>
      </w:r>
      <w:r w:rsidRPr="00B8602F" w:rsidR="00BC6FB1">
        <w:t xml:space="preserve">   </w:t>
      </w:r>
      <w:r w:rsidRPr="00B8602F">
        <w:t xml:space="preserve"> </w:t>
      </w:r>
      <w:r w:rsidRPr="00B8602F" w:rsidR="00FD4A5B">
        <w:tab/>
      </w:r>
      <w:r w:rsidRPr="00B8602F" w:rsidR="00FD4A5B">
        <w:tab/>
      </w:r>
      <w:r w:rsidRPr="00B8602F" w:rsidR="00FD4A5B">
        <w:tab/>
      </w:r>
    </w:p>
    <w:p w:rsidR="00852121" w:rsidRPr="00B8602F" w:rsidP="003F2A12" w14:paraId="68396088" w14:textId="764C0D74">
      <w:pPr>
        <w:ind w:left="1440" w:hanging="1440"/>
      </w:pPr>
      <w:r w:rsidRPr="00B8602F">
        <w:rPr>
          <w:b/>
        </w:rPr>
        <w:t>SUBJECT:</w:t>
      </w:r>
      <w:r w:rsidRPr="00B8602F" w:rsidR="003718B0">
        <w:rPr>
          <w:b/>
        </w:rPr>
        <w:t xml:space="preserve">    </w:t>
      </w:r>
      <w:r w:rsidRPr="00B8602F" w:rsidR="003718B0">
        <w:t xml:space="preserve">Justification for Emergency Processing: </w:t>
      </w:r>
      <w:r w:rsidRPr="00A05A1E" w:rsidR="00796C3D">
        <w:t>Trump Account Auto Enrollments</w:t>
      </w:r>
      <w:r w:rsidRPr="00476661" w:rsidR="0030661D">
        <w:t xml:space="preserve">, </w:t>
      </w:r>
      <w:r w:rsidRPr="00AC566F" w:rsidR="00713DAD">
        <w:t>Qualified General Contributions,</w:t>
      </w:r>
      <w:r w:rsidR="00AC566F">
        <w:t xml:space="preserve"> and</w:t>
      </w:r>
      <w:r w:rsidRPr="00AC566F" w:rsidR="00713DAD">
        <w:t xml:space="preserve"> Qualified Stock Contributions</w:t>
      </w:r>
      <w:r w:rsidRPr="00B8602F" w:rsidR="00327B61">
        <w:t xml:space="preserve"> </w:t>
      </w:r>
    </w:p>
    <w:p w:rsidR="003012A6" w:rsidRPr="00B8602F" w:rsidP="00DC1ABE" w14:paraId="7C3932EB" w14:textId="77777777">
      <w:pPr>
        <w:ind w:left="2880" w:hanging="2880"/>
      </w:pPr>
    </w:p>
    <w:p w:rsidR="0062178F" w:rsidRPr="00783A36" w:rsidP="007218F5" w14:paraId="396368B1" w14:textId="79FEC280">
      <w:pPr>
        <w:pStyle w:val="Default"/>
      </w:pPr>
      <w:r w:rsidRPr="00B8602F">
        <w:t xml:space="preserve">The Department of the Treasury and the Internal Revenue Service (IRS) </w:t>
      </w:r>
      <w:r w:rsidRPr="00B8602F" w:rsidR="003A03C8">
        <w:t>request</w:t>
      </w:r>
      <w:r w:rsidRPr="00B8602F">
        <w:t xml:space="preserve"> </w:t>
      </w:r>
      <w:r w:rsidRPr="00B8602F" w:rsidR="00A8636F">
        <w:t xml:space="preserve">processing of </w:t>
      </w:r>
      <w:r w:rsidRPr="00B8602F" w:rsidR="00933E6C">
        <w:t>an Information Collection Request (</w:t>
      </w:r>
      <w:r w:rsidRPr="00B8602F">
        <w:t>OMB Control Number</w:t>
      </w:r>
      <w:r w:rsidRPr="00B8602F" w:rsidR="00790FF1">
        <w:t xml:space="preserve"> 1545-</w:t>
      </w:r>
      <w:r w:rsidR="0072652E">
        <w:t>2336</w:t>
      </w:r>
      <w:r w:rsidRPr="00B8602F" w:rsidR="008B4D1A">
        <w:t xml:space="preserve">, </w:t>
      </w:r>
      <w:r w:rsidRPr="00B8602F" w:rsidR="00865DDA">
        <w:t xml:space="preserve">Trump </w:t>
      </w:r>
      <w:r w:rsidR="00D1057A">
        <w:t>A</w:t>
      </w:r>
      <w:r w:rsidRPr="00B8602F" w:rsidR="00D1057A">
        <w:t>ccount</w:t>
      </w:r>
      <w:r w:rsidR="00D1057A">
        <w:t>s</w:t>
      </w:r>
      <w:r w:rsidR="0072652E">
        <w:t>)</w:t>
      </w:r>
      <w:r w:rsidR="00D1057A">
        <w:t xml:space="preserve">, </w:t>
      </w:r>
      <w:r w:rsidRPr="00B8602F">
        <w:t>under emergency procedures</w:t>
      </w:r>
      <w:r w:rsidRPr="00B8602F" w:rsidR="0031343B">
        <w:t xml:space="preserve"> in connection with provision</w:t>
      </w:r>
      <w:r w:rsidRPr="00B8602F" w:rsidR="00852121">
        <w:t>s</w:t>
      </w:r>
      <w:r w:rsidRPr="00B8602F" w:rsidR="0031343B">
        <w:t xml:space="preserve"> </w:t>
      </w:r>
      <w:r w:rsidRPr="00B8602F" w:rsidR="00CD74FB">
        <w:t xml:space="preserve">of </w:t>
      </w:r>
      <w:r w:rsidRPr="00B8602F" w:rsidR="00B738E8">
        <w:t>s</w:t>
      </w:r>
      <w:r w:rsidRPr="00B8602F" w:rsidR="00CD74FB">
        <w:t>ection</w:t>
      </w:r>
      <w:bookmarkStart w:id="0" w:name="_Hlk112407385"/>
      <w:r w:rsidRPr="00B8602F" w:rsidR="000D34FB">
        <w:t xml:space="preserve">s </w:t>
      </w:r>
      <w:r w:rsidRPr="00B8602F" w:rsidR="00865DDA">
        <w:t>70204 of Public Law 119-21</w:t>
      </w:r>
      <w:r w:rsidRPr="00B8602F" w:rsidR="000D34FB">
        <w:t xml:space="preserve">, commonly known as the </w:t>
      </w:r>
      <w:bookmarkEnd w:id="0"/>
      <w:r w:rsidRPr="00B8602F" w:rsidR="00865DDA">
        <w:t>One, Big, Beautiful Bill Act (OBBBA).</w:t>
      </w:r>
    </w:p>
    <w:p w:rsidR="00492778" w:rsidRPr="00B8602F" w:rsidP="007218F5" w14:paraId="7F609283" w14:textId="77777777"/>
    <w:p w:rsidR="005E24CA" w:rsidP="007218F5" w14:paraId="61A55AD0" w14:textId="06762E72">
      <w:r w:rsidRPr="00B8602F">
        <w:t>Section 530A</w:t>
      </w:r>
      <w:r>
        <w:rPr>
          <w:rStyle w:val="FootnoteReference"/>
        </w:rPr>
        <w:footnoteReference w:id="2"/>
      </w:r>
      <w:r w:rsidRPr="00B8602F">
        <w:t xml:space="preserve"> provides for the creation of Trump accounts, a type of traditional individual retirement account (IRA) established for the exclusive benefit of an eligible individual who satisfies the requirements </w:t>
      </w:r>
      <w:r>
        <w:t>of</w:t>
      </w:r>
      <w:r w:rsidRPr="00B8602F">
        <w:t xml:space="preserve"> </w:t>
      </w:r>
      <w:r w:rsidRPr="00B8602F" w:rsidR="004B28B7">
        <w:t>section 530A</w:t>
      </w:r>
      <w:r w:rsidRPr="00B8602F">
        <w:t xml:space="preserve">. </w:t>
      </w:r>
      <w:r w:rsidRPr="00783A36" w:rsidR="004B28B7">
        <w:t>Section 530A(b)(1)(A)(i) provides that a Trump account must initially be created or organized by the Secretary</w:t>
      </w:r>
      <w:r w:rsidRPr="00B8602F">
        <w:t xml:space="preserve"> of the Treasury</w:t>
      </w:r>
      <w:r w:rsidRPr="00B8602F" w:rsidR="004B28B7">
        <w:t xml:space="preserve"> for the exclusive benefit of an eligible individual or such eligible individual’s beneficiaries</w:t>
      </w:r>
      <w:r w:rsidRPr="00B8602F">
        <w:t>. S</w:t>
      </w:r>
      <w:r w:rsidRPr="00B8602F" w:rsidR="004B28B7">
        <w:t>ection 530A(b)(1)(B) provides that an account must be designated as a Trump account at the time of its establishment in such manner as the Secretary shall prescribe.</w:t>
      </w:r>
      <w:r w:rsidRPr="00B8602F" w:rsidR="0030661D">
        <w:t xml:space="preserve"> </w:t>
      </w:r>
      <w:r w:rsidRPr="00A05A1E" w:rsidR="0030661D">
        <w:t xml:space="preserve">Section 530A(b)(2)(C)(i) authorizes the Secretary to make an election for an individual to be an eligible individual for the establishment of a Trump account. </w:t>
      </w:r>
    </w:p>
    <w:p w:rsidR="005E24CA" w:rsidP="007218F5" w14:paraId="6BF30E40" w14:textId="77777777"/>
    <w:p w:rsidR="003A03C8" w:rsidRPr="00A05A1E" w:rsidP="7CF40045" w14:paraId="0A23C0F3" w14:textId="7407E722">
      <w:r>
        <w:t xml:space="preserve">The IRS will be issuing temporary regulations before Oct 1, </w:t>
      </w:r>
      <w:r>
        <w:t>2026</w:t>
      </w:r>
      <w:r>
        <w:t xml:space="preserve"> that provide for the automatic creation of Trump accounts for all eligible children. </w:t>
      </w:r>
      <w:r w:rsidR="005E24CA">
        <w:t>Within the temporary regulations, s</w:t>
      </w:r>
      <w:r w:rsidR="00BA6805">
        <w:t xml:space="preserve">ection 1.530A-1T(b)(5) </w:t>
      </w:r>
      <w:r w:rsidR="008F2B4A">
        <w:t>defines</w:t>
      </w:r>
      <w:r w:rsidR="00BA6805">
        <w:t xml:space="preserve"> the</w:t>
      </w:r>
      <w:r w:rsidR="0030661D">
        <w:t xml:space="preserve"> terms </w:t>
      </w:r>
      <w:r w:rsidRPr="7CF40045" w:rsidR="00BA6805">
        <w:rPr>
          <w:i/>
          <w:iCs/>
        </w:rPr>
        <w:t>initial Trump account</w:t>
      </w:r>
      <w:r w:rsidR="00BA6805">
        <w:t xml:space="preserve">, </w:t>
      </w:r>
      <w:r w:rsidRPr="7CF40045" w:rsidR="00BA6805">
        <w:rPr>
          <w:i/>
          <w:iCs/>
        </w:rPr>
        <w:t>auto account</w:t>
      </w:r>
      <w:r w:rsidR="00BA6805">
        <w:t xml:space="preserve">, and </w:t>
      </w:r>
      <w:r w:rsidRPr="7CF40045" w:rsidR="00BA6805">
        <w:rPr>
          <w:i/>
          <w:iCs/>
        </w:rPr>
        <w:t>claimed initial Trump account</w:t>
      </w:r>
      <w:r w:rsidR="00BA6805">
        <w:t>. Section 1.530A-1T(c)(2) provides rules for the written governing instrument of a Trump account.</w:t>
      </w:r>
      <w:r w:rsidR="0030661D">
        <w:t xml:space="preserve"> Section</w:t>
      </w:r>
      <w:r w:rsidR="00683CB1">
        <w:t xml:space="preserve"> 1.530A-1T(</w:t>
      </w:r>
      <w:r w:rsidR="00FE3C95">
        <w:t>f</w:t>
      </w:r>
      <w:r w:rsidR="00683CB1">
        <w:t xml:space="preserve">) </w:t>
      </w:r>
      <w:r w:rsidR="003B2B25">
        <w:t>provide</w:t>
      </w:r>
      <w:r w:rsidR="4DE75A8D">
        <w:t>s</w:t>
      </w:r>
      <w:r w:rsidR="00BD0FE1">
        <w:t xml:space="preserve"> rules for</w:t>
      </w:r>
      <w:r w:rsidR="00683CB1">
        <w:t xml:space="preserve"> </w:t>
      </w:r>
      <w:r w:rsidR="00040966">
        <w:t>claiming</w:t>
      </w:r>
      <w:r w:rsidR="00BD0FE1">
        <w:t xml:space="preserve"> an auto account. </w:t>
      </w:r>
      <w:r w:rsidR="00683CB1">
        <w:t>Section 1.530A-7T(d)(5) requires that a Trump account trustee provide a disclosure to a beneficiary when stock held in a Trump account is either de-listed from a national securities exchange, and</w:t>
      </w:r>
      <w:r w:rsidR="001501A6">
        <w:t xml:space="preserve"> §1.530A-7T(d)(6) requires the same when </w:t>
      </w:r>
      <w:r w:rsidR="00B8602F">
        <w:t>Trump account receives cash or other property that is not successor qualified stock.</w:t>
      </w:r>
      <w:r w:rsidR="00AC566F">
        <w:t xml:space="preserve"> </w:t>
      </w:r>
    </w:p>
    <w:p w:rsidR="00E5012F" w:rsidRPr="00B8602F" w:rsidP="007218F5" w14:paraId="06CE33E6" w14:textId="77777777"/>
    <w:p w:rsidR="00E5012F" w:rsidRPr="00783A36" w:rsidP="5139131E" w14:paraId="5BAECE03" w14:textId="43666FEA">
      <w:pPr>
        <w:spacing w:line="259" w:lineRule="auto"/>
      </w:pPr>
      <w:r>
        <w:t xml:space="preserve">To </w:t>
      </w:r>
      <w:r w:rsidR="008D35EC">
        <w:t xml:space="preserve">carry out </w:t>
      </w:r>
      <w:r>
        <w:t>the auto enrollment process</w:t>
      </w:r>
      <w:r w:rsidR="008F2B4A">
        <w:t xml:space="preserve"> and the associated collection requirements</w:t>
      </w:r>
      <w:r w:rsidR="00736A00">
        <w:t xml:space="preserve">, </w:t>
      </w:r>
      <w:r>
        <w:t>IRS needs to allow account beneficiaries (or “responsible parties”) the ability to claim</w:t>
      </w:r>
      <w:r w:rsidR="00C05658">
        <w:t xml:space="preserve"> </w:t>
      </w:r>
      <w:r>
        <w:t xml:space="preserve">an </w:t>
      </w:r>
      <w:r w:rsidR="00FE3C95">
        <w:t xml:space="preserve">auto </w:t>
      </w:r>
      <w:r>
        <w:t>account</w:t>
      </w:r>
      <w:r w:rsidRPr="7CF40045">
        <w:t>.</w:t>
      </w:r>
      <w:r>
        <w:t xml:space="preserve"> </w:t>
      </w:r>
      <w:r w:rsidR="4ACFC2DF">
        <w:t>Also</w:t>
      </w:r>
      <w:r w:rsidR="00C05658">
        <w:t>, as part of the written governing instruments for the accounts, trustees need to inform the account beneficiaries</w:t>
      </w:r>
      <w:r w:rsidR="00FA36C8">
        <w:t xml:space="preserve">, </w:t>
      </w:r>
      <w:r w:rsidR="00C05658">
        <w:t>or responsible parties</w:t>
      </w:r>
      <w:r w:rsidR="00FA36C8">
        <w:t>,</w:t>
      </w:r>
      <w:r w:rsidR="00C05658">
        <w:t xml:space="preserve"> of events such as stock delisting or the generation of assets, such as cash proceeds from a stock dividend, that may not be kept in a Trump account. </w:t>
      </w:r>
      <w:r w:rsidR="00B8602F">
        <w:t xml:space="preserve">These temporary regulations enable the government to accomplish </w:t>
      </w:r>
      <w:r w:rsidR="001C773C">
        <w:t xml:space="preserve">all </w:t>
      </w:r>
      <w:r w:rsidR="00B8602F">
        <w:t xml:space="preserve">these objectives </w:t>
      </w:r>
      <w:r w:rsidR="003B2B25">
        <w:t>with the</w:t>
      </w:r>
      <w:r w:rsidR="0018181B">
        <w:t xml:space="preserve"> </w:t>
      </w:r>
      <w:r w:rsidR="00FE2303">
        <w:t>associated</w:t>
      </w:r>
      <w:r w:rsidR="00B8602F">
        <w:t xml:space="preserve"> new collections of information.</w:t>
      </w:r>
    </w:p>
    <w:p w:rsidR="003A03C8" w:rsidRPr="00B8602F" w14:paraId="5FAE3777" w14:textId="77777777"/>
    <w:p w:rsidR="003F66B4" w:rsidRPr="002F761F" w:rsidP="003F66B4" w14:paraId="654EFCCC" w14:textId="7A48BE29">
      <w:pPr>
        <w:spacing w:line="259" w:lineRule="auto"/>
        <w:rPr>
          <w:highlight w:val="yellow"/>
        </w:rPr>
      </w:pPr>
      <w:bookmarkStart w:id="1" w:name="_Hlk213327904"/>
      <w:r>
        <w:t xml:space="preserve">Without </w:t>
      </w:r>
      <w:r w:rsidR="0055025C">
        <w:t>the new collections of information required by the temporary regulations, immediate and specific public harm would result</w:t>
      </w:r>
      <w:r>
        <w:t>.</w:t>
      </w:r>
      <w:r w:rsidR="0055025C">
        <w:t xml:space="preserve"> </w:t>
      </w:r>
      <w:r w:rsidR="008D35EC">
        <w:t xml:space="preserve">The Administration </w:t>
      </w:r>
      <w:r w:rsidR="00ED0DA6">
        <w:t>aims to</w:t>
      </w:r>
      <w:r w:rsidR="008D35EC">
        <w:t xml:space="preserve"> ensure the 44 million families with children under age 18 benefit from the qualified general contributions allowed under Section 530A</w:t>
      </w:r>
      <w:r w:rsidR="00ED0DA6">
        <w:t>(f)</w:t>
      </w:r>
      <w:r w:rsidR="008D35EC">
        <w:t xml:space="preserve">. </w:t>
      </w:r>
      <w:r w:rsidR="00ED0DA6">
        <w:t xml:space="preserve"> To achieve this goal, the Administration plans to establish auto accounts for children </w:t>
      </w:r>
      <w:r w:rsidR="00A67B22">
        <w:t xml:space="preserve">on or after </w:t>
      </w:r>
      <w:r w:rsidR="002B3AE6">
        <w:t>October 1, 2026</w:t>
      </w:r>
      <w:r w:rsidR="00A56E8D">
        <w:t xml:space="preserve">, so that </w:t>
      </w:r>
      <w:r w:rsidR="00B8314A">
        <w:t>these children may receive qualified general contributions</w:t>
      </w:r>
      <w:r w:rsidR="00ED0DA6">
        <w:t xml:space="preserve">. </w:t>
      </w:r>
      <w:r w:rsidR="00DB5316">
        <w:t xml:space="preserve">The goal of </w:t>
      </w:r>
      <w:r w:rsidR="00B8314A">
        <w:t xml:space="preserve">implementing </w:t>
      </w:r>
      <w:r w:rsidR="00DB5316">
        <w:t>a</w:t>
      </w:r>
      <w:r w:rsidR="002B3AE6">
        <w:t xml:space="preserve">utomatic enrollment of children into Trump accounts </w:t>
      </w:r>
      <w:r w:rsidR="00DB5316">
        <w:t xml:space="preserve">would be hindered </w:t>
      </w:r>
      <w:r w:rsidR="002B3AE6">
        <w:t xml:space="preserve">without </w:t>
      </w:r>
      <w:r w:rsidR="00BF67C5">
        <w:t>beneficiaries and responsible parties being able to claim auto accounts</w:t>
      </w:r>
      <w:r w:rsidR="00DB5316">
        <w:t>, as claiming is required for the responsible party to direct the account assets</w:t>
      </w:r>
      <w:r w:rsidR="002B3AE6">
        <w:t xml:space="preserve">. </w:t>
      </w:r>
    </w:p>
    <w:p w:rsidR="007739E6" w:rsidRPr="00B8602F" w:rsidP="007739E6" w14:paraId="4F6FEE36" w14:textId="77777777">
      <w:pPr>
        <w:rPr>
          <w:highlight w:val="yellow"/>
        </w:rPr>
      </w:pPr>
    </w:p>
    <w:p w:rsidR="003562C4" w:rsidP="003562C4" w14:paraId="07464FF7" w14:textId="29437149">
      <w:r>
        <w:t>More i</w:t>
      </w:r>
      <w:r>
        <w:t>mportantly</w:t>
      </w:r>
      <w:r w:rsidR="00413F72">
        <w:t xml:space="preserve">, </w:t>
      </w:r>
      <w:r>
        <w:t>IRS and Treasury have received intense demand from the public and outside stakeholders to create the automatic enrollment process.  After the</w:t>
      </w:r>
      <w:r w:rsidR="00413F72">
        <w:t xml:space="preserve"> O</w:t>
      </w:r>
      <w:r w:rsidR="0080040C">
        <w:t>B</w:t>
      </w:r>
      <w:r w:rsidR="00413F72">
        <w:t xml:space="preserve">BBA passed in July 2025, IRS and Treasury began an effort to provide guidance to taxpayers for the Trump Accounts. </w:t>
      </w:r>
      <w:r w:rsidR="00492778">
        <w:t>Treasury and the IRS have held various listening sessions with various stakeholders to receive input on implementation of the new law, including the Council for Electronic Revenue Communication Advancement and Internal Revenue Service Advisory Council, and others.</w:t>
      </w:r>
      <w:r w:rsidR="00892E92">
        <w:t xml:space="preserve"> </w:t>
      </w:r>
      <w:bookmarkEnd w:id="1"/>
      <w:r w:rsidR="00BA6805">
        <w:t xml:space="preserve">On March 9, 2026, the Treasury Department and the IRS published a notice of proposed rulemaking (REG-117270-25) addressing elections to establish initial Trump accounts. Many commenters expressed strong support for auto enrollment of initial Trump accounts. Commenters urged the Secretary to make an election for each account beneficiary who satisfies the statutory age and social </w:t>
      </w:r>
      <w:r w:rsidR="00BA6805">
        <w:t>security number</w:t>
      </w:r>
      <w:r w:rsidR="00BA6805">
        <w:t xml:space="preserve"> requirements, using information available from tax returns, Social Security Administration records, and other authorized sources. Commenters stated that requiring an affirmative election by a person other than the Secretary would reduce participation, particularly among </w:t>
      </w:r>
      <w:r w:rsidR="00BA6805">
        <w:t>nonfilers</w:t>
      </w:r>
      <w:r w:rsidR="00BA6805">
        <w:t xml:space="preserve">, families unfamiliar with tax procedures, and families with limited time or resources to complete a separate enrollment process. Commenters also stated that an eligible individual should not lose the opportunity to receive contributions or investment growth merely because no adult completed an election. Accordingly, after considering the comments and resolving the section 6103 concerns, § 1.530A-1T(d)(2) provides for auto enrollment through the Secretary making the election to establish an initial Trump account. </w:t>
      </w:r>
    </w:p>
    <w:p w:rsidR="003562C4" w:rsidP="003562C4" w14:paraId="67AD4801" w14:textId="77777777"/>
    <w:p w:rsidR="00BA6805" w:rsidRPr="00A05A1E" w:rsidP="003562C4" w14:paraId="2CC2546F" w14:textId="605087A9">
      <w:r w:rsidRPr="00A05A1E">
        <w:t xml:space="preserve">On or after October 1, 2026, the Secretary </w:t>
      </w:r>
      <w:r w:rsidR="00DA2A84">
        <w:t xml:space="preserve">will make elections to </w:t>
      </w:r>
      <w:r w:rsidRPr="00A05A1E">
        <w:t xml:space="preserve">establish an auto account for each eligible individual who has satisfied the age and social security number requirements and for whom an initial Trump account has not been established. Thereafter, the Secretary will make subsequent periodic elections to establish auto accounts for eligible individuals who satisfy </w:t>
      </w:r>
      <w:r w:rsidR="00DA2A84">
        <w:t>the statutory</w:t>
      </w:r>
      <w:r w:rsidRPr="00A05A1E" w:rsidR="00DA2A84">
        <w:t xml:space="preserve"> </w:t>
      </w:r>
      <w:r w:rsidRPr="00A05A1E">
        <w:t>requirements</w:t>
      </w:r>
      <w:r w:rsidR="00DA2A84">
        <w:t>.</w:t>
      </w:r>
      <w:r w:rsidRPr="00A05A1E">
        <w:t xml:space="preserve">  </w:t>
      </w:r>
      <w:r w:rsidR="00DA2A84">
        <w:t xml:space="preserve">Such </w:t>
      </w:r>
      <w:r w:rsidRPr="00A05A1E">
        <w:t xml:space="preserve">periodic elections </w:t>
      </w:r>
      <w:r w:rsidR="00DA2A84">
        <w:t>are expected to be</w:t>
      </w:r>
      <w:r w:rsidRPr="00A05A1E">
        <w:t xml:space="preserve"> frequent enough to eliminate the need for any election by a person other than the Secretary. </w:t>
      </w:r>
    </w:p>
    <w:p w:rsidR="00790FF1" w:rsidRPr="00B8602F" w14:paraId="23D245C0" w14:textId="77777777"/>
    <w:p w:rsidR="004B5E5D" w:rsidRPr="00B8602F" w14:paraId="54CAAC2B" w14:textId="2F015EC9">
      <w:r>
        <w:t>F</w:t>
      </w:r>
      <w:r w:rsidRPr="002F761F">
        <w:t>ollowing normal Paperwork Reduction Act clearance procedures would</w:t>
      </w:r>
      <w:r w:rsidR="002F761F">
        <w:t xml:space="preserve"> </w:t>
      </w:r>
      <w:r w:rsidRPr="002F761F" w:rsidR="009A13FE">
        <w:t xml:space="preserve">result in </w:t>
      </w:r>
      <w:r>
        <w:t xml:space="preserve">public </w:t>
      </w:r>
      <w:r w:rsidRPr="002F761F" w:rsidR="009A13FE">
        <w:t>harm</w:t>
      </w:r>
      <w:r>
        <w:t xml:space="preserve">, as detailed above. </w:t>
      </w:r>
      <w:r w:rsidRPr="002F761F" w:rsidR="009A13FE">
        <w:t xml:space="preserve"> </w:t>
      </w:r>
      <w:r w:rsidR="009B56F6">
        <w:t>Eligible children would miss out on the generosity of the charitable contributions under Section 530A(f)</w:t>
      </w:r>
      <w:r w:rsidR="001E6493">
        <w:t xml:space="preserve"> if a responsible party cannot claim auto accounts and direct account assets on their behalf starting</w:t>
      </w:r>
      <w:r w:rsidRPr="002F761F" w:rsidR="00BB6C3A">
        <w:t xml:space="preserve"> </w:t>
      </w:r>
      <w:r w:rsidRPr="002F761F" w:rsidR="00412482">
        <w:t>October</w:t>
      </w:r>
      <w:r w:rsidRPr="002F761F" w:rsidR="00BB6C3A">
        <w:t xml:space="preserve"> 1, 202</w:t>
      </w:r>
      <w:r w:rsidRPr="002F761F" w:rsidR="003A03C8">
        <w:t>6</w:t>
      </w:r>
      <w:r w:rsidRPr="002F761F" w:rsidR="009A13FE">
        <w:t xml:space="preserve">. </w:t>
      </w:r>
      <w:r w:rsidRPr="002F761F" w:rsidR="00B52221">
        <w:t xml:space="preserve">Therefore, </w:t>
      </w:r>
      <w:r w:rsidRPr="002F761F" w:rsidR="00FC2EB8">
        <w:t xml:space="preserve">due to </w:t>
      </w:r>
      <w:r w:rsidRPr="002F761F" w:rsidR="009A13FE">
        <w:t xml:space="preserve">the extraordinary circumstances and </w:t>
      </w:r>
      <w:r w:rsidRPr="002F761F" w:rsidR="00FC2EB8">
        <w:t>statutory deadlines</w:t>
      </w:r>
      <w:r w:rsidRPr="002F761F" w:rsidR="009A13FE">
        <w:t xml:space="preserve"> for implementing </w:t>
      </w:r>
      <w:r w:rsidRPr="002F761F" w:rsidR="009A13FE">
        <w:t>the section</w:t>
      </w:r>
      <w:r w:rsidRPr="002F761F" w:rsidR="00BB6C3A">
        <w:t>s</w:t>
      </w:r>
      <w:r w:rsidRPr="002F761F" w:rsidR="00BB6C3A">
        <w:t xml:space="preserve"> </w:t>
      </w:r>
      <w:r w:rsidRPr="002F761F" w:rsidR="003A03C8">
        <w:t>530A</w:t>
      </w:r>
      <w:r w:rsidRPr="002F761F" w:rsidR="00FC2EB8">
        <w:t xml:space="preserve">, </w:t>
      </w:r>
      <w:r w:rsidRPr="002F761F" w:rsidR="009C70BF">
        <w:t xml:space="preserve">the </w:t>
      </w:r>
      <w:r w:rsidRPr="002F761F" w:rsidR="00FC2EB8">
        <w:t xml:space="preserve">Treasury and </w:t>
      </w:r>
      <w:r w:rsidRPr="002F761F" w:rsidR="00B52221">
        <w:t>IRS</w:t>
      </w:r>
      <w:r w:rsidRPr="002F761F" w:rsidR="002A0EA4">
        <w:t xml:space="preserve"> request</w:t>
      </w:r>
      <w:r w:rsidRPr="002F761F" w:rsidR="009C70BF">
        <w:t xml:space="preserve"> </w:t>
      </w:r>
      <w:r w:rsidRPr="002F761F" w:rsidR="009A13FE">
        <w:t xml:space="preserve">emergency processing of this information collection request by </w:t>
      </w:r>
      <w:r w:rsidRPr="004B5506" w:rsidR="0018181B">
        <w:rPr>
          <w:b/>
          <w:bCs/>
        </w:rPr>
        <w:t xml:space="preserve">September </w:t>
      </w:r>
      <w:r w:rsidR="0072652E">
        <w:rPr>
          <w:b/>
          <w:bCs/>
        </w:rPr>
        <w:t>25</w:t>
      </w:r>
      <w:r w:rsidRPr="004B5506" w:rsidR="005A5BB9">
        <w:rPr>
          <w:b/>
          <w:bCs/>
        </w:rPr>
        <w:t>,</w:t>
      </w:r>
      <w:r w:rsidRPr="004B5506" w:rsidR="0018181B">
        <w:rPr>
          <w:b/>
          <w:bCs/>
        </w:rPr>
        <w:t xml:space="preserve"> 2026</w:t>
      </w:r>
      <w:r w:rsidR="0018181B">
        <w:t>,</w:t>
      </w:r>
      <w:r w:rsidRPr="002F761F" w:rsidR="005A5BB9">
        <w:t xml:space="preserve"> and approval for 180 days</w:t>
      </w:r>
      <w:r w:rsidRPr="002F761F" w:rsidR="00D14D48">
        <w:t>.</w:t>
      </w:r>
      <w:r w:rsidRPr="002F761F" w:rsidR="00B52221">
        <w:t xml:space="preserve"> </w:t>
      </w:r>
      <w:r w:rsidRPr="002F761F" w:rsidR="002A0EA4">
        <w:t xml:space="preserve">Given the inability to seek public comment during such a short </w:t>
      </w:r>
      <w:r w:rsidRPr="002F761F" w:rsidR="002A0EA4">
        <w:t xml:space="preserve">timeframe, IRS </w:t>
      </w:r>
      <w:r w:rsidRPr="002F761F" w:rsidR="009C70BF">
        <w:t xml:space="preserve">also </w:t>
      </w:r>
      <w:r w:rsidRPr="002F761F" w:rsidR="002A0EA4">
        <w:t>respectfully requests a waiver from the requirement to publish</w:t>
      </w:r>
      <w:r w:rsidRPr="002F761F" w:rsidR="009C70BF">
        <w:t xml:space="preserve"> a</w:t>
      </w:r>
      <w:r w:rsidRPr="002F761F" w:rsidR="002A0EA4">
        <w:t xml:space="preserve"> notice in the Federal Register seeking public comment during the period of Office of Management and Budget review. However, </w:t>
      </w:r>
      <w:r w:rsidRPr="002F761F" w:rsidR="00F521C1">
        <w:t xml:space="preserve">Treasury will solicit </w:t>
      </w:r>
      <w:r w:rsidRPr="002F761F" w:rsidR="002A0EA4">
        <w:t xml:space="preserve">public comment </w:t>
      </w:r>
      <w:r w:rsidR="005751F9">
        <w:t>after</w:t>
      </w:r>
      <w:r w:rsidRPr="002F761F" w:rsidR="005751F9">
        <w:t xml:space="preserve"> </w:t>
      </w:r>
      <w:r w:rsidRPr="002F761F" w:rsidR="00F521C1">
        <w:t xml:space="preserve">the initial period of emergency approval </w:t>
      </w:r>
      <w:r w:rsidRPr="002F761F" w:rsidR="002A0EA4">
        <w:t xml:space="preserve">in conjunction with </w:t>
      </w:r>
      <w:r w:rsidRPr="002F761F" w:rsidR="00F521C1">
        <w:t xml:space="preserve">a </w:t>
      </w:r>
      <w:r w:rsidRPr="002F761F" w:rsidR="002A0EA4">
        <w:t xml:space="preserve">subsequent </w:t>
      </w:r>
      <w:r w:rsidRPr="002F761F" w:rsidR="00F521C1">
        <w:t xml:space="preserve">request for a full </w:t>
      </w:r>
      <w:r w:rsidRPr="002F761F" w:rsidR="002A0EA4">
        <w:t>extension of the approval to collect this information</w:t>
      </w:r>
      <w:r w:rsidRPr="002F761F" w:rsidR="00F521C1">
        <w:t xml:space="preserve"> in accordance with 44 U.S.C. § 3507(j)(2)</w:t>
      </w:r>
      <w:r w:rsidRPr="002F761F" w:rsidR="002A0EA4">
        <w:t>.</w:t>
      </w:r>
      <w:r w:rsidRPr="00B8602F" w:rsidR="002A0EA4">
        <w:t xml:space="preserve"> </w:t>
      </w:r>
    </w:p>
    <w:sectPr w:rsidSect="00575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21162" w:rsidP="00D82896" w14:paraId="12CD0917" w14:textId="77777777">
      <w:r>
        <w:separator/>
      </w:r>
    </w:p>
  </w:footnote>
  <w:footnote w:type="continuationSeparator" w:id="1">
    <w:p w:rsidR="00D21162" w:rsidP="00D82896" w14:paraId="32AFD672" w14:textId="77777777">
      <w:r>
        <w:continuationSeparator/>
      </w:r>
    </w:p>
  </w:footnote>
  <w:footnote w:id="2">
    <w:p w:rsidR="00D82896" w:rsidRPr="00D82896" w14:paraId="0D4EEB8B" w14:textId="77777777">
      <w:pPr>
        <w:pStyle w:val="FootnoteText"/>
        <w:rPr>
          <w:rFonts w:asciiTheme="minorHAnsi" w:hAnsiTheme="minorHAnsi" w:cstheme="minorHAnsi"/>
        </w:rPr>
      </w:pPr>
      <w:r>
        <w:rPr>
          <w:rStyle w:val="FootnoteReference"/>
        </w:rPr>
        <w:footnoteRef/>
      </w:r>
      <w:r>
        <w:t xml:space="preserve"> </w:t>
      </w:r>
      <w:r w:rsidRPr="002F0227">
        <w:t>Unless otherwise stated, all section references are to the Internal Revenue Code of 1986 (as amended) or to the regulations thereunder.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EA3EC3"/>
    <w:multiLevelType w:val="hybridMultilevel"/>
    <w:tmpl w:val="EE6AD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3CA674F"/>
    <w:multiLevelType w:val="hybridMultilevel"/>
    <w:tmpl w:val="05BC5830"/>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15B85B87"/>
    <w:multiLevelType w:val="hybridMultilevel"/>
    <w:tmpl w:val="031223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65F67EE"/>
    <w:multiLevelType w:val="hybridMultilevel"/>
    <w:tmpl w:val="DBB8D07C"/>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
    <w:nsid w:val="17D629EE"/>
    <w:multiLevelType w:val="hybridMultilevel"/>
    <w:tmpl w:val="AA66B1DC"/>
    <w:lvl w:ilvl="0">
      <w:start w:val="1"/>
      <w:numFmt w:val="bullet"/>
      <w:lvlText w:val=""/>
      <w:lvlJc w:val="left"/>
      <w:pPr>
        <w:ind w:left="3330" w:hanging="360"/>
      </w:pPr>
      <w:rPr>
        <w:rFonts w:ascii="Symbol" w:hAnsi="Symbol"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5">
    <w:nsid w:val="225A193D"/>
    <w:multiLevelType w:val="hybridMultilevel"/>
    <w:tmpl w:val="91B698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BD07F91"/>
    <w:multiLevelType w:val="hybridMultilevel"/>
    <w:tmpl w:val="838C2C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7AE138C"/>
    <w:multiLevelType w:val="hybridMultilevel"/>
    <w:tmpl w:val="312CB966"/>
    <w:lvl w:ilvl="0">
      <w:start w:val="1"/>
      <w:numFmt w:val="bullet"/>
      <w:lvlText w:val="o"/>
      <w:lvlJc w:val="left"/>
      <w:pPr>
        <w:ind w:left="3330" w:hanging="360"/>
      </w:pPr>
      <w:rPr>
        <w:rFonts w:ascii="Courier New" w:hAnsi="Courier New" w:cs="Courier New"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8">
    <w:nsid w:val="4B6361D3"/>
    <w:multiLevelType w:val="hybridMultilevel"/>
    <w:tmpl w:val="F3BAE908"/>
    <w:lvl w:ilvl="0">
      <w:start w:val="1"/>
      <w:numFmt w:val="decimal"/>
      <w:lvlText w:val="%1."/>
      <w:lvlJc w:val="left"/>
      <w:pPr>
        <w:ind w:left="720" w:hanging="360"/>
      </w:pPr>
      <w:rPr>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2A065E9"/>
    <w:multiLevelType w:val="hybridMultilevel"/>
    <w:tmpl w:val="C63C7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3601BCA"/>
    <w:multiLevelType w:val="hybridMultilevel"/>
    <w:tmpl w:val="7EB2197E"/>
    <w:lvl w:ilvl="0">
      <w:start w:val="1"/>
      <w:numFmt w:val="bullet"/>
      <w:lvlText w:val=""/>
      <w:lvlJc w:val="left"/>
      <w:pPr>
        <w:ind w:left="1320" w:hanging="360"/>
      </w:pPr>
      <w:rPr>
        <w:rFonts w:ascii="Wingdings" w:hAnsi="Wingdings" w:hint="default"/>
      </w:rPr>
    </w:lvl>
    <w:lvl w:ilvl="1">
      <w:start w:val="1"/>
      <w:numFmt w:val="bullet"/>
      <w:lvlText w:val="o"/>
      <w:lvlJc w:val="left"/>
      <w:pPr>
        <w:ind w:left="2040" w:hanging="360"/>
      </w:pPr>
      <w:rPr>
        <w:rFonts w:ascii="Courier New" w:hAnsi="Courier New" w:cs="Courier New" w:hint="default"/>
      </w:rPr>
    </w:lvl>
    <w:lvl w:ilvl="2">
      <w:start w:val="1"/>
      <w:numFmt w:val="bullet"/>
      <w:lvlText w:val=""/>
      <w:lvlJc w:val="left"/>
      <w:pPr>
        <w:ind w:left="2760" w:hanging="360"/>
      </w:pPr>
      <w:rPr>
        <w:rFonts w:ascii="Wingdings" w:hAnsi="Wingdings" w:hint="default"/>
      </w:rPr>
    </w:lvl>
    <w:lvl w:ilvl="3">
      <w:start w:val="1"/>
      <w:numFmt w:val="bullet"/>
      <w:lvlText w:val=""/>
      <w:lvlJc w:val="left"/>
      <w:pPr>
        <w:ind w:left="3480" w:hanging="360"/>
      </w:pPr>
      <w:rPr>
        <w:rFonts w:ascii="Symbol" w:hAnsi="Symbol" w:hint="default"/>
      </w:rPr>
    </w:lvl>
    <w:lvl w:ilvl="4">
      <w:start w:val="1"/>
      <w:numFmt w:val="bullet"/>
      <w:lvlText w:val="o"/>
      <w:lvlJc w:val="left"/>
      <w:pPr>
        <w:ind w:left="4200" w:hanging="360"/>
      </w:pPr>
      <w:rPr>
        <w:rFonts w:ascii="Courier New" w:hAnsi="Courier New" w:cs="Courier New" w:hint="default"/>
      </w:rPr>
    </w:lvl>
    <w:lvl w:ilvl="5">
      <w:start w:val="1"/>
      <w:numFmt w:val="bullet"/>
      <w:lvlText w:val=""/>
      <w:lvlJc w:val="left"/>
      <w:pPr>
        <w:ind w:left="4920" w:hanging="360"/>
      </w:pPr>
      <w:rPr>
        <w:rFonts w:ascii="Wingdings" w:hAnsi="Wingdings" w:hint="default"/>
      </w:rPr>
    </w:lvl>
    <w:lvl w:ilvl="6">
      <w:start w:val="1"/>
      <w:numFmt w:val="bullet"/>
      <w:lvlText w:val=""/>
      <w:lvlJc w:val="left"/>
      <w:pPr>
        <w:ind w:left="5640" w:hanging="360"/>
      </w:pPr>
      <w:rPr>
        <w:rFonts w:ascii="Symbol" w:hAnsi="Symbol" w:hint="default"/>
      </w:rPr>
    </w:lvl>
    <w:lvl w:ilvl="7">
      <w:start w:val="1"/>
      <w:numFmt w:val="bullet"/>
      <w:lvlText w:val="o"/>
      <w:lvlJc w:val="left"/>
      <w:pPr>
        <w:ind w:left="6360" w:hanging="360"/>
      </w:pPr>
      <w:rPr>
        <w:rFonts w:ascii="Courier New" w:hAnsi="Courier New" w:cs="Courier New" w:hint="default"/>
      </w:rPr>
    </w:lvl>
    <w:lvl w:ilvl="8">
      <w:start w:val="1"/>
      <w:numFmt w:val="bullet"/>
      <w:lvlText w:val=""/>
      <w:lvlJc w:val="left"/>
      <w:pPr>
        <w:ind w:left="7080" w:hanging="360"/>
      </w:pPr>
      <w:rPr>
        <w:rFonts w:ascii="Wingdings" w:hAnsi="Wingdings" w:hint="default"/>
      </w:rPr>
    </w:lvl>
  </w:abstractNum>
  <w:abstractNum w:abstractNumId="11">
    <w:nsid w:val="64391993"/>
    <w:multiLevelType w:val="hybridMultilevel"/>
    <w:tmpl w:val="9D72BA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A970239"/>
    <w:multiLevelType w:val="hybridMultilevel"/>
    <w:tmpl w:val="DE6424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B3F132A"/>
    <w:multiLevelType w:val="hybridMultilevel"/>
    <w:tmpl w:val="391EBA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14B0C6B"/>
    <w:multiLevelType w:val="hybridMultilevel"/>
    <w:tmpl w:val="4776C5B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6C81B81"/>
    <w:multiLevelType w:val="hybridMultilevel"/>
    <w:tmpl w:val="C1C073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8BF1B5E"/>
    <w:multiLevelType w:val="hybridMultilevel"/>
    <w:tmpl w:val="8282450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721661163">
    <w:abstractNumId w:val="8"/>
  </w:num>
  <w:num w:numId="2" w16cid:durableId="759569356">
    <w:abstractNumId w:val="0"/>
  </w:num>
  <w:num w:numId="3" w16cid:durableId="1089156437">
    <w:abstractNumId w:val="13"/>
  </w:num>
  <w:num w:numId="4" w16cid:durableId="678196271">
    <w:abstractNumId w:val="9"/>
  </w:num>
  <w:num w:numId="5" w16cid:durableId="291205562">
    <w:abstractNumId w:val="10"/>
  </w:num>
  <w:num w:numId="6" w16cid:durableId="1776172794">
    <w:abstractNumId w:val="10"/>
  </w:num>
  <w:num w:numId="7" w16cid:durableId="1166478625">
    <w:abstractNumId w:val="6"/>
  </w:num>
  <w:num w:numId="8" w16cid:durableId="521481281">
    <w:abstractNumId w:val="3"/>
  </w:num>
  <w:num w:numId="9" w16cid:durableId="1000933916">
    <w:abstractNumId w:val="1"/>
  </w:num>
  <w:num w:numId="10" w16cid:durableId="1525707439">
    <w:abstractNumId w:val="12"/>
  </w:num>
  <w:num w:numId="11" w16cid:durableId="2013142755">
    <w:abstractNumId w:val="5"/>
  </w:num>
  <w:num w:numId="12" w16cid:durableId="1653414109">
    <w:abstractNumId w:val="11"/>
  </w:num>
  <w:num w:numId="13" w16cid:durableId="2027248622">
    <w:abstractNumId w:val="4"/>
  </w:num>
  <w:num w:numId="14" w16cid:durableId="120653133">
    <w:abstractNumId w:val="7"/>
  </w:num>
  <w:num w:numId="15" w16cid:durableId="254830180">
    <w:abstractNumId w:val="15"/>
  </w:num>
  <w:num w:numId="16" w16cid:durableId="331108352">
    <w:abstractNumId w:val="14"/>
  </w:num>
  <w:num w:numId="17" w16cid:durableId="224731094">
    <w:abstractNumId w:val="16"/>
  </w:num>
  <w:num w:numId="18" w16cid:durableId="1336297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B8C"/>
    <w:rsid w:val="000124F3"/>
    <w:rsid w:val="00012759"/>
    <w:rsid w:val="0001321A"/>
    <w:rsid w:val="00017261"/>
    <w:rsid w:val="000200DA"/>
    <w:rsid w:val="0002306B"/>
    <w:rsid w:val="0003114B"/>
    <w:rsid w:val="000333E0"/>
    <w:rsid w:val="00040966"/>
    <w:rsid w:val="00055C1B"/>
    <w:rsid w:val="00062633"/>
    <w:rsid w:val="00062D7A"/>
    <w:rsid w:val="00064B8A"/>
    <w:rsid w:val="0007441B"/>
    <w:rsid w:val="0007778E"/>
    <w:rsid w:val="00084140"/>
    <w:rsid w:val="00090BEA"/>
    <w:rsid w:val="000A126A"/>
    <w:rsid w:val="000A1561"/>
    <w:rsid w:val="000A4C31"/>
    <w:rsid w:val="000B2C76"/>
    <w:rsid w:val="000B2DFA"/>
    <w:rsid w:val="000B5B9D"/>
    <w:rsid w:val="000B5D7A"/>
    <w:rsid w:val="000C6088"/>
    <w:rsid w:val="000D1518"/>
    <w:rsid w:val="000D34FB"/>
    <w:rsid w:val="000D626C"/>
    <w:rsid w:val="000E1946"/>
    <w:rsid w:val="000F237F"/>
    <w:rsid w:val="000F6A2B"/>
    <w:rsid w:val="001035CD"/>
    <w:rsid w:val="001053CB"/>
    <w:rsid w:val="001115C9"/>
    <w:rsid w:val="00111EDF"/>
    <w:rsid w:val="00122863"/>
    <w:rsid w:val="001232E9"/>
    <w:rsid w:val="00126A44"/>
    <w:rsid w:val="00131543"/>
    <w:rsid w:val="00136732"/>
    <w:rsid w:val="001405ED"/>
    <w:rsid w:val="0014081C"/>
    <w:rsid w:val="001412DE"/>
    <w:rsid w:val="001423FD"/>
    <w:rsid w:val="001501A6"/>
    <w:rsid w:val="001510FC"/>
    <w:rsid w:val="00154357"/>
    <w:rsid w:val="00154FAD"/>
    <w:rsid w:val="001564DC"/>
    <w:rsid w:val="00157471"/>
    <w:rsid w:val="00163A65"/>
    <w:rsid w:val="001666C8"/>
    <w:rsid w:val="00171EA6"/>
    <w:rsid w:val="001748AE"/>
    <w:rsid w:val="0018181B"/>
    <w:rsid w:val="00181BAD"/>
    <w:rsid w:val="00184C48"/>
    <w:rsid w:val="00190342"/>
    <w:rsid w:val="001A29D5"/>
    <w:rsid w:val="001A3C85"/>
    <w:rsid w:val="001A7B23"/>
    <w:rsid w:val="001B2DED"/>
    <w:rsid w:val="001C728B"/>
    <w:rsid w:val="001C73F6"/>
    <w:rsid w:val="001C773C"/>
    <w:rsid w:val="001D717A"/>
    <w:rsid w:val="001E0189"/>
    <w:rsid w:val="001E08A2"/>
    <w:rsid w:val="001E3912"/>
    <w:rsid w:val="001E6493"/>
    <w:rsid w:val="001E6536"/>
    <w:rsid w:val="001F57CF"/>
    <w:rsid w:val="001F5E07"/>
    <w:rsid w:val="001F7244"/>
    <w:rsid w:val="00203011"/>
    <w:rsid w:val="002159DD"/>
    <w:rsid w:val="00227E9A"/>
    <w:rsid w:val="00247B3B"/>
    <w:rsid w:val="00250C68"/>
    <w:rsid w:val="00252850"/>
    <w:rsid w:val="002606AD"/>
    <w:rsid w:val="002716E7"/>
    <w:rsid w:val="0027192D"/>
    <w:rsid w:val="00272A01"/>
    <w:rsid w:val="00275028"/>
    <w:rsid w:val="00283095"/>
    <w:rsid w:val="00292E0E"/>
    <w:rsid w:val="00297B40"/>
    <w:rsid w:val="002A0EA4"/>
    <w:rsid w:val="002A2438"/>
    <w:rsid w:val="002A3580"/>
    <w:rsid w:val="002A587B"/>
    <w:rsid w:val="002B237E"/>
    <w:rsid w:val="002B3AE6"/>
    <w:rsid w:val="002C0270"/>
    <w:rsid w:val="002D0B0E"/>
    <w:rsid w:val="002E143A"/>
    <w:rsid w:val="002E2DC4"/>
    <w:rsid w:val="002E35DB"/>
    <w:rsid w:val="002F0227"/>
    <w:rsid w:val="002F1F89"/>
    <w:rsid w:val="002F761F"/>
    <w:rsid w:val="00300B8C"/>
    <w:rsid w:val="003012A6"/>
    <w:rsid w:val="00305736"/>
    <w:rsid w:val="0030661D"/>
    <w:rsid w:val="0031343B"/>
    <w:rsid w:val="003255AD"/>
    <w:rsid w:val="00327B61"/>
    <w:rsid w:val="00331DC1"/>
    <w:rsid w:val="003353A5"/>
    <w:rsid w:val="003447CB"/>
    <w:rsid w:val="00351A64"/>
    <w:rsid w:val="00354F3C"/>
    <w:rsid w:val="00355DB7"/>
    <w:rsid w:val="003562C4"/>
    <w:rsid w:val="003614A3"/>
    <w:rsid w:val="003642EE"/>
    <w:rsid w:val="00370972"/>
    <w:rsid w:val="003718B0"/>
    <w:rsid w:val="00371B2C"/>
    <w:rsid w:val="00371E6B"/>
    <w:rsid w:val="003733CC"/>
    <w:rsid w:val="00375D63"/>
    <w:rsid w:val="00384752"/>
    <w:rsid w:val="003862D8"/>
    <w:rsid w:val="00387203"/>
    <w:rsid w:val="0039296D"/>
    <w:rsid w:val="00394C2F"/>
    <w:rsid w:val="00397496"/>
    <w:rsid w:val="00397DA3"/>
    <w:rsid w:val="003A03C8"/>
    <w:rsid w:val="003A52E0"/>
    <w:rsid w:val="003B2B25"/>
    <w:rsid w:val="003C57FE"/>
    <w:rsid w:val="003F2A12"/>
    <w:rsid w:val="003F4E3B"/>
    <w:rsid w:val="003F66B4"/>
    <w:rsid w:val="00400CD7"/>
    <w:rsid w:val="00401A75"/>
    <w:rsid w:val="0040451F"/>
    <w:rsid w:val="00412482"/>
    <w:rsid w:val="00413F72"/>
    <w:rsid w:val="004152DC"/>
    <w:rsid w:val="00415717"/>
    <w:rsid w:val="00417B55"/>
    <w:rsid w:val="00417F98"/>
    <w:rsid w:val="004220E0"/>
    <w:rsid w:val="00426FFC"/>
    <w:rsid w:val="00441767"/>
    <w:rsid w:val="0044255E"/>
    <w:rsid w:val="00446B7B"/>
    <w:rsid w:val="004551E2"/>
    <w:rsid w:val="00457A42"/>
    <w:rsid w:val="00461C42"/>
    <w:rsid w:val="00462746"/>
    <w:rsid w:val="00463E2F"/>
    <w:rsid w:val="004651D7"/>
    <w:rsid w:val="00467B57"/>
    <w:rsid w:val="00474445"/>
    <w:rsid w:val="00476661"/>
    <w:rsid w:val="004808F8"/>
    <w:rsid w:val="00486B38"/>
    <w:rsid w:val="00492778"/>
    <w:rsid w:val="00492B89"/>
    <w:rsid w:val="004A3710"/>
    <w:rsid w:val="004A7E33"/>
    <w:rsid w:val="004B1919"/>
    <w:rsid w:val="004B196F"/>
    <w:rsid w:val="004B28B7"/>
    <w:rsid w:val="004B3213"/>
    <w:rsid w:val="004B5506"/>
    <w:rsid w:val="004B5E5D"/>
    <w:rsid w:val="004B68A2"/>
    <w:rsid w:val="004C17E9"/>
    <w:rsid w:val="004C349A"/>
    <w:rsid w:val="004C7FED"/>
    <w:rsid w:val="004D1BD1"/>
    <w:rsid w:val="004E31FE"/>
    <w:rsid w:val="004E5A18"/>
    <w:rsid w:val="004E5B12"/>
    <w:rsid w:val="00506C8D"/>
    <w:rsid w:val="005124FB"/>
    <w:rsid w:val="00526078"/>
    <w:rsid w:val="0052679D"/>
    <w:rsid w:val="00526AD3"/>
    <w:rsid w:val="00531493"/>
    <w:rsid w:val="00533479"/>
    <w:rsid w:val="005368D8"/>
    <w:rsid w:val="005408D7"/>
    <w:rsid w:val="00541E4B"/>
    <w:rsid w:val="005427EB"/>
    <w:rsid w:val="005435BC"/>
    <w:rsid w:val="00544299"/>
    <w:rsid w:val="00544DC6"/>
    <w:rsid w:val="0055025C"/>
    <w:rsid w:val="00551686"/>
    <w:rsid w:val="00554126"/>
    <w:rsid w:val="005541E9"/>
    <w:rsid w:val="00560DC4"/>
    <w:rsid w:val="00575010"/>
    <w:rsid w:val="005751F9"/>
    <w:rsid w:val="005753EA"/>
    <w:rsid w:val="0057585C"/>
    <w:rsid w:val="0058395E"/>
    <w:rsid w:val="00586438"/>
    <w:rsid w:val="00590E98"/>
    <w:rsid w:val="005A05CD"/>
    <w:rsid w:val="005A5BB9"/>
    <w:rsid w:val="005B4FE4"/>
    <w:rsid w:val="005C20FA"/>
    <w:rsid w:val="005E215C"/>
    <w:rsid w:val="005E24CA"/>
    <w:rsid w:val="005E61D9"/>
    <w:rsid w:val="005F109D"/>
    <w:rsid w:val="005F1EAF"/>
    <w:rsid w:val="005F47E3"/>
    <w:rsid w:val="005F5F60"/>
    <w:rsid w:val="00603369"/>
    <w:rsid w:val="00607B0A"/>
    <w:rsid w:val="00616FD7"/>
    <w:rsid w:val="0062178F"/>
    <w:rsid w:val="00630859"/>
    <w:rsid w:val="00631014"/>
    <w:rsid w:val="00633088"/>
    <w:rsid w:val="006333C3"/>
    <w:rsid w:val="006455A0"/>
    <w:rsid w:val="00654887"/>
    <w:rsid w:val="00672830"/>
    <w:rsid w:val="00680DB7"/>
    <w:rsid w:val="00683CB1"/>
    <w:rsid w:val="00684F47"/>
    <w:rsid w:val="006A5DD7"/>
    <w:rsid w:val="006B14F5"/>
    <w:rsid w:val="006B721A"/>
    <w:rsid w:val="006C3B30"/>
    <w:rsid w:val="006C5DA7"/>
    <w:rsid w:val="006E00E5"/>
    <w:rsid w:val="006E6B1B"/>
    <w:rsid w:val="006E7591"/>
    <w:rsid w:val="006E7AAE"/>
    <w:rsid w:val="006F04BD"/>
    <w:rsid w:val="006F6CB5"/>
    <w:rsid w:val="00713DAD"/>
    <w:rsid w:val="007218F5"/>
    <w:rsid w:val="0072652E"/>
    <w:rsid w:val="00730458"/>
    <w:rsid w:val="00736A00"/>
    <w:rsid w:val="0074070C"/>
    <w:rsid w:val="00741C23"/>
    <w:rsid w:val="00744DB2"/>
    <w:rsid w:val="00753186"/>
    <w:rsid w:val="00771236"/>
    <w:rsid w:val="007739E6"/>
    <w:rsid w:val="00774B80"/>
    <w:rsid w:val="00774DEA"/>
    <w:rsid w:val="00783A36"/>
    <w:rsid w:val="00783B10"/>
    <w:rsid w:val="00785735"/>
    <w:rsid w:val="00790FF1"/>
    <w:rsid w:val="00796553"/>
    <w:rsid w:val="00796C3D"/>
    <w:rsid w:val="007A13A7"/>
    <w:rsid w:val="007A2EE8"/>
    <w:rsid w:val="007C4D08"/>
    <w:rsid w:val="007E237E"/>
    <w:rsid w:val="007E7024"/>
    <w:rsid w:val="007F0A69"/>
    <w:rsid w:val="007F41A9"/>
    <w:rsid w:val="007F4615"/>
    <w:rsid w:val="0080040C"/>
    <w:rsid w:val="008015F3"/>
    <w:rsid w:val="00810E8D"/>
    <w:rsid w:val="008140FC"/>
    <w:rsid w:val="0081425A"/>
    <w:rsid w:val="008145E3"/>
    <w:rsid w:val="00830144"/>
    <w:rsid w:val="008309E0"/>
    <w:rsid w:val="00834425"/>
    <w:rsid w:val="00836A64"/>
    <w:rsid w:val="00845C04"/>
    <w:rsid w:val="008461B7"/>
    <w:rsid w:val="0084650C"/>
    <w:rsid w:val="008467BE"/>
    <w:rsid w:val="00852121"/>
    <w:rsid w:val="008535BE"/>
    <w:rsid w:val="00856B3A"/>
    <w:rsid w:val="00860074"/>
    <w:rsid w:val="00862EAB"/>
    <w:rsid w:val="00865DDA"/>
    <w:rsid w:val="00872571"/>
    <w:rsid w:val="00892E92"/>
    <w:rsid w:val="008974FA"/>
    <w:rsid w:val="008A4E6B"/>
    <w:rsid w:val="008B23AE"/>
    <w:rsid w:val="008B4D1A"/>
    <w:rsid w:val="008B4F92"/>
    <w:rsid w:val="008B7864"/>
    <w:rsid w:val="008D0007"/>
    <w:rsid w:val="008D281A"/>
    <w:rsid w:val="008D35EC"/>
    <w:rsid w:val="008E22D8"/>
    <w:rsid w:val="008E2EF1"/>
    <w:rsid w:val="008E4E30"/>
    <w:rsid w:val="008E7AE8"/>
    <w:rsid w:val="008E7DB1"/>
    <w:rsid w:val="008F202E"/>
    <w:rsid w:val="008F2B4A"/>
    <w:rsid w:val="008F59FD"/>
    <w:rsid w:val="0090497F"/>
    <w:rsid w:val="0091204A"/>
    <w:rsid w:val="00923186"/>
    <w:rsid w:val="0092411B"/>
    <w:rsid w:val="00924B11"/>
    <w:rsid w:val="00933289"/>
    <w:rsid w:val="00933E6C"/>
    <w:rsid w:val="00941141"/>
    <w:rsid w:val="00941637"/>
    <w:rsid w:val="0094533C"/>
    <w:rsid w:val="00946BCE"/>
    <w:rsid w:val="0097363E"/>
    <w:rsid w:val="00991B05"/>
    <w:rsid w:val="009922C7"/>
    <w:rsid w:val="009960FC"/>
    <w:rsid w:val="00996F49"/>
    <w:rsid w:val="009A13FE"/>
    <w:rsid w:val="009B344E"/>
    <w:rsid w:val="009B56F6"/>
    <w:rsid w:val="009B7DF5"/>
    <w:rsid w:val="009C35FB"/>
    <w:rsid w:val="009C70BF"/>
    <w:rsid w:val="009D2471"/>
    <w:rsid w:val="009D2954"/>
    <w:rsid w:val="009D4470"/>
    <w:rsid w:val="009D4D17"/>
    <w:rsid w:val="009E4BF2"/>
    <w:rsid w:val="009F2336"/>
    <w:rsid w:val="009F75C3"/>
    <w:rsid w:val="00A0187B"/>
    <w:rsid w:val="00A05A1E"/>
    <w:rsid w:val="00A10443"/>
    <w:rsid w:val="00A145E4"/>
    <w:rsid w:val="00A17D3F"/>
    <w:rsid w:val="00A228E5"/>
    <w:rsid w:val="00A304C2"/>
    <w:rsid w:val="00A36FD9"/>
    <w:rsid w:val="00A403AF"/>
    <w:rsid w:val="00A42153"/>
    <w:rsid w:val="00A42944"/>
    <w:rsid w:val="00A50386"/>
    <w:rsid w:val="00A549D0"/>
    <w:rsid w:val="00A56E8D"/>
    <w:rsid w:val="00A67B22"/>
    <w:rsid w:val="00A75D8F"/>
    <w:rsid w:val="00A76C22"/>
    <w:rsid w:val="00A774F2"/>
    <w:rsid w:val="00A83E79"/>
    <w:rsid w:val="00A8636F"/>
    <w:rsid w:val="00A9484E"/>
    <w:rsid w:val="00A96D99"/>
    <w:rsid w:val="00A97082"/>
    <w:rsid w:val="00AA7AA7"/>
    <w:rsid w:val="00AB5012"/>
    <w:rsid w:val="00AB5229"/>
    <w:rsid w:val="00AC566F"/>
    <w:rsid w:val="00AC6A65"/>
    <w:rsid w:val="00AD532B"/>
    <w:rsid w:val="00AD5B57"/>
    <w:rsid w:val="00AD753E"/>
    <w:rsid w:val="00AE239C"/>
    <w:rsid w:val="00AE2B72"/>
    <w:rsid w:val="00AE487F"/>
    <w:rsid w:val="00AE5EFE"/>
    <w:rsid w:val="00AF066D"/>
    <w:rsid w:val="00AF0CA0"/>
    <w:rsid w:val="00B01153"/>
    <w:rsid w:val="00B03144"/>
    <w:rsid w:val="00B1054B"/>
    <w:rsid w:val="00B10E3E"/>
    <w:rsid w:val="00B124F7"/>
    <w:rsid w:val="00B152E3"/>
    <w:rsid w:val="00B22B6C"/>
    <w:rsid w:val="00B25312"/>
    <w:rsid w:val="00B338E3"/>
    <w:rsid w:val="00B40AA1"/>
    <w:rsid w:val="00B4248D"/>
    <w:rsid w:val="00B43FE8"/>
    <w:rsid w:val="00B45DB1"/>
    <w:rsid w:val="00B46695"/>
    <w:rsid w:val="00B505FB"/>
    <w:rsid w:val="00B50726"/>
    <w:rsid w:val="00B50CB6"/>
    <w:rsid w:val="00B52221"/>
    <w:rsid w:val="00B53FAD"/>
    <w:rsid w:val="00B5644B"/>
    <w:rsid w:val="00B61308"/>
    <w:rsid w:val="00B63AD4"/>
    <w:rsid w:val="00B67E63"/>
    <w:rsid w:val="00B738E8"/>
    <w:rsid w:val="00B74CB4"/>
    <w:rsid w:val="00B7708E"/>
    <w:rsid w:val="00B8314A"/>
    <w:rsid w:val="00B84203"/>
    <w:rsid w:val="00B8602F"/>
    <w:rsid w:val="00B90DA0"/>
    <w:rsid w:val="00B92650"/>
    <w:rsid w:val="00B94934"/>
    <w:rsid w:val="00BA0E2B"/>
    <w:rsid w:val="00BA2979"/>
    <w:rsid w:val="00BA6805"/>
    <w:rsid w:val="00BB1201"/>
    <w:rsid w:val="00BB6C3A"/>
    <w:rsid w:val="00BC523A"/>
    <w:rsid w:val="00BC6FB1"/>
    <w:rsid w:val="00BC719A"/>
    <w:rsid w:val="00BD0FE1"/>
    <w:rsid w:val="00BD2F13"/>
    <w:rsid w:val="00BE0057"/>
    <w:rsid w:val="00BE2C9F"/>
    <w:rsid w:val="00BE4D1E"/>
    <w:rsid w:val="00BF67C5"/>
    <w:rsid w:val="00C02362"/>
    <w:rsid w:val="00C05658"/>
    <w:rsid w:val="00C06426"/>
    <w:rsid w:val="00C1422C"/>
    <w:rsid w:val="00C258C1"/>
    <w:rsid w:val="00C3224D"/>
    <w:rsid w:val="00C350F6"/>
    <w:rsid w:val="00C51874"/>
    <w:rsid w:val="00C55971"/>
    <w:rsid w:val="00C6001F"/>
    <w:rsid w:val="00C640B3"/>
    <w:rsid w:val="00C66181"/>
    <w:rsid w:val="00C710FB"/>
    <w:rsid w:val="00C739D7"/>
    <w:rsid w:val="00C746F7"/>
    <w:rsid w:val="00C86672"/>
    <w:rsid w:val="00C878B8"/>
    <w:rsid w:val="00CB5025"/>
    <w:rsid w:val="00CB68F5"/>
    <w:rsid w:val="00CB74B5"/>
    <w:rsid w:val="00CC0F30"/>
    <w:rsid w:val="00CC4D8E"/>
    <w:rsid w:val="00CD6718"/>
    <w:rsid w:val="00CD74FB"/>
    <w:rsid w:val="00CE50A5"/>
    <w:rsid w:val="00CF0B99"/>
    <w:rsid w:val="00D007B6"/>
    <w:rsid w:val="00D01347"/>
    <w:rsid w:val="00D04E0C"/>
    <w:rsid w:val="00D058B2"/>
    <w:rsid w:val="00D1057A"/>
    <w:rsid w:val="00D12422"/>
    <w:rsid w:val="00D14D48"/>
    <w:rsid w:val="00D21162"/>
    <w:rsid w:val="00D21EBC"/>
    <w:rsid w:val="00D258AB"/>
    <w:rsid w:val="00D26DC2"/>
    <w:rsid w:val="00D31D47"/>
    <w:rsid w:val="00D33EE6"/>
    <w:rsid w:val="00D41711"/>
    <w:rsid w:val="00D4321A"/>
    <w:rsid w:val="00D543D3"/>
    <w:rsid w:val="00D544F3"/>
    <w:rsid w:val="00D546CF"/>
    <w:rsid w:val="00D56B4E"/>
    <w:rsid w:val="00D6662B"/>
    <w:rsid w:val="00D71B0A"/>
    <w:rsid w:val="00D73074"/>
    <w:rsid w:val="00D82896"/>
    <w:rsid w:val="00D82D4E"/>
    <w:rsid w:val="00D84C8E"/>
    <w:rsid w:val="00D91548"/>
    <w:rsid w:val="00D93869"/>
    <w:rsid w:val="00D960D4"/>
    <w:rsid w:val="00DA2A84"/>
    <w:rsid w:val="00DB20AB"/>
    <w:rsid w:val="00DB5316"/>
    <w:rsid w:val="00DC1A25"/>
    <w:rsid w:val="00DC1ABE"/>
    <w:rsid w:val="00DC59AE"/>
    <w:rsid w:val="00DD4326"/>
    <w:rsid w:val="00DD5695"/>
    <w:rsid w:val="00DD737D"/>
    <w:rsid w:val="00DF126C"/>
    <w:rsid w:val="00DF2E30"/>
    <w:rsid w:val="00DF37B6"/>
    <w:rsid w:val="00DF4CA4"/>
    <w:rsid w:val="00DF6755"/>
    <w:rsid w:val="00DF6DBA"/>
    <w:rsid w:val="00E03EDC"/>
    <w:rsid w:val="00E07888"/>
    <w:rsid w:val="00E12164"/>
    <w:rsid w:val="00E13503"/>
    <w:rsid w:val="00E225F8"/>
    <w:rsid w:val="00E278C5"/>
    <w:rsid w:val="00E30040"/>
    <w:rsid w:val="00E318FE"/>
    <w:rsid w:val="00E417D7"/>
    <w:rsid w:val="00E5012F"/>
    <w:rsid w:val="00E50CE5"/>
    <w:rsid w:val="00E52F34"/>
    <w:rsid w:val="00E54F89"/>
    <w:rsid w:val="00E64550"/>
    <w:rsid w:val="00E6658B"/>
    <w:rsid w:val="00E76735"/>
    <w:rsid w:val="00E8009C"/>
    <w:rsid w:val="00E8158A"/>
    <w:rsid w:val="00E92449"/>
    <w:rsid w:val="00E96F21"/>
    <w:rsid w:val="00EA6A9F"/>
    <w:rsid w:val="00EA7975"/>
    <w:rsid w:val="00EB120F"/>
    <w:rsid w:val="00EB64EB"/>
    <w:rsid w:val="00ED0DA6"/>
    <w:rsid w:val="00ED2937"/>
    <w:rsid w:val="00ED53ED"/>
    <w:rsid w:val="00ED5F8B"/>
    <w:rsid w:val="00ED6253"/>
    <w:rsid w:val="00EF42CB"/>
    <w:rsid w:val="00EF5485"/>
    <w:rsid w:val="00F00661"/>
    <w:rsid w:val="00F0444A"/>
    <w:rsid w:val="00F25A5D"/>
    <w:rsid w:val="00F31204"/>
    <w:rsid w:val="00F31A7D"/>
    <w:rsid w:val="00F34C6B"/>
    <w:rsid w:val="00F40EF2"/>
    <w:rsid w:val="00F502CC"/>
    <w:rsid w:val="00F521C1"/>
    <w:rsid w:val="00F574D7"/>
    <w:rsid w:val="00F579AF"/>
    <w:rsid w:val="00F655F7"/>
    <w:rsid w:val="00F677C3"/>
    <w:rsid w:val="00F725B3"/>
    <w:rsid w:val="00F72F19"/>
    <w:rsid w:val="00F74BC8"/>
    <w:rsid w:val="00F75B8C"/>
    <w:rsid w:val="00F93E95"/>
    <w:rsid w:val="00FA36C8"/>
    <w:rsid w:val="00FA4D88"/>
    <w:rsid w:val="00FB2A57"/>
    <w:rsid w:val="00FB5408"/>
    <w:rsid w:val="00FB5801"/>
    <w:rsid w:val="00FB5AD8"/>
    <w:rsid w:val="00FC11EF"/>
    <w:rsid w:val="00FC2B84"/>
    <w:rsid w:val="00FC2EB8"/>
    <w:rsid w:val="00FC44BF"/>
    <w:rsid w:val="00FC530B"/>
    <w:rsid w:val="00FD04B7"/>
    <w:rsid w:val="00FD155D"/>
    <w:rsid w:val="00FD4336"/>
    <w:rsid w:val="00FD4A5B"/>
    <w:rsid w:val="00FE1A3B"/>
    <w:rsid w:val="00FE2303"/>
    <w:rsid w:val="00FE3C95"/>
    <w:rsid w:val="00FE462F"/>
    <w:rsid w:val="00FE6599"/>
    <w:rsid w:val="00FF4B02"/>
    <w:rsid w:val="01C7A30E"/>
    <w:rsid w:val="16B2B4F8"/>
    <w:rsid w:val="1B3DC382"/>
    <w:rsid w:val="1E335167"/>
    <w:rsid w:val="20B0FE2C"/>
    <w:rsid w:val="248E2C45"/>
    <w:rsid w:val="26CA9362"/>
    <w:rsid w:val="28791EA4"/>
    <w:rsid w:val="28A60D91"/>
    <w:rsid w:val="29F55D27"/>
    <w:rsid w:val="2E03D4B8"/>
    <w:rsid w:val="3B39A2A5"/>
    <w:rsid w:val="3BBD4418"/>
    <w:rsid w:val="3F8D10EC"/>
    <w:rsid w:val="4ACFC2DF"/>
    <w:rsid w:val="4DE75A8D"/>
    <w:rsid w:val="50A61A10"/>
    <w:rsid w:val="5139131E"/>
    <w:rsid w:val="5727D5B5"/>
    <w:rsid w:val="5B86F61F"/>
    <w:rsid w:val="743A63ED"/>
    <w:rsid w:val="778C24AF"/>
    <w:rsid w:val="7B6A1EF3"/>
    <w:rsid w:val="7CF400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47C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49277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AC6A65"/>
    <w:pPr>
      <w:shd w:val="clear" w:color="auto" w:fill="000080"/>
    </w:pPr>
    <w:rPr>
      <w:rFonts w:ascii="Tahoma" w:hAnsi="Tahoma" w:cs="Tahoma"/>
    </w:rPr>
  </w:style>
  <w:style w:type="paragraph" w:styleId="BalloonText">
    <w:name w:val="Balloon Text"/>
    <w:basedOn w:val="Normal"/>
    <w:semiHidden/>
    <w:rsid w:val="00554126"/>
    <w:rPr>
      <w:rFonts w:ascii="Tahoma" w:hAnsi="Tahoma" w:cs="Tahoma"/>
      <w:sz w:val="16"/>
      <w:szCs w:val="16"/>
    </w:rPr>
  </w:style>
  <w:style w:type="paragraph" w:styleId="ListParagraph">
    <w:name w:val="List Paragraph"/>
    <w:basedOn w:val="Normal"/>
    <w:uiPriority w:val="34"/>
    <w:qFormat/>
    <w:rsid w:val="00D21EBC"/>
    <w:pPr>
      <w:ind w:left="720"/>
      <w:contextualSpacing/>
    </w:pPr>
  </w:style>
  <w:style w:type="paragraph" w:styleId="NormalWeb">
    <w:name w:val="Normal (Web)"/>
    <w:basedOn w:val="Normal"/>
    <w:uiPriority w:val="99"/>
    <w:unhideWhenUsed/>
    <w:rsid w:val="00FD155D"/>
    <w:pPr>
      <w:spacing w:before="100" w:beforeAutospacing="1" w:after="100" w:afterAutospacing="1"/>
    </w:pPr>
  </w:style>
  <w:style w:type="paragraph" w:customStyle="1" w:styleId="rteindent1">
    <w:name w:val="rteindent1"/>
    <w:basedOn w:val="Normal"/>
    <w:rsid w:val="00FD155D"/>
    <w:pPr>
      <w:spacing w:before="100" w:beforeAutospacing="1" w:after="100" w:afterAutospacing="1"/>
    </w:pPr>
  </w:style>
  <w:style w:type="character" w:styleId="CommentReference">
    <w:name w:val="annotation reference"/>
    <w:uiPriority w:val="99"/>
    <w:rsid w:val="00126A44"/>
    <w:rPr>
      <w:sz w:val="16"/>
      <w:szCs w:val="16"/>
    </w:rPr>
  </w:style>
  <w:style w:type="paragraph" w:styleId="CommentText">
    <w:name w:val="annotation text"/>
    <w:basedOn w:val="Normal"/>
    <w:link w:val="CommentTextChar"/>
    <w:rsid w:val="00126A44"/>
    <w:rPr>
      <w:sz w:val="20"/>
      <w:szCs w:val="20"/>
    </w:rPr>
  </w:style>
  <w:style w:type="character" w:customStyle="1" w:styleId="CommentTextChar">
    <w:name w:val="Comment Text Char"/>
    <w:basedOn w:val="DefaultParagraphFont"/>
    <w:link w:val="CommentText"/>
    <w:rsid w:val="00126A44"/>
  </w:style>
  <w:style w:type="paragraph" w:styleId="CommentSubject">
    <w:name w:val="annotation subject"/>
    <w:basedOn w:val="CommentText"/>
    <w:next w:val="CommentText"/>
    <w:link w:val="CommentSubjectChar"/>
    <w:rsid w:val="00126A44"/>
    <w:rPr>
      <w:b/>
      <w:bCs/>
    </w:rPr>
  </w:style>
  <w:style w:type="character" w:customStyle="1" w:styleId="CommentSubjectChar">
    <w:name w:val="Comment Subject Char"/>
    <w:link w:val="CommentSubject"/>
    <w:rsid w:val="00126A44"/>
    <w:rPr>
      <w:b/>
      <w:bCs/>
    </w:rPr>
  </w:style>
  <w:style w:type="character" w:styleId="Emphasis">
    <w:name w:val="Emphasis"/>
    <w:qFormat/>
    <w:rsid w:val="002A3580"/>
    <w:rPr>
      <w:i/>
      <w:iCs/>
    </w:rPr>
  </w:style>
  <w:style w:type="paragraph" w:styleId="Revision">
    <w:name w:val="Revision"/>
    <w:hidden/>
    <w:uiPriority w:val="99"/>
    <w:semiHidden/>
    <w:rsid w:val="00C746F7"/>
    <w:rPr>
      <w:sz w:val="24"/>
      <w:szCs w:val="24"/>
    </w:rPr>
  </w:style>
  <w:style w:type="paragraph" w:customStyle="1" w:styleId="Default">
    <w:name w:val="Default"/>
    <w:rsid w:val="0031343B"/>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D82896"/>
    <w:rPr>
      <w:sz w:val="20"/>
      <w:szCs w:val="20"/>
    </w:rPr>
  </w:style>
  <w:style w:type="character" w:customStyle="1" w:styleId="FootnoteTextChar">
    <w:name w:val="Footnote Text Char"/>
    <w:basedOn w:val="DefaultParagraphFont"/>
    <w:link w:val="FootnoteText"/>
    <w:semiHidden/>
    <w:rsid w:val="00D82896"/>
  </w:style>
  <w:style w:type="character" w:styleId="FootnoteReference">
    <w:name w:val="footnote reference"/>
    <w:basedOn w:val="DefaultParagraphFont"/>
    <w:semiHidden/>
    <w:unhideWhenUsed/>
    <w:rsid w:val="00D82896"/>
    <w:rPr>
      <w:vertAlign w:val="superscript"/>
    </w:rPr>
  </w:style>
  <w:style w:type="character" w:styleId="Hyperlink">
    <w:name w:val="Hyperlink"/>
    <w:basedOn w:val="DefaultParagraphFont"/>
    <w:unhideWhenUsed/>
    <w:rsid w:val="002F0227"/>
    <w:rPr>
      <w:color w:val="0000FF" w:themeColor="hyperlink"/>
      <w:u w:val="single"/>
    </w:rPr>
  </w:style>
  <w:style w:type="character" w:styleId="UnresolvedMention">
    <w:name w:val="Unresolved Mention"/>
    <w:basedOn w:val="DefaultParagraphFont"/>
    <w:uiPriority w:val="99"/>
    <w:semiHidden/>
    <w:unhideWhenUsed/>
    <w:rsid w:val="002F0227"/>
    <w:rPr>
      <w:color w:val="605E5C"/>
      <w:shd w:val="clear" w:color="auto" w:fill="E1DFDD"/>
    </w:rPr>
  </w:style>
  <w:style w:type="character" w:customStyle="1" w:styleId="Heading2Char">
    <w:name w:val="Heading 2 Char"/>
    <w:basedOn w:val="DefaultParagraphFont"/>
    <w:link w:val="Heading2"/>
    <w:semiHidden/>
    <w:rsid w:val="00492778"/>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nhideWhenUsed/>
    <w:rsid w:val="004B1919"/>
    <w:pPr>
      <w:tabs>
        <w:tab w:val="center" w:pos="4680"/>
        <w:tab w:val="right" w:pos="9360"/>
      </w:tabs>
    </w:pPr>
  </w:style>
  <w:style w:type="character" w:customStyle="1" w:styleId="HeaderChar">
    <w:name w:val="Header Char"/>
    <w:basedOn w:val="DefaultParagraphFont"/>
    <w:link w:val="Header"/>
    <w:rsid w:val="004B1919"/>
    <w:rPr>
      <w:sz w:val="24"/>
      <w:szCs w:val="24"/>
    </w:rPr>
  </w:style>
  <w:style w:type="paragraph" w:styleId="Footer">
    <w:name w:val="footer"/>
    <w:basedOn w:val="Normal"/>
    <w:link w:val="FooterChar"/>
    <w:unhideWhenUsed/>
    <w:rsid w:val="004B1919"/>
    <w:pPr>
      <w:tabs>
        <w:tab w:val="center" w:pos="4680"/>
        <w:tab w:val="right" w:pos="9360"/>
      </w:tabs>
    </w:pPr>
  </w:style>
  <w:style w:type="character" w:customStyle="1" w:styleId="FooterChar">
    <w:name w:val="Footer Char"/>
    <w:basedOn w:val="DefaultParagraphFont"/>
    <w:link w:val="Footer"/>
    <w:rsid w:val="004B19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oleObject" Target="embeddings/oleObject1.bin"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ongProperties xmlns="http://schemas.microsoft.com/office/2006/metadata/longProperties">
  <LongProp xmlns="" name="_dlc_BarcodeImage"><![CDATA[iVBORw0KGgoAAAANSUhEUgAAAYIAAABtCAYAAACsn2ZqAAAAAXNSR0IArs4c6QAAAARnQU1BAACxjwv8YQUAAAAJcEhZcwAADsMAAA7DAcdvqGQAAA71SURBVHhe7Z2LcuM6DkTz/z89Ny5P7liKRHQDoB72maqtrV3LINkAugHQdr7+8A8EQAAEQOCjEfj66NNzeBAAARAAgT8IAUEAAiAAAh+OAELw4QHA8UEABEAAISAGQAAEQODDEUAIPjwAOD4IgAAItAvB19fXn8d/tv6tX/v536///fM+5bX1s8p7X/e1tx/FTvReZZ2uc2/Zqa4fYTvy7+hcDraKna1zKu+L/DeKPwXbI87prHFnf0Z7d/yt5opjc29/SpxUOaBLwhCCF9HKCNWZQVAlq1nB7tjtTISO4kEhVyXBFTvOfpU1HdyduHXszvAnQvCPpkeFdkUUEAKEYNHBqZUyHcETARWvIwjSIWyEYDy1mIXlzAIBIViNo6qVsuMsJ6Ecu04gqu2us35UhSEECMEj7pyYUmJa6XycNZVnt9ZU9hoVAcpZOgsEhAAh+FWZVoMQIXjedWVFViEgRkO/Oyolbh1slWcRgm8/VFRkVBUqrymJUFHmI5KYjuCfpxV/Konp2JmVxEd2lUqMKwSp2MlUsY7dzgo32qsTJ64/nTOfyQFd/I0QcEfAHcF3Nu2RzhHFhEI6CIHno6o/FZ9EQlX1mbIHhCBJ4IpznKr1zGrArXI6zrUO/mpFPqOCVBIoSuIqtg7Wyn6VuFXsROe+oj+jMaVzblXYHZtncgBCgBD8mmE/grdrJBcl32gdJ4kQgu17CEVwHbG5sz+jvVfjrSp+CMEGG3QHsONkJTGUykqxk6msHLvOudUqx1k/Sj6E4IlAFAejzkJ5DWHf/wy9g5/b4Tn5hxAgBP8jcKYAIgRLUu5IYpc4IuGc0fl8irBXsFUwoiPgU0PSRWmGWJTOo0oOVbLKnEsRPMduFYNZSVzFViEgp6KtxlNEplfu8KK9V+NtVgxVfaaca8tvmf+PTw0l7xqikcARQVAlKyXQMud07CIE3BE8YsAZgTkiqzyLENAR0BHsfBkvqsKuXEE6QhSdMzt2UwiIjoAvlHUWQplO4P84rbxZUfEjK2Ml+ZT9KHYylbJj1yGzLFk5a+wRZrWa6kwEh1gj/1W7rW5fK3H7rv7MiPWef9VcmYXlzLiocDmjIUZDUleEEMwbXyikgxDwhbJHDIzu6BACfmuI3xp6SRKFWOkInrQxIpZMhzWjw6Mj4GeoN3/060pJ7FTK3W1hdXzRQZiMhpZ/iMkZSThES0dARxAJNx0BHYFU2TlCFFVho/shR2BmVJDO+tE51Zlyxg5CoHUkFWyVmK8WM2cWgxXyX5y7y9CZYDhVmFJZKcETdSXKOlUSpCNYRq9DrJH/qtg6MaQIVzWeIjK9srBHe1fwc/3p2DyT+7r4m8tiLou5LN6YlbvEUSErhXQQAkZDjIaSn3U/oq0/sxqokpVCQFHlXG2rq11Rdf0MgSukTEfg/fWyUUeS8VF1SjArN2bGRaU7oCOgI6AjoCPY5JDMqG2GsCMEfGqITw0lhUqpWmdVPY7dGcThrJ8hGQXbmZWfU+1GHd369WqHNcOfGR85GFXPfOZUoNIFLM7dZehMMKpO7ww0p8WtJg2joSXamQo243uEIDevVwS6G1tFkBECfmtIGosoAaxUVkpQZsgsexeSOZdyTsduVQxnJXFVZLt9rRCkg7tTuDl2Z/gzI9bV4tA5s4PlzLioFPXcESRHL1HLXU1cJxARgifaGRHNkIzi25kJ75BcFKd3EPaMjxyMZhUTSpx0CidCwBfK+EIZQlC6TxuNNKtFiSPQCnk6Iqs8ixAwGmI0lPxo7pWJwyGuTLXZTVbKfpU1FTtRh1Alxc4KN9qrIzDuqG8WloowOeeqdAELX3cZOnNOVm0DM2QQBWk1cZ1AZDTEaGhNHlFMO/lajcUssUU55thFCMZMzx0BdwRSV3Qn4nCIKyLMrMjOrPycwkcl0yt3eBkfORhVuyAnN2bGRaWoRwgQAoTg5X5BSVSl21PsOBWtsmaHAFZJkdGQ93crOvFCCLgs5rL4hcw7CNEdJVSqVmW/CEHuuwuKIFfFj45gQ4LWLVk1gJUkqbaBlSQ+MwiqZFXB9sqjhI5zVbFVCIiOgJ+hpiMQK7hKUh8x30UI/kmCQ2zKs4rvZ1VzCEHuexmdxKbebyhx4vrTsXkmB1TGQYvc6TJ0Jhh0BM+/kvX4z6hSd6rUqEuiI3gi0EFWCulUO+s7+zPau4IfQjBmei6LuSzmsnhA6Ed0lQqRIQTcEWwVHl2FPEKAECAECMGwk1SEauaoj46An6EufW3+iGruCiOx7DmdBHfO6didMVN21s+QjFKdO2M4Zb/KmoqdaJRVvXOZ4c+Mj6rj4llYzoyLSndAR0BHQEdAR0BH8BcBpbOJhGl0f4YQmMnW4ZBspew4y6mUHbtORZI9p7OGc07H7owK0lk/Suostt2+piPgjoA7guQPox2RxA5BdpOD+0kIZ/2IIEdVj0PECMG/T3w9sJgVT3f2Z7T3arxVx2GzfKacqzIOWpy7y9CZYFTngZ2BdmRbiBAs0e7oIhWxVKpzxY6zX2VNhTi4I9A+aj0Ly5lxUeFy7gi4I+CO4DuDziwmFNJBCDwfVf2p+CQjqgiBmWxOtVR1Oh3B/kgiE+xOEjEaYjT0OhJTBM8hU+VZRkP8YRqpGnaIjdGQRmyK0Cu4z0ri6thNISAFg654ioqd0TqKH5SzKHYQAu+nPSrjIO4I/iIQVbtKcF/hbmQrwZSEUhIzwqhKxHQEmnB+sj8jEXPiWM0Vx+aZHIAQJGf7SkI51dyZQVCtWmcFu2MXIUAIGA0tfyfMKUARAoRg8a3rdeWuCJ5D2I7gOXYRAoQAIUAIfpFZRzVerZQ79lAl4iqZVteP2vErz5Qd7KJzqqOEjJ1s5bc3rus49xVHfRVslVyuntkpkpT9ZOOi0h3w8dFkZ5GZnXcHQVXw3pU4Os5Vxbbb158s7AiB9kVDhIA/VcnfI/jOAqeSioQcIcjhOWPUhxAgBPz6aLJj+eQKko7gvb4XghAgBAgBQjD8rses+S4dAR2B2jVyR7AxlOr+9Eqlujviou/MIKiSVQVbLoufCKhkccTI5F39SUdAR0BHQEdAR7BSXT41tBRhRwDV4tCxeWYxWLkgXnTTXYbOBMNJDGV27nzi4wrnVoO741xKx+ck0YxK2Vk/U212x5CyX2VNxU7UwVRHbTP8mfFRlRNmYenkoLKHLv7m46PJijuTUN1BwGhomQYjPCJ/VYmjQlZuwjt7dc+NECy/4PfAL/LtmcUgQiA4KFspO4R9ZhAgBAjB6z2FIiiRMCAECEGLuCijA4doK8GNECxnqQ7uahV0ReKoxIyCkTKmUew4HYyyZse5r+jPKBadc6uc4Ng8sxhsIe1vI4yGkp1FprLqJgc6AjoCOgLtt5rcXEEIihJDR/AbwMxM1wlEtcpxhCiqwrbCxKlwlWcVDKoVbHTOLLYO1tlzOmtE57yyP6O9K/ghBGNipyOgI5D+OI/T/lYTUxGJLuLKkIwypnFIWsFLWVOxk+lkHbujZxU7yjkdbJVnZxUTylk68arU8AgBQoAQPGakJ/5eVRdBKnYQAv54/WYRVVGRUVWmvKZUfpXgPqKtdyplpTpRMFHsVKuRqFLuqsg7K6IMdtE5j4ghJcY/2Z8ZH1WFXfFJRlSV3HXiuIu/6QjoCOgI6Ag2+cQhJOVZhVwVwXPIVHmW0RCfGpJIUAngdXWgBHS1GnYvwJSkiKoc5ZwOXlUMZiVxFVsHawWvajxFVfWVO7xo7wp+rj8dm2dOBegIkpW8klBOEp8ZBG5wd5wLIVimniqcMwTvU/yJEPCjc/zo3ETBm1X1OHZnEKSzfoZkuosJZb/KmoqdSLiqHdYMf2Z8xB2B1ytwR5Ak2kxCORWck9Rbz34ycTjYZUhGwbbb18qaHedGCPiJCU9Cdp5WRgfdSVJV/wwZIAS/A2A0qnJ85NipElfG9wopd8e4siZCEP9AnFo0zcJyZlxUCJyOgI5AujB37kKcJJoxSnDWRwieFfDWP0eQlWcVvyiC55Cp8uysYkI5S2f8IwQnfhnIIUglKJWEUuxUgzAiyCsTh0I4UUc38oOCreIjx9fKmh3nrpJiJ7FVfOR0oNUzn8kBFfJfnLvL0JlgVJ0ekV4mwaqJ66yptrsOOUWYIARPBDrISvF1NZ7u7M9o7wp+rrA7Ns/kvi7+ZjTEaIjR0IDQsyLriK5COgiB9zMg1eJQ8UlUBFR9puzhskLQtTHsgAAIgAAIHINAe0dwzLZZBQRAAARAoAsBhKALSeyAAAiAwE0RQAhu6ji2DQIgAAJdCCAEXUhiBwRAAARuigBCcFPHsW0QAAEQ6EIAIehCEjsgAAIgcFMEEIKbOo5tgwAIgEAXAghBF5LYWSCw/ibnGp6tb3quv6DzeE9kZwv2x3te/3Wu1bGf9d5GoZNZj1AEARcBhMBFjOdDBNZE/EPo4Rv/Ev/Pcxk7e2ISra2spTyzJ3h762/ZHJ0/Ogevg0AGAYQggxrvSSEwIr21WGQI8uc9Wx1BasMvwtS5n3Wno3Q12f3zPhBQEEAIFJR4pgWBmULwavsKQjDazyuYmS6jxRkYAYEXBBACwuEwBJyquvKsckegHjoidIXInbO8dkbcD6he4rkqAghBFUHeLyHgdAPrMdF6gQw5j2zsHWCP5F8JWrGbEQJFYCTgeQgEBAQQAgEkHqkh4IrAz2ojIh6JRbTeyH60titKjqhl91XzDu8Gge9P5wECCMxEQCHlqGJeV+Cvl8Lr8cmoWleq9z3ijvb48z53P27lr+A505/Yfk8EEIL39OslTqWQlvKMSuBKRf1qyyFhRQj2QHff6z5/CWeziVsjgBDc2n3X3bxK8OpzDsmrNtfPZQk4Ws+16z5/3ShgZ3dBACG4i6dutM+IGB1Sjyr4LVgUgleeUToR5awZYne6lRuFBlu9KAIIwUUdc+dtqXPyiETXdlRM9kh0dH/g7Nm5hxjdOUTni15X8eA5EIgQQAgihHgdBEAABN4cAYTgzR3M8UAABEAgQgAhiBDidRAAARB4cwQQgjd3MMcDARAAgQgBhCBCiNdBAARA4M0RQAje3MEcDwRAAAQiBBCCCCFeBwEQAIE3RwAheHMHczwQAAEQiBD4D0rgApEk5+j2AAAAAElFTkSuQmCC]]></LongProp>
</LongProperties>
</file>

<file path=customXml/itemProps1.xml><?xml version="1.0" encoding="utf-8"?>
<ds:datastoreItem xmlns:ds="http://schemas.openxmlformats.org/officeDocument/2006/customXml" ds:itemID="{AA22B0C7-505F-4A49-A048-800B4BC1FD7F}">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6098</Characters>
  <Application>Microsoft Office Word</Application>
  <DocSecurity>0</DocSecurity>
  <Lines>98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2026-09-25T20:16:00Z</dcterms:created>
  <dcterms:modified xsi:type="dcterms:W3CDTF">2026-09-25T20:17:00Z</dcterms:modified>
</cp:coreProperties>
</file>