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63B366FE" w:rsidRPr="00C60F1B" w:rsidP="00E4794D" w14:paraId="46692DEB" w14:textId="18E8CE09">
      <w:pPr>
        <w:spacing w:line="240" w:lineRule="auto"/>
        <w:ind w:left="0" w:firstLine="0"/>
        <w:jc w:val="center"/>
        <w:rPr>
          <w:sz w:val="32"/>
          <w:szCs w:val="32"/>
        </w:rPr>
      </w:pPr>
      <w:bookmarkStart w:id="0" w:name="_Toc49148152"/>
      <w:r w:rsidRPr="00C60F1B">
        <w:rPr>
          <w:sz w:val="32"/>
          <w:szCs w:val="32"/>
        </w:rPr>
        <w:t>U.S. Environmental Protection Agency</w:t>
      </w:r>
    </w:p>
    <w:p w:rsidR="002C57D1" w:rsidRPr="00B03085" w:rsidP="00E4794D" w14:paraId="12485FB6" w14:textId="17CC9166">
      <w:pPr>
        <w:spacing w:line="240" w:lineRule="auto"/>
        <w:ind w:left="0" w:firstLine="0"/>
        <w:jc w:val="center"/>
        <w:rPr>
          <w:rFonts w:cstheme="minorHAnsi"/>
        </w:rPr>
      </w:pPr>
      <w:r w:rsidRPr="00C60F1B">
        <w:rPr>
          <w:sz w:val="32"/>
          <w:szCs w:val="32"/>
        </w:rPr>
        <w:t>Information Collection Request</w:t>
      </w:r>
    </w:p>
    <w:p w:rsidR="00052926" w:rsidP="00E4794D" w14:paraId="0CA0107B" w14:textId="6D51AAAE">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TITLE: </w:t>
      </w:r>
      <w:r w:rsidR="006D0448">
        <w:rPr>
          <w:rFonts w:asciiTheme="minorHAnsi" w:hAnsiTheme="minorHAnsi" w:cstheme="minorHAnsi"/>
          <w:b/>
          <w:bCs/>
          <w:color w:val="000000" w:themeColor="text1"/>
          <w:sz w:val="22"/>
          <w:szCs w:val="22"/>
        </w:rPr>
        <w:t xml:space="preserve">Updates to the National Pollutant Discharge Elimination System (NDPES) Definitions and Exclusions </w:t>
      </w:r>
    </w:p>
    <w:p w:rsidR="00EE2403" w:rsidRPr="008B3B3E" w:rsidP="00E4794D" w14:paraId="71D5121E" w14:textId="30D5E5A1">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OMB CONTROL NUMBER: </w:t>
      </w:r>
      <w:r w:rsidR="00C9227A">
        <w:rPr>
          <w:rFonts w:asciiTheme="minorHAnsi" w:hAnsiTheme="minorHAnsi" w:cstheme="minorHAnsi"/>
          <w:b/>
          <w:bCs/>
          <w:color w:val="000000" w:themeColor="text1"/>
          <w:sz w:val="22"/>
          <w:szCs w:val="22"/>
        </w:rPr>
        <w:t>2040-NEW</w:t>
      </w:r>
    </w:p>
    <w:p w:rsidR="00EE2403" w:rsidRPr="008B3B3E" w:rsidP="00E4794D" w14:paraId="4FB77BCA" w14:textId="3D87337E">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EPA ICR NUMBER: </w:t>
      </w:r>
      <w:r w:rsidRPr="005C06F3" w:rsidR="005C06F3">
        <w:rPr>
          <w:rFonts w:asciiTheme="minorHAnsi" w:hAnsiTheme="minorHAnsi" w:cstheme="minorHAnsi"/>
          <w:b/>
          <w:bCs/>
          <w:color w:val="000000" w:themeColor="text1"/>
          <w:sz w:val="22"/>
          <w:szCs w:val="22"/>
        </w:rPr>
        <w:t>7830.01</w:t>
      </w:r>
    </w:p>
    <w:p w:rsidR="0011244C" w:rsidP="00E4794D" w14:paraId="671E1787" w14:textId="24E1E647">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ABSTRACT:</w:t>
      </w:r>
      <w:r w:rsidR="00E4794D">
        <w:rPr>
          <w:rFonts w:asciiTheme="minorHAnsi" w:hAnsiTheme="minorHAnsi" w:cstheme="minorHAnsi"/>
          <w:b/>
          <w:bCs/>
          <w:color w:val="000000" w:themeColor="text1"/>
          <w:sz w:val="22"/>
          <w:szCs w:val="22"/>
        </w:rPr>
        <w:t xml:space="preserve"> </w:t>
      </w:r>
    </w:p>
    <w:p w:rsidR="00507233" w:rsidP="00507233" w14:paraId="64AEDDE6" w14:textId="35E5E107">
      <w:pPr>
        <w:spacing w:line="259" w:lineRule="auto"/>
        <w:ind w:left="0" w:firstLine="0"/>
      </w:pPr>
      <w:r>
        <w:t>This I</w:t>
      </w:r>
      <w:r w:rsidR="00522694">
        <w:t xml:space="preserve">nformation </w:t>
      </w:r>
      <w:r>
        <w:t>C</w:t>
      </w:r>
      <w:r w:rsidR="00522694">
        <w:t xml:space="preserve">ollection </w:t>
      </w:r>
      <w:r>
        <w:t>R</w:t>
      </w:r>
      <w:r w:rsidR="00522694">
        <w:t>equest</w:t>
      </w:r>
      <w:r>
        <w:t xml:space="preserve"> covers the burden associated with EPA’s proposed rule to update the National Pollutant Discharge Elimination System (NPDES) </w:t>
      </w:r>
      <w:r w:rsidR="00DA5109">
        <w:t>d</w:t>
      </w:r>
      <w:r>
        <w:t xml:space="preserve">efinitions and </w:t>
      </w:r>
      <w:r w:rsidR="00DA5109">
        <w:t>e</w:t>
      </w:r>
      <w:r>
        <w:t xml:space="preserve">xclusions. The proposal would revise the regulatory definition of “discharge of a pollutant” to </w:t>
      </w:r>
      <w:r w:rsidR="005D0490">
        <w:t xml:space="preserve">align with the Clean Water Act’s </w:t>
      </w:r>
      <w:r w:rsidR="00455A85">
        <w:t xml:space="preserve">(CWA) </w:t>
      </w:r>
      <w:r w:rsidR="005D0490">
        <w:t>defi</w:t>
      </w:r>
      <w:r w:rsidR="00951CD2">
        <w:t xml:space="preserve">nition of “discharge of a pollutant” </w:t>
      </w:r>
      <w:r w:rsidR="007957E4">
        <w:t>or</w:t>
      </w:r>
      <w:r w:rsidR="00951CD2">
        <w:t xml:space="preserve"> “discharge.” The regulatory definition would be </w:t>
      </w:r>
      <w:r w:rsidR="00F077F0">
        <w:t xml:space="preserve">updated to </w:t>
      </w:r>
      <w:r>
        <w:t xml:space="preserve">reflect the statutory exclusion of vessels and other floating craft that add pollutants in the contiguous zone or the ocean from NPDES program requirements. The proposed rule would also make conforming and clarifying changes to the NPDES regulatory exclusion for vessels and other floating craft. </w:t>
      </w:r>
      <w:r w:rsidR="00245AE0">
        <w:t>The result of the proposed rule, i</w:t>
      </w:r>
      <w:r>
        <w:t xml:space="preserve">f finalized, </w:t>
      </w:r>
      <w:r w:rsidR="008F13CC">
        <w:t xml:space="preserve">would </w:t>
      </w:r>
      <w:r w:rsidR="00027FEB">
        <w:t xml:space="preserve">be that </w:t>
      </w:r>
      <w:r>
        <w:t>the addition of pollutants by a vessel or other floating craft in the contiguous zone or the ocean that is not secured to the seabed would not be a discharge and would not require NPDES permit authorization.</w:t>
      </w:r>
    </w:p>
    <w:p w:rsidR="00507233" w:rsidP="00507233" w14:paraId="6115C0D6" w14:textId="2383A543">
      <w:pPr>
        <w:spacing w:line="259" w:lineRule="auto"/>
        <w:ind w:left="0" w:firstLine="0"/>
      </w:pPr>
      <w:r>
        <w:t>The universe of permitted vessels and other floating craft operating in the contiguous zone or ocean includes offshore oil and gas exploration and production, aquaculture, and seafood harvesting and processing. EPA anticipates that the primary affected entities would be offshore seafood processors, which would no longer be required to comply with NPDES permitting requirements when operating in waters beyond three miles. Currently, EPA permits approximately 80 offshore seafood processors through two NPDES general permits issued by EPA Region 10. These permits cover discharges of seafood processing wastes, wash-down water, and sanitary wastes in federal waters off Alaska, Washington, and Oregon. If this rule is finalized, these permittees would no longer be subject to NPDES permitting requirements, including submission of a Notice of Intent, monitoring and reporting, recordkeeping, and submission of a Notice of Termination.</w:t>
      </w:r>
    </w:p>
    <w:p w:rsidR="003615CB" w:rsidRPr="00507233" w:rsidP="00507233" w14:paraId="6572E985" w14:textId="4AC54F90">
      <w:pPr>
        <w:spacing w:line="259" w:lineRule="auto"/>
        <w:ind w:left="0" w:firstLine="0"/>
      </w:pPr>
      <w:r w:rsidRPr="003615CB">
        <w:t xml:space="preserve">The information collection burden for offshore entities currently covered by NPDES permits is accounted for under EPA’s NPDES Program Information Collection Request (OMB control no. 2040-0004, EPA ICR no. 0229.25). EPA is requesting a </w:t>
      </w:r>
      <w:r w:rsidR="003328ED">
        <w:t>new</w:t>
      </w:r>
      <w:r w:rsidRPr="003615CB">
        <w:t xml:space="preserve"> control number </w:t>
      </w:r>
      <w:r w:rsidRPr="0011122A">
        <w:t>(</w:t>
      </w:r>
      <w:r w:rsidRPr="0011122A" w:rsidR="0011122A">
        <w:t xml:space="preserve">EPA ICR no. </w:t>
      </w:r>
      <w:r w:rsidRPr="0011122A" w:rsidR="0011122A">
        <w:rPr>
          <w:rFonts w:cstheme="minorHAnsi"/>
          <w:color w:val="000000" w:themeColor="text1"/>
        </w:rPr>
        <w:t>7830.01)</w:t>
      </w:r>
      <w:r w:rsidRPr="003615CB">
        <w:t xml:space="preserve"> to cover the information collection activities required under this proposed rule, because of the concurrent timing of this proposed rule and the renewal of the NPDES Program ICR (OMB control no. 2040-0004). EPA will submit a request to merge the ICR </w:t>
      </w:r>
      <w:r w:rsidRPr="003615CB">
        <w:t>for</w:t>
      </w:r>
      <w:r w:rsidRPr="003615CB">
        <w:t xml:space="preserve"> this proposed rule </w:t>
      </w:r>
      <w:r w:rsidRPr="0011122A" w:rsidR="0011122A">
        <w:t xml:space="preserve">(EPA ICR no. </w:t>
      </w:r>
      <w:r w:rsidRPr="0011122A" w:rsidR="0011122A">
        <w:rPr>
          <w:rFonts w:cstheme="minorHAnsi"/>
          <w:color w:val="000000" w:themeColor="text1"/>
        </w:rPr>
        <w:t>7830.01)</w:t>
      </w:r>
      <w:r w:rsidRPr="003615CB" w:rsidR="0011122A">
        <w:t xml:space="preserve"> </w:t>
      </w:r>
      <w:r w:rsidRPr="003615CB">
        <w:t xml:space="preserve">into the base ICR (EPA ICR no. 0229.25) </w:t>
      </w:r>
      <w:r w:rsidRPr="003615CB">
        <w:t>at a later date</w:t>
      </w:r>
      <w:r w:rsidRPr="003615CB">
        <w:t>.</w:t>
      </w:r>
    </w:p>
    <w:p w:rsidR="00872792" w:rsidRPr="009A5C98" w:rsidP="00940939" w14:paraId="49043A12" w14:textId="600FFF56">
      <w:pPr>
        <w:spacing w:line="240" w:lineRule="auto"/>
        <w:ind w:left="0" w:firstLine="0"/>
        <w:rPr>
          <w:b/>
          <w:bCs/>
          <w:u w:val="single"/>
        </w:rPr>
      </w:pPr>
      <w:r w:rsidRPr="009A5C98">
        <w:rPr>
          <w:b/>
          <w:bCs/>
          <w:u w:val="single"/>
        </w:rPr>
        <w:t>Supporting Statement A</w:t>
      </w:r>
    </w:p>
    <w:p w:rsidR="00D47CB3" w:rsidRPr="008B3B3E" w:rsidP="00E4794D" w14:paraId="73FF37C3" w14:textId="7444A29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autoSpaceDE w:val="0"/>
        <w:autoSpaceDN w:val="0"/>
        <w:adjustRightInd w:val="0"/>
        <w:spacing w:before="0" w:after="160"/>
        <w:rPr>
          <w:rFonts w:asciiTheme="minorHAnsi" w:hAnsiTheme="minorHAnsi" w:cstheme="minorHAnsi"/>
          <w:b/>
          <w:bCs/>
          <w:sz w:val="22"/>
          <w:szCs w:val="22"/>
        </w:rPr>
      </w:pPr>
      <w:bookmarkStart w:id="1" w:name="_Toc156593368"/>
      <w:bookmarkEnd w:id="0"/>
      <w:r w:rsidRPr="008B3B3E">
        <w:rPr>
          <w:rFonts w:asciiTheme="minorHAnsi" w:hAnsiTheme="minorHAnsi" w:cstheme="minorHAnsi"/>
          <w:b/>
          <w:bCs/>
          <w:color w:val="000000" w:themeColor="text1"/>
          <w:sz w:val="22"/>
          <w:szCs w:val="22"/>
        </w:rPr>
        <w:t>NEED AND AUTHORITY FOR THE COLLECTION</w:t>
      </w:r>
      <w:bookmarkEnd w:id="1"/>
      <w:r w:rsidR="00EF65DF">
        <w:rPr>
          <w:rFonts w:asciiTheme="minorHAnsi" w:hAnsiTheme="minorHAnsi" w:cstheme="minorHAnsi"/>
          <w:b/>
          <w:bCs/>
          <w:color w:val="000000" w:themeColor="text1"/>
          <w:sz w:val="22"/>
          <w:szCs w:val="22"/>
        </w:rPr>
        <w:t>:</w:t>
      </w:r>
    </w:p>
    <w:p w:rsidR="00A27E5C" w:rsidRPr="008B3B3E" w:rsidP="00940939" w14:paraId="0D31D853" w14:textId="1A89D85B">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Explain the circumstances that make the collection of information necessary. Identify any legal or administrative requirements that necessitate</w:t>
      </w:r>
      <w:r w:rsidR="00186985">
        <w:rPr>
          <w:rFonts w:cstheme="minorHAnsi"/>
          <w:i/>
          <w:iCs/>
          <w:color w:val="000000"/>
          <w:shd w:val="clear" w:color="auto" w:fill="FFFFFF"/>
        </w:rPr>
        <w:t xml:space="preserve"> </w:t>
      </w:r>
      <w:r w:rsidRPr="008B3B3E">
        <w:rPr>
          <w:rFonts w:cstheme="minorHAnsi"/>
          <w:i/>
          <w:iCs/>
          <w:color w:val="000000"/>
          <w:shd w:val="clear" w:color="auto" w:fill="FFFFFF"/>
        </w:rPr>
        <w:t>the collection.</w:t>
      </w:r>
    </w:p>
    <w:p w:rsidR="004E62C8" w:rsidP="002943D2" w14:paraId="6A746D44" w14:textId="65B5E48B">
      <w:pPr>
        <w:spacing w:line="259" w:lineRule="auto"/>
        <w:ind w:left="0" w:firstLine="0"/>
        <w:rPr>
          <w:rFonts w:cstheme="minorHAnsi"/>
        </w:rPr>
      </w:pPr>
      <w:r w:rsidRPr="004E62C8">
        <w:rPr>
          <w:rFonts w:cstheme="minorHAnsi"/>
        </w:rPr>
        <w:t xml:space="preserve">EPA’s proposed rule would revise the regulatory definition of “discharge of a pollutant” to align with the statutory exclusion </w:t>
      </w:r>
      <w:r w:rsidR="0023118B">
        <w:rPr>
          <w:rFonts w:cstheme="minorHAnsi"/>
        </w:rPr>
        <w:t>found in the</w:t>
      </w:r>
      <w:r w:rsidRPr="004E62C8" w:rsidR="0023118B">
        <w:rPr>
          <w:rFonts w:cstheme="minorHAnsi"/>
        </w:rPr>
        <w:t xml:space="preserve"> </w:t>
      </w:r>
      <w:r w:rsidR="0023118B">
        <w:rPr>
          <w:rFonts w:cstheme="minorHAnsi"/>
        </w:rPr>
        <w:t xml:space="preserve">CWA’s </w:t>
      </w:r>
      <w:r w:rsidRPr="004E62C8" w:rsidR="0023118B">
        <w:rPr>
          <w:rFonts w:cstheme="minorHAnsi"/>
        </w:rPr>
        <w:t xml:space="preserve">definition of </w:t>
      </w:r>
      <w:r w:rsidR="0023118B">
        <w:rPr>
          <w:rFonts w:cstheme="minorHAnsi"/>
        </w:rPr>
        <w:t xml:space="preserve">the same term. The </w:t>
      </w:r>
      <w:r w:rsidR="009D73E1">
        <w:rPr>
          <w:rFonts w:cstheme="minorHAnsi"/>
        </w:rPr>
        <w:t>CWA’s definition of “discharge of a pollutant”</w:t>
      </w:r>
      <w:r w:rsidR="00EF1116">
        <w:rPr>
          <w:rFonts w:cstheme="minorHAnsi"/>
        </w:rPr>
        <w:t xml:space="preserve"> or “discharge”</w:t>
      </w:r>
      <w:r w:rsidR="009D73E1">
        <w:rPr>
          <w:rFonts w:cstheme="minorHAnsi"/>
        </w:rPr>
        <w:t xml:space="preserve"> excludes </w:t>
      </w:r>
      <w:r w:rsidRPr="004E62C8">
        <w:rPr>
          <w:rFonts w:cstheme="minorHAnsi"/>
        </w:rPr>
        <w:t xml:space="preserve">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t>
      </w:r>
      <w:r w:rsidR="000D3316">
        <w:rPr>
          <w:rFonts w:cstheme="minorHAnsi"/>
        </w:rPr>
        <w:t xml:space="preserve">would eliminate information collection requirements for affected entities. </w:t>
      </w:r>
    </w:p>
    <w:p w:rsidR="00D47CB3" w:rsidRPr="008B3B3E" w:rsidP="00940939" w14:paraId="24F38A28" w14:textId="081D5ED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 w:name="_Toc156593369"/>
      <w:r w:rsidRPr="008B3B3E">
        <w:rPr>
          <w:rFonts w:asciiTheme="minorHAnsi" w:hAnsiTheme="minorHAnsi" w:cstheme="minorHAnsi"/>
          <w:b/>
          <w:bCs/>
          <w:color w:val="000000" w:themeColor="text1"/>
          <w:sz w:val="22"/>
          <w:szCs w:val="22"/>
        </w:rPr>
        <w:t>PRACTICAL UTILITY/USERS OF THE DATA</w:t>
      </w:r>
      <w:bookmarkEnd w:id="2"/>
      <w:r w:rsidR="00EF65DF">
        <w:rPr>
          <w:rFonts w:asciiTheme="minorHAnsi" w:hAnsiTheme="minorHAnsi" w:cstheme="minorHAnsi"/>
          <w:b/>
          <w:bCs/>
          <w:color w:val="000000" w:themeColor="text1"/>
          <w:sz w:val="22"/>
          <w:szCs w:val="22"/>
        </w:rPr>
        <w:t>:</w:t>
      </w:r>
    </w:p>
    <w:p w:rsidR="004252C1" w:rsidRPr="008B3B3E" w:rsidP="00940939" w14:paraId="3E2FC7F8" w14:textId="1DCB8D2C">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2B4EC9" w:rsidRPr="002B4EC9" w:rsidP="002B4EC9" w14:paraId="40B62541" w14:textId="73BAC2BA">
      <w:pPr>
        <w:spacing w:line="259" w:lineRule="auto"/>
        <w:ind w:left="0" w:firstLine="0"/>
        <w:rPr>
          <w:rFonts w:cstheme="minorHAnsi"/>
        </w:rPr>
      </w:pPr>
      <w:bookmarkStart w:id="3" w:name="_Toc156593370"/>
      <w:r w:rsidRPr="002B4EC9">
        <w:rPr>
          <w:rFonts w:cstheme="minorHAnsi"/>
        </w:rPr>
        <w:t xml:space="preserve">EPA’s proposed rule would revise the regulatory definition of “discharge of a pollutant” to align with the statutory exclusion </w:t>
      </w:r>
      <w:r w:rsidR="00F34185">
        <w:rPr>
          <w:rFonts w:cstheme="minorHAnsi"/>
        </w:rPr>
        <w:t>found in the</w:t>
      </w:r>
      <w:r w:rsidRPr="004E62C8" w:rsidR="00F34185">
        <w:rPr>
          <w:rFonts w:cstheme="minorHAnsi"/>
        </w:rPr>
        <w:t xml:space="preserve"> </w:t>
      </w:r>
      <w:r w:rsidR="00F34185">
        <w:rPr>
          <w:rFonts w:cstheme="minorHAnsi"/>
        </w:rPr>
        <w:t xml:space="preserve">CWA’s </w:t>
      </w:r>
      <w:r w:rsidRPr="004E62C8" w:rsidR="00F34185">
        <w:rPr>
          <w:rFonts w:cstheme="minorHAnsi"/>
        </w:rPr>
        <w:t xml:space="preserve">definition of </w:t>
      </w:r>
      <w:r w:rsidR="00F34185">
        <w:rPr>
          <w:rFonts w:cstheme="minorHAnsi"/>
        </w:rPr>
        <w:t xml:space="preserve">the same term. The CWA’s definition of “discharge of a pollutant” or “discharge” excludes </w:t>
      </w:r>
      <w:r w:rsidRPr="002B4EC9">
        <w:rPr>
          <w:rFonts w:cstheme="minorHAnsi"/>
        </w:rPr>
        <w:t xml:space="preserve">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074917" w:rsidRPr="008B3B3E" w:rsidP="00940939" w14:paraId="1522D565" w14:textId="69CCCAC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USE OF TECHNOLOGY</w:t>
      </w:r>
      <w:bookmarkEnd w:id="3"/>
      <w:r w:rsidR="00EF65DF">
        <w:rPr>
          <w:rFonts w:asciiTheme="minorHAnsi" w:hAnsiTheme="minorHAnsi" w:cstheme="minorHAnsi"/>
          <w:b/>
          <w:bCs/>
          <w:color w:val="000000" w:themeColor="text1"/>
          <w:sz w:val="22"/>
          <w:szCs w:val="22"/>
        </w:rPr>
        <w:t>:</w:t>
      </w:r>
    </w:p>
    <w:p w:rsidR="00D47CB3" w:rsidRPr="008B3B3E" w:rsidP="00940939" w14:paraId="50A4BA09" w14:textId="2FD9C2D1">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8B3B3E">
        <w:rPr>
          <w:rFonts w:cstheme="minorHAnsi"/>
          <w:i/>
          <w:iCs/>
          <w:color w:val="000000"/>
          <w:shd w:val="clear" w:color="auto" w:fill="FFFFFF"/>
        </w:rPr>
        <w:t>for adopting</w:t>
      </w:r>
      <w:r w:rsidRPr="008B3B3E">
        <w:rPr>
          <w:rFonts w:cstheme="minorHAnsi"/>
          <w:i/>
          <w:iCs/>
          <w:color w:val="000000"/>
          <w:shd w:val="clear" w:color="auto" w:fill="FFFFFF"/>
        </w:rPr>
        <w:t xml:space="preserve"> this means of collection. Also describe any consideration of using information technology to reduce burden.</w:t>
      </w:r>
    </w:p>
    <w:p w:rsidR="002B4EC9" w:rsidRPr="002B4EC9" w:rsidP="002B4EC9" w14:paraId="0DCE0284" w14:textId="086EC894">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D17D5C">
        <w:rPr>
          <w:rFonts w:cstheme="minorHAnsi"/>
        </w:rPr>
        <w:t>found in the</w:t>
      </w:r>
      <w:r w:rsidRPr="004E62C8" w:rsidR="00D17D5C">
        <w:rPr>
          <w:rFonts w:cstheme="minorHAnsi"/>
        </w:rPr>
        <w:t xml:space="preserve"> </w:t>
      </w:r>
      <w:r w:rsidR="00D17D5C">
        <w:rPr>
          <w:rFonts w:cstheme="minorHAnsi"/>
        </w:rPr>
        <w:t xml:space="preserve">CWA’s </w:t>
      </w:r>
      <w:r w:rsidRPr="004E62C8" w:rsidR="00D17D5C">
        <w:rPr>
          <w:rFonts w:cstheme="minorHAnsi"/>
        </w:rPr>
        <w:t xml:space="preserve">definition of </w:t>
      </w:r>
      <w:r w:rsidR="00D17D5C">
        <w:rPr>
          <w:rFonts w:cstheme="minorHAnsi"/>
        </w:rPr>
        <w:t xml:space="preserve">the same term. The CWA’s definition of “discharge of a pollutant” or “discharge” excludes </w:t>
      </w:r>
      <w:r w:rsidRPr="002B4EC9">
        <w:rPr>
          <w:rFonts w:cstheme="minorHAnsi"/>
        </w:rPr>
        <w:t xml:space="preserve">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5263EC" w:rsidRPr="008B3B3E" w:rsidP="00940939" w14:paraId="2CB3B868" w14:textId="708D131B">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4" w:name="_Toc156593371"/>
      <w:r w:rsidRPr="008B3B3E">
        <w:rPr>
          <w:rFonts w:asciiTheme="minorHAnsi" w:hAnsiTheme="minorHAnsi" w:cstheme="minorHAnsi"/>
          <w:b/>
          <w:bCs/>
          <w:color w:val="000000" w:themeColor="text1"/>
          <w:sz w:val="22"/>
          <w:szCs w:val="22"/>
        </w:rPr>
        <w:t>EFFORTS TO IDENTIFY DUPLICATION</w:t>
      </w:r>
      <w:bookmarkEnd w:id="4"/>
      <w:r w:rsidR="00EF65DF">
        <w:rPr>
          <w:rFonts w:asciiTheme="minorHAnsi" w:hAnsiTheme="minorHAnsi" w:cstheme="minorHAnsi"/>
          <w:b/>
          <w:bCs/>
          <w:color w:val="000000" w:themeColor="text1"/>
          <w:sz w:val="22"/>
          <w:szCs w:val="22"/>
        </w:rPr>
        <w:t>:</w:t>
      </w:r>
    </w:p>
    <w:p w:rsidR="00D47CB3" w:rsidRPr="008B3B3E" w:rsidP="00940939" w14:paraId="15DFF081" w14:textId="77777777">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3E645A" w:rsidRPr="002B4EC9" w:rsidP="003E645A" w14:paraId="02C7C527" w14:textId="0F9898CF">
      <w:pPr>
        <w:spacing w:line="259" w:lineRule="auto"/>
        <w:ind w:left="0" w:firstLine="0"/>
        <w:rPr>
          <w:rFonts w:cstheme="minorHAnsi"/>
        </w:rPr>
      </w:pPr>
      <w:r w:rsidRPr="002B4EC9">
        <w:rPr>
          <w:rFonts w:cstheme="minorHAnsi"/>
        </w:rPr>
        <w:t>EPA’s proposed rule would revise the regulatory definition of “discharge of a pollutant” to align with the statutory exclusion</w:t>
      </w:r>
      <w:r w:rsidR="0044264F">
        <w:rPr>
          <w:rFonts w:cstheme="minorHAnsi"/>
        </w:rPr>
        <w:t xml:space="preserve"> found in the</w:t>
      </w:r>
      <w:r w:rsidRPr="004E62C8" w:rsidR="0044264F">
        <w:rPr>
          <w:rFonts w:cstheme="minorHAnsi"/>
        </w:rPr>
        <w:t xml:space="preserve"> </w:t>
      </w:r>
      <w:r w:rsidR="0044264F">
        <w:rPr>
          <w:rFonts w:cstheme="minorHAnsi"/>
        </w:rPr>
        <w:t xml:space="preserve">CWA’s </w:t>
      </w:r>
      <w:r w:rsidRPr="004E62C8" w:rsidR="0044264F">
        <w:rPr>
          <w:rFonts w:cstheme="minorHAnsi"/>
        </w:rPr>
        <w:t xml:space="preserve">definition of </w:t>
      </w:r>
      <w:r w:rsidR="0044264F">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w:t>
      </w:r>
      <w:r w:rsidRPr="002B4EC9">
        <w:rPr>
          <w:rFonts w:cstheme="minorHAnsi"/>
        </w:rPr>
        <w:t xml:space="preserve">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251151" w:rsidRPr="008B3B3E" w:rsidP="00940939" w14:paraId="79D36B3F" w14:textId="6F22DD94">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5" w:name="_Toc156593372"/>
      <w:r w:rsidRPr="008B3B3E">
        <w:rPr>
          <w:rFonts w:asciiTheme="minorHAnsi" w:hAnsiTheme="minorHAnsi" w:cstheme="minorHAnsi"/>
          <w:b/>
          <w:bCs/>
          <w:color w:val="000000" w:themeColor="text1"/>
          <w:sz w:val="22"/>
          <w:szCs w:val="22"/>
        </w:rPr>
        <w:t>MINIMIZING BURDEN ON SMALL ENTITIES</w:t>
      </w:r>
      <w:bookmarkEnd w:id="5"/>
      <w:r w:rsidR="00EF65DF">
        <w:rPr>
          <w:rFonts w:asciiTheme="minorHAnsi" w:hAnsiTheme="minorHAnsi" w:cstheme="minorHAnsi"/>
          <w:b/>
          <w:bCs/>
          <w:color w:val="000000" w:themeColor="text1"/>
          <w:sz w:val="22"/>
          <w:szCs w:val="22"/>
        </w:rPr>
        <w:t>:</w:t>
      </w:r>
    </w:p>
    <w:p w:rsidR="00D47CB3" w:rsidRPr="008B3B3E" w:rsidP="00940939" w14:paraId="3D612A53" w14:textId="12EBD25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If the collection of information impacts small businesses or other small entities, describe any methods used to minimize burden.</w:t>
      </w:r>
    </w:p>
    <w:p w:rsidR="003E645A" w:rsidRPr="002B4EC9" w:rsidP="003E645A" w14:paraId="17756673" w14:textId="641B4D5C">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44264F">
        <w:rPr>
          <w:rFonts w:cstheme="minorHAnsi"/>
        </w:rPr>
        <w:t>found in the</w:t>
      </w:r>
      <w:r w:rsidRPr="004E62C8" w:rsidR="0044264F">
        <w:rPr>
          <w:rFonts w:cstheme="minorHAnsi"/>
        </w:rPr>
        <w:t xml:space="preserve"> </w:t>
      </w:r>
      <w:r w:rsidR="0044264F">
        <w:rPr>
          <w:rFonts w:cstheme="minorHAnsi"/>
        </w:rPr>
        <w:t xml:space="preserve">CWA’s </w:t>
      </w:r>
      <w:r w:rsidRPr="004E62C8" w:rsidR="0044264F">
        <w:rPr>
          <w:rFonts w:cstheme="minorHAnsi"/>
        </w:rPr>
        <w:t xml:space="preserve">definition of </w:t>
      </w:r>
      <w:r w:rsidR="0044264F">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4252C1" w:rsidRPr="008B3B3E" w:rsidP="00940939" w14:paraId="1FF5A778" w14:textId="279B70D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6" w:name="_Toc156593373"/>
      <w:r w:rsidRPr="008B3B3E">
        <w:rPr>
          <w:rFonts w:asciiTheme="minorHAnsi" w:hAnsiTheme="minorHAnsi" w:cstheme="minorHAnsi"/>
          <w:b/>
          <w:bCs/>
          <w:color w:val="000000" w:themeColor="text1"/>
          <w:sz w:val="22"/>
          <w:szCs w:val="22"/>
        </w:rPr>
        <w:t>EFFECTS OF LESS FREQUENT COLLECTION</w:t>
      </w:r>
      <w:bookmarkEnd w:id="6"/>
      <w:r w:rsidR="00EF65DF">
        <w:rPr>
          <w:rFonts w:asciiTheme="minorHAnsi" w:hAnsiTheme="minorHAnsi" w:cstheme="minorHAnsi"/>
          <w:b/>
          <w:bCs/>
          <w:color w:val="000000" w:themeColor="text1"/>
          <w:sz w:val="22"/>
          <w:szCs w:val="22"/>
        </w:rPr>
        <w:t>:</w:t>
      </w:r>
    </w:p>
    <w:p w:rsidR="00D47CB3" w:rsidRPr="008B3B3E" w:rsidP="00940939" w14:paraId="00E27992" w14:textId="51FE381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 xml:space="preserve">Describe the </w:t>
      </w:r>
      <w:r w:rsidRPr="008B3B3E">
        <w:rPr>
          <w:rFonts w:cstheme="minorHAnsi"/>
          <w:i/>
          <w:iCs/>
          <w:color w:val="000000"/>
          <w:shd w:val="clear" w:color="auto" w:fill="FFFFFF"/>
        </w:rPr>
        <w:t>consequence</w:t>
      </w:r>
      <w:r w:rsidRPr="008B3B3E">
        <w:rPr>
          <w:rFonts w:cstheme="minorHAnsi"/>
          <w:i/>
          <w:iCs/>
          <w:color w:val="000000"/>
          <w:shd w:val="clear" w:color="auto" w:fill="FFFFFF"/>
        </w:rPr>
        <w:t xml:space="preserve"> </w:t>
      </w:r>
      <w:r w:rsidRPr="008B3B3E">
        <w:rPr>
          <w:rFonts w:cstheme="minorHAnsi"/>
          <w:i/>
          <w:iCs/>
          <w:color w:val="000000"/>
          <w:shd w:val="clear" w:color="auto" w:fill="FFFFFF"/>
        </w:rPr>
        <w:t>to</w:t>
      </w:r>
      <w:r w:rsidRPr="008B3B3E">
        <w:rPr>
          <w:rFonts w:cstheme="minorHAnsi"/>
          <w:i/>
          <w:iCs/>
          <w:color w:val="000000"/>
          <w:shd w:val="clear" w:color="auto" w:fill="FFFFFF"/>
        </w:rPr>
        <w:t xml:space="preserve"> Federal program or policy activities if the collection is not conducted or is conducted less frequently, as well as any technical or legal obstacles to reducing burden.</w:t>
      </w:r>
    </w:p>
    <w:p w:rsidR="003E645A" w:rsidRPr="002B4EC9" w:rsidP="003E645A" w14:paraId="3863631A" w14:textId="1D721A2D">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44264F">
        <w:rPr>
          <w:rFonts w:cstheme="minorHAnsi"/>
        </w:rPr>
        <w:t>found in the</w:t>
      </w:r>
      <w:r w:rsidRPr="004E62C8" w:rsidR="0044264F">
        <w:rPr>
          <w:rFonts w:cstheme="minorHAnsi"/>
        </w:rPr>
        <w:t xml:space="preserve"> </w:t>
      </w:r>
      <w:r w:rsidR="0044264F">
        <w:rPr>
          <w:rFonts w:cstheme="minorHAnsi"/>
        </w:rPr>
        <w:t xml:space="preserve">CWA’s </w:t>
      </w:r>
      <w:r w:rsidRPr="004E62C8" w:rsidR="0044264F">
        <w:rPr>
          <w:rFonts w:cstheme="minorHAnsi"/>
        </w:rPr>
        <w:t xml:space="preserve">definition of </w:t>
      </w:r>
      <w:r w:rsidR="0044264F">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A233E0" w:rsidRPr="008B3B3E" w:rsidP="00940939" w14:paraId="27596CC0" w14:textId="23DC901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7" w:name="_Toc156593374"/>
      <w:r w:rsidRPr="008B3B3E">
        <w:rPr>
          <w:rFonts w:asciiTheme="minorHAnsi" w:hAnsiTheme="minorHAnsi" w:cstheme="minorHAnsi"/>
          <w:b/>
          <w:bCs/>
          <w:color w:val="000000" w:themeColor="text1"/>
          <w:sz w:val="22"/>
          <w:szCs w:val="22"/>
        </w:rPr>
        <w:t>GENERAL GUIDELINES</w:t>
      </w:r>
      <w:bookmarkEnd w:id="7"/>
      <w:r w:rsidR="00EF65DF">
        <w:rPr>
          <w:rFonts w:asciiTheme="minorHAnsi" w:hAnsiTheme="minorHAnsi" w:cstheme="minorHAnsi"/>
          <w:b/>
          <w:bCs/>
          <w:color w:val="000000" w:themeColor="text1"/>
          <w:sz w:val="22"/>
          <w:szCs w:val="22"/>
        </w:rPr>
        <w:t>:</w:t>
      </w:r>
    </w:p>
    <w:p w:rsidR="00A233E0" w:rsidRPr="008B3B3E" w:rsidP="00940939" w14:paraId="7754F228" w14:textId="66F6C47B">
      <w:pPr>
        <w:pBdr>
          <w:bottom w:val="single" w:sz="4" w:space="1" w:color="auto"/>
        </w:pBdr>
        <w:spacing w:line="240" w:lineRule="auto"/>
        <w:ind w:left="0" w:firstLine="0"/>
        <w:jc w:val="both"/>
        <w:rPr>
          <w:rFonts w:cstheme="minorHAnsi"/>
        </w:rPr>
      </w:pPr>
      <w:r w:rsidRPr="008B3B3E">
        <w:rPr>
          <w:rFonts w:cstheme="minorHAnsi"/>
          <w:i/>
          <w:iCs/>
        </w:rPr>
        <w:t xml:space="preserve">Explain any special circumstances that require the collection to be conducted in a manner inconsistent with </w:t>
      </w:r>
      <w:r w:rsidRPr="00EF65DF" w:rsidR="00EF65DF">
        <w:rPr>
          <w:rFonts w:cstheme="minorHAnsi"/>
          <w:i/>
          <w:iCs/>
        </w:rPr>
        <w:t>PRA Guidelines at 5 CFR 1320.5(d)(2)</w:t>
      </w:r>
      <w:r w:rsidRPr="008B3B3E">
        <w:rPr>
          <w:rFonts w:cstheme="minorHAnsi"/>
          <w:i/>
          <w:iCs/>
        </w:rPr>
        <w:t>.</w:t>
      </w:r>
    </w:p>
    <w:p w:rsidR="006A7CFE" w:rsidRPr="002B4EC9" w:rsidP="006A7CFE" w14:paraId="71A087C7" w14:textId="18A2269C">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44264F">
        <w:rPr>
          <w:rFonts w:cstheme="minorHAnsi"/>
        </w:rPr>
        <w:t>found in the</w:t>
      </w:r>
      <w:r w:rsidRPr="004E62C8" w:rsidR="0044264F">
        <w:rPr>
          <w:rFonts w:cstheme="minorHAnsi"/>
        </w:rPr>
        <w:t xml:space="preserve"> </w:t>
      </w:r>
      <w:r w:rsidR="0044264F">
        <w:rPr>
          <w:rFonts w:cstheme="minorHAnsi"/>
        </w:rPr>
        <w:t xml:space="preserve">CWA’s </w:t>
      </w:r>
      <w:r w:rsidRPr="004E62C8" w:rsidR="0044264F">
        <w:rPr>
          <w:rFonts w:cstheme="minorHAnsi"/>
        </w:rPr>
        <w:t xml:space="preserve">definition of </w:t>
      </w:r>
      <w:r w:rsidR="0044264F">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6036CD" w:rsidRPr="008B3B3E" w:rsidP="00940939" w14:paraId="02EE9B8D" w14:textId="1B5702A5">
      <w:pPr>
        <w:pStyle w:val="Heading1"/>
        <w:keepNext w:val="0"/>
        <w:keepLines w:val="0"/>
        <w:widowControl w:val="0"/>
        <w:numPr>
          <w:ilvl w:val="0"/>
          <w:numId w:val="28"/>
        </w:numPr>
        <w:pBdr>
          <w:top w:val="single" w:sz="6" w:space="0" w:color="FFFFFF"/>
          <w:left w:val="single" w:sz="6" w:space="0" w:color="FFFFFF"/>
          <w:bottom w:val="single" w:sz="4" w:space="0" w:color="auto"/>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bookmarkStart w:id="8" w:name="_Toc156593375"/>
      <w:r w:rsidRPr="008B3B3E">
        <w:rPr>
          <w:rFonts w:asciiTheme="minorHAnsi" w:hAnsiTheme="minorHAnsi" w:cstheme="minorHAnsi"/>
          <w:b/>
          <w:bCs/>
          <w:color w:val="000000" w:themeColor="text1"/>
          <w:sz w:val="22"/>
          <w:szCs w:val="22"/>
        </w:rPr>
        <w:t>PUBLIC COMMENT AND CONSULTATIONS</w:t>
      </w:r>
      <w:bookmarkStart w:id="9" w:name="_Toc156593376"/>
      <w:bookmarkEnd w:id="8"/>
      <w:r w:rsidR="00262421">
        <w:rPr>
          <w:rFonts w:asciiTheme="minorHAnsi" w:hAnsiTheme="minorHAnsi" w:cstheme="minorHAnsi"/>
          <w:b/>
          <w:bCs/>
          <w:color w:val="000000" w:themeColor="text1"/>
          <w:sz w:val="22"/>
          <w:szCs w:val="22"/>
        </w:rPr>
        <w:t>:</w:t>
      </w:r>
    </w:p>
    <w:p w:rsidR="00DD2682" w:rsidRPr="008B3B3E" w:rsidP="00940939" w14:paraId="4922639E" w14:textId="53488742">
      <w:pPr>
        <w:pStyle w:val="Heading2"/>
        <w:keepNext w:val="0"/>
        <w:spacing w:before="0" w:after="160"/>
        <w:ind w:left="0" w:firstLine="0"/>
        <w:jc w:val="both"/>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8a. </w:t>
      </w:r>
      <w:r w:rsidRPr="008B3B3E" w:rsidR="00A82647">
        <w:rPr>
          <w:rFonts w:asciiTheme="minorHAnsi" w:hAnsiTheme="minorHAnsi" w:cstheme="minorHAnsi"/>
          <w:b/>
          <w:bCs/>
          <w:color w:val="000000" w:themeColor="text1"/>
          <w:sz w:val="22"/>
          <w:szCs w:val="22"/>
        </w:rPr>
        <w:t>Public Comment</w:t>
      </w:r>
      <w:bookmarkStart w:id="10" w:name="_Toc156593377"/>
      <w:bookmarkEnd w:id="9"/>
    </w:p>
    <w:p w:rsidR="00A233E0" w:rsidRPr="008B3B3E" w:rsidP="00940939" w14:paraId="4D2D25D5" w14:textId="77777777">
      <w:pPr>
        <w:spacing w:line="240" w:lineRule="auto"/>
        <w:ind w:left="0" w:firstLine="0"/>
        <w:jc w:val="both"/>
        <w:rPr>
          <w:rFonts w:cstheme="minorHAnsi"/>
          <w:i/>
          <w:iCs/>
        </w:rPr>
      </w:pPr>
      <w:r w:rsidRPr="008B3B3E">
        <w:rPr>
          <w:rFonts w:cstheme="minorHAnsi"/>
          <w:i/>
          <w:iCs/>
        </w:rPr>
        <w:t xml:space="preserve">If applicable, provide a copy and identify the date and page number of publication in the Federal Register of the Agency's notice, required by 5 CFR 1320.8(d), soliciting comments on the information collection prior </w:t>
      </w:r>
      <w:r w:rsidRPr="008B3B3E">
        <w:rPr>
          <w:rFonts w:cstheme="minorHAnsi"/>
          <w:i/>
          <w:iCs/>
        </w:rPr>
        <w:t>to submission to OMB. Summarize public comments received in response to that notice and describe actions taken by the Agency in response to these comments. Specifically address comments received on cost and hour burden.</w:t>
      </w:r>
    </w:p>
    <w:p w:rsidR="00ED57A4" w:rsidRPr="002943D2" w:rsidP="002943D2" w14:paraId="102C4D0F" w14:textId="40F858DE">
      <w:pPr>
        <w:spacing w:line="259" w:lineRule="auto"/>
        <w:ind w:left="0" w:firstLine="0"/>
        <w:rPr>
          <w:rFonts w:cstheme="minorHAnsi"/>
        </w:rPr>
      </w:pPr>
      <w:r>
        <w:rPr>
          <w:rFonts w:cstheme="minorHAnsi"/>
        </w:rPr>
        <w:t xml:space="preserve">EPA will solicit public comment on the ICR as part of the notice and comment </w:t>
      </w:r>
      <w:r w:rsidR="00614537">
        <w:rPr>
          <w:rFonts w:cstheme="minorHAnsi"/>
        </w:rPr>
        <w:t xml:space="preserve">process for this proposal. A copy of this supporting statement will be included in the docket for the proposal at </w:t>
      </w:r>
      <w:r w:rsidRPr="000D7E03" w:rsidR="00614537">
        <w:rPr>
          <w:rFonts w:cstheme="minorHAnsi"/>
        </w:rPr>
        <w:t>EPA-HQ-</w:t>
      </w:r>
      <w:r w:rsidRPr="000D7E03" w:rsidR="000A7FCE">
        <w:rPr>
          <w:rFonts w:cstheme="minorHAnsi"/>
        </w:rPr>
        <w:t>OW-2026-</w:t>
      </w:r>
      <w:r w:rsidRPr="000D7E03" w:rsidR="000D7E03">
        <w:rPr>
          <w:rFonts w:cstheme="minorHAnsi"/>
        </w:rPr>
        <w:t>6965</w:t>
      </w:r>
      <w:r w:rsidRPr="000D7E03" w:rsidR="000A7FCE">
        <w:rPr>
          <w:rFonts w:cstheme="minorHAnsi"/>
        </w:rPr>
        <w:t>.</w:t>
      </w:r>
    </w:p>
    <w:p w:rsidR="00DB7775" w:rsidRPr="008B3B3E" w:rsidP="00940939" w14:paraId="71A9B3CC" w14:textId="17FCE860">
      <w:pPr>
        <w:pStyle w:val="Heading2"/>
        <w:keepNext w:val="0"/>
        <w:spacing w:before="0" w:after="160"/>
        <w:jc w:val="both"/>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8b. </w:t>
      </w:r>
      <w:r w:rsidRPr="008B3B3E" w:rsidR="0061689C">
        <w:rPr>
          <w:rFonts w:asciiTheme="minorHAnsi" w:hAnsiTheme="minorHAnsi" w:cstheme="minorHAnsi"/>
          <w:b/>
          <w:bCs/>
          <w:color w:val="000000" w:themeColor="text1"/>
          <w:sz w:val="22"/>
          <w:szCs w:val="22"/>
        </w:rPr>
        <w:t>C</w:t>
      </w:r>
      <w:bookmarkEnd w:id="10"/>
      <w:r w:rsidRPr="008B3B3E" w:rsidR="005D140B">
        <w:rPr>
          <w:rFonts w:asciiTheme="minorHAnsi" w:hAnsiTheme="minorHAnsi" w:cstheme="minorHAnsi"/>
          <w:b/>
          <w:bCs/>
          <w:color w:val="000000" w:themeColor="text1"/>
          <w:sz w:val="22"/>
          <w:szCs w:val="22"/>
        </w:rPr>
        <w:t>onsultations</w:t>
      </w:r>
    </w:p>
    <w:p w:rsidR="00A233E0" w:rsidRPr="008B3B3E" w:rsidP="00940939" w14:paraId="04F99483" w14:textId="13F9808D">
      <w:pPr>
        <w:spacing w:line="240" w:lineRule="auto"/>
        <w:ind w:left="0" w:firstLine="0"/>
        <w:jc w:val="both"/>
        <w:rPr>
          <w:rFonts w:cstheme="minorHAnsi"/>
          <w:i/>
          <w:iCs/>
        </w:rPr>
      </w:pPr>
      <w:r w:rsidRPr="008B3B3E">
        <w:rPr>
          <w:rFonts w:cstheme="minorHAnsi"/>
          <w:i/>
          <w:iCs/>
        </w:rPr>
        <w:t xml:space="preserve">Describe efforts to consult with </w:t>
      </w:r>
      <w:r w:rsidRPr="008B3B3E">
        <w:rPr>
          <w:rFonts w:cstheme="minorHAnsi"/>
          <w:i/>
          <w:iCs/>
        </w:rPr>
        <w:t>persons</w:t>
      </w:r>
      <w:r w:rsidRPr="008B3B3E">
        <w:rPr>
          <w:rFonts w:cstheme="minorHAnsi"/>
          <w:i/>
          <w:iCs/>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40939" w:rsidRPr="00940939" w:rsidP="002943D2" w14:paraId="09E7F150" w14:textId="6CAE3541">
      <w:pPr>
        <w:spacing w:line="259" w:lineRule="auto"/>
        <w:ind w:left="0" w:firstLine="0"/>
        <w:rPr>
          <w:rFonts w:cstheme="minorHAnsi"/>
        </w:rPr>
      </w:pPr>
      <w:r>
        <w:rPr>
          <w:rFonts w:cstheme="minorHAnsi"/>
        </w:rPr>
        <w:t xml:space="preserve">EPA will solicit public comment on the ICR as part of the notice and comment process for this proposal. A copy of this supporting statement will be included in the docket for the proposal at </w:t>
      </w:r>
      <w:r w:rsidRPr="000D7E03">
        <w:rPr>
          <w:rFonts w:cstheme="minorHAnsi"/>
        </w:rPr>
        <w:t>EPA-HQ-OW-2026-</w:t>
      </w:r>
      <w:r w:rsidRPr="000D7E03" w:rsidR="000D7E03">
        <w:rPr>
          <w:rFonts w:cstheme="minorHAnsi"/>
        </w:rPr>
        <w:t>6965.</w:t>
      </w:r>
    </w:p>
    <w:p w:rsidR="00A233E0" w:rsidRPr="00940939" w:rsidP="00940939" w14:paraId="191560B2" w14:textId="13F9808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1" w:name="_Toc156593378"/>
      <w:r w:rsidRPr="00940939">
        <w:rPr>
          <w:rFonts w:asciiTheme="minorHAnsi" w:hAnsiTheme="minorHAnsi" w:cstheme="minorHAnsi"/>
          <w:b/>
          <w:bCs/>
          <w:color w:val="auto"/>
          <w:sz w:val="22"/>
          <w:szCs w:val="22"/>
        </w:rPr>
        <w:t>PAYMENTS OR GIFTS TO RESPONDENTS</w:t>
      </w:r>
      <w:bookmarkEnd w:id="11"/>
      <w:r w:rsidRPr="00940939" w:rsidR="0042474D">
        <w:rPr>
          <w:rFonts w:asciiTheme="minorHAnsi" w:hAnsiTheme="minorHAnsi" w:cstheme="minorHAnsi"/>
          <w:b/>
          <w:bCs/>
          <w:color w:val="000000" w:themeColor="text1"/>
          <w:sz w:val="22"/>
          <w:szCs w:val="22"/>
        </w:rPr>
        <w:t>:</w:t>
      </w:r>
    </w:p>
    <w:p w:rsidR="00D47CB3" w:rsidRPr="008B3B3E" w:rsidP="00940939" w14:paraId="5B1B6C7F" w14:textId="1A951D95">
      <w:pPr>
        <w:pBdr>
          <w:bottom w:val="single" w:sz="4" w:space="1" w:color="auto"/>
        </w:pBdr>
        <w:spacing w:line="240" w:lineRule="auto"/>
        <w:ind w:left="0" w:firstLine="0"/>
        <w:rPr>
          <w:rFonts w:cstheme="minorHAnsi"/>
        </w:rPr>
      </w:pPr>
      <w:r w:rsidRPr="008B3B3E">
        <w:rPr>
          <w:rFonts w:cstheme="minorHAnsi"/>
          <w:i/>
          <w:iCs/>
        </w:rPr>
        <w:t xml:space="preserve">Explain any decisions to provide payments or gifts to </w:t>
      </w:r>
      <w:r w:rsidRPr="00940939">
        <w:rPr>
          <w:rFonts w:cstheme="minorHAnsi"/>
          <w:i/>
          <w:iCs/>
        </w:rPr>
        <w:t>respondents</w:t>
      </w:r>
      <w:r w:rsidRPr="008B3B3E">
        <w:rPr>
          <w:rFonts w:cstheme="minorHAnsi"/>
          <w:i/>
          <w:iCs/>
        </w:rPr>
        <w:t>, other than remuneration of contractors or grantees.</w:t>
      </w:r>
    </w:p>
    <w:p w:rsidR="00ED57A4" w:rsidRPr="008B3B3E" w:rsidP="002943D2" w14:paraId="0D75D3D3" w14:textId="4E1B05F7">
      <w:pPr>
        <w:spacing w:line="259" w:lineRule="auto"/>
        <w:ind w:left="0" w:firstLine="0"/>
        <w:rPr>
          <w:rFonts w:cstheme="minorHAnsi"/>
        </w:rPr>
      </w:pPr>
      <w:r>
        <w:rPr>
          <w:rFonts w:cstheme="minorHAnsi"/>
        </w:rPr>
        <w:t xml:space="preserve">There are no payments or gifts to respondents associated with this proposed rule or ICR. </w:t>
      </w:r>
    </w:p>
    <w:p w:rsidR="00A233E0" w:rsidRPr="008B3B3E" w:rsidP="00940939" w14:paraId="4B3579E2" w14:textId="60182DA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2" w:name="_Toc156593379"/>
      <w:r w:rsidRPr="008B3B3E">
        <w:rPr>
          <w:rFonts w:asciiTheme="minorHAnsi" w:hAnsiTheme="minorHAnsi" w:cstheme="minorHAnsi"/>
          <w:b/>
          <w:bCs/>
          <w:color w:val="000000" w:themeColor="text1"/>
          <w:sz w:val="22"/>
          <w:szCs w:val="22"/>
        </w:rPr>
        <w:t>PROVISIONS FOR PROTECTION OF INFORMATION</w:t>
      </w:r>
      <w:bookmarkEnd w:id="12"/>
      <w:r w:rsidR="0042474D">
        <w:rPr>
          <w:rFonts w:asciiTheme="minorHAnsi" w:hAnsiTheme="minorHAnsi" w:cstheme="minorHAnsi"/>
          <w:b/>
          <w:bCs/>
          <w:color w:val="000000" w:themeColor="text1"/>
          <w:sz w:val="22"/>
          <w:szCs w:val="22"/>
        </w:rPr>
        <w:t>:</w:t>
      </w:r>
    </w:p>
    <w:p w:rsidR="00A233E0" w:rsidRPr="008B3B3E" w:rsidP="00940939" w14:paraId="429AF986" w14:textId="56C0AA32">
      <w:pPr>
        <w:pBdr>
          <w:bottom w:val="single" w:sz="4" w:space="1" w:color="auto"/>
        </w:pBdr>
        <w:spacing w:line="240" w:lineRule="auto"/>
        <w:ind w:left="0" w:firstLine="0"/>
        <w:jc w:val="both"/>
        <w:rPr>
          <w:rFonts w:cstheme="minorHAnsi"/>
        </w:rPr>
      </w:pPr>
      <w:r w:rsidRPr="008B3B3E">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2943D2" w:rsidP="002943D2" w14:paraId="3676EBC5" w14:textId="5F3143F1">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8F45C8">
        <w:rPr>
          <w:rFonts w:cstheme="minorHAnsi"/>
        </w:rPr>
        <w:t>found in the</w:t>
      </w:r>
      <w:r w:rsidRPr="004E62C8" w:rsidR="008F45C8">
        <w:rPr>
          <w:rFonts w:cstheme="minorHAnsi"/>
        </w:rPr>
        <w:t xml:space="preserve"> </w:t>
      </w:r>
      <w:r w:rsidR="008F45C8">
        <w:rPr>
          <w:rFonts w:cstheme="minorHAnsi"/>
        </w:rPr>
        <w:t xml:space="preserve">CWA’s </w:t>
      </w:r>
      <w:r w:rsidRPr="004E62C8" w:rsidR="008F45C8">
        <w:rPr>
          <w:rFonts w:cstheme="minorHAnsi"/>
        </w:rPr>
        <w:t xml:space="preserve">definition of </w:t>
      </w:r>
      <w:r w:rsidR="008F45C8">
        <w:rPr>
          <w:rFonts w:cstheme="minorHAnsi"/>
        </w:rPr>
        <w:t xml:space="preserve">the same term. The CWA’s definition of “discharge of a pollutant” or “discharge” excludes </w:t>
      </w:r>
      <w:r w:rsidRPr="002B4EC9">
        <w:rPr>
          <w:rFonts w:cstheme="minorHAnsi"/>
        </w:rPr>
        <w:t xml:space="preserve">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A233E0" w:rsidRPr="008B3B3E" w:rsidP="00940939" w14:paraId="36FBAEFB" w14:textId="1A9CFDF9">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3" w:name="_Toc156593380"/>
      <w:r w:rsidRPr="008B3B3E">
        <w:rPr>
          <w:rFonts w:asciiTheme="minorHAnsi" w:hAnsiTheme="minorHAnsi" w:cstheme="minorHAnsi"/>
          <w:b/>
          <w:bCs/>
          <w:color w:val="000000" w:themeColor="text1"/>
          <w:sz w:val="22"/>
          <w:szCs w:val="22"/>
        </w:rPr>
        <w:t>JUSTIFICATION FOR SENSITIVE QUESTIONS</w:t>
      </w:r>
      <w:bookmarkEnd w:id="13"/>
      <w:r w:rsidR="0042474D">
        <w:rPr>
          <w:rFonts w:asciiTheme="minorHAnsi" w:hAnsiTheme="minorHAnsi" w:cstheme="minorHAnsi"/>
          <w:b/>
          <w:bCs/>
          <w:color w:val="000000" w:themeColor="text1"/>
          <w:sz w:val="22"/>
          <w:szCs w:val="22"/>
        </w:rPr>
        <w:t>:</w:t>
      </w:r>
    </w:p>
    <w:p w:rsidR="00A233E0" w:rsidRPr="008B3B3E" w:rsidP="00940939" w14:paraId="6E3B78D8" w14:textId="5C334C1C">
      <w:pPr>
        <w:pBdr>
          <w:bottom w:val="single" w:sz="4" w:space="1" w:color="auto"/>
        </w:pBdr>
        <w:spacing w:line="240" w:lineRule="auto"/>
        <w:ind w:left="0" w:firstLine="0"/>
        <w:jc w:val="both"/>
        <w:rPr>
          <w:rFonts w:cstheme="minorHAnsi"/>
        </w:rPr>
      </w:pPr>
      <w:r w:rsidRPr="008B3B3E">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8B3B3E">
        <w:rPr>
          <w:rFonts w:cstheme="minorHAnsi"/>
          <w:i/>
          <w:iCs/>
        </w:rPr>
        <w:t>persons</w:t>
      </w:r>
      <w:r w:rsidRPr="008B3B3E">
        <w:rPr>
          <w:rFonts w:cstheme="minorHAnsi"/>
          <w:i/>
          <w:iCs/>
        </w:rPr>
        <w:t xml:space="preserve"> from whom the information is requested, and any steps to be taken to obtain their consent.</w:t>
      </w:r>
    </w:p>
    <w:p w:rsidR="009F1E00" w:rsidRPr="002943D2" w:rsidP="002943D2" w14:paraId="77467D05" w14:textId="5B38328A">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8F45C8">
        <w:rPr>
          <w:rFonts w:cstheme="minorHAnsi"/>
        </w:rPr>
        <w:t>found in the</w:t>
      </w:r>
      <w:r w:rsidRPr="004E62C8" w:rsidR="008F45C8">
        <w:rPr>
          <w:rFonts w:cstheme="minorHAnsi"/>
        </w:rPr>
        <w:t xml:space="preserve"> </w:t>
      </w:r>
      <w:r w:rsidR="008F45C8">
        <w:rPr>
          <w:rFonts w:cstheme="minorHAnsi"/>
        </w:rPr>
        <w:t xml:space="preserve">CWA’s </w:t>
      </w:r>
      <w:r w:rsidRPr="004E62C8" w:rsidR="008F45C8">
        <w:rPr>
          <w:rFonts w:cstheme="minorHAnsi"/>
        </w:rPr>
        <w:t xml:space="preserve">definition of </w:t>
      </w:r>
      <w:r w:rsidR="008F45C8">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1172FE" w:rsidRPr="008B3B3E" w:rsidP="00940939" w14:paraId="637A8E82" w14:textId="7CF57FC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4" w:name="_Toc156593381"/>
      <w:r w:rsidRPr="008B3B3E">
        <w:rPr>
          <w:rFonts w:asciiTheme="minorHAnsi" w:hAnsiTheme="minorHAnsi" w:cstheme="minorHAnsi"/>
          <w:b/>
          <w:bCs/>
          <w:color w:val="000000" w:themeColor="text1"/>
          <w:sz w:val="22"/>
          <w:szCs w:val="22"/>
        </w:rPr>
        <w:t>RESPONDENT BURDEN HOURS AND LABOR COSTS</w:t>
      </w:r>
      <w:bookmarkStart w:id="15" w:name="_Toc156593382"/>
      <w:bookmarkEnd w:id="14"/>
      <w:r w:rsidR="0042474D">
        <w:rPr>
          <w:rFonts w:asciiTheme="minorHAnsi" w:hAnsiTheme="minorHAnsi" w:cstheme="minorHAnsi"/>
          <w:b/>
          <w:bCs/>
          <w:color w:val="000000" w:themeColor="text1"/>
          <w:sz w:val="22"/>
          <w:szCs w:val="22"/>
        </w:rPr>
        <w:t>:</w:t>
      </w:r>
    </w:p>
    <w:p w:rsidR="00A233E0" w:rsidRPr="008B3B3E" w:rsidP="00940939" w14:paraId="71F2FC12" w14:textId="77777777">
      <w:pPr>
        <w:pStyle w:val="ListParagraph"/>
        <w:spacing w:line="240" w:lineRule="auto"/>
        <w:ind w:left="0" w:firstLine="0"/>
        <w:jc w:val="both"/>
        <w:rPr>
          <w:rFonts w:cstheme="minorHAnsi"/>
          <w:i/>
          <w:iCs/>
        </w:rPr>
      </w:pPr>
      <w:r w:rsidRPr="008B3B3E">
        <w:rPr>
          <w:rFonts w:cstheme="minorHAnsi"/>
          <w:i/>
          <w:iCs/>
        </w:rPr>
        <w:t>Provide estimates of the hour burden of the collection of information. The statement should:</w:t>
      </w:r>
    </w:p>
    <w:p w:rsidR="008F2B76" w:rsidP="00940939" w14:paraId="3A12D4C3" w14:textId="77777777">
      <w:pPr>
        <w:pStyle w:val="ListParagraph"/>
        <w:numPr>
          <w:ilvl w:val="0"/>
          <w:numId w:val="14"/>
        </w:numPr>
        <w:spacing w:line="240" w:lineRule="auto"/>
        <w:ind w:left="450"/>
        <w:jc w:val="both"/>
        <w:rPr>
          <w:rFonts w:cstheme="minorHAnsi"/>
          <w:i/>
          <w:iCs/>
        </w:rPr>
      </w:pPr>
      <w:r w:rsidRPr="008F2B76">
        <w:rPr>
          <w:rFonts w:cstheme="minorHAnsi"/>
          <w:i/>
          <w:iCs/>
        </w:rPr>
        <w:t xml:space="preserve">Indicate the number of respondents, frequency of response, annual hour burden, and an explanation of how the burden was estimated. </w:t>
      </w:r>
    </w:p>
    <w:p w:rsidR="00A233E0" w:rsidRPr="008F2B76" w:rsidP="00940939" w14:paraId="2184CE92" w14:textId="69353A84">
      <w:pPr>
        <w:pStyle w:val="ListParagraph"/>
        <w:numPr>
          <w:ilvl w:val="0"/>
          <w:numId w:val="14"/>
        </w:numPr>
        <w:spacing w:line="240" w:lineRule="auto"/>
        <w:ind w:left="450"/>
        <w:jc w:val="both"/>
        <w:rPr>
          <w:rFonts w:cstheme="minorHAnsi"/>
          <w:i/>
          <w:iCs/>
        </w:rPr>
      </w:pPr>
      <w:r w:rsidRPr="008F2B76">
        <w:rPr>
          <w:rFonts w:cstheme="minorHAnsi"/>
          <w:i/>
          <w:iCs/>
        </w:rPr>
        <w:t xml:space="preserve">If this request for approval covers more than one form, provide separate hour burden estimates for each form and </w:t>
      </w:r>
      <w:r w:rsidRPr="008F2B76">
        <w:rPr>
          <w:rFonts w:cstheme="minorHAnsi"/>
          <w:i/>
          <w:iCs/>
        </w:rPr>
        <w:t>the aggregate</w:t>
      </w:r>
      <w:r w:rsidRPr="008F2B76">
        <w:rPr>
          <w:rFonts w:cstheme="minorHAnsi"/>
          <w:i/>
          <w:iCs/>
        </w:rPr>
        <w:t xml:space="preserve"> the hour burdens.</w:t>
      </w:r>
    </w:p>
    <w:p w:rsidR="004C4034" w:rsidP="00940939" w14:paraId="59AAB936" w14:textId="467371E2">
      <w:pPr>
        <w:pStyle w:val="ListParagraph"/>
        <w:numPr>
          <w:ilvl w:val="0"/>
          <w:numId w:val="14"/>
        </w:numPr>
        <w:pBdr>
          <w:bottom w:val="single" w:sz="4" w:space="1" w:color="auto"/>
        </w:pBdr>
        <w:spacing w:line="240" w:lineRule="auto"/>
        <w:ind w:left="446"/>
        <w:jc w:val="both"/>
        <w:rPr>
          <w:rFonts w:cstheme="minorHAnsi"/>
          <w:i/>
          <w:iCs/>
        </w:rPr>
      </w:pPr>
      <w:r w:rsidRPr="008B3B3E">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8B3B3E" w:rsidR="001F0834">
        <w:rPr>
          <w:rFonts w:cstheme="minorHAnsi"/>
          <w:i/>
          <w:iCs/>
        </w:rPr>
        <w:t>.</w:t>
      </w:r>
    </w:p>
    <w:p w:rsidR="00E6169B" w:rsidP="00E6169B" w14:paraId="3B566B62" w14:textId="43A6A4B7">
      <w:pPr>
        <w:pBdr>
          <w:bottom w:val="single" w:sz="4" w:space="1" w:color="auto"/>
        </w:pBdr>
        <w:spacing w:line="240" w:lineRule="auto"/>
        <w:ind w:left="86" w:firstLine="0"/>
        <w:jc w:val="both"/>
        <w:rPr>
          <w:rFonts w:cstheme="minorHAnsi"/>
          <w:i/>
          <w:iCs/>
        </w:rPr>
      </w:pPr>
    </w:p>
    <w:p w:rsidR="00D91FD1" w:rsidP="009016E3" w14:paraId="174E83E6" w14:textId="2C11C40B">
      <w:pPr>
        <w:pStyle w:val="Caption"/>
        <w:keepNext/>
        <w:ind w:left="0" w:firstLine="0"/>
        <w:rPr>
          <w:rFonts w:cstheme="minorHAnsi"/>
          <w:b w:val="0"/>
          <w:bCs w:val="0"/>
          <w:smallCaps w:val="0"/>
          <w:color w:val="auto"/>
          <w:spacing w:val="0"/>
        </w:rPr>
      </w:pPr>
      <w:r w:rsidRPr="00D91FD1">
        <w:rPr>
          <w:rFonts w:cstheme="minorHAnsi"/>
          <w:b w:val="0"/>
          <w:bCs w:val="0"/>
          <w:smallCaps w:val="0"/>
          <w:color w:val="auto"/>
          <w:spacing w:val="0"/>
        </w:rPr>
        <w:t xml:space="preserve">Table 2 summarizes </w:t>
      </w:r>
      <w:r>
        <w:rPr>
          <w:rFonts w:cstheme="minorHAnsi"/>
          <w:b w:val="0"/>
          <w:bCs w:val="0"/>
          <w:smallCaps w:val="0"/>
          <w:color w:val="auto"/>
          <w:spacing w:val="0"/>
        </w:rPr>
        <w:t xml:space="preserve">the estimated labor and cost burden associated with the proposed rule. It includes </w:t>
      </w:r>
      <w:r w:rsidR="009016E3">
        <w:rPr>
          <w:rFonts w:cstheme="minorHAnsi"/>
          <w:b w:val="0"/>
          <w:bCs w:val="0"/>
          <w:smallCaps w:val="0"/>
          <w:color w:val="auto"/>
          <w:spacing w:val="0"/>
        </w:rPr>
        <w:t xml:space="preserve">original burden under the existing regulatory framework, estimated burden removed under the proposed rule, and the remaining burden after the permit requirements for the affected entities are eliminated. </w:t>
      </w:r>
    </w:p>
    <w:p w:rsidR="00020599" w:rsidRPr="00020599" w:rsidP="001A24C7" w14:paraId="5D233A5C" w14:textId="6344B420">
      <w:pPr>
        <w:spacing w:line="240" w:lineRule="auto"/>
        <w:ind w:left="0" w:firstLine="0"/>
      </w:pPr>
      <w:r>
        <w:t>The proposed rule, if finalized, will result in a</w:t>
      </w:r>
      <w:r w:rsidR="00E60147">
        <w:t xml:space="preserve"> revised information collection of $0 for EPA </w:t>
      </w:r>
      <w:r w:rsidR="001A24C7">
        <w:t>ICR</w:t>
      </w:r>
      <w:r w:rsidRPr="0011122A" w:rsidR="0011122A">
        <w:t xml:space="preserve">(EPA ICR no. </w:t>
      </w:r>
      <w:r w:rsidRPr="0011122A" w:rsidR="0011122A">
        <w:rPr>
          <w:rFonts w:cstheme="minorHAnsi"/>
          <w:color w:val="000000" w:themeColor="text1"/>
        </w:rPr>
        <w:t>7830.01)</w:t>
      </w:r>
    </w:p>
    <w:p w:rsidR="007C41AE" w:rsidRPr="008B3B3E" w:rsidP="007C41AE" w14:paraId="198EDD3D" w14:textId="77777777">
      <w:pPr>
        <w:pStyle w:val="Heading2"/>
        <w:keepNext w:val="0"/>
        <w:spacing w:before="0" w:after="160"/>
        <w:ind w:left="0" w:firstLine="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12a. RESPONDENTS/NAICS CODES</w:t>
      </w:r>
      <w:bookmarkStart w:id="16" w:name="_Toc156593383"/>
    </w:p>
    <w:p w:rsidR="007C41AE" w:rsidRPr="002943D2" w:rsidP="007C41AE" w14:paraId="18CA2941" w14:textId="77777777">
      <w:pPr>
        <w:spacing w:line="259" w:lineRule="auto"/>
        <w:ind w:left="0" w:firstLine="0"/>
        <w:rPr>
          <w:rFonts w:cstheme="minorHAnsi"/>
        </w:rPr>
      </w:pPr>
      <w:r>
        <w:rPr>
          <w:rFonts w:cstheme="minorHAnsi"/>
        </w:rPr>
        <w:t xml:space="preserve">There are 79 respondents under the proposed rule. </w:t>
      </w:r>
    </w:p>
    <w:p w:rsidR="007C41AE" w:rsidRPr="008B3B3E" w:rsidP="007C41AE" w14:paraId="1E9D7004" w14:textId="77777777">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12b.</w:t>
      </w:r>
      <w:r w:rsidRPr="008B3B3E">
        <w:rPr>
          <w:rFonts w:asciiTheme="minorHAnsi" w:hAnsiTheme="minorHAnsi" w:cstheme="minorHAnsi"/>
          <w:b/>
          <w:bCs/>
          <w:sz w:val="22"/>
          <w:szCs w:val="22"/>
        </w:rPr>
        <w:t xml:space="preserve"> </w:t>
      </w:r>
      <w:r w:rsidRPr="008B3B3E">
        <w:rPr>
          <w:rFonts w:asciiTheme="minorHAnsi" w:hAnsiTheme="minorHAnsi" w:cstheme="minorHAnsi"/>
          <w:b/>
          <w:bCs/>
          <w:color w:val="000000" w:themeColor="text1"/>
          <w:sz w:val="22"/>
          <w:szCs w:val="22"/>
        </w:rPr>
        <w:t>INFORMATION REQUESTED</w:t>
      </w:r>
      <w:bookmarkStart w:id="17" w:name="_Toc156593384"/>
      <w:bookmarkEnd w:id="16"/>
    </w:p>
    <w:p w:rsidR="007C41AE" w:rsidRPr="002943D2" w:rsidP="007C41AE" w14:paraId="18DF1549" w14:textId="77777777">
      <w:pPr>
        <w:spacing w:line="259" w:lineRule="auto"/>
        <w:ind w:left="0" w:firstLine="0"/>
        <w:rPr>
          <w:rFonts w:cstheme="minorHAnsi"/>
        </w:rPr>
      </w:pPr>
      <w:r>
        <w:rPr>
          <w:rFonts w:cstheme="minorHAnsi"/>
        </w:rPr>
        <w:t xml:space="preserve">No information collection activities are requested. </w:t>
      </w:r>
    </w:p>
    <w:p w:rsidR="007C41AE" w:rsidRPr="008B3B3E" w:rsidP="007C41AE" w14:paraId="41403E1A" w14:textId="77777777">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12c.</w:t>
      </w:r>
      <w:r w:rsidRPr="008B3B3E">
        <w:rPr>
          <w:rFonts w:asciiTheme="minorHAnsi" w:hAnsiTheme="minorHAnsi" w:cstheme="minorHAnsi"/>
          <w:b/>
          <w:bCs/>
          <w:sz w:val="22"/>
          <w:szCs w:val="22"/>
        </w:rPr>
        <w:t xml:space="preserve"> </w:t>
      </w:r>
      <w:r w:rsidRPr="008B3B3E">
        <w:rPr>
          <w:rFonts w:asciiTheme="minorHAnsi" w:hAnsiTheme="minorHAnsi" w:cstheme="minorHAnsi"/>
          <w:b/>
          <w:bCs/>
          <w:color w:val="000000" w:themeColor="text1"/>
          <w:sz w:val="22"/>
          <w:szCs w:val="22"/>
        </w:rPr>
        <w:t>RESPONDENT ACTIVITIES</w:t>
      </w:r>
      <w:bookmarkStart w:id="18" w:name="_Toc156593385"/>
      <w:bookmarkEnd w:id="17"/>
      <w:r>
        <w:rPr>
          <w:rFonts w:asciiTheme="minorHAnsi" w:hAnsiTheme="minorHAnsi" w:cstheme="minorHAnsi"/>
          <w:b/>
          <w:bCs/>
          <w:color w:val="000000" w:themeColor="text1"/>
          <w:sz w:val="22"/>
          <w:szCs w:val="22"/>
        </w:rPr>
        <w:t xml:space="preserve"> AND FREQUENCY</w:t>
      </w:r>
    </w:p>
    <w:p w:rsidR="007C41AE" w:rsidRPr="008B3B3E" w:rsidP="007C41AE" w14:paraId="589B4835" w14:textId="77777777">
      <w:pPr>
        <w:spacing w:line="259" w:lineRule="auto"/>
        <w:ind w:left="0" w:firstLine="0"/>
        <w:rPr>
          <w:rFonts w:cstheme="minorHAnsi"/>
        </w:rPr>
      </w:pPr>
      <w:r>
        <w:rPr>
          <w:rFonts w:cstheme="minorHAnsi"/>
        </w:rPr>
        <w:t xml:space="preserve">There </w:t>
      </w:r>
      <w:r>
        <w:rPr>
          <w:rFonts w:cstheme="minorHAnsi"/>
        </w:rPr>
        <w:t>are</w:t>
      </w:r>
      <w:r>
        <w:rPr>
          <w:rFonts w:cstheme="minorHAnsi"/>
        </w:rPr>
        <w:t xml:space="preserve"> no respondent activities proposed under this rule. </w:t>
      </w:r>
    </w:p>
    <w:p w:rsidR="007C41AE" w:rsidRPr="008B3B3E" w:rsidP="007C41AE" w14:paraId="582DEE26" w14:textId="77777777">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12d.</w:t>
      </w:r>
      <w:r w:rsidRPr="008B3B3E">
        <w:rPr>
          <w:rFonts w:asciiTheme="minorHAnsi" w:hAnsiTheme="minorHAnsi" w:cstheme="minorHAnsi"/>
          <w:b/>
          <w:bCs/>
          <w:sz w:val="22"/>
          <w:szCs w:val="22"/>
        </w:rPr>
        <w:t xml:space="preserve"> </w:t>
      </w:r>
      <w:r w:rsidRPr="008B3B3E">
        <w:rPr>
          <w:rFonts w:asciiTheme="minorHAnsi" w:hAnsiTheme="minorHAnsi" w:cstheme="minorHAnsi"/>
          <w:b/>
          <w:bCs/>
          <w:color w:val="000000" w:themeColor="text1"/>
          <w:sz w:val="22"/>
          <w:szCs w:val="22"/>
        </w:rPr>
        <w:t xml:space="preserve">RESPONDENT BURDEN HOURS AND LABOR </w:t>
      </w:r>
      <w:bookmarkEnd w:id="18"/>
      <w:r w:rsidRPr="008B3B3E">
        <w:rPr>
          <w:rFonts w:asciiTheme="minorHAnsi" w:hAnsiTheme="minorHAnsi" w:cstheme="minorHAnsi"/>
          <w:b/>
          <w:bCs/>
          <w:color w:val="000000" w:themeColor="text1"/>
          <w:sz w:val="22"/>
          <w:szCs w:val="22"/>
        </w:rPr>
        <w:t>COSTS</w:t>
      </w:r>
    </w:p>
    <w:p w:rsidR="007C41AE" w:rsidRPr="00D71DB3" w:rsidP="007C41AE" w14:paraId="6F1E871D" w14:textId="1431C6D0">
      <w:pPr>
        <w:spacing w:line="259" w:lineRule="auto"/>
        <w:ind w:left="0" w:firstLine="0"/>
        <w:rPr>
          <w:rFonts w:cstheme="minorHAnsi"/>
        </w:rPr>
      </w:pPr>
      <w:r>
        <w:rPr>
          <w:rFonts w:cstheme="minorHAnsi"/>
        </w:rPr>
        <w:t xml:space="preserve">There are no estimated burden hours or labor costs for the proposed rule. </w:t>
      </w:r>
    </w:p>
    <w:p w:rsidR="002217E4" w:rsidP="002217E4" w14:paraId="710867E6" w14:textId="01DF46B5">
      <w:pPr>
        <w:pStyle w:val="Caption"/>
        <w:keepNext/>
      </w:pPr>
      <w:r>
        <w:t xml:space="preserve">Table </w:t>
      </w:r>
      <w:r>
        <w:fldChar w:fldCharType="begin"/>
      </w:r>
      <w:r>
        <w:instrText xml:space="preserve"> SEQ Table \* ARABIC </w:instrText>
      </w:r>
      <w:r>
        <w:fldChar w:fldCharType="separate"/>
      </w:r>
      <w:r w:rsidR="00302081">
        <w:rPr>
          <w:noProof/>
        </w:rPr>
        <w:t>1</w:t>
      </w:r>
      <w:r w:rsidR="00302081">
        <w:rPr>
          <w:noProof/>
        </w:rPr>
        <w:fldChar w:fldCharType="end"/>
      </w:r>
      <w:r>
        <w:t xml:space="preserve">. </w:t>
      </w:r>
      <w:r w:rsidR="00B61593">
        <w:t xml:space="preserve">Information Collection Burden Estimates </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86" w:type="dxa"/>
          <w:right w:w="86" w:type="dxa"/>
        </w:tblCellMar>
        <w:tblLook w:val="04A0"/>
      </w:tblPr>
      <w:tblGrid>
        <w:gridCol w:w="1784"/>
        <w:gridCol w:w="1839"/>
        <w:gridCol w:w="1360"/>
        <w:gridCol w:w="1158"/>
        <w:gridCol w:w="1096"/>
        <w:gridCol w:w="845"/>
        <w:gridCol w:w="1258"/>
      </w:tblGrid>
      <w:tr w14:paraId="23120D65" w14:textId="77777777" w:rsidTr="00A730F2">
        <w:tblPrEx>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86" w:type="dxa"/>
            <w:right w:w="86" w:type="dxa"/>
          </w:tblCellMar>
          <w:tblLook w:val="04A0"/>
        </w:tblPrEx>
        <w:trPr>
          <w:cantSplit/>
          <w:trHeight w:val="288"/>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BC4403" w:rsidRPr="00BA7692" w:rsidP="00883A75" w14:paraId="462B8A51" w14:textId="7DA75EC6">
            <w:pPr>
              <w:spacing w:after="0" w:line="259" w:lineRule="auto"/>
              <w:ind w:left="0" w:firstLine="0"/>
              <w:rPr>
                <w:rFonts w:cstheme="minorHAnsi"/>
                <w:b/>
              </w:rPr>
            </w:pPr>
            <w:r>
              <w:rPr>
                <w:rFonts w:cstheme="minorHAnsi"/>
                <w:b/>
              </w:rPr>
              <w:t>Type of burden</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BC4403" w:rsidRPr="00BA7692" w:rsidP="00883A75" w14:paraId="0F661B26" w14:textId="7C487509">
            <w:pPr>
              <w:spacing w:after="0" w:line="259" w:lineRule="auto"/>
              <w:ind w:left="0" w:firstLine="0"/>
              <w:rPr>
                <w:rFonts w:cstheme="minorHAnsi"/>
                <w:b/>
              </w:rPr>
            </w:pPr>
            <w:r>
              <w:rPr>
                <w:rFonts w:cstheme="minorHAnsi"/>
                <w:b/>
              </w:rPr>
              <w:t>Permit requirement</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BC4403" w:rsidRPr="00BA7692" w:rsidP="00883A75" w14:paraId="5B2C2C7D" w14:textId="23F8BBEA">
            <w:pPr>
              <w:spacing w:after="0" w:line="259" w:lineRule="auto"/>
              <w:ind w:left="0" w:firstLine="0"/>
              <w:rPr>
                <w:rFonts w:cstheme="minorHAnsi"/>
              </w:rPr>
            </w:pPr>
            <w:r w:rsidRPr="00FA2BFA">
              <w:rPr>
                <w:b/>
              </w:rPr>
              <w:t>Respondents</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BC4403" w:rsidRPr="00B11039" w:rsidP="00883A75" w14:paraId="14587EBD" w14:textId="1E153CEB">
            <w:pPr>
              <w:spacing w:after="0" w:line="259" w:lineRule="auto"/>
              <w:ind w:left="0" w:firstLine="0"/>
              <w:rPr>
                <w:b/>
                <w:vertAlign w:val="superscript"/>
              </w:rPr>
            </w:pPr>
            <w:r>
              <w:rPr>
                <w:b/>
              </w:rPr>
              <w:t>Labor Cost ($/hour)</w:t>
            </w:r>
            <w:r w:rsidR="00875495">
              <w:rPr>
                <w:b/>
                <w:vertAlign w:val="superscript"/>
              </w:rPr>
              <w:t>1</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BC4403" w:rsidRPr="00BA7692" w:rsidP="00883A75" w14:paraId="2B3FBCC7" w14:textId="62FCB92A">
            <w:pPr>
              <w:spacing w:after="0" w:line="259" w:lineRule="auto"/>
              <w:ind w:left="0" w:firstLine="0"/>
              <w:rPr>
                <w:rFonts w:cstheme="minorHAnsi"/>
                <w:b/>
              </w:rPr>
            </w:pPr>
            <w:r w:rsidRPr="00FA2BFA">
              <w:rPr>
                <w:b/>
              </w:rPr>
              <w:t>Hours/ response</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BC4403" w:rsidRPr="00BA7692" w:rsidP="00883A75" w14:paraId="4739EBEB" w14:textId="4B10C94F">
            <w:pPr>
              <w:spacing w:after="0" w:line="259" w:lineRule="auto"/>
              <w:ind w:left="0" w:firstLine="0"/>
              <w:rPr>
                <w:rFonts w:cstheme="minorHAnsi"/>
                <w:b/>
              </w:rPr>
            </w:pPr>
            <w:r>
              <w:rPr>
                <w:b/>
              </w:rPr>
              <w:t>Total hours</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BC4403" w:rsidRPr="00BA7692" w:rsidP="00883A75" w14:paraId="141C771B" w14:textId="0FDA0714">
            <w:pPr>
              <w:spacing w:after="0" w:line="259" w:lineRule="auto"/>
              <w:ind w:left="0" w:firstLine="0"/>
              <w:rPr>
                <w:rFonts w:cstheme="minorHAnsi"/>
                <w:b/>
              </w:rPr>
            </w:pPr>
            <w:r w:rsidRPr="00FA2BFA">
              <w:rPr>
                <w:b/>
              </w:rPr>
              <w:t>Total annual cost to comply</w:t>
            </w:r>
            <w:r>
              <w:rPr>
                <w:b/>
              </w:rPr>
              <w:t xml:space="preserve"> </w:t>
            </w:r>
            <w:r>
              <w:rPr>
                <w:bCs/>
                <w:vertAlign w:val="superscript"/>
              </w:rPr>
              <w:t>2</w:t>
            </w:r>
          </w:p>
        </w:tc>
      </w:tr>
      <w:tr w14:paraId="4670AAC8" w14:textId="77777777" w:rsidTr="00A730F2">
        <w:tblPrEx>
          <w:tblW w:w="0" w:type="auto"/>
          <w:jc w:val="center"/>
          <w:tblCellMar>
            <w:left w:w="86" w:type="dxa"/>
            <w:right w:w="86" w:type="dxa"/>
          </w:tblCellMar>
          <w:tblLook w:val="04A0"/>
        </w:tblPrEx>
        <w:trPr>
          <w:cantSplit/>
          <w:trHeight w:val="288"/>
          <w:jc w:val="center"/>
        </w:trPr>
        <w:tc>
          <w:tcPr>
            <w:tcW w:w="0" w:type="auto"/>
            <w:vMerge w:val="restart"/>
            <w:tcBorders>
              <w:top w:val="single" w:sz="8" w:space="0" w:color="000000"/>
              <w:left w:val="single" w:sz="8" w:space="0" w:color="000000"/>
              <w:bottom w:val="single" w:sz="8" w:space="0" w:color="000000"/>
              <w:right w:val="single" w:sz="8" w:space="0" w:color="000000"/>
            </w:tcBorders>
            <w:hideMark/>
          </w:tcPr>
          <w:p w:rsidR="003D3E75" w:rsidRPr="00045F5A" w:rsidP="00883A75" w14:paraId="06989338" w14:textId="0405B8D8">
            <w:pPr>
              <w:spacing w:after="0" w:line="259" w:lineRule="auto"/>
              <w:ind w:left="0" w:firstLine="0"/>
              <w:rPr>
                <w:rFonts w:cstheme="minorHAnsi"/>
                <w:b/>
                <w:bCs/>
              </w:rPr>
            </w:pPr>
            <w:r w:rsidRPr="00045F5A">
              <w:rPr>
                <w:rFonts w:cstheme="minorHAnsi"/>
                <w:b/>
                <w:bCs/>
              </w:rPr>
              <w:t xml:space="preserve">Estimated burden under </w:t>
            </w:r>
            <w:r>
              <w:rPr>
                <w:rFonts w:cstheme="minorHAnsi"/>
                <w:b/>
                <w:bCs/>
              </w:rPr>
              <w:t xml:space="preserve">the </w:t>
            </w:r>
            <w:r w:rsidRPr="00045F5A">
              <w:rPr>
                <w:rFonts w:cstheme="minorHAnsi"/>
                <w:b/>
                <w:bCs/>
              </w:rPr>
              <w:t>existing regulatory framework</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26546F50" w14:textId="18EBBE0E">
            <w:pPr>
              <w:spacing w:after="0" w:line="259" w:lineRule="auto"/>
              <w:ind w:left="0" w:firstLine="0"/>
              <w:rPr>
                <w:rFonts w:cstheme="minorHAnsi"/>
              </w:rPr>
            </w:pPr>
            <w:r w:rsidRPr="007C41AE">
              <w:rPr>
                <w:rFonts w:cstheme="minorHAnsi"/>
              </w:rPr>
              <w:t>Notice of Intent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103F0ABC" w14:textId="35259F69">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9914F8D" w14:textId="78D94C74">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4D48EBBB" w14:textId="7DAAB93D">
            <w:pPr>
              <w:spacing w:after="0" w:line="259" w:lineRule="auto"/>
              <w:ind w:left="0" w:firstLine="0"/>
              <w:rPr>
                <w:rFonts w:cstheme="minorHAnsi"/>
              </w:rPr>
            </w:pPr>
            <w:r w:rsidRPr="007C41AE">
              <w:rPr>
                <w:rFonts w:cstheme="minorHAnsi"/>
              </w:rPr>
              <w:t>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018830C4" w14:textId="606E5CF2">
            <w:pPr>
              <w:spacing w:after="0" w:line="259" w:lineRule="auto"/>
              <w:ind w:left="0" w:firstLine="0"/>
              <w:rPr>
                <w:rFonts w:cstheme="minorHAnsi"/>
              </w:rPr>
            </w:pPr>
            <w:r w:rsidRPr="007C41AE">
              <w:rPr>
                <w:rFonts w:cstheme="minorHAnsi"/>
                <w:color w:val="000000"/>
              </w:rPr>
              <w:t>16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60C37BC9" w14:textId="26E3A8B1">
            <w:pPr>
              <w:spacing w:after="0" w:line="259" w:lineRule="auto"/>
              <w:ind w:left="0" w:firstLine="0"/>
              <w:rPr>
                <w:rFonts w:cstheme="minorHAnsi"/>
              </w:rPr>
            </w:pPr>
            <w:r w:rsidRPr="007C41AE">
              <w:rPr>
                <w:rFonts w:cstheme="minorHAnsi"/>
              </w:rPr>
              <w:t>$600</w:t>
            </w:r>
          </w:p>
        </w:tc>
      </w:tr>
      <w:tr w14:paraId="1133FDEF"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hideMark/>
          </w:tcPr>
          <w:p w:rsidR="003D3E75" w:rsidRPr="00045F5A" w:rsidP="00883A75" w14:paraId="6B549B03"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27CBB28F" w14:textId="465ADFCE">
            <w:pPr>
              <w:spacing w:after="0" w:line="259" w:lineRule="auto"/>
              <w:ind w:left="0" w:firstLine="0"/>
              <w:rPr>
                <w:rFonts w:cstheme="minorHAnsi"/>
              </w:rPr>
            </w:pPr>
            <w:r w:rsidRPr="007C41AE">
              <w:rPr>
                <w:rFonts w:cstheme="minorHAnsi"/>
              </w:rPr>
              <w:t>Analytical sampling</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4C8DE427" w14:textId="2C54AD85">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751E5C" w14:paraId="28CA3907" w14:textId="76C8CECC">
            <w:pPr>
              <w:spacing w:after="0" w:line="259" w:lineRule="auto"/>
              <w:ind w:left="0" w:firstLine="0"/>
              <w:rPr>
                <w:rFonts w:cstheme="minorHAnsi"/>
              </w:rPr>
            </w:pPr>
            <w:r w:rsidRPr="007C41AE">
              <w:rPr>
                <w:rFonts w:cstheme="minorHAnsi"/>
                <w:color w:val="000000"/>
              </w:rPr>
              <w:t>46.21</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E703E60" w14:textId="376E9801">
            <w:pPr>
              <w:spacing w:after="0" w:line="259" w:lineRule="auto"/>
              <w:ind w:left="0" w:firstLine="0"/>
              <w:rPr>
                <w:rFonts w:cstheme="minorHAnsi"/>
              </w:rPr>
            </w:pPr>
            <w:r w:rsidRPr="007C41AE">
              <w:rPr>
                <w:rFonts w:cstheme="minorHAnsi"/>
              </w:rPr>
              <w:t>23</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315BFB8" w14:textId="4D87A967">
            <w:pPr>
              <w:spacing w:after="0" w:line="259" w:lineRule="auto"/>
              <w:ind w:left="0" w:firstLine="0"/>
              <w:rPr>
                <w:rFonts w:cstheme="minorHAnsi"/>
              </w:rPr>
            </w:pPr>
            <w:r w:rsidRPr="007C41AE">
              <w:rPr>
                <w:rFonts w:cstheme="minorHAnsi"/>
                <w:color w:val="000000"/>
              </w:rPr>
              <w:t>9,400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1468BD54" w14:textId="774AEC49">
            <w:pPr>
              <w:spacing w:after="0" w:line="259" w:lineRule="auto"/>
              <w:ind w:left="0" w:firstLine="0"/>
              <w:rPr>
                <w:rFonts w:cstheme="minorHAnsi"/>
              </w:rPr>
            </w:pPr>
            <w:r w:rsidRPr="007C41AE">
              <w:rPr>
                <w:rFonts w:cstheme="minorHAnsi"/>
              </w:rPr>
              <w:t>$437,000</w:t>
            </w:r>
          </w:p>
        </w:tc>
      </w:tr>
      <w:tr w14:paraId="65199F38"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32CF725B"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B62D49D" w14:textId="1057B558">
            <w:pPr>
              <w:spacing w:after="0" w:line="259" w:lineRule="auto"/>
              <w:ind w:left="0" w:firstLine="0"/>
              <w:rPr>
                <w:rFonts w:cstheme="minorHAnsi"/>
              </w:rPr>
            </w:pPr>
            <w:r w:rsidRPr="007C41AE">
              <w:rPr>
                <w:rFonts w:cstheme="minorHAnsi"/>
              </w:rPr>
              <w:t>Analysis of analytical sampling results</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98376C7" w14:textId="0FD49829">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3725E37" w14:textId="7B6B2782">
            <w:pPr>
              <w:spacing w:after="0" w:line="259" w:lineRule="auto"/>
              <w:ind w:left="0" w:firstLine="0"/>
              <w:rPr>
                <w:rFonts w:cstheme="minorHAnsi"/>
              </w:rPr>
            </w:pPr>
            <w:r w:rsidRPr="007C41AE">
              <w:rPr>
                <w:rFonts w:cstheme="minorHAnsi"/>
                <w:color w:val="000000"/>
              </w:rPr>
              <w:t>23.63</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654FCB1" w14:textId="052C66DA">
            <w:pPr>
              <w:spacing w:after="0" w:line="259" w:lineRule="auto"/>
              <w:ind w:left="0" w:firstLine="0"/>
              <w:rPr>
                <w:rFonts w:cstheme="minorHAnsi"/>
              </w:rPr>
            </w:pPr>
            <w:r w:rsidRPr="007C41AE">
              <w:rPr>
                <w:rFonts w:cstheme="minorHAnsi"/>
              </w:rPr>
              <w:t>25</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56EF44F" w14:textId="4FB9C814">
            <w:pPr>
              <w:spacing w:after="0" w:line="259" w:lineRule="auto"/>
              <w:ind w:left="0" w:firstLine="0"/>
              <w:rPr>
                <w:rFonts w:cstheme="minorHAnsi"/>
              </w:rPr>
            </w:pPr>
            <w:r w:rsidRPr="007C41AE">
              <w:rPr>
                <w:rFonts w:cstheme="minorHAnsi"/>
                <w:color w:val="000000"/>
              </w:rPr>
              <w:t>10,000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C9F44A7" w14:textId="534E7541">
            <w:pPr>
              <w:spacing w:after="0" w:line="259" w:lineRule="auto"/>
              <w:ind w:left="0" w:firstLine="0"/>
              <w:rPr>
                <w:rFonts w:cstheme="minorHAnsi"/>
              </w:rPr>
            </w:pPr>
            <w:r w:rsidRPr="007C41AE">
              <w:rPr>
                <w:rFonts w:cstheme="minorHAnsi"/>
              </w:rPr>
              <w:t>$240,000</w:t>
            </w:r>
          </w:p>
        </w:tc>
      </w:tr>
      <w:tr w14:paraId="77247B9A"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13853746"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8A64022" w14:textId="03F50DE4">
            <w:pPr>
              <w:spacing w:after="0" w:line="259" w:lineRule="auto"/>
              <w:ind w:left="0" w:firstLine="0"/>
              <w:rPr>
                <w:rFonts w:cstheme="minorHAnsi"/>
              </w:rPr>
            </w:pPr>
            <w:r w:rsidRPr="007C41AE">
              <w:rPr>
                <w:rFonts w:cstheme="minorHAnsi"/>
              </w:rPr>
              <w:t>Discharge monitoring report</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CF7520A" w14:textId="6B229E0C">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6B5DCE8" w14:textId="58D7A1DB">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E6DEDE2" w14:textId="418B43D3">
            <w:pPr>
              <w:spacing w:after="0" w:line="259" w:lineRule="auto"/>
              <w:ind w:left="0" w:firstLine="0"/>
              <w:rPr>
                <w:rFonts w:cstheme="minorHAnsi"/>
              </w:rPr>
            </w:pPr>
            <w:r w:rsidRPr="007C41AE">
              <w:rPr>
                <w:rFonts w:cstheme="minorHAnsi"/>
              </w:rPr>
              <w:t>2</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A4BA4BC" w14:textId="473D9010">
            <w:pPr>
              <w:spacing w:after="0" w:line="259" w:lineRule="auto"/>
              <w:ind w:left="0" w:firstLine="0"/>
              <w:rPr>
                <w:rFonts w:cstheme="minorHAnsi"/>
              </w:rPr>
            </w:pPr>
            <w:r w:rsidRPr="007C41AE">
              <w:rPr>
                <w:rFonts w:cstheme="minorHAnsi"/>
                <w:color w:val="000000"/>
              </w:rPr>
              <w:t>820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2FB8B87" w14:textId="26E6D6C2">
            <w:pPr>
              <w:spacing w:after="0" w:line="259" w:lineRule="auto"/>
              <w:ind w:left="0" w:firstLine="0"/>
              <w:rPr>
                <w:rFonts w:cstheme="minorHAnsi"/>
              </w:rPr>
            </w:pPr>
            <w:r w:rsidRPr="007C41AE">
              <w:rPr>
                <w:rFonts w:cstheme="minorHAnsi"/>
              </w:rPr>
              <w:t>$32,000</w:t>
            </w:r>
          </w:p>
        </w:tc>
      </w:tr>
      <w:tr w14:paraId="20FB1F5F"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4DA6C0AD"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13A7EE6" w14:textId="0C76D5E0">
            <w:pPr>
              <w:spacing w:after="0" w:line="259" w:lineRule="auto"/>
              <w:ind w:left="0" w:firstLine="0"/>
              <w:rPr>
                <w:rFonts w:cstheme="minorHAnsi"/>
              </w:rPr>
            </w:pPr>
            <w:r w:rsidRPr="007C41AE">
              <w:rPr>
                <w:rFonts w:cstheme="minorHAnsi"/>
              </w:rPr>
              <w:t>Noncompliance reports</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C22ED10" w14:textId="6E22463F">
            <w:pPr>
              <w:spacing w:after="0" w:line="259" w:lineRule="auto"/>
              <w:ind w:left="0" w:firstLine="0"/>
              <w:rPr>
                <w:rFonts w:cstheme="minorHAnsi"/>
              </w:rPr>
            </w:pPr>
            <w:r w:rsidRPr="007C41AE">
              <w:rPr>
                <w:rFonts w:cstheme="minorHAnsi"/>
              </w:rPr>
              <w:t>39</w:t>
            </w:r>
            <w:r w:rsidR="0038420C">
              <w:rPr>
                <w:rFonts w:cstheme="minorHAnsi"/>
                <w:vertAlign w:val="superscript"/>
              </w:rPr>
              <w:t>3</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7274FD9D" w14:textId="636943AB">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19AC7F3" w14:textId="0D0ACD5C">
            <w:pPr>
              <w:spacing w:after="0" w:line="259" w:lineRule="auto"/>
              <w:ind w:left="0" w:firstLine="0"/>
              <w:rPr>
                <w:rFonts w:cstheme="minorHAnsi"/>
              </w:rPr>
            </w:pPr>
            <w:r w:rsidRPr="007C41AE">
              <w:rPr>
                <w:rFonts w:cstheme="minorHAnsi"/>
              </w:rPr>
              <w:t>5</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9F59603" w14:textId="6F6E6823">
            <w:pPr>
              <w:spacing w:after="0" w:line="259" w:lineRule="auto"/>
              <w:ind w:left="0" w:firstLine="0"/>
              <w:rPr>
                <w:rFonts w:cstheme="minorHAnsi"/>
              </w:rPr>
            </w:pPr>
            <w:r w:rsidRPr="007C41AE">
              <w:rPr>
                <w:rFonts w:cstheme="minorHAnsi"/>
              </w:rPr>
              <w:t>200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D88B7AD" w14:textId="4C35F14A">
            <w:pPr>
              <w:spacing w:after="0" w:line="259" w:lineRule="auto"/>
              <w:ind w:left="0" w:firstLine="0"/>
              <w:rPr>
                <w:rFonts w:cstheme="minorHAnsi"/>
              </w:rPr>
            </w:pPr>
            <w:r w:rsidRPr="007C41AE">
              <w:rPr>
                <w:rFonts w:cstheme="minorHAnsi"/>
              </w:rPr>
              <w:t>$7,600</w:t>
            </w:r>
          </w:p>
        </w:tc>
      </w:tr>
      <w:tr w14:paraId="6596A32A"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7505D91E"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C67414A" w14:textId="00C9A8BF">
            <w:pPr>
              <w:spacing w:after="0" w:line="259" w:lineRule="auto"/>
              <w:ind w:left="0" w:firstLine="0"/>
              <w:rPr>
                <w:rFonts w:cstheme="minorHAnsi"/>
              </w:rPr>
            </w:pPr>
            <w:r w:rsidRPr="007C41AE">
              <w:rPr>
                <w:rFonts w:cstheme="minorHAnsi"/>
              </w:rPr>
              <w:t>Annual report</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040BB95" w14:textId="770D1E89">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797DAA5E" w14:textId="5855F3A7">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4B846D15" w14:textId="3ADADDD9">
            <w:pPr>
              <w:spacing w:after="0" w:line="259" w:lineRule="auto"/>
              <w:ind w:left="0" w:firstLine="0"/>
              <w:rPr>
                <w:rFonts w:cstheme="minorHAnsi"/>
              </w:rPr>
            </w:pPr>
            <w:r w:rsidRPr="007C41AE">
              <w:rPr>
                <w:rFonts w:cstheme="minorHAnsi"/>
              </w:rPr>
              <w:t>30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259AE59" w14:textId="6B6030F3">
            <w:pPr>
              <w:spacing w:after="0" w:line="259" w:lineRule="auto"/>
              <w:ind w:left="0" w:firstLine="0"/>
              <w:rPr>
                <w:rFonts w:cstheme="minorHAnsi"/>
              </w:rPr>
            </w:pPr>
            <w:r w:rsidRPr="007C41AE">
              <w:rPr>
                <w:rFonts w:cstheme="minorHAnsi"/>
                <w:color w:val="000000"/>
              </w:rPr>
              <w:t>2,400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5825F81" w14:textId="535B59D0">
            <w:pPr>
              <w:spacing w:after="0" w:line="259" w:lineRule="auto"/>
              <w:ind w:left="0" w:firstLine="0"/>
              <w:rPr>
                <w:rFonts w:cstheme="minorHAnsi"/>
              </w:rPr>
            </w:pPr>
            <w:r w:rsidRPr="007C41AE">
              <w:rPr>
                <w:rFonts w:cstheme="minorHAnsi"/>
              </w:rPr>
              <w:t>$92,000</w:t>
            </w:r>
          </w:p>
        </w:tc>
      </w:tr>
      <w:tr w14:paraId="183A920E"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5EFE7126"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247B869" w14:textId="729163C4">
            <w:pPr>
              <w:spacing w:after="0" w:line="259" w:lineRule="auto"/>
              <w:ind w:left="0" w:firstLine="0"/>
              <w:rPr>
                <w:rFonts w:cstheme="minorHAnsi"/>
              </w:rPr>
            </w:pPr>
            <w:r w:rsidRPr="007C41AE">
              <w:rPr>
                <w:rFonts w:cstheme="minorHAnsi"/>
              </w:rPr>
              <w:t>BMP plan</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47A8CC7" w14:textId="13152B79">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50B8356" w14:textId="74712329">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337F4DF" w14:textId="1A24E901">
            <w:pPr>
              <w:spacing w:after="0" w:line="259" w:lineRule="auto"/>
              <w:ind w:left="0" w:firstLine="0"/>
              <w:rPr>
                <w:rFonts w:cstheme="minorHAnsi"/>
              </w:rPr>
            </w:pPr>
            <w:r w:rsidRPr="007C41AE">
              <w:rPr>
                <w:rFonts w:cstheme="minorHAnsi"/>
              </w:rPr>
              <w:t>50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4B9E4BC" w14:textId="53FC98E6">
            <w:pPr>
              <w:spacing w:after="0" w:line="259" w:lineRule="auto"/>
              <w:ind w:left="0" w:firstLine="0"/>
              <w:rPr>
                <w:rFonts w:cstheme="minorHAnsi"/>
              </w:rPr>
            </w:pPr>
            <w:r w:rsidRPr="007C41AE">
              <w:rPr>
                <w:rFonts w:cstheme="minorHAnsi"/>
              </w:rPr>
              <w:t>4,000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A88ABFA" w14:textId="65E51F0E">
            <w:pPr>
              <w:spacing w:after="0" w:line="259" w:lineRule="auto"/>
              <w:ind w:left="0" w:firstLine="0"/>
              <w:rPr>
                <w:rFonts w:cstheme="minorHAnsi"/>
              </w:rPr>
            </w:pPr>
            <w:r w:rsidRPr="007C41AE">
              <w:rPr>
                <w:rFonts w:cstheme="minorHAnsi"/>
              </w:rPr>
              <w:t>$153,000</w:t>
            </w:r>
          </w:p>
        </w:tc>
      </w:tr>
      <w:tr w14:paraId="5E9904CD"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1A01DCB5"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47CD961" w14:textId="21E55C11">
            <w:pPr>
              <w:spacing w:after="0" w:line="259" w:lineRule="auto"/>
              <w:ind w:left="0" w:firstLine="0"/>
              <w:rPr>
                <w:rFonts w:cstheme="minorHAnsi"/>
              </w:rPr>
            </w:pPr>
            <w:r w:rsidRPr="007C41AE">
              <w:rPr>
                <w:rFonts w:cstheme="minorHAnsi"/>
              </w:rPr>
              <w:t>Recordkeeping</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4AC3EF8" w14:textId="7709B4F1">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6AD4B73C" w14:textId="335EBF67">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2AD6684" w14:textId="1F967A0B">
            <w:pPr>
              <w:spacing w:after="0" w:line="259" w:lineRule="auto"/>
              <w:ind w:left="0" w:firstLine="0"/>
              <w:rPr>
                <w:rFonts w:cstheme="minorHAnsi"/>
              </w:rPr>
            </w:pPr>
            <w:r w:rsidRPr="007C41AE">
              <w:rPr>
                <w:rFonts w:cstheme="minorHAnsi"/>
              </w:rPr>
              <w:t>1.2</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142C6B8" w14:textId="7C8B646A">
            <w:pPr>
              <w:spacing w:after="0" w:line="259" w:lineRule="auto"/>
              <w:ind w:left="0" w:firstLine="0"/>
              <w:rPr>
                <w:rFonts w:cstheme="minorHAnsi"/>
              </w:rPr>
            </w:pPr>
            <w:r w:rsidRPr="007C41AE">
              <w:rPr>
                <w:rFonts w:cstheme="minorHAnsi"/>
                <w:color w:val="000000"/>
              </w:rPr>
              <w:t>110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9CE68D8" w14:textId="4EAD4E63">
            <w:pPr>
              <w:spacing w:after="0" w:line="259" w:lineRule="auto"/>
              <w:ind w:left="0" w:firstLine="0"/>
              <w:rPr>
                <w:rFonts w:cstheme="minorHAnsi"/>
              </w:rPr>
            </w:pPr>
            <w:r w:rsidRPr="007C41AE">
              <w:rPr>
                <w:rFonts w:cstheme="minorHAnsi"/>
              </w:rPr>
              <w:t>$4,400</w:t>
            </w:r>
          </w:p>
        </w:tc>
      </w:tr>
      <w:tr w14:paraId="6A0FCA2E"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tcPr>
          <w:p w:rsidR="003D3E75" w:rsidRPr="00045F5A" w:rsidP="00883A75" w14:paraId="2F5A209D"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FA1EF58" w14:textId="69A5134A">
            <w:pPr>
              <w:spacing w:after="0" w:line="259" w:lineRule="auto"/>
              <w:ind w:left="0" w:firstLine="0"/>
              <w:rPr>
                <w:rFonts w:cstheme="minorHAnsi"/>
              </w:rPr>
            </w:pPr>
            <w:r w:rsidRPr="007C41AE">
              <w:rPr>
                <w:rFonts w:cstheme="minorHAnsi"/>
              </w:rPr>
              <w:t>Notice of Termination</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267C14E" w14:textId="33EDCC35">
            <w:pPr>
              <w:spacing w:after="0" w:line="259" w:lineRule="auto"/>
              <w:ind w:left="0" w:firstLine="0"/>
              <w:rPr>
                <w:rFonts w:cstheme="minorHAnsi"/>
              </w:rPr>
            </w:pPr>
            <w:r w:rsidRPr="007C41AE">
              <w:rPr>
                <w:rFonts w:cstheme="minorHAnsi"/>
              </w:rPr>
              <w:t>10</w:t>
            </w:r>
            <w:r w:rsidR="0038420C">
              <w:rPr>
                <w:rFonts w:cstheme="minorHAnsi"/>
                <w:vertAlign w:val="superscript"/>
              </w:rPr>
              <w:t>4</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6B7F5A2D" w14:textId="54E18E49">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9E4F09B" w14:textId="18D62CBF">
            <w:pPr>
              <w:spacing w:after="0" w:line="259" w:lineRule="auto"/>
              <w:ind w:left="0" w:firstLine="0"/>
              <w:rPr>
                <w:rFonts w:cstheme="minorHAnsi"/>
              </w:rPr>
            </w:pPr>
            <w:r w:rsidRPr="007C41AE">
              <w:rPr>
                <w:rFonts w:cstheme="minorHAnsi"/>
              </w:rPr>
              <w:t>5</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EEF291A" w14:textId="5EEAA493">
            <w:pPr>
              <w:spacing w:after="0" w:line="259" w:lineRule="auto"/>
              <w:ind w:left="0" w:firstLine="0"/>
              <w:rPr>
                <w:rFonts w:cstheme="minorHAnsi"/>
              </w:rPr>
            </w:pPr>
            <w:r w:rsidRPr="007C41AE">
              <w:rPr>
                <w:rFonts w:cstheme="minorHAnsi"/>
                <w:color w:val="000000"/>
              </w:rPr>
              <w:t>50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808862A" w14:textId="30A81C9C">
            <w:pPr>
              <w:spacing w:after="0" w:line="259" w:lineRule="auto"/>
              <w:ind w:left="0" w:firstLine="0"/>
              <w:rPr>
                <w:rFonts w:cstheme="minorHAnsi"/>
              </w:rPr>
            </w:pPr>
            <w:r w:rsidRPr="007C41AE">
              <w:rPr>
                <w:rFonts w:cstheme="minorHAnsi"/>
              </w:rPr>
              <w:t>$2,000</w:t>
            </w:r>
          </w:p>
        </w:tc>
      </w:tr>
      <w:tr w14:paraId="3605F4A7" w14:textId="77777777" w:rsidTr="00A730F2">
        <w:tblPrEx>
          <w:tblW w:w="0" w:type="auto"/>
          <w:jc w:val="center"/>
          <w:tblCellMar>
            <w:left w:w="86" w:type="dxa"/>
            <w:right w:w="86" w:type="dxa"/>
          </w:tblCellMar>
          <w:tblLook w:val="04A0"/>
        </w:tblPrEx>
        <w:trPr>
          <w:cantSplit/>
          <w:trHeight w:val="288"/>
          <w:jc w:val="center"/>
        </w:trPr>
        <w:tc>
          <w:tcPr>
            <w:tcW w:w="0" w:type="auto"/>
            <w:vMerge/>
            <w:tcBorders>
              <w:top w:val="single" w:sz="8" w:space="0" w:color="000000"/>
              <w:left w:val="single" w:sz="8" w:space="0" w:color="000000"/>
              <w:bottom w:val="single" w:sz="8" w:space="0" w:color="000000"/>
              <w:right w:val="single" w:sz="8" w:space="0" w:color="000000"/>
            </w:tcBorders>
            <w:hideMark/>
          </w:tcPr>
          <w:p w:rsidR="001A7217" w:rsidRPr="00045F5A" w:rsidP="00883A75" w14:paraId="12A17911"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1A7217" w:rsidRPr="007C41AE" w:rsidP="00883A75" w14:paraId="57AE4057" w14:textId="77777777">
            <w:pPr>
              <w:spacing w:after="0" w:line="259" w:lineRule="auto"/>
              <w:ind w:left="0" w:firstLine="0"/>
              <w:rPr>
                <w:rFonts w:cstheme="minorHAnsi"/>
                <w:b/>
                <w:bCs/>
              </w:rPr>
            </w:pPr>
            <w:r w:rsidRPr="007C41AE">
              <w:rPr>
                <w:rFonts w:cstheme="minorHAnsi"/>
                <w:b/>
                <w:bCs/>
              </w:rPr>
              <w:t>Total</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52E7282A" w14:textId="041BECC6">
            <w:pPr>
              <w:spacing w:after="0" w:line="259" w:lineRule="auto"/>
              <w:ind w:left="0" w:firstLine="0"/>
              <w:rPr>
                <w:rFonts w:cstheme="minorHAnsi"/>
                <w:b/>
                <w:bCs/>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75440EBB" w14:textId="3E57285E">
            <w:pPr>
              <w:spacing w:after="0" w:line="259" w:lineRule="auto"/>
              <w:ind w:left="0" w:firstLine="0"/>
              <w:rPr>
                <w:rFonts w:cstheme="minorHAnsi"/>
                <w:b/>
                <w:bCs/>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61DC9A7E" w14:textId="30B48015">
            <w:pPr>
              <w:spacing w:after="0" w:line="259" w:lineRule="auto"/>
              <w:ind w:left="0" w:firstLine="0"/>
              <w:rPr>
                <w:rFonts w:cstheme="minorHAnsi"/>
                <w:b/>
                <w:bCs/>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671FB999" w14:textId="739F4AEC">
            <w:pPr>
              <w:spacing w:after="0" w:line="259" w:lineRule="auto"/>
              <w:ind w:left="0" w:firstLine="0"/>
              <w:rPr>
                <w:rFonts w:cstheme="minorHAnsi"/>
                <w:b/>
                <w:bCs/>
              </w:rPr>
            </w:pPr>
            <w:r>
              <w:rPr>
                <w:rFonts w:cstheme="minorHAnsi"/>
                <w:b/>
                <w:bCs/>
              </w:rPr>
              <w:t>27,0</w:t>
            </w:r>
            <w:r w:rsidRPr="007C41AE" w:rsidR="00097AE4">
              <w:rPr>
                <w:rFonts w:cstheme="minorHAnsi"/>
                <w:b/>
                <w:bCs/>
              </w:rPr>
              <w:t>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1A7217" w:rsidRPr="007C41AE" w:rsidP="00883A75" w14:paraId="47201D04" w14:textId="5B9C9F1D">
            <w:pPr>
              <w:spacing w:after="0" w:line="259" w:lineRule="auto"/>
              <w:ind w:left="0" w:firstLine="0"/>
              <w:rPr>
                <w:rFonts w:cstheme="minorHAnsi"/>
                <w:b/>
                <w:bCs/>
              </w:rPr>
            </w:pPr>
            <w:r w:rsidRPr="007C41AE">
              <w:rPr>
                <w:rFonts w:cstheme="minorHAnsi"/>
                <w:b/>
                <w:bCs/>
              </w:rPr>
              <w:t>$970,000</w:t>
            </w:r>
          </w:p>
        </w:tc>
      </w:tr>
      <w:tr w14:paraId="1801B6E6" w14:textId="77777777" w:rsidTr="00A730F2">
        <w:tblPrEx>
          <w:tblW w:w="0" w:type="auto"/>
          <w:jc w:val="center"/>
          <w:tblCellMar>
            <w:left w:w="86" w:type="dxa"/>
            <w:right w:w="86" w:type="dxa"/>
          </w:tblCellMar>
          <w:tblLook w:val="04A0"/>
        </w:tblPrEx>
        <w:trPr>
          <w:cantSplit/>
          <w:trHeight w:val="288"/>
          <w:jc w:val="center"/>
        </w:trPr>
        <w:tc>
          <w:tcPr>
            <w:tcW w:w="0" w:type="auto"/>
            <w:vMerge w:val="restart"/>
            <w:tcBorders>
              <w:top w:val="single" w:sz="8" w:space="0" w:color="000000"/>
              <w:left w:val="single" w:sz="8" w:space="0" w:color="000000"/>
              <w:right w:val="single" w:sz="8" w:space="0" w:color="000000"/>
            </w:tcBorders>
            <w:hideMark/>
          </w:tcPr>
          <w:p w:rsidR="003D3E75" w:rsidRPr="00045F5A" w:rsidP="00883A75" w14:paraId="1D87681D" w14:textId="75EE71C8">
            <w:pPr>
              <w:spacing w:after="0" w:line="259" w:lineRule="auto"/>
              <w:ind w:left="0" w:firstLine="0"/>
              <w:rPr>
                <w:rFonts w:cstheme="minorHAnsi"/>
                <w:b/>
                <w:bCs/>
              </w:rPr>
            </w:pPr>
            <w:r w:rsidRPr="00045F5A">
              <w:rPr>
                <w:rFonts w:cstheme="minorHAnsi"/>
                <w:b/>
                <w:bCs/>
              </w:rPr>
              <w:t xml:space="preserve">Estimated burden </w:t>
            </w:r>
            <w:r>
              <w:rPr>
                <w:rFonts w:cstheme="minorHAnsi"/>
                <w:b/>
                <w:bCs/>
              </w:rPr>
              <w:t xml:space="preserve">eliminated </w:t>
            </w:r>
            <w:r w:rsidRPr="00045F5A">
              <w:rPr>
                <w:rFonts w:cstheme="minorHAnsi"/>
                <w:b/>
                <w:bCs/>
              </w:rPr>
              <w:t xml:space="preserve">under </w:t>
            </w:r>
            <w:r>
              <w:rPr>
                <w:rFonts w:cstheme="minorHAnsi"/>
                <w:b/>
                <w:bCs/>
              </w:rPr>
              <w:t xml:space="preserve">the </w:t>
            </w:r>
            <w:r w:rsidRPr="00045F5A">
              <w:rPr>
                <w:rFonts w:cstheme="minorHAnsi"/>
                <w:b/>
                <w:bCs/>
              </w:rPr>
              <w:t>proposed rule</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6EB1D1E9" w14:textId="01E3A5F1">
            <w:pPr>
              <w:spacing w:after="0" w:line="259" w:lineRule="auto"/>
              <w:ind w:left="0" w:firstLine="0"/>
              <w:rPr>
                <w:rFonts w:cstheme="minorHAnsi"/>
              </w:rPr>
            </w:pPr>
            <w:r w:rsidRPr="007C41AE">
              <w:rPr>
                <w:rFonts w:cstheme="minorHAnsi"/>
              </w:rPr>
              <w:t>Notice of Intent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36CECC62" w14:textId="6C487308">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57E7F4D2" w14:textId="0B77F25D">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736EB1B8" w14:textId="56E2DA92">
            <w:pPr>
              <w:spacing w:after="0" w:line="259" w:lineRule="auto"/>
              <w:ind w:left="0" w:firstLine="0"/>
              <w:rPr>
                <w:rFonts w:cstheme="minorHAnsi"/>
              </w:rPr>
            </w:pPr>
            <w:r w:rsidRPr="007C41AE">
              <w:rPr>
                <w:rFonts w:cstheme="minorHAnsi"/>
              </w:rPr>
              <w:t>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78A4DF98" w14:textId="54AEAEF0">
            <w:pPr>
              <w:spacing w:after="0" w:line="259" w:lineRule="auto"/>
              <w:ind w:left="0" w:firstLine="0"/>
              <w:rPr>
                <w:rFonts w:cstheme="minorHAnsi"/>
              </w:rPr>
            </w:pPr>
            <w:r w:rsidRPr="007C41AE">
              <w:rPr>
                <w:rFonts w:cstheme="minorHAnsi"/>
                <w:color w:val="000000"/>
              </w:rPr>
              <w:t>16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6822BEE1" w14:textId="0A50DD1C">
            <w:pPr>
              <w:spacing w:after="0" w:line="259" w:lineRule="auto"/>
              <w:ind w:left="0" w:firstLine="0"/>
              <w:rPr>
                <w:rFonts w:cstheme="minorHAnsi"/>
              </w:rPr>
            </w:pPr>
            <w:r w:rsidRPr="007C41AE">
              <w:rPr>
                <w:rFonts w:cstheme="minorHAnsi"/>
              </w:rPr>
              <w:t>$600</w:t>
            </w:r>
          </w:p>
        </w:tc>
      </w:tr>
      <w:tr w14:paraId="45133025"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hideMark/>
          </w:tcPr>
          <w:p w:rsidR="003D3E75" w:rsidRPr="00045F5A" w:rsidP="00883A75" w14:paraId="14D26462"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6661BA5F" w14:textId="246B8B45">
            <w:pPr>
              <w:spacing w:after="0" w:line="259" w:lineRule="auto"/>
              <w:ind w:left="0" w:firstLine="0"/>
              <w:rPr>
                <w:rFonts w:cstheme="minorHAnsi"/>
              </w:rPr>
            </w:pPr>
            <w:r w:rsidRPr="007C41AE">
              <w:rPr>
                <w:rFonts w:cstheme="minorHAnsi"/>
              </w:rPr>
              <w:t>Analytical sampling</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4E37C63F" w14:textId="11DA61DC">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8374660" w14:textId="13999535">
            <w:pPr>
              <w:spacing w:after="0" w:line="259" w:lineRule="auto"/>
              <w:ind w:left="0" w:firstLine="0"/>
              <w:rPr>
                <w:rFonts w:cstheme="minorHAnsi"/>
              </w:rPr>
            </w:pPr>
            <w:r w:rsidRPr="007C41AE">
              <w:rPr>
                <w:rFonts w:cstheme="minorHAnsi"/>
                <w:color w:val="000000"/>
              </w:rPr>
              <w:t>46.21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13B737EA" w14:textId="65D0D990">
            <w:pPr>
              <w:spacing w:after="0" w:line="259" w:lineRule="auto"/>
              <w:ind w:left="0" w:firstLine="0"/>
              <w:rPr>
                <w:rFonts w:cstheme="minorHAnsi"/>
              </w:rPr>
            </w:pPr>
            <w:r w:rsidRPr="007C41AE">
              <w:rPr>
                <w:rFonts w:cstheme="minorHAnsi"/>
              </w:rPr>
              <w:t>23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76E8D642" w14:textId="04888559">
            <w:pPr>
              <w:spacing w:after="0" w:line="259" w:lineRule="auto"/>
              <w:ind w:left="0" w:firstLine="0"/>
              <w:rPr>
                <w:rFonts w:cstheme="minorHAnsi"/>
              </w:rPr>
            </w:pPr>
            <w:r w:rsidRPr="007C41AE">
              <w:rPr>
                <w:rFonts w:cstheme="minorHAnsi"/>
                <w:color w:val="000000"/>
              </w:rPr>
              <w:t>9,400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5D70A267" w14:textId="7B9ACE0E">
            <w:pPr>
              <w:spacing w:after="0" w:line="259" w:lineRule="auto"/>
              <w:ind w:left="0" w:firstLine="0"/>
              <w:rPr>
                <w:rFonts w:cstheme="minorHAnsi"/>
              </w:rPr>
            </w:pPr>
            <w:r w:rsidRPr="007C41AE">
              <w:rPr>
                <w:rFonts w:cstheme="minorHAnsi"/>
              </w:rPr>
              <w:t>$437,000</w:t>
            </w:r>
          </w:p>
        </w:tc>
      </w:tr>
      <w:tr w14:paraId="61A10297"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hideMark/>
          </w:tcPr>
          <w:p w:rsidR="003D3E75" w:rsidRPr="00045F5A" w:rsidP="00883A75" w14:paraId="0C2AD668"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62701AE3" w14:textId="3536A3B4">
            <w:pPr>
              <w:spacing w:after="0" w:line="259" w:lineRule="auto"/>
              <w:ind w:left="0" w:firstLine="0"/>
              <w:rPr>
                <w:rFonts w:cstheme="minorHAnsi"/>
                <w:b/>
                <w:bCs/>
              </w:rPr>
            </w:pPr>
            <w:r w:rsidRPr="007C41AE">
              <w:rPr>
                <w:rFonts w:cstheme="minorHAnsi"/>
              </w:rPr>
              <w:t>Analysis of analytical sampling results</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1C45EC5" w14:textId="0C3300F1">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5EDAFF67" w14:textId="05FDC74F">
            <w:pPr>
              <w:spacing w:after="0" w:line="259" w:lineRule="auto"/>
              <w:ind w:left="0" w:firstLine="0"/>
              <w:rPr>
                <w:rFonts w:cstheme="minorHAnsi"/>
              </w:rPr>
            </w:pPr>
            <w:r w:rsidRPr="007C41AE">
              <w:rPr>
                <w:rFonts w:cstheme="minorHAnsi"/>
                <w:color w:val="000000"/>
              </w:rPr>
              <w:t>23.63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3B890504" w14:textId="36AE7C15">
            <w:pPr>
              <w:spacing w:after="0" w:line="259" w:lineRule="auto"/>
              <w:ind w:left="0" w:firstLine="0"/>
              <w:rPr>
                <w:rFonts w:cstheme="minorHAnsi"/>
                <w:b/>
                <w:bCs/>
              </w:rPr>
            </w:pPr>
            <w:r w:rsidRPr="007C41AE">
              <w:rPr>
                <w:rFonts w:cstheme="minorHAnsi"/>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12924B43" w14:textId="6801CA38">
            <w:pPr>
              <w:spacing w:after="0" w:line="259" w:lineRule="auto"/>
              <w:ind w:left="0" w:firstLine="0"/>
              <w:rPr>
                <w:rFonts w:cstheme="minorHAnsi"/>
                <w:b/>
                <w:bCs/>
              </w:rPr>
            </w:pPr>
            <w:r w:rsidRPr="007C41AE">
              <w:rPr>
                <w:rFonts w:cstheme="minorHAnsi"/>
                <w:color w:val="000000"/>
              </w:rPr>
              <w:t>10,000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D3E75" w:rsidRPr="007C41AE" w:rsidP="00883A75" w14:paraId="115E16E5" w14:textId="1149C399">
            <w:pPr>
              <w:spacing w:after="0" w:line="259" w:lineRule="auto"/>
              <w:ind w:left="0" w:firstLine="0"/>
              <w:rPr>
                <w:rFonts w:cstheme="minorHAnsi"/>
                <w:b/>
                <w:bCs/>
              </w:rPr>
            </w:pPr>
            <w:r w:rsidRPr="007C41AE">
              <w:rPr>
                <w:rFonts w:cstheme="minorHAnsi"/>
              </w:rPr>
              <w:t>$240,000</w:t>
            </w:r>
          </w:p>
        </w:tc>
      </w:tr>
      <w:tr w14:paraId="7A3B8B97"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tcPr>
          <w:p w:rsidR="003D3E75" w:rsidRPr="00045F5A" w:rsidP="00883A75" w14:paraId="3FF4B325"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29897439" w14:textId="55E16CD1">
            <w:pPr>
              <w:spacing w:after="0" w:line="259" w:lineRule="auto"/>
              <w:ind w:left="0" w:firstLine="0"/>
              <w:rPr>
                <w:rFonts w:cstheme="minorHAnsi"/>
                <w:b/>
                <w:bCs/>
              </w:rPr>
            </w:pPr>
            <w:r w:rsidRPr="007C41AE">
              <w:rPr>
                <w:rFonts w:cstheme="minorHAnsi"/>
              </w:rPr>
              <w:t>Discharge monitoring report</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93C8A1F" w14:textId="44187C85">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729E8141" w14:textId="73D3C5E3">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F65CE7F" w14:textId="5253C44C">
            <w:pPr>
              <w:spacing w:after="0" w:line="259" w:lineRule="auto"/>
              <w:ind w:left="0" w:firstLine="0"/>
              <w:rPr>
                <w:rFonts w:cstheme="minorHAnsi"/>
              </w:rPr>
            </w:pPr>
            <w:r w:rsidRPr="007C41AE">
              <w:rPr>
                <w:rFonts w:cstheme="minorHAnsi"/>
              </w:rPr>
              <w:t>2</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FAFDA97" w14:textId="4D93F9B3">
            <w:pPr>
              <w:spacing w:after="0" w:line="259" w:lineRule="auto"/>
              <w:ind w:left="0" w:firstLine="0"/>
              <w:rPr>
                <w:rFonts w:cstheme="minorHAnsi"/>
              </w:rPr>
            </w:pPr>
            <w:r w:rsidRPr="007C41AE">
              <w:rPr>
                <w:rFonts w:cstheme="minorHAnsi"/>
                <w:color w:val="000000"/>
              </w:rPr>
              <w:t>820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861C7D2" w14:textId="1561AD33">
            <w:pPr>
              <w:spacing w:after="0" w:line="259" w:lineRule="auto"/>
              <w:ind w:left="0" w:firstLine="0"/>
              <w:rPr>
                <w:rFonts w:cstheme="minorHAnsi"/>
              </w:rPr>
            </w:pPr>
            <w:r w:rsidRPr="007C41AE">
              <w:rPr>
                <w:rFonts w:cstheme="minorHAnsi"/>
              </w:rPr>
              <w:t>$32,000</w:t>
            </w:r>
          </w:p>
        </w:tc>
      </w:tr>
      <w:tr w14:paraId="74AB61A2"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tcPr>
          <w:p w:rsidR="003D3E75" w:rsidRPr="00045F5A" w:rsidP="00883A75" w14:paraId="59672AEC"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5E67E5E" w14:textId="52932E53">
            <w:pPr>
              <w:spacing w:after="0" w:line="259" w:lineRule="auto"/>
              <w:ind w:left="0" w:firstLine="0"/>
              <w:rPr>
                <w:rFonts w:cstheme="minorHAnsi"/>
                <w:b/>
                <w:bCs/>
              </w:rPr>
            </w:pPr>
            <w:r w:rsidRPr="007C41AE">
              <w:rPr>
                <w:rFonts w:cstheme="minorHAnsi"/>
              </w:rPr>
              <w:t>Noncompliance reports</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568AC5CC" w14:textId="44BFE7B1">
            <w:pPr>
              <w:spacing w:after="0" w:line="259" w:lineRule="auto"/>
              <w:ind w:left="0" w:firstLine="0"/>
              <w:rPr>
                <w:rFonts w:cstheme="minorHAnsi"/>
                <w:b/>
                <w:bCs/>
              </w:rPr>
            </w:pPr>
            <w:r w:rsidRPr="007C41AE">
              <w:rPr>
                <w:rFonts w:cstheme="minorHAnsi"/>
              </w:rPr>
              <w:t>39</w:t>
            </w:r>
            <w:r w:rsidR="0038420C">
              <w:rPr>
                <w:rFonts w:cstheme="minorHAnsi"/>
                <w:vertAlign w:val="superscript"/>
              </w:rPr>
              <w:t>3</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080C1F56" w14:textId="1E5B8B68">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4DE58073" w14:textId="7999457F">
            <w:pPr>
              <w:spacing w:after="0" w:line="259" w:lineRule="auto"/>
              <w:ind w:left="0" w:firstLine="0"/>
              <w:rPr>
                <w:rFonts w:cstheme="minorHAnsi"/>
              </w:rPr>
            </w:pPr>
            <w:r w:rsidRPr="007C41AE">
              <w:rPr>
                <w:rFonts w:cstheme="minorHAnsi"/>
              </w:rPr>
              <w:t>5</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87D8C52" w14:textId="4A6DFB78">
            <w:pPr>
              <w:spacing w:after="0" w:line="259" w:lineRule="auto"/>
              <w:ind w:left="0" w:firstLine="0"/>
              <w:rPr>
                <w:rFonts w:cstheme="minorHAnsi"/>
              </w:rPr>
            </w:pPr>
            <w:r w:rsidRPr="007C41AE">
              <w:rPr>
                <w:rFonts w:cstheme="minorHAnsi"/>
              </w:rPr>
              <w:t>200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37D301C" w14:textId="34D47D23">
            <w:pPr>
              <w:spacing w:after="0" w:line="259" w:lineRule="auto"/>
              <w:ind w:left="0" w:firstLine="0"/>
              <w:rPr>
                <w:rFonts w:cstheme="minorHAnsi"/>
              </w:rPr>
            </w:pPr>
            <w:r w:rsidRPr="007C41AE">
              <w:rPr>
                <w:rFonts w:cstheme="minorHAnsi"/>
              </w:rPr>
              <w:t>$7,600</w:t>
            </w:r>
          </w:p>
        </w:tc>
      </w:tr>
      <w:tr w14:paraId="3E05EC0F" w14:textId="77777777" w:rsidTr="00C42BC4">
        <w:tblPrEx>
          <w:tblW w:w="0" w:type="auto"/>
          <w:jc w:val="center"/>
          <w:tblCellMar>
            <w:left w:w="86" w:type="dxa"/>
            <w:right w:w="86" w:type="dxa"/>
          </w:tblCellMar>
          <w:tblLook w:val="04A0"/>
        </w:tblPrEx>
        <w:trPr>
          <w:cantSplit/>
          <w:trHeight w:val="50"/>
          <w:jc w:val="center"/>
        </w:trPr>
        <w:tc>
          <w:tcPr>
            <w:tcW w:w="0" w:type="auto"/>
            <w:vMerge/>
            <w:tcBorders>
              <w:left w:val="single" w:sz="8" w:space="0" w:color="000000"/>
              <w:right w:val="single" w:sz="8" w:space="0" w:color="000000"/>
            </w:tcBorders>
          </w:tcPr>
          <w:p w:rsidR="003D3E75" w:rsidRPr="00045F5A" w:rsidP="00883A75" w14:paraId="6DCD7E48"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F7288DD" w14:textId="5F3E3C2B">
            <w:pPr>
              <w:spacing w:after="0" w:line="259" w:lineRule="auto"/>
              <w:ind w:left="0" w:firstLine="0"/>
              <w:rPr>
                <w:rFonts w:cstheme="minorHAnsi"/>
                <w:b/>
                <w:bCs/>
              </w:rPr>
            </w:pPr>
            <w:r w:rsidRPr="007C41AE">
              <w:rPr>
                <w:rFonts w:cstheme="minorHAnsi"/>
              </w:rPr>
              <w:t>Annual report</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7F97819" w14:textId="3F1D5DEB">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24569D73" w14:textId="38FFC4A9">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447FE2E2" w14:textId="5F0A2C69">
            <w:pPr>
              <w:spacing w:after="0" w:line="259" w:lineRule="auto"/>
              <w:ind w:left="0" w:firstLine="0"/>
              <w:rPr>
                <w:rFonts w:cstheme="minorHAnsi"/>
              </w:rPr>
            </w:pPr>
            <w:r w:rsidRPr="007C41AE">
              <w:rPr>
                <w:rFonts w:cstheme="minorHAnsi"/>
              </w:rPr>
              <w:t>30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92FC6FF" w14:textId="6F309829">
            <w:pPr>
              <w:spacing w:after="0" w:line="259" w:lineRule="auto"/>
              <w:ind w:left="0" w:firstLine="0"/>
              <w:rPr>
                <w:rFonts w:cstheme="minorHAnsi"/>
              </w:rPr>
            </w:pPr>
            <w:r w:rsidRPr="007C41AE">
              <w:rPr>
                <w:rFonts w:cstheme="minorHAnsi"/>
                <w:color w:val="000000"/>
              </w:rPr>
              <w:t>2,400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8F22F1B" w14:textId="719728C4">
            <w:pPr>
              <w:spacing w:after="0" w:line="259" w:lineRule="auto"/>
              <w:ind w:left="0" w:firstLine="0"/>
              <w:rPr>
                <w:rFonts w:cstheme="minorHAnsi"/>
              </w:rPr>
            </w:pPr>
            <w:r w:rsidRPr="007C41AE">
              <w:rPr>
                <w:rFonts w:cstheme="minorHAnsi"/>
              </w:rPr>
              <w:t>$92,000</w:t>
            </w:r>
          </w:p>
        </w:tc>
      </w:tr>
      <w:tr w14:paraId="1420A375"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tcPr>
          <w:p w:rsidR="003D3E75" w:rsidRPr="00045F5A" w:rsidP="00883A75" w14:paraId="085766CB"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C0F1DF0" w14:textId="4F03DDAA">
            <w:pPr>
              <w:spacing w:after="0" w:line="259" w:lineRule="auto"/>
              <w:ind w:left="0" w:firstLine="0"/>
              <w:rPr>
                <w:rFonts w:cstheme="minorHAnsi"/>
                <w:b/>
                <w:bCs/>
              </w:rPr>
            </w:pPr>
            <w:r w:rsidRPr="007C41AE">
              <w:rPr>
                <w:rFonts w:cstheme="minorHAnsi"/>
              </w:rPr>
              <w:t>BMP plan</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AFC4FC4" w14:textId="72C3B2EA">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735E98E3" w14:textId="472863DB">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EF8BC5A" w14:textId="493AE48C">
            <w:pPr>
              <w:spacing w:after="0" w:line="259" w:lineRule="auto"/>
              <w:ind w:left="0" w:firstLine="0"/>
              <w:rPr>
                <w:rFonts w:cstheme="minorHAnsi"/>
              </w:rPr>
            </w:pPr>
            <w:r w:rsidRPr="007C41AE">
              <w:rPr>
                <w:rFonts w:cstheme="minorHAnsi"/>
              </w:rPr>
              <w:t>50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75E89F4" w14:textId="5A89C05E">
            <w:pPr>
              <w:spacing w:after="0" w:line="259" w:lineRule="auto"/>
              <w:ind w:left="0" w:firstLine="0"/>
              <w:rPr>
                <w:rFonts w:cstheme="minorHAnsi"/>
              </w:rPr>
            </w:pPr>
            <w:r w:rsidRPr="007C41AE">
              <w:rPr>
                <w:rFonts w:cstheme="minorHAnsi"/>
              </w:rPr>
              <w:t>4,000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0DF5DDD" w14:textId="5770E6E0">
            <w:pPr>
              <w:spacing w:after="0" w:line="259" w:lineRule="auto"/>
              <w:ind w:left="0" w:firstLine="0"/>
              <w:rPr>
                <w:rFonts w:cstheme="minorHAnsi"/>
              </w:rPr>
            </w:pPr>
            <w:r w:rsidRPr="007C41AE">
              <w:rPr>
                <w:rFonts w:cstheme="minorHAnsi"/>
              </w:rPr>
              <w:t>$153,000</w:t>
            </w:r>
          </w:p>
        </w:tc>
      </w:tr>
      <w:tr w14:paraId="7F281AC5"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tcPr>
          <w:p w:rsidR="003D3E75" w:rsidRPr="00045F5A" w:rsidP="00883A75" w14:paraId="432B6D83"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4150DCB" w14:textId="2155F9F7">
            <w:pPr>
              <w:spacing w:after="0" w:line="259" w:lineRule="auto"/>
              <w:ind w:left="0" w:firstLine="0"/>
              <w:rPr>
                <w:rFonts w:cstheme="minorHAnsi"/>
                <w:b/>
                <w:bCs/>
              </w:rPr>
            </w:pPr>
            <w:r w:rsidRPr="007C41AE">
              <w:rPr>
                <w:rFonts w:cstheme="minorHAnsi"/>
              </w:rPr>
              <w:t>Recordkeeping</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6BF2D1D" w14:textId="7A63435B">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610F4DF" w14:textId="738BA7F1">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4780CBF" w14:textId="4278242F">
            <w:pPr>
              <w:spacing w:after="0" w:line="259" w:lineRule="auto"/>
              <w:ind w:left="0" w:firstLine="0"/>
              <w:rPr>
                <w:rFonts w:cstheme="minorHAnsi"/>
              </w:rPr>
            </w:pPr>
            <w:r w:rsidRPr="007C41AE">
              <w:rPr>
                <w:rFonts w:cstheme="minorHAnsi"/>
              </w:rPr>
              <w:t>1.2</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6C8DF272" w14:textId="7D68A28D">
            <w:pPr>
              <w:spacing w:after="0" w:line="259" w:lineRule="auto"/>
              <w:ind w:left="0" w:firstLine="0"/>
              <w:rPr>
                <w:rFonts w:cstheme="minorHAnsi"/>
              </w:rPr>
            </w:pPr>
            <w:r w:rsidRPr="007C41AE">
              <w:rPr>
                <w:rFonts w:cstheme="minorHAnsi"/>
                <w:color w:val="000000"/>
              </w:rPr>
              <w:t>110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C9AF14F" w14:textId="625BA357">
            <w:pPr>
              <w:spacing w:after="0" w:line="259" w:lineRule="auto"/>
              <w:ind w:left="0" w:firstLine="0"/>
              <w:rPr>
                <w:rFonts w:cstheme="minorHAnsi"/>
              </w:rPr>
            </w:pPr>
            <w:r w:rsidRPr="007C41AE">
              <w:rPr>
                <w:rFonts w:cstheme="minorHAnsi"/>
              </w:rPr>
              <w:t>$4,400</w:t>
            </w:r>
          </w:p>
        </w:tc>
      </w:tr>
      <w:tr w14:paraId="46553688"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tcPr>
          <w:p w:rsidR="003D3E75" w:rsidRPr="00045F5A" w:rsidP="00883A75" w14:paraId="4097E4D0"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1E31D31C" w14:textId="70961F9D">
            <w:pPr>
              <w:spacing w:after="0" w:line="259" w:lineRule="auto"/>
              <w:ind w:left="0" w:firstLine="0"/>
              <w:rPr>
                <w:rFonts w:cstheme="minorHAnsi"/>
                <w:b/>
                <w:bCs/>
              </w:rPr>
            </w:pPr>
            <w:r w:rsidRPr="007C41AE">
              <w:rPr>
                <w:rFonts w:cstheme="minorHAnsi"/>
              </w:rPr>
              <w:t>Notice of Termination</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787CA0F3" w14:textId="1128545C">
            <w:pPr>
              <w:spacing w:after="0" w:line="259" w:lineRule="auto"/>
              <w:ind w:left="0" w:firstLine="0"/>
              <w:rPr>
                <w:rFonts w:cstheme="minorHAnsi"/>
                <w:b/>
                <w:bCs/>
              </w:rPr>
            </w:pPr>
            <w:r w:rsidRPr="007C41AE">
              <w:rPr>
                <w:rFonts w:cstheme="minorHAnsi"/>
              </w:rPr>
              <w:t>10</w:t>
            </w:r>
            <w:r w:rsidR="0038420C">
              <w:rPr>
                <w:rFonts w:cstheme="minorHAnsi"/>
                <w:vertAlign w:val="superscript"/>
              </w:rPr>
              <w:t>4</w:t>
            </w:r>
          </w:p>
        </w:tc>
        <w:tc>
          <w:tcPr>
            <w:tcW w:w="0" w:type="auto"/>
            <w:tcBorders>
              <w:top w:val="single" w:sz="8" w:space="0" w:color="000000"/>
              <w:left w:val="single" w:sz="8" w:space="0" w:color="000000"/>
              <w:bottom w:val="single" w:sz="8" w:space="0" w:color="000000"/>
              <w:right w:val="single" w:sz="8" w:space="0" w:color="000000"/>
            </w:tcBorders>
          </w:tcPr>
          <w:p w:rsidR="003D3E75" w:rsidRPr="007C41AE" w:rsidP="00883A75" w14:paraId="14A83DD0" w14:textId="4FB6AB28">
            <w:pPr>
              <w:spacing w:after="0" w:line="259" w:lineRule="auto"/>
              <w:ind w:left="0" w:firstLine="0"/>
              <w:rPr>
                <w:rFonts w:cstheme="minorHAnsi"/>
              </w:rPr>
            </w:pPr>
            <w:r w:rsidRPr="007C41AE">
              <w:rPr>
                <w:rFonts w:cstheme="minorHAnsi"/>
                <w:color w:val="000000"/>
              </w:rPr>
              <w:t>38.86</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4DD9A1A7" w14:textId="75BDFD38">
            <w:pPr>
              <w:spacing w:after="0" w:line="259" w:lineRule="auto"/>
              <w:ind w:left="0" w:firstLine="0"/>
              <w:rPr>
                <w:rFonts w:cstheme="minorHAnsi"/>
              </w:rPr>
            </w:pPr>
            <w:r w:rsidRPr="007C41AE">
              <w:rPr>
                <w:rFonts w:cstheme="minorHAnsi"/>
              </w:rPr>
              <w:t>5</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311B71AA" w14:textId="1C2A5659">
            <w:pPr>
              <w:spacing w:after="0" w:line="259" w:lineRule="auto"/>
              <w:ind w:left="0" w:firstLine="0"/>
              <w:rPr>
                <w:rFonts w:cstheme="minorHAnsi"/>
              </w:rPr>
            </w:pPr>
            <w:r w:rsidRPr="007C41AE">
              <w:rPr>
                <w:rFonts w:cstheme="minorHAnsi"/>
                <w:color w:val="000000"/>
              </w:rPr>
              <w:t>50</w:t>
            </w:r>
          </w:p>
        </w:tc>
        <w:tc>
          <w:tcPr>
            <w:tcW w:w="0" w:type="auto"/>
            <w:tcBorders>
              <w:top w:val="single" w:sz="8" w:space="0" w:color="000000"/>
              <w:left w:val="single" w:sz="8" w:space="0" w:color="000000"/>
              <w:bottom w:val="single" w:sz="8" w:space="0" w:color="000000"/>
              <w:right w:val="single" w:sz="8" w:space="0" w:color="000000"/>
            </w:tcBorders>
            <w:vAlign w:val="center"/>
          </w:tcPr>
          <w:p w:rsidR="003D3E75" w:rsidRPr="007C41AE" w:rsidP="00883A75" w14:paraId="04E4531D" w14:textId="1AA5C3ED">
            <w:pPr>
              <w:spacing w:after="0" w:line="259" w:lineRule="auto"/>
              <w:ind w:left="0" w:firstLine="0"/>
              <w:rPr>
                <w:rFonts w:cstheme="minorHAnsi"/>
              </w:rPr>
            </w:pPr>
            <w:r w:rsidRPr="007C41AE">
              <w:rPr>
                <w:rFonts w:cstheme="minorHAnsi"/>
              </w:rPr>
              <w:t>$2,000</w:t>
            </w:r>
          </w:p>
        </w:tc>
      </w:tr>
      <w:tr w14:paraId="4E0D3C33"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bottom w:val="single" w:sz="8" w:space="0" w:color="000000"/>
              <w:right w:val="single" w:sz="8" w:space="0" w:color="000000"/>
            </w:tcBorders>
          </w:tcPr>
          <w:p w:rsidR="001A7217" w:rsidRPr="00045F5A" w:rsidP="00883A75" w14:paraId="1EC391D0" w14:textId="77777777">
            <w:pPr>
              <w:spacing w:after="0" w:line="259" w:lineRule="auto"/>
              <w:ind w:left="0" w:firstLine="0"/>
              <w:rPr>
                <w:rFonts w:cstheme="minorHAnsi"/>
                <w:b/>
                <w:bCs/>
              </w:rPr>
            </w:pP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4FBD8F7C" w14:textId="21312437">
            <w:pPr>
              <w:spacing w:after="0" w:line="259" w:lineRule="auto"/>
              <w:ind w:left="0" w:firstLine="0"/>
              <w:rPr>
                <w:rFonts w:cstheme="minorHAnsi"/>
                <w:b/>
                <w:bCs/>
              </w:rPr>
            </w:pPr>
            <w:r w:rsidRPr="007C41AE">
              <w:rPr>
                <w:rFonts w:cstheme="minorHAnsi"/>
                <w:b/>
                <w:bCs/>
              </w:rPr>
              <w:t>Total</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3636675B" w14:textId="037F9D2B">
            <w:pPr>
              <w:spacing w:after="0" w:line="259" w:lineRule="auto"/>
              <w:ind w:left="0" w:firstLine="0"/>
              <w:rPr>
                <w:rFonts w:cstheme="minorHAnsi"/>
                <w:b/>
                <w:bCs/>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5FCA96C8" w14:textId="51BD2AE0">
            <w:pPr>
              <w:spacing w:after="0" w:line="259" w:lineRule="auto"/>
              <w:ind w:left="0" w:firstLine="0"/>
              <w:rPr>
                <w:rFonts w:cstheme="minorHAnsi"/>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763D311F" w14:textId="6122AC50">
            <w:pPr>
              <w:spacing w:after="0" w:line="259" w:lineRule="auto"/>
              <w:ind w:left="0" w:firstLine="0"/>
              <w:rPr>
                <w:rFonts w:cstheme="minorHAnsi"/>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24925BD6" w14:textId="6D026B32">
            <w:pPr>
              <w:spacing w:after="0" w:line="259" w:lineRule="auto"/>
              <w:ind w:left="0" w:firstLine="0"/>
              <w:rPr>
                <w:rFonts w:cstheme="minorHAnsi"/>
                <w:b/>
                <w:bCs/>
              </w:rPr>
            </w:pPr>
            <w:r>
              <w:rPr>
                <w:rFonts w:cstheme="minorHAnsi"/>
                <w:b/>
                <w:bCs/>
              </w:rPr>
              <w:t>2</w:t>
            </w:r>
            <w:r w:rsidR="00302081">
              <w:rPr>
                <w:rFonts w:cstheme="minorHAnsi"/>
                <w:b/>
                <w:bCs/>
              </w:rPr>
              <w:t>7,0</w:t>
            </w:r>
            <w:r w:rsidRPr="007C41AE" w:rsidR="00097AE4">
              <w:rPr>
                <w:rFonts w:cstheme="minorHAnsi"/>
                <w:b/>
                <w:bCs/>
              </w:rPr>
              <w:t>00</w:t>
            </w:r>
          </w:p>
        </w:tc>
        <w:tc>
          <w:tcPr>
            <w:tcW w:w="0" w:type="auto"/>
            <w:tcBorders>
              <w:top w:val="single" w:sz="8" w:space="0" w:color="000000"/>
              <w:left w:val="single" w:sz="8" w:space="0" w:color="000000"/>
              <w:bottom w:val="single" w:sz="8" w:space="0" w:color="000000"/>
              <w:right w:val="single" w:sz="8" w:space="0" w:color="000000"/>
            </w:tcBorders>
            <w:vAlign w:val="center"/>
          </w:tcPr>
          <w:p w:rsidR="001A7217" w:rsidRPr="007C41AE" w:rsidP="00883A75" w14:paraId="1DD9F809" w14:textId="27D10C8D">
            <w:pPr>
              <w:spacing w:after="0" w:line="259" w:lineRule="auto"/>
              <w:ind w:left="0" w:firstLine="0"/>
              <w:rPr>
                <w:rFonts w:cstheme="minorHAnsi"/>
              </w:rPr>
            </w:pPr>
            <w:r w:rsidRPr="007C41AE">
              <w:rPr>
                <w:rFonts w:cstheme="minorHAnsi"/>
                <w:b/>
                <w:bCs/>
              </w:rPr>
              <w:t>$970,000</w:t>
            </w:r>
          </w:p>
        </w:tc>
      </w:tr>
      <w:tr w14:paraId="38A3D42C" w14:textId="77777777" w:rsidTr="00A730F2">
        <w:tblPrEx>
          <w:tblW w:w="0" w:type="auto"/>
          <w:jc w:val="center"/>
          <w:tblCellMar>
            <w:left w:w="86" w:type="dxa"/>
            <w:right w:w="86" w:type="dxa"/>
          </w:tblCellMar>
          <w:tblLook w:val="04A0"/>
        </w:tblPrEx>
        <w:trPr>
          <w:cantSplit/>
          <w:trHeight w:val="288"/>
          <w:jc w:val="center"/>
        </w:trPr>
        <w:tc>
          <w:tcPr>
            <w:tcW w:w="0" w:type="auto"/>
            <w:vMerge w:val="restart"/>
            <w:tcBorders>
              <w:top w:val="single" w:sz="8" w:space="0" w:color="000000"/>
              <w:left w:val="single" w:sz="8" w:space="0" w:color="000000"/>
              <w:right w:val="single" w:sz="8" w:space="0" w:color="000000"/>
            </w:tcBorders>
            <w:hideMark/>
          </w:tcPr>
          <w:p w:rsidR="00D85809" w:rsidRPr="00045F5A" w:rsidP="00D85809" w14:paraId="78ED4BEB" w14:textId="268CECB2">
            <w:pPr>
              <w:spacing w:after="0" w:line="259" w:lineRule="auto"/>
              <w:ind w:left="0" w:firstLine="0"/>
              <w:rPr>
                <w:rFonts w:cstheme="minorHAnsi"/>
                <w:b/>
                <w:bCs/>
              </w:rPr>
            </w:pPr>
            <w:r w:rsidRPr="00045F5A">
              <w:rPr>
                <w:rFonts w:cstheme="minorHAnsi"/>
                <w:b/>
                <w:bCs/>
              </w:rPr>
              <w:t xml:space="preserve">New estimated burden if </w:t>
            </w:r>
            <w:r>
              <w:rPr>
                <w:rFonts w:cstheme="minorHAnsi"/>
                <w:b/>
                <w:bCs/>
              </w:rPr>
              <w:t xml:space="preserve">the rule is </w:t>
            </w:r>
            <w:r w:rsidRPr="00045F5A">
              <w:rPr>
                <w:rFonts w:cstheme="minorHAnsi"/>
                <w:b/>
                <w:bCs/>
              </w:rPr>
              <w:t>finalized</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42867A3F" w14:textId="3B3E04EA">
            <w:pPr>
              <w:spacing w:after="0" w:line="259" w:lineRule="auto"/>
              <w:ind w:left="0" w:firstLine="0"/>
              <w:rPr>
                <w:rFonts w:cstheme="minorHAnsi"/>
              </w:rPr>
            </w:pPr>
            <w:r w:rsidRPr="007C41AE">
              <w:rPr>
                <w:rFonts w:cstheme="minorHAnsi"/>
              </w:rPr>
              <w:t>Notice of Intent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3C0C90BD" w14:textId="7CD4D397">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FCBBC2A" w14:textId="52C24900">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7034BE67" w14:textId="4E5A4E35">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32797ACB" w14:textId="04084A62">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79687D82" w14:textId="370CD865">
            <w:pPr>
              <w:spacing w:after="0" w:line="259" w:lineRule="auto"/>
              <w:ind w:left="0" w:firstLine="0"/>
              <w:rPr>
                <w:rFonts w:cstheme="minorHAnsi"/>
              </w:rPr>
            </w:pPr>
            <w:r>
              <w:rPr>
                <w:rFonts w:cstheme="minorHAnsi"/>
              </w:rPr>
              <w:t>$</w:t>
            </w:r>
            <w:r>
              <w:rPr>
                <w:rFonts w:cstheme="minorHAnsi"/>
              </w:rPr>
              <w:t>0</w:t>
            </w:r>
          </w:p>
        </w:tc>
      </w:tr>
      <w:tr w14:paraId="3E6A8AE2"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hideMark/>
          </w:tcPr>
          <w:p w:rsidR="00D85809" w:rsidRPr="00BA7692" w:rsidP="00D85809" w14:paraId="000F5DDA"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68901AB5" w14:textId="70A4C327">
            <w:pPr>
              <w:spacing w:after="0" w:line="259" w:lineRule="auto"/>
              <w:ind w:left="0" w:firstLine="0"/>
              <w:rPr>
                <w:rFonts w:cstheme="minorHAnsi"/>
              </w:rPr>
            </w:pPr>
            <w:r w:rsidRPr="007C41AE">
              <w:rPr>
                <w:rFonts w:cstheme="minorHAnsi"/>
              </w:rPr>
              <w:t>Analytical sampling</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7B5D7987" w14:textId="523CE862">
            <w:pPr>
              <w:spacing w:after="0" w:line="259" w:lineRule="auto"/>
              <w:ind w:left="0" w:firstLine="0"/>
              <w:rPr>
                <w:rFonts w:cstheme="minorHAnsi"/>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5A16861A" w14:textId="3A303C40">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0A39577F" w14:textId="6AA7C29A">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54DE6320" w14:textId="03E1818E">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728DA11B" w14:textId="02D67AD4">
            <w:pPr>
              <w:spacing w:after="0" w:line="259" w:lineRule="auto"/>
              <w:ind w:left="0" w:firstLine="0"/>
              <w:rPr>
                <w:rFonts w:cstheme="minorHAnsi"/>
              </w:rPr>
            </w:pPr>
            <w:r>
              <w:rPr>
                <w:rFonts w:cstheme="minorHAnsi"/>
              </w:rPr>
              <w:t>$</w:t>
            </w:r>
            <w:r>
              <w:rPr>
                <w:rFonts w:cstheme="minorHAnsi"/>
              </w:rPr>
              <w:t>0</w:t>
            </w:r>
          </w:p>
        </w:tc>
      </w:tr>
      <w:tr w14:paraId="7635608D"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hideMark/>
          </w:tcPr>
          <w:p w:rsidR="00D85809" w:rsidRPr="00BA7692" w:rsidP="00D85809" w14:paraId="185EE688"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0BBEAE80" w14:textId="4D71D730">
            <w:pPr>
              <w:spacing w:after="0" w:line="259" w:lineRule="auto"/>
              <w:ind w:left="0" w:firstLine="0"/>
              <w:rPr>
                <w:rFonts w:cstheme="minorHAnsi"/>
                <w:b/>
                <w:bCs/>
              </w:rPr>
            </w:pPr>
            <w:r w:rsidRPr="007C41AE">
              <w:rPr>
                <w:rFonts w:cstheme="minorHAnsi"/>
              </w:rPr>
              <w:t>Analysis of analytical sampling results</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D3915BB" w14:textId="05ABD950">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5461D441" w14:textId="55D2736B">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57A18971" w14:textId="282E1872">
            <w:pPr>
              <w:spacing w:after="0" w:line="259" w:lineRule="auto"/>
              <w:ind w:left="0" w:firstLine="0"/>
              <w:rPr>
                <w:rFonts w:cstheme="minorHAnsi"/>
                <w:b/>
                <w:bCs/>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6B229D66" w14:textId="47092599">
            <w:pPr>
              <w:spacing w:after="0" w:line="259" w:lineRule="auto"/>
              <w:ind w:left="0" w:firstLine="0"/>
              <w:rPr>
                <w:rFonts w:cstheme="minorHAnsi"/>
                <w:b/>
                <w:bCs/>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85809" w:rsidRPr="007C41AE" w:rsidP="00D85809" w14:paraId="29FD51BC" w14:textId="7932CC36">
            <w:pPr>
              <w:spacing w:after="0" w:line="259" w:lineRule="auto"/>
              <w:ind w:left="0" w:firstLine="0"/>
              <w:rPr>
                <w:rFonts w:cstheme="minorHAnsi"/>
                <w:b/>
                <w:bCs/>
              </w:rPr>
            </w:pPr>
            <w:r>
              <w:rPr>
                <w:rFonts w:cstheme="minorHAnsi"/>
              </w:rPr>
              <w:t>$</w:t>
            </w:r>
            <w:r>
              <w:rPr>
                <w:rFonts w:cstheme="minorHAnsi"/>
              </w:rPr>
              <w:t>0</w:t>
            </w:r>
          </w:p>
        </w:tc>
      </w:tr>
      <w:tr w14:paraId="0181EF54"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tcPr>
          <w:p w:rsidR="00D85809" w:rsidRPr="00BA7692" w:rsidP="00D85809" w14:paraId="3BFD9F70"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0BDA6BC0" w14:textId="235939C3">
            <w:pPr>
              <w:spacing w:after="0" w:line="259" w:lineRule="auto"/>
              <w:ind w:left="0" w:firstLine="0"/>
              <w:rPr>
                <w:rFonts w:cstheme="minorHAnsi"/>
                <w:b/>
                <w:bCs/>
              </w:rPr>
            </w:pPr>
            <w:r w:rsidRPr="007C41AE">
              <w:rPr>
                <w:rFonts w:cstheme="minorHAnsi"/>
              </w:rPr>
              <w:t>Discharge monitoring report</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556452FB" w14:textId="2CBC8025">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C07ADF0" w14:textId="4F69195A">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44C5B011" w14:textId="5D5733F7">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F005689" w14:textId="6A36411C">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7B04C837" w14:textId="2CD1327A">
            <w:pPr>
              <w:spacing w:after="0" w:line="259" w:lineRule="auto"/>
              <w:ind w:left="0" w:firstLine="0"/>
              <w:rPr>
                <w:rFonts w:cstheme="minorHAnsi"/>
              </w:rPr>
            </w:pPr>
            <w:r>
              <w:rPr>
                <w:rFonts w:cstheme="minorHAnsi"/>
              </w:rPr>
              <w:t>$</w:t>
            </w:r>
            <w:r>
              <w:rPr>
                <w:rFonts w:cstheme="minorHAnsi"/>
              </w:rPr>
              <w:t>0</w:t>
            </w:r>
          </w:p>
        </w:tc>
      </w:tr>
      <w:tr w14:paraId="27249FD6"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tcPr>
          <w:p w:rsidR="00D85809" w:rsidRPr="00BA7692" w:rsidP="00D85809" w14:paraId="70C71B0A"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1655150" w14:textId="3109A1D7">
            <w:pPr>
              <w:spacing w:after="0" w:line="259" w:lineRule="auto"/>
              <w:ind w:left="0" w:firstLine="0"/>
              <w:rPr>
                <w:rFonts w:cstheme="minorHAnsi"/>
                <w:b/>
                <w:bCs/>
              </w:rPr>
            </w:pPr>
            <w:r w:rsidRPr="007C41AE">
              <w:rPr>
                <w:rFonts w:cstheme="minorHAnsi"/>
              </w:rPr>
              <w:t>Noncompliance reports</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46ED20AF" w14:textId="533905D8">
            <w:pPr>
              <w:spacing w:after="0" w:line="259" w:lineRule="auto"/>
              <w:ind w:left="0" w:firstLine="0"/>
              <w:rPr>
                <w:rFonts w:cstheme="minorHAnsi"/>
                <w:b/>
                <w:bCs/>
              </w:rPr>
            </w:pPr>
            <w:r w:rsidRPr="007C41AE">
              <w:rPr>
                <w:rFonts w:cstheme="minorHAnsi"/>
              </w:rPr>
              <w:t>39</w:t>
            </w:r>
            <w:r>
              <w:rPr>
                <w:rFonts w:cstheme="minorHAnsi"/>
                <w:vertAlign w:val="superscript"/>
              </w:rPr>
              <w:t>3</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41E60DD0" w14:textId="77A093B6">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852FFA2" w14:textId="19968D70">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5325C7D0" w14:textId="6AE45B04">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B6F47DB" w14:textId="708A2A4A">
            <w:pPr>
              <w:spacing w:after="0" w:line="259" w:lineRule="auto"/>
              <w:ind w:left="0" w:firstLine="0"/>
              <w:rPr>
                <w:rFonts w:cstheme="minorHAnsi"/>
              </w:rPr>
            </w:pPr>
            <w:r>
              <w:rPr>
                <w:rFonts w:cstheme="minorHAnsi"/>
              </w:rPr>
              <w:t>$</w:t>
            </w:r>
            <w:r>
              <w:rPr>
                <w:rFonts w:cstheme="minorHAnsi"/>
              </w:rPr>
              <w:t>0</w:t>
            </w:r>
          </w:p>
        </w:tc>
      </w:tr>
      <w:tr w14:paraId="7401B0C5"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tcPr>
          <w:p w:rsidR="00D85809" w:rsidRPr="00BA7692" w:rsidP="00D85809" w14:paraId="43149136"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07138E80" w14:textId="554F4DB0">
            <w:pPr>
              <w:spacing w:after="0" w:line="259" w:lineRule="auto"/>
              <w:ind w:left="0" w:firstLine="0"/>
              <w:rPr>
                <w:rFonts w:cstheme="minorHAnsi"/>
                <w:b/>
                <w:bCs/>
              </w:rPr>
            </w:pPr>
            <w:r w:rsidRPr="007C41AE">
              <w:rPr>
                <w:rFonts w:cstheme="minorHAnsi"/>
              </w:rPr>
              <w:t>Annual report</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144E7BBA" w14:textId="74988018">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051D3477" w14:textId="16BC56F0">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54B00B3" w14:textId="48D1B7A6">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49668D9F" w14:textId="5BCB97D9">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7E53E83F" w14:textId="7F854D05">
            <w:pPr>
              <w:spacing w:after="0" w:line="259" w:lineRule="auto"/>
              <w:ind w:left="0" w:firstLine="0"/>
              <w:rPr>
                <w:rFonts w:cstheme="minorHAnsi"/>
              </w:rPr>
            </w:pPr>
            <w:r>
              <w:rPr>
                <w:rFonts w:cstheme="minorHAnsi"/>
              </w:rPr>
              <w:t>$</w:t>
            </w:r>
            <w:r>
              <w:rPr>
                <w:rFonts w:cstheme="minorHAnsi"/>
              </w:rPr>
              <w:t>0</w:t>
            </w:r>
          </w:p>
        </w:tc>
      </w:tr>
      <w:tr w14:paraId="1B9247CB"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tcPr>
          <w:p w:rsidR="00D85809" w:rsidRPr="00BA7692" w:rsidP="00D85809" w14:paraId="0FAB9EB2"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45F3C444" w14:textId="5E643A1E">
            <w:pPr>
              <w:spacing w:after="0" w:line="259" w:lineRule="auto"/>
              <w:ind w:left="0" w:firstLine="0"/>
              <w:rPr>
                <w:rFonts w:cstheme="minorHAnsi"/>
                <w:b/>
                <w:bCs/>
              </w:rPr>
            </w:pPr>
            <w:r w:rsidRPr="007C41AE">
              <w:rPr>
                <w:rFonts w:cstheme="minorHAnsi"/>
              </w:rPr>
              <w:t>BMP plan</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33BD47FC" w14:textId="197718B3">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DB5D9C6" w14:textId="48B4C228">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53F4653C" w14:textId="1C405171">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1DC85F0" w14:textId="42ECD602">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40B2B8A" w14:textId="37E8A7A3">
            <w:pPr>
              <w:spacing w:after="0" w:line="259" w:lineRule="auto"/>
              <w:ind w:left="0" w:firstLine="0"/>
              <w:rPr>
                <w:rFonts w:cstheme="minorHAnsi"/>
              </w:rPr>
            </w:pPr>
            <w:r>
              <w:rPr>
                <w:rFonts w:cstheme="minorHAnsi"/>
              </w:rPr>
              <w:t>$</w:t>
            </w:r>
            <w:r>
              <w:rPr>
                <w:rFonts w:cstheme="minorHAnsi"/>
              </w:rPr>
              <w:t>0</w:t>
            </w:r>
          </w:p>
        </w:tc>
      </w:tr>
      <w:tr w14:paraId="772DF34D"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tcPr>
          <w:p w:rsidR="00D85809" w:rsidRPr="00BA7692" w:rsidP="00D85809" w14:paraId="55D8F77C"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7F9B277C" w14:textId="2A3DDB9A">
            <w:pPr>
              <w:spacing w:after="0" w:line="259" w:lineRule="auto"/>
              <w:ind w:left="0" w:firstLine="0"/>
              <w:rPr>
                <w:rFonts w:cstheme="minorHAnsi"/>
                <w:b/>
                <w:bCs/>
              </w:rPr>
            </w:pPr>
            <w:r w:rsidRPr="007C41AE">
              <w:rPr>
                <w:rFonts w:cstheme="minorHAnsi"/>
              </w:rPr>
              <w:t>Recordkeeping</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7E46BF46" w14:textId="08FB47CC">
            <w:pPr>
              <w:spacing w:after="0" w:line="259" w:lineRule="auto"/>
              <w:ind w:left="0" w:firstLine="0"/>
              <w:rPr>
                <w:rFonts w:cstheme="minorHAnsi"/>
                <w:b/>
                <w:bCs/>
              </w:rPr>
            </w:pPr>
            <w:r w:rsidRPr="007C41AE">
              <w:rPr>
                <w:rFonts w:cstheme="minorHAnsi"/>
              </w:rPr>
              <w:t>79</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75E126F0" w14:textId="0482F42E">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4D831E5C" w14:textId="76E3E131">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3A309DF1" w14:textId="711DD041">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7627FD51" w14:textId="7373E490">
            <w:pPr>
              <w:spacing w:after="0" w:line="259" w:lineRule="auto"/>
              <w:ind w:left="0" w:firstLine="0"/>
              <w:rPr>
                <w:rFonts w:cstheme="minorHAnsi"/>
              </w:rPr>
            </w:pPr>
            <w:r>
              <w:rPr>
                <w:rFonts w:cstheme="minorHAnsi"/>
              </w:rPr>
              <w:t>$</w:t>
            </w:r>
            <w:r>
              <w:rPr>
                <w:rFonts w:cstheme="minorHAnsi"/>
              </w:rPr>
              <w:t>0</w:t>
            </w:r>
          </w:p>
        </w:tc>
      </w:tr>
      <w:tr w14:paraId="3B2172F6"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right w:val="single" w:sz="8" w:space="0" w:color="000000"/>
            </w:tcBorders>
            <w:vAlign w:val="center"/>
          </w:tcPr>
          <w:p w:rsidR="00D85809" w:rsidRPr="00BA7692" w:rsidP="00D85809" w14:paraId="38DBB9F3" w14:textId="77777777">
            <w:pPr>
              <w:spacing w:after="0" w:line="259" w:lineRule="auto"/>
              <w:ind w:left="0" w:firstLine="0"/>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079652F" w14:textId="4616814A">
            <w:pPr>
              <w:spacing w:after="0" w:line="259" w:lineRule="auto"/>
              <w:ind w:left="0" w:firstLine="0"/>
              <w:rPr>
                <w:rFonts w:cstheme="minorHAnsi"/>
                <w:b/>
                <w:bCs/>
              </w:rPr>
            </w:pPr>
            <w:r w:rsidRPr="007C41AE">
              <w:rPr>
                <w:rFonts w:cstheme="minorHAnsi"/>
              </w:rPr>
              <w:t>Notice of Termination</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2C2BA7F9" w14:textId="4DA200B1">
            <w:pPr>
              <w:spacing w:after="0" w:line="259" w:lineRule="auto"/>
              <w:ind w:left="0" w:firstLine="0"/>
              <w:rPr>
                <w:rFonts w:cstheme="minorHAnsi"/>
                <w:b/>
                <w:bCs/>
              </w:rPr>
            </w:pPr>
            <w:r w:rsidRPr="007C41AE">
              <w:rPr>
                <w:rFonts w:cstheme="minorHAnsi"/>
              </w:rPr>
              <w:t>10</w:t>
            </w:r>
            <w:r>
              <w:rPr>
                <w:rFonts w:cstheme="minorHAnsi"/>
                <w:vertAlign w:val="superscript"/>
              </w:rPr>
              <w:t>4</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04DB45AF" w14:textId="1CC0C5BE">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D9AB33F" w14:textId="6972F12A">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62DB7A09" w14:textId="50DD71A4">
            <w:pPr>
              <w:spacing w:after="0" w:line="259" w:lineRule="auto"/>
              <w:ind w:left="0" w:firstLine="0"/>
              <w:rPr>
                <w:rFonts w:cstheme="minorHAnsi"/>
              </w:rPr>
            </w:pPr>
            <w:r>
              <w:rPr>
                <w:rFonts w:cstheme="minorHAnsi"/>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D85809" w:rsidRPr="007C41AE" w:rsidP="00D85809" w14:paraId="18E598BE" w14:textId="40146C09">
            <w:pPr>
              <w:spacing w:after="0" w:line="259" w:lineRule="auto"/>
              <w:ind w:left="0" w:firstLine="0"/>
              <w:rPr>
                <w:rFonts w:cstheme="minorHAnsi"/>
              </w:rPr>
            </w:pPr>
            <w:r>
              <w:rPr>
                <w:rFonts w:cstheme="minorHAnsi"/>
              </w:rPr>
              <w:t>$</w:t>
            </w:r>
            <w:r>
              <w:rPr>
                <w:rFonts w:cstheme="minorHAnsi"/>
              </w:rPr>
              <w:t>0</w:t>
            </w:r>
          </w:p>
        </w:tc>
      </w:tr>
      <w:tr w14:paraId="40E51744" w14:textId="77777777" w:rsidTr="00A730F2">
        <w:tblPrEx>
          <w:tblW w:w="0" w:type="auto"/>
          <w:jc w:val="center"/>
          <w:tblCellMar>
            <w:left w:w="86" w:type="dxa"/>
            <w:right w:w="86" w:type="dxa"/>
          </w:tblCellMar>
          <w:tblLook w:val="04A0"/>
        </w:tblPrEx>
        <w:trPr>
          <w:cantSplit/>
          <w:trHeight w:val="288"/>
          <w:jc w:val="center"/>
        </w:trPr>
        <w:tc>
          <w:tcPr>
            <w:tcW w:w="0" w:type="auto"/>
            <w:vMerge/>
            <w:tcBorders>
              <w:left w:val="single" w:sz="8" w:space="0" w:color="000000"/>
              <w:bottom w:val="single" w:sz="8" w:space="0" w:color="000000"/>
              <w:right w:val="single" w:sz="8" w:space="0" w:color="000000"/>
            </w:tcBorders>
            <w:vAlign w:val="center"/>
          </w:tcPr>
          <w:p w:rsidR="00BC4403" w:rsidRPr="00BA7692" w:rsidP="00883A75" w14:paraId="196037E8" w14:textId="77777777">
            <w:pPr>
              <w:spacing w:after="0" w:line="259" w:lineRule="auto"/>
              <w:ind w:left="0" w:firstLine="0"/>
              <w:jc w:val="center"/>
              <w:rPr>
                <w:rFonts w:cstheme="minorHAnsi"/>
              </w:rPr>
            </w:pPr>
          </w:p>
        </w:tc>
        <w:tc>
          <w:tcPr>
            <w:tcW w:w="0" w:type="auto"/>
            <w:tcBorders>
              <w:top w:val="single" w:sz="8" w:space="0" w:color="000000"/>
              <w:left w:val="single" w:sz="8" w:space="0" w:color="000000"/>
              <w:bottom w:val="single" w:sz="8" w:space="0" w:color="000000"/>
              <w:right w:val="single" w:sz="8" w:space="0" w:color="000000"/>
            </w:tcBorders>
            <w:vAlign w:val="center"/>
          </w:tcPr>
          <w:p w:rsidR="00BC4403" w:rsidRPr="007C41AE" w:rsidP="00883A75" w14:paraId="1B4D8EEF" w14:textId="06979D58">
            <w:pPr>
              <w:spacing w:after="0" w:line="259" w:lineRule="auto"/>
              <w:ind w:left="0" w:firstLine="0"/>
              <w:rPr>
                <w:rFonts w:cstheme="minorHAnsi"/>
                <w:b/>
                <w:bCs/>
              </w:rPr>
            </w:pPr>
            <w:r w:rsidRPr="007C41AE">
              <w:rPr>
                <w:rFonts w:cstheme="minorHAnsi"/>
                <w:b/>
                <w:bCs/>
              </w:rPr>
              <w:t>Total</w:t>
            </w:r>
          </w:p>
        </w:tc>
        <w:tc>
          <w:tcPr>
            <w:tcW w:w="0" w:type="auto"/>
            <w:tcBorders>
              <w:top w:val="single" w:sz="8" w:space="0" w:color="000000"/>
              <w:left w:val="single" w:sz="8" w:space="0" w:color="000000"/>
              <w:bottom w:val="single" w:sz="8" w:space="0" w:color="000000"/>
              <w:right w:val="single" w:sz="8" w:space="0" w:color="000000"/>
            </w:tcBorders>
            <w:vAlign w:val="center"/>
          </w:tcPr>
          <w:p w:rsidR="00BC4403" w:rsidRPr="007C41AE" w:rsidP="00883A75" w14:paraId="09711D87" w14:textId="2EF51C9D">
            <w:pPr>
              <w:spacing w:after="0" w:line="259" w:lineRule="auto"/>
              <w:ind w:left="0" w:firstLine="0"/>
              <w:rPr>
                <w:rFonts w:cstheme="minorHAnsi"/>
                <w:b/>
                <w:bCs/>
              </w:rPr>
            </w:pPr>
            <w:r>
              <w:rPr>
                <w:rFonts w:cstheme="minorHAnsi"/>
                <w:b/>
                <w:bCs/>
              </w:rPr>
              <w:t>-</w:t>
            </w:r>
          </w:p>
        </w:tc>
        <w:tc>
          <w:tcPr>
            <w:tcW w:w="0" w:type="auto"/>
            <w:tcBorders>
              <w:top w:val="single" w:sz="8" w:space="0" w:color="000000"/>
              <w:left w:val="single" w:sz="8" w:space="0" w:color="000000"/>
              <w:bottom w:val="single" w:sz="8" w:space="0" w:color="000000"/>
              <w:right w:val="single" w:sz="8" w:space="0" w:color="000000"/>
            </w:tcBorders>
          </w:tcPr>
          <w:p w:rsidR="00BC4403" w:rsidRPr="007C41AE" w:rsidP="00883A75" w14:paraId="7EF7B0DB" w14:textId="3F976B1D">
            <w:pPr>
              <w:spacing w:after="0" w:line="259" w:lineRule="auto"/>
              <w:ind w:left="0" w:firstLine="0"/>
              <w:rPr>
                <w:rFonts w:cstheme="minorHAnsi"/>
              </w:rPr>
            </w:pPr>
            <w:r>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BC4403" w:rsidRPr="007C41AE" w:rsidP="00883A75" w14:paraId="6653D5A1" w14:textId="4B75BD9B">
            <w:pPr>
              <w:spacing w:after="0" w:line="259" w:lineRule="auto"/>
              <w:ind w:left="0" w:firstLine="0"/>
              <w:rPr>
                <w:rFonts w:cstheme="minorHAnsi"/>
              </w:rPr>
            </w:pPr>
            <w:r w:rsidRPr="007C41AE">
              <w:rPr>
                <w:rFonts w:cstheme="minorHAnsi"/>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BC4403" w:rsidRPr="00284DBD" w:rsidP="00883A75" w14:paraId="39375FD3" w14:textId="0BFB37C6">
            <w:pPr>
              <w:spacing w:after="0" w:line="259" w:lineRule="auto"/>
              <w:ind w:left="0" w:firstLine="0"/>
              <w:rPr>
                <w:rFonts w:cstheme="minorHAnsi"/>
                <w:b/>
                <w:bCs/>
              </w:rPr>
            </w:pPr>
            <w:r w:rsidRPr="00284DBD">
              <w:rPr>
                <w:rFonts w:cstheme="minorHAnsi"/>
                <w:b/>
                <w:bCs/>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BC4403" w:rsidRPr="00284DBD" w:rsidP="00883A75" w14:paraId="1C63EF6E" w14:textId="7BE8D1E2">
            <w:pPr>
              <w:spacing w:after="0" w:line="259" w:lineRule="auto"/>
              <w:ind w:left="0" w:firstLine="0"/>
              <w:rPr>
                <w:rFonts w:cstheme="minorHAnsi"/>
                <w:b/>
                <w:bCs/>
              </w:rPr>
            </w:pPr>
            <w:r w:rsidRPr="00284DBD">
              <w:rPr>
                <w:rFonts w:cstheme="minorHAnsi"/>
                <w:b/>
                <w:bCs/>
              </w:rPr>
              <w:t>$0</w:t>
            </w:r>
          </w:p>
        </w:tc>
      </w:tr>
    </w:tbl>
    <w:p w:rsidR="00E6169B" w:rsidP="00240943" w14:paraId="56CB092B" w14:textId="64EED104">
      <w:pPr>
        <w:pBdr>
          <w:bottom w:val="single" w:sz="4" w:space="1" w:color="auto"/>
        </w:pBdr>
        <w:spacing w:after="0" w:line="240" w:lineRule="auto"/>
        <w:ind w:left="86" w:firstLine="0"/>
        <w:jc w:val="both"/>
        <w:rPr>
          <w:rFonts w:cstheme="minorHAnsi"/>
          <w:sz w:val="20"/>
          <w:szCs w:val="20"/>
        </w:rPr>
      </w:pPr>
      <w:r w:rsidRPr="001024E8">
        <w:rPr>
          <w:rFonts w:cstheme="minorHAnsi"/>
          <w:vertAlign w:val="superscript"/>
        </w:rPr>
        <w:t>1</w:t>
      </w:r>
      <w:r w:rsidRPr="00240943">
        <w:rPr>
          <w:rFonts w:cstheme="minorHAnsi"/>
          <w:sz w:val="20"/>
          <w:szCs w:val="20"/>
        </w:rPr>
        <w:t xml:space="preserve">U.S. BLS, ECEC Table 4. Total Employer Costs for Employee Compensation for private industry workers by occupational and industry group [Mar. 2026], for construction, extraction, farming, fishing and forestry occupations under natural resources, construction, and </w:t>
      </w:r>
      <w:r w:rsidRPr="00240943">
        <w:rPr>
          <w:rFonts w:cstheme="minorHAnsi"/>
          <w:sz w:val="20"/>
          <w:szCs w:val="20"/>
        </w:rPr>
        <w:t>maintenance occupations; for service</w:t>
      </w:r>
      <w:r w:rsidRPr="00240943">
        <w:rPr>
          <w:rFonts w:cstheme="minorHAnsi"/>
          <w:sz w:val="20"/>
          <w:szCs w:val="20"/>
        </w:rPr>
        <w:t xml:space="preserve"> occupations in all industries; and for office and administrative support occupations in the manufacturing industry. respectively.</w:t>
      </w:r>
    </w:p>
    <w:p w:rsidR="001C7CF4" w:rsidP="0009204D" w14:paraId="19049A60" w14:textId="25E88093">
      <w:pPr>
        <w:pBdr>
          <w:bottom w:val="single" w:sz="4" w:space="1" w:color="auto"/>
        </w:pBdr>
        <w:spacing w:after="0" w:line="240" w:lineRule="auto"/>
        <w:ind w:left="86" w:firstLine="0"/>
        <w:jc w:val="both"/>
        <w:rPr>
          <w:sz w:val="20"/>
          <w:szCs w:val="20"/>
        </w:rPr>
      </w:pPr>
      <w:r w:rsidRPr="00CA51D5">
        <w:rPr>
          <w:vertAlign w:val="superscript"/>
        </w:rPr>
        <w:t>2</w:t>
      </w:r>
      <w:r>
        <w:rPr>
          <w:vertAlign w:val="superscript"/>
        </w:rPr>
        <w:t xml:space="preserve"> </w:t>
      </w:r>
      <w:r w:rsidRPr="00240943">
        <w:rPr>
          <w:sz w:val="20"/>
          <w:szCs w:val="20"/>
        </w:rPr>
        <w:t>Calculations displayed to two significant figures in this table and throughout.</w:t>
      </w:r>
    </w:p>
    <w:p w:rsidR="003C5812" w:rsidP="0009204D" w14:paraId="55167B06" w14:textId="3845B7E2">
      <w:pPr>
        <w:pBdr>
          <w:bottom w:val="single" w:sz="4" w:space="1" w:color="auto"/>
        </w:pBdr>
        <w:spacing w:after="0" w:line="240" w:lineRule="auto"/>
        <w:ind w:left="86" w:firstLine="0"/>
        <w:jc w:val="both"/>
        <w:rPr>
          <w:sz w:val="20"/>
          <w:szCs w:val="20"/>
        </w:rPr>
      </w:pPr>
      <w:r w:rsidRPr="00240943">
        <w:rPr>
          <w:vertAlign w:val="superscript"/>
        </w:rPr>
        <w:t>3</w:t>
      </w:r>
      <w:r w:rsidRPr="00240943">
        <w:rPr>
          <w:sz w:val="20"/>
          <w:szCs w:val="20"/>
        </w:rPr>
        <w:t>Assumes that half of the permittees currently covered under EPA Region 10 permits for offshore seafood processing submit compliance reports during the permit term.</w:t>
      </w:r>
    </w:p>
    <w:p w:rsidR="00E31497" w:rsidRPr="00240943" w:rsidP="00240943" w14:paraId="6B6D8F37" w14:textId="70EB146C">
      <w:pPr>
        <w:pBdr>
          <w:bottom w:val="single" w:sz="4" w:space="1" w:color="auto"/>
        </w:pBdr>
        <w:spacing w:after="0" w:line="240" w:lineRule="auto"/>
        <w:ind w:left="86" w:firstLine="0"/>
        <w:jc w:val="both"/>
        <w:rPr>
          <w:rFonts w:cstheme="minorHAnsi"/>
          <w:sz w:val="14"/>
          <w:szCs w:val="14"/>
        </w:rPr>
      </w:pPr>
      <w:r w:rsidRPr="00240943">
        <w:rPr>
          <w:vertAlign w:val="superscript"/>
        </w:rPr>
        <w:t>4</w:t>
      </w:r>
      <w:r w:rsidRPr="00240943">
        <w:rPr>
          <w:sz w:val="20"/>
          <w:szCs w:val="20"/>
        </w:rPr>
        <w:t>Based on U.S. Census Bureau Business Dynamics Statistics (BDS) Explorer for establishment data which estimates approximately 57 annual establishment exit/deaths of 477 total establishments. This provides a 12% rate of establishment exit/death applied to 79 permittees is approximately 10 permittees that would be expected to submit an NOT.</w:t>
      </w:r>
    </w:p>
    <w:p w:rsidR="004C4034" w:rsidRPr="00F504A3" w:rsidP="00F504A3" w14:paraId="45F970FD" w14:textId="77777777">
      <w:pPr>
        <w:spacing w:line="240" w:lineRule="auto"/>
        <w:ind w:left="0" w:firstLine="0"/>
        <w:rPr>
          <w:rFonts w:cstheme="minorHAnsi"/>
        </w:rPr>
      </w:pPr>
    </w:p>
    <w:p w:rsidR="00BB2B15" w:rsidRPr="008B3B3E" w:rsidP="00940939" w14:paraId="5D1B71A2" w14:textId="5597A82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caps/>
          <w:sz w:val="22"/>
          <w:szCs w:val="22"/>
        </w:rPr>
      </w:pPr>
      <w:bookmarkStart w:id="19" w:name="_Toc156593386"/>
      <w:bookmarkEnd w:id="15"/>
      <w:r w:rsidRPr="008B3B3E">
        <w:rPr>
          <w:rFonts w:asciiTheme="minorHAnsi" w:hAnsiTheme="minorHAnsi" w:cstheme="minorHAnsi"/>
          <w:b/>
          <w:bCs/>
          <w:color w:val="000000" w:themeColor="text1"/>
          <w:sz w:val="22"/>
          <w:szCs w:val="22"/>
        </w:rPr>
        <w:t>RESPONDENT CAPITAL AND O&amp;M COSTS</w:t>
      </w:r>
      <w:bookmarkEnd w:id="19"/>
      <w:r w:rsidR="0042474D">
        <w:rPr>
          <w:rFonts w:asciiTheme="minorHAnsi" w:hAnsiTheme="minorHAnsi" w:cstheme="minorHAnsi"/>
          <w:b/>
          <w:bCs/>
          <w:color w:val="000000" w:themeColor="text1"/>
          <w:sz w:val="22"/>
          <w:szCs w:val="22"/>
        </w:rPr>
        <w:t>:</w:t>
      </w:r>
      <w:r w:rsidRPr="008B3B3E" w:rsidR="00966210">
        <w:rPr>
          <w:rFonts w:asciiTheme="minorHAnsi" w:hAnsiTheme="minorHAnsi" w:cstheme="minorHAnsi"/>
          <w:b/>
          <w:bCs/>
          <w:sz w:val="22"/>
          <w:szCs w:val="22"/>
        </w:rPr>
        <w:t xml:space="preserve"> </w:t>
      </w:r>
    </w:p>
    <w:p w:rsidR="00F92596" w:rsidRPr="008B3B3E" w:rsidP="00940939" w14:paraId="0925DF34" w14:textId="77777777">
      <w:pPr>
        <w:spacing w:line="240" w:lineRule="auto"/>
        <w:ind w:left="0" w:firstLine="0"/>
        <w:jc w:val="both"/>
        <w:rPr>
          <w:rFonts w:cstheme="minorHAnsi"/>
          <w:i/>
          <w:iCs/>
        </w:rPr>
      </w:pPr>
      <w:r w:rsidRPr="008B3B3E">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8B3B3E" w:rsidP="00940939" w14:paraId="7ED5E3E9" w14:textId="6CCD3140">
      <w:pPr>
        <w:spacing w:line="240" w:lineRule="auto"/>
        <w:ind w:left="0" w:firstLine="0"/>
        <w:jc w:val="both"/>
        <w:rPr>
          <w:rFonts w:cstheme="minorHAnsi"/>
          <w:i/>
          <w:iCs/>
        </w:rPr>
      </w:pPr>
      <w:r w:rsidRPr="008B3B3E">
        <w:rPr>
          <w:rFonts w:cstheme="minorHAnsi"/>
          <w:i/>
          <w:iCs/>
        </w:rPr>
        <w:t>The cost estimate should be split into two components: (a) a total capital and start-up cost</w:t>
      </w:r>
      <w:r w:rsidR="007A33F6">
        <w:rPr>
          <w:rFonts w:cstheme="minorHAnsi"/>
          <w:i/>
          <w:iCs/>
        </w:rPr>
        <w:t xml:space="preserve"> </w:t>
      </w:r>
      <w:r w:rsidRPr="008B3B3E">
        <w:rPr>
          <w:rFonts w:cstheme="minorHAnsi"/>
          <w:i/>
          <w:iCs/>
        </w:rPr>
        <w:t xml:space="preserve">component (annualized over its expected useful life) and (b) a total operation and maintenance and purchase of services component. The estimates should consider costs associated with generating, maintaining, and disclosing or providing </w:t>
      </w:r>
      <w:r w:rsidRPr="008B3B3E">
        <w:rPr>
          <w:rFonts w:cstheme="minorHAnsi"/>
          <w:i/>
          <w:iCs/>
        </w:rPr>
        <w:t>the information</w:t>
      </w:r>
      <w:r w:rsidRPr="008B3B3E">
        <w:rPr>
          <w:rFonts w:cstheme="minorHAnsi"/>
          <w:i/>
          <w:iCs/>
        </w:rPr>
        <w:t>.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8B3B3E" w:rsidP="00940939" w14:paraId="761690A4" w14:textId="4D4ED057">
      <w:pPr>
        <w:spacing w:line="240" w:lineRule="auto"/>
        <w:ind w:left="0" w:firstLine="0"/>
        <w:jc w:val="both"/>
        <w:rPr>
          <w:rFonts w:cstheme="minorHAnsi"/>
          <w:i/>
          <w:iCs/>
        </w:rPr>
      </w:pPr>
      <w:r w:rsidRPr="008B3B3E">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91366E" w:rsidRPr="00C7779C" w:rsidP="00C7779C" w14:paraId="3DE6F00A" w14:textId="7AB4E3AB">
      <w:pPr>
        <w:pBdr>
          <w:bottom w:val="single" w:sz="4" w:space="1" w:color="auto"/>
        </w:pBdr>
        <w:spacing w:line="240" w:lineRule="auto"/>
        <w:ind w:left="0" w:firstLine="0"/>
        <w:jc w:val="both"/>
        <w:rPr>
          <w:rFonts w:cstheme="minorHAnsi"/>
          <w:i/>
          <w:iCs/>
        </w:rPr>
      </w:pPr>
      <w:r w:rsidRPr="008B3B3E">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774E5" w:rsidRPr="002943D2" w:rsidP="002943D2" w14:paraId="4CD14A52" w14:textId="2FAE37A5">
      <w:pPr>
        <w:spacing w:line="259" w:lineRule="auto"/>
        <w:ind w:left="0" w:firstLine="0"/>
        <w:rPr>
          <w:rFonts w:cstheme="minorHAnsi"/>
        </w:rPr>
      </w:pPr>
      <w:r>
        <w:rPr>
          <w:rFonts w:cstheme="minorHAnsi"/>
        </w:rPr>
        <w:t xml:space="preserve">Estimates for </w:t>
      </w:r>
      <w:r w:rsidRPr="00F26A6C">
        <w:rPr>
          <w:rFonts w:cstheme="minorHAnsi"/>
        </w:rPr>
        <w:t>total annual cost burden to respondents</w:t>
      </w:r>
      <w:r>
        <w:rPr>
          <w:rFonts w:cstheme="minorHAnsi"/>
        </w:rPr>
        <w:t xml:space="preserve"> </w:t>
      </w:r>
      <w:r>
        <w:rPr>
          <w:rFonts w:cstheme="minorHAnsi"/>
        </w:rPr>
        <w:t>is</w:t>
      </w:r>
      <w:r>
        <w:rPr>
          <w:rFonts w:cstheme="minorHAnsi"/>
        </w:rPr>
        <w:t xml:space="preserve"> provided in Table 1</w:t>
      </w:r>
      <w:r w:rsidR="0091366E">
        <w:rPr>
          <w:rFonts w:cstheme="minorHAnsi"/>
        </w:rPr>
        <w:t xml:space="preserve"> above</w:t>
      </w:r>
      <w:r>
        <w:rPr>
          <w:rFonts w:cstheme="minorHAnsi"/>
        </w:rPr>
        <w:t xml:space="preserve">. </w:t>
      </w:r>
      <w:r w:rsidR="00E07A27">
        <w:rPr>
          <w:rFonts w:cstheme="minorHAnsi"/>
        </w:rPr>
        <w:t xml:space="preserve">Capital and O&amp;M costs </w:t>
      </w:r>
      <w:r w:rsidR="008904AE">
        <w:rPr>
          <w:rFonts w:cstheme="minorHAnsi"/>
        </w:rPr>
        <w:t xml:space="preserve">were accounted for </w:t>
      </w:r>
      <w:r w:rsidR="008904AE">
        <w:rPr>
          <w:rFonts w:cstheme="minorHAnsi"/>
        </w:rPr>
        <w:t>in</w:t>
      </w:r>
      <w:r w:rsidR="008904AE">
        <w:rPr>
          <w:rFonts w:cstheme="minorHAnsi"/>
        </w:rPr>
        <w:t xml:space="preserve"> </w:t>
      </w:r>
      <w:r w:rsidR="008904AE">
        <w:rPr>
          <w:rFonts w:cstheme="minorHAnsi"/>
        </w:rPr>
        <w:t>the</w:t>
      </w:r>
      <w:r w:rsidR="008904AE">
        <w:rPr>
          <w:rFonts w:cstheme="minorHAnsi"/>
        </w:rPr>
        <w:t xml:space="preserve"> </w:t>
      </w:r>
      <w:r w:rsidR="00836767">
        <w:rPr>
          <w:rFonts w:cstheme="minorHAnsi"/>
        </w:rPr>
        <w:t>e</w:t>
      </w:r>
      <w:r w:rsidRPr="00836767" w:rsidR="00836767">
        <w:rPr>
          <w:rFonts w:cstheme="minorHAnsi"/>
        </w:rPr>
        <w:t>stimated burden under the existing regulatory framework</w:t>
      </w:r>
      <w:r w:rsidR="0091366E">
        <w:rPr>
          <w:rFonts w:cstheme="minorHAnsi"/>
        </w:rPr>
        <w:t xml:space="preserve"> (</w:t>
      </w:r>
      <w:r w:rsidRPr="003615CB" w:rsidR="0091366E">
        <w:t>EPA ICR no. 0229.25</w:t>
      </w:r>
      <w:r w:rsidR="0091366E">
        <w:t xml:space="preserve">). </w:t>
      </w:r>
    </w:p>
    <w:p w:rsidR="00023EFE" w:rsidRPr="008B3B3E" w:rsidP="00940939" w14:paraId="7D2BF7DE" w14:textId="16E742D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20" w:name="_Toc156593387"/>
      <w:r w:rsidRPr="008B3B3E">
        <w:rPr>
          <w:rFonts w:asciiTheme="minorHAnsi" w:hAnsiTheme="minorHAnsi" w:cstheme="minorHAnsi"/>
          <w:b/>
          <w:bCs/>
          <w:color w:val="000000" w:themeColor="text1"/>
          <w:sz w:val="22"/>
          <w:szCs w:val="22"/>
        </w:rPr>
        <w:t xml:space="preserve">AGENCY </w:t>
      </w:r>
      <w:bookmarkStart w:id="21" w:name="_Toc156593388"/>
      <w:bookmarkEnd w:id="20"/>
      <w:r w:rsidRPr="008B3B3E">
        <w:rPr>
          <w:rFonts w:asciiTheme="minorHAnsi" w:hAnsiTheme="minorHAnsi" w:cstheme="minorHAnsi"/>
          <w:b/>
          <w:bCs/>
          <w:color w:val="000000" w:themeColor="text1"/>
          <w:sz w:val="22"/>
          <w:szCs w:val="22"/>
        </w:rPr>
        <w:t>COSTS</w:t>
      </w:r>
      <w:r w:rsidR="007A33F6">
        <w:rPr>
          <w:rFonts w:asciiTheme="minorHAnsi" w:hAnsiTheme="minorHAnsi" w:cstheme="minorHAnsi"/>
          <w:b/>
          <w:bCs/>
          <w:color w:val="000000" w:themeColor="text1"/>
          <w:sz w:val="22"/>
          <w:szCs w:val="22"/>
        </w:rPr>
        <w:t>:</w:t>
      </w:r>
    </w:p>
    <w:p w:rsidR="00DE0D4B" w:rsidRPr="000A1353" w:rsidP="00940939" w14:paraId="502E1886" w14:textId="5A2706B3">
      <w:pPr>
        <w:pBdr>
          <w:bottom w:val="single" w:sz="4" w:space="1" w:color="auto"/>
        </w:pBdr>
        <w:spacing w:line="240" w:lineRule="auto"/>
        <w:ind w:left="0" w:firstLine="0"/>
        <w:jc w:val="both"/>
        <w:rPr>
          <w:rFonts w:cstheme="minorHAnsi"/>
          <w:i/>
          <w:iCs/>
        </w:rPr>
      </w:pPr>
      <w:r w:rsidRPr="000A1353">
        <w:rPr>
          <w:rFonts w:cstheme="minorHAnsi"/>
          <w:i/>
          <w:iCs/>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0A1353">
        <w:rPr>
          <w:rFonts w:cstheme="minorHAnsi"/>
          <w:i/>
          <w:iCs/>
        </w:rPr>
        <w:t>expense</w:t>
      </w:r>
      <w:r w:rsidRPr="000A1353">
        <w:rPr>
          <w:rFonts w:cstheme="minorHAnsi"/>
          <w:i/>
          <w:iCs/>
        </w:rPr>
        <w:t xml:space="preserve"> that would not have been incurred without this collection of information.</w:t>
      </w:r>
    </w:p>
    <w:p w:rsidR="00DE0D4B" w:rsidP="00DE0D4B" w14:paraId="08DA5219" w14:textId="77777777">
      <w:pPr>
        <w:pBdr>
          <w:bottom w:val="single" w:sz="4" w:space="1" w:color="auto"/>
        </w:pBdr>
        <w:spacing w:line="240" w:lineRule="auto"/>
        <w:ind w:left="86" w:firstLine="0"/>
        <w:jc w:val="both"/>
        <w:rPr>
          <w:rFonts w:cstheme="minorHAnsi"/>
          <w:i/>
          <w:iCs/>
        </w:rPr>
      </w:pPr>
    </w:p>
    <w:p w:rsidR="00DE0D4B" w:rsidP="00DE0D4B" w14:paraId="3A8C47F3" w14:textId="3F321E58">
      <w:pPr>
        <w:pStyle w:val="Caption"/>
        <w:keepNext/>
        <w:ind w:left="0" w:firstLine="0"/>
        <w:rPr>
          <w:rFonts w:cstheme="minorHAnsi"/>
          <w:b w:val="0"/>
          <w:bCs w:val="0"/>
          <w:smallCaps w:val="0"/>
          <w:color w:val="auto"/>
          <w:spacing w:val="0"/>
        </w:rPr>
      </w:pPr>
      <w:r w:rsidRPr="00D91FD1">
        <w:rPr>
          <w:rFonts w:cstheme="minorHAnsi"/>
          <w:b w:val="0"/>
          <w:bCs w:val="0"/>
          <w:smallCaps w:val="0"/>
          <w:color w:val="auto"/>
          <w:spacing w:val="0"/>
        </w:rPr>
        <w:t xml:space="preserve">Table </w:t>
      </w:r>
      <w:r w:rsidR="00540E8A">
        <w:rPr>
          <w:rFonts w:cstheme="minorHAnsi"/>
          <w:b w:val="0"/>
          <w:bCs w:val="0"/>
          <w:smallCaps w:val="0"/>
          <w:color w:val="auto"/>
          <w:spacing w:val="0"/>
        </w:rPr>
        <w:t>2</w:t>
      </w:r>
      <w:r w:rsidRPr="00D91FD1">
        <w:rPr>
          <w:rFonts w:cstheme="minorHAnsi"/>
          <w:b w:val="0"/>
          <w:bCs w:val="0"/>
          <w:smallCaps w:val="0"/>
          <w:color w:val="auto"/>
          <w:spacing w:val="0"/>
        </w:rPr>
        <w:t xml:space="preserve"> summarizes </w:t>
      </w:r>
      <w:r w:rsidR="0055012F">
        <w:rPr>
          <w:rFonts w:cstheme="minorHAnsi"/>
          <w:b w:val="0"/>
          <w:bCs w:val="0"/>
          <w:smallCaps w:val="0"/>
          <w:color w:val="auto"/>
          <w:spacing w:val="0"/>
        </w:rPr>
        <w:t xml:space="preserve">EPA’s </w:t>
      </w:r>
      <w:r w:rsidR="00540E8A">
        <w:rPr>
          <w:rFonts w:cstheme="minorHAnsi"/>
          <w:b w:val="0"/>
          <w:bCs w:val="0"/>
          <w:smallCaps w:val="0"/>
          <w:color w:val="auto"/>
          <w:spacing w:val="0"/>
        </w:rPr>
        <w:t xml:space="preserve">burden estimates </w:t>
      </w:r>
      <w:r>
        <w:rPr>
          <w:rFonts w:cstheme="minorHAnsi"/>
          <w:b w:val="0"/>
          <w:bCs w:val="0"/>
          <w:smallCaps w:val="0"/>
          <w:color w:val="auto"/>
          <w:spacing w:val="0"/>
        </w:rPr>
        <w:t xml:space="preserve">associated with the proposed rule. It includes original burden under the existing regulatory framework, estimated burden removed under the proposed rule, and the remaining burden after the permit requirements for the affected entities are eliminated. </w:t>
      </w:r>
    </w:p>
    <w:p w:rsidR="00DE0D4B" w:rsidRPr="00DE0D4B" w:rsidP="00DE0D4B" w14:paraId="712DE5EB" w14:textId="16360972">
      <w:pPr>
        <w:spacing w:line="240" w:lineRule="auto"/>
        <w:ind w:left="0" w:firstLine="0"/>
      </w:pPr>
      <w:r>
        <w:t xml:space="preserve">The proposed rule, if finalized, will result in a revised </w:t>
      </w:r>
      <w:r w:rsidR="00540E8A">
        <w:t xml:space="preserve">agency </w:t>
      </w:r>
      <w:r>
        <w:t>information collection</w:t>
      </w:r>
      <w:r w:rsidR="00540E8A">
        <w:t xml:space="preserve"> burden</w:t>
      </w:r>
      <w:r>
        <w:t xml:space="preserve"> of $0 for EPA ICR </w:t>
      </w:r>
      <w:r w:rsidRPr="0011122A" w:rsidR="0011122A">
        <w:t xml:space="preserve">(EPA ICR no. </w:t>
      </w:r>
      <w:r w:rsidRPr="0011122A" w:rsidR="0011122A">
        <w:rPr>
          <w:rFonts w:cstheme="minorHAnsi"/>
          <w:color w:val="000000" w:themeColor="text1"/>
        </w:rPr>
        <w:t>7830.01)</w:t>
      </w:r>
      <w:r w:rsidR="0011122A">
        <w:rPr>
          <w:rFonts w:cstheme="minorHAnsi"/>
          <w:color w:val="000000" w:themeColor="text1"/>
        </w:rPr>
        <w:t>.</w:t>
      </w:r>
    </w:p>
    <w:p w:rsidR="00302081" w:rsidRPr="008B3B3E" w:rsidP="00302081" w14:paraId="5E949743" w14:textId="2638EECD">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14a. AGENCY ACTIVITIES</w:t>
      </w:r>
      <w:r>
        <w:rPr>
          <w:rFonts w:asciiTheme="minorHAnsi" w:hAnsiTheme="minorHAnsi" w:cstheme="minorHAnsi"/>
          <w:b/>
          <w:bCs/>
          <w:color w:val="000000" w:themeColor="text1"/>
          <w:sz w:val="22"/>
          <w:szCs w:val="22"/>
        </w:rPr>
        <w:t xml:space="preserve"> AND FREQUENCY</w:t>
      </w:r>
    </w:p>
    <w:p w:rsidR="00302081" w:rsidRPr="008B3B3E" w:rsidP="00302081" w14:paraId="057BC8A0" w14:textId="2543893E">
      <w:pPr>
        <w:spacing w:line="259" w:lineRule="auto"/>
        <w:ind w:left="0" w:firstLine="0"/>
        <w:rPr>
          <w:rFonts w:cstheme="minorHAnsi"/>
        </w:rPr>
      </w:pPr>
      <w:r>
        <w:rPr>
          <w:rFonts w:cstheme="minorHAnsi"/>
        </w:rPr>
        <w:t xml:space="preserve">No information collection activities are requested. </w:t>
      </w:r>
    </w:p>
    <w:p w:rsidR="00302081" w:rsidRPr="008B3B3E" w:rsidP="00302081" w14:paraId="78CC4916" w14:textId="77777777">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14b. AGENCY </w:t>
      </w:r>
      <w:r>
        <w:rPr>
          <w:rFonts w:asciiTheme="minorHAnsi" w:hAnsiTheme="minorHAnsi" w:cstheme="minorHAnsi"/>
          <w:b/>
          <w:bCs/>
          <w:color w:val="000000" w:themeColor="text1"/>
          <w:sz w:val="22"/>
          <w:szCs w:val="22"/>
        </w:rPr>
        <w:t xml:space="preserve">BURDEN AND </w:t>
      </w:r>
      <w:r w:rsidRPr="008B3B3E">
        <w:rPr>
          <w:rFonts w:asciiTheme="minorHAnsi" w:hAnsiTheme="minorHAnsi" w:cstheme="minorHAnsi"/>
          <w:b/>
          <w:bCs/>
          <w:color w:val="000000" w:themeColor="text1"/>
          <w:sz w:val="22"/>
          <w:szCs w:val="22"/>
        </w:rPr>
        <w:t>LABOR COST</w:t>
      </w:r>
    </w:p>
    <w:p w:rsidR="004D0A30" w:rsidRPr="00D71DB3" w:rsidP="004D0A30" w14:paraId="4B82C434" w14:textId="77777777">
      <w:pPr>
        <w:spacing w:line="259" w:lineRule="auto"/>
        <w:ind w:left="0" w:firstLine="0"/>
        <w:rPr>
          <w:rFonts w:cstheme="minorHAnsi"/>
        </w:rPr>
      </w:pPr>
      <w:r>
        <w:rPr>
          <w:rFonts w:cstheme="minorHAnsi"/>
        </w:rPr>
        <w:t xml:space="preserve">There are no estimated burden hours or labor costs for the proposed rule. </w:t>
      </w:r>
    </w:p>
    <w:p w:rsidR="00302081" w:rsidRPr="00434E78" w:rsidP="00302081" w14:paraId="796D611E" w14:textId="77777777">
      <w:pPr>
        <w:pStyle w:val="Heading2"/>
        <w:keepNext w:val="0"/>
        <w:spacing w:before="0" w:after="160"/>
        <w:ind w:left="0" w:firstLine="0"/>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14c. AGENCY NON-LABOR COSTS</w:t>
      </w:r>
    </w:p>
    <w:p w:rsidR="00BC02A8" w:rsidP="00302081" w14:paraId="0006670A" w14:textId="5071463B">
      <w:pPr>
        <w:pStyle w:val="Heading2"/>
        <w:keepNext w:val="0"/>
        <w:spacing w:before="0" w:after="160"/>
        <w:ind w:left="0" w:firstLine="0"/>
        <w:rPr>
          <w:rFonts w:asciiTheme="minorHAnsi" w:eastAsiaTheme="minorEastAsia" w:hAnsiTheme="minorHAnsi" w:cstheme="minorHAnsi"/>
          <w:color w:val="auto"/>
          <w:sz w:val="22"/>
          <w:szCs w:val="22"/>
        </w:rPr>
      </w:pPr>
      <w:r w:rsidRPr="00BC02A8">
        <w:rPr>
          <w:rFonts w:asciiTheme="minorHAnsi" w:eastAsiaTheme="minorEastAsia" w:hAnsiTheme="minorHAnsi" w:cstheme="minorHAnsi"/>
          <w:color w:val="auto"/>
          <w:sz w:val="22"/>
          <w:szCs w:val="22"/>
        </w:rPr>
        <w:t xml:space="preserve">There are no estimated </w:t>
      </w:r>
      <w:r>
        <w:rPr>
          <w:rFonts w:asciiTheme="minorHAnsi" w:eastAsiaTheme="minorEastAsia" w:hAnsiTheme="minorHAnsi" w:cstheme="minorHAnsi"/>
          <w:color w:val="auto"/>
          <w:sz w:val="22"/>
          <w:szCs w:val="22"/>
        </w:rPr>
        <w:t xml:space="preserve">non-labor costs for the proposed rule. </w:t>
      </w:r>
    </w:p>
    <w:p w:rsidR="00302081" w:rsidRPr="00540E8A" w:rsidP="00540E8A" w14:paraId="5700FF24" w14:textId="7FE8DD60">
      <w:pPr>
        <w:pStyle w:val="Heading2"/>
        <w:keepNext w:val="0"/>
        <w:spacing w:before="0" w:after="160"/>
        <w:ind w:left="0" w:firstLine="0"/>
        <w:rPr>
          <w:rFonts w:asciiTheme="minorHAnsi" w:hAnsiTheme="minorHAnsi" w:cstheme="minorHAnsi"/>
          <w:b/>
          <w:bCs/>
          <w:color w:val="000000" w:themeColor="text1"/>
          <w:sz w:val="22"/>
          <w:szCs w:val="22"/>
        </w:rPr>
      </w:pPr>
      <w:r w:rsidRPr="00434E78">
        <w:rPr>
          <w:rFonts w:asciiTheme="minorHAnsi" w:hAnsiTheme="minorHAnsi" w:cstheme="minorHAnsi"/>
          <w:b/>
          <w:bCs/>
          <w:color w:val="000000" w:themeColor="text1"/>
          <w:sz w:val="22"/>
          <w:szCs w:val="22"/>
        </w:rPr>
        <w:t>14d. AGENCY TOTAL COSTS</w:t>
      </w:r>
    </w:p>
    <w:p w:rsidR="00302081" w:rsidP="00302081" w14:paraId="1241046A" w14:textId="5C48E61D">
      <w:pPr>
        <w:pStyle w:val="Caption"/>
        <w:keepNext/>
      </w:pPr>
      <w:r>
        <w:t xml:space="preserve">Table </w:t>
      </w:r>
      <w:r>
        <w:fldChar w:fldCharType="begin"/>
      </w:r>
      <w:r>
        <w:instrText xml:space="preserve"> SEQ Table \* ARABIC </w:instrText>
      </w:r>
      <w:r>
        <w:fldChar w:fldCharType="separate"/>
      </w:r>
      <w:r>
        <w:rPr>
          <w:noProof/>
        </w:rPr>
        <w:t>2</w:t>
      </w:r>
      <w:r>
        <w:rPr>
          <w:noProof/>
        </w:rPr>
        <w:fldChar w:fldCharType="end"/>
      </w:r>
      <w:r>
        <w:t xml:space="preserve">. Information Collection Burden Estimates for EPA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86" w:type="dxa"/>
          <w:right w:w="86" w:type="dxa"/>
        </w:tblCellMar>
        <w:tblLook w:val="04A0"/>
      </w:tblPr>
      <w:tblGrid>
        <w:gridCol w:w="1885"/>
        <w:gridCol w:w="2129"/>
        <w:gridCol w:w="1252"/>
        <w:gridCol w:w="1127"/>
        <w:gridCol w:w="1051"/>
        <w:gridCol w:w="739"/>
        <w:gridCol w:w="1157"/>
      </w:tblGrid>
      <w:tr w14:paraId="11D1B4BB" w14:textId="77777777" w:rsidTr="007C41AE">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86" w:type="dxa"/>
            <w:right w:w="86" w:type="dxa"/>
          </w:tblCellMar>
          <w:tblLook w:val="04A0"/>
        </w:tblPrEx>
        <w:trPr>
          <w:cantSplit/>
          <w:trHeight w:val="288"/>
          <w:tblHeader/>
        </w:trPr>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2519BB" w:rsidRPr="00163CCF" w:rsidP="007C41AE" w14:paraId="0C145122" w14:textId="77777777">
            <w:pPr>
              <w:spacing w:after="0" w:line="259" w:lineRule="auto"/>
              <w:ind w:left="0" w:firstLine="0"/>
              <w:rPr>
                <w:rFonts w:cstheme="minorHAnsi"/>
                <w:b/>
                <w:sz w:val="20"/>
                <w:szCs w:val="20"/>
              </w:rPr>
            </w:pPr>
            <w:r w:rsidRPr="00163CCF">
              <w:rPr>
                <w:rFonts w:cstheme="minorHAnsi"/>
                <w:b/>
                <w:sz w:val="20"/>
                <w:szCs w:val="20"/>
              </w:rPr>
              <w:t>Type of burden</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2519BB" w:rsidRPr="00163CCF" w:rsidP="007C41AE" w14:paraId="02794D5D" w14:textId="77777777">
            <w:pPr>
              <w:spacing w:after="0" w:line="259" w:lineRule="auto"/>
              <w:ind w:left="0" w:firstLine="0"/>
              <w:rPr>
                <w:rFonts w:cstheme="minorHAnsi"/>
                <w:b/>
                <w:sz w:val="20"/>
                <w:szCs w:val="20"/>
              </w:rPr>
            </w:pPr>
            <w:r w:rsidRPr="00163CCF">
              <w:rPr>
                <w:rFonts w:cstheme="minorHAnsi"/>
                <w:b/>
                <w:sz w:val="20"/>
                <w:szCs w:val="20"/>
              </w:rPr>
              <w:t>Permit requirement</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2519BB" w:rsidRPr="00163CCF" w:rsidP="007C41AE" w14:paraId="02998B42" w14:textId="77777777">
            <w:pPr>
              <w:spacing w:after="0" w:line="259" w:lineRule="auto"/>
              <w:ind w:left="0" w:firstLine="0"/>
              <w:rPr>
                <w:rFonts w:cstheme="minorHAnsi"/>
                <w:sz w:val="20"/>
                <w:szCs w:val="20"/>
              </w:rPr>
            </w:pPr>
            <w:r w:rsidRPr="00163CCF">
              <w:rPr>
                <w:rFonts w:cstheme="minorHAnsi"/>
                <w:b/>
                <w:sz w:val="20"/>
                <w:szCs w:val="20"/>
              </w:rPr>
              <w:t>Respondents</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2519BB" w:rsidRPr="000B4309" w:rsidP="007C41AE" w14:paraId="5780055F" w14:textId="0EFED00A">
            <w:pPr>
              <w:spacing w:after="0" w:line="259" w:lineRule="auto"/>
              <w:ind w:left="0" w:firstLine="0"/>
              <w:rPr>
                <w:rFonts w:cstheme="minorHAnsi"/>
                <w:b/>
                <w:sz w:val="20"/>
                <w:szCs w:val="20"/>
                <w:vertAlign w:val="superscript"/>
              </w:rPr>
            </w:pPr>
            <w:r w:rsidRPr="00163CCF">
              <w:rPr>
                <w:rFonts w:cstheme="minorHAnsi"/>
                <w:b/>
                <w:sz w:val="20"/>
                <w:szCs w:val="20"/>
              </w:rPr>
              <w:t>Labor Cost ($/hour)</w:t>
            </w:r>
            <w:r w:rsidR="00CC6CF0">
              <w:rPr>
                <w:rFonts w:cstheme="minorHAnsi"/>
                <w:b/>
                <w:sz w:val="20"/>
                <w:szCs w:val="20"/>
                <w:vertAlign w:val="superscript"/>
              </w:rPr>
              <w:t>1</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2519BB" w:rsidRPr="00163CCF" w:rsidP="007C41AE" w14:paraId="655AE64C" w14:textId="77777777">
            <w:pPr>
              <w:spacing w:after="0" w:line="259" w:lineRule="auto"/>
              <w:ind w:left="0" w:firstLine="0"/>
              <w:rPr>
                <w:rFonts w:cstheme="minorHAnsi"/>
                <w:b/>
                <w:sz w:val="20"/>
                <w:szCs w:val="20"/>
              </w:rPr>
            </w:pPr>
            <w:r w:rsidRPr="00163CCF">
              <w:rPr>
                <w:rFonts w:cstheme="minorHAnsi"/>
                <w:b/>
                <w:sz w:val="20"/>
                <w:szCs w:val="20"/>
              </w:rPr>
              <w:t>Hours/ response</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2519BB" w:rsidRPr="00163CCF" w:rsidP="007C41AE" w14:paraId="6B41CD2B" w14:textId="77777777">
            <w:pPr>
              <w:spacing w:after="0" w:line="259" w:lineRule="auto"/>
              <w:ind w:left="0" w:firstLine="0"/>
              <w:rPr>
                <w:rFonts w:cstheme="minorHAnsi"/>
                <w:b/>
                <w:sz w:val="20"/>
                <w:szCs w:val="20"/>
              </w:rPr>
            </w:pPr>
            <w:r w:rsidRPr="00163CCF">
              <w:rPr>
                <w:rFonts w:cstheme="minorHAnsi"/>
                <w:b/>
                <w:sz w:val="20"/>
                <w:szCs w:val="20"/>
              </w:rPr>
              <w:t>Total hours</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2519BB" w:rsidRPr="00163CCF" w:rsidP="007C41AE" w14:paraId="5668E979" w14:textId="11E9C2B9">
            <w:pPr>
              <w:spacing w:after="0" w:line="259" w:lineRule="auto"/>
              <w:ind w:left="0" w:firstLine="0"/>
              <w:rPr>
                <w:rFonts w:cstheme="minorHAnsi"/>
                <w:b/>
                <w:sz w:val="20"/>
                <w:szCs w:val="20"/>
              </w:rPr>
            </w:pPr>
            <w:r w:rsidRPr="00163CCF">
              <w:rPr>
                <w:rFonts w:cstheme="minorHAnsi"/>
                <w:b/>
                <w:sz w:val="20"/>
                <w:szCs w:val="20"/>
              </w:rPr>
              <w:t xml:space="preserve">Total annual cost to comply </w:t>
            </w:r>
          </w:p>
        </w:tc>
      </w:tr>
      <w:tr w14:paraId="714C1B25" w14:textId="77777777" w:rsidTr="007C41AE">
        <w:tblPrEx>
          <w:tblW w:w="0" w:type="auto"/>
          <w:tblCellMar>
            <w:left w:w="86" w:type="dxa"/>
            <w:right w:w="86" w:type="dxa"/>
          </w:tblCellMar>
          <w:tblLook w:val="04A0"/>
        </w:tblPrEx>
        <w:trPr>
          <w:cantSplit/>
          <w:trHeight w:val="288"/>
        </w:trPr>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50F2162" w14:textId="77777777">
            <w:pPr>
              <w:spacing w:after="0" w:line="259" w:lineRule="auto"/>
              <w:ind w:left="0" w:firstLine="0"/>
              <w:rPr>
                <w:rFonts w:cstheme="minorHAnsi"/>
                <w:b/>
                <w:bCs/>
                <w:sz w:val="20"/>
                <w:szCs w:val="20"/>
              </w:rPr>
            </w:pPr>
            <w:r w:rsidRPr="00163CCF">
              <w:rPr>
                <w:rFonts w:cstheme="minorHAnsi"/>
                <w:b/>
                <w:bCs/>
                <w:sz w:val="20"/>
                <w:szCs w:val="20"/>
              </w:rPr>
              <w:t>Estimated burden under the existing regulatory framework</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20806FF7" w14:textId="5476EF66">
            <w:pPr>
              <w:spacing w:after="0" w:line="259" w:lineRule="auto"/>
              <w:ind w:left="0" w:firstLine="0"/>
              <w:rPr>
                <w:rFonts w:cstheme="minorHAnsi"/>
                <w:sz w:val="20"/>
                <w:szCs w:val="20"/>
              </w:rPr>
            </w:pPr>
            <w:r w:rsidRPr="00163CCF">
              <w:rPr>
                <w:rFonts w:eastAsia="Times New Roman" w:cstheme="minorHAnsi"/>
                <w:color w:val="000000"/>
                <w:sz w:val="20"/>
                <w:szCs w:val="20"/>
              </w:rPr>
              <w:t xml:space="preserve">Notice of Intent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7A541584" w14:textId="0CC7852E">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6CA7167" w14:textId="68CEBCCD">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1F6D270E" w14:textId="21B92919">
            <w:pPr>
              <w:spacing w:after="0" w:line="259" w:lineRule="auto"/>
              <w:ind w:left="0" w:firstLine="0"/>
              <w:rPr>
                <w:rFonts w:cstheme="minorHAnsi"/>
                <w:sz w:val="20"/>
                <w:szCs w:val="20"/>
              </w:rPr>
            </w:pPr>
            <w:r w:rsidRPr="00163CCF">
              <w:rPr>
                <w:rFonts w:cstheme="minorHAnsi"/>
                <w:sz w:val="20"/>
                <w:szCs w:val="20"/>
              </w:rPr>
              <w:t>0.25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9800520" w14:textId="32C18EF0">
            <w:pPr>
              <w:spacing w:after="0" w:line="259" w:lineRule="auto"/>
              <w:ind w:left="0" w:firstLine="0"/>
              <w:rPr>
                <w:rFonts w:cstheme="minorHAnsi"/>
                <w:sz w:val="20"/>
                <w:szCs w:val="20"/>
              </w:rPr>
            </w:pPr>
            <w:r w:rsidRPr="00163CCF">
              <w:rPr>
                <w:rFonts w:cstheme="minorHAnsi"/>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7F516993" w14:textId="5B6CCD4C">
            <w:pPr>
              <w:spacing w:after="0" w:line="259" w:lineRule="auto"/>
              <w:ind w:left="0" w:firstLine="0"/>
              <w:rPr>
                <w:rFonts w:cstheme="minorHAnsi"/>
                <w:sz w:val="20"/>
                <w:szCs w:val="20"/>
              </w:rPr>
            </w:pPr>
            <w:r w:rsidRPr="00163CCF">
              <w:rPr>
                <w:rFonts w:cstheme="minorHAnsi"/>
                <w:sz w:val="20"/>
                <w:szCs w:val="20"/>
              </w:rPr>
              <w:t>$200</w:t>
            </w:r>
          </w:p>
        </w:tc>
      </w:tr>
      <w:tr w14:paraId="30AD8BF4" w14:textId="77777777" w:rsidTr="007C41AE">
        <w:tblPrEx>
          <w:tblW w:w="0" w:type="auto"/>
          <w:tblCellMar>
            <w:left w:w="86" w:type="dxa"/>
            <w:right w:w="86" w:type="dxa"/>
          </w:tblCellMar>
          <w:tblLook w:val="04A0"/>
        </w:tblPrEx>
        <w:trPr>
          <w:cantSplit/>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0FBA4644"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782660DD" w14:textId="2785456A">
            <w:pPr>
              <w:spacing w:after="0" w:line="259" w:lineRule="auto"/>
              <w:ind w:left="0" w:firstLine="0"/>
              <w:rPr>
                <w:rFonts w:cstheme="minorHAnsi"/>
                <w:sz w:val="20"/>
                <w:szCs w:val="20"/>
              </w:rPr>
            </w:pPr>
            <w:r w:rsidRPr="00163CCF">
              <w:rPr>
                <w:rFonts w:eastAsia="Times New Roman" w:cstheme="minorHAnsi"/>
                <w:color w:val="000000"/>
                <w:sz w:val="20"/>
                <w:szCs w:val="20"/>
              </w:rPr>
              <w:t>Permittee discharge monitoring reports and annual reports</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735EE708" w14:textId="1B690AA6">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1AD21BB7" w14:textId="16D0E50D">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97DEE10" w14:textId="1B394487">
            <w:pPr>
              <w:spacing w:after="0" w:line="259" w:lineRule="auto"/>
              <w:ind w:left="0" w:firstLine="0"/>
              <w:rPr>
                <w:rFonts w:cstheme="minorHAnsi"/>
                <w:sz w:val="20"/>
                <w:szCs w:val="20"/>
              </w:rPr>
            </w:pPr>
            <w:r w:rsidRPr="00163CCF">
              <w:rPr>
                <w:rFonts w:cstheme="minorHAnsi"/>
                <w:sz w:val="20"/>
                <w:szCs w:val="20"/>
              </w:rPr>
              <w:t>8</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3F22803A" w14:textId="0F358EE5">
            <w:pPr>
              <w:spacing w:after="0" w:line="259" w:lineRule="auto"/>
              <w:ind w:left="0" w:firstLine="0"/>
              <w:rPr>
                <w:rFonts w:cstheme="minorHAnsi"/>
                <w:sz w:val="20"/>
                <w:szCs w:val="20"/>
              </w:rPr>
            </w:pPr>
            <w:r w:rsidRPr="00163CCF">
              <w:rPr>
                <w:rFonts w:cstheme="minorHAnsi"/>
                <w:color w:val="000000"/>
                <w:sz w:val="20"/>
                <w:szCs w:val="20"/>
              </w:rPr>
              <w:t>630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299E158D" w14:textId="1ECAFCE5">
            <w:pPr>
              <w:spacing w:after="0" w:line="259" w:lineRule="auto"/>
              <w:ind w:left="0" w:firstLine="0"/>
              <w:rPr>
                <w:rFonts w:cstheme="minorHAnsi"/>
                <w:sz w:val="20"/>
                <w:szCs w:val="20"/>
              </w:rPr>
            </w:pPr>
            <w:r w:rsidRPr="00163CCF">
              <w:rPr>
                <w:rFonts w:cstheme="minorHAnsi"/>
                <w:sz w:val="20"/>
                <w:szCs w:val="20"/>
              </w:rPr>
              <w:t>$33,000</w:t>
            </w:r>
          </w:p>
        </w:tc>
      </w:tr>
      <w:tr w14:paraId="42726C07" w14:textId="77777777" w:rsidTr="007C41AE">
        <w:tblPrEx>
          <w:tblW w:w="0" w:type="auto"/>
          <w:tblCellMar>
            <w:left w:w="86" w:type="dxa"/>
            <w:right w:w="86" w:type="dxa"/>
          </w:tblCellMar>
          <w:tblLook w:val="04A0"/>
        </w:tblPrEx>
        <w:trPr>
          <w:cantSplit/>
          <w:trHeight w:val="288"/>
        </w:trPr>
        <w:tc>
          <w:tcPr>
            <w:tcW w:w="0" w:type="auto"/>
            <w:vMerge/>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CDEDF4B"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5D28F6F1" w14:textId="3F3BFB78">
            <w:pPr>
              <w:spacing w:after="0" w:line="259" w:lineRule="auto"/>
              <w:ind w:left="0" w:firstLine="0"/>
              <w:rPr>
                <w:rFonts w:cstheme="minorHAnsi"/>
                <w:sz w:val="20"/>
                <w:szCs w:val="20"/>
              </w:rPr>
            </w:pPr>
            <w:r w:rsidRPr="00163CCF">
              <w:rPr>
                <w:rFonts w:eastAsia="Times New Roman" w:cstheme="minorHAnsi"/>
                <w:color w:val="000000"/>
                <w:sz w:val="20"/>
                <w:szCs w:val="20"/>
              </w:rPr>
              <w:t>Permittee noncompliance reports</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7966C52" w14:textId="3A44FFCB">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30C6476D" w14:textId="56242433">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41AEFEEF" w14:textId="2AFB1D63">
            <w:pPr>
              <w:spacing w:after="0" w:line="259" w:lineRule="auto"/>
              <w:ind w:left="0" w:firstLine="0"/>
              <w:rPr>
                <w:rFonts w:cstheme="minorHAnsi"/>
                <w:sz w:val="20"/>
                <w:szCs w:val="20"/>
              </w:rPr>
            </w:pPr>
            <w:r w:rsidRPr="00163CCF">
              <w:rPr>
                <w:rFonts w:cstheme="minorHAnsi"/>
                <w:sz w:val="20"/>
                <w:szCs w:val="20"/>
              </w:rPr>
              <w:t>8</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176E499" w14:textId="60E333B4">
            <w:pPr>
              <w:spacing w:after="0" w:line="259" w:lineRule="auto"/>
              <w:ind w:left="0" w:firstLine="0"/>
              <w:rPr>
                <w:rFonts w:cstheme="minorHAnsi"/>
                <w:sz w:val="20"/>
                <w:szCs w:val="20"/>
              </w:rPr>
            </w:pPr>
            <w:r w:rsidRPr="00163CCF">
              <w:rPr>
                <w:rFonts w:cstheme="minorHAnsi"/>
                <w:color w:val="000000"/>
                <w:sz w:val="20"/>
                <w:szCs w:val="20"/>
              </w:rPr>
              <w:t>300</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92CB03F" w14:textId="05162C96">
            <w:pPr>
              <w:spacing w:after="0" w:line="259" w:lineRule="auto"/>
              <w:ind w:left="0" w:firstLine="0"/>
              <w:rPr>
                <w:rFonts w:cstheme="minorHAnsi"/>
                <w:sz w:val="20"/>
                <w:szCs w:val="20"/>
              </w:rPr>
            </w:pPr>
            <w:r w:rsidRPr="00163CCF">
              <w:rPr>
                <w:rFonts w:cstheme="minorHAnsi"/>
                <w:sz w:val="20"/>
                <w:szCs w:val="20"/>
              </w:rPr>
              <w:t>$17,000</w:t>
            </w:r>
          </w:p>
        </w:tc>
      </w:tr>
      <w:tr w14:paraId="73EEF74B" w14:textId="77777777" w:rsidTr="007C41AE">
        <w:tblPrEx>
          <w:tblW w:w="0" w:type="auto"/>
          <w:tblCellMar>
            <w:left w:w="86" w:type="dxa"/>
            <w:right w:w="86" w:type="dxa"/>
          </w:tblCellMar>
          <w:tblLook w:val="04A0"/>
        </w:tblPrEx>
        <w:trPr>
          <w:cantSplit/>
          <w:trHeight w:val="288"/>
        </w:trPr>
        <w:tc>
          <w:tcPr>
            <w:tcW w:w="0" w:type="auto"/>
            <w:vMerge/>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3AA72E39"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3AA506D7" w14:textId="1F43043B">
            <w:pPr>
              <w:spacing w:after="0" w:line="259" w:lineRule="auto"/>
              <w:ind w:left="0" w:firstLine="0"/>
              <w:rPr>
                <w:rFonts w:cstheme="minorHAnsi"/>
                <w:sz w:val="20"/>
                <w:szCs w:val="20"/>
              </w:rPr>
            </w:pPr>
            <w:r w:rsidRPr="00163CCF">
              <w:rPr>
                <w:rFonts w:eastAsia="Times New Roman" w:cstheme="minorHAnsi"/>
                <w:color w:val="000000"/>
                <w:sz w:val="20"/>
                <w:szCs w:val="20"/>
              </w:rPr>
              <w:t>Notice of Termination</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6804408B" w14:textId="67F088FC">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62CF78E" w14:textId="2BFD8B60">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621BB03" w14:textId="6A255580">
            <w:pPr>
              <w:spacing w:after="0" w:line="259" w:lineRule="auto"/>
              <w:ind w:left="0" w:firstLine="0"/>
              <w:rPr>
                <w:rFonts w:cstheme="minorHAnsi"/>
                <w:sz w:val="20"/>
                <w:szCs w:val="20"/>
              </w:rPr>
            </w:pPr>
            <w:r w:rsidRPr="00163CCF">
              <w:rPr>
                <w:rFonts w:cstheme="minorHAnsi"/>
                <w:sz w:val="20"/>
                <w:szCs w:val="20"/>
              </w:rPr>
              <w:t>0.25</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57100CF3" w14:textId="0465FDEC">
            <w:pPr>
              <w:spacing w:after="0" w:line="259" w:lineRule="auto"/>
              <w:ind w:left="0" w:firstLine="0"/>
              <w:rPr>
                <w:rFonts w:cstheme="minorHAnsi"/>
                <w:sz w:val="20"/>
                <w:szCs w:val="20"/>
              </w:rPr>
            </w:pPr>
            <w:r w:rsidRPr="00163CCF">
              <w:rPr>
                <w:rFonts w:cstheme="minorHAnsi"/>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1DCD9C39" w14:textId="62B3C7EF">
            <w:pPr>
              <w:spacing w:after="0" w:line="259" w:lineRule="auto"/>
              <w:ind w:left="0" w:firstLine="0"/>
              <w:rPr>
                <w:rFonts w:cstheme="minorHAnsi"/>
                <w:sz w:val="20"/>
                <w:szCs w:val="20"/>
              </w:rPr>
            </w:pPr>
            <w:r w:rsidRPr="00163CCF">
              <w:rPr>
                <w:rFonts w:cstheme="minorHAnsi"/>
                <w:sz w:val="20"/>
                <w:szCs w:val="20"/>
              </w:rPr>
              <w:t>$130</w:t>
            </w:r>
          </w:p>
        </w:tc>
      </w:tr>
      <w:tr w14:paraId="4D10B7D2" w14:textId="77777777" w:rsidTr="007C41AE">
        <w:tblPrEx>
          <w:tblW w:w="0" w:type="auto"/>
          <w:tblCellMar>
            <w:left w:w="86" w:type="dxa"/>
            <w:right w:w="86" w:type="dxa"/>
          </w:tblCellMar>
          <w:tblLook w:val="04A0"/>
        </w:tblPrEx>
        <w:trPr>
          <w:cantSplit/>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D9C4078"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2E620B65" w14:textId="77777777">
            <w:pPr>
              <w:spacing w:after="0" w:line="259" w:lineRule="auto"/>
              <w:ind w:left="0" w:firstLine="0"/>
              <w:rPr>
                <w:rFonts w:cstheme="minorHAnsi"/>
                <w:b/>
                <w:bCs/>
                <w:sz w:val="20"/>
                <w:szCs w:val="20"/>
              </w:rPr>
            </w:pPr>
            <w:r w:rsidRPr="00163CCF">
              <w:rPr>
                <w:rFonts w:cstheme="minorHAnsi"/>
                <w:b/>
                <w:bCs/>
                <w:sz w:val="20"/>
                <w:szCs w:val="20"/>
              </w:rPr>
              <w:t>Total</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25BE654" w14:textId="77777777">
            <w:pPr>
              <w:spacing w:after="0" w:line="259" w:lineRule="auto"/>
              <w:ind w:left="0" w:firstLine="0"/>
              <w:rPr>
                <w:rFonts w:cstheme="minorHAnsi"/>
                <w:b/>
                <w:bCs/>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1A9FE6AE" w14:textId="77777777">
            <w:pPr>
              <w:spacing w:after="0" w:line="259" w:lineRule="auto"/>
              <w:ind w:left="0" w:firstLine="0"/>
              <w:rPr>
                <w:rFonts w:cstheme="minorHAnsi"/>
                <w:b/>
                <w:bCs/>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361639B" w14:textId="77777777">
            <w:pPr>
              <w:spacing w:after="0" w:line="259" w:lineRule="auto"/>
              <w:ind w:left="0" w:firstLine="0"/>
              <w:rPr>
                <w:rFonts w:cstheme="minorHAnsi"/>
                <w:b/>
                <w:bCs/>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4A36D2E0" w14:textId="34B93B72">
            <w:pPr>
              <w:spacing w:after="0" w:line="259" w:lineRule="auto"/>
              <w:ind w:left="0" w:firstLine="0"/>
              <w:rPr>
                <w:rFonts w:cstheme="minorHAnsi"/>
                <w:b/>
                <w:bCs/>
                <w:sz w:val="20"/>
                <w:szCs w:val="20"/>
              </w:rPr>
            </w:pPr>
            <w:r w:rsidRPr="00163CCF">
              <w:rPr>
                <w:rFonts w:cstheme="minorHAnsi"/>
                <w:b/>
                <w:bCs/>
                <w:sz w:val="20"/>
                <w:szCs w:val="20"/>
              </w:rPr>
              <w:t>950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444C39A" w14:textId="6938F45F">
            <w:pPr>
              <w:spacing w:after="0" w:line="259" w:lineRule="auto"/>
              <w:ind w:left="0" w:firstLine="0"/>
              <w:rPr>
                <w:rFonts w:cstheme="minorHAnsi"/>
                <w:b/>
                <w:bCs/>
                <w:sz w:val="20"/>
                <w:szCs w:val="20"/>
              </w:rPr>
            </w:pPr>
            <w:r w:rsidRPr="00163CCF">
              <w:rPr>
                <w:rFonts w:cstheme="minorHAnsi"/>
                <w:b/>
                <w:sz w:val="20"/>
                <w:szCs w:val="20"/>
              </w:rPr>
              <w:t>$50,000</w:t>
            </w:r>
          </w:p>
        </w:tc>
      </w:tr>
      <w:tr w14:paraId="5C5AAB2D" w14:textId="77777777" w:rsidTr="007C41AE">
        <w:tblPrEx>
          <w:tblW w:w="0" w:type="auto"/>
          <w:tblCellMar>
            <w:left w:w="86" w:type="dxa"/>
            <w:right w:w="86" w:type="dxa"/>
          </w:tblCellMar>
          <w:tblLook w:val="04A0"/>
        </w:tblPrEx>
        <w:trPr>
          <w:cantSplit/>
          <w:trHeight w:val="288"/>
        </w:trPr>
        <w:tc>
          <w:tcPr>
            <w:tcW w:w="0" w:type="auto"/>
            <w:vMerge w:val="restart"/>
            <w:tcBorders>
              <w:top w:val="single" w:sz="8" w:space="0" w:color="000000"/>
              <w:left w:val="single" w:sz="8" w:space="0" w:color="000000"/>
              <w:right w:val="single" w:sz="8" w:space="0" w:color="000000"/>
            </w:tcBorders>
            <w:vAlign w:val="center"/>
            <w:hideMark/>
          </w:tcPr>
          <w:p w:rsidR="007C41AE" w:rsidRPr="00163CCF" w:rsidP="007C41AE" w14:paraId="1568DB11" w14:textId="77777777">
            <w:pPr>
              <w:spacing w:after="0" w:line="259" w:lineRule="auto"/>
              <w:ind w:left="0" w:firstLine="0"/>
              <w:rPr>
                <w:rFonts w:cstheme="minorHAnsi"/>
                <w:b/>
                <w:bCs/>
                <w:sz w:val="20"/>
                <w:szCs w:val="20"/>
              </w:rPr>
            </w:pPr>
            <w:r w:rsidRPr="00163CCF">
              <w:rPr>
                <w:rFonts w:cstheme="minorHAnsi"/>
                <w:b/>
                <w:bCs/>
                <w:sz w:val="20"/>
                <w:szCs w:val="20"/>
              </w:rPr>
              <w:t>Estimated burden eliminated under the proposed rule</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72A8E49A" w14:textId="5F8A072D">
            <w:pPr>
              <w:spacing w:after="0" w:line="259" w:lineRule="auto"/>
              <w:ind w:left="0" w:firstLine="0"/>
              <w:rPr>
                <w:rFonts w:cstheme="minorHAnsi"/>
                <w:sz w:val="20"/>
                <w:szCs w:val="20"/>
              </w:rPr>
            </w:pPr>
            <w:r w:rsidRPr="00163CCF">
              <w:rPr>
                <w:rFonts w:eastAsia="Times New Roman" w:cstheme="minorHAnsi"/>
                <w:color w:val="000000"/>
                <w:sz w:val="20"/>
                <w:szCs w:val="20"/>
              </w:rPr>
              <w:t xml:space="preserve">Notice of Intent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5456E872" w14:textId="78DA5502">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25204B09" w14:textId="68218DB4">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62EB6824" w14:textId="21B986C6">
            <w:pPr>
              <w:spacing w:after="0" w:line="259" w:lineRule="auto"/>
              <w:ind w:left="0" w:firstLine="0"/>
              <w:rPr>
                <w:rFonts w:cstheme="minorHAnsi"/>
                <w:sz w:val="20"/>
                <w:szCs w:val="20"/>
              </w:rPr>
            </w:pPr>
            <w:r w:rsidRPr="00163CCF">
              <w:rPr>
                <w:rFonts w:cstheme="minorHAnsi"/>
                <w:sz w:val="20"/>
                <w:szCs w:val="20"/>
              </w:rPr>
              <w:t>0.25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7C071F0A" w14:textId="3169927D">
            <w:pPr>
              <w:spacing w:after="0" w:line="259" w:lineRule="auto"/>
              <w:ind w:left="0" w:firstLine="0"/>
              <w:rPr>
                <w:rFonts w:cstheme="minorHAnsi"/>
                <w:sz w:val="20"/>
                <w:szCs w:val="20"/>
              </w:rPr>
            </w:pPr>
            <w:r w:rsidRPr="00163CCF">
              <w:rPr>
                <w:rFonts w:cstheme="minorHAnsi"/>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83ECD67" w14:textId="4CD49488">
            <w:pPr>
              <w:spacing w:after="0" w:line="259" w:lineRule="auto"/>
              <w:ind w:left="0" w:firstLine="0"/>
              <w:rPr>
                <w:rFonts w:cstheme="minorHAnsi"/>
                <w:sz w:val="20"/>
                <w:szCs w:val="20"/>
              </w:rPr>
            </w:pPr>
            <w:r w:rsidRPr="00163CCF">
              <w:rPr>
                <w:rFonts w:cstheme="minorHAnsi"/>
                <w:sz w:val="20"/>
                <w:szCs w:val="20"/>
              </w:rPr>
              <w:t>$200</w:t>
            </w:r>
          </w:p>
        </w:tc>
      </w:tr>
      <w:tr w14:paraId="4E342633"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hideMark/>
          </w:tcPr>
          <w:p w:rsidR="007C41AE" w:rsidRPr="00163CCF" w:rsidP="007C41AE" w14:paraId="1D65D77C"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6708665E" w14:textId="1378F82F">
            <w:pPr>
              <w:spacing w:after="0" w:line="259" w:lineRule="auto"/>
              <w:ind w:left="0" w:firstLine="0"/>
              <w:rPr>
                <w:rFonts w:cstheme="minorHAnsi"/>
                <w:sz w:val="20"/>
                <w:szCs w:val="20"/>
              </w:rPr>
            </w:pPr>
            <w:r w:rsidRPr="00163CCF">
              <w:rPr>
                <w:rFonts w:eastAsia="Times New Roman" w:cstheme="minorHAnsi"/>
                <w:color w:val="000000"/>
                <w:sz w:val="20"/>
                <w:szCs w:val="20"/>
              </w:rPr>
              <w:t>Permittee discharge monitoring reports and annual reports</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484C1870" w14:textId="033552A3">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2A5256EE" w14:textId="09F0E3CF">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3DDC4EC" w14:textId="78A4C1F1">
            <w:pPr>
              <w:spacing w:after="0" w:line="259" w:lineRule="auto"/>
              <w:ind w:left="0" w:firstLine="0"/>
              <w:rPr>
                <w:rFonts w:cstheme="minorHAnsi"/>
                <w:sz w:val="20"/>
                <w:szCs w:val="20"/>
              </w:rPr>
            </w:pPr>
            <w:r w:rsidRPr="00163CCF">
              <w:rPr>
                <w:rFonts w:cstheme="minorHAnsi"/>
                <w:sz w:val="20"/>
                <w:szCs w:val="20"/>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5DD8711E" w14:textId="1F0B682D">
            <w:pPr>
              <w:spacing w:after="0" w:line="259" w:lineRule="auto"/>
              <w:ind w:left="0" w:firstLine="0"/>
              <w:rPr>
                <w:rFonts w:cstheme="minorHAnsi"/>
                <w:sz w:val="20"/>
                <w:szCs w:val="20"/>
              </w:rPr>
            </w:pPr>
            <w:r w:rsidRPr="00163CCF">
              <w:rPr>
                <w:rFonts w:cstheme="minorHAnsi"/>
                <w:color w:val="000000"/>
                <w:sz w:val="20"/>
                <w:szCs w:val="20"/>
              </w:rPr>
              <w:t>630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53786E81" w14:textId="39D8AD24">
            <w:pPr>
              <w:spacing w:after="0" w:line="259" w:lineRule="auto"/>
              <w:ind w:left="0" w:firstLine="0"/>
              <w:rPr>
                <w:rFonts w:cstheme="minorHAnsi"/>
                <w:sz w:val="20"/>
                <w:szCs w:val="20"/>
              </w:rPr>
            </w:pPr>
            <w:r w:rsidRPr="00163CCF">
              <w:rPr>
                <w:rFonts w:cstheme="minorHAnsi"/>
                <w:sz w:val="20"/>
                <w:szCs w:val="20"/>
              </w:rPr>
              <w:t>$33,000</w:t>
            </w:r>
          </w:p>
        </w:tc>
      </w:tr>
      <w:tr w14:paraId="11A3AD96"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hideMark/>
          </w:tcPr>
          <w:p w:rsidR="007C41AE" w:rsidRPr="00163CCF" w:rsidP="007C41AE" w14:paraId="41AA5C7A"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3FAA8804" w14:textId="1B4ACAA4">
            <w:pPr>
              <w:spacing w:after="0" w:line="259" w:lineRule="auto"/>
              <w:ind w:left="0" w:firstLine="0"/>
              <w:rPr>
                <w:rFonts w:cstheme="minorHAnsi"/>
                <w:b/>
                <w:bCs/>
                <w:sz w:val="20"/>
                <w:szCs w:val="20"/>
              </w:rPr>
            </w:pPr>
            <w:r w:rsidRPr="00163CCF">
              <w:rPr>
                <w:rFonts w:eastAsia="Times New Roman" w:cstheme="minorHAnsi"/>
                <w:color w:val="000000"/>
                <w:sz w:val="20"/>
                <w:szCs w:val="20"/>
              </w:rPr>
              <w:t>Permittee noncompliance reports</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C30D72D" w14:textId="5DAD50D9">
            <w:pPr>
              <w:spacing w:after="0" w:line="259" w:lineRule="auto"/>
              <w:ind w:left="0" w:firstLine="0"/>
              <w:rPr>
                <w:rFonts w:cstheme="minorHAnsi"/>
                <w:b/>
                <w:bCs/>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48BB8508" w14:textId="69885955">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5CEB59C6" w14:textId="3077359B">
            <w:pPr>
              <w:spacing w:after="0" w:line="259" w:lineRule="auto"/>
              <w:ind w:left="0" w:firstLine="0"/>
              <w:rPr>
                <w:rFonts w:cstheme="minorHAnsi"/>
                <w:b/>
                <w:bCs/>
                <w:sz w:val="20"/>
                <w:szCs w:val="20"/>
              </w:rPr>
            </w:pPr>
            <w:r w:rsidRPr="00163CCF">
              <w:rPr>
                <w:rFonts w:cstheme="minorHAnsi"/>
                <w:sz w:val="20"/>
                <w:szCs w:val="20"/>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4BDFE0EA" w14:textId="6C07CE2C">
            <w:pPr>
              <w:spacing w:after="0" w:line="259" w:lineRule="auto"/>
              <w:ind w:left="0" w:firstLine="0"/>
              <w:rPr>
                <w:rFonts w:cstheme="minorHAnsi"/>
                <w:b/>
                <w:bCs/>
                <w:sz w:val="20"/>
                <w:szCs w:val="20"/>
              </w:rPr>
            </w:pPr>
            <w:r w:rsidRPr="00163CCF">
              <w:rPr>
                <w:rFonts w:cstheme="minorHAnsi"/>
                <w:color w:val="000000"/>
                <w:sz w:val="20"/>
                <w:szCs w:val="20"/>
              </w:rPr>
              <w:t>300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7C41AE" w:rsidRPr="00163CCF" w:rsidP="007C41AE" w14:paraId="66C43EA2" w14:textId="213B1649">
            <w:pPr>
              <w:spacing w:after="0" w:line="259" w:lineRule="auto"/>
              <w:ind w:left="0" w:firstLine="0"/>
              <w:rPr>
                <w:rFonts w:cstheme="minorHAnsi"/>
                <w:b/>
                <w:bCs/>
                <w:sz w:val="20"/>
                <w:szCs w:val="20"/>
              </w:rPr>
            </w:pPr>
            <w:r w:rsidRPr="00163CCF">
              <w:rPr>
                <w:rFonts w:cstheme="minorHAnsi"/>
                <w:sz w:val="20"/>
                <w:szCs w:val="20"/>
              </w:rPr>
              <w:t>$17,000</w:t>
            </w:r>
          </w:p>
        </w:tc>
      </w:tr>
      <w:tr w14:paraId="3E878724"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tcPr>
          <w:p w:rsidR="007C41AE" w:rsidRPr="00163CCF" w:rsidP="007C41AE" w14:paraId="4F471A13"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5C028C9" w14:textId="1AAE01FD">
            <w:pPr>
              <w:spacing w:after="0" w:line="259" w:lineRule="auto"/>
              <w:ind w:left="0" w:firstLine="0"/>
              <w:rPr>
                <w:rFonts w:cstheme="minorHAnsi"/>
                <w:b/>
                <w:bCs/>
                <w:sz w:val="20"/>
                <w:szCs w:val="20"/>
              </w:rPr>
            </w:pPr>
            <w:r w:rsidRPr="00163CCF">
              <w:rPr>
                <w:rFonts w:eastAsia="Times New Roman" w:cstheme="minorHAnsi"/>
                <w:color w:val="000000"/>
                <w:sz w:val="20"/>
                <w:szCs w:val="20"/>
              </w:rPr>
              <w:t>Notice of Termination</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67E997B6" w14:textId="29E8E577">
            <w:pPr>
              <w:spacing w:after="0" w:line="259" w:lineRule="auto"/>
              <w:ind w:left="0" w:firstLine="0"/>
              <w:rPr>
                <w:rFonts w:cstheme="minorHAnsi"/>
                <w:b/>
                <w:bCs/>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76E0227" w14:textId="32AF572B">
            <w:pPr>
              <w:spacing w:after="0" w:line="259" w:lineRule="auto"/>
              <w:ind w:left="0" w:firstLine="0"/>
              <w:rPr>
                <w:rFonts w:cstheme="minorHAnsi"/>
                <w:sz w:val="20"/>
                <w:szCs w:val="20"/>
              </w:rPr>
            </w:pPr>
            <w:r w:rsidRPr="00163CCF">
              <w:rPr>
                <w:rFonts w:cstheme="minorHAnsi"/>
                <w:sz w:val="20"/>
                <w:szCs w:val="20"/>
              </w:rPr>
              <w:t>52.56</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22554E43" w14:textId="72353C0F">
            <w:pPr>
              <w:spacing w:after="0" w:line="259" w:lineRule="auto"/>
              <w:ind w:left="0" w:firstLine="0"/>
              <w:rPr>
                <w:rFonts w:cstheme="minorHAnsi"/>
                <w:sz w:val="20"/>
                <w:szCs w:val="20"/>
              </w:rPr>
            </w:pPr>
            <w:r w:rsidRPr="00163CCF">
              <w:rPr>
                <w:rFonts w:cstheme="minorHAnsi"/>
                <w:sz w:val="20"/>
                <w:szCs w:val="20"/>
              </w:rPr>
              <w:t>0.25</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3DA82DBE" w14:textId="6EFCA49A">
            <w:pPr>
              <w:spacing w:after="0" w:line="259" w:lineRule="auto"/>
              <w:ind w:left="0" w:firstLine="0"/>
              <w:rPr>
                <w:rFonts w:cstheme="minorHAnsi"/>
                <w:sz w:val="20"/>
                <w:szCs w:val="20"/>
              </w:rPr>
            </w:pPr>
            <w:r w:rsidRPr="00163CCF">
              <w:rPr>
                <w:rFonts w:cstheme="minorHAnsi"/>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7EF9DD9" w14:textId="58544304">
            <w:pPr>
              <w:spacing w:after="0" w:line="259" w:lineRule="auto"/>
              <w:ind w:left="0" w:firstLine="0"/>
              <w:rPr>
                <w:rFonts w:cstheme="minorHAnsi"/>
                <w:sz w:val="20"/>
                <w:szCs w:val="20"/>
              </w:rPr>
            </w:pPr>
            <w:r w:rsidRPr="00163CCF">
              <w:rPr>
                <w:rFonts w:cstheme="minorHAnsi"/>
                <w:sz w:val="20"/>
                <w:szCs w:val="20"/>
              </w:rPr>
              <w:t>$130</w:t>
            </w:r>
          </w:p>
        </w:tc>
      </w:tr>
      <w:tr w14:paraId="22069742"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tcPr>
          <w:p w:rsidR="007C41AE" w:rsidRPr="00163CCF" w:rsidP="007C41AE" w14:paraId="70584CE9" w14:textId="77777777">
            <w:pPr>
              <w:spacing w:after="0" w:line="259" w:lineRule="auto"/>
              <w:ind w:left="0" w:firstLine="0"/>
              <w:rPr>
                <w:rFonts w:cstheme="minorHAnsi"/>
                <w:b/>
                <w:bCs/>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068B88E0" w14:textId="7B252B7C">
            <w:pPr>
              <w:spacing w:after="0" w:line="259" w:lineRule="auto"/>
              <w:ind w:left="0" w:firstLine="0"/>
              <w:rPr>
                <w:rFonts w:cstheme="minorHAnsi"/>
                <w:b/>
                <w:bCs/>
                <w:sz w:val="20"/>
                <w:szCs w:val="20"/>
              </w:rPr>
            </w:pPr>
            <w:r w:rsidRPr="00163CCF">
              <w:rPr>
                <w:rFonts w:cstheme="minorHAnsi"/>
                <w:b/>
                <w:bCs/>
                <w:sz w:val="20"/>
                <w:szCs w:val="20"/>
              </w:rPr>
              <w:t>Total</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320EA12A" w14:textId="5898EFA8">
            <w:pPr>
              <w:spacing w:after="0" w:line="259" w:lineRule="auto"/>
              <w:ind w:left="0" w:firstLine="0"/>
              <w:rPr>
                <w:rFonts w:cstheme="minorHAnsi"/>
                <w:b/>
                <w:bCs/>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6498D0A" w14:textId="662CB466">
            <w:pPr>
              <w:spacing w:after="0" w:line="259" w:lineRule="auto"/>
              <w:ind w:left="0" w:firstLine="0"/>
              <w:rPr>
                <w:rFonts w:cstheme="minorHAnsi"/>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EB4AF17" w14:textId="28DB0092">
            <w:pPr>
              <w:spacing w:after="0" w:line="259" w:lineRule="auto"/>
              <w:ind w:left="0" w:firstLine="0"/>
              <w:rPr>
                <w:rFonts w:cstheme="minorHAnsi"/>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4AE0C4C" w14:textId="5E363F9F">
            <w:pPr>
              <w:spacing w:after="0" w:line="259" w:lineRule="auto"/>
              <w:ind w:left="0" w:firstLine="0"/>
              <w:rPr>
                <w:rFonts w:cstheme="minorHAnsi"/>
                <w:sz w:val="20"/>
                <w:szCs w:val="20"/>
              </w:rPr>
            </w:pPr>
            <w:r w:rsidRPr="00163CCF">
              <w:rPr>
                <w:rFonts w:cstheme="minorHAnsi"/>
                <w:b/>
                <w:bCs/>
                <w:sz w:val="20"/>
                <w:szCs w:val="20"/>
              </w:rPr>
              <w:t>950</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541AC50E" w14:textId="6FA6B0F5">
            <w:pPr>
              <w:spacing w:after="0" w:line="259" w:lineRule="auto"/>
              <w:ind w:left="0" w:firstLine="0"/>
              <w:rPr>
                <w:rFonts w:cstheme="minorHAnsi"/>
                <w:sz w:val="20"/>
                <w:szCs w:val="20"/>
              </w:rPr>
            </w:pPr>
            <w:r w:rsidRPr="00163CCF">
              <w:rPr>
                <w:rFonts w:cstheme="minorHAnsi"/>
                <w:b/>
                <w:sz w:val="20"/>
                <w:szCs w:val="20"/>
              </w:rPr>
              <w:t>$50,000</w:t>
            </w:r>
          </w:p>
        </w:tc>
      </w:tr>
      <w:tr w14:paraId="41A90486" w14:textId="77777777" w:rsidTr="007C41AE">
        <w:tblPrEx>
          <w:tblW w:w="0" w:type="auto"/>
          <w:tblCellMar>
            <w:left w:w="86" w:type="dxa"/>
            <w:right w:w="86" w:type="dxa"/>
          </w:tblCellMar>
          <w:tblLook w:val="04A0"/>
        </w:tblPrEx>
        <w:trPr>
          <w:cantSplit/>
          <w:trHeight w:val="288"/>
        </w:trPr>
        <w:tc>
          <w:tcPr>
            <w:tcW w:w="0" w:type="auto"/>
            <w:vMerge w:val="restart"/>
            <w:tcBorders>
              <w:top w:val="single" w:sz="8" w:space="0" w:color="000000"/>
              <w:left w:val="single" w:sz="8" w:space="0" w:color="000000"/>
              <w:right w:val="single" w:sz="8" w:space="0" w:color="000000"/>
            </w:tcBorders>
            <w:vAlign w:val="center"/>
            <w:hideMark/>
          </w:tcPr>
          <w:p w:rsidR="006B1F85" w:rsidRPr="00163CCF" w:rsidP="006B1F85" w14:paraId="4C5FE053" w14:textId="77777777">
            <w:pPr>
              <w:spacing w:after="0" w:line="259" w:lineRule="auto"/>
              <w:ind w:left="0" w:firstLine="0"/>
              <w:rPr>
                <w:rFonts w:cstheme="minorHAnsi"/>
                <w:b/>
                <w:bCs/>
                <w:sz w:val="20"/>
                <w:szCs w:val="20"/>
              </w:rPr>
            </w:pPr>
            <w:r w:rsidRPr="00163CCF">
              <w:rPr>
                <w:rFonts w:cstheme="minorHAnsi"/>
                <w:b/>
                <w:bCs/>
                <w:sz w:val="20"/>
                <w:szCs w:val="20"/>
              </w:rPr>
              <w:t>New estimated burden if the rule is finalized</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152DAB31" w14:textId="7832F3DD">
            <w:pPr>
              <w:spacing w:after="0" w:line="259" w:lineRule="auto"/>
              <w:ind w:left="0" w:firstLine="0"/>
              <w:rPr>
                <w:rFonts w:cstheme="minorHAnsi"/>
                <w:sz w:val="20"/>
                <w:szCs w:val="20"/>
              </w:rPr>
            </w:pPr>
            <w:r w:rsidRPr="00163CCF">
              <w:rPr>
                <w:rFonts w:eastAsia="Times New Roman" w:cstheme="minorHAnsi"/>
                <w:color w:val="000000"/>
                <w:sz w:val="20"/>
                <w:szCs w:val="20"/>
              </w:rPr>
              <w:t>N</w:t>
            </w:r>
            <w:r>
              <w:rPr>
                <w:rFonts w:eastAsia="Times New Roman" w:cstheme="minorHAnsi"/>
                <w:color w:val="000000"/>
                <w:sz w:val="20"/>
                <w:szCs w:val="20"/>
              </w:rPr>
              <w:t>otice of Intent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140D44E1" w14:textId="64170200">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5C18298E" w14:textId="42D885EF">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25FF00CF" w14:textId="19AC2E5F">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42CEBEF8" w14:textId="1C439819">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10810BA9" w14:textId="0B348DB6">
            <w:pPr>
              <w:spacing w:after="0" w:line="259" w:lineRule="auto"/>
              <w:ind w:left="0" w:firstLine="0"/>
              <w:rPr>
                <w:rFonts w:cstheme="minorHAnsi"/>
                <w:sz w:val="20"/>
                <w:szCs w:val="20"/>
              </w:rPr>
            </w:pPr>
            <w:r>
              <w:rPr>
                <w:rFonts w:cstheme="minorHAnsi"/>
                <w:sz w:val="20"/>
                <w:szCs w:val="20"/>
              </w:rPr>
              <w:t>$</w:t>
            </w:r>
            <w:r>
              <w:rPr>
                <w:rFonts w:cstheme="minorHAnsi"/>
                <w:sz w:val="20"/>
                <w:szCs w:val="20"/>
              </w:rPr>
              <w:t>0</w:t>
            </w:r>
          </w:p>
        </w:tc>
      </w:tr>
      <w:tr w14:paraId="2B4A7550"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hideMark/>
          </w:tcPr>
          <w:p w:rsidR="006B1F85" w:rsidRPr="00163CCF" w:rsidP="006B1F85" w14:paraId="0C1F5004" w14:textId="77777777">
            <w:pPr>
              <w:spacing w:after="0" w:line="259" w:lineRule="auto"/>
              <w:ind w:left="0" w:firstLine="0"/>
              <w:rPr>
                <w:rFonts w:cstheme="minorHAnsi"/>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284D59EF" w14:textId="6CC87507">
            <w:pPr>
              <w:spacing w:after="0" w:line="259" w:lineRule="auto"/>
              <w:ind w:left="0" w:firstLine="0"/>
              <w:rPr>
                <w:rFonts w:cstheme="minorHAnsi"/>
                <w:sz w:val="20"/>
                <w:szCs w:val="20"/>
              </w:rPr>
            </w:pPr>
            <w:r w:rsidRPr="00163CCF">
              <w:rPr>
                <w:rFonts w:eastAsia="Times New Roman" w:cstheme="minorHAnsi"/>
                <w:color w:val="000000"/>
                <w:sz w:val="20"/>
                <w:szCs w:val="20"/>
              </w:rPr>
              <w:t>Permittee discharge monitoring reports and annual reports</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3A7FED4E" w14:textId="3421D48E">
            <w:pPr>
              <w:spacing w:after="0" w:line="259" w:lineRule="auto"/>
              <w:ind w:left="0" w:firstLine="0"/>
              <w:rPr>
                <w:rFonts w:cstheme="minorHAnsi"/>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58BFAE1D" w14:textId="5B5E5F2C">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4C877423" w14:textId="0B878D7E">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037F483F" w14:textId="66094B4D">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45035115" w14:textId="7A2D48C5">
            <w:pPr>
              <w:spacing w:after="0" w:line="259" w:lineRule="auto"/>
              <w:ind w:left="0" w:firstLine="0"/>
              <w:rPr>
                <w:rFonts w:cstheme="minorHAnsi"/>
                <w:sz w:val="20"/>
                <w:szCs w:val="20"/>
              </w:rPr>
            </w:pPr>
            <w:r>
              <w:rPr>
                <w:rFonts w:cstheme="minorHAnsi"/>
                <w:sz w:val="20"/>
                <w:szCs w:val="20"/>
              </w:rPr>
              <w:t>$</w:t>
            </w:r>
            <w:r>
              <w:rPr>
                <w:rFonts w:cstheme="minorHAnsi"/>
                <w:sz w:val="20"/>
                <w:szCs w:val="20"/>
              </w:rPr>
              <w:t>0</w:t>
            </w:r>
          </w:p>
        </w:tc>
      </w:tr>
      <w:tr w14:paraId="6F5AA055"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hideMark/>
          </w:tcPr>
          <w:p w:rsidR="006B1F85" w:rsidRPr="00163CCF" w:rsidP="006B1F85" w14:paraId="62833A01" w14:textId="77777777">
            <w:pPr>
              <w:spacing w:after="0" w:line="259" w:lineRule="auto"/>
              <w:ind w:left="0" w:firstLine="0"/>
              <w:rPr>
                <w:rFonts w:cstheme="minorHAnsi"/>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5F551E30" w14:textId="180FDFB7">
            <w:pPr>
              <w:spacing w:after="0" w:line="259" w:lineRule="auto"/>
              <w:ind w:left="0" w:firstLine="0"/>
              <w:rPr>
                <w:rFonts w:cstheme="minorHAnsi"/>
                <w:b/>
                <w:bCs/>
                <w:sz w:val="20"/>
                <w:szCs w:val="20"/>
              </w:rPr>
            </w:pPr>
            <w:r w:rsidRPr="00163CCF">
              <w:rPr>
                <w:rFonts w:eastAsia="Times New Roman" w:cstheme="minorHAnsi"/>
                <w:color w:val="000000"/>
                <w:sz w:val="20"/>
                <w:szCs w:val="20"/>
              </w:rPr>
              <w:t>Permittee noncompliance reports</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5F7411DE" w14:textId="6ECA90E2">
            <w:pPr>
              <w:spacing w:after="0" w:line="259" w:lineRule="auto"/>
              <w:ind w:left="0" w:firstLine="0"/>
              <w:rPr>
                <w:rFonts w:cstheme="minorHAnsi"/>
                <w:b/>
                <w:bCs/>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02DE6A36" w14:textId="20A538A7">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299D570F" w14:textId="77B8CFFD">
            <w:pPr>
              <w:spacing w:after="0" w:line="259" w:lineRule="auto"/>
              <w:ind w:left="0" w:firstLine="0"/>
              <w:rPr>
                <w:rFonts w:cstheme="minorHAnsi"/>
                <w:b/>
                <w:bCs/>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1421B232" w14:textId="0566DD8F">
            <w:pPr>
              <w:spacing w:after="0" w:line="259" w:lineRule="auto"/>
              <w:ind w:left="0" w:firstLine="0"/>
              <w:rPr>
                <w:rFonts w:cstheme="minorHAnsi"/>
                <w:b/>
                <w:bCs/>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6B1F85" w:rsidRPr="00163CCF" w:rsidP="006B1F85" w14:paraId="6BBDE72D" w14:textId="364D9C9C">
            <w:pPr>
              <w:spacing w:after="0" w:line="259" w:lineRule="auto"/>
              <w:ind w:left="0" w:firstLine="0"/>
              <w:rPr>
                <w:rFonts w:cstheme="minorHAnsi"/>
                <w:b/>
                <w:bCs/>
                <w:sz w:val="20"/>
                <w:szCs w:val="20"/>
              </w:rPr>
            </w:pPr>
            <w:r>
              <w:rPr>
                <w:rFonts w:cstheme="minorHAnsi"/>
                <w:sz w:val="20"/>
                <w:szCs w:val="20"/>
              </w:rPr>
              <w:t>$</w:t>
            </w:r>
            <w:r>
              <w:rPr>
                <w:rFonts w:cstheme="minorHAnsi"/>
                <w:sz w:val="20"/>
                <w:szCs w:val="20"/>
              </w:rPr>
              <w:t>0</w:t>
            </w:r>
          </w:p>
        </w:tc>
      </w:tr>
      <w:tr w14:paraId="3A18D2C6"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tcPr>
          <w:p w:rsidR="006B1F85" w:rsidRPr="00163CCF" w:rsidP="006B1F85" w14:paraId="02C5C7CE" w14:textId="77777777">
            <w:pPr>
              <w:spacing w:after="0" w:line="259" w:lineRule="auto"/>
              <w:ind w:left="0" w:firstLine="0"/>
              <w:rPr>
                <w:rFonts w:cstheme="minorHAnsi"/>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788EE51A" w14:textId="674EF099">
            <w:pPr>
              <w:spacing w:after="0" w:line="259" w:lineRule="auto"/>
              <w:ind w:left="0" w:firstLine="0"/>
              <w:rPr>
                <w:rFonts w:cstheme="minorHAnsi"/>
                <w:b/>
                <w:bCs/>
                <w:sz w:val="20"/>
                <w:szCs w:val="20"/>
              </w:rPr>
            </w:pPr>
            <w:r w:rsidRPr="00163CCF">
              <w:rPr>
                <w:rFonts w:eastAsia="Times New Roman" w:cstheme="minorHAnsi"/>
                <w:color w:val="000000"/>
                <w:sz w:val="20"/>
                <w:szCs w:val="20"/>
              </w:rPr>
              <w:t>Notice of Termination</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1CF80A4A" w14:textId="3E969074">
            <w:pPr>
              <w:spacing w:after="0" w:line="259" w:lineRule="auto"/>
              <w:ind w:left="0" w:firstLine="0"/>
              <w:rPr>
                <w:rFonts w:cstheme="minorHAnsi"/>
                <w:b/>
                <w:bCs/>
                <w:sz w:val="20"/>
                <w:szCs w:val="20"/>
              </w:rPr>
            </w:pPr>
            <w:r w:rsidRPr="00163CCF">
              <w:rPr>
                <w:rFonts w:cstheme="minorHAnsi"/>
                <w:sz w:val="20"/>
                <w:szCs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72AF7C64" w14:textId="7573E71C">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5143FB6B" w14:textId="6E30E828">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381111B6" w14:textId="19C8A419">
            <w:pPr>
              <w:spacing w:after="0" w:line="259" w:lineRule="auto"/>
              <w:ind w:left="0" w:firstLine="0"/>
              <w:rPr>
                <w:rFonts w:cstheme="minorHAnsi"/>
                <w:sz w:val="20"/>
                <w:szCs w:val="20"/>
              </w:rPr>
            </w:pPr>
            <w:r>
              <w:rPr>
                <w:rFonts w:cstheme="minorHAnsi"/>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6B1F85" w:rsidRPr="00163CCF" w:rsidP="006B1F85" w14:paraId="01E144CB" w14:textId="5A7DEE01">
            <w:pPr>
              <w:spacing w:after="0" w:line="259" w:lineRule="auto"/>
              <w:ind w:left="0" w:firstLine="0"/>
              <w:rPr>
                <w:rFonts w:cstheme="minorHAnsi"/>
                <w:sz w:val="20"/>
                <w:szCs w:val="20"/>
              </w:rPr>
            </w:pPr>
            <w:r>
              <w:rPr>
                <w:rFonts w:cstheme="minorHAnsi"/>
                <w:sz w:val="20"/>
                <w:szCs w:val="20"/>
              </w:rPr>
              <w:t>$</w:t>
            </w:r>
            <w:r>
              <w:rPr>
                <w:rFonts w:cstheme="minorHAnsi"/>
                <w:sz w:val="20"/>
                <w:szCs w:val="20"/>
              </w:rPr>
              <w:t>0</w:t>
            </w:r>
          </w:p>
        </w:tc>
      </w:tr>
      <w:tr w14:paraId="35AC29CB" w14:textId="77777777" w:rsidTr="007C41AE">
        <w:tblPrEx>
          <w:tblW w:w="0" w:type="auto"/>
          <w:tblCellMar>
            <w:left w:w="86" w:type="dxa"/>
            <w:right w:w="86" w:type="dxa"/>
          </w:tblCellMar>
          <w:tblLook w:val="04A0"/>
        </w:tblPrEx>
        <w:trPr>
          <w:cantSplit/>
          <w:trHeight w:val="288"/>
        </w:trPr>
        <w:tc>
          <w:tcPr>
            <w:tcW w:w="0" w:type="auto"/>
            <w:vMerge/>
            <w:tcBorders>
              <w:left w:val="single" w:sz="8" w:space="0" w:color="000000"/>
              <w:right w:val="single" w:sz="8" w:space="0" w:color="000000"/>
            </w:tcBorders>
            <w:vAlign w:val="center"/>
          </w:tcPr>
          <w:p w:rsidR="007C41AE" w:rsidRPr="00163CCF" w:rsidP="007C41AE" w14:paraId="655AC428" w14:textId="77777777">
            <w:pPr>
              <w:spacing w:after="0" w:line="259" w:lineRule="auto"/>
              <w:ind w:left="0" w:firstLine="0"/>
              <w:rPr>
                <w:rFonts w:cstheme="minorHAnsi"/>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66241549" w14:textId="2DDBB4D7">
            <w:pPr>
              <w:spacing w:after="0" w:line="259" w:lineRule="auto"/>
              <w:ind w:left="0" w:firstLine="0"/>
              <w:rPr>
                <w:rFonts w:cstheme="minorHAnsi"/>
                <w:b/>
                <w:bCs/>
                <w:sz w:val="20"/>
                <w:szCs w:val="20"/>
              </w:rPr>
            </w:pPr>
            <w:r w:rsidRPr="00163CCF">
              <w:rPr>
                <w:rFonts w:cstheme="minorHAnsi"/>
                <w:b/>
                <w:bCs/>
                <w:sz w:val="20"/>
                <w:szCs w:val="20"/>
              </w:rPr>
              <w:t>Total</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11517ACC" w14:textId="2B44248E">
            <w:pPr>
              <w:spacing w:after="0" w:line="259" w:lineRule="auto"/>
              <w:ind w:left="0" w:firstLine="0"/>
              <w:rPr>
                <w:rFonts w:cstheme="minorHAnsi"/>
                <w:b/>
                <w:bCs/>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7DE09F73" w14:textId="77777777">
            <w:pPr>
              <w:spacing w:after="0" w:line="259" w:lineRule="auto"/>
              <w:ind w:left="0" w:firstLine="0"/>
              <w:rPr>
                <w:rFonts w:cstheme="minorHAnsi"/>
                <w:sz w:val="20"/>
                <w:szCs w:val="20"/>
              </w:rPr>
            </w:pPr>
            <w:r w:rsidRPr="00163CCF">
              <w:rPr>
                <w:rFonts w:cstheme="minorHAnsi"/>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163CCF" w:rsidP="007C41AE" w14:paraId="2D51F996" w14:textId="181353F0">
            <w:pPr>
              <w:spacing w:after="0" w:line="259" w:lineRule="auto"/>
              <w:ind w:left="0" w:firstLine="0"/>
              <w:rPr>
                <w:rFonts w:cstheme="minorHAnsi"/>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284DBD" w:rsidP="007C41AE" w14:paraId="3CE0BE3E" w14:textId="15328A2F">
            <w:pPr>
              <w:spacing w:after="0" w:line="259" w:lineRule="auto"/>
              <w:ind w:left="0" w:firstLine="0"/>
              <w:rPr>
                <w:rFonts w:cstheme="minorHAnsi"/>
                <w:b/>
                <w:bCs/>
                <w:sz w:val="20"/>
                <w:szCs w:val="20"/>
              </w:rPr>
            </w:pPr>
            <w:r w:rsidRPr="00284DBD">
              <w:rPr>
                <w:rFonts w:cstheme="minorHAnsi"/>
                <w:b/>
                <w:bCs/>
                <w:sz w:val="20"/>
                <w:szCs w:val="20"/>
              </w:rPr>
              <w:t>0</w:t>
            </w:r>
          </w:p>
        </w:tc>
        <w:tc>
          <w:tcPr>
            <w:tcW w:w="0" w:type="auto"/>
            <w:tcBorders>
              <w:top w:val="single" w:sz="8" w:space="0" w:color="000000"/>
              <w:left w:val="single" w:sz="8" w:space="0" w:color="000000"/>
              <w:bottom w:val="single" w:sz="8" w:space="0" w:color="000000"/>
              <w:right w:val="single" w:sz="8" w:space="0" w:color="000000"/>
            </w:tcBorders>
            <w:vAlign w:val="center"/>
          </w:tcPr>
          <w:p w:rsidR="007C41AE" w:rsidRPr="00284DBD" w:rsidP="007C41AE" w14:paraId="14EF26B2" w14:textId="2F060F77">
            <w:pPr>
              <w:spacing w:after="0" w:line="259" w:lineRule="auto"/>
              <w:ind w:left="0" w:firstLine="0"/>
              <w:rPr>
                <w:rFonts w:cstheme="minorHAnsi"/>
                <w:b/>
                <w:bCs/>
                <w:sz w:val="20"/>
                <w:szCs w:val="20"/>
              </w:rPr>
            </w:pPr>
            <w:r w:rsidRPr="00284DBD">
              <w:rPr>
                <w:rFonts w:cstheme="minorHAnsi"/>
                <w:b/>
                <w:bCs/>
                <w:sz w:val="20"/>
                <w:szCs w:val="20"/>
              </w:rPr>
              <w:t>$0</w:t>
            </w:r>
          </w:p>
        </w:tc>
      </w:tr>
    </w:tbl>
    <w:p w:rsidR="002519BB" w:rsidP="00940939" w14:paraId="0FE9815C" w14:textId="4F038AF5">
      <w:pPr>
        <w:pStyle w:val="Heading2"/>
        <w:keepNext w:val="0"/>
        <w:spacing w:before="0" w:after="160"/>
        <w:ind w:left="0" w:firstLine="0"/>
        <w:rPr>
          <w:rFonts w:asciiTheme="minorHAnsi" w:hAnsiTheme="minorHAnsi" w:cstheme="minorHAnsi"/>
          <w:b/>
          <w:bCs/>
          <w:color w:val="000000" w:themeColor="text1"/>
          <w:sz w:val="22"/>
          <w:szCs w:val="22"/>
        </w:rPr>
      </w:pPr>
      <w:r w:rsidRPr="00B00905">
        <w:rPr>
          <w:rFonts w:asciiTheme="minorHAnsi" w:hAnsiTheme="minorHAnsi" w:cstheme="minorHAnsi"/>
          <w:b/>
          <w:color w:val="000000" w:themeColor="text1"/>
          <w:sz w:val="22"/>
          <w:szCs w:val="22"/>
          <w:vertAlign w:val="superscript"/>
        </w:rPr>
        <w:t>1</w:t>
      </w:r>
      <w:r>
        <w:rPr>
          <w:rFonts w:asciiTheme="minorHAnsi" w:hAnsiTheme="minorHAnsi" w:cstheme="minorHAnsi"/>
          <w:b/>
          <w:bCs/>
          <w:color w:val="000000" w:themeColor="text1"/>
          <w:sz w:val="22"/>
          <w:szCs w:val="22"/>
        </w:rPr>
        <w:t xml:space="preserve"> </w:t>
      </w:r>
      <w:r w:rsidRPr="00B00905">
        <w:rPr>
          <w:rFonts w:asciiTheme="minorHAnsi" w:hAnsiTheme="minorHAnsi" w:cstheme="minorHAnsi"/>
          <w:color w:val="000000" w:themeColor="text1"/>
          <w:sz w:val="20"/>
          <w:szCs w:val="20"/>
        </w:rPr>
        <w:t>EPA costs were estimated by applying full time equivalent (FTE) hours to each activity and multiplying by an average yearly full-time compensation of an EPA employee, determined using the 2026 GS salary rate schedule for a GS-9, step 10 (</w:t>
      </w:r>
      <w:r w:rsidRPr="00B00905" w:rsidR="00E56E1E">
        <w:rPr>
          <w:rFonts w:asciiTheme="minorHAnsi" w:hAnsiTheme="minorHAnsi" w:cstheme="minorHAnsi"/>
          <w:color w:val="000000" w:themeColor="text1"/>
          <w:sz w:val="20"/>
          <w:szCs w:val="20"/>
        </w:rPr>
        <w:t>$68</w:t>
      </w:r>
      <w:r w:rsidRPr="00B00905" w:rsidR="0094208F">
        <w:rPr>
          <w:rFonts w:asciiTheme="minorHAnsi" w:hAnsiTheme="minorHAnsi" w:cstheme="minorHAnsi"/>
          <w:color w:val="000000" w:themeColor="text1"/>
          <w:sz w:val="20"/>
          <w:szCs w:val="20"/>
        </w:rPr>
        <w:t>,549, $</w:t>
      </w:r>
      <w:r w:rsidRPr="00B00905" w:rsidR="002E5A2D">
        <w:rPr>
          <w:rFonts w:asciiTheme="minorHAnsi" w:hAnsiTheme="minorHAnsi" w:cstheme="minorHAnsi"/>
          <w:color w:val="000000" w:themeColor="text1"/>
          <w:sz w:val="20"/>
          <w:szCs w:val="20"/>
        </w:rPr>
        <w:t>32.85 hourly) and adding 60 percent to account for overhead costs ($52.56 hourly).</w:t>
      </w:r>
      <w:r w:rsidRPr="00B00905" w:rsidR="002E5A2D">
        <w:rPr>
          <w:rFonts w:asciiTheme="minorHAnsi" w:hAnsiTheme="minorHAnsi" w:cstheme="minorHAnsi"/>
          <w:b/>
          <w:bCs/>
          <w:color w:val="000000" w:themeColor="text1"/>
          <w:sz w:val="20"/>
          <w:szCs w:val="20"/>
        </w:rPr>
        <w:t xml:space="preserve"> </w:t>
      </w:r>
    </w:p>
    <w:p w:rsidR="004620CA" w:rsidRPr="008B3B3E" w:rsidP="00940939" w14:paraId="3144CC9D" w14:textId="0FBBD5C6">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CHANGE IN BURDEN</w:t>
      </w:r>
      <w:bookmarkEnd w:id="21"/>
      <w:r w:rsidR="00EF46E9">
        <w:rPr>
          <w:rFonts w:asciiTheme="minorHAnsi" w:hAnsiTheme="minorHAnsi" w:cstheme="minorHAnsi"/>
          <w:b/>
          <w:bCs/>
          <w:color w:val="000000" w:themeColor="text1"/>
          <w:sz w:val="22"/>
          <w:szCs w:val="22"/>
        </w:rPr>
        <w:t>:</w:t>
      </w:r>
    </w:p>
    <w:p w:rsidR="001F0834" w:rsidRPr="000A1353" w:rsidP="00940939" w14:paraId="567B01FE" w14:textId="77777777">
      <w:pPr>
        <w:pBdr>
          <w:bottom w:val="single" w:sz="4" w:space="1" w:color="auto"/>
        </w:pBdr>
        <w:spacing w:line="240" w:lineRule="auto"/>
        <w:ind w:left="0" w:firstLine="0"/>
        <w:jc w:val="both"/>
        <w:rPr>
          <w:rFonts w:cstheme="minorHAnsi"/>
          <w:i/>
          <w:iCs/>
        </w:rPr>
      </w:pPr>
      <w:r w:rsidRPr="000A1353">
        <w:rPr>
          <w:rFonts w:cstheme="minorHAnsi"/>
          <w:i/>
          <w:iCs/>
        </w:rPr>
        <w:t>Explain the reasons for any program changes or adjustments reported in the burden or capital/O&amp;M cost estimates.</w:t>
      </w:r>
    </w:p>
    <w:p w:rsidR="00ED57A4" w:rsidRPr="002943D2" w:rsidP="002943D2" w14:paraId="18F76AB6" w14:textId="3BC7204D">
      <w:pPr>
        <w:spacing w:line="259" w:lineRule="auto"/>
        <w:ind w:left="0" w:firstLine="0"/>
        <w:rPr>
          <w:rFonts w:cstheme="minorHAnsi"/>
        </w:rPr>
      </w:pPr>
      <w:r>
        <w:rPr>
          <w:rFonts w:cstheme="minorHAnsi"/>
        </w:rPr>
        <w:t xml:space="preserve">This is a revised </w:t>
      </w:r>
      <w:r w:rsidR="007D5BE4">
        <w:rPr>
          <w:rFonts w:cstheme="minorHAnsi"/>
        </w:rPr>
        <w:t xml:space="preserve">ICR for a proposed rule to </w:t>
      </w:r>
      <w:r w:rsidRPr="002B4EC9">
        <w:rPr>
          <w:rFonts w:cstheme="minorHAnsi"/>
        </w:rPr>
        <w:t xml:space="preserve">revise the regulatory definition of “discharge of a pollutant” to align with the statutory exclusion </w:t>
      </w:r>
      <w:r w:rsidR="00C61B4F">
        <w:rPr>
          <w:rFonts w:cstheme="minorHAnsi"/>
        </w:rPr>
        <w:t>found in the</w:t>
      </w:r>
      <w:r w:rsidRPr="004E62C8" w:rsidR="00C61B4F">
        <w:rPr>
          <w:rFonts w:cstheme="minorHAnsi"/>
        </w:rPr>
        <w:t xml:space="preserve"> </w:t>
      </w:r>
      <w:r w:rsidR="00C61B4F">
        <w:rPr>
          <w:rFonts w:cstheme="minorHAnsi"/>
        </w:rPr>
        <w:t xml:space="preserve">CWA’s </w:t>
      </w:r>
      <w:r w:rsidRPr="004E62C8" w:rsidR="00C61B4F">
        <w:rPr>
          <w:rFonts w:cstheme="minorHAnsi"/>
        </w:rPr>
        <w:t xml:space="preserve">definition of </w:t>
      </w:r>
      <w:r w:rsidR="00C61B4F">
        <w:rPr>
          <w:rFonts w:cstheme="minorHAnsi"/>
        </w:rPr>
        <w:t xml:space="preserve">the same term. The CWA’s definition of “discharge of a pollutant” or “discharge” excludes </w:t>
      </w:r>
      <w:r w:rsidRPr="002B4EC9">
        <w:rPr>
          <w:rFonts w:cstheme="minorHAnsi"/>
        </w:rPr>
        <w:t xml:space="preserve">vessels and other floating craft that add pollutants in the contiguous zone or the ocean from NPDES program requirements. </w:t>
      </w:r>
      <w:r w:rsidR="00093506">
        <w:rPr>
          <w:rFonts w:cstheme="minorHAnsi"/>
        </w:rPr>
        <w:t xml:space="preserve">There are no program changes or adjustments reported on the burden worksheet. </w:t>
      </w:r>
    </w:p>
    <w:p w:rsidR="005D140B" w:rsidRPr="008B3B3E" w:rsidP="00940939" w14:paraId="3604F417" w14:textId="2144C5E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2" w:name="_Toc156593389"/>
      <w:r w:rsidRPr="008B3B3E">
        <w:rPr>
          <w:rFonts w:asciiTheme="minorHAnsi" w:hAnsiTheme="minorHAnsi" w:cstheme="minorHAnsi"/>
          <w:b/>
          <w:bCs/>
          <w:color w:val="000000" w:themeColor="text1"/>
          <w:sz w:val="22"/>
          <w:szCs w:val="22"/>
        </w:rPr>
        <w:t>PUBLICATION OF DATA</w:t>
      </w:r>
      <w:bookmarkStart w:id="23" w:name="_Toc156593390"/>
      <w:bookmarkEnd w:id="22"/>
      <w:r w:rsidR="00EF46E9">
        <w:rPr>
          <w:rFonts w:asciiTheme="minorHAnsi" w:hAnsiTheme="minorHAnsi" w:cstheme="minorHAnsi"/>
          <w:b/>
          <w:bCs/>
          <w:color w:val="000000" w:themeColor="text1"/>
          <w:sz w:val="22"/>
          <w:szCs w:val="22"/>
        </w:rPr>
        <w:t>:</w:t>
      </w:r>
    </w:p>
    <w:p w:rsidR="001F0834" w:rsidRPr="000A1353" w:rsidP="00940939" w14:paraId="21A4F990" w14:textId="3CA04715">
      <w:pPr>
        <w:pBdr>
          <w:bottom w:val="single" w:sz="4" w:space="1" w:color="auto"/>
        </w:pBdr>
        <w:spacing w:line="240" w:lineRule="auto"/>
        <w:ind w:left="0" w:firstLine="0"/>
        <w:jc w:val="both"/>
        <w:rPr>
          <w:rFonts w:cstheme="minorHAnsi"/>
          <w:i/>
          <w:iCs/>
        </w:rPr>
      </w:pPr>
      <w:r w:rsidRPr="000A1353">
        <w:rPr>
          <w:rFonts w:cstheme="minorHAnsi"/>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43842" w:rsidRPr="002943D2" w:rsidP="00943842" w14:paraId="3321E7A1" w14:textId="60F4B3CA">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C61B4F">
        <w:rPr>
          <w:rFonts w:cstheme="minorHAnsi"/>
        </w:rPr>
        <w:t>found in the</w:t>
      </w:r>
      <w:r w:rsidRPr="004E62C8" w:rsidR="00C61B4F">
        <w:rPr>
          <w:rFonts w:cstheme="minorHAnsi"/>
        </w:rPr>
        <w:t xml:space="preserve"> </w:t>
      </w:r>
      <w:r w:rsidR="00C61B4F">
        <w:rPr>
          <w:rFonts w:cstheme="minorHAnsi"/>
        </w:rPr>
        <w:t xml:space="preserve">CWA’s </w:t>
      </w:r>
      <w:r w:rsidRPr="004E62C8" w:rsidR="00C61B4F">
        <w:rPr>
          <w:rFonts w:cstheme="minorHAnsi"/>
        </w:rPr>
        <w:t xml:space="preserve">definition of </w:t>
      </w:r>
      <w:r w:rsidR="00C61B4F">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into the contiguous zone or the ocean from a vessel that is not secured to the seabed would not be </w:t>
      </w:r>
      <w:r w:rsidRPr="002B4EC9">
        <w:rPr>
          <w:rFonts w:cstheme="minorHAnsi"/>
        </w:rPr>
        <w:t xml:space="preserve">considered a discharge and would not be subject to NPDES permitting requirements. Accordingly, this action would eliminate information collection requirements for affected entities. </w:t>
      </w:r>
    </w:p>
    <w:p w:rsidR="00627768" w:rsidRPr="008B3B3E" w:rsidP="00940939" w14:paraId="54E9D2D0" w14:textId="666852C1">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DISPLAY OF OMB CONTROL NUMBER AND EXPIRATION DATE ON INSTRUMENTS</w:t>
      </w:r>
      <w:bookmarkEnd w:id="23"/>
      <w:r w:rsidR="00EF46E9">
        <w:rPr>
          <w:rFonts w:asciiTheme="minorHAnsi" w:hAnsiTheme="minorHAnsi" w:cstheme="minorHAnsi"/>
          <w:b/>
          <w:bCs/>
          <w:color w:val="000000" w:themeColor="text1"/>
          <w:sz w:val="22"/>
          <w:szCs w:val="22"/>
        </w:rPr>
        <w:t>:</w:t>
      </w:r>
      <w:r w:rsidRPr="008B3B3E" w:rsidR="00644EBE">
        <w:rPr>
          <w:rFonts w:asciiTheme="minorHAnsi" w:hAnsiTheme="minorHAnsi" w:cstheme="minorHAnsi"/>
          <w:b/>
          <w:bCs/>
          <w:sz w:val="22"/>
          <w:szCs w:val="22"/>
        </w:rPr>
        <w:t xml:space="preserve"> </w:t>
      </w:r>
    </w:p>
    <w:p w:rsidR="001F0834" w:rsidRPr="008B3B3E" w:rsidP="00940939" w14:paraId="23256265" w14:textId="77777777">
      <w:pPr>
        <w:pBdr>
          <w:bottom w:val="single" w:sz="4" w:space="1" w:color="auto"/>
        </w:pBdr>
        <w:spacing w:line="240" w:lineRule="auto"/>
        <w:ind w:left="0" w:firstLine="0"/>
        <w:jc w:val="both"/>
        <w:rPr>
          <w:rFonts w:cstheme="minorHAnsi"/>
          <w:i/>
          <w:iCs/>
        </w:rPr>
      </w:pPr>
      <w:r w:rsidRPr="008B3B3E">
        <w:rPr>
          <w:rFonts w:cstheme="minorHAnsi"/>
          <w:i/>
          <w:iCs/>
        </w:rPr>
        <w:t>If seeking approval to not display the expiration date for OMB approval of the information collection, explain the reasons that display would be inappropriate.</w:t>
      </w:r>
    </w:p>
    <w:p w:rsidR="00943842" w:rsidRPr="002943D2" w:rsidP="00943842" w14:paraId="1472C781" w14:textId="3D8A7B6B">
      <w:pPr>
        <w:spacing w:line="259" w:lineRule="auto"/>
        <w:ind w:left="0" w:firstLine="0"/>
        <w:rPr>
          <w:rFonts w:cstheme="minorHAnsi"/>
        </w:rPr>
      </w:pPr>
      <w:r w:rsidRPr="002B4EC9">
        <w:rPr>
          <w:rFonts w:cstheme="minorHAnsi"/>
        </w:rPr>
        <w:t xml:space="preserve">EPA’s proposed rule would revise the regulatory definition of “discharge of a pollutant” to align with the statutory exclusion </w:t>
      </w:r>
      <w:r w:rsidR="00C61B4F">
        <w:rPr>
          <w:rFonts w:cstheme="minorHAnsi"/>
        </w:rPr>
        <w:t>found in the</w:t>
      </w:r>
      <w:r w:rsidRPr="004E62C8" w:rsidR="00C61B4F">
        <w:rPr>
          <w:rFonts w:cstheme="minorHAnsi"/>
        </w:rPr>
        <w:t xml:space="preserve"> </w:t>
      </w:r>
      <w:r w:rsidR="00C61B4F">
        <w:rPr>
          <w:rFonts w:cstheme="minorHAnsi"/>
        </w:rPr>
        <w:t xml:space="preserve">CWA’s </w:t>
      </w:r>
      <w:r w:rsidRPr="004E62C8" w:rsidR="00C61B4F">
        <w:rPr>
          <w:rFonts w:cstheme="minorHAnsi"/>
        </w:rPr>
        <w:t xml:space="preserve">definition of </w:t>
      </w:r>
      <w:r w:rsidR="00C61B4F">
        <w:rPr>
          <w:rFonts w:cstheme="minorHAnsi"/>
        </w:rPr>
        <w:t>the same term. The CWA’s definition of “discharge of a pollutant” or “discharge” excludes</w:t>
      </w:r>
      <w:r w:rsidRPr="002B4EC9">
        <w:rPr>
          <w:rFonts w:cstheme="minorHAnsi"/>
        </w:rPr>
        <w:t xml:space="preserve"> vessels and other floating craft that add pollutants in the contiguous zone or the ocean from NPDES program requirements. If finalized, the addition of pollutants into the contiguous zone or the ocean from a vessel that is not secured to the seabed would not be considered a discharge and would not be subject to NPDES permitting requirements. Accordingly, this action would eliminate information collection requirements for affected entities. </w:t>
      </w:r>
    </w:p>
    <w:p w:rsidR="00691828" w:rsidRPr="008B3B3E" w:rsidP="00940939" w14:paraId="7CCB26DD" w14:textId="4B3BA648">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4" w:name="_Toc156593391"/>
      <w:r w:rsidRPr="008B3B3E">
        <w:rPr>
          <w:rFonts w:asciiTheme="minorHAnsi" w:hAnsiTheme="minorHAnsi" w:cstheme="minorHAnsi"/>
          <w:b/>
          <w:bCs/>
          <w:color w:val="000000" w:themeColor="text1"/>
          <w:sz w:val="22"/>
          <w:szCs w:val="22"/>
        </w:rPr>
        <w:t>CERTIFICATION STATEMENT</w:t>
      </w:r>
      <w:bookmarkEnd w:id="24"/>
      <w:r w:rsidR="00EF46E9">
        <w:rPr>
          <w:rFonts w:asciiTheme="minorHAnsi" w:hAnsiTheme="minorHAnsi" w:cstheme="minorHAnsi"/>
          <w:b/>
          <w:bCs/>
          <w:color w:val="000000" w:themeColor="text1"/>
          <w:sz w:val="22"/>
          <w:szCs w:val="22"/>
        </w:rPr>
        <w:t>:</w:t>
      </w:r>
    </w:p>
    <w:p w:rsidR="001F0834" w:rsidRPr="008B3B3E" w:rsidP="00940939" w14:paraId="59893047" w14:textId="77777777">
      <w:pPr>
        <w:pBdr>
          <w:bottom w:val="single" w:sz="4" w:space="1" w:color="auto"/>
        </w:pBdr>
        <w:spacing w:line="240" w:lineRule="auto"/>
        <w:ind w:left="0" w:firstLine="0"/>
        <w:jc w:val="both"/>
        <w:rPr>
          <w:rFonts w:cstheme="minorHAnsi"/>
          <w:i/>
          <w:iCs/>
        </w:rPr>
      </w:pPr>
      <w:r w:rsidRPr="008B3B3E">
        <w:rPr>
          <w:rFonts w:cstheme="minorHAnsi"/>
          <w:i/>
          <w:iCs/>
        </w:rPr>
        <w:t>Explain each exception to the topics of the certification statement identified in “Certification for Paperwork Reduction Act Submissions.”</w:t>
      </w:r>
    </w:p>
    <w:p w:rsidR="00ED57A4" w:rsidRPr="008B3B3E" w:rsidP="002943D2" w14:paraId="2765D073" w14:textId="04AD92EA">
      <w:pPr>
        <w:spacing w:line="259" w:lineRule="auto"/>
        <w:ind w:left="0" w:firstLine="0"/>
        <w:rPr>
          <w:rFonts w:cstheme="minorHAnsi"/>
        </w:rPr>
      </w:pPr>
      <w:r>
        <w:rPr>
          <w:rFonts w:cstheme="minorHAnsi"/>
        </w:rPr>
        <w:t xml:space="preserve">EPA does not request an exception </w:t>
      </w:r>
      <w:r w:rsidR="00707671">
        <w:rPr>
          <w:rFonts w:cstheme="minorHAnsi"/>
        </w:rPr>
        <w:t>to</w:t>
      </w:r>
      <w:r>
        <w:rPr>
          <w:rFonts w:cstheme="minorHAnsi"/>
        </w:rPr>
        <w:t xml:space="preserve"> the certification of this information. </w:t>
      </w:r>
    </w:p>
    <w:p w:rsidR="004B3607" w:rsidRPr="008B3B3E" w:rsidP="002943D2" w14:paraId="637711AA" w14:textId="57AC7DFA">
      <w:pPr>
        <w:spacing w:line="259" w:lineRule="auto"/>
        <w:ind w:left="0" w:firstLine="0"/>
        <w:rPr>
          <w:rFonts w:cstheme="minorHAnsi"/>
        </w:rPr>
      </w:pPr>
    </w:p>
    <w:sectPr w:rsidSect="000A1353">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491202"/>
      <w:docPartObj>
        <w:docPartGallery w:val="Page Numbers (Bottom of Page)"/>
        <w:docPartUnique/>
      </w:docPartObj>
    </w:sdtPr>
    <w:sdtEndPr>
      <w:rPr>
        <w:noProof/>
      </w:rPr>
    </w:sdtEndPr>
    <w:sdtContent>
      <w:p w:rsidR="00AA0FBF" w14:paraId="06D3CFC2" w14:textId="3D60D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multilevel"/>
    <w:tmpl w:val="F57E7A04"/>
    <w:lvl w:ilvl="0">
      <w:start w:val="1"/>
      <w:numFmt w:val="decimal"/>
      <w:lvlText w:val="%1)"/>
      <w:lvlJc w:val="left"/>
      <w:pPr>
        <w:ind w:left="360" w:hanging="360"/>
      </w:pPr>
    </w:lvl>
    <w:lvl w:ilvl="1">
      <w:start w:val="16"/>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1875DC6"/>
    <w:multiLevelType w:val="hybridMultilevel"/>
    <w:tmpl w:val="B38C955C"/>
    <w:lvl w:ilvl="0">
      <w:start w:val="1"/>
      <w:numFmt w:val="decimal"/>
      <w:lvlText w:val="%1."/>
      <w:lvlJc w:val="left"/>
      <w:pPr>
        <w:ind w:left="360" w:hanging="360"/>
      </w:pPr>
      <w:rPr>
        <w:rFonts w:asciiTheme="minorHAnsi" w:hAnsiTheme="minorHAnsi" w:cstheme="minorHAnsi" w:hint="default"/>
        <w:color w:val="000000" w:themeColor="text1"/>
        <w:sz w:val="24"/>
        <w:szCs w:val="24"/>
      </w:rPr>
    </w:lvl>
    <w:lvl w:ilvl="1">
      <w:start w:val="1"/>
      <w:numFmt w:val="lowerLetter"/>
      <w:lvlText w:val="%2."/>
      <w:lvlJc w:val="left"/>
      <w:pPr>
        <w:ind w:left="1080" w:hanging="360"/>
      </w:pPr>
      <w:rPr>
        <w:rFonts w:asciiTheme="minorHAnsi" w:hAnsiTheme="minorHAnsi" w:cstheme="minorHAnsi" w:hint="default"/>
        <w:color w:val="000000" w:themeColor="text1"/>
        <w:sz w:val="22"/>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2">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839689D"/>
    <w:multiLevelType w:val="multilevel"/>
    <w:tmpl w:val="130ADD10"/>
    <w:lvl w:ilvl="0">
      <w:start w:val="1"/>
      <w:numFmt w:val="decimal"/>
      <w:lvlText w:val="%1."/>
      <w:lvlJc w:val="left"/>
      <w:pPr>
        <w:ind w:left="720" w:hanging="360"/>
      </w:pPr>
      <w:rPr>
        <w:rFonts w:asciiTheme="minorHAnsi" w:hAnsiTheme="minorHAnsi" w:cstheme="minorHAnsi" w:hint="default"/>
        <w:color w:val="000000" w:themeColor="text1"/>
        <w:sz w:val="22"/>
        <w:szCs w:val="22"/>
      </w:rPr>
    </w:lvl>
    <w:lvl w:ilvl="1">
      <w:start w:val="1"/>
      <w:numFmt w:val="lowerLetter"/>
      <w:lvlText w:val="%2."/>
      <w:lvlJc w:val="left"/>
      <w:pPr>
        <w:ind w:left="1440" w:hanging="360"/>
      </w:pPr>
      <w:rPr>
        <w:rFonts w:asciiTheme="minorHAnsi" w:hAnsiTheme="minorHAnsi" w:cstheme="minorHAnsi" w:hint="default"/>
        <w:color w:val="000000" w:themeColor="text1"/>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7"/>
  </w:num>
  <w:num w:numId="5" w16cid:durableId="2055687918">
    <w:abstractNumId w:val="17"/>
  </w:num>
  <w:num w:numId="6" w16cid:durableId="1603025219">
    <w:abstractNumId w:val="24"/>
  </w:num>
  <w:num w:numId="7" w16cid:durableId="423957196">
    <w:abstractNumId w:val="14"/>
  </w:num>
  <w:num w:numId="8" w16cid:durableId="2031829208">
    <w:abstractNumId w:val="20"/>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8"/>
  </w:num>
  <w:num w:numId="14" w16cid:durableId="239490726">
    <w:abstractNumId w:val="5"/>
  </w:num>
  <w:num w:numId="15" w16cid:durableId="1395350314">
    <w:abstractNumId w:val="8"/>
  </w:num>
  <w:num w:numId="16" w16cid:durableId="441535906">
    <w:abstractNumId w:val="12"/>
  </w:num>
  <w:num w:numId="17" w16cid:durableId="2008243381">
    <w:abstractNumId w:val="21"/>
  </w:num>
  <w:num w:numId="18" w16cid:durableId="840463183">
    <w:abstractNumId w:val="19"/>
  </w:num>
  <w:num w:numId="19" w16cid:durableId="469980091">
    <w:abstractNumId w:val="23"/>
  </w:num>
  <w:num w:numId="20" w16cid:durableId="2126730031">
    <w:abstractNumId w:val="10"/>
  </w:num>
  <w:num w:numId="21" w16cid:durableId="106124704">
    <w:abstractNumId w:val="1"/>
  </w:num>
  <w:num w:numId="22" w16cid:durableId="1552418013">
    <w:abstractNumId w:val="13"/>
  </w:num>
  <w:num w:numId="23" w16cid:durableId="1598828334">
    <w:abstractNumId w:val="25"/>
  </w:num>
  <w:num w:numId="24" w16cid:durableId="2051031068">
    <w:abstractNumId w:val="0"/>
  </w:num>
  <w:num w:numId="25" w16cid:durableId="258569098">
    <w:abstractNumId w:val="15"/>
  </w:num>
  <w:num w:numId="26" w16cid:durableId="331181582">
    <w:abstractNumId w:val="18"/>
  </w:num>
  <w:num w:numId="27" w16cid:durableId="1015961391">
    <w:abstractNumId w:val="22"/>
  </w:num>
  <w:num w:numId="28" w16cid:durableId="1315645907">
    <w:abstractNumId w:val="16"/>
  </w:num>
  <w:num w:numId="29" w16cid:durableId="145617268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3F00"/>
    <w:rsid w:val="00004678"/>
    <w:rsid w:val="000052B2"/>
    <w:rsid w:val="000052DC"/>
    <w:rsid w:val="000069C3"/>
    <w:rsid w:val="00006C95"/>
    <w:rsid w:val="00007FB5"/>
    <w:rsid w:val="00010714"/>
    <w:rsid w:val="00010EEE"/>
    <w:rsid w:val="00011FD7"/>
    <w:rsid w:val="000129E1"/>
    <w:rsid w:val="00013852"/>
    <w:rsid w:val="00013CE8"/>
    <w:rsid w:val="00014B10"/>
    <w:rsid w:val="00015A01"/>
    <w:rsid w:val="00015FF6"/>
    <w:rsid w:val="0001637F"/>
    <w:rsid w:val="00017B90"/>
    <w:rsid w:val="00020599"/>
    <w:rsid w:val="00020791"/>
    <w:rsid w:val="00023EFE"/>
    <w:rsid w:val="000267E1"/>
    <w:rsid w:val="00027FEB"/>
    <w:rsid w:val="00030670"/>
    <w:rsid w:val="00030DC3"/>
    <w:rsid w:val="0003166C"/>
    <w:rsid w:val="00032552"/>
    <w:rsid w:val="00033219"/>
    <w:rsid w:val="00034603"/>
    <w:rsid w:val="00036CF2"/>
    <w:rsid w:val="00037107"/>
    <w:rsid w:val="00042F77"/>
    <w:rsid w:val="0004467E"/>
    <w:rsid w:val="000452DC"/>
    <w:rsid w:val="00045F5A"/>
    <w:rsid w:val="000461BA"/>
    <w:rsid w:val="00047160"/>
    <w:rsid w:val="000509BA"/>
    <w:rsid w:val="00050BB4"/>
    <w:rsid w:val="00051045"/>
    <w:rsid w:val="00052926"/>
    <w:rsid w:val="00052C16"/>
    <w:rsid w:val="00053570"/>
    <w:rsid w:val="000544D0"/>
    <w:rsid w:val="0005572E"/>
    <w:rsid w:val="0005629D"/>
    <w:rsid w:val="000577AC"/>
    <w:rsid w:val="0005783D"/>
    <w:rsid w:val="00057B2B"/>
    <w:rsid w:val="00060163"/>
    <w:rsid w:val="0006085E"/>
    <w:rsid w:val="0006128A"/>
    <w:rsid w:val="00061A77"/>
    <w:rsid w:val="00061BCE"/>
    <w:rsid w:val="000634E1"/>
    <w:rsid w:val="00063CA7"/>
    <w:rsid w:val="000649C0"/>
    <w:rsid w:val="00065167"/>
    <w:rsid w:val="00065411"/>
    <w:rsid w:val="00065991"/>
    <w:rsid w:val="00066059"/>
    <w:rsid w:val="00070074"/>
    <w:rsid w:val="000726B5"/>
    <w:rsid w:val="000728E0"/>
    <w:rsid w:val="00072A28"/>
    <w:rsid w:val="000734DD"/>
    <w:rsid w:val="00073C3D"/>
    <w:rsid w:val="000742E5"/>
    <w:rsid w:val="00074737"/>
    <w:rsid w:val="00074917"/>
    <w:rsid w:val="00074E51"/>
    <w:rsid w:val="00075112"/>
    <w:rsid w:val="00075C7A"/>
    <w:rsid w:val="000762A8"/>
    <w:rsid w:val="00076439"/>
    <w:rsid w:val="00076F0F"/>
    <w:rsid w:val="00077D8A"/>
    <w:rsid w:val="00082A72"/>
    <w:rsid w:val="00083D4A"/>
    <w:rsid w:val="00084BF3"/>
    <w:rsid w:val="00086B37"/>
    <w:rsid w:val="00090627"/>
    <w:rsid w:val="00090750"/>
    <w:rsid w:val="000911D6"/>
    <w:rsid w:val="00091EB4"/>
    <w:rsid w:val="0009204D"/>
    <w:rsid w:val="0009219E"/>
    <w:rsid w:val="000925BD"/>
    <w:rsid w:val="00093506"/>
    <w:rsid w:val="00093C6D"/>
    <w:rsid w:val="00093DC2"/>
    <w:rsid w:val="00094023"/>
    <w:rsid w:val="0009492C"/>
    <w:rsid w:val="00095F01"/>
    <w:rsid w:val="000978FD"/>
    <w:rsid w:val="00097AE4"/>
    <w:rsid w:val="000A1198"/>
    <w:rsid w:val="000A11F1"/>
    <w:rsid w:val="000A1353"/>
    <w:rsid w:val="000A170A"/>
    <w:rsid w:val="000A397C"/>
    <w:rsid w:val="000A4527"/>
    <w:rsid w:val="000A7FCE"/>
    <w:rsid w:val="000B3576"/>
    <w:rsid w:val="000B4309"/>
    <w:rsid w:val="000B461B"/>
    <w:rsid w:val="000B7BBA"/>
    <w:rsid w:val="000C41A7"/>
    <w:rsid w:val="000C43C8"/>
    <w:rsid w:val="000C608D"/>
    <w:rsid w:val="000D224E"/>
    <w:rsid w:val="000D251E"/>
    <w:rsid w:val="000D2D5D"/>
    <w:rsid w:val="000D2D7D"/>
    <w:rsid w:val="000D3316"/>
    <w:rsid w:val="000D3C22"/>
    <w:rsid w:val="000D45B2"/>
    <w:rsid w:val="000D516A"/>
    <w:rsid w:val="000D5284"/>
    <w:rsid w:val="000D5863"/>
    <w:rsid w:val="000D6FA4"/>
    <w:rsid w:val="000D7E03"/>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4E8"/>
    <w:rsid w:val="0010258D"/>
    <w:rsid w:val="001026AB"/>
    <w:rsid w:val="001026D6"/>
    <w:rsid w:val="00102EE5"/>
    <w:rsid w:val="00103DD8"/>
    <w:rsid w:val="00104B3A"/>
    <w:rsid w:val="00105F52"/>
    <w:rsid w:val="00106C2C"/>
    <w:rsid w:val="00106CFE"/>
    <w:rsid w:val="00107505"/>
    <w:rsid w:val="0011122A"/>
    <w:rsid w:val="00111663"/>
    <w:rsid w:val="00112360"/>
    <w:rsid w:val="0011244C"/>
    <w:rsid w:val="00112675"/>
    <w:rsid w:val="001141DA"/>
    <w:rsid w:val="00114C72"/>
    <w:rsid w:val="00116064"/>
    <w:rsid w:val="001172FE"/>
    <w:rsid w:val="00117F61"/>
    <w:rsid w:val="00117FD8"/>
    <w:rsid w:val="00117FE1"/>
    <w:rsid w:val="001201B1"/>
    <w:rsid w:val="00126419"/>
    <w:rsid w:val="0013006A"/>
    <w:rsid w:val="00130CF9"/>
    <w:rsid w:val="001310E0"/>
    <w:rsid w:val="00132921"/>
    <w:rsid w:val="001329B3"/>
    <w:rsid w:val="00135EAD"/>
    <w:rsid w:val="00136237"/>
    <w:rsid w:val="00137EB8"/>
    <w:rsid w:val="00140010"/>
    <w:rsid w:val="00145DAE"/>
    <w:rsid w:val="00147B68"/>
    <w:rsid w:val="0015084F"/>
    <w:rsid w:val="00152A80"/>
    <w:rsid w:val="00160461"/>
    <w:rsid w:val="001613DA"/>
    <w:rsid w:val="00161846"/>
    <w:rsid w:val="001636DA"/>
    <w:rsid w:val="00163C69"/>
    <w:rsid w:val="00163CCF"/>
    <w:rsid w:val="00164169"/>
    <w:rsid w:val="00166B27"/>
    <w:rsid w:val="00170329"/>
    <w:rsid w:val="00170689"/>
    <w:rsid w:val="00170B67"/>
    <w:rsid w:val="00170EB8"/>
    <w:rsid w:val="00171DC0"/>
    <w:rsid w:val="00173422"/>
    <w:rsid w:val="00173E50"/>
    <w:rsid w:val="00176BA8"/>
    <w:rsid w:val="001775F3"/>
    <w:rsid w:val="00180511"/>
    <w:rsid w:val="00183EF7"/>
    <w:rsid w:val="00184011"/>
    <w:rsid w:val="00185251"/>
    <w:rsid w:val="00186985"/>
    <w:rsid w:val="0019149E"/>
    <w:rsid w:val="0019182F"/>
    <w:rsid w:val="00191C72"/>
    <w:rsid w:val="0019238F"/>
    <w:rsid w:val="001925B3"/>
    <w:rsid w:val="001929FB"/>
    <w:rsid w:val="00193C30"/>
    <w:rsid w:val="0019580A"/>
    <w:rsid w:val="00195B33"/>
    <w:rsid w:val="00195BEB"/>
    <w:rsid w:val="00197919"/>
    <w:rsid w:val="00197A23"/>
    <w:rsid w:val="001A0C0F"/>
    <w:rsid w:val="001A1EA6"/>
    <w:rsid w:val="001A20B0"/>
    <w:rsid w:val="001A21A7"/>
    <w:rsid w:val="001A24C7"/>
    <w:rsid w:val="001A3351"/>
    <w:rsid w:val="001A4976"/>
    <w:rsid w:val="001A53A7"/>
    <w:rsid w:val="001A5929"/>
    <w:rsid w:val="001A7217"/>
    <w:rsid w:val="001A76B3"/>
    <w:rsid w:val="001A7DEF"/>
    <w:rsid w:val="001B1773"/>
    <w:rsid w:val="001B1962"/>
    <w:rsid w:val="001B2307"/>
    <w:rsid w:val="001B2D25"/>
    <w:rsid w:val="001B3364"/>
    <w:rsid w:val="001B4565"/>
    <w:rsid w:val="001B46D7"/>
    <w:rsid w:val="001B4BEC"/>
    <w:rsid w:val="001B7B47"/>
    <w:rsid w:val="001C0151"/>
    <w:rsid w:val="001C260A"/>
    <w:rsid w:val="001C2D48"/>
    <w:rsid w:val="001C3106"/>
    <w:rsid w:val="001C3500"/>
    <w:rsid w:val="001C3D5A"/>
    <w:rsid w:val="001C4634"/>
    <w:rsid w:val="001C6741"/>
    <w:rsid w:val="001C7470"/>
    <w:rsid w:val="001C7CF4"/>
    <w:rsid w:val="001C7D52"/>
    <w:rsid w:val="001D01BB"/>
    <w:rsid w:val="001D294E"/>
    <w:rsid w:val="001D47F8"/>
    <w:rsid w:val="001D4CDC"/>
    <w:rsid w:val="001D4D40"/>
    <w:rsid w:val="001D4F2F"/>
    <w:rsid w:val="001D51D8"/>
    <w:rsid w:val="001D5CED"/>
    <w:rsid w:val="001E0924"/>
    <w:rsid w:val="001E211E"/>
    <w:rsid w:val="001E3A31"/>
    <w:rsid w:val="001E4277"/>
    <w:rsid w:val="001E43D7"/>
    <w:rsid w:val="001E4BC2"/>
    <w:rsid w:val="001E534A"/>
    <w:rsid w:val="001E548A"/>
    <w:rsid w:val="001E601A"/>
    <w:rsid w:val="001E6899"/>
    <w:rsid w:val="001E699E"/>
    <w:rsid w:val="001E6E50"/>
    <w:rsid w:val="001E7480"/>
    <w:rsid w:val="001E74E1"/>
    <w:rsid w:val="001F0834"/>
    <w:rsid w:val="001F0B0E"/>
    <w:rsid w:val="001F0D3B"/>
    <w:rsid w:val="001F1A52"/>
    <w:rsid w:val="001F1F14"/>
    <w:rsid w:val="001F34A5"/>
    <w:rsid w:val="001F370A"/>
    <w:rsid w:val="001F5541"/>
    <w:rsid w:val="001F75D9"/>
    <w:rsid w:val="001F7A48"/>
    <w:rsid w:val="001F7B1A"/>
    <w:rsid w:val="001F7DF2"/>
    <w:rsid w:val="0020142E"/>
    <w:rsid w:val="00201886"/>
    <w:rsid w:val="0020562F"/>
    <w:rsid w:val="002064A4"/>
    <w:rsid w:val="00210F2E"/>
    <w:rsid w:val="00211627"/>
    <w:rsid w:val="0021345A"/>
    <w:rsid w:val="00213AE6"/>
    <w:rsid w:val="002147A0"/>
    <w:rsid w:val="00215899"/>
    <w:rsid w:val="00216C6A"/>
    <w:rsid w:val="00220258"/>
    <w:rsid w:val="002217E4"/>
    <w:rsid w:val="0022241A"/>
    <w:rsid w:val="00222530"/>
    <w:rsid w:val="0022259D"/>
    <w:rsid w:val="0022416D"/>
    <w:rsid w:val="00224BB3"/>
    <w:rsid w:val="00224D61"/>
    <w:rsid w:val="00224F14"/>
    <w:rsid w:val="00226D49"/>
    <w:rsid w:val="0022710C"/>
    <w:rsid w:val="002272EE"/>
    <w:rsid w:val="00227759"/>
    <w:rsid w:val="00230F45"/>
    <w:rsid w:val="0023118B"/>
    <w:rsid w:val="00233342"/>
    <w:rsid w:val="002335AB"/>
    <w:rsid w:val="002345BD"/>
    <w:rsid w:val="00234B8D"/>
    <w:rsid w:val="00235E79"/>
    <w:rsid w:val="002360BC"/>
    <w:rsid w:val="00237BB3"/>
    <w:rsid w:val="00240943"/>
    <w:rsid w:val="00240F23"/>
    <w:rsid w:val="0024175E"/>
    <w:rsid w:val="002420F2"/>
    <w:rsid w:val="00243141"/>
    <w:rsid w:val="002455F0"/>
    <w:rsid w:val="0024599B"/>
    <w:rsid w:val="00245AE0"/>
    <w:rsid w:val="00246A7E"/>
    <w:rsid w:val="00247198"/>
    <w:rsid w:val="0025051F"/>
    <w:rsid w:val="00251151"/>
    <w:rsid w:val="00251265"/>
    <w:rsid w:val="0025162C"/>
    <w:rsid w:val="002519BB"/>
    <w:rsid w:val="0025259C"/>
    <w:rsid w:val="00252A4E"/>
    <w:rsid w:val="0025319A"/>
    <w:rsid w:val="00253A58"/>
    <w:rsid w:val="00253F9D"/>
    <w:rsid w:val="0025617C"/>
    <w:rsid w:val="002604F7"/>
    <w:rsid w:val="0026050F"/>
    <w:rsid w:val="00260FB7"/>
    <w:rsid w:val="002621A5"/>
    <w:rsid w:val="00262421"/>
    <w:rsid w:val="002648CF"/>
    <w:rsid w:val="00265FE7"/>
    <w:rsid w:val="002702F9"/>
    <w:rsid w:val="00270940"/>
    <w:rsid w:val="00271085"/>
    <w:rsid w:val="00272573"/>
    <w:rsid w:val="002753F3"/>
    <w:rsid w:val="00275515"/>
    <w:rsid w:val="00276DFD"/>
    <w:rsid w:val="00277A03"/>
    <w:rsid w:val="00277CCA"/>
    <w:rsid w:val="00280B6F"/>
    <w:rsid w:val="00281B78"/>
    <w:rsid w:val="0028340E"/>
    <w:rsid w:val="00283764"/>
    <w:rsid w:val="00283AE9"/>
    <w:rsid w:val="00283C66"/>
    <w:rsid w:val="002847BB"/>
    <w:rsid w:val="00284DBD"/>
    <w:rsid w:val="00285782"/>
    <w:rsid w:val="00285A68"/>
    <w:rsid w:val="00286FA0"/>
    <w:rsid w:val="00287285"/>
    <w:rsid w:val="00287F94"/>
    <w:rsid w:val="00290BEB"/>
    <w:rsid w:val="00291493"/>
    <w:rsid w:val="00291589"/>
    <w:rsid w:val="002943D2"/>
    <w:rsid w:val="00296995"/>
    <w:rsid w:val="0029755D"/>
    <w:rsid w:val="002A3097"/>
    <w:rsid w:val="002A39B6"/>
    <w:rsid w:val="002A43D0"/>
    <w:rsid w:val="002A505A"/>
    <w:rsid w:val="002A5C6A"/>
    <w:rsid w:val="002A6075"/>
    <w:rsid w:val="002A676B"/>
    <w:rsid w:val="002A6E4E"/>
    <w:rsid w:val="002A774D"/>
    <w:rsid w:val="002A7860"/>
    <w:rsid w:val="002A78D3"/>
    <w:rsid w:val="002B0036"/>
    <w:rsid w:val="002B4EC9"/>
    <w:rsid w:val="002B7383"/>
    <w:rsid w:val="002B77A2"/>
    <w:rsid w:val="002C013D"/>
    <w:rsid w:val="002C0623"/>
    <w:rsid w:val="002C1434"/>
    <w:rsid w:val="002C1646"/>
    <w:rsid w:val="002C4713"/>
    <w:rsid w:val="002C52D7"/>
    <w:rsid w:val="002C57D1"/>
    <w:rsid w:val="002C7DDE"/>
    <w:rsid w:val="002D3E1A"/>
    <w:rsid w:val="002E0316"/>
    <w:rsid w:val="002E0999"/>
    <w:rsid w:val="002E2569"/>
    <w:rsid w:val="002E44A5"/>
    <w:rsid w:val="002E53AC"/>
    <w:rsid w:val="002E5A2D"/>
    <w:rsid w:val="002E5BAD"/>
    <w:rsid w:val="002E6047"/>
    <w:rsid w:val="002E6D1D"/>
    <w:rsid w:val="002F0614"/>
    <w:rsid w:val="002F077A"/>
    <w:rsid w:val="002F10BE"/>
    <w:rsid w:val="002F13DA"/>
    <w:rsid w:val="002F15EB"/>
    <w:rsid w:val="002F3CE0"/>
    <w:rsid w:val="002F6A76"/>
    <w:rsid w:val="003005BB"/>
    <w:rsid w:val="00302081"/>
    <w:rsid w:val="00303DE5"/>
    <w:rsid w:val="00304842"/>
    <w:rsid w:val="00305F99"/>
    <w:rsid w:val="00307411"/>
    <w:rsid w:val="00310FDB"/>
    <w:rsid w:val="00312370"/>
    <w:rsid w:val="00312F28"/>
    <w:rsid w:val="003132A5"/>
    <w:rsid w:val="00313941"/>
    <w:rsid w:val="00314EAE"/>
    <w:rsid w:val="00316194"/>
    <w:rsid w:val="003169B4"/>
    <w:rsid w:val="00316BE6"/>
    <w:rsid w:val="00317844"/>
    <w:rsid w:val="00317A6C"/>
    <w:rsid w:val="00317D89"/>
    <w:rsid w:val="003224B7"/>
    <w:rsid w:val="00322A16"/>
    <w:rsid w:val="0032350D"/>
    <w:rsid w:val="00323693"/>
    <w:rsid w:val="00323E74"/>
    <w:rsid w:val="00324F21"/>
    <w:rsid w:val="003256A4"/>
    <w:rsid w:val="00327971"/>
    <w:rsid w:val="00327A96"/>
    <w:rsid w:val="003302F3"/>
    <w:rsid w:val="00330B87"/>
    <w:rsid w:val="00331168"/>
    <w:rsid w:val="0033211D"/>
    <w:rsid w:val="003328ED"/>
    <w:rsid w:val="003329A7"/>
    <w:rsid w:val="00333489"/>
    <w:rsid w:val="00342DB5"/>
    <w:rsid w:val="003436BB"/>
    <w:rsid w:val="00343CEF"/>
    <w:rsid w:val="00344CB0"/>
    <w:rsid w:val="003467C8"/>
    <w:rsid w:val="00347C3C"/>
    <w:rsid w:val="0035079F"/>
    <w:rsid w:val="003527C1"/>
    <w:rsid w:val="00352C25"/>
    <w:rsid w:val="003565B6"/>
    <w:rsid w:val="00356A66"/>
    <w:rsid w:val="00357418"/>
    <w:rsid w:val="00360B75"/>
    <w:rsid w:val="003615CB"/>
    <w:rsid w:val="00361737"/>
    <w:rsid w:val="00363603"/>
    <w:rsid w:val="00363F41"/>
    <w:rsid w:val="00366A96"/>
    <w:rsid w:val="00366D56"/>
    <w:rsid w:val="00367871"/>
    <w:rsid w:val="00367DAD"/>
    <w:rsid w:val="0037342A"/>
    <w:rsid w:val="00373CC8"/>
    <w:rsid w:val="00374E24"/>
    <w:rsid w:val="00375E2A"/>
    <w:rsid w:val="00376609"/>
    <w:rsid w:val="00381BCF"/>
    <w:rsid w:val="0038330C"/>
    <w:rsid w:val="0038420C"/>
    <w:rsid w:val="00384F48"/>
    <w:rsid w:val="003856DC"/>
    <w:rsid w:val="00386276"/>
    <w:rsid w:val="003868BE"/>
    <w:rsid w:val="003901B8"/>
    <w:rsid w:val="00395931"/>
    <w:rsid w:val="00395A6A"/>
    <w:rsid w:val="003A1D0D"/>
    <w:rsid w:val="003A38FB"/>
    <w:rsid w:val="003A41A0"/>
    <w:rsid w:val="003A6BEF"/>
    <w:rsid w:val="003B04B9"/>
    <w:rsid w:val="003B0A8F"/>
    <w:rsid w:val="003B153D"/>
    <w:rsid w:val="003B4095"/>
    <w:rsid w:val="003B4D4F"/>
    <w:rsid w:val="003C0DBC"/>
    <w:rsid w:val="003C2482"/>
    <w:rsid w:val="003C2B04"/>
    <w:rsid w:val="003C321D"/>
    <w:rsid w:val="003C5631"/>
    <w:rsid w:val="003C5812"/>
    <w:rsid w:val="003C68C2"/>
    <w:rsid w:val="003C6CE9"/>
    <w:rsid w:val="003D06CD"/>
    <w:rsid w:val="003D0C03"/>
    <w:rsid w:val="003D0C4C"/>
    <w:rsid w:val="003D1457"/>
    <w:rsid w:val="003D23D5"/>
    <w:rsid w:val="003D29E8"/>
    <w:rsid w:val="003D2F77"/>
    <w:rsid w:val="003D3498"/>
    <w:rsid w:val="003D3E75"/>
    <w:rsid w:val="003D598C"/>
    <w:rsid w:val="003D7167"/>
    <w:rsid w:val="003D7919"/>
    <w:rsid w:val="003D7B2A"/>
    <w:rsid w:val="003E133B"/>
    <w:rsid w:val="003E42C8"/>
    <w:rsid w:val="003E4B7A"/>
    <w:rsid w:val="003E5AAE"/>
    <w:rsid w:val="003E5D61"/>
    <w:rsid w:val="003E645A"/>
    <w:rsid w:val="003E6654"/>
    <w:rsid w:val="003E7E56"/>
    <w:rsid w:val="003F0A11"/>
    <w:rsid w:val="003F36DC"/>
    <w:rsid w:val="003F5429"/>
    <w:rsid w:val="003F639F"/>
    <w:rsid w:val="003F6664"/>
    <w:rsid w:val="003F72BB"/>
    <w:rsid w:val="00401C79"/>
    <w:rsid w:val="0040213C"/>
    <w:rsid w:val="00402C51"/>
    <w:rsid w:val="00403FAB"/>
    <w:rsid w:val="00404886"/>
    <w:rsid w:val="00404DD9"/>
    <w:rsid w:val="0040643E"/>
    <w:rsid w:val="004064AA"/>
    <w:rsid w:val="004068C9"/>
    <w:rsid w:val="004113CD"/>
    <w:rsid w:val="00412B2A"/>
    <w:rsid w:val="004149F5"/>
    <w:rsid w:val="00414BB8"/>
    <w:rsid w:val="00415248"/>
    <w:rsid w:val="00415988"/>
    <w:rsid w:val="0041711B"/>
    <w:rsid w:val="00417612"/>
    <w:rsid w:val="0042383B"/>
    <w:rsid w:val="0042409F"/>
    <w:rsid w:val="004240B9"/>
    <w:rsid w:val="0042474D"/>
    <w:rsid w:val="00424DDE"/>
    <w:rsid w:val="00424F93"/>
    <w:rsid w:val="004252C1"/>
    <w:rsid w:val="0042541E"/>
    <w:rsid w:val="00427079"/>
    <w:rsid w:val="004275E0"/>
    <w:rsid w:val="00427DE7"/>
    <w:rsid w:val="004306A8"/>
    <w:rsid w:val="00430EDC"/>
    <w:rsid w:val="00431D3F"/>
    <w:rsid w:val="00432AC2"/>
    <w:rsid w:val="00433C3C"/>
    <w:rsid w:val="004346A9"/>
    <w:rsid w:val="00434E78"/>
    <w:rsid w:val="0043515D"/>
    <w:rsid w:val="00436FD0"/>
    <w:rsid w:val="00441783"/>
    <w:rsid w:val="004420DA"/>
    <w:rsid w:val="0044264F"/>
    <w:rsid w:val="00444707"/>
    <w:rsid w:val="004455F6"/>
    <w:rsid w:val="00445751"/>
    <w:rsid w:val="004468C2"/>
    <w:rsid w:val="00446B8D"/>
    <w:rsid w:val="00450C44"/>
    <w:rsid w:val="00455A85"/>
    <w:rsid w:val="00456E33"/>
    <w:rsid w:val="004600ED"/>
    <w:rsid w:val="004620CA"/>
    <w:rsid w:val="00463285"/>
    <w:rsid w:val="00465846"/>
    <w:rsid w:val="00466349"/>
    <w:rsid w:val="00466B43"/>
    <w:rsid w:val="00470E22"/>
    <w:rsid w:val="00472D33"/>
    <w:rsid w:val="00475895"/>
    <w:rsid w:val="00475BA6"/>
    <w:rsid w:val="00475E75"/>
    <w:rsid w:val="00477D70"/>
    <w:rsid w:val="004831CC"/>
    <w:rsid w:val="00485567"/>
    <w:rsid w:val="004855BE"/>
    <w:rsid w:val="00486860"/>
    <w:rsid w:val="004918D3"/>
    <w:rsid w:val="00491CC3"/>
    <w:rsid w:val="00491ED9"/>
    <w:rsid w:val="00495623"/>
    <w:rsid w:val="00496F19"/>
    <w:rsid w:val="004970DF"/>
    <w:rsid w:val="0049718B"/>
    <w:rsid w:val="004979B7"/>
    <w:rsid w:val="004A0C7A"/>
    <w:rsid w:val="004A2646"/>
    <w:rsid w:val="004A284B"/>
    <w:rsid w:val="004A2961"/>
    <w:rsid w:val="004A2CDE"/>
    <w:rsid w:val="004A3ABF"/>
    <w:rsid w:val="004A4B8D"/>
    <w:rsid w:val="004A5B46"/>
    <w:rsid w:val="004A6B13"/>
    <w:rsid w:val="004B0167"/>
    <w:rsid w:val="004B10D1"/>
    <w:rsid w:val="004B3136"/>
    <w:rsid w:val="004B3607"/>
    <w:rsid w:val="004B5A17"/>
    <w:rsid w:val="004B710E"/>
    <w:rsid w:val="004C17A6"/>
    <w:rsid w:val="004C2F6F"/>
    <w:rsid w:val="004C4034"/>
    <w:rsid w:val="004C43EA"/>
    <w:rsid w:val="004C4445"/>
    <w:rsid w:val="004C53AD"/>
    <w:rsid w:val="004C6291"/>
    <w:rsid w:val="004C65F0"/>
    <w:rsid w:val="004C680C"/>
    <w:rsid w:val="004C6829"/>
    <w:rsid w:val="004C6EC4"/>
    <w:rsid w:val="004C7205"/>
    <w:rsid w:val="004C7F46"/>
    <w:rsid w:val="004D0275"/>
    <w:rsid w:val="004D0A30"/>
    <w:rsid w:val="004D52FF"/>
    <w:rsid w:val="004D59E6"/>
    <w:rsid w:val="004D5E8D"/>
    <w:rsid w:val="004D6404"/>
    <w:rsid w:val="004D758B"/>
    <w:rsid w:val="004E1414"/>
    <w:rsid w:val="004E2B51"/>
    <w:rsid w:val="004E336F"/>
    <w:rsid w:val="004E3CB0"/>
    <w:rsid w:val="004E5457"/>
    <w:rsid w:val="004E5A16"/>
    <w:rsid w:val="004E5A83"/>
    <w:rsid w:val="004E5B53"/>
    <w:rsid w:val="004E62C8"/>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2E2C"/>
    <w:rsid w:val="00504949"/>
    <w:rsid w:val="00505AAA"/>
    <w:rsid w:val="00506171"/>
    <w:rsid w:val="005062F5"/>
    <w:rsid w:val="00507233"/>
    <w:rsid w:val="00507EE3"/>
    <w:rsid w:val="00510C48"/>
    <w:rsid w:val="005119F4"/>
    <w:rsid w:val="00511DDD"/>
    <w:rsid w:val="00512F2D"/>
    <w:rsid w:val="00513479"/>
    <w:rsid w:val="005148AA"/>
    <w:rsid w:val="00515993"/>
    <w:rsid w:val="00517F46"/>
    <w:rsid w:val="00520209"/>
    <w:rsid w:val="0052076B"/>
    <w:rsid w:val="00522694"/>
    <w:rsid w:val="00524059"/>
    <w:rsid w:val="005245E1"/>
    <w:rsid w:val="005263EC"/>
    <w:rsid w:val="00526DFC"/>
    <w:rsid w:val="00527EB0"/>
    <w:rsid w:val="005303CA"/>
    <w:rsid w:val="00530DF8"/>
    <w:rsid w:val="00531CA7"/>
    <w:rsid w:val="005324A6"/>
    <w:rsid w:val="005346D7"/>
    <w:rsid w:val="00535D3D"/>
    <w:rsid w:val="00536768"/>
    <w:rsid w:val="005372F7"/>
    <w:rsid w:val="00537322"/>
    <w:rsid w:val="00540228"/>
    <w:rsid w:val="00540E8A"/>
    <w:rsid w:val="00542227"/>
    <w:rsid w:val="005424B5"/>
    <w:rsid w:val="00542CEE"/>
    <w:rsid w:val="00545E7F"/>
    <w:rsid w:val="00546097"/>
    <w:rsid w:val="00546308"/>
    <w:rsid w:val="005467D9"/>
    <w:rsid w:val="00546B65"/>
    <w:rsid w:val="00546FB4"/>
    <w:rsid w:val="00547115"/>
    <w:rsid w:val="0055012F"/>
    <w:rsid w:val="005519F6"/>
    <w:rsid w:val="00552A7B"/>
    <w:rsid w:val="00552BE0"/>
    <w:rsid w:val="00553D4B"/>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3674"/>
    <w:rsid w:val="00574C83"/>
    <w:rsid w:val="00575BB5"/>
    <w:rsid w:val="005775DF"/>
    <w:rsid w:val="005810DF"/>
    <w:rsid w:val="00583101"/>
    <w:rsid w:val="0058354E"/>
    <w:rsid w:val="005836B3"/>
    <w:rsid w:val="00584D72"/>
    <w:rsid w:val="0058662D"/>
    <w:rsid w:val="005877C1"/>
    <w:rsid w:val="005900C3"/>
    <w:rsid w:val="00590A21"/>
    <w:rsid w:val="005932EC"/>
    <w:rsid w:val="00594D4D"/>
    <w:rsid w:val="005966D8"/>
    <w:rsid w:val="0059769C"/>
    <w:rsid w:val="005A0E73"/>
    <w:rsid w:val="005A0F75"/>
    <w:rsid w:val="005A129A"/>
    <w:rsid w:val="005A35B4"/>
    <w:rsid w:val="005A422E"/>
    <w:rsid w:val="005A7235"/>
    <w:rsid w:val="005A7BA6"/>
    <w:rsid w:val="005B1D4A"/>
    <w:rsid w:val="005B429D"/>
    <w:rsid w:val="005B499E"/>
    <w:rsid w:val="005B6A8D"/>
    <w:rsid w:val="005C06F3"/>
    <w:rsid w:val="005C195D"/>
    <w:rsid w:val="005C2031"/>
    <w:rsid w:val="005C4174"/>
    <w:rsid w:val="005C5F3D"/>
    <w:rsid w:val="005D0490"/>
    <w:rsid w:val="005D0ACB"/>
    <w:rsid w:val="005D140B"/>
    <w:rsid w:val="005D1C36"/>
    <w:rsid w:val="005D1F2E"/>
    <w:rsid w:val="005D227B"/>
    <w:rsid w:val="005D2654"/>
    <w:rsid w:val="005D2E6F"/>
    <w:rsid w:val="005D4E2E"/>
    <w:rsid w:val="005D5624"/>
    <w:rsid w:val="005D5865"/>
    <w:rsid w:val="005D5BCD"/>
    <w:rsid w:val="005D5F1D"/>
    <w:rsid w:val="005D6B61"/>
    <w:rsid w:val="005D6E97"/>
    <w:rsid w:val="005E03A2"/>
    <w:rsid w:val="005E35C4"/>
    <w:rsid w:val="005E3A3A"/>
    <w:rsid w:val="005E4A7B"/>
    <w:rsid w:val="005E588F"/>
    <w:rsid w:val="005E5BEC"/>
    <w:rsid w:val="005E5D2D"/>
    <w:rsid w:val="005E6CA8"/>
    <w:rsid w:val="005E6FAB"/>
    <w:rsid w:val="005E77D9"/>
    <w:rsid w:val="005F1234"/>
    <w:rsid w:val="005F13AA"/>
    <w:rsid w:val="005F31C1"/>
    <w:rsid w:val="005F3BEB"/>
    <w:rsid w:val="005F45AD"/>
    <w:rsid w:val="005F484B"/>
    <w:rsid w:val="0060025B"/>
    <w:rsid w:val="00601B3B"/>
    <w:rsid w:val="00602636"/>
    <w:rsid w:val="006036CD"/>
    <w:rsid w:val="00603CAA"/>
    <w:rsid w:val="00603CC1"/>
    <w:rsid w:val="0060451D"/>
    <w:rsid w:val="00604681"/>
    <w:rsid w:val="00604D35"/>
    <w:rsid w:val="00605073"/>
    <w:rsid w:val="0060549C"/>
    <w:rsid w:val="006062BB"/>
    <w:rsid w:val="006071E2"/>
    <w:rsid w:val="0060750F"/>
    <w:rsid w:val="006079C2"/>
    <w:rsid w:val="00611426"/>
    <w:rsid w:val="006126E1"/>
    <w:rsid w:val="00613362"/>
    <w:rsid w:val="00613ABE"/>
    <w:rsid w:val="006140F2"/>
    <w:rsid w:val="00614537"/>
    <w:rsid w:val="00615001"/>
    <w:rsid w:val="006150A3"/>
    <w:rsid w:val="006161DD"/>
    <w:rsid w:val="0061689C"/>
    <w:rsid w:val="006210DF"/>
    <w:rsid w:val="0062163B"/>
    <w:rsid w:val="00621ED9"/>
    <w:rsid w:val="00622434"/>
    <w:rsid w:val="00622500"/>
    <w:rsid w:val="00622738"/>
    <w:rsid w:val="00623817"/>
    <w:rsid w:val="00624119"/>
    <w:rsid w:val="00624BE7"/>
    <w:rsid w:val="0062570F"/>
    <w:rsid w:val="006262C0"/>
    <w:rsid w:val="00627768"/>
    <w:rsid w:val="00635E63"/>
    <w:rsid w:val="006364B9"/>
    <w:rsid w:val="00636C9E"/>
    <w:rsid w:val="00637244"/>
    <w:rsid w:val="00640646"/>
    <w:rsid w:val="006406C5"/>
    <w:rsid w:val="00640DB6"/>
    <w:rsid w:val="00642467"/>
    <w:rsid w:val="00642CED"/>
    <w:rsid w:val="00642D76"/>
    <w:rsid w:val="00643FF8"/>
    <w:rsid w:val="00644C4B"/>
    <w:rsid w:val="00644EBE"/>
    <w:rsid w:val="00645B0D"/>
    <w:rsid w:val="00651606"/>
    <w:rsid w:val="0065161C"/>
    <w:rsid w:val="00652B35"/>
    <w:rsid w:val="00652EE5"/>
    <w:rsid w:val="0065454C"/>
    <w:rsid w:val="00660027"/>
    <w:rsid w:val="00660B98"/>
    <w:rsid w:val="006616DB"/>
    <w:rsid w:val="006658CC"/>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6E00"/>
    <w:rsid w:val="006971C6"/>
    <w:rsid w:val="00697598"/>
    <w:rsid w:val="006A01ED"/>
    <w:rsid w:val="006A173F"/>
    <w:rsid w:val="006A1AC5"/>
    <w:rsid w:val="006A231D"/>
    <w:rsid w:val="006A29EB"/>
    <w:rsid w:val="006A6B18"/>
    <w:rsid w:val="006A6EDB"/>
    <w:rsid w:val="006A6EFF"/>
    <w:rsid w:val="006A7CFE"/>
    <w:rsid w:val="006B102F"/>
    <w:rsid w:val="006B15F9"/>
    <w:rsid w:val="006B18D6"/>
    <w:rsid w:val="006B1F85"/>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448"/>
    <w:rsid w:val="006D09D6"/>
    <w:rsid w:val="006D1400"/>
    <w:rsid w:val="006D419B"/>
    <w:rsid w:val="006D5658"/>
    <w:rsid w:val="006D59EA"/>
    <w:rsid w:val="006D7A1A"/>
    <w:rsid w:val="006E009D"/>
    <w:rsid w:val="006E0122"/>
    <w:rsid w:val="006E0960"/>
    <w:rsid w:val="006E116F"/>
    <w:rsid w:val="006E13FF"/>
    <w:rsid w:val="006E197A"/>
    <w:rsid w:val="006E1DC0"/>
    <w:rsid w:val="006E4817"/>
    <w:rsid w:val="006E487E"/>
    <w:rsid w:val="006E6353"/>
    <w:rsid w:val="006E6819"/>
    <w:rsid w:val="006E6A2C"/>
    <w:rsid w:val="006E6C7E"/>
    <w:rsid w:val="006E7D37"/>
    <w:rsid w:val="006F0D1F"/>
    <w:rsid w:val="006F1F1D"/>
    <w:rsid w:val="006F4946"/>
    <w:rsid w:val="006F5835"/>
    <w:rsid w:val="00700983"/>
    <w:rsid w:val="007020F8"/>
    <w:rsid w:val="007029CB"/>
    <w:rsid w:val="00702E91"/>
    <w:rsid w:val="00702F36"/>
    <w:rsid w:val="00703FEF"/>
    <w:rsid w:val="00704459"/>
    <w:rsid w:val="007045C4"/>
    <w:rsid w:val="00704CBA"/>
    <w:rsid w:val="00706B15"/>
    <w:rsid w:val="00706F41"/>
    <w:rsid w:val="00707671"/>
    <w:rsid w:val="00710A21"/>
    <w:rsid w:val="00712749"/>
    <w:rsid w:val="007128E1"/>
    <w:rsid w:val="007139DB"/>
    <w:rsid w:val="00714D14"/>
    <w:rsid w:val="00714E66"/>
    <w:rsid w:val="007167A3"/>
    <w:rsid w:val="00716971"/>
    <w:rsid w:val="00716CE1"/>
    <w:rsid w:val="00716D1D"/>
    <w:rsid w:val="007231E5"/>
    <w:rsid w:val="0072384B"/>
    <w:rsid w:val="00724442"/>
    <w:rsid w:val="00724562"/>
    <w:rsid w:val="00724815"/>
    <w:rsid w:val="00726EFA"/>
    <w:rsid w:val="007279D9"/>
    <w:rsid w:val="00730662"/>
    <w:rsid w:val="00730723"/>
    <w:rsid w:val="00732759"/>
    <w:rsid w:val="00732A40"/>
    <w:rsid w:val="00735197"/>
    <w:rsid w:val="00735C37"/>
    <w:rsid w:val="00735DEF"/>
    <w:rsid w:val="0073767D"/>
    <w:rsid w:val="0074077E"/>
    <w:rsid w:val="00741CD7"/>
    <w:rsid w:val="00742631"/>
    <w:rsid w:val="00742DE0"/>
    <w:rsid w:val="00743A10"/>
    <w:rsid w:val="00743BAD"/>
    <w:rsid w:val="00745A5F"/>
    <w:rsid w:val="00746F8F"/>
    <w:rsid w:val="00747678"/>
    <w:rsid w:val="00750796"/>
    <w:rsid w:val="00750A63"/>
    <w:rsid w:val="00751E5C"/>
    <w:rsid w:val="007534F8"/>
    <w:rsid w:val="0075404F"/>
    <w:rsid w:val="007558ED"/>
    <w:rsid w:val="007560F1"/>
    <w:rsid w:val="00762228"/>
    <w:rsid w:val="007636B9"/>
    <w:rsid w:val="00763E34"/>
    <w:rsid w:val="00764EF9"/>
    <w:rsid w:val="0076781D"/>
    <w:rsid w:val="00770A34"/>
    <w:rsid w:val="00770FC4"/>
    <w:rsid w:val="007711BC"/>
    <w:rsid w:val="007713C7"/>
    <w:rsid w:val="00772C87"/>
    <w:rsid w:val="00772D61"/>
    <w:rsid w:val="00775025"/>
    <w:rsid w:val="00776C0D"/>
    <w:rsid w:val="0077747C"/>
    <w:rsid w:val="00777E8C"/>
    <w:rsid w:val="00780787"/>
    <w:rsid w:val="007837C6"/>
    <w:rsid w:val="007838DA"/>
    <w:rsid w:val="0078463B"/>
    <w:rsid w:val="007853D4"/>
    <w:rsid w:val="007860F8"/>
    <w:rsid w:val="00786880"/>
    <w:rsid w:val="00787AB9"/>
    <w:rsid w:val="00790930"/>
    <w:rsid w:val="00791DFE"/>
    <w:rsid w:val="007927B8"/>
    <w:rsid w:val="007937AD"/>
    <w:rsid w:val="00794978"/>
    <w:rsid w:val="007957E4"/>
    <w:rsid w:val="00796828"/>
    <w:rsid w:val="00796ED4"/>
    <w:rsid w:val="007975D8"/>
    <w:rsid w:val="007A0115"/>
    <w:rsid w:val="007A0893"/>
    <w:rsid w:val="007A2883"/>
    <w:rsid w:val="007A33F6"/>
    <w:rsid w:val="007A3403"/>
    <w:rsid w:val="007A3539"/>
    <w:rsid w:val="007A3C78"/>
    <w:rsid w:val="007A4ADE"/>
    <w:rsid w:val="007A5180"/>
    <w:rsid w:val="007A5A6C"/>
    <w:rsid w:val="007A5B79"/>
    <w:rsid w:val="007A5EE5"/>
    <w:rsid w:val="007B00E3"/>
    <w:rsid w:val="007B0715"/>
    <w:rsid w:val="007B14AA"/>
    <w:rsid w:val="007B22C1"/>
    <w:rsid w:val="007B2A30"/>
    <w:rsid w:val="007B41DD"/>
    <w:rsid w:val="007B5199"/>
    <w:rsid w:val="007B5FC1"/>
    <w:rsid w:val="007B74AA"/>
    <w:rsid w:val="007C285F"/>
    <w:rsid w:val="007C3A41"/>
    <w:rsid w:val="007C41AE"/>
    <w:rsid w:val="007C7191"/>
    <w:rsid w:val="007C7392"/>
    <w:rsid w:val="007D0912"/>
    <w:rsid w:val="007D1451"/>
    <w:rsid w:val="007D1B8B"/>
    <w:rsid w:val="007D2824"/>
    <w:rsid w:val="007D2F2A"/>
    <w:rsid w:val="007D3C4B"/>
    <w:rsid w:val="007D4381"/>
    <w:rsid w:val="007D47D8"/>
    <w:rsid w:val="007D58A8"/>
    <w:rsid w:val="007D5BE4"/>
    <w:rsid w:val="007D7489"/>
    <w:rsid w:val="007E0597"/>
    <w:rsid w:val="007E0985"/>
    <w:rsid w:val="007E1BD7"/>
    <w:rsid w:val="007E1DEB"/>
    <w:rsid w:val="007E2E4D"/>
    <w:rsid w:val="007E403E"/>
    <w:rsid w:val="007E4B86"/>
    <w:rsid w:val="007E6E0D"/>
    <w:rsid w:val="007F1F20"/>
    <w:rsid w:val="007F1FD4"/>
    <w:rsid w:val="007F246C"/>
    <w:rsid w:val="007F2A90"/>
    <w:rsid w:val="007F5265"/>
    <w:rsid w:val="007F60B7"/>
    <w:rsid w:val="007F60CC"/>
    <w:rsid w:val="007F7757"/>
    <w:rsid w:val="007F7B95"/>
    <w:rsid w:val="00800D32"/>
    <w:rsid w:val="00800E82"/>
    <w:rsid w:val="0080187D"/>
    <w:rsid w:val="00802436"/>
    <w:rsid w:val="00802495"/>
    <w:rsid w:val="0080293D"/>
    <w:rsid w:val="00803457"/>
    <w:rsid w:val="00803795"/>
    <w:rsid w:val="008042DB"/>
    <w:rsid w:val="00806D50"/>
    <w:rsid w:val="00807003"/>
    <w:rsid w:val="00807B4F"/>
    <w:rsid w:val="0081132B"/>
    <w:rsid w:val="00811D22"/>
    <w:rsid w:val="00811FC2"/>
    <w:rsid w:val="008144DD"/>
    <w:rsid w:val="0081485B"/>
    <w:rsid w:val="00815A4C"/>
    <w:rsid w:val="00816010"/>
    <w:rsid w:val="00816897"/>
    <w:rsid w:val="00816D03"/>
    <w:rsid w:val="00817C7C"/>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4D9A"/>
    <w:rsid w:val="008366EC"/>
    <w:rsid w:val="00836767"/>
    <w:rsid w:val="00836B22"/>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06CD"/>
    <w:rsid w:val="00862ACA"/>
    <w:rsid w:val="00863B5C"/>
    <w:rsid w:val="00863E35"/>
    <w:rsid w:val="0086480C"/>
    <w:rsid w:val="0086680C"/>
    <w:rsid w:val="00866A4F"/>
    <w:rsid w:val="00866F44"/>
    <w:rsid w:val="00867AF8"/>
    <w:rsid w:val="00870F86"/>
    <w:rsid w:val="00872792"/>
    <w:rsid w:val="00873EFF"/>
    <w:rsid w:val="00874848"/>
    <w:rsid w:val="008749E8"/>
    <w:rsid w:val="00874CB6"/>
    <w:rsid w:val="00875495"/>
    <w:rsid w:val="00876774"/>
    <w:rsid w:val="00876C6F"/>
    <w:rsid w:val="008774E5"/>
    <w:rsid w:val="008803DA"/>
    <w:rsid w:val="00881469"/>
    <w:rsid w:val="00881794"/>
    <w:rsid w:val="00881CAD"/>
    <w:rsid w:val="00881DED"/>
    <w:rsid w:val="00883A58"/>
    <w:rsid w:val="00883A75"/>
    <w:rsid w:val="00883D98"/>
    <w:rsid w:val="00884EC6"/>
    <w:rsid w:val="008853EA"/>
    <w:rsid w:val="008904AE"/>
    <w:rsid w:val="0089326A"/>
    <w:rsid w:val="0089358E"/>
    <w:rsid w:val="00893F67"/>
    <w:rsid w:val="00895339"/>
    <w:rsid w:val="00895E6F"/>
    <w:rsid w:val="008A0297"/>
    <w:rsid w:val="008A034D"/>
    <w:rsid w:val="008A1004"/>
    <w:rsid w:val="008A15C2"/>
    <w:rsid w:val="008A2ADC"/>
    <w:rsid w:val="008A2F96"/>
    <w:rsid w:val="008A34CB"/>
    <w:rsid w:val="008A474D"/>
    <w:rsid w:val="008A6835"/>
    <w:rsid w:val="008A78CA"/>
    <w:rsid w:val="008B0300"/>
    <w:rsid w:val="008B170E"/>
    <w:rsid w:val="008B37A1"/>
    <w:rsid w:val="008B3B3E"/>
    <w:rsid w:val="008B4625"/>
    <w:rsid w:val="008B467F"/>
    <w:rsid w:val="008B57B0"/>
    <w:rsid w:val="008B5E1C"/>
    <w:rsid w:val="008C06CB"/>
    <w:rsid w:val="008C0C83"/>
    <w:rsid w:val="008C4554"/>
    <w:rsid w:val="008C582D"/>
    <w:rsid w:val="008C6A5F"/>
    <w:rsid w:val="008C7F35"/>
    <w:rsid w:val="008D0D3E"/>
    <w:rsid w:val="008D15E0"/>
    <w:rsid w:val="008D1E4E"/>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3CC"/>
    <w:rsid w:val="008F1F04"/>
    <w:rsid w:val="008F2B76"/>
    <w:rsid w:val="008F2C24"/>
    <w:rsid w:val="008F45C8"/>
    <w:rsid w:val="008F48A5"/>
    <w:rsid w:val="008F4B28"/>
    <w:rsid w:val="008F5FAF"/>
    <w:rsid w:val="008F74C2"/>
    <w:rsid w:val="008F7CEE"/>
    <w:rsid w:val="00900E6F"/>
    <w:rsid w:val="009016E3"/>
    <w:rsid w:val="00901C53"/>
    <w:rsid w:val="00902767"/>
    <w:rsid w:val="00902BB7"/>
    <w:rsid w:val="009048BF"/>
    <w:rsid w:val="00911E06"/>
    <w:rsid w:val="009124E7"/>
    <w:rsid w:val="00912F15"/>
    <w:rsid w:val="0091366E"/>
    <w:rsid w:val="00914CB4"/>
    <w:rsid w:val="00916658"/>
    <w:rsid w:val="00916674"/>
    <w:rsid w:val="00916D23"/>
    <w:rsid w:val="00916FAC"/>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6EFB"/>
    <w:rsid w:val="00937543"/>
    <w:rsid w:val="00937AC9"/>
    <w:rsid w:val="00940939"/>
    <w:rsid w:val="00940B0E"/>
    <w:rsid w:val="00940F81"/>
    <w:rsid w:val="00941552"/>
    <w:rsid w:val="0094208F"/>
    <w:rsid w:val="00942B82"/>
    <w:rsid w:val="00943774"/>
    <w:rsid w:val="00943842"/>
    <w:rsid w:val="00943C5A"/>
    <w:rsid w:val="00944273"/>
    <w:rsid w:val="00944C1D"/>
    <w:rsid w:val="00945D12"/>
    <w:rsid w:val="00947ADE"/>
    <w:rsid w:val="00951A85"/>
    <w:rsid w:val="00951CD2"/>
    <w:rsid w:val="0095227C"/>
    <w:rsid w:val="009523A7"/>
    <w:rsid w:val="009523F2"/>
    <w:rsid w:val="00953FB7"/>
    <w:rsid w:val="009551C5"/>
    <w:rsid w:val="00956636"/>
    <w:rsid w:val="00961FE9"/>
    <w:rsid w:val="009620C0"/>
    <w:rsid w:val="009628DB"/>
    <w:rsid w:val="00963312"/>
    <w:rsid w:val="0096386A"/>
    <w:rsid w:val="009640DF"/>
    <w:rsid w:val="0096508A"/>
    <w:rsid w:val="00965ABF"/>
    <w:rsid w:val="00966210"/>
    <w:rsid w:val="009668D6"/>
    <w:rsid w:val="00971A41"/>
    <w:rsid w:val="00973288"/>
    <w:rsid w:val="00973B0C"/>
    <w:rsid w:val="00975BE8"/>
    <w:rsid w:val="00976A58"/>
    <w:rsid w:val="00977AA1"/>
    <w:rsid w:val="00980058"/>
    <w:rsid w:val="00982445"/>
    <w:rsid w:val="00982777"/>
    <w:rsid w:val="00982C40"/>
    <w:rsid w:val="0098375D"/>
    <w:rsid w:val="00985709"/>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310D"/>
    <w:rsid w:val="009A442C"/>
    <w:rsid w:val="009A5C07"/>
    <w:rsid w:val="009A5C98"/>
    <w:rsid w:val="009A6AF8"/>
    <w:rsid w:val="009A7EF0"/>
    <w:rsid w:val="009B2A92"/>
    <w:rsid w:val="009B3C05"/>
    <w:rsid w:val="009B46F6"/>
    <w:rsid w:val="009B5CB4"/>
    <w:rsid w:val="009B5E96"/>
    <w:rsid w:val="009B6AF4"/>
    <w:rsid w:val="009B76F3"/>
    <w:rsid w:val="009B7753"/>
    <w:rsid w:val="009C0CFB"/>
    <w:rsid w:val="009C0FA6"/>
    <w:rsid w:val="009C2087"/>
    <w:rsid w:val="009C24FF"/>
    <w:rsid w:val="009C2DE1"/>
    <w:rsid w:val="009C3712"/>
    <w:rsid w:val="009C3901"/>
    <w:rsid w:val="009C3BA8"/>
    <w:rsid w:val="009C3C64"/>
    <w:rsid w:val="009C4CDF"/>
    <w:rsid w:val="009C66BD"/>
    <w:rsid w:val="009C670A"/>
    <w:rsid w:val="009D040F"/>
    <w:rsid w:val="009D043F"/>
    <w:rsid w:val="009D1603"/>
    <w:rsid w:val="009D23AF"/>
    <w:rsid w:val="009D2F92"/>
    <w:rsid w:val="009D4058"/>
    <w:rsid w:val="009D4B0D"/>
    <w:rsid w:val="009D57EC"/>
    <w:rsid w:val="009D5839"/>
    <w:rsid w:val="009D5AD5"/>
    <w:rsid w:val="009D607F"/>
    <w:rsid w:val="009D6B38"/>
    <w:rsid w:val="009D6EDD"/>
    <w:rsid w:val="009D73E1"/>
    <w:rsid w:val="009D75E4"/>
    <w:rsid w:val="009D7CC1"/>
    <w:rsid w:val="009E0CD5"/>
    <w:rsid w:val="009E0E6A"/>
    <w:rsid w:val="009E107C"/>
    <w:rsid w:val="009E1340"/>
    <w:rsid w:val="009E1EB9"/>
    <w:rsid w:val="009E25DF"/>
    <w:rsid w:val="009E33E8"/>
    <w:rsid w:val="009E3400"/>
    <w:rsid w:val="009E39DB"/>
    <w:rsid w:val="009E3F6A"/>
    <w:rsid w:val="009E40F8"/>
    <w:rsid w:val="009E5EDB"/>
    <w:rsid w:val="009E6FF0"/>
    <w:rsid w:val="009F06DE"/>
    <w:rsid w:val="009F1184"/>
    <w:rsid w:val="009F1E00"/>
    <w:rsid w:val="009F3011"/>
    <w:rsid w:val="009F45ED"/>
    <w:rsid w:val="009F644C"/>
    <w:rsid w:val="00A0079E"/>
    <w:rsid w:val="00A02D1A"/>
    <w:rsid w:val="00A03078"/>
    <w:rsid w:val="00A0627A"/>
    <w:rsid w:val="00A10781"/>
    <w:rsid w:val="00A10C30"/>
    <w:rsid w:val="00A12837"/>
    <w:rsid w:val="00A12BD8"/>
    <w:rsid w:val="00A15F64"/>
    <w:rsid w:val="00A2127E"/>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470A8"/>
    <w:rsid w:val="00A507EE"/>
    <w:rsid w:val="00A50C4F"/>
    <w:rsid w:val="00A5112E"/>
    <w:rsid w:val="00A51F2A"/>
    <w:rsid w:val="00A5226D"/>
    <w:rsid w:val="00A53BD4"/>
    <w:rsid w:val="00A53C9A"/>
    <w:rsid w:val="00A55764"/>
    <w:rsid w:val="00A56C84"/>
    <w:rsid w:val="00A56FCB"/>
    <w:rsid w:val="00A60384"/>
    <w:rsid w:val="00A614C3"/>
    <w:rsid w:val="00A6282F"/>
    <w:rsid w:val="00A62AFA"/>
    <w:rsid w:val="00A64B54"/>
    <w:rsid w:val="00A66C54"/>
    <w:rsid w:val="00A67FC6"/>
    <w:rsid w:val="00A68791"/>
    <w:rsid w:val="00A71397"/>
    <w:rsid w:val="00A71A53"/>
    <w:rsid w:val="00A71F84"/>
    <w:rsid w:val="00A72623"/>
    <w:rsid w:val="00A72F54"/>
    <w:rsid w:val="00A730F2"/>
    <w:rsid w:val="00A768D2"/>
    <w:rsid w:val="00A80A27"/>
    <w:rsid w:val="00A816BC"/>
    <w:rsid w:val="00A82647"/>
    <w:rsid w:val="00A82DAD"/>
    <w:rsid w:val="00A8542E"/>
    <w:rsid w:val="00A8593A"/>
    <w:rsid w:val="00A9188B"/>
    <w:rsid w:val="00A91C1B"/>
    <w:rsid w:val="00A91EFC"/>
    <w:rsid w:val="00A955EC"/>
    <w:rsid w:val="00A9734E"/>
    <w:rsid w:val="00A975AC"/>
    <w:rsid w:val="00A97EE9"/>
    <w:rsid w:val="00AA0FBF"/>
    <w:rsid w:val="00AA26C8"/>
    <w:rsid w:val="00AA2A16"/>
    <w:rsid w:val="00AA2AE3"/>
    <w:rsid w:val="00AA3284"/>
    <w:rsid w:val="00AA3857"/>
    <w:rsid w:val="00AA4A5E"/>
    <w:rsid w:val="00AA4F24"/>
    <w:rsid w:val="00AA5BD7"/>
    <w:rsid w:val="00AA67A0"/>
    <w:rsid w:val="00AA74E9"/>
    <w:rsid w:val="00AB3227"/>
    <w:rsid w:val="00AB40D6"/>
    <w:rsid w:val="00AB58D2"/>
    <w:rsid w:val="00AB6385"/>
    <w:rsid w:val="00AC0E90"/>
    <w:rsid w:val="00AC105E"/>
    <w:rsid w:val="00AC1131"/>
    <w:rsid w:val="00AC1AC4"/>
    <w:rsid w:val="00AC289A"/>
    <w:rsid w:val="00AC32D5"/>
    <w:rsid w:val="00AC4D8E"/>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676B"/>
    <w:rsid w:val="00AE7BE7"/>
    <w:rsid w:val="00AE7FC5"/>
    <w:rsid w:val="00AF0FAD"/>
    <w:rsid w:val="00AF13F7"/>
    <w:rsid w:val="00AF2486"/>
    <w:rsid w:val="00AF28D4"/>
    <w:rsid w:val="00AF3D20"/>
    <w:rsid w:val="00AF4218"/>
    <w:rsid w:val="00AF6F5C"/>
    <w:rsid w:val="00B00905"/>
    <w:rsid w:val="00B027C5"/>
    <w:rsid w:val="00B02874"/>
    <w:rsid w:val="00B03085"/>
    <w:rsid w:val="00B0333C"/>
    <w:rsid w:val="00B04655"/>
    <w:rsid w:val="00B05593"/>
    <w:rsid w:val="00B06750"/>
    <w:rsid w:val="00B07337"/>
    <w:rsid w:val="00B11039"/>
    <w:rsid w:val="00B11B2A"/>
    <w:rsid w:val="00B11EB7"/>
    <w:rsid w:val="00B13545"/>
    <w:rsid w:val="00B13DEC"/>
    <w:rsid w:val="00B13FA7"/>
    <w:rsid w:val="00B14D68"/>
    <w:rsid w:val="00B15AEE"/>
    <w:rsid w:val="00B15B9E"/>
    <w:rsid w:val="00B222EC"/>
    <w:rsid w:val="00B22810"/>
    <w:rsid w:val="00B22F84"/>
    <w:rsid w:val="00B2326A"/>
    <w:rsid w:val="00B23E0D"/>
    <w:rsid w:val="00B24852"/>
    <w:rsid w:val="00B24A3D"/>
    <w:rsid w:val="00B2643D"/>
    <w:rsid w:val="00B26757"/>
    <w:rsid w:val="00B31C31"/>
    <w:rsid w:val="00B37C28"/>
    <w:rsid w:val="00B400AE"/>
    <w:rsid w:val="00B434D7"/>
    <w:rsid w:val="00B45BEF"/>
    <w:rsid w:val="00B47058"/>
    <w:rsid w:val="00B5068E"/>
    <w:rsid w:val="00B51024"/>
    <w:rsid w:val="00B524A9"/>
    <w:rsid w:val="00B52E1D"/>
    <w:rsid w:val="00B54D5F"/>
    <w:rsid w:val="00B603E4"/>
    <w:rsid w:val="00B60C29"/>
    <w:rsid w:val="00B61593"/>
    <w:rsid w:val="00B62988"/>
    <w:rsid w:val="00B63B97"/>
    <w:rsid w:val="00B641FF"/>
    <w:rsid w:val="00B64C8D"/>
    <w:rsid w:val="00B65237"/>
    <w:rsid w:val="00B666CD"/>
    <w:rsid w:val="00B67894"/>
    <w:rsid w:val="00B6794A"/>
    <w:rsid w:val="00B71204"/>
    <w:rsid w:val="00B72371"/>
    <w:rsid w:val="00B737EF"/>
    <w:rsid w:val="00B74D25"/>
    <w:rsid w:val="00B7519D"/>
    <w:rsid w:val="00B779D6"/>
    <w:rsid w:val="00B77C81"/>
    <w:rsid w:val="00B80F08"/>
    <w:rsid w:val="00B80F76"/>
    <w:rsid w:val="00B818B8"/>
    <w:rsid w:val="00B81A2E"/>
    <w:rsid w:val="00B83587"/>
    <w:rsid w:val="00B8407F"/>
    <w:rsid w:val="00B8491D"/>
    <w:rsid w:val="00B85B34"/>
    <w:rsid w:val="00B8742C"/>
    <w:rsid w:val="00B876FF"/>
    <w:rsid w:val="00B90437"/>
    <w:rsid w:val="00B92284"/>
    <w:rsid w:val="00B9379D"/>
    <w:rsid w:val="00B93A47"/>
    <w:rsid w:val="00B93F50"/>
    <w:rsid w:val="00B9424F"/>
    <w:rsid w:val="00B9504D"/>
    <w:rsid w:val="00B957FA"/>
    <w:rsid w:val="00B95BD0"/>
    <w:rsid w:val="00B9602F"/>
    <w:rsid w:val="00BA1A18"/>
    <w:rsid w:val="00BA3703"/>
    <w:rsid w:val="00BA45E6"/>
    <w:rsid w:val="00BA5E6F"/>
    <w:rsid w:val="00BA7692"/>
    <w:rsid w:val="00BA788C"/>
    <w:rsid w:val="00BB0D04"/>
    <w:rsid w:val="00BB104E"/>
    <w:rsid w:val="00BB29FA"/>
    <w:rsid w:val="00BB2B15"/>
    <w:rsid w:val="00BB3410"/>
    <w:rsid w:val="00BB432F"/>
    <w:rsid w:val="00BB49A7"/>
    <w:rsid w:val="00BB49C0"/>
    <w:rsid w:val="00BB6F4C"/>
    <w:rsid w:val="00BB6FB5"/>
    <w:rsid w:val="00BB753F"/>
    <w:rsid w:val="00BB7DA0"/>
    <w:rsid w:val="00BB7FF2"/>
    <w:rsid w:val="00BC02A8"/>
    <w:rsid w:val="00BC0B1A"/>
    <w:rsid w:val="00BC1522"/>
    <w:rsid w:val="00BC1BF0"/>
    <w:rsid w:val="00BC3541"/>
    <w:rsid w:val="00BC3DD2"/>
    <w:rsid w:val="00BC4403"/>
    <w:rsid w:val="00BC711E"/>
    <w:rsid w:val="00BD12E4"/>
    <w:rsid w:val="00BD1824"/>
    <w:rsid w:val="00BD326F"/>
    <w:rsid w:val="00BD6B16"/>
    <w:rsid w:val="00BE10D5"/>
    <w:rsid w:val="00BE12E1"/>
    <w:rsid w:val="00BE1B26"/>
    <w:rsid w:val="00BE1F44"/>
    <w:rsid w:val="00BE3D6F"/>
    <w:rsid w:val="00BE4548"/>
    <w:rsid w:val="00BE4E84"/>
    <w:rsid w:val="00BE53BF"/>
    <w:rsid w:val="00BE5772"/>
    <w:rsid w:val="00BE63D7"/>
    <w:rsid w:val="00BE755A"/>
    <w:rsid w:val="00BF0545"/>
    <w:rsid w:val="00BF0CAD"/>
    <w:rsid w:val="00BF2700"/>
    <w:rsid w:val="00BF2A34"/>
    <w:rsid w:val="00BF2DF6"/>
    <w:rsid w:val="00BF5699"/>
    <w:rsid w:val="00BF6721"/>
    <w:rsid w:val="00C02D9A"/>
    <w:rsid w:val="00C033E9"/>
    <w:rsid w:val="00C0389F"/>
    <w:rsid w:val="00C04326"/>
    <w:rsid w:val="00C046AD"/>
    <w:rsid w:val="00C054E3"/>
    <w:rsid w:val="00C066B7"/>
    <w:rsid w:val="00C06D60"/>
    <w:rsid w:val="00C0784D"/>
    <w:rsid w:val="00C07AAE"/>
    <w:rsid w:val="00C07D74"/>
    <w:rsid w:val="00C1163C"/>
    <w:rsid w:val="00C11ED5"/>
    <w:rsid w:val="00C13A23"/>
    <w:rsid w:val="00C13B84"/>
    <w:rsid w:val="00C14740"/>
    <w:rsid w:val="00C14B7B"/>
    <w:rsid w:val="00C14D9D"/>
    <w:rsid w:val="00C1628D"/>
    <w:rsid w:val="00C20372"/>
    <w:rsid w:val="00C2356F"/>
    <w:rsid w:val="00C24C04"/>
    <w:rsid w:val="00C24C6C"/>
    <w:rsid w:val="00C25A7A"/>
    <w:rsid w:val="00C27150"/>
    <w:rsid w:val="00C30469"/>
    <w:rsid w:val="00C3183C"/>
    <w:rsid w:val="00C32359"/>
    <w:rsid w:val="00C32D5B"/>
    <w:rsid w:val="00C33E98"/>
    <w:rsid w:val="00C347F1"/>
    <w:rsid w:val="00C34842"/>
    <w:rsid w:val="00C35983"/>
    <w:rsid w:val="00C36AEE"/>
    <w:rsid w:val="00C36E61"/>
    <w:rsid w:val="00C375CA"/>
    <w:rsid w:val="00C403BF"/>
    <w:rsid w:val="00C4195E"/>
    <w:rsid w:val="00C41DA5"/>
    <w:rsid w:val="00C4298A"/>
    <w:rsid w:val="00C42BC4"/>
    <w:rsid w:val="00C42F4E"/>
    <w:rsid w:val="00C42F7B"/>
    <w:rsid w:val="00C441E0"/>
    <w:rsid w:val="00C44A9E"/>
    <w:rsid w:val="00C457F1"/>
    <w:rsid w:val="00C45979"/>
    <w:rsid w:val="00C51D4B"/>
    <w:rsid w:val="00C538F7"/>
    <w:rsid w:val="00C53E04"/>
    <w:rsid w:val="00C541C4"/>
    <w:rsid w:val="00C54E17"/>
    <w:rsid w:val="00C54FDB"/>
    <w:rsid w:val="00C553B4"/>
    <w:rsid w:val="00C559D0"/>
    <w:rsid w:val="00C573BC"/>
    <w:rsid w:val="00C60DDA"/>
    <w:rsid w:val="00C60F1B"/>
    <w:rsid w:val="00C61B4F"/>
    <w:rsid w:val="00C6228D"/>
    <w:rsid w:val="00C63846"/>
    <w:rsid w:val="00C6444A"/>
    <w:rsid w:val="00C65058"/>
    <w:rsid w:val="00C67D9C"/>
    <w:rsid w:val="00C706D7"/>
    <w:rsid w:val="00C72590"/>
    <w:rsid w:val="00C72CCD"/>
    <w:rsid w:val="00C733F7"/>
    <w:rsid w:val="00C754FD"/>
    <w:rsid w:val="00C76FDB"/>
    <w:rsid w:val="00C7779C"/>
    <w:rsid w:val="00C77F5B"/>
    <w:rsid w:val="00C80081"/>
    <w:rsid w:val="00C80E50"/>
    <w:rsid w:val="00C81982"/>
    <w:rsid w:val="00C81E8A"/>
    <w:rsid w:val="00C83ECD"/>
    <w:rsid w:val="00C8408B"/>
    <w:rsid w:val="00C85557"/>
    <w:rsid w:val="00C86ABE"/>
    <w:rsid w:val="00C8720B"/>
    <w:rsid w:val="00C87C08"/>
    <w:rsid w:val="00C87E71"/>
    <w:rsid w:val="00C91270"/>
    <w:rsid w:val="00C9141A"/>
    <w:rsid w:val="00C916DE"/>
    <w:rsid w:val="00C9227A"/>
    <w:rsid w:val="00C93634"/>
    <w:rsid w:val="00C943C6"/>
    <w:rsid w:val="00C94D70"/>
    <w:rsid w:val="00C9517E"/>
    <w:rsid w:val="00C951BE"/>
    <w:rsid w:val="00C96032"/>
    <w:rsid w:val="00C96B59"/>
    <w:rsid w:val="00C96BDE"/>
    <w:rsid w:val="00CA0AE9"/>
    <w:rsid w:val="00CA27B9"/>
    <w:rsid w:val="00CA32FE"/>
    <w:rsid w:val="00CA4137"/>
    <w:rsid w:val="00CA51D5"/>
    <w:rsid w:val="00CA5AE4"/>
    <w:rsid w:val="00CA6D14"/>
    <w:rsid w:val="00CA6DC2"/>
    <w:rsid w:val="00CA7D74"/>
    <w:rsid w:val="00CB02A1"/>
    <w:rsid w:val="00CB038B"/>
    <w:rsid w:val="00CB1797"/>
    <w:rsid w:val="00CB1DE8"/>
    <w:rsid w:val="00CB4B04"/>
    <w:rsid w:val="00CB6AD7"/>
    <w:rsid w:val="00CC03C4"/>
    <w:rsid w:val="00CC2643"/>
    <w:rsid w:val="00CC338D"/>
    <w:rsid w:val="00CC3C26"/>
    <w:rsid w:val="00CC43C3"/>
    <w:rsid w:val="00CC43C5"/>
    <w:rsid w:val="00CC43CD"/>
    <w:rsid w:val="00CC4618"/>
    <w:rsid w:val="00CC6CF0"/>
    <w:rsid w:val="00CD1614"/>
    <w:rsid w:val="00CD1836"/>
    <w:rsid w:val="00CD275E"/>
    <w:rsid w:val="00CD2EF7"/>
    <w:rsid w:val="00CD38AB"/>
    <w:rsid w:val="00CD4100"/>
    <w:rsid w:val="00CD4338"/>
    <w:rsid w:val="00CD4809"/>
    <w:rsid w:val="00CD5A92"/>
    <w:rsid w:val="00CD679D"/>
    <w:rsid w:val="00CD7393"/>
    <w:rsid w:val="00CE0942"/>
    <w:rsid w:val="00CE13B9"/>
    <w:rsid w:val="00CE1EF9"/>
    <w:rsid w:val="00CE2CB1"/>
    <w:rsid w:val="00CE3ACF"/>
    <w:rsid w:val="00CE4292"/>
    <w:rsid w:val="00CE44B8"/>
    <w:rsid w:val="00CE4DEB"/>
    <w:rsid w:val="00CE4F47"/>
    <w:rsid w:val="00CE5752"/>
    <w:rsid w:val="00CE6F2D"/>
    <w:rsid w:val="00CF2359"/>
    <w:rsid w:val="00CF23B4"/>
    <w:rsid w:val="00CF242E"/>
    <w:rsid w:val="00CF413A"/>
    <w:rsid w:val="00CF4631"/>
    <w:rsid w:val="00CF4FD7"/>
    <w:rsid w:val="00CF5A3C"/>
    <w:rsid w:val="00CF5EFF"/>
    <w:rsid w:val="00CF61BA"/>
    <w:rsid w:val="00D00106"/>
    <w:rsid w:val="00D00D33"/>
    <w:rsid w:val="00D01A8F"/>
    <w:rsid w:val="00D04072"/>
    <w:rsid w:val="00D043F3"/>
    <w:rsid w:val="00D073E4"/>
    <w:rsid w:val="00D10B82"/>
    <w:rsid w:val="00D12D20"/>
    <w:rsid w:val="00D14A68"/>
    <w:rsid w:val="00D15252"/>
    <w:rsid w:val="00D163B0"/>
    <w:rsid w:val="00D167C7"/>
    <w:rsid w:val="00D16A71"/>
    <w:rsid w:val="00D17BB9"/>
    <w:rsid w:val="00D17D5C"/>
    <w:rsid w:val="00D2062A"/>
    <w:rsid w:val="00D210DB"/>
    <w:rsid w:val="00D21F18"/>
    <w:rsid w:val="00D225E2"/>
    <w:rsid w:val="00D234AD"/>
    <w:rsid w:val="00D24AC0"/>
    <w:rsid w:val="00D26124"/>
    <w:rsid w:val="00D31DCE"/>
    <w:rsid w:val="00D33817"/>
    <w:rsid w:val="00D34078"/>
    <w:rsid w:val="00D36464"/>
    <w:rsid w:val="00D37D03"/>
    <w:rsid w:val="00D37D3F"/>
    <w:rsid w:val="00D414EB"/>
    <w:rsid w:val="00D4260C"/>
    <w:rsid w:val="00D43278"/>
    <w:rsid w:val="00D432B7"/>
    <w:rsid w:val="00D437E5"/>
    <w:rsid w:val="00D4483E"/>
    <w:rsid w:val="00D4591C"/>
    <w:rsid w:val="00D45C8A"/>
    <w:rsid w:val="00D45D5C"/>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1DB3"/>
    <w:rsid w:val="00D73509"/>
    <w:rsid w:val="00D73DBE"/>
    <w:rsid w:val="00D73E09"/>
    <w:rsid w:val="00D74290"/>
    <w:rsid w:val="00D747C3"/>
    <w:rsid w:val="00D76DB3"/>
    <w:rsid w:val="00D77C8D"/>
    <w:rsid w:val="00D80AF0"/>
    <w:rsid w:val="00D85809"/>
    <w:rsid w:val="00D87764"/>
    <w:rsid w:val="00D90653"/>
    <w:rsid w:val="00D91FD1"/>
    <w:rsid w:val="00D92ED6"/>
    <w:rsid w:val="00D930CD"/>
    <w:rsid w:val="00D9599C"/>
    <w:rsid w:val="00D960BB"/>
    <w:rsid w:val="00DA35B0"/>
    <w:rsid w:val="00DA4019"/>
    <w:rsid w:val="00DA4E0C"/>
    <w:rsid w:val="00DA5109"/>
    <w:rsid w:val="00DA53F8"/>
    <w:rsid w:val="00DA7843"/>
    <w:rsid w:val="00DA7E80"/>
    <w:rsid w:val="00DB0E66"/>
    <w:rsid w:val="00DB13C5"/>
    <w:rsid w:val="00DB13CB"/>
    <w:rsid w:val="00DB523F"/>
    <w:rsid w:val="00DB52E0"/>
    <w:rsid w:val="00DB5667"/>
    <w:rsid w:val="00DB5E95"/>
    <w:rsid w:val="00DB6062"/>
    <w:rsid w:val="00DB7775"/>
    <w:rsid w:val="00DB799B"/>
    <w:rsid w:val="00DC1889"/>
    <w:rsid w:val="00DC1EEC"/>
    <w:rsid w:val="00DC2D99"/>
    <w:rsid w:val="00DC4EC6"/>
    <w:rsid w:val="00DC5430"/>
    <w:rsid w:val="00DC57CD"/>
    <w:rsid w:val="00DC6593"/>
    <w:rsid w:val="00DD2682"/>
    <w:rsid w:val="00DD35B0"/>
    <w:rsid w:val="00DD38F7"/>
    <w:rsid w:val="00DD4E7A"/>
    <w:rsid w:val="00DD6533"/>
    <w:rsid w:val="00DD718B"/>
    <w:rsid w:val="00DD71B6"/>
    <w:rsid w:val="00DE0529"/>
    <w:rsid w:val="00DE0D4B"/>
    <w:rsid w:val="00DE15D8"/>
    <w:rsid w:val="00DE26D9"/>
    <w:rsid w:val="00DE3DF8"/>
    <w:rsid w:val="00DE4DEA"/>
    <w:rsid w:val="00DE4E0C"/>
    <w:rsid w:val="00DE50FF"/>
    <w:rsid w:val="00DE60DC"/>
    <w:rsid w:val="00DE68CB"/>
    <w:rsid w:val="00DF0955"/>
    <w:rsid w:val="00DF3AA1"/>
    <w:rsid w:val="00DF4973"/>
    <w:rsid w:val="00DF6030"/>
    <w:rsid w:val="00DF623C"/>
    <w:rsid w:val="00DF7E5D"/>
    <w:rsid w:val="00E00589"/>
    <w:rsid w:val="00E0220E"/>
    <w:rsid w:val="00E034D9"/>
    <w:rsid w:val="00E03FC8"/>
    <w:rsid w:val="00E04947"/>
    <w:rsid w:val="00E076DF"/>
    <w:rsid w:val="00E07A27"/>
    <w:rsid w:val="00E10927"/>
    <w:rsid w:val="00E128B1"/>
    <w:rsid w:val="00E14467"/>
    <w:rsid w:val="00E14BF3"/>
    <w:rsid w:val="00E16410"/>
    <w:rsid w:val="00E205A3"/>
    <w:rsid w:val="00E2389F"/>
    <w:rsid w:val="00E249E0"/>
    <w:rsid w:val="00E25157"/>
    <w:rsid w:val="00E27F78"/>
    <w:rsid w:val="00E30F8E"/>
    <w:rsid w:val="00E3122D"/>
    <w:rsid w:val="00E31497"/>
    <w:rsid w:val="00E33FC1"/>
    <w:rsid w:val="00E3518D"/>
    <w:rsid w:val="00E35BF8"/>
    <w:rsid w:val="00E37A2B"/>
    <w:rsid w:val="00E40D81"/>
    <w:rsid w:val="00E42EA6"/>
    <w:rsid w:val="00E439D8"/>
    <w:rsid w:val="00E463E4"/>
    <w:rsid w:val="00E46CCF"/>
    <w:rsid w:val="00E47562"/>
    <w:rsid w:val="00E4794D"/>
    <w:rsid w:val="00E50CD6"/>
    <w:rsid w:val="00E5311D"/>
    <w:rsid w:val="00E53ECD"/>
    <w:rsid w:val="00E54B97"/>
    <w:rsid w:val="00E55F68"/>
    <w:rsid w:val="00E56E1E"/>
    <w:rsid w:val="00E5753A"/>
    <w:rsid w:val="00E60147"/>
    <w:rsid w:val="00E604E8"/>
    <w:rsid w:val="00E6169B"/>
    <w:rsid w:val="00E63258"/>
    <w:rsid w:val="00E63B7C"/>
    <w:rsid w:val="00E64357"/>
    <w:rsid w:val="00E64935"/>
    <w:rsid w:val="00E64F9E"/>
    <w:rsid w:val="00E65F5D"/>
    <w:rsid w:val="00E663AF"/>
    <w:rsid w:val="00E6714A"/>
    <w:rsid w:val="00E671A5"/>
    <w:rsid w:val="00E67AA0"/>
    <w:rsid w:val="00E70167"/>
    <w:rsid w:val="00E705EC"/>
    <w:rsid w:val="00E70F8B"/>
    <w:rsid w:val="00E71E8B"/>
    <w:rsid w:val="00E72DB0"/>
    <w:rsid w:val="00E73765"/>
    <w:rsid w:val="00E74511"/>
    <w:rsid w:val="00E75438"/>
    <w:rsid w:val="00E75DBD"/>
    <w:rsid w:val="00E770D8"/>
    <w:rsid w:val="00E777B0"/>
    <w:rsid w:val="00E77E40"/>
    <w:rsid w:val="00E815E1"/>
    <w:rsid w:val="00E83234"/>
    <w:rsid w:val="00E833F8"/>
    <w:rsid w:val="00E83D5C"/>
    <w:rsid w:val="00E85622"/>
    <w:rsid w:val="00E87F99"/>
    <w:rsid w:val="00E87FCD"/>
    <w:rsid w:val="00E91C6A"/>
    <w:rsid w:val="00E91E04"/>
    <w:rsid w:val="00E94AD0"/>
    <w:rsid w:val="00E94E34"/>
    <w:rsid w:val="00E957A4"/>
    <w:rsid w:val="00E97093"/>
    <w:rsid w:val="00EA0CF2"/>
    <w:rsid w:val="00EA0D20"/>
    <w:rsid w:val="00EA12A2"/>
    <w:rsid w:val="00EA3AE4"/>
    <w:rsid w:val="00EA4A33"/>
    <w:rsid w:val="00EA58E6"/>
    <w:rsid w:val="00EA5A8E"/>
    <w:rsid w:val="00EA5D83"/>
    <w:rsid w:val="00EA6184"/>
    <w:rsid w:val="00EA6BDC"/>
    <w:rsid w:val="00EB0A19"/>
    <w:rsid w:val="00EB0C83"/>
    <w:rsid w:val="00EB1796"/>
    <w:rsid w:val="00EB1912"/>
    <w:rsid w:val="00EB1C08"/>
    <w:rsid w:val="00EB1F91"/>
    <w:rsid w:val="00EB2A3A"/>
    <w:rsid w:val="00EB2E08"/>
    <w:rsid w:val="00EB34A6"/>
    <w:rsid w:val="00EB35CB"/>
    <w:rsid w:val="00EB3FEB"/>
    <w:rsid w:val="00EB4C2F"/>
    <w:rsid w:val="00EC04E3"/>
    <w:rsid w:val="00EC0D68"/>
    <w:rsid w:val="00EC0EB5"/>
    <w:rsid w:val="00EC1141"/>
    <w:rsid w:val="00EC11F9"/>
    <w:rsid w:val="00EC122D"/>
    <w:rsid w:val="00EC1979"/>
    <w:rsid w:val="00EC230D"/>
    <w:rsid w:val="00EC403E"/>
    <w:rsid w:val="00EC6B27"/>
    <w:rsid w:val="00EC700B"/>
    <w:rsid w:val="00EC7AEE"/>
    <w:rsid w:val="00ED0082"/>
    <w:rsid w:val="00ED1842"/>
    <w:rsid w:val="00ED1C59"/>
    <w:rsid w:val="00ED2C2E"/>
    <w:rsid w:val="00ED31BD"/>
    <w:rsid w:val="00ED3C90"/>
    <w:rsid w:val="00ED4385"/>
    <w:rsid w:val="00ED44A3"/>
    <w:rsid w:val="00ED57A4"/>
    <w:rsid w:val="00ED6496"/>
    <w:rsid w:val="00ED7A89"/>
    <w:rsid w:val="00EE038B"/>
    <w:rsid w:val="00EE2072"/>
    <w:rsid w:val="00EE2403"/>
    <w:rsid w:val="00EE2B2F"/>
    <w:rsid w:val="00EE5AC9"/>
    <w:rsid w:val="00EE614F"/>
    <w:rsid w:val="00EE68B7"/>
    <w:rsid w:val="00EE7609"/>
    <w:rsid w:val="00EE782C"/>
    <w:rsid w:val="00EF1116"/>
    <w:rsid w:val="00EF2E9D"/>
    <w:rsid w:val="00EF3B34"/>
    <w:rsid w:val="00EF46E9"/>
    <w:rsid w:val="00EF65DF"/>
    <w:rsid w:val="00EF71E8"/>
    <w:rsid w:val="00EF7A31"/>
    <w:rsid w:val="00EF7B2E"/>
    <w:rsid w:val="00F0015C"/>
    <w:rsid w:val="00F02003"/>
    <w:rsid w:val="00F06A23"/>
    <w:rsid w:val="00F0705E"/>
    <w:rsid w:val="00F071BE"/>
    <w:rsid w:val="00F077F0"/>
    <w:rsid w:val="00F10CF0"/>
    <w:rsid w:val="00F13918"/>
    <w:rsid w:val="00F15CFE"/>
    <w:rsid w:val="00F171C6"/>
    <w:rsid w:val="00F1773A"/>
    <w:rsid w:val="00F17E88"/>
    <w:rsid w:val="00F17F8C"/>
    <w:rsid w:val="00F21891"/>
    <w:rsid w:val="00F229AC"/>
    <w:rsid w:val="00F252CD"/>
    <w:rsid w:val="00F2554C"/>
    <w:rsid w:val="00F262B1"/>
    <w:rsid w:val="00F26A6C"/>
    <w:rsid w:val="00F27BD2"/>
    <w:rsid w:val="00F3030A"/>
    <w:rsid w:val="00F31DEE"/>
    <w:rsid w:val="00F31F21"/>
    <w:rsid w:val="00F32BF6"/>
    <w:rsid w:val="00F33388"/>
    <w:rsid w:val="00F33E4D"/>
    <w:rsid w:val="00F34178"/>
    <w:rsid w:val="00F34185"/>
    <w:rsid w:val="00F34BCA"/>
    <w:rsid w:val="00F36723"/>
    <w:rsid w:val="00F37D13"/>
    <w:rsid w:val="00F405E9"/>
    <w:rsid w:val="00F43533"/>
    <w:rsid w:val="00F440BC"/>
    <w:rsid w:val="00F462DB"/>
    <w:rsid w:val="00F47EAC"/>
    <w:rsid w:val="00F5019F"/>
    <w:rsid w:val="00F504A3"/>
    <w:rsid w:val="00F50C29"/>
    <w:rsid w:val="00F51F05"/>
    <w:rsid w:val="00F526AF"/>
    <w:rsid w:val="00F56114"/>
    <w:rsid w:val="00F573CC"/>
    <w:rsid w:val="00F57EA9"/>
    <w:rsid w:val="00F57EAD"/>
    <w:rsid w:val="00F601B4"/>
    <w:rsid w:val="00F62C65"/>
    <w:rsid w:val="00F63290"/>
    <w:rsid w:val="00F652A6"/>
    <w:rsid w:val="00F65717"/>
    <w:rsid w:val="00F66728"/>
    <w:rsid w:val="00F67649"/>
    <w:rsid w:val="00F67C9A"/>
    <w:rsid w:val="00F7072E"/>
    <w:rsid w:val="00F71C27"/>
    <w:rsid w:val="00F7283C"/>
    <w:rsid w:val="00F741CB"/>
    <w:rsid w:val="00F74A8C"/>
    <w:rsid w:val="00F74FF8"/>
    <w:rsid w:val="00F7776D"/>
    <w:rsid w:val="00F823FF"/>
    <w:rsid w:val="00F84AF9"/>
    <w:rsid w:val="00F84D0C"/>
    <w:rsid w:val="00F85BB1"/>
    <w:rsid w:val="00F86345"/>
    <w:rsid w:val="00F8697C"/>
    <w:rsid w:val="00F904F9"/>
    <w:rsid w:val="00F90ACE"/>
    <w:rsid w:val="00F9157A"/>
    <w:rsid w:val="00F916E8"/>
    <w:rsid w:val="00F91707"/>
    <w:rsid w:val="00F919C9"/>
    <w:rsid w:val="00F91EF0"/>
    <w:rsid w:val="00F92596"/>
    <w:rsid w:val="00F939BD"/>
    <w:rsid w:val="00F955C1"/>
    <w:rsid w:val="00F95973"/>
    <w:rsid w:val="00F979B5"/>
    <w:rsid w:val="00FA0F0D"/>
    <w:rsid w:val="00FA21A1"/>
    <w:rsid w:val="00FA243A"/>
    <w:rsid w:val="00FA2BFA"/>
    <w:rsid w:val="00FA4C93"/>
    <w:rsid w:val="00FA5FC1"/>
    <w:rsid w:val="00FA7931"/>
    <w:rsid w:val="00FB012C"/>
    <w:rsid w:val="00FB1E25"/>
    <w:rsid w:val="00FB2200"/>
    <w:rsid w:val="00FB37E2"/>
    <w:rsid w:val="00FB38ED"/>
    <w:rsid w:val="00FB52B9"/>
    <w:rsid w:val="00FB678D"/>
    <w:rsid w:val="00FB6E02"/>
    <w:rsid w:val="00FB72D9"/>
    <w:rsid w:val="00FB7E9F"/>
    <w:rsid w:val="00FC02BD"/>
    <w:rsid w:val="00FC0F42"/>
    <w:rsid w:val="00FC2365"/>
    <w:rsid w:val="00FC3651"/>
    <w:rsid w:val="00FC4CC6"/>
    <w:rsid w:val="00FC4FBB"/>
    <w:rsid w:val="00FC53C7"/>
    <w:rsid w:val="00FC601F"/>
    <w:rsid w:val="00FC6545"/>
    <w:rsid w:val="00FC7E37"/>
    <w:rsid w:val="00FD0324"/>
    <w:rsid w:val="00FD071A"/>
    <w:rsid w:val="00FD3EF8"/>
    <w:rsid w:val="00FD54EB"/>
    <w:rsid w:val="00FD7196"/>
    <w:rsid w:val="00FE0418"/>
    <w:rsid w:val="00FE0BEA"/>
    <w:rsid w:val="00FE0D6A"/>
    <w:rsid w:val="00FE2C1F"/>
    <w:rsid w:val="00FE4665"/>
    <w:rsid w:val="00FE539F"/>
    <w:rsid w:val="00FF04B1"/>
    <w:rsid w:val="00FF0CC3"/>
    <w:rsid w:val="00FF0DE8"/>
    <w:rsid w:val="00FF11A9"/>
    <w:rsid w:val="00FF165F"/>
    <w:rsid w:val="00FF16DB"/>
    <w:rsid w:val="00FF3DDF"/>
    <w:rsid w:val="00FF5089"/>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E53EA6"/>
    <w:rsid w:val="4C270B2A"/>
    <w:rsid w:val="4C5807F8"/>
    <w:rsid w:val="4C929F63"/>
    <w:rsid w:val="4CA5DD10"/>
    <w:rsid w:val="4CD146E4"/>
    <w:rsid w:val="4D24F240"/>
    <w:rsid w:val="4D857A98"/>
    <w:rsid w:val="4DA32AA6"/>
    <w:rsid w:val="4E1EA890"/>
    <w:rsid w:val="4E28B7CE"/>
    <w:rsid w:val="4E684EAB"/>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40E8C24"/>
    <w:rsid w:val="7483A86B"/>
    <w:rsid w:val="74B96759"/>
    <w:rsid w:val="74C611E6"/>
    <w:rsid w:val="756D3DCA"/>
    <w:rsid w:val="75AD869D"/>
    <w:rsid w:val="767124E0"/>
    <w:rsid w:val="767F2AB4"/>
    <w:rsid w:val="76D274F7"/>
    <w:rsid w:val="76F5E482"/>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62663176-56C4-48C0-9396-8C8A8B15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432" w:lineRule="auto"/>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61593"/>
    <w:pPr>
      <w:spacing w:line="240" w:lineRule="auto"/>
    </w:pPr>
    <w:rPr>
      <w:b/>
      <w:bCs/>
      <w:smallCaps/>
      <w:color w:val="000000" w:themeColor="tex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ind w:left="720" w:hanging="7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tyle1">
    <w:name w:val="Style1"/>
    <w:basedOn w:val="DefaultParagraphFont"/>
    <w:uiPriority w:val="1"/>
    <w:rsid w:val="004068C9"/>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29D1FA8590A3468255F3FA7D39B1DA" ma:contentTypeVersion="8" ma:contentTypeDescription="Create a new document." ma:contentTypeScope="" ma:versionID="4ecce23c3f96ea7cff5bdaa933d696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c07eb5e-720c-4c0e-afb7-3f9edc60fc7f" xmlns:ns6="369941d8-ad61-4612-8199-fa251bcdca09" targetNamespace="http://schemas.microsoft.com/office/2006/metadata/properties" ma:root="true" ma:fieldsID="292c560cb096124b334ce2d6d656d32a" ns1:_="" ns2:_="" ns3:_="" ns4:_="" ns5:_="" ns6:_="">
    <xsd:import namespace="http://schemas.microsoft.com/sharepoint/v3"/>
    <xsd:import namespace="4ffa91fb-a0ff-4ac5-b2db-65c790d184a4"/>
    <xsd:import namespace="http://schemas.microsoft.com/sharepoint.v3"/>
    <xsd:import namespace="http://schemas.microsoft.com/sharepoint/v3/fields"/>
    <xsd:import namespace="ac07eb5e-720c-4c0e-afb7-3f9edc60fc7f"/>
    <xsd:import namespace="369941d8-ad61-4612-8199-fa251bcdca0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0c00c4a-2eec-4eb5-8f29-5755ddae8d62}" ma:internalName="TaxCatchAllLabel" ma:readOnly="true" ma:showField="CatchAllDataLabel" ma:web="369941d8-ad61-4612-8199-fa251bcdca0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0c00c4a-2eec-4eb5-8f29-5755ddae8d62}" ma:internalName="TaxCatchAll" ma:showField="CatchAllData" ma:web="369941d8-ad61-4612-8199-fa251bcdca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7eb5e-720c-4c0e-afb7-3f9edc60fc7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941d8-ad61-4612-8199-fa251bcdca0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2026-08-10T16:49:33+00:00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369941d8-ad61-4612-8199-fa251bcdca09">
      <UserInfo>
        <DisplayName>Basati, Hardeep</DisplayName>
        <AccountId>26</AccountId>
        <AccountType/>
      </UserInfo>
    </SharedWithUsers>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1B428-B81B-49C5-B65A-3588D48080AB}">
  <ds:schemaRefs/>
</ds:datastoreItem>
</file>

<file path=customXml/itemProps2.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3.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fc7609d5-9ba8-40bd-8c2e-5e9f779da936"/>
    <ds:schemaRef ds:uri="http://schemas.microsoft.com/sharepoint/v3/fields"/>
    <ds:schemaRef ds:uri="http://schemas.microsoft.com/sharepoint/v3"/>
    <ds:schemaRef ds:uri="540c6fa1-e11a-47ca-900e-39130f5e26fd"/>
    <ds:schemaRef ds:uri="4ffa91fb-a0ff-4ac5-b2db-65c790d184a4"/>
    <ds:schemaRef ds:uri="http://schemas.microsoft.com/sharepoint.v3"/>
  </ds:schemaRefs>
</ds:datastoreItem>
</file>

<file path=customXml/itemProps4.xml><?xml version="1.0" encoding="utf-8"?>
<ds:datastoreItem xmlns:ds="http://schemas.openxmlformats.org/officeDocument/2006/customXml" ds:itemID="{AE4AB6DB-D9F6-417B-9C48-92049CD4001D}">
  <ds:schemaRefs>
    <ds:schemaRef ds:uri="Microsoft.SharePoint.Taxonomy.ContentTypeSync"/>
  </ds:schemaRefs>
</ds:datastoreItem>
</file>

<file path=customXml/itemProps5.xml><?xml version="1.0" encoding="utf-8"?>
<ds:datastoreItem xmlns:ds="http://schemas.openxmlformats.org/officeDocument/2006/customXml" ds:itemID="{DAC11DD8-5415-43A4-B697-62AC812BC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3826</Words>
  <Characters>21010</Characters>
  <Application>Microsoft Office Word</Application>
  <DocSecurity>0</DocSecurity>
  <Lines>677</Lines>
  <Paragraphs>451</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24385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Schultz, Eric</cp:lastModifiedBy>
  <cp:revision>2</cp:revision>
  <dcterms:created xsi:type="dcterms:W3CDTF">2026-09-03T18:59:00Z</dcterms:created>
  <dcterms:modified xsi:type="dcterms:W3CDTF">2026-09-03T18:59:00Z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0x010100D229D1FA8590A3468255F3FA7D39B1DA</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GrammarlyDocumentId">
    <vt:lpwstr>a86e2fc53bbd1bcb0284f45b3c0d02852a05458551506f0bb17e01f1c2acf9c3</vt:lpwstr>
  </property>
  <property fmtid="{D5CDD505-2E9C-101B-9397-08002B2CF9AE}" pid="9" name="MediaServiceImageTags">
    <vt:lpwstr/>
  </property>
  <property fmtid="{D5CDD505-2E9C-101B-9397-08002B2CF9AE}" pid="10" name="TaxKeyword">
    <vt:lpwstr/>
  </property>
  <property fmtid="{D5CDD505-2E9C-101B-9397-08002B2CF9AE}" pid="11" name="_ExtendedDescription">
    <vt:lpwstr/>
  </property>
</Properties>
</file>