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media/image1.tif" ContentType="image/tiff"/>
  <Override PartName="/word/media/image2.tif" ContentType="image/tiff"/>
  <Override PartName="/word/media/image3.tif" ContentType="image/tiff"/>
  <Override PartName="/word/media/image4.tif" ContentType="image/tiff"/>
  <Override PartName="/word/media/image5.tif" ContentType="image/tiff"/>
  <Override PartName="/word/media/image6.tif" ContentType="image/tiff"/>
  <Override PartName="/word/media/image7.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3B366FE" w:rsidRPr="00CB038B" w:rsidP="11AB4B38" w14:paraId="46692DEB" w14:textId="18E8CE09">
      <w:pPr>
        <w:spacing w:after="0"/>
        <w:jc w:val="center"/>
        <w:rPr>
          <w:sz w:val="32"/>
          <w:szCs w:val="32"/>
        </w:rPr>
      </w:pPr>
      <w:bookmarkStart w:id="0" w:name="_Toc49148152"/>
      <w:r w:rsidRPr="11AB4B38">
        <w:rPr>
          <w:sz w:val="32"/>
          <w:szCs w:val="32"/>
        </w:rPr>
        <w:t>U.S. Environmental Protection Agency</w:t>
      </w:r>
    </w:p>
    <w:p w:rsidR="00DE4E0C" w:rsidRPr="00CB038B" w:rsidP="11AB4B38" w14:paraId="1A3CA841" w14:textId="4B14E2EE">
      <w:pPr>
        <w:jc w:val="center"/>
        <w:rPr>
          <w:sz w:val="32"/>
          <w:szCs w:val="32"/>
        </w:rPr>
      </w:pPr>
      <w:r w:rsidRPr="11AB4B38">
        <w:rPr>
          <w:sz w:val="32"/>
          <w:szCs w:val="32"/>
        </w:rPr>
        <w:t>Information Collection Request</w:t>
      </w:r>
    </w:p>
    <w:p w:rsidR="00CA36E4" w:rsidP="008F0AFB" w14:paraId="3E24D209" w14:textId="77777777">
      <w:pPr>
        <w:rPr>
          <w:rFonts w:cstheme="minorHAnsi"/>
          <w:b/>
          <w:bCs/>
        </w:rPr>
      </w:pPr>
    </w:p>
    <w:p w:rsidR="008F0AFB" w:rsidP="008F0AFB" w14:paraId="63FDDF66" w14:textId="696C4D2B">
      <w:pPr>
        <w:rPr>
          <w:rFonts w:cstheme="minorHAnsi"/>
        </w:rPr>
      </w:pPr>
      <w:r w:rsidRPr="00BB3410">
        <w:rPr>
          <w:rFonts w:cstheme="minorHAnsi"/>
          <w:b/>
          <w:bCs/>
        </w:rPr>
        <w:t>Title</w:t>
      </w:r>
      <w:r w:rsidRPr="00EA0D20">
        <w:rPr>
          <w:rFonts w:cstheme="minorHAnsi"/>
          <w:b/>
          <w:bCs/>
        </w:rPr>
        <w:t>:</w:t>
      </w:r>
      <w:r w:rsidR="001F34A5">
        <w:rPr>
          <w:rFonts w:cstheme="minorHAnsi"/>
        </w:rPr>
        <w:t xml:space="preserve"> </w:t>
      </w:r>
      <w:r w:rsidRPr="008F0AFB" w:rsidR="00EC66A9">
        <w:rPr>
          <w:rFonts w:cstheme="minorHAnsi"/>
        </w:rPr>
        <w:t xml:space="preserve">NESHAP for </w:t>
      </w:r>
      <w:r w:rsidRPr="00BD14B1" w:rsidR="00EC66A9">
        <w:rPr>
          <w:bCs/>
        </w:rPr>
        <w:t>Integrated Iron and Steel</w:t>
      </w:r>
      <w:r w:rsidRPr="008F0AFB" w:rsidR="00EC66A9">
        <w:rPr>
          <w:rFonts w:cstheme="minorHAnsi"/>
        </w:rPr>
        <w:t xml:space="preserve"> Manufacturing </w:t>
      </w:r>
      <w:r w:rsidRPr="00BD14B1" w:rsidR="00EC66A9">
        <w:rPr>
          <w:bCs/>
        </w:rPr>
        <w:t>Facilities</w:t>
      </w:r>
      <w:r w:rsidRPr="008F0AFB" w:rsidR="00EC66A9">
        <w:rPr>
          <w:rFonts w:cstheme="minorHAnsi"/>
        </w:rPr>
        <w:t xml:space="preserve"> (40 CFR Part 63, Subpart </w:t>
      </w:r>
      <w:r w:rsidR="00EC66A9">
        <w:rPr>
          <w:bCs/>
        </w:rPr>
        <w:t>FFFFF) (</w:t>
      </w:r>
      <w:r w:rsidR="00EC66A9">
        <w:rPr>
          <w:rFonts w:cstheme="minorHAnsi"/>
        </w:rPr>
        <w:t xml:space="preserve">Proposed </w:t>
      </w:r>
      <w:r w:rsidR="00EC66A9">
        <w:rPr>
          <w:bCs/>
        </w:rPr>
        <w:t>Amendments</w:t>
      </w:r>
      <w:r w:rsidRPr="003C3641" w:rsidR="00EC66A9">
        <w:rPr>
          <w:bCs/>
        </w:rPr>
        <w:t>)</w:t>
      </w:r>
    </w:p>
    <w:p w:rsidR="00EE2403" w:rsidRPr="00BB3410" w:rsidP="008F0AFB" w14:paraId="71D5121E" w14:textId="612C933A">
      <w:pPr>
        <w:rPr>
          <w:rFonts w:cstheme="minorHAnsi"/>
        </w:rPr>
      </w:pPr>
      <w:r w:rsidRPr="00BB3410">
        <w:rPr>
          <w:rFonts w:cstheme="minorHAnsi"/>
          <w:b/>
          <w:bCs/>
        </w:rPr>
        <w:t>OMB Control Number</w:t>
      </w:r>
      <w:r w:rsidRPr="00EA0D20">
        <w:rPr>
          <w:rFonts w:cstheme="minorHAnsi"/>
          <w:b/>
          <w:bCs/>
        </w:rPr>
        <w:t>:</w:t>
      </w:r>
      <w:r w:rsidRPr="00BB3410" w:rsidR="00BB432F">
        <w:rPr>
          <w:rFonts w:cstheme="minorHAnsi"/>
        </w:rPr>
        <w:t xml:space="preserve"> </w:t>
      </w:r>
      <w:r w:rsidRPr="007D7372" w:rsidR="007D7372">
        <w:rPr>
          <w:rFonts w:cstheme="minorHAnsi"/>
        </w:rPr>
        <w:t>2060-05</w:t>
      </w:r>
      <w:r w:rsidR="00EC66A9">
        <w:rPr>
          <w:rFonts w:cstheme="minorHAnsi"/>
        </w:rPr>
        <w:t>17</w:t>
      </w:r>
    </w:p>
    <w:p w:rsidR="00EE2403" w:rsidRPr="00BB3410" w:rsidP="00ED57A4" w14:paraId="4FB77BCA" w14:textId="4508F57F">
      <w:pPr>
        <w:spacing w:before="240" w:line="240" w:lineRule="auto"/>
        <w:rPr>
          <w:rFonts w:cstheme="minorHAnsi"/>
        </w:rPr>
      </w:pPr>
      <w:r w:rsidRPr="00BB3410">
        <w:rPr>
          <w:rFonts w:cstheme="minorHAnsi"/>
          <w:b/>
          <w:bCs/>
        </w:rPr>
        <w:t>EPA ICR Number</w:t>
      </w:r>
      <w:r w:rsidRPr="00EA0D20">
        <w:rPr>
          <w:rFonts w:cstheme="minorHAnsi"/>
          <w:b/>
          <w:bCs/>
        </w:rPr>
        <w:t>:</w:t>
      </w:r>
      <w:r w:rsidRPr="00BB3410" w:rsidR="00BB432F">
        <w:rPr>
          <w:rFonts w:cstheme="minorHAnsi"/>
        </w:rPr>
        <w:t xml:space="preserve"> </w:t>
      </w:r>
      <w:r w:rsidRPr="00686615" w:rsidR="00686615">
        <w:rPr>
          <w:rFonts w:cstheme="minorHAnsi"/>
        </w:rPr>
        <w:t>20</w:t>
      </w:r>
      <w:r w:rsidR="00EC66A9">
        <w:rPr>
          <w:rFonts w:cstheme="minorHAnsi"/>
        </w:rPr>
        <w:t>03.1</w:t>
      </w:r>
      <w:r w:rsidR="000B6367">
        <w:rPr>
          <w:rFonts w:cstheme="minorHAnsi"/>
        </w:rPr>
        <w:t>0</w:t>
      </w:r>
    </w:p>
    <w:p w:rsidR="00EC66A9" w:rsidRPr="00424775" w:rsidP="00EC66A9" w14:paraId="1FD950EC" w14:textId="48A7A83D">
      <w:r w:rsidRPr="4BDBF0A0">
        <w:rPr>
          <w:b/>
          <w:bCs/>
        </w:rPr>
        <w:t>Abstract:</w:t>
      </w:r>
      <w:r w:rsidRPr="4BDBF0A0" w:rsidR="00BB432F">
        <w:t xml:space="preserve"> </w:t>
      </w:r>
      <w:r>
        <w:rPr>
          <w:color w:val="000000"/>
        </w:rPr>
        <w:t xml:space="preserve">The </w:t>
      </w:r>
      <w:r w:rsidRPr="00FA7D77">
        <w:t xml:space="preserve">National Emission Standards for Hazardous Air Pollutants (NESHAP) for </w:t>
      </w:r>
      <w:r w:rsidRPr="00BD14B1">
        <w:t xml:space="preserve">Integrated Iron and Steel </w:t>
      </w:r>
      <w:r>
        <w:t xml:space="preserve">(II&amp;S) </w:t>
      </w:r>
      <w:r w:rsidRPr="00BD14B1">
        <w:t>Manufacturing Facilities</w:t>
      </w:r>
      <w:r w:rsidRPr="00FA7D77">
        <w:t xml:space="preserve"> </w:t>
      </w:r>
      <w:r>
        <w:t>was</w:t>
      </w:r>
      <w:r w:rsidRPr="00FA7D77">
        <w:t xml:space="preserve"> proposed </w:t>
      </w:r>
      <w:r>
        <w:t>on July 13, 2001</w:t>
      </w:r>
      <w:r w:rsidRPr="00424775">
        <w:t>,</w:t>
      </w:r>
      <w:r>
        <w:t xml:space="preserve"> promulgated on </w:t>
      </w:r>
      <w:r w:rsidRPr="003D1640">
        <w:t xml:space="preserve">May 20, 2003, </w:t>
      </w:r>
      <w:r>
        <w:t xml:space="preserve">and </w:t>
      </w:r>
      <w:r w:rsidRPr="003D1640">
        <w:t>amended on July 13, 2006</w:t>
      </w:r>
      <w:r>
        <w:t xml:space="preserve"> and July 13, 2020</w:t>
      </w:r>
      <w:r w:rsidRPr="00424775">
        <w:t>.</w:t>
      </w:r>
      <w:r w:rsidRPr="00FA7D77">
        <w:t xml:space="preserve"> </w:t>
      </w:r>
      <w:r>
        <w:t xml:space="preserve">The NESHAP is codified at 40 CFR Part 63, Subpart FFFFF. </w:t>
      </w:r>
      <w:r w:rsidRPr="00AA6CE8">
        <w:t xml:space="preserve">Amendments to the NESHAP </w:t>
      </w:r>
      <w:r>
        <w:t>are being proposed</w:t>
      </w:r>
      <w:r w:rsidRPr="00AA6CE8">
        <w:t xml:space="preserve"> </w:t>
      </w:r>
      <w:r w:rsidRPr="000369AE">
        <w:t>in response to the 2020 Louisiana Environmental Action Network (LEAN) decision</w:t>
      </w:r>
      <w:r w:rsidRPr="000369AE">
        <w:t xml:space="preserve"> </w:t>
      </w:r>
      <w:r>
        <w:t>(</w:t>
      </w:r>
      <w:r w:rsidRPr="00AA6CE8">
        <w:t>as discussed further belo</w:t>
      </w:r>
      <w:r>
        <w:t>w). T</w:t>
      </w:r>
      <w:r w:rsidRPr="00AA6CE8">
        <w:t xml:space="preserve">he NESHAP </w:t>
      </w:r>
      <w:r w:rsidRPr="00FA7D77">
        <w:t>appl</w:t>
      </w:r>
      <w:r>
        <w:t>ies</w:t>
      </w:r>
      <w:r w:rsidRPr="00FA7D77">
        <w:t xml:space="preserve"> to </w:t>
      </w:r>
      <w:r w:rsidRPr="00C34A08">
        <w:t>Integrated Iron and Steel Manufacturing Facilities</w:t>
      </w:r>
      <w:r>
        <w:t xml:space="preserve"> that emit greater than or equal to 10 tons per year (tpy) of any one </w:t>
      </w:r>
      <w:r w:rsidRPr="00424775">
        <w:t>hazardou</w:t>
      </w:r>
      <w:r>
        <w:t>s air pollutant (HAP) or greater than or equal to 25 tpy of any combination of HAPs</w:t>
      </w:r>
      <w:r w:rsidRPr="00FA7D77">
        <w:t xml:space="preserve">. </w:t>
      </w:r>
      <w:r>
        <w:t xml:space="preserve">Affected sources include </w:t>
      </w:r>
      <w:r w:rsidRPr="00C34A08">
        <w:t>sinter plant windbox exhaust, discharge end, and sinter cooler; the blast furnace casthouse</w:t>
      </w:r>
      <w:r>
        <w:t xml:space="preserve"> and stove</w:t>
      </w:r>
      <w:r w:rsidRPr="00C34A08">
        <w:t xml:space="preserve">; the Basic Oxygen Process Furnace </w:t>
      </w:r>
      <w:r>
        <w:t xml:space="preserve">(BOPF) </w:t>
      </w:r>
      <w:r w:rsidRPr="00C34A08">
        <w:t>shop</w:t>
      </w:r>
      <w:r>
        <w:t>,</w:t>
      </w:r>
      <w:r w:rsidRPr="00C34A08">
        <w:t xml:space="preserve"> including each individual BOPF and shop ancillary operations (hot metal transfer, hot metal desulfurization, slag skimming, and ladle metallurgy)</w:t>
      </w:r>
      <w:r>
        <w:t>, and fugitive and intermittent particulate sources.</w:t>
      </w:r>
      <w:r w:rsidRPr="00FA1041">
        <w:t xml:space="preserve"> </w:t>
      </w:r>
      <w:r>
        <w:t xml:space="preserve">The pollutants regulated include </w:t>
      </w:r>
      <w:r w:rsidRPr="00552A43">
        <w:t xml:space="preserve">HAP metals, using particulate matter (PM) as a surrogate, </w:t>
      </w:r>
      <w:r>
        <w:t xml:space="preserve">hydrochloric acid (HCl), total hydrocarbons (THC), dioxins and furans (D/F), </w:t>
      </w:r>
      <w:r w:rsidRPr="00552A43">
        <w:t xml:space="preserve">and </w:t>
      </w:r>
      <w:r>
        <w:t>hydrofluoric acid (HF), carbon disulfide (CS</w:t>
      </w:r>
      <w:r w:rsidRPr="000D3EB6">
        <w:rPr>
          <w:vertAlign w:val="subscript"/>
        </w:rPr>
        <w:t>2</w:t>
      </w:r>
      <w:r>
        <w:t>), carbonyl sulfide (COS), polycyclic aromatic hydrocarbons (PAH), and volatile organic compounds (</w:t>
      </w:r>
      <w:r w:rsidRPr="00552A43">
        <w:t>VOC</w:t>
      </w:r>
      <w:r>
        <w:t>)</w:t>
      </w:r>
      <w:r w:rsidRPr="00552A43">
        <w:t xml:space="preserve"> for the sinter plant. New faci</w:t>
      </w:r>
      <w:r w:rsidRPr="00FA7D77">
        <w:t xml:space="preserve">lities include those that commenced construction or reconstruction after the date of </w:t>
      </w:r>
      <w:r>
        <w:t xml:space="preserve">the original </w:t>
      </w:r>
      <w:r w:rsidRPr="00FA7D77">
        <w:t>proposal</w:t>
      </w:r>
      <w:r>
        <w:t xml:space="preserve"> (</w:t>
      </w:r>
      <w:r w:rsidRPr="00C34A08">
        <w:t>July 13, 2001</w:t>
      </w:r>
      <w:r>
        <w:t>)</w:t>
      </w:r>
      <w:r w:rsidRPr="00FA7D77">
        <w:t xml:space="preserve">. This information is being collected to assure compliance with 40 CFR Part 63, Subpart </w:t>
      </w:r>
      <w:r>
        <w:t>FFFFF</w:t>
      </w:r>
      <w:r w:rsidRPr="00FA7D77">
        <w:t>.</w:t>
      </w:r>
    </w:p>
    <w:p w:rsidR="00715B99" w:rsidRPr="00715B99" w:rsidP="00715B99" w14:paraId="214F8D36" w14:textId="77777777">
      <w:r w:rsidRPr="00715B99">
        <w:t>The annual public reporting and recordkeeping burden for this collection of information is estimated to average 317 hours per response. Burden means the total time, effort, or financial resources expended by persons to generate, maintain, retain, or disclose or provide information to or for a Federal agency. This includes the time needed to review instructions; develop, acquire, install, and utilize technology and systems for the purposes of collecting, validating, and verifying information, processing and maintaining information, and disclosing and providing information; adjust the existing ways to comply with any previously applicable instructions and requirements; train personnel to be able to respond to a collection of information; search data sources; complete and review the collection of information; and transmit or otherwise disclose the information.</w:t>
      </w:r>
    </w:p>
    <w:p w:rsidR="00715B99" w:rsidRPr="00715B99" w:rsidP="00715B99" w14:paraId="1D771C95" w14:textId="77777777">
      <w:r w:rsidRPr="00715B99">
        <w:t>An agency may not conduct or sponsor, and a person is not required to respond to, a collection of information unless it displays a valid OMB Control Number. The OMB Control Numbers for EPA regulations are listed at 40 CFR Part 9 and 48 CFR Chapter 15.</w:t>
      </w:r>
    </w:p>
    <w:p w:rsidR="00EC66A9" w:rsidRPr="00424775" w:rsidP="00EC66A9" w14:paraId="4116F6E6" w14:textId="25B932F5">
      <w:r w:rsidRPr="00FA7D77">
        <w:t xml:space="preserve">In general, all NESHAP require initial notifications, performance tests, and periodic reports by the owners/operators of the affected facilities. </w:t>
      </w:r>
      <w:r>
        <w:t xml:space="preserve">Owners/operators </w:t>
      </w:r>
      <w:r w:rsidRPr="00FA7D77">
        <w:t xml:space="preserve">are also required to maintain records of the </w:t>
      </w:r>
      <w:r w:rsidRPr="00567F1F">
        <w:t>occurrence and duration of any failures to meet applicable standard</w:t>
      </w:r>
      <w:r>
        <w:t>s</w:t>
      </w:r>
      <w:r w:rsidRPr="00FA7D77">
        <w:t xml:space="preserve">, or any period during which the monitoring system is inoperative. These notifications, reports, and records are essential in determining compliance, and are required of all </w:t>
      </w:r>
      <w:r>
        <w:t>sources</w:t>
      </w:r>
      <w:r w:rsidRPr="00FA7D77">
        <w:t xml:space="preserve"> subject to NESHAP.</w:t>
      </w:r>
      <w:r>
        <w:t xml:space="preserve"> </w:t>
      </w:r>
      <w:r w:rsidRPr="00DE4FC8">
        <w:t>A s</w:t>
      </w:r>
      <w:r>
        <w:t>emiannual report</w:t>
      </w:r>
      <w:r w:rsidRPr="00DE4FC8">
        <w:t xml:space="preserve"> is also required.</w:t>
      </w:r>
    </w:p>
    <w:p w:rsidR="00EC66A9" w:rsidP="00EC66A9" w14:paraId="1B2839A8" w14:textId="693F249D">
      <w:pPr>
        <w:pBdr>
          <w:top w:val="single" w:sz="6" w:space="0" w:color="FFFFFF"/>
          <w:left w:val="single" w:sz="6" w:space="1" w:color="FFFFFF"/>
          <w:bottom w:val="single" w:sz="6" w:space="0" w:color="FFFFFF"/>
          <w:right w:val="single" w:sz="6" w:space="0" w:color="FFFFFF"/>
        </w:pBdr>
        <w:rPr>
          <w:color w:val="000000"/>
        </w:rPr>
      </w:pPr>
      <w:r w:rsidRPr="00FA7D77">
        <w:t>Any owner</w:t>
      </w:r>
      <w:r>
        <w:t xml:space="preserve"> or </w:t>
      </w:r>
      <w:r w:rsidRPr="00FA7D77">
        <w:t xml:space="preserve">operator subject to the provisions of this part shall maintain a file of these measurements and retain the file for at least </w:t>
      </w:r>
      <w:r>
        <w:t>5</w:t>
      </w:r>
      <w:r w:rsidRPr="00FA7D77">
        <w:t xml:space="preserve"> years</w:t>
      </w:r>
      <w:r>
        <w:rPr>
          <w:color w:val="000000"/>
        </w:rPr>
        <w:t xml:space="preserve"> following the date of such measurements, maintenance reports, and records. All reports are sent to the delegated state or local authority. In the event that there is no such delegated authority, the reports are sent directly to the United States Environmental Protection Agency (EPA) regional office.</w:t>
      </w:r>
    </w:p>
    <w:p w:rsidR="00EC66A9" w:rsidRPr="00381A88" w:rsidP="00EC66A9" w14:paraId="2641C611" w14:textId="6E220C77">
      <w:r w:rsidRPr="00381A88">
        <w:t xml:space="preserve">The </w:t>
      </w:r>
      <w:r>
        <w:t xml:space="preserve">proposed </w:t>
      </w:r>
      <w:r w:rsidRPr="00381A88">
        <w:t xml:space="preserve">amendments to the rule </w:t>
      </w:r>
      <w:r>
        <w:t xml:space="preserve">add </w:t>
      </w:r>
      <w:r w:rsidRPr="00381A88">
        <w:t xml:space="preserve">performance test </w:t>
      </w:r>
      <w:r>
        <w:t>reports for several pollutants, fenceline monitoring requirements, and work practice standards for fugitive and intermittent particulate sources;</w:t>
      </w:r>
      <w:r w:rsidRPr="00C34A08">
        <w:t xml:space="preserve"> </w:t>
      </w:r>
      <w:r w:rsidRPr="00381A88">
        <w:t xml:space="preserve">and make technical and editorial changes. </w:t>
      </w:r>
      <w:r>
        <w:t>The proposed rule</w:t>
      </w:r>
      <w:r w:rsidRPr="002959B8">
        <w:t xml:space="preserve"> addresses</w:t>
      </w:r>
      <w:r>
        <w:t xml:space="preserve"> the decision </w:t>
      </w:r>
      <w:r w:rsidR="00A41DB1">
        <w:t xml:space="preserve">that </w:t>
      </w:r>
      <w:r>
        <w:t>was issued in LEAN v. EPA, in which the Court held that the EPA has an obligation to set standards for unregulated pollutants as part of technology reviews under CAA section 112(d)(6).</w:t>
      </w:r>
      <w:r w:rsidRPr="00D57E38">
        <w:t xml:space="preserve"> </w:t>
      </w:r>
      <w:r w:rsidRPr="00381A88">
        <w:t>The remaining portions of the NESHAP remain unchanged.</w:t>
      </w:r>
    </w:p>
    <w:p w:rsidR="00EC66A9" w:rsidP="00EC66A9" w14:paraId="0B11F556" w14:textId="226E112B">
      <w:pPr>
        <w:pBdr>
          <w:top w:val="single" w:sz="6" w:space="0" w:color="FFFFFF"/>
          <w:left w:val="single" w:sz="6" w:space="1" w:color="FFFFFF"/>
          <w:bottom w:val="single" w:sz="6" w:space="0" w:color="FFFFFF"/>
          <w:right w:val="single" w:sz="6" w:space="0" w:color="FFFFFF"/>
        </w:pBdr>
        <w:rPr>
          <w:color w:val="000000"/>
        </w:rPr>
      </w:pPr>
      <w:r>
        <w:rPr>
          <w:color w:val="000000"/>
        </w:rPr>
        <w:t xml:space="preserve">There are 8 major source facilities </w:t>
      </w:r>
      <w:r>
        <w:t xml:space="preserve">subject to the standard. </w:t>
      </w:r>
      <w:r w:rsidRPr="001E25DC">
        <w:t xml:space="preserve">These </w:t>
      </w:r>
      <w:r>
        <w:t>estimates</w:t>
      </w:r>
      <w:r w:rsidRPr="001E25DC">
        <w:t xml:space="preserve"> are based on the research condu</w:t>
      </w:r>
      <w:r>
        <w:t xml:space="preserve">cted by the EPA during the subpart FFFFF </w:t>
      </w:r>
      <w:r w:rsidRPr="001E25DC">
        <w:t>rulemaking, consultation with the industry, and information collection request</w:t>
      </w:r>
      <w:r>
        <w:t>s</w:t>
      </w:r>
      <w:r w:rsidRPr="001E25DC">
        <w:t xml:space="preserve"> (ICR) conducted by EPA’s Office of Air Quality Planning and Standards (OAQPS) in 2011</w:t>
      </w:r>
      <w:r>
        <w:t xml:space="preserve"> and 2022</w:t>
      </w:r>
      <w:r w:rsidRPr="001E25DC">
        <w:t xml:space="preserve">. </w:t>
      </w:r>
      <w:r>
        <w:t xml:space="preserve">The </w:t>
      </w:r>
      <w:r w:rsidRPr="001E25DC">
        <w:t xml:space="preserve">EPA is </w:t>
      </w:r>
      <w:r>
        <w:t xml:space="preserve">not </w:t>
      </w:r>
      <w:r w:rsidRPr="001E25DC">
        <w:t xml:space="preserve">aware </w:t>
      </w:r>
      <w:r>
        <w:t xml:space="preserve">of any </w:t>
      </w:r>
      <w:r w:rsidRPr="001E25DC">
        <w:t>new major source facilities being built</w:t>
      </w:r>
      <w:r w:rsidRPr="00A92F1C">
        <w:rPr>
          <w:color w:val="000000"/>
        </w:rPr>
        <w:t>.</w:t>
      </w:r>
    </w:p>
    <w:p w:rsidR="00EC66A9" w:rsidP="00EC66A9" w14:paraId="7E86F5F1" w14:textId="18831405">
      <w:pPr>
        <w:pBdr>
          <w:top w:val="single" w:sz="6" w:space="0" w:color="FFFFFF"/>
          <w:left w:val="single" w:sz="6" w:space="0" w:color="FFFFFF"/>
          <w:bottom w:val="single" w:sz="6" w:space="0" w:color="FFFFFF"/>
          <w:right w:val="single" w:sz="6" w:space="0" w:color="FFFFFF"/>
        </w:pBdr>
      </w:pPr>
      <w:r>
        <w:t>None of the 8 II&amp;S Manufacturing facilities in the United States are owned by state, local, or tribal governments or the Federal government. They are owned and operated by privately owned for-profit businesses</w:t>
      </w:r>
      <w:r w:rsidRPr="00424775">
        <w:t>.</w:t>
      </w:r>
    </w:p>
    <w:p w:rsidR="00EA1F47" w:rsidRPr="00EC66A9" w:rsidP="00EC66A9" w14:paraId="5C6E6479" w14:textId="5FF77117">
      <w:pPr>
        <w:pBdr>
          <w:top w:val="single" w:sz="6" w:space="0" w:color="FFFFFF"/>
          <w:left w:val="single" w:sz="6" w:space="0" w:color="FFFFFF"/>
          <w:bottom w:val="single" w:sz="6" w:space="0" w:color="FFFFFF"/>
          <w:right w:val="single" w:sz="6" w:space="0" w:color="FFFFFF"/>
        </w:pBdr>
      </w:pPr>
      <w:r w:rsidRPr="00EC66A9">
        <w:t>The Office of Management and Budget (OMB) approved the currently active ICR without any “Terms of Clearance.”</w:t>
      </w:r>
    </w:p>
    <w:p w:rsidR="00DE4E0C" w:rsidRPr="00BB3410" w:rsidP="4BDBF0A0" w14:paraId="12DA0580" w14:textId="3A9EBC77">
      <w:pPr>
        <w:rPr>
          <w:b/>
          <w:bCs/>
          <w:u w:val="single"/>
        </w:rPr>
      </w:pPr>
      <w:r w:rsidRPr="4BDBF0A0">
        <w:rPr>
          <w:b/>
          <w:bCs/>
          <w:u w:val="single"/>
        </w:rPr>
        <w:t>Supporting Statement A</w:t>
      </w:r>
      <w:bookmarkEnd w:id="0"/>
    </w:p>
    <w:p w:rsidR="00D47CB3" w:rsidRPr="00E3122D" w:rsidP="00854AAE" w14:paraId="73FF37C3" w14:textId="77C3FA07">
      <w:pPr>
        <w:pStyle w:val="ListParagraph"/>
        <w:numPr>
          <w:ilvl w:val="0"/>
          <w:numId w:val="25"/>
        </w:numPr>
        <w:pBdr>
          <w:bottom w:val="single" w:sz="4" w:space="1" w:color="auto"/>
        </w:pBdr>
        <w:spacing w:before="240" w:after="0"/>
        <w:rPr>
          <w:rFonts w:cstheme="minorHAnsi"/>
          <w:b/>
          <w:bCs/>
        </w:rPr>
      </w:pPr>
      <w:bookmarkStart w:id="1" w:name="_Toc156593368"/>
      <w:r w:rsidRPr="00E3122D">
        <w:rPr>
          <w:rFonts w:cstheme="minorHAnsi"/>
          <w:b/>
          <w:bCs/>
        </w:rPr>
        <w:t>NEED AND AUTHORITY FOR THE COLLECTION</w:t>
      </w:r>
      <w:bookmarkEnd w:id="1"/>
    </w:p>
    <w:p w:rsidR="00A27E5C" w:rsidRPr="00D47CB3" w:rsidP="00854AAE" w14:paraId="0D31D853" w14:textId="354D5D40">
      <w:pPr>
        <w:pBdr>
          <w:bottom w:val="single" w:sz="4" w:space="1" w:color="auto"/>
        </w:pBdr>
        <w:spacing w:before="60"/>
        <w:rPr>
          <w:rFonts w:cstheme="minorHAnsi"/>
          <w:i/>
          <w:iCs/>
        </w:rPr>
      </w:pPr>
      <w:r w:rsidRPr="00D47CB3">
        <w:rPr>
          <w:rFonts w:ascii="Calibri" w:hAnsi="Calibri" w:cs="Calibri"/>
          <w:i/>
          <w:iCs/>
          <w:color w:val="000000"/>
          <w:shd w:val="clear" w:color="auto" w:fill="FFFFFF"/>
        </w:rPr>
        <w:t>Explain the circumstances that make the collection of information necessary. Identify any legal or administrative requirements that necessitate the collection.</w:t>
      </w:r>
    </w:p>
    <w:p w:rsidR="008E1304" w:rsidRPr="004B1024" w:rsidP="008E1304" w14:paraId="387D74E8" w14:textId="77777777">
      <w:pPr>
        <w:pBdr>
          <w:top w:val="single" w:sz="6" w:space="0" w:color="FFFFFF"/>
          <w:left w:val="single" w:sz="6" w:space="0" w:color="FFFFFF"/>
          <w:bottom w:val="single" w:sz="6" w:space="0" w:color="FFFFFF"/>
          <w:right w:val="single" w:sz="6" w:space="0" w:color="FFFFFF"/>
        </w:pBdr>
      </w:pPr>
      <w:r w:rsidRPr="004B1024">
        <w:t xml:space="preserve">Section 112 of the CAA requires </w:t>
      </w:r>
      <w:r>
        <w:t xml:space="preserve">the </w:t>
      </w:r>
      <w:r w:rsidRPr="004B1024">
        <w:t xml:space="preserve">EPA to establish NESHAP for major sources of HAP that are listed for regulation under CAA section 112(c). A major source is a stationary source that emits or has the potential to emit more than 10 tpy of any single HAP or more than 25 tpy of any combination of HAP. For major sources, the </w:t>
      </w:r>
      <w:r>
        <w:t xml:space="preserve">NESHAP includes </w:t>
      </w:r>
      <w:r w:rsidRPr="004B1024">
        <w:t xml:space="preserve">technology-based standards </w:t>
      </w:r>
      <w:r>
        <w:t xml:space="preserve">that </w:t>
      </w:r>
      <w:r w:rsidRPr="004B1024">
        <w:t>must reflect the maximum degree of emission reductions of HAP achievable (after considering cost, energy requirements, and non-air quality health and environmental impacts)</w:t>
      </w:r>
      <w:r>
        <w:t>.</w:t>
      </w:r>
      <w:r w:rsidRPr="004B1024">
        <w:t xml:space="preserve"> </w:t>
      </w:r>
      <w:r>
        <w:t xml:space="preserve">The NESHAP </w:t>
      </w:r>
      <w:r w:rsidRPr="004B1024">
        <w:t xml:space="preserve">are commonly referred to as maximum achievable control technology (MACT) standards. In the Administrator's judgment, </w:t>
      </w:r>
      <w:r w:rsidRPr="00D51EAA">
        <w:t>HAP emissions</w:t>
      </w:r>
      <w:r>
        <w:t xml:space="preserve"> from </w:t>
      </w:r>
      <w:r>
        <w:t xml:space="preserve">II&amp;S Manufacturing facilities </w:t>
      </w:r>
      <w:r>
        <w:rPr>
          <w:color w:val="000000"/>
        </w:rPr>
        <w:t xml:space="preserve">cause or contribute to air pollution that may reasonably be anticipated to endanger public health or welfare. Therefore, the </w:t>
      </w:r>
      <w:r w:rsidRPr="00FA7D77">
        <w:t>NESHAP</w:t>
      </w:r>
      <w:r w:rsidRPr="00EB4029">
        <w:t xml:space="preserve"> for this source category </w:t>
      </w:r>
      <w:r>
        <w:rPr>
          <w:color w:val="000000"/>
        </w:rPr>
        <w:t>were promulgated at 40 CFR Part 63,</w:t>
      </w:r>
      <w:r>
        <w:rPr>
          <w:b/>
          <w:bCs/>
          <w:i/>
          <w:iCs/>
          <w:color w:val="000000"/>
        </w:rPr>
        <w:t xml:space="preserve"> </w:t>
      </w:r>
      <w:r>
        <w:rPr>
          <w:color w:val="000000"/>
        </w:rPr>
        <w:t>Subpart FFFFF in 2003.</w:t>
      </w:r>
    </w:p>
    <w:p w:rsidR="008E1304" w:rsidP="008E1304" w14:paraId="0E7AD907" w14:textId="77777777">
      <w:r w:rsidRPr="004B1024">
        <w:t xml:space="preserve">Section 112(d)(6) of the CAA requires </w:t>
      </w:r>
      <w:r>
        <w:t xml:space="preserve">the </w:t>
      </w:r>
      <w:r w:rsidRPr="004B1024">
        <w:t xml:space="preserve">EPA to review the technology-based MACT standards and revise them “as necessary (taking into account developments in practices, processes, and control technologies)” no less frequently than every 8 years. In addition, section 112(f) of the CAA requires </w:t>
      </w:r>
      <w:r>
        <w:t xml:space="preserve">the </w:t>
      </w:r>
      <w:r w:rsidRPr="004B1024">
        <w:t xml:space="preserve">EPA to determine whether the MACT emissions limitations provide an ample margin of safety to protect public health. For MACT standards for HAP “classified as a known, probable, or possible human carcinogen" that "do not reduce lifetime excess cancer risks to the individual most exposed to emissions from a source in the category or subcategory to less than 1-in-1 million,” </w:t>
      </w:r>
      <w:r>
        <w:t xml:space="preserve">the </w:t>
      </w:r>
      <w:r w:rsidRPr="004B1024">
        <w:t xml:space="preserve">EPA must promulgate residual risk standards for the source category (or subcategory) as necessary to provide an ample margin of safety to protect public health. In doing so, EPA may adopt standards equal to existing MACT standards, if </w:t>
      </w:r>
      <w:r>
        <w:t xml:space="preserve">the </w:t>
      </w:r>
      <w:r w:rsidRPr="004B1024">
        <w:t xml:space="preserve">EPA determines that the existing standards are sufficiently protective. </w:t>
      </w:r>
      <w:r>
        <w:t xml:space="preserve">The </w:t>
      </w:r>
      <w:r w:rsidRPr="004B1024">
        <w:t>EPA must also adopt more stringent standards, if necessary, to prevent an adverse environmental effect, but must consider cost, energy, safety, and other relevant factors in doing so.</w:t>
      </w:r>
      <w:r>
        <w:t xml:space="preserve"> Additionally, o</w:t>
      </w:r>
      <w:r w:rsidRPr="00DF11C0">
        <w:t>n April 21, 2020 a decision was issued in LEAN v. EPA, 955 F. 3d. 1088 (D.C. Cir. 2020) in which the Court held that the EPA has an obligation to set standards for unregulated pollutants as part of technology reviews under CAA section 112(d)(6).</w:t>
      </w:r>
    </w:p>
    <w:p w:rsidR="008E1304" w:rsidP="008E1304" w14:paraId="74C2769D" w14:textId="13B1BAAC">
      <w:r w:rsidRPr="004B1024">
        <w:t>Certain records and reports are necessary for the Administrator to confirm the compliance status of sources subject to NESHAP, identify any new or reconstructed sources subject to the standards, and confirm that the standards are being achieved on a continuous basis. These recordkeeping and reporting requirements are specifically authorized by section 114 of the C</w:t>
      </w:r>
      <w:r>
        <w:t>AA</w:t>
      </w:r>
      <w:r w:rsidRPr="004B1024">
        <w:t xml:space="preserve"> (42 U.S.C. 7414) and set out in the part 63 NES</w:t>
      </w:r>
      <w:r>
        <w:t>HAP General Provisions (40 CFR Part 63, S</w:t>
      </w:r>
      <w:r w:rsidRPr="004B1024">
        <w:t xml:space="preserve">ubpart A). CAA Section 114(a) states that the Administrator may require any owner or operator subject to any requirement of this Act to: </w:t>
      </w:r>
    </w:p>
    <w:p w:rsidR="00601660" w:rsidRPr="005B211D" w:rsidP="00DB1947" w14:paraId="654F2FEB" w14:textId="634D6AC8">
      <w:pPr>
        <w:pBdr>
          <w:top w:val="single" w:sz="6" w:space="0" w:color="FFFFFF"/>
          <w:left w:val="single" w:sz="6" w:space="0" w:color="FFFFFF"/>
          <w:bottom w:val="single" w:sz="6" w:space="0" w:color="FFFFFF"/>
          <w:right w:val="single" w:sz="6" w:space="0" w:color="FFFFFF"/>
        </w:pBdr>
        <w:ind w:left="720"/>
      </w:pPr>
      <w:r>
        <w:t>(A) Establish and maintain such records; (B) make such reports; (C) install, use, and maintain such monitoring equipment, and use such audit procedures, or methods; (D) sample such emissions (in accordance with such procedures or methods, at such locations, at such intervals, during such periods, and in such manner as the Administrator shall prescribe); (E) keep records on control equipment parameters, production variables or other indirect data when direct monitoring of emissions is impractical; (F) submit compliance certifications in accordance with Section 114(a)(3); and (G) provide such other information as the Administrator may reasonably require</w:t>
      </w:r>
      <w:r w:rsidRPr="005B211D" w:rsidR="00D969CE">
        <w:t>.</w:t>
      </w:r>
    </w:p>
    <w:p w:rsidR="00D47CB3" w:rsidRPr="00E3122D" w:rsidP="00854AAE" w14:paraId="24F38A28" w14:textId="345BCCC4">
      <w:pPr>
        <w:pStyle w:val="ListParagraph"/>
        <w:numPr>
          <w:ilvl w:val="0"/>
          <w:numId w:val="25"/>
        </w:numPr>
        <w:pBdr>
          <w:bottom w:val="single" w:sz="4" w:space="1" w:color="auto"/>
        </w:pBdr>
        <w:spacing w:before="240" w:after="0"/>
        <w:rPr>
          <w:rFonts w:cstheme="minorHAnsi"/>
          <w:b/>
          <w:bCs/>
        </w:rPr>
      </w:pPr>
      <w:bookmarkStart w:id="2" w:name="_Toc156593369"/>
      <w:r w:rsidRPr="00E3122D">
        <w:rPr>
          <w:rFonts w:cstheme="minorHAnsi"/>
          <w:b/>
          <w:bCs/>
        </w:rPr>
        <w:t>PRACTICAL UTILITY/USERS OF THE DATA</w:t>
      </w:r>
      <w:bookmarkEnd w:id="2"/>
    </w:p>
    <w:p w:rsidR="004252C1" w:rsidRPr="00D47CB3" w:rsidP="00854AAE" w14:paraId="3E2FC7F8" w14:textId="1DCB8D2C">
      <w:pPr>
        <w:pBdr>
          <w:bottom w:val="single" w:sz="4" w:space="1" w:color="auto"/>
        </w:pBdr>
        <w:spacing w:before="60"/>
        <w:rPr>
          <w:rFonts w:ascii="Calibri" w:hAnsi="Calibri" w:cs="Calibri"/>
          <w:i/>
          <w:iCs/>
          <w:color w:val="000000"/>
          <w:shd w:val="clear" w:color="auto" w:fill="FFFFFF"/>
        </w:rPr>
      </w:pPr>
      <w:r w:rsidRPr="00D47CB3">
        <w:rPr>
          <w:rFonts w:ascii="Calibri" w:hAnsi="Calibri" w:cs="Calibri"/>
          <w:i/>
          <w:iCs/>
          <w:color w:val="000000"/>
          <w:shd w:val="clear" w:color="auto" w:fill="FFFFFF"/>
        </w:rPr>
        <w:t>Indicate how, by whom, and for what purpose the information is to be used. Except for a new collection, indicate the actual use the agency has made of the information received from the current collection.</w:t>
      </w:r>
    </w:p>
    <w:p w:rsidR="00611164" w:rsidP="00611164" w14:paraId="44AEE3BB" w14:textId="77777777">
      <w:pPr>
        <w:pBdr>
          <w:top w:val="single" w:sz="6" w:space="0" w:color="FFFFFF"/>
          <w:left w:val="single" w:sz="6" w:space="0" w:color="FFFFFF"/>
          <w:bottom w:val="single" w:sz="6" w:space="0" w:color="FFFFFF"/>
          <w:right w:val="single" w:sz="6" w:space="0" w:color="FFFFFF"/>
        </w:pBdr>
        <w:rPr>
          <w:color w:val="000000"/>
        </w:rPr>
      </w:pPr>
      <w:r w:rsidRPr="00FA6863">
        <w:rPr>
          <w:color w:val="000000"/>
        </w:rPr>
        <w:t xml:space="preserve">The control of emissions of HAP from </w:t>
      </w:r>
      <w:r>
        <w:rPr>
          <w:color w:val="000000"/>
        </w:rPr>
        <w:t xml:space="preserve">II&amp;S Manufacturing facilities </w:t>
      </w:r>
      <w:r w:rsidRPr="00FA6863">
        <w:rPr>
          <w:color w:val="000000"/>
        </w:rPr>
        <w:t xml:space="preserve">requires not only the installation of properly designed equipment, but also the operation and maintenance of that equipment. Emissions of HAP from </w:t>
      </w:r>
      <w:r>
        <w:rPr>
          <w:color w:val="000000"/>
        </w:rPr>
        <w:t>these source</w:t>
      </w:r>
      <w:r w:rsidRPr="00FA6863">
        <w:rPr>
          <w:color w:val="000000"/>
        </w:rPr>
        <w:t xml:space="preserve">s are the result of operation of the affected </w:t>
      </w:r>
      <w:r>
        <w:rPr>
          <w:color w:val="000000"/>
        </w:rPr>
        <w:t>sources</w:t>
      </w:r>
      <w:r w:rsidRPr="00FA6863">
        <w:rPr>
          <w:color w:val="000000"/>
        </w:rPr>
        <w:t>.</w:t>
      </w:r>
    </w:p>
    <w:p w:rsidR="00611164" w:rsidP="00611164" w14:paraId="723E3903" w14:textId="77777777">
      <w:pPr>
        <w:pBdr>
          <w:top w:val="single" w:sz="6" w:space="0" w:color="FFFFFF"/>
          <w:left w:val="single" w:sz="6" w:space="0" w:color="FFFFFF"/>
          <w:bottom w:val="single" w:sz="6" w:space="0" w:color="FFFFFF"/>
          <w:right w:val="single" w:sz="6" w:space="0" w:color="FFFFFF"/>
        </w:pBdr>
        <w:rPr>
          <w:color w:val="000000"/>
        </w:rPr>
      </w:pPr>
      <w:r w:rsidRPr="00FA6863">
        <w:rPr>
          <w:color w:val="000000"/>
        </w:rPr>
        <w:t xml:space="preserve">The standards are achieved by the reduction of pollutant emissions using process changes and control technology. </w:t>
      </w:r>
      <w:r>
        <w:rPr>
          <w:color w:val="000000"/>
        </w:rPr>
        <w:t xml:space="preserve">The notifications required in the standards are used to inform the Agency or delegated authority when a source becomes subject to the requirements of the regulations. The reviewing authority may then inspect the source to check if </w:t>
      </w:r>
      <w:r w:rsidRPr="00EE7D48">
        <w:t>the pollution control devices are properly installed and operated, leaks are being detected and repaired,</w:t>
      </w:r>
      <w:r>
        <w:rPr>
          <w:color w:val="000000"/>
        </w:rPr>
        <w:t xml:space="preserve"> and the standards are being met.</w:t>
      </w:r>
    </w:p>
    <w:p w:rsidR="00611164" w:rsidP="00611164" w14:paraId="1710E19A" w14:textId="77777777">
      <w:pPr>
        <w:pBdr>
          <w:top w:val="single" w:sz="6" w:space="0" w:color="FFFFFF"/>
          <w:left w:val="single" w:sz="6" w:space="0" w:color="FFFFFF"/>
          <w:bottom w:val="single" w:sz="6" w:space="0" w:color="FFFFFF"/>
          <w:right w:val="single" w:sz="6" w:space="0" w:color="FFFFFF"/>
        </w:pBdr>
      </w:pPr>
      <w:r>
        <w:rPr>
          <w:color w:val="000000"/>
        </w:rPr>
        <w:t xml:space="preserve">Performance test reports are needed, as these are the Agency’s record of a source’s initial and ongoing capability to comply with the emission standards and serve as a record of the operating conditions under which compliance was achieved. The </w:t>
      </w:r>
      <w:r w:rsidRPr="00FA7D77">
        <w:t xml:space="preserve">semiannual reports are used </w:t>
      </w:r>
      <w:r w:rsidRPr="00FA6863">
        <w:t>for problem identification, as a check on source operation and maintenance</w:t>
      </w:r>
      <w:r>
        <w:t>,</w:t>
      </w:r>
      <w:r w:rsidRPr="00FA6863">
        <w:t xml:space="preserve"> and for compliance determinations</w:t>
      </w:r>
      <w:r w:rsidRPr="00FA7D77">
        <w:t>.</w:t>
      </w:r>
      <w:r>
        <w:t xml:space="preserve"> </w:t>
      </w:r>
    </w:p>
    <w:p w:rsidR="00BB432F" w:rsidRPr="00ED432F" w:rsidP="00611164" w14:paraId="1E879A61" w14:textId="37E45654">
      <w:pPr>
        <w:pBdr>
          <w:top w:val="single" w:sz="6" w:space="0" w:color="FFFFFF"/>
          <w:left w:val="single" w:sz="6" w:space="0" w:color="FFFFFF"/>
          <w:bottom w:val="single" w:sz="6" w:space="0" w:color="FFFFFF"/>
          <w:right w:val="single" w:sz="6" w:space="0" w:color="FFFFFF"/>
        </w:pBdr>
        <w:rPr>
          <w:rFonts w:cstheme="minorHAnsi"/>
        </w:rPr>
      </w:pPr>
      <w:r w:rsidRPr="005E7B9F">
        <w:rPr>
          <w:color w:val="000000"/>
        </w:rPr>
        <w:t>The information generated by the monitoring, recordkeeping</w:t>
      </w:r>
      <w:r>
        <w:rPr>
          <w:color w:val="000000"/>
        </w:rPr>
        <w:t>,</w:t>
      </w:r>
      <w:r w:rsidRPr="005E7B9F">
        <w:rPr>
          <w:color w:val="000000"/>
        </w:rPr>
        <w:t xml:space="preserve"> and reporting requirements described in this ICR is used by the Agency to ensure that facilities affected by the NESHAP continue to operate their control equipment and achieve continuous compliance with the regulation. Adequate monitoring, recordkeeping, and reporting are necessary to ensure compliance with these standards, as required by the </w:t>
      </w:r>
      <w:r>
        <w:rPr>
          <w:color w:val="000000"/>
        </w:rPr>
        <w:t>CAA</w:t>
      </w:r>
      <w:r w:rsidRPr="005E7B9F">
        <w:rPr>
          <w:color w:val="000000"/>
        </w:rPr>
        <w:t>. The information collected from recordkeeping and reporting requirements is also used for targeting inspections and is of sufficient quality to be used as evidence in court</w:t>
      </w:r>
      <w:r w:rsidRPr="00ED432F" w:rsidR="00D969CE">
        <w:rPr>
          <w:rFonts w:cstheme="minorHAnsi"/>
        </w:rPr>
        <w:t>.</w:t>
      </w:r>
    </w:p>
    <w:p w:rsidR="00074917" w:rsidRPr="00E3122D" w:rsidP="00854AAE" w14:paraId="1522D565" w14:textId="1E726E4C">
      <w:pPr>
        <w:pStyle w:val="ListParagraph"/>
        <w:numPr>
          <w:ilvl w:val="0"/>
          <w:numId w:val="25"/>
        </w:numPr>
        <w:pBdr>
          <w:bottom w:val="single" w:sz="4" w:space="1" w:color="auto"/>
        </w:pBdr>
        <w:spacing w:before="240" w:after="0"/>
        <w:rPr>
          <w:rFonts w:cstheme="minorHAnsi"/>
          <w:b/>
          <w:bCs/>
        </w:rPr>
      </w:pPr>
      <w:bookmarkStart w:id="3" w:name="_Toc156593370"/>
      <w:r w:rsidRPr="00E3122D">
        <w:rPr>
          <w:rFonts w:cstheme="minorHAnsi"/>
          <w:b/>
          <w:bCs/>
        </w:rPr>
        <w:t>USE OF TECHNOLOGY</w:t>
      </w:r>
      <w:bookmarkEnd w:id="3"/>
    </w:p>
    <w:p w:rsidR="00D47CB3" w:rsidRPr="001F0834" w:rsidP="00854AAE" w14:paraId="50A4BA09" w14:textId="2FD9C2D1">
      <w:pPr>
        <w:pBdr>
          <w:bottom w:val="single" w:sz="4" w:space="1" w:color="auto"/>
        </w:pBdr>
        <w:spacing w:before="60"/>
        <w:rPr>
          <w:rFonts w:cstheme="minorHAnsi"/>
          <w:i/>
          <w:iCs/>
        </w:rPr>
      </w:pPr>
      <w:r w:rsidRPr="001F0834">
        <w:rPr>
          <w:rFonts w:ascii="Calibri" w:hAnsi="Calibri" w:cs="Calibri"/>
          <w:i/>
          <w:iCs/>
          <w:color w:val="000000"/>
          <w:shd w:val="clear" w:color="auto" w:fill="FFFFFF"/>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93123F" w:rsidRPr="00F7711C" w:rsidP="00F7711C" w14:paraId="4D7E0D9D" w14:textId="2D8B4AAE">
      <w:pPr>
        <w:pBdr>
          <w:top w:val="single" w:sz="6" w:space="0" w:color="FFFFFF"/>
          <w:left w:val="single" w:sz="6" w:space="0" w:color="FFFFFF"/>
          <w:bottom w:val="single" w:sz="6" w:space="0" w:color="FFFFFF"/>
          <w:right w:val="single" w:sz="6" w:space="0" w:color="FFFFFF"/>
        </w:pBdr>
        <w:rPr>
          <w:color w:val="000000"/>
        </w:rPr>
      </w:pPr>
      <w:r>
        <w:rPr>
          <w:color w:val="000000"/>
        </w:rPr>
        <w:t xml:space="preserve">Currently, sources are using monitoring equipment that provides automated parameter data (e.g., continuous opacity or control device parameter monitoring). Although personnel at the facilities still need to evaluate the data, this type of monitoring equipment has significantly reduced the burden associated with monitoring and recordkeeping. </w:t>
      </w:r>
      <w:r w:rsidRPr="0077294B">
        <w:rPr>
          <w:color w:val="000000"/>
        </w:rPr>
        <w:t>Modern II&amp;S Manufacturing facilities employ distributive controls on their manufacturing proces</w:t>
      </w:r>
      <w:r w:rsidRPr="00322276">
        <w:rPr>
          <w:color w:val="000000"/>
        </w:rPr>
        <w:t>s and</w:t>
      </w:r>
      <w:r>
        <w:rPr>
          <w:color w:val="000000"/>
        </w:rPr>
        <w:t xml:space="preserve"> </w:t>
      </w:r>
      <w:r w:rsidRPr="00322276">
        <w:rPr>
          <w:color w:val="000000"/>
        </w:rPr>
        <w:t>have integrated many of the compliance recordkeeping and reporting requirements into their</w:t>
      </w:r>
      <w:r>
        <w:rPr>
          <w:color w:val="000000"/>
        </w:rPr>
        <w:t xml:space="preserve"> </w:t>
      </w:r>
      <w:r w:rsidRPr="00322276">
        <w:rPr>
          <w:color w:val="000000"/>
        </w:rPr>
        <w:t>systems.</w:t>
      </w:r>
      <w:r>
        <w:rPr>
          <w:color w:val="000000"/>
        </w:rPr>
        <w:t xml:space="preserve"> </w:t>
      </w:r>
      <w:r w:rsidRPr="00322276">
        <w:rPr>
          <w:color w:val="000000"/>
        </w:rPr>
        <w:t xml:space="preserve">In addition, some </w:t>
      </w:r>
      <w:r>
        <w:rPr>
          <w:color w:val="000000"/>
        </w:rPr>
        <w:t xml:space="preserve">regulatory agencies are setting up electronic reporting systems to allow sources to report electronically, which is reducing the reporting burden. As part of the proposed LEAN amendments, respondents would be required to </w:t>
      </w:r>
      <w:r w:rsidRPr="003A1EE7">
        <w:t>us</w:t>
      </w:r>
      <w:r>
        <w:t>e</w:t>
      </w:r>
      <w:r w:rsidRPr="003A1EE7">
        <w:t xml:space="preserve"> </w:t>
      </w:r>
      <w:r>
        <w:t xml:space="preserve">the </w:t>
      </w:r>
      <w:r w:rsidRPr="003A1EE7">
        <w:t xml:space="preserve">EPA’s Electronic Reporting Tool (ERT) </w:t>
      </w:r>
      <w:r>
        <w:t xml:space="preserve">to </w:t>
      </w:r>
      <w:r>
        <w:rPr>
          <w:color w:val="000000"/>
        </w:rPr>
        <w:t xml:space="preserve">submit performance test reports </w:t>
      </w:r>
      <w:r w:rsidRPr="003A1EE7">
        <w:t>for test methods supported by the ERT</w:t>
      </w:r>
      <w:r>
        <w:t>.</w:t>
      </w:r>
      <w:r>
        <w:rPr>
          <w:vertAlign w:val="superscript"/>
        </w:rPr>
        <w:footnoteReference w:id="2"/>
      </w:r>
      <w:r>
        <w:t xml:space="preserve"> Respondents would also be required to submit notifications and semiannual reports through the EPA’s </w:t>
      </w:r>
      <w:bookmarkStart w:id="4" w:name="_Hlk4401151"/>
      <w:r w:rsidRPr="00F955D9">
        <w:t xml:space="preserve">Compliance and Emissions Data Reporting Interface </w:t>
      </w:r>
      <w:r>
        <w:t>(CEDRI)</w:t>
      </w:r>
      <w:bookmarkEnd w:id="4"/>
      <w:r>
        <w:t>.</w:t>
      </w:r>
    </w:p>
    <w:p w:rsidR="005263EC" w:rsidRPr="00E3122D" w:rsidP="00854AAE" w14:paraId="2CB3B868" w14:textId="032BA9EC">
      <w:pPr>
        <w:pStyle w:val="ListParagraph"/>
        <w:numPr>
          <w:ilvl w:val="0"/>
          <w:numId w:val="25"/>
        </w:numPr>
        <w:pBdr>
          <w:bottom w:val="single" w:sz="4" w:space="1" w:color="auto"/>
        </w:pBdr>
        <w:spacing w:before="240" w:after="0"/>
        <w:rPr>
          <w:rFonts w:cstheme="minorHAnsi"/>
          <w:b/>
          <w:bCs/>
        </w:rPr>
      </w:pPr>
      <w:bookmarkStart w:id="5" w:name="_Toc156593371"/>
      <w:r w:rsidRPr="00E3122D">
        <w:rPr>
          <w:rFonts w:cstheme="minorHAnsi"/>
          <w:b/>
          <w:bCs/>
        </w:rPr>
        <w:t>EFFORTS TO IDENTIFY DUPLICATION</w:t>
      </w:r>
      <w:bookmarkEnd w:id="5"/>
    </w:p>
    <w:p w:rsidR="00D47CB3" w:rsidRPr="001F0834" w:rsidP="00854AAE" w14:paraId="15DFF081" w14:textId="482EE121">
      <w:pPr>
        <w:pBdr>
          <w:bottom w:val="single" w:sz="4" w:space="1" w:color="auto"/>
        </w:pBdr>
        <w:spacing w:before="60"/>
        <w:rPr>
          <w:rFonts w:cstheme="minorHAnsi"/>
          <w:i/>
          <w:iCs/>
        </w:rPr>
      </w:pPr>
      <w:r w:rsidRPr="001F0834">
        <w:rPr>
          <w:rFonts w:ascii="Calibri" w:hAnsi="Calibri" w:cs="Calibri"/>
          <w:i/>
          <w:iCs/>
          <w:color w:val="000000"/>
          <w:shd w:val="clear" w:color="auto" w:fill="FFFFFF"/>
        </w:rPr>
        <w:t>Describe efforts to identify duplication. Show specifically why any similar information already available cannot be used or modified for use for the purposes described in Item</w:t>
      </w:r>
      <w:r w:rsidR="00650A31">
        <w:rPr>
          <w:rFonts w:ascii="Calibri" w:hAnsi="Calibri" w:cs="Calibri"/>
          <w:i/>
          <w:iCs/>
          <w:color w:val="000000"/>
          <w:shd w:val="clear" w:color="auto" w:fill="FFFFFF"/>
        </w:rPr>
        <w:t> </w:t>
      </w:r>
      <w:r w:rsidRPr="001F0834">
        <w:rPr>
          <w:rFonts w:ascii="Calibri" w:hAnsi="Calibri" w:cs="Calibri"/>
          <w:i/>
          <w:iCs/>
          <w:color w:val="000000"/>
          <w:shd w:val="clear" w:color="auto" w:fill="FFFFFF"/>
        </w:rPr>
        <w:t>2 above.</w:t>
      </w:r>
    </w:p>
    <w:p w:rsidR="00ED57A4" w:rsidRPr="00653D08" w:rsidP="00854AAE" w14:paraId="0E470EF3" w14:textId="09DAF45D">
      <w:pPr>
        <w:rPr>
          <w:shd w:val="clear" w:color="auto" w:fill="FFFFFF"/>
        </w:rPr>
      </w:pPr>
      <w:bookmarkStart w:id="6" w:name="_Hlk77922001"/>
      <w:r>
        <w:rPr>
          <w:color w:val="000000"/>
        </w:rPr>
        <w:t>If the subject standards have not been delegated, the information is sent directly to the appropriate EPA regional office. Otherwise, the information is sent directly to the delegated state or local agency. If a state or local agency has adopted its own similar standards to implement the Federal standards, a copy of the report submitted to the state or local agency can be sent to the Administrator in lieu of the report required by the Federal standards. Therefore, no duplication exists</w:t>
      </w:r>
      <w:r w:rsidRPr="000459E3" w:rsidR="00D969CE">
        <w:rPr>
          <w:shd w:val="clear" w:color="auto" w:fill="FFFFFF"/>
        </w:rPr>
        <w:t>.</w:t>
      </w:r>
      <w:bookmarkEnd w:id="6"/>
    </w:p>
    <w:p w:rsidR="00251151" w:rsidRPr="00E3122D" w:rsidP="4BDBF0A0" w14:paraId="79D36B3F" w14:textId="453397A5">
      <w:pPr>
        <w:pStyle w:val="ListParagraph"/>
        <w:numPr>
          <w:ilvl w:val="0"/>
          <w:numId w:val="25"/>
        </w:numPr>
        <w:pBdr>
          <w:bottom w:val="single" w:sz="4" w:space="1" w:color="auto"/>
        </w:pBdr>
        <w:spacing w:before="240" w:after="0"/>
        <w:rPr>
          <w:b/>
          <w:bCs/>
        </w:rPr>
      </w:pPr>
      <w:bookmarkStart w:id="7" w:name="_Toc156593372"/>
      <w:r w:rsidRPr="4BDBF0A0">
        <w:rPr>
          <w:b/>
          <w:bCs/>
        </w:rPr>
        <w:t xml:space="preserve">MINIMIZING BURDEN ON SMALL </w:t>
      </w:r>
      <w:r w:rsidRPr="4BDBF0A0" w:rsidR="0F43C128">
        <w:rPr>
          <w:b/>
          <w:bCs/>
        </w:rPr>
        <w:t xml:space="preserve">BUSINESSES AND SMALL </w:t>
      </w:r>
      <w:r w:rsidRPr="4BDBF0A0">
        <w:rPr>
          <w:b/>
          <w:bCs/>
        </w:rPr>
        <w:t>ENTITIES</w:t>
      </w:r>
      <w:bookmarkEnd w:id="7"/>
    </w:p>
    <w:p w:rsidR="00D47CB3" w:rsidP="00854AAE" w14:paraId="3D612A53" w14:textId="12EBD254">
      <w:pPr>
        <w:pBdr>
          <w:bottom w:val="single" w:sz="4" w:space="1" w:color="auto"/>
        </w:pBdr>
        <w:spacing w:before="60"/>
        <w:rPr>
          <w:rFonts w:ascii="Calibri" w:hAnsi="Calibri" w:cs="Calibri"/>
          <w:i/>
          <w:iCs/>
          <w:color w:val="000000"/>
          <w:shd w:val="clear" w:color="auto" w:fill="FFFFFF"/>
        </w:rPr>
      </w:pPr>
      <w:r w:rsidRPr="001F0834">
        <w:rPr>
          <w:rFonts w:ascii="Calibri" w:hAnsi="Calibri" w:cs="Calibri"/>
          <w:i/>
          <w:iCs/>
          <w:color w:val="000000"/>
          <w:shd w:val="clear" w:color="auto" w:fill="FFFFFF"/>
        </w:rPr>
        <w:t>If the collection of information impacts small businesses or other small entities, describe any methods used to minimize burden.</w:t>
      </w:r>
    </w:p>
    <w:p w:rsidR="00FD2F4F" w:rsidRPr="00FD2F4F" w:rsidP="00854AAE" w14:paraId="428BF5F9" w14:textId="6C5DE956">
      <w:pPr>
        <w:pBdr>
          <w:bottom w:val="single" w:sz="4" w:space="1" w:color="auto"/>
        </w:pBdr>
        <w:spacing w:before="60"/>
        <w:rPr>
          <w:rFonts w:cstheme="minorHAnsi"/>
        </w:rPr>
      </w:pPr>
      <w:r>
        <w:t>All</w:t>
      </w:r>
      <w:r w:rsidRPr="00FA7D77">
        <w:t xml:space="preserve"> of the respondents are large entities (i.e., large businesses)</w:t>
      </w:r>
      <w:r>
        <w:t>, there are no small businesses operating II&amp;S manufacturing facilities</w:t>
      </w:r>
    </w:p>
    <w:p w:rsidR="004252C1" w:rsidRPr="00E3122D" w:rsidP="4BDBF0A0" w14:paraId="1FF5A778" w14:textId="3C9A2044">
      <w:pPr>
        <w:pStyle w:val="ListParagraph"/>
        <w:numPr>
          <w:ilvl w:val="0"/>
          <w:numId w:val="25"/>
        </w:numPr>
        <w:pBdr>
          <w:bottom w:val="single" w:sz="4" w:space="1" w:color="auto"/>
        </w:pBdr>
        <w:spacing w:before="240" w:after="0"/>
        <w:rPr>
          <w:b/>
          <w:bCs/>
        </w:rPr>
      </w:pPr>
      <w:bookmarkStart w:id="8" w:name="_Toc156593373"/>
      <w:r w:rsidRPr="4BDBF0A0">
        <w:rPr>
          <w:b/>
          <w:bCs/>
        </w:rPr>
        <w:t>CONSEQUENCES</w:t>
      </w:r>
      <w:r w:rsidRPr="4BDBF0A0" w:rsidR="00061A77">
        <w:rPr>
          <w:b/>
          <w:bCs/>
        </w:rPr>
        <w:t xml:space="preserve"> OF LESS FREQUENT COLLECTION</w:t>
      </w:r>
      <w:bookmarkEnd w:id="8"/>
    </w:p>
    <w:p w:rsidR="00D47CB3" w:rsidRPr="001F0834" w:rsidP="00854AAE" w14:paraId="00E27992" w14:textId="51FE3814">
      <w:pPr>
        <w:pBdr>
          <w:bottom w:val="single" w:sz="4" w:space="1" w:color="auto"/>
        </w:pBdr>
        <w:tabs>
          <w:tab w:val="left" w:pos="921"/>
        </w:tabs>
        <w:spacing w:before="60"/>
        <w:rPr>
          <w:rFonts w:cstheme="minorHAnsi"/>
          <w:i/>
          <w:iCs/>
        </w:rPr>
      </w:pPr>
      <w:r w:rsidRPr="001F0834">
        <w:rPr>
          <w:rFonts w:ascii="Calibri" w:hAnsi="Calibri" w:cs="Calibri"/>
          <w:i/>
          <w:iCs/>
          <w:color w:val="000000"/>
          <w:shd w:val="clear" w:color="auto" w:fill="FFFFFF"/>
        </w:rPr>
        <w:t>Describe the consequence to Federal program or policy activities if the collection is not conducted or is conducted less frequently, as well as any technical or legal obstacles to reducing burden.</w:t>
      </w:r>
    </w:p>
    <w:p w:rsidR="00ED57A4" w:rsidRPr="00653D08" w:rsidP="00653D08" w14:paraId="5934FB28" w14:textId="4392ADF0">
      <w:pPr>
        <w:pBdr>
          <w:top w:val="single" w:sz="6" w:space="0" w:color="FFFFFF"/>
          <w:left w:val="single" w:sz="6" w:space="0" w:color="FFFFFF"/>
          <w:bottom w:val="single" w:sz="6" w:space="0" w:color="FFFFFF"/>
          <w:right w:val="single" w:sz="6" w:space="0" w:color="FFFFFF"/>
        </w:pBdr>
        <w:rPr>
          <w:color w:val="000000"/>
        </w:rPr>
      </w:pPr>
      <w:r w:rsidRPr="00253DBC">
        <w:rPr>
          <w:color w:val="000000"/>
        </w:rPr>
        <w:t>Less frequent information collection would decrease the margin of assurance that facilities are continuing to meet the standards. Requirements for information gathering and recordkeeping are useful techniques to ensure that good operation and maintenance practices are applied and emission limitations are met. If the information required by these standards was collected less frequently, the proper operation and maintenance of control equipment and the possibility of detecting violations would be less likely.</w:t>
      </w:r>
    </w:p>
    <w:p w:rsidR="00A233E0" w:rsidRPr="00E3122D" w:rsidP="00854AAE" w14:paraId="27596CC0" w14:textId="77777777">
      <w:pPr>
        <w:pStyle w:val="ListParagraph"/>
        <w:numPr>
          <w:ilvl w:val="0"/>
          <w:numId w:val="25"/>
        </w:numPr>
        <w:pBdr>
          <w:bottom w:val="single" w:sz="4" w:space="1" w:color="auto"/>
        </w:pBdr>
        <w:spacing w:before="240" w:after="0"/>
        <w:rPr>
          <w:rFonts w:cstheme="minorHAnsi"/>
          <w:b/>
          <w:bCs/>
        </w:rPr>
      </w:pPr>
      <w:bookmarkStart w:id="9" w:name="_Toc156593374"/>
      <w:r w:rsidRPr="00E3122D">
        <w:rPr>
          <w:rFonts w:cstheme="minorHAnsi"/>
          <w:b/>
          <w:bCs/>
        </w:rPr>
        <w:t>GENERAL GUIDELINES</w:t>
      </w:r>
      <w:bookmarkEnd w:id="9"/>
    </w:p>
    <w:p w:rsidR="00A233E0" w:rsidRPr="00A233E0" w:rsidP="00854AAE" w14:paraId="7754F228" w14:textId="2EAFBFAF">
      <w:pPr>
        <w:pBdr>
          <w:bottom w:val="single" w:sz="4" w:space="1" w:color="auto"/>
        </w:pBdr>
        <w:spacing w:before="60"/>
        <w:rPr>
          <w:rFonts w:cstheme="minorHAnsi"/>
        </w:rPr>
      </w:pPr>
      <w:r w:rsidRPr="00A233E0">
        <w:rPr>
          <w:rFonts w:cstheme="minorHAnsi"/>
          <w:i/>
          <w:iCs/>
        </w:rPr>
        <w:t>Explain any special circumstances that require the collection to be conducted in a manner inconsistent with OMB guidelines.</w:t>
      </w:r>
    </w:p>
    <w:p w:rsidR="00653D08" w:rsidP="00653D08" w14:paraId="72982BD8" w14:textId="39C541AD">
      <w:pPr>
        <w:pBdr>
          <w:top w:val="single" w:sz="6" w:space="0" w:color="FFFFFF"/>
          <w:left w:val="single" w:sz="6" w:space="0" w:color="FFFFFF"/>
          <w:bottom w:val="single" w:sz="6" w:space="0" w:color="FFFFFF"/>
          <w:right w:val="single" w:sz="6" w:space="0" w:color="FFFFFF"/>
        </w:pBdr>
        <w:rPr>
          <w:color w:val="000000"/>
        </w:rPr>
      </w:pPr>
      <w:r w:rsidRPr="00253DBC">
        <w:rPr>
          <w:color w:val="000000"/>
        </w:rPr>
        <w:t xml:space="preserve">These reporting or recordkeeping requirements do not violate any of the regulations promulgated by OMB under 5 CFR </w:t>
      </w:r>
      <w:r w:rsidR="00742C71">
        <w:rPr>
          <w:color w:val="000000"/>
        </w:rPr>
        <w:t>p</w:t>
      </w:r>
      <w:r w:rsidRPr="00253DBC">
        <w:rPr>
          <w:color w:val="000000"/>
        </w:rPr>
        <w:t>art</w:t>
      </w:r>
      <w:r w:rsidR="00742C71">
        <w:rPr>
          <w:color w:val="000000"/>
        </w:rPr>
        <w:t> </w:t>
      </w:r>
      <w:r w:rsidRPr="00253DBC">
        <w:rPr>
          <w:color w:val="000000"/>
        </w:rPr>
        <w:t xml:space="preserve">1320, </w:t>
      </w:r>
      <w:r w:rsidR="00742C71">
        <w:rPr>
          <w:color w:val="000000"/>
        </w:rPr>
        <w:t>s</w:t>
      </w:r>
      <w:r w:rsidRPr="00253DBC">
        <w:rPr>
          <w:color w:val="000000"/>
        </w:rPr>
        <w:t>ection</w:t>
      </w:r>
      <w:r w:rsidR="00742C71">
        <w:rPr>
          <w:color w:val="000000"/>
        </w:rPr>
        <w:t> </w:t>
      </w:r>
      <w:r w:rsidRPr="00253DBC">
        <w:rPr>
          <w:color w:val="000000"/>
        </w:rPr>
        <w:t>1320.5.</w:t>
      </w:r>
    </w:p>
    <w:p w:rsidR="00111663" w:rsidRPr="00B21F08" w:rsidP="00854AAE" w14:paraId="775EDF16" w14:textId="61453062">
      <w:pPr>
        <w:pBdr>
          <w:top w:val="single" w:sz="6" w:space="0" w:color="FFFFFF"/>
          <w:left w:val="single" w:sz="6" w:space="0" w:color="FFFFFF"/>
          <w:bottom w:val="single" w:sz="6" w:space="0" w:color="FFFFFF"/>
          <w:right w:val="single" w:sz="6" w:space="0" w:color="FFFFFF"/>
        </w:pBdr>
      </w:pPr>
      <w:r w:rsidRPr="00B21F08">
        <w:t>These standards require the respondents to maintain all records, including reports and notifications</w:t>
      </w:r>
      <w:r w:rsidR="00742C71">
        <w:t>,</w:t>
      </w:r>
      <w:r w:rsidRPr="00B21F08">
        <w:t xml:space="preserve"> for at least </w:t>
      </w:r>
      <w:r w:rsidR="00742C71">
        <w:t>5 </w:t>
      </w:r>
      <w:r w:rsidRPr="00B21F08">
        <w:t xml:space="preserve">years. This is consistent with the General Provisions </w:t>
      </w:r>
      <w:r w:rsidR="00742C71">
        <w:t xml:space="preserve">of 40 CFR part 63 </w:t>
      </w:r>
      <w:r w:rsidRPr="00B21F08">
        <w:t xml:space="preserve">as applied to the standards. EPA believes that the </w:t>
      </w:r>
      <w:r w:rsidR="00742C71">
        <w:t>5</w:t>
      </w:r>
      <w:r w:rsidRPr="00B21F08">
        <w:t xml:space="preserve">-year records retention requirement is consistent with the </w:t>
      </w:r>
      <w:r w:rsidR="00742C71">
        <w:t>p</w:t>
      </w:r>
      <w:r w:rsidRPr="00B21F08">
        <w:t>art</w:t>
      </w:r>
      <w:r w:rsidR="00742C71">
        <w:t> </w:t>
      </w:r>
      <w:r w:rsidRPr="00B21F08">
        <w:t xml:space="preserve">70 </w:t>
      </w:r>
      <w:r w:rsidR="00742C71">
        <w:t xml:space="preserve">operating </w:t>
      </w:r>
      <w:r w:rsidRPr="00B21F08">
        <w:t>permit</w:t>
      </w:r>
      <w:r w:rsidR="00742C71">
        <w:t>s</w:t>
      </w:r>
      <w:r w:rsidRPr="00B21F08">
        <w:t xml:space="preserve"> program and the </w:t>
      </w:r>
      <w:r w:rsidR="00742C71">
        <w:t>5</w:t>
      </w:r>
      <w:r w:rsidRPr="00B21F08">
        <w:t>-year statute of limitations on which the permit</w:t>
      </w:r>
      <w:r w:rsidR="00742C71">
        <w:t>s</w:t>
      </w:r>
      <w:r w:rsidRPr="00B21F08">
        <w:t xml:space="preserve"> program is based. The retention of records for </w:t>
      </w:r>
      <w:r w:rsidR="00742C71">
        <w:t>5 </w:t>
      </w:r>
      <w:r w:rsidRPr="00B21F08">
        <w:t>years allows EPA to establish the compliance history of a source</w:t>
      </w:r>
      <w:r w:rsidR="00742C71">
        <w:t xml:space="preserve"> and</w:t>
      </w:r>
      <w:r w:rsidRPr="00B21F08">
        <w:t xml:space="preserve"> any pattern of non-compliance and to determine the appropriate level of enforcement action. EPA has found that the most flagrant violators have violations extending beyond </w:t>
      </w:r>
      <w:r w:rsidR="00742C71">
        <w:t>5 </w:t>
      </w:r>
      <w:r w:rsidRPr="00B21F08">
        <w:t>years. In addition, EPA would be prevented from pursuing the violators due to the destruction or nonexistence of essential records.</w:t>
      </w:r>
    </w:p>
    <w:p w:rsidR="006036CD" w:rsidRPr="00E3122D" w:rsidP="00854AAE" w14:paraId="02EE9B8D" w14:textId="77777777">
      <w:pPr>
        <w:pStyle w:val="ListParagraph"/>
        <w:numPr>
          <w:ilvl w:val="0"/>
          <w:numId w:val="25"/>
        </w:numPr>
        <w:pBdr>
          <w:bottom w:val="single" w:sz="4" w:space="1" w:color="auto"/>
        </w:pBdr>
        <w:spacing w:before="240" w:after="0"/>
        <w:rPr>
          <w:rFonts w:cstheme="minorHAnsi"/>
          <w:b/>
          <w:bCs/>
        </w:rPr>
      </w:pPr>
      <w:bookmarkStart w:id="10" w:name="_Toc156593375"/>
      <w:r w:rsidRPr="00E3122D">
        <w:rPr>
          <w:rFonts w:cstheme="minorHAnsi"/>
          <w:b/>
          <w:bCs/>
        </w:rPr>
        <w:t>PUBLIC COMMENT AND CONSULTATIONS</w:t>
      </w:r>
      <w:bookmarkStart w:id="11" w:name="_Toc156593376"/>
      <w:bookmarkEnd w:id="10"/>
    </w:p>
    <w:p w:rsidR="00DD2682" w:rsidRPr="00E3122D" w:rsidP="00854AAE" w14:paraId="4922639E" w14:textId="016E742A">
      <w:pPr>
        <w:spacing w:before="120" w:after="0"/>
        <w:rPr>
          <w:rFonts w:cstheme="minorHAnsi"/>
          <w:b/>
          <w:bCs/>
        </w:rPr>
      </w:pPr>
      <w:r w:rsidRPr="00E3122D">
        <w:rPr>
          <w:rFonts w:cstheme="minorHAnsi"/>
          <w:b/>
          <w:bCs/>
        </w:rPr>
        <w:t xml:space="preserve">8a. </w:t>
      </w:r>
      <w:r w:rsidRPr="00E3122D" w:rsidR="00A82647">
        <w:rPr>
          <w:rFonts w:cstheme="minorHAnsi"/>
          <w:b/>
          <w:bCs/>
        </w:rPr>
        <w:t>Public Comment</w:t>
      </w:r>
      <w:bookmarkStart w:id="12" w:name="_Toc156593377"/>
      <w:bookmarkEnd w:id="11"/>
    </w:p>
    <w:p w:rsidR="00A233E0" w:rsidRPr="00A233E0" w:rsidP="00854AAE" w14:paraId="4D2D25D5" w14:textId="365E0881">
      <w:pPr>
        <w:spacing w:line="240" w:lineRule="auto"/>
        <w:rPr>
          <w:rFonts w:cstheme="minorHAnsi"/>
          <w:i/>
          <w:iCs/>
        </w:rPr>
      </w:pPr>
      <w:r w:rsidRPr="00A233E0">
        <w:rPr>
          <w:rFonts w:cstheme="minorHAnsi"/>
          <w:i/>
          <w:iCs/>
        </w:rPr>
        <w:t>If applicable, provide a copy and identify the date and page number of publication in the Federal Register of the Agency's notice, required by 5 CFR</w:t>
      </w:r>
      <w:r w:rsidR="00742C71">
        <w:rPr>
          <w:rFonts w:cstheme="minorHAnsi"/>
          <w:i/>
          <w:iCs/>
        </w:rPr>
        <w:t> </w:t>
      </w:r>
      <w:r w:rsidRPr="00A233E0">
        <w:rPr>
          <w:rFonts w:cstheme="minorHAnsi"/>
          <w:i/>
          <w:iCs/>
        </w:rPr>
        <w:t>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7148C4" w:rsidP="00854AAE" w14:paraId="7ABF9798" w14:textId="77777777">
      <w:pPr>
        <w:spacing w:before="120" w:after="0"/>
        <w:rPr>
          <w:rFonts w:cstheme="minorHAnsi"/>
          <w:color w:val="000000"/>
        </w:rPr>
      </w:pPr>
      <w:r w:rsidRPr="00A1557E">
        <w:rPr>
          <w:rFonts w:cstheme="minorHAnsi"/>
          <w:color w:val="000000"/>
        </w:rPr>
        <w:t>This section is not applicable because this is a rule-related ICR. Nevertheless, the preamble to the proposed rule (8</w:t>
      </w:r>
      <w:r>
        <w:rPr>
          <w:rFonts w:cstheme="minorHAnsi"/>
          <w:color w:val="000000"/>
        </w:rPr>
        <w:t>9</w:t>
      </w:r>
      <w:r w:rsidRPr="00A1557E">
        <w:rPr>
          <w:rFonts w:cstheme="minorHAnsi"/>
          <w:color w:val="000000"/>
        </w:rPr>
        <w:t xml:space="preserve"> FR 4</w:t>
      </w:r>
      <w:r>
        <w:rPr>
          <w:rFonts w:cstheme="minorHAnsi"/>
          <w:color w:val="000000"/>
        </w:rPr>
        <w:t>9402</w:t>
      </w:r>
      <w:r w:rsidRPr="00A1557E">
        <w:rPr>
          <w:rFonts w:cstheme="minorHAnsi"/>
          <w:color w:val="000000"/>
        </w:rPr>
        <w:t>) provided public notice of this ICR</w:t>
      </w:r>
      <w:r>
        <w:rPr>
          <w:rFonts w:cstheme="minorHAnsi"/>
          <w:color w:val="000000"/>
        </w:rPr>
        <w:t xml:space="preserve"> on July 31, 2023</w:t>
      </w:r>
      <w:r w:rsidRPr="00A1557E">
        <w:rPr>
          <w:rFonts w:cstheme="minorHAnsi"/>
          <w:color w:val="000000"/>
        </w:rPr>
        <w:t xml:space="preserve">. </w:t>
      </w:r>
    </w:p>
    <w:p w:rsidR="00DB7775" w:rsidRPr="00E3122D" w:rsidP="00854AAE" w14:paraId="71A9B3CC" w14:textId="6E3823BA">
      <w:pPr>
        <w:spacing w:before="120" w:after="0"/>
        <w:rPr>
          <w:rFonts w:cstheme="minorHAnsi"/>
          <w:b/>
          <w:bCs/>
        </w:rPr>
      </w:pPr>
      <w:r w:rsidRPr="00E3122D">
        <w:rPr>
          <w:rFonts w:cstheme="minorHAnsi"/>
          <w:b/>
          <w:bCs/>
        </w:rPr>
        <w:t xml:space="preserve">8b. </w:t>
      </w:r>
      <w:r w:rsidRPr="00E3122D" w:rsidR="0061689C">
        <w:rPr>
          <w:rFonts w:cstheme="minorHAnsi"/>
          <w:b/>
          <w:bCs/>
        </w:rPr>
        <w:t>C</w:t>
      </w:r>
      <w:bookmarkEnd w:id="12"/>
      <w:r w:rsidRPr="00E3122D" w:rsidR="005D140B">
        <w:rPr>
          <w:rFonts w:cstheme="minorHAnsi"/>
          <w:b/>
          <w:bCs/>
        </w:rPr>
        <w:t>onsultations</w:t>
      </w:r>
    </w:p>
    <w:p w:rsidR="00A233E0" w:rsidRPr="00A233E0" w:rsidP="00854AAE" w14:paraId="04F99483" w14:textId="7FB8176E">
      <w:pPr>
        <w:rPr>
          <w:rFonts w:cstheme="minorHAnsi"/>
          <w:i/>
          <w:iCs/>
        </w:rPr>
      </w:pPr>
      <w:r w:rsidRPr="00A233E0">
        <w:rPr>
          <w:rFonts w:cstheme="minorHAnsi"/>
          <w:i/>
          <w:i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w:t>
      </w:r>
      <w:r w:rsidR="00742C71">
        <w:rPr>
          <w:rFonts w:cstheme="minorHAnsi"/>
          <w:i/>
          <w:iCs/>
        </w:rPr>
        <w:t> </w:t>
      </w:r>
      <w:r w:rsidRPr="00A233E0">
        <w:rPr>
          <w:rFonts w:cstheme="minorHAnsi"/>
          <w:i/>
          <w:iCs/>
        </w:rPr>
        <w:t>years - even if the collection of information activity is the same as in prior periods. There may be circumstances that may preclude consultation in a specific situation. These circumstances should be explained.</w:t>
      </w:r>
    </w:p>
    <w:p w:rsidR="00F067CF" w:rsidP="006C6CAD" w14:paraId="4AFCC23C" w14:textId="0F465161">
      <w:pPr>
        <w:keepNext/>
      </w:pPr>
      <w:r>
        <w:t xml:space="preserve">Stakeholder outreach occurred with industry groups including American Iron and Steel Institute (AISI) and member companies of this organization. Further stakeholder and public input occurred through public comment on the </w:t>
      </w:r>
      <w:r w:rsidRPr="007E2FFC">
        <w:t xml:space="preserve">proposed </w:t>
      </w:r>
      <w:r>
        <w:t>LEAN</w:t>
      </w:r>
      <w:r w:rsidRPr="007E2FFC">
        <w:t xml:space="preserve"> amendments to Subpart </w:t>
      </w:r>
      <w:r>
        <w:t>FFFFF</w:t>
      </w:r>
      <w:r w:rsidRPr="007E2FFC">
        <w:t xml:space="preserve"> in the </w:t>
      </w:r>
      <w:r w:rsidRPr="00951CF1">
        <w:rPr>
          <w:i/>
        </w:rPr>
        <w:t>Federal Register</w:t>
      </w:r>
      <w:r w:rsidRPr="007E2FFC">
        <w:t xml:space="preserve"> </w:t>
      </w:r>
      <w:r>
        <w:t>and follow-up meetings with interested stakeholders.</w:t>
      </w:r>
    </w:p>
    <w:p w:rsidR="0093123F" w:rsidRPr="00FE090D" w:rsidP="00F067CF" w14:paraId="2523EFF7" w14:textId="620C8B97">
      <w:pPr>
        <w:rPr>
          <w:rFonts w:cstheme="minorHAnsi"/>
        </w:rPr>
      </w:pPr>
      <w:r>
        <w:t>In addition, the EPA/OAQPS conducted a two-part ICR (questionnaire and stack testing) in 2011 and in 2022 to gather data from the II&amp;S manufacturing industry. The results from the questionnaire were used in updating the burden estimates contained in this supporting statement</w:t>
      </w:r>
      <w:r w:rsidR="00B6469A">
        <w:rPr>
          <w:rFonts w:cstheme="minorHAnsi"/>
        </w:rPr>
        <w:t>.</w:t>
      </w:r>
    </w:p>
    <w:p w:rsidR="00A233E0" w:rsidRPr="00E3122D" w:rsidP="00854AAE" w14:paraId="191560B2" w14:textId="5C828595">
      <w:pPr>
        <w:pStyle w:val="ListParagraph"/>
        <w:numPr>
          <w:ilvl w:val="0"/>
          <w:numId w:val="25"/>
        </w:numPr>
        <w:pBdr>
          <w:bottom w:val="single" w:sz="4" w:space="1" w:color="auto"/>
        </w:pBdr>
        <w:spacing w:before="240" w:after="0"/>
        <w:rPr>
          <w:rFonts w:cstheme="minorHAnsi"/>
          <w:b/>
          <w:bCs/>
        </w:rPr>
      </w:pPr>
      <w:bookmarkStart w:id="13" w:name="_Toc156593378"/>
      <w:r w:rsidRPr="00E3122D">
        <w:rPr>
          <w:rFonts w:cstheme="minorHAnsi"/>
          <w:b/>
          <w:bCs/>
        </w:rPr>
        <w:t>PAYMENTS OR GIFTS TO RESPONDENTS</w:t>
      </w:r>
      <w:bookmarkEnd w:id="13"/>
    </w:p>
    <w:p w:rsidR="00D47CB3" w:rsidRPr="00D47CB3" w:rsidP="00854AAE" w14:paraId="5B1B6C7F" w14:textId="1A951D95">
      <w:pPr>
        <w:pBdr>
          <w:bottom w:val="single" w:sz="4" w:space="1" w:color="auto"/>
        </w:pBdr>
        <w:spacing w:before="60"/>
        <w:rPr>
          <w:rFonts w:cstheme="minorHAnsi"/>
        </w:rPr>
      </w:pPr>
      <w:r w:rsidRPr="00A233E0">
        <w:rPr>
          <w:rFonts w:cstheme="minorHAnsi"/>
          <w:i/>
          <w:iCs/>
        </w:rPr>
        <w:t>Explain any decisions to provide payments or gifts to respondents, other than remuneration of contractors or grantees.</w:t>
      </w:r>
    </w:p>
    <w:p w:rsidR="00ED57A4" w:rsidRPr="00BB3410" w:rsidP="00854AAE" w14:paraId="0D75D3D3" w14:textId="13726668">
      <w:pPr>
        <w:rPr>
          <w:rFonts w:cstheme="minorHAnsi"/>
        </w:rPr>
      </w:pPr>
      <w:r w:rsidRPr="0036059B">
        <w:rPr>
          <w:rStyle w:val="normaltextrun"/>
          <w:color w:val="000000"/>
          <w:bdr w:val="none" w:sz="0" w:space="0" w:color="auto" w:frame="1"/>
        </w:rPr>
        <w:t>No payments or gifts are made to respondents.</w:t>
      </w:r>
    </w:p>
    <w:p w:rsidR="4C04BBF2" w:rsidP="4BDBF0A0" w14:paraId="333FE36D" w14:textId="45DEA41F">
      <w:pPr>
        <w:pStyle w:val="ListParagraph"/>
        <w:numPr>
          <w:ilvl w:val="0"/>
          <w:numId w:val="25"/>
        </w:numPr>
        <w:pBdr>
          <w:bottom w:val="single" w:sz="4" w:space="1" w:color="auto"/>
        </w:pBdr>
        <w:spacing w:before="240" w:after="0"/>
        <w:rPr>
          <w:b/>
          <w:bCs/>
        </w:rPr>
      </w:pPr>
      <w:r w:rsidRPr="4BDBF0A0">
        <w:rPr>
          <w:b/>
          <w:bCs/>
        </w:rPr>
        <w:t>ASSURANCE OF CONFIDENTIALITY</w:t>
      </w:r>
    </w:p>
    <w:p w:rsidR="00A233E0" w:rsidRPr="00A233E0" w:rsidP="00854AAE" w14:paraId="429AF986" w14:textId="40745D8B">
      <w:pPr>
        <w:pBdr>
          <w:bottom w:val="single" w:sz="4" w:space="1" w:color="auto"/>
        </w:pBdr>
        <w:spacing w:before="60"/>
        <w:rPr>
          <w:rFonts w:cstheme="minorHAnsi"/>
        </w:rPr>
      </w:pPr>
      <w:r w:rsidRPr="00A233E0">
        <w:rPr>
          <w:rFonts w:cstheme="minorHAnsi"/>
          <w:i/>
          <w:iCs/>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p>
    <w:p w:rsidR="009F1E00" w:rsidRPr="00BB3410" w:rsidP="00854AAE" w14:paraId="3676EBC5" w14:textId="19A4B0BE">
      <w:pPr>
        <w:pBdr>
          <w:top w:val="single" w:sz="6" w:space="0" w:color="FFFFFF"/>
          <w:left w:val="single" w:sz="6" w:space="0" w:color="FFFFFF"/>
          <w:bottom w:val="single" w:sz="6" w:space="0" w:color="FFFFFF"/>
          <w:right w:val="single" w:sz="6" w:space="0" w:color="FFFFFF"/>
        </w:pBdr>
        <w:rPr>
          <w:rFonts w:cstheme="minorHAnsi"/>
          <w:color w:val="000000"/>
        </w:rPr>
      </w:pPr>
      <w:r w:rsidRPr="00141AC2">
        <w:rPr>
          <w:rFonts w:cstheme="minorHAnsi"/>
          <w:color w:val="000000"/>
        </w:rPr>
        <w:t>Any information submitted to the Agency for which a claim of confidentiality is made will be safeguarded according to the Agency policies set forth in Title</w:t>
      </w:r>
      <w:r w:rsidR="00B4441A">
        <w:rPr>
          <w:rFonts w:cstheme="minorHAnsi"/>
          <w:color w:val="000000"/>
        </w:rPr>
        <w:t> </w:t>
      </w:r>
      <w:r w:rsidRPr="00141AC2">
        <w:rPr>
          <w:rFonts w:cstheme="minorHAnsi"/>
          <w:color w:val="000000"/>
        </w:rPr>
        <w:t>40, chapter</w:t>
      </w:r>
      <w:r w:rsidR="00B4441A">
        <w:rPr>
          <w:rFonts w:cstheme="minorHAnsi"/>
          <w:color w:val="000000"/>
        </w:rPr>
        <w:t> </w:t>
      </w:r>
      <w:r w:rsidRPr="00141AC2">
        <w:rPr>
          <w:rFonts w:cstheme="minorHAnsi"/>
          <w:color w:val="000000"/>
        </w:rPr>
        <w:t>1, part</w:t>
      </w:r>
      <w:r w:rsidR="00B4441A">
        <w:rPr>
          <w:rFonts w:cstheme="minorHAnsi"/>
          <w:color w:val="000000"/>
        </w:rPr>
        <w:t> </w:t>
      </w:r>
      <w:r w:rsidRPr="00141AC2">
        <w:rPr>
          <w:rFonts w:cstheme="minorHAnsi"/>
          <w:color w:val="000000"/>
        </w:rPr>
        <w:t>2, subpart</w:t>
      </w:r>
      <w:r w:rsidR="00B4441A">
        <w:rPr>
          <w:rFonts w:cstheme="minorHAnsi"/>
          <w:color w:val="000000"/>
        </w:rPr>
        <w:t> </w:t>
      </w:r>
      <w:r w:rsidRPr="00141AC2">
        <w:rPr>
          <w:rFonts w:cstheme="minorHAnsi"/>
          <w:color w:val="000000"/>
        </w:rPr>
        <w:t>B - Confidentiality of Business Information (see 40 CFR</w:t>
      </w:r>
      <w:r w:rsidR="00B4441A">
        <w:rPr>
          <w:rFonts w:cstheme="minorHAnsi"/>
          <w:color w:val="000000"/>
        </w:rPr>
        <w:t> </w:t>
      </w:r>
      <w:r w:rsidRPr="00141AC2">
        <w:rPr>
          <w:rFonts w:cstheme="minorHAnsi"/>
          <w:color w:val="000000"/>
        </w:rPr>
        <w:t>2; 41 FR</w:t>
      </w:r>
      <w:r w:rsidR="00B4441A">
        <w:rPr>
          <w:rFonts w:cstheme="minorHAnsi"/>
          <w:color w:val="000000"/>
        </w:rPr>
        <w:t> </w:t>
      </w:r>
      <w:r w:rsidRPr="00141AC2">
        <w:rPr>
          <w:rFonts w:cstheme="minorHAnsi"/>
          <w:color w:val="000000"/>
        </w:rPr>
        <w:t>36902, September</w:t>
      </w:r>
      <w:r w:rsidR="00B4441A">
        <w:rPr>
          <w:rFonts w:cstheme="minorHAnsi"/>
          <w:color w:val="000000"/>
        </w:rPr>
        <w:t> </w:t>
      </w:r>
      <w:r w:rsidRPr="00141AC2">
        <w:rPr>
          <w:rFonts w:cstheme="minorHAnsi"/>
          <w:color w:val="000000"/>
        </w:rPr>
        <w:t>1, 1976; amended by 43 FR</w:t>
      </w:r>
      <w:r w:rsidR="00B4441A">
        <w:rPr>
          <w:rFonts w:cstheme="minorHAnsi"/>
          <w:color w:val="000000"/>
        </w:rPr>
        <w:t> </w:t>
      </w:r>
      <w:r w:rsidRPr="00141AC2">
        <w:rPr>
          <w:rFonts w:cstheme="minorHAnsi"/>
          <w:color w:val="000000"/>
        </w:rPr>
        <w:t>40000, September</w:t>
      </w:r>
      <w:r w:rsidR="00B4441A">
        <w:rPr>
          <w:rFonts w:cstheme="minorHAnsi"/>
          <w:color w:val="000000"/>
        </w:rPr>
        <w:t> </w:t>
      </w:r>
      <w:r w:rsidRPr="00141AC2">
        <w:rPr>
          <w:rFonts w:cstheme="minorHAnsi"/>
          <w:color w:val="000000"/>
        </w:rPr>
        <w:t>8, 1978; 43 FR</w:t>
      </w:r>
      <w:r w:rsidR="00B4441A">
        <w:rPr>
          <w:rFonts w:cstheme="minorHAnsi"/>
          <w:color w:val="000000"/>
        </w:rPr>
        <w:t> </w:t>
      </w:r>
      <w:r w:rsidRPr="00141AC2">
        <w:rPr>
          <w:rFonts w:cstheme="minorHAnsi"/>
          <w:color w:val="000000"/>
        </w:rPr>
        <w:t>42251, September</w:t>
      </w:r>
      <w:r w:rsidR="00B4441A">
        <w:rPr>
          <w:rFonts w:cstheme="minorHAnsi"/>
          <w:color w:val="000000"/>
        </w:rPr>
        <w:t> </w:t>
      </w:r>
      <w:r w:rsidRPr="00141AC2">
        <w:rPr>
          <w:rFonts w:cstheme="minorHAnsi"/>
          <w:color w:val="000000"/>
        </w:rPr>
        <w:t>20, 1978; 44 FR</w:t>
      </w:r>
      <w:r w:rsidR="00B4441A">
        <w:rPr>
          <w:rFonts w:cstheme="minorHAnsi"/>
          <w:color w:val="000000"/>
        </w:rPr>
        <w:t> </w:t>
      </w:r>
      <w:r w:rsidRPr="00141AC2">
        <w:rPr>
          <w:rFonts w:cstheme="minorHAnsi"/>
          <w:color w:val="000000"/>
        </w:rPr>
        <w:t>17674, March</w:t>
      </w:r>
      <w:r w:rsidR="00B4441A">
        <w:rPr>
          <w:rFonts w:cstheme="minorHAnsi"/>
          <w:color w:val="000000"/>
        </w:rPr>
        <w:t> </w:t>
      </w:r>
      <w:r w:rsidRPr="00141AC2">
        <w:rPr>
          <w:rFonts w:cstheme="minorHAnsi"/>
          <w:color w:val="000000"/>
        </w:rPr>
        <w:t>23, 1979).</w:t>
      </w:r>
    </w:p>
    <w:p w:rsidR="00A233E0" w:rsidRPr="00E3122D" w:rsidP="00854AAE" w14:paraId="36FBAEFB" w14:textId="77777777">
      <w:pPr>
        <w:pStyle w:val="ListParagraph"/>
        <w:numPr>
          <w:ilvl w:val="0"/>
          <w:numId w:val="25"/>
        </w:numPr>
        <w:pBdr>
          <w:bottom w:val="single" w:sz="4" w:space="1" w:color="auto"/>
        </w:pBdr>
        <w:spacing w:before="240" w:after="0"/>
        <w:rPr>
          <w:rFonts w:cstheme="minorHAnsi"/>
          <w:b/>
          <w:bCs/>
        </w:rPr>
      </w:pPr>
      <w:bookmarkStart w:id="14" w:name="_Toc156593380"/>
      <w:r w:rsidRPr="4BDBF0A0">
        <w:rPr>
          <w:b/>
          <w:bCs/>
        </w:rPr>
        <w:t>JUSTIFICATION FOR SENSITIVE QUESTIONS</w:t>
      </w:r>
      <w:bookmarkEnd w:id="14"/>
    </w:p>
    <w:p w:rsidR="00A233E0" w:rsidRPr="00A233E0" w:rsidP="00854AAE" w14:paraId="6E3B78D8" w14:textId="5C334C1C">
      <w:pPr>
        <w:pBdr>
          <w:bottom w:val="single" w:sz="4" w:space="1" w:color="auto"/>
        </w:pBdr>
        <w:spacing w:before="60"/>
        <w:rPr>
          <w:rFonts w:cstheme="minorHAnsi"/>
        </w:rPr>
      </w:pPr>
      <w:r w:rsidRPr="00A233E0">
        <w:rPr>
          <w:rFonts w:cstheme="minorHAnsi"/>
          <w:i/>
          <w:iCs/>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9F1E00" w:rsidRPr="00BB3410" w:rsidP="00854AAE" w14:paraId="77467D05" w14:textId="21EE460B">
      <w:pPr>
        <w:pBdr>
          <w:top w:val="single" w:sz="6" w:space="0" w:color="FFFFFF"/>
          <w:left w:val="single" w:sz="6" w:space="0" w:color="FFFFFF"/>
          <w:bottom w:val="single" w:sz="6" w:space="0" w:color="FFFFFF"/>
          <w:right w:val="single" w:sz="6" w:space="0" w:color="FFFFFF"/>
        </w:pBdr>
        <w:rPr>
          <w:rFonts w:cstheme="minorHAnsi"/>
          <w:color w:val="000000"/>
        </w:rPr>
      </w:pPr>
      <w:r>
        <w:rPr>
          <w:color w:val="000000"/>
        </w:rPr>
        <w:t>None of the reporting or recordkeeping requirements or the proposed LEAN amendments contain sensitive questions.</w:t>
      </w:r>
    </w:p>
    <w:p w:rsidR="001172FE" w:rsidRPr="00E3122D" w:rsidP="00854AAE" w14:paraId="637A8E82" w14:textId="77777777">
      <w:pPr>
        <w:pStyle w:val="ListParagraph"/>
        <w:numPr>
          <w:ilvl w:val="0"/>
          <w:numId w:val="25"/>
        </w:numPr>
        <w:spacing w:before="240" w:after="0"/>
        <w:rPr>
          <w:rFonts w:cstheme="minorHAnsi"/>
          <w:b/>
          <w:bCs/>
        </w:rPr>
      </w:pPr>
      <w:bookmarkStart w:id="15" w:name="_Toc156593381"/>
      <w:r w:rsidRPr="4BDBF0A0">
        <w:rPr>
          <w:b/>
          <w:bCs/>
        </w:rPr>
        <w:t>RESPONDENT BURDEN HOURS</w:t>
      </w:r>
      <w:r w:rsidRPr="4BDBF0A0" w:rsidR="00DB799B">
        <w:rPr>
          <w:b/>
          <w:bCs/>
        </w:rPr>
        <w:t xml:space="preserve"> &amp; LABOR COSTS</w:t>
      </w:r>
      <w:bookmarkStart w:id="16" w:name="_Toc156593382"/>
      <w:bookmarkEnd w:id="15"/>
    </w:p>
    <w:p w:rsidR="00A233E0" w:rsidRPr="00F532D6" w:rsidP="00163C69" w14:paraId="71F2FC12" w14:textId="77777777">
      <w:pPr>
        <w:pStyle w:val="ListParagraph"/>
        <w:ind w:left="0"/>
        <w:rPr>
          <w:rFonts w:cstheme="minorHAnsi"/>
          <w:i/>
          <w:iCs/>
        </w:rPr>
      </w:pPr>
      <w:r w:rsidRPr="00F532D6">
        <w:rPr>
          <w:rFonts w:cstheme="minorHAnsi"/>
          <w:i/>
          <w:iCs/>
        </w:rPr>
        <w:t>Provide estimates of the hour burden of the collection of information. The statement should:</w:t>
      </w:r>
    </w:p>
    <w:p w:rsidR="00A233E0" w:rsidRPr="00F532D6" w:rsidP="006E197A" w14:paraId="11BD2D70" w14:textId="77777777">
      <w:pPr>
        <w:pStyle w:val="ListParagraph"/>
        <w:numPr>
          <w:ilvl w:val="0"/>
          <w:numId w:val="14"/>
        </w:numPr>
        <w:ind w:left="446"/>
        <w:rPr>
          <w:rFonts w:cstheme="minorHAnsi"/>
          <w:i/>
          <w:iCs/>
        </w:rPr>
      </w:pPr>
      <w:r w:rsidRPr="00F532D6">
        <w:rPr>
          <w:rFonts w:cstheme="minorHAnsi"/>
          <w:i/>
          <w:iCs/>
        </w:rPr>
        <w:t>Indicate the number of respondents, frequency of response, annual hour burden, and an explanation of how the burden was estimated. Generally, estimates should not include burden hours for customary and usual business practices.</w:t>
      </w:r>
    </w:p>
    <w:p w:rsidR="00A233E0" w:rsidRPr="00F532D6" w:rsidP="001F0834" w14:paraId="2184CE92" w14:textId="77777777">
      <w:pPr>
        <w:pStyle w:val="ListParagraph"/>
        <w:numPr>
          <w:ilvl w:val="0"/>
          <w:numId w:val="14"/>
        </w:numPr>
        <w:ind w:left="450"/>
        <w:rPr>
          <w:rFonts w:cstheme="minorHAnsi"/>
          <w:i/>
          <w:iCs/>
        </w:rPr>
      </w:pPr>
      <w:r w:rsidRPr="00F532D6">
        <w:rPr>
          <w:rFonts w:cstheme="minorHAnsi"/>
          <w:i/>
          <w:iCs/>
        </w:rPr>
        <w:t>If this request for approval covers more than one form, provide separate hour burden estimates for each form and the aggregate the hour burdens.</w:t>
      </w:r>
    </w:p>
    <w:p w:rsidR="00A233E0" w:rsidRPr="00F532D6" w:rsidP="00854AAE" w14:paraId="7EF5894F" w14:textId="5E1D2C9B">
      <w:pPr>
        <w:pStyle w:val="ListParagraph"/>
        <w:numPr>
          <w:ilvl w:val="0"/>
          <w:numId w:val="14"/>
        </w:numPr>
        <w:pBdr>
          <w:bottom w:val="single" w:sz="4" w:space="1" w:color="auto"/>
        </w:pBdr>
        <w:ind w:left="446"/>
        <w:rPr>
          <w:rFonts w:cstheme="minorHAnsi"/>
          <w:i/>
          <w:iCs/>
        </w:rPr>
      </w:pPr>
      <w:r w:rsidRPr="00F532D6">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w:t>
      </w:r>
      <w:r w:rsidR="00B4441A">
        <w:rPr>
          <w:rFonts w:cstheme="minorHAnsi"/>
          <w:i/>
          <w:iCs/>
        </w:rPr>
        <w:t> </w:t>
      </w:r>
      <w:r w:rsidRPr="00F532D6">
        <w:rPr>
          <w:rFonts w:cstheme="minorHAnsi"/>
          <w:i/>
          <w:iCs/>
        </w:rPr>
        <w:t>13</w:t>
      </w:r>
      <w:r w:rsidR="001F0834">
        <w:rPr>
          <w:rFonts w:cstheme="minorHAnsi"/>
          <w:i/>
          <w:iCs/>
        </w:rPr>
        <w:t>.</w:t>
      </w:r>
    </w:p>
    <w:p w:rsidR="001172FE" w:rsidRPr="00E3122D" w:rsidP="00854AAE" w14:paraId="571186E5" w14:textId="2917827F">
      <w:pPr>
        <w:spacing w:before="120" w:after="0"/>
        <w:rPr>
          <w:rFonts w:cstheme="minorHAnsi"/>
          <w:b/>
          <w:bCs/>
        </w:rPr>
      </w:pPr>
      <w:r w:rsidRPr="00E3122D">
        <w:rPr>
          <w:rFonts w:cstheme="minorHAnsi"/>
          <w:b/>
          <w:bCs/>
        </w:rPr>
        <w:t xml:space="preserve">12a. </w:t>
      </w:r>
      <w:r w:rsidRPr="00E3122D" w:rsidR="00557E8F">
        <w:rPr>
          <w:rFonts w:cstheme="minorHAnsi"/>
          <w:b/>
          <w:bCs/>
        </w:rPr>
        <w:t>Respondents/NAICS Codes</w:t>
      </w:r>
      <w:bookmarkStart w:id="17" w:name="_Toc156593383"/>
      <w:bookmarkEnd w:id="16"/>
    </w:p>
    <w:p w:rsidR="00F7711C" w:rsidP="00F7711C" w14:paraId="1DC686FA" w14:textId="0B12823B">
      <w:pPr>
        <w:pBdr>
          <w:top w:val="single" w:sz="6" w:space="0" w:color="FFFFFF"/>
          <w:left w:val="single" w:sz="6" w:space="0" w:color="FFFFFF"/>
          <w:bottom w:val="single" w:sz="6" w:space="0" w:color="FFFFFF"/>
          <w:right w:val="single" w:sz="6" w:space="0" w:color="FFFFFF"/>
        </w:pBdr>
        <w:ind w:firstLine="720"/>
      </w:pPr>
      <w:r>
        <w:rPr>
          <w:color w:val="000000"/>
        </w:rPr>
        <w:t xml:space="preserve">The respondents to the recordkeeping and reporting requirements and the proposed LEAN amendments are II&amp;S Manufacturing facilities. </w:t>
      </w:r>
      <w:r w:rsidRPr="00317450">
        <w:t xml:space="preserve">The North American Industry Classification System (NAICS) code for respondents affected by the </w:t>
      </w:r>
      <w:r>
        <w:t>standards</w:t>
      </w:r>
      <w:r w:rsidRPr="00317450">
        <w:t xml:space="preserve"> </w:t>
      </w:r>
      <w:r>
        <w:t>is listed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2" w:type="dxa"/>
          <w:right w:w="112" w:type="dxa"/>
        </w:tblCellMar>
        <w:tblLook w:val="0000"/>
      </w:tblPr>
      <w:tblGrid>
        <w:gridCol w:w="6561"/>
        <w:gridCol w:w="2781"/>
      </w:tblGrid>
      <w:tr w14:paraId="28B5F0EC" w14:textId="77777777" w:rsidTr="0051339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2" w:type="dxa"/>
            <w:right w:w="112" w:type="dxa"/>
          </w:tblCellMar>
          <w:tblLook w:val="0000"/>
        </w:tblPrEx>
        <w:trPr>
          <w:trHeight w:val="63"/>
        </w:trPr>
        <w:tc>
          <w:tcPr>
            <w:tcW w:w="6561" w:type="dxa"/>
          </w:tcPr>
          <w:p w:rsidR="00F7711C" w:rsidP="0051339B" w14:paraId="6434D54C" w14:textId="77777777">
            <w:pPr>
              <w:pBdr>
                <w:top w:val="single" w:sz="6" w:space="0" w:color="FFFFFF"/>
                <w:left w:val="single" w:sz="6" w:space="0" w:color="FFFFFF"/>
                <w:bottom w:val="single" w:sz="6" w:space="0" w:color="FFFFFF"/>
                <w:right w:val="single" w:sz="6" w:space="0" w:color="FFFFFF"/>
              </w:pBdr>
              <w:spacing w:after="54"/>
              <w:jc w:val="center"/>
              <w:rPr>
                <w:b/>
                <w:bCs/>
                <w:color w:val="000000"/>
              </w:rPr>
            </w:pPr>
            <w:r>
              <w:rPr>
                <w:b/>
                <w:bCs/>
                <w:color w:val="000000"/>
              </w:rPr>
              <w:t>Standard (</w:t>
            </w:r>
            <w:r w:rsidRPr="000906B7">
              <w:rPr>
                <w:b/>
                <w:bCs/>
                <w:color w:val="000000"/>
              </w:rPr>
              <w:t>40 CFR Part 6</w:t>
            </w:r>
            <w:r>
              <w:rPr>
                <w:b/>
                <w:bCs/>
                <w:color w:val="000000"/>
              </w:rPr>
              <w:t>3</w:t>
            </w:r>
            <w:r w:rsidRPr="000906B7">
              <w:rPr>
                <w:b/>
                <w:bCs/>
                <w:color w:val="000000"/>
              </w:rPr>
              <w:t xml:space="preserve">, Subpart </w:t>
            </w:r>
            <w:r>
              <w:rPr>
                <w:b/>
                <w:bCs/>
                <w:color w:val="000000"/>
              </w:rPr>
              <w:t>FFFFF)</w:t>
            </w:r>
          </w:p>
        </w:tc>
        <w:tc>
          <w:tcPr>
            <w:tcW w:w="2781" w:type="dxa"/>
          </w:tcPr>
          <w:p w:rsidR="00F7711C" w:rsidP="0051339B" w14:paraId="59E7B274" w14:textId="77777777">
            <w:pPr>
              <w:pBdr>
                <w:top w:val="single" w:sz="6" w:space="0" w:color="FFFFFF"/>
                <w:left w:val="single" w:sz="6" w:space="0" w:color="FFFFFF"/>
                <w:bottom w:val="single" w:sz="6" w:space="0" w:color="FFFFFF"/>
                <w:right w:val="single" w:sz="6" w:space="0" w:color="FFFFFF"/>
              </w:pBdr>
              <w:spacing w:after="54"/>
              <w:jc w:val="center"/>
              <w:rPr>
                <w:b/>
                <w:bCs/>
                <w:color w:val="000000"/>
              </w:rPr>
            </w:pPr>
            <w:r>
              <w:rPr>
                <w:b/>
                <w:bCs/>
                <w:color w:val="000000"/>
              </w:rPr>
              <w:t>NAICS Codes</w:t>
            </w:r>
          </w:p>
        </w:tc>
      </w:tr>
      <w:tr w14:paraId="70CD8F1B" w14:textId="77777777" w:rsidTr="0051339B">
        <w:tblPrEx>
          <w:tblW w:w="0" w:type="auto"/>
          <w:tblLayout w:type="fixed"/>
          <w:tblCellMar>
            <w:left w:w="112" w:type="dxa"/>
            <w:right w:w="112" w:type="dxa"/>
          </w:tblCellMar>
          <w:tblLook w:val="0000"/>
        </w:tblPrEx>
        <w:tc>
          <w:tcPr>
            <w:tcW w:w="6561" w:type="dxa"/>
          </w:tcPr>
          <w:p w:rsidR="00F7711C" w:rsidP="0051339B" w14:paraId="66E84CF9" w14:textId="77777777">
            <w:pPr>
              <w:pBdr>
                <w:top w:val="single" w:sz="6" w:space="0" w:color="FFFFFF"/>
                <w:left w:val="single" w:sz="6" w:space="0" w:color="FFFFFF"/>
                <w:bottom w:val="single" w:sz="6" w:space="0" w:color="FFFFFF"/>
                <w:right w:val="single" w:sz="6" w:space="0" w:color="FFFFFF"/>
              </w:pBdr>
              <w:spacing w:after="54"/>
              <w:rPr>
                <w:color w:val="000000"/>
              </w:rPr>
            </w:pPr>
            <w:r w:rsidRPr="00FE576E">
              <w:t>Integrated Iron and Steel Manufacturing</w:t>
            </w:r>
          </w:p>
        </w:tc>
        <w:tc>
          <w:tcPr>
            <w:tcW w:w="2781" w:type="dxa"/>
          </w:tcPr>
          <w:p w:rsidR="00F7711C" w:rsidP="0051339B" w14:paraId="78DDD1FB" w14:textId="77777777">
            <w:pPr>
              <w:pBdr>
                <w:top w:val="single" w:sz="6" w:space="0" w:color="FFFFFF"/>
                <w:left w:val="single" w:sz="6" w:space="0" w:color="FFFFFF"/>
                <w:bottom w:val="single" w:sz="6" w:space="0" w:color="FFFFFF"/>
                <w:right w:val="single" w:sz="6" w:space="0" w:color="FFFFFF"/>
              </w:pBdr>
              <w:spacing w:after="54"/>
              <w:jc w:val="center"/>
              <w:rPr>
                <w:color w:val="000000"/>
              </w:rPr>
            </w:pPr>
            <w:r>
              <w:t>331110</w:t>
            </w:r>
          </w:p>
        </w:tc>
      </w:tr>
    </w:tbl>
    <w:p w:rsidR="00ED57A4" w:rsidRPr="00163C69" w:rsidP="00854AAE" w14:paraId="24D360E5" w14:textId="6DF33794">
      <w:pPr>
        <w:spacing w:before="120" w:after="0"/>
        <w:rPr>
          <w:rFonts w:cstheme="minorHAnsi"/>
          <w:b/>
          <w:bCs/>
        </w:rPr>
      </w:pPr>
      <w:r w:rsidRPr="00163C69">
        <w:rPr>
          <w:rFonts w:cstheme="minorHAnsi"/>
          <w:b/>
          <w:bCs/>
        </w:rPr>
        <w:t xml:space="preserve">12b. </w:t>
      </w:r>
      <w:r w:rsidRPr="00163C69" w:rsidR="00BB7DA0">
        <w:rPr>
          <w:rFonts w:cstheme="minorHAnsi"/>
          <w:b/>
          <w:bCs/>
        </w:rPr>
        <w:t>Information Requested</w:t>
      </w:r>
      <w:bookmarkStart w:id="18" w:name="_Toc156593384"/>
      <w:bookmarkEnd w:id="17"/>
    </w:p>
    <w:p w:rsidR="00F7711C" w:rsidRPr="00F7711C" w:rsidP="00F7711C" w14:paraId="2E6163F1" w14:textId="77777777">
      <w:pPr>
        <w:pBdr>
          <w:top w:val="single" w:sz="6" w:space="0" w:color="FFFFFF"/>
          <w:left w:val="single" w:sz="6" w:space="0" w:color="FFFFFF"/>
          <w:bottom w:val="single" w:sz="6" w:space="0" w:color="FFFFFF"/>
          <w:right w:val="single" w:sz="6" w:space="0" w:color="FFFFFF"/>
        </w:pBdr>
        <w:spacing w:before="60"/>
      </w:pPr>
      <w:r w:rsidRPr="00F7711C">
        <w:t>All data in this ICR that are recorded and/or reported are required by 40 CFR Part 63, Subpart FFFFF or would be required under the proposed LEAN amendments. Subpart FFFFF references 40 CFR Part 63, Subpart A for several general reporting and recordkeeping requirements that apply for all NESHAP</w:t>
      </w:r>
      <w:r w:rsidRPr="00F7711C">
        <w:rPr>
          <w:bCs/>
        </w:rPr>
        <w:t>.</w:t>
      </w:r>
    </w:p>
    <w:p w:rsidR="00F7711C" w:rsidRPr="00F7711C" w:rsidP="00F7711C" w14:paraId="6C5158B1" w14:textId="77777777">
      <w:pPr>
        <w:pBdr>
          <w:top w:val="single" w:sz="6" w:space="0" w:color="FFFFFF"/>
          <w:left w:val="single" w:sz="6" w:space="0" w:color="FFFFFF"/>
          <w:bottom w:val="single" w:sz="6" w:space="0" w:color="FFFFFF"/>
          <w:right w:val="single" w:sz="6" w:space="0" w:color="FFFFFF"/>
        </w:pBdr>
        <w:spacing w:before="60"/>
      </w:pPr>
      <w:r w:rsidRPr="00F7711C">
        <w:t>A source must make the following notifications and reports:</w:t>
      </w:r>
    </w:p>
    <w:tbl>
      <w:tblPr>
        <w:tblW w:w="9351" w:type="dxa"/>
        <w:jc w:val="center"/>
        <w:tblLayout w:type="fixed"/>
        <w:tblCellMar>
          <w:left w:w="120" w:type="dxa"/>
          <w:right w:w="120" w:type="dxa"/>
        </w:tblCellMar>
        <w:tblLook w:val="0000"/>
      </w:tblPr>
      <w:tblGrid>
        <w:gridCol w:w="6291"/>
        <w:gridCol w:w="3060"/>
      </w:tblGrid>
      <w:tr w14:paraId="4EA5B071" w14:textId="77777777" w:rsidTr="0051339B">
        <w:tblPrEx>
          <w:tblW w:w="9351" w:type="dxa"/>
          <w:jc w:val="center"/>
          <w:tblLayout w:type="fixed"/>
          <w:tblCellMar>
            <w:left w:w="120" w:type="dxa"/>
            <w:right w:w="120" w:type="dxa"/>
          </w:tblCellMar>
          <w:tblLook w:val="0000"/>
        </w:tblPrEx>
        <w:trPr>
          <w:tblHeader/>
          <w:jc w:val="center"/>
        </w:trPr>
        <w:tc>
          <w:tcPr>
            <w:tcW w:w="9351" w:type="dxa"/>
            <w:gridSpan w:val="2"/>
            <w:tcBorders>
              <w:top w:val="single" w:sz="7" w:space="0" w:color="000000"/>
              <w:left w:val="single" w:sz="7" w:space="0" w:color="000000"/>
              <w:bottom w:val="single" w:sz="7" w:space="0" w:color="000000"/>
              <w:right w:val="single" w:sz="7" w:space="0" w:color="000000"/>
            </w:tcBorders>
          </w:tcPr>
          <w:p w:rsidR="00F7711C" w:rsidRPr="00F7711C" w:rsidP="00F7711C" w14:paraId="1FB06F2C" w14:textId="77777777">
            <w:pPr>
              <w:pBdr>
                <w:top w:val="single" w:sz="6" w:space="0" w:color="FFFFFF"/>
                <w:left w:val="single" w:sz="6" w:space="0" w:color="FFFFFF"/>
                <w:bottom w:val="single" w:sz="6" w:space="0" w:color="FFFFFF"/>
                <w:right w:val="single" w:sz="6" w:space="0" w:color="FFFFFF"/>
              </w:pBdr>
              <w:spacing w:before="60"/>
              <w:rPr>
                <w:b/>
              </w:rPr>
            </w:pPr>
            <w:r w:rsidRPr="00F7711C">
              <w:rPr>
                <w:b/>
              </w:rPr>
              <w:t>Notifications</w:t>
            </w:r>
          </w:p>
        </w:tc>
      </w:tr>
      <w:tr w14:paraId="7E02B491" w14:textId="77777777" w:rsidTr="0051339B">
        <w:tblPrEx>
          <w:tblW w:w="9351" w:type="dxa"/>
          <w:jc w:val="center"/>
          <w:tblLayout w:type="fixed"/>
          <w:tblCellMar>
            <w:left w:w="120" w:type="dxa"/>
            <w:right w:w="120" w:type="dxa"/>
          </w:tblCellMar>
          <w:tblLook w:val="0000"/>
        </w:tblPrEx>
        <w:trPr>
          <w:jc w:val="center"/>
        </w:trPr>
        <w:tc>
          <w:tcPr>
            <w:tcW w:w="6291" w:type="dxa"/>
            <w:tcBorders>
              <w:top w:val="single" w:sz="7" w:space="0" w:color="000000"/>
              <w:left w:val="single" w:sz="7" w:space="0" w:color="000000"/>
              <w:bottom w:val="single" w:sz="7" w:space="0" w:color="000000"/>
              <w:right w:val="single" w:sz="7" w:space="0" w:color="000000"/>
            </w:tcBorders>
          </w:tcPr>
          <w:p w:rsidR="00F7711C" w:rsidRPr="00F7711C" w:rsidP="00F7711C" w14:paraId="456EC780" w14:textId="77777777">
            <w:pPr>
              <w:pBdr>
                <w:top w:val="single" w:sz="6" w:space="0" w:color="FFFFFF"/>
                <w:left w:val="single" w:sz="6" w:space="0" w:color="FFFFFF"/>
                <w:bottom w:val="single" w:sz="6" w:space="0" w:color="FFFFFF"/>
                <w:right w:val="single" w:sz="6" w:space="0" w:color="FFFFFF"/>
              </w:pBdr>
              <w:spacing w:before="60"/>
            </w:pPr>
            <w:r w:rsidRPr="00F7711C">
              <w:t>Applicability</w:t>
            </w:r>
          </w:p>
        </w:tc>
        <w:tc>
          <w:tcPr>
            <w:tcW w:w="3060" w:type="dxa"/>
            <w:tcBorders>
              <w:top w:val="single" w:sz="7" w:space="0" w:color="000000"/>
              <w:left w:val="single" w:sz="7" w:space="0" w:color="000000"/>
              <w:bottom w:val="single" w:sz="7" w:space="0" w:color="000000"/>
              <w:right w:val="single" w:sz="7" w:space="0" w:color="000000"/>
            </w:tcBorders>
          </w:tcPr>
          <w:p w:rsidR="00F7711C" w:rsidRPr="00F7711C" w:rsidP="00F7711C" w14:paraId="45E85B48" w14:textId="77777777">
            <w:pPr>
              <w:pBdr>
                <w:top w:val="single" w:sz="6" w:space="0" w:color="FFFFFF"/>
                <w:left w:val="single" w:sz="6" w:space="0" w:color="FFFFFF"/>
                <w:bottom w:val="single" w:sz="6" w:space="0" w:color="FFFFFF"/>
                <w:right w:val="single" w:sz="6" w:space="0" w:color="FFFFFF"/>
              </w:pBdr>
              <w:spacing w:before="60"/>
            </w:pPr>
            <w:r w:rsidRPr="00F7711C">
              <w:t>§63.5(b), §63.7840(a), §63.9(b)(2)</w:t>
            </w:r>
          </w:p>
        </w:tc>
      </w:tr>
      <w:tr w14:paraId="298466B6" w14:textId="77777777" w:rsidTr="0051339B">
        <w:tblPrEx>
          <w:tblW w:w="9351" w:type="dxa"/>
          <w:jc w:val="center"/>
          <w:tblLayout w:type="fixed"/>
          <w:tblCellMar>
            <w:left w:w="120" w:type="dxa"/>
            <w:right w:w="120" w:type="dxa"/>
          </w:tblCellMar>
          <w:tblLook w:val="0000"/>
        </w:tblPrEx>
        <w:trPr>
          <w:jc w:val="center"/>
        </w:trPr>
        <w:tc>
          <w:tcPr>
            <w:tcW w:w="6291" w:type="dxa"/>
            <w:tcBorders>
              <w:top w:val="single" w:sz="7" w:space="0" w:color="000000"/>
              <w:left w:val="single" w:sz="7" w:space="0" w:color="000000"/>
              <w:bottom w:val="single" w:sz="7" w:space="0" w:color="000000"/>
              <w:right w:val="single" w:sz="7" w:space="0" w:color="000000"/>
            </w:tcBorders>
          </w:tcPr>
          <w:p w:rsidR="00F7711C" w:rsidRPr="00F7711C" w:rsidP="00F7711C" w14:paraId="48D60F98" w14:textId="77777777">
            <w:pPr>
              <w:pBdr>
                <w:top w:val="single" w:sz="6" w:space="0" w:color="FFFFFF"/>
                <w:left w:val="single" w:sz="6" w:space="0" w:color="FFFFFF"/>
                <w:bottom w:val="single" w:sz="6" w:space="0" w:color="FFFFFF"/>
                <w:right w:val="single" w:sz="6" w:space="0" w:color="FFFFFF"/>
              </w:pBdr>
              <w:spacing w:before="60"/>
            </w:pPr>
            <w:r w:rsidRPr="00F7711C">
              <w:t>Commencement of construction or reconstruction</w:t>
            </w:r>
          </w:p>
        </w:tc>
        <w:tc>
          <w:tcPr>
            <w:tcW w:w="3060" w:type="dxa"/>
            <w:tcBorders>
              <w:top w:val="single" w:sz="7" w:space="0" w:color="000000"/>
              <w:left w:val="single" w:sz="7" w:space="0" w:color="000000"/>
              <w:bottom w:val="single" w:sz="7" w:space="0" w:color="000000"/>
              <w:right w:val="single" w:sz="7" w:space="0" w:color="000000"/>
            </w:tcBorders>
          </w:tcPr>
          <w:p w:rsidR="00F7711C" w:rsidRPr="00F7711C" w:rsidP="00F7711C" w14:paraId="572109DE" w14:textId="77777777">
            <w:pPr>
              <w:pBdr>
                <w:top w:val="single" w:sz="6" w:space="0" w:color="FFFFFF"/>
                <w:left w:val="single" w:sz="6" w:space="0" w:color="FFFFFF"/>
                <w:bottom w:val="single" w:sz="6" w:space="0" w:color="FFFFFF"/>
                <w:right w:val="single" w:sz="6" w:space="0" w:color="FFFFFF"/>
              </w:pBdr>
              <w:spacing w:before="60"/>
            </w:pPr>
            <w:r w:rsidRPr="00F7711C">
              <w:t>§§63.9(b)(4)-(5), §63.7840(a), §63.5</w:t>
            </w:r>
          </w:p>
        </w:tc>
      </w:tr>
      <w:tr w14:paraId="7D554DC2" w14:textId="77777777" w:rsidTr="0051339B">
        <w:tblPrEx>
          <w:tblW w:w="9351" w:type="dxa"/>
          <w:jc w:val="center"/>
          <w:tblLayout w:type="fixed"/>
          <w:tblCellMar>
            <w:left w:w="120" w:type="dxa"/>
            <w:right w:w="120" w:type="dxa"/>
          </w:tblCellMar>
          <w:tblLook w:val="0000"/>
        </w:tblPrEx>
        <w:trPr>
          <w:jc w:val="center"/>
        </w:trPr>
        <w:tc>
          <w:tcPr>
            <w:tcW w:w="6291" w:type="dxa"/>
            <w:tcBorders>
              <w:top w:val="single" w:sz="7" w:space="0" w:color="000000"/>
              <w:left w:val="single" w:sz="7" w:space="0" w:color="000000"/>
              <w:bottom w:val="single" w:sz="7" w:space="0" w:color="000000"/>
              <w:right w:val="single" w:sz="7" w:space="0" w:color="000000"/>
            </w:tcBorders>
          </w:tcPr>
          <w:p w:rsidR="00F7711C" w:rsidRPr="00F7711C" w:rsidP="00F7711C" w14:paraId="57651E85" w14:textId="77777777">
            <w:pPr>
              <w:pBdr>
                <w:top w:val="single" w:sz="6" w:space="0" w:color="FFFFFF"/>
                <w:left w:val="single" w:sz="6" w:space="0" w:color="FFFFFF"/>
                <w:bottom w:val="single" w:sz="6" w:space="0" w:color="FFFFFF"/>
                <w:right w:val="single" w:sz="6" w:space="0" w:color="FFFFFF"/>
              </w:pBdr>
              <w:spacing w:before="60"/>
            </w:pPr>
            <w:r w:rsidRPr="00F7711C">
              <w:t>Actual startup</w:t>
            </w:r>
          </w:p>
        </w:tc>
        <w:tc>
          <w:tcPr>
            <w:tcW w:w="3060" w:type="dxa"/>
            <w:tcBorders>
              <w:top w:val="single" w:sz="7" w:space="0" w:color="000000"/>
              <w:left w:val="single" w:sz="7" w:space="0" w:color="000000"/>
              <w:bottom w:val="single" w:sz="7" w:space="0" w:color="000000"/>
              <w:right w:val="single" w:sz="7" w:space="0" w:color="000000"/>
            </w:tcBorders>
          </w:tcPr>
          <w:p w:rsidR="00F7711C" w:rsidRPr="00F7711C" w:rsidP="00F7711C" w14:paraId="5D50BC51" w14:textId="77777777">
            <w:pPr>
              <w:pBdr>
                <w:top w:val="single" w:sz="6" w:space="0" w:color="FFFFFF"/>
                <w:left w:val="single" w:sz="6" w:space="0" w:color="FFFFFF"/>
                <w:bottom w:val="single" w:sz="6" w:space="0" w:color="FFFFFF"/>
                <w:right w:val="single" w:sz="6" w:space="0" w:color="FFFFFF"/>
              </w:pBdr>
              <w:spacing w:before="60"/>
            </w:pPr>
            <w:r w:rsidRPr="00F7711C">
              <w:t>§63.9(b)(4), §§63.7840(b)-(c)</w:t>
            </w:r>
          </w:p>
        </w:tc>
      </w:tr>
      <w:tr w14:paraId="430955D6" w14:textId="77777777" w:rsidTr="0051339B">
        <w:tblPrEx>
          <w:tblW w:w="9351" w:type="dxa"/>
          <w:jc w:val="center"/>
          <w:tblLayout w:type="fixed"/>
          <w:tblCellMar>
            <w:left w:w="120" w:type="dxa"/>
            <w:right w:w="120" w:type="dxa"/>
          </w:tblCellMar>
          <w:tblLook w:val="0000"/>
        </w:tblPrEx>
        <w:trPr>
          <w:jc w:val="center"/>
        </w:trPr>
        <w:tc>
          <w:tcPr>
            <w:tcW w:w="6291" w:type="dxa"/>
            <w:tcBorders>
              <w:top w:val="single" w:sz="7" w:space="0" w:color="000000"/>
              <w:left w:val="single" w:sz="7" w:space="0" w:color="000000"/>
              <w:bottom w:val="single" w:sz="7" w:space="0" w:color="000000"/>
              <w:right w:val="single" w:sz="7" w:space="0" w:color="000000"/>
            </w:tcBorders>
          </w:tcPr>
          <w:p w:rsidR="00F7711C" w:rsidRPr="00F7711C" w:rsidP="00F7711C" w14:paraId="4C94FF9D" w14:textId="77777777">
            <w:pPr>
              <w:pBdr>
                <w:top w:val="single" w:sz="6" w:space="0" w:color="FFFFFF"/>
                <w:left w:val="single" w:sz="6" w:space="0" w:color="FFFFFF"/>
                <w:bottom w:val="single" w:sz="6" w:space="0" w:color="FFFFFF"/>
                <w:right w:val="single" w:sz="6" w:space="0" w:color="FFFFFF"/>
              </w:pBdr>
              <w:spacing w:before="60"/>
            </w:pPr>
            <w:r w:rsidRPr="00F7711C">
              <w:t>Intention to construct/reconstruct</w:t>
            </w:r>
          </w:p>
        </w:tc>
        <w:tc>
          <w:tcPr>
            <w:tcW w:w="3060" w:type="dxa"/>
            <w:tcBorders>
              <w:top w:val="single" w:sz="7" w:space="0" w:color="000000"/>
              <w:left w:val="single" w:sz="7" w:space="0" w:color="000000"/>
              <w:bottom w:val="single" w:sz="7" w:space="0" w:color="000000"/>
              <w:right w:val="single" w:sz="7" w:space="0" w:color="000000"/>
            </w:tcBorders>
          </w:tcPr>
          <w:p w:rsidR="00F7711C" w:rsidRPr="00F7711C" w:rsidP="00F7711C" w14:paraId="0B1F18DC" w14:textId="77777777">
            <w:pPr>
              <w:pBdr>
                <w:top w:val="single" w:sz="6" w:space="0" w:color="FFFFFF"/>
                <w:left w:val="single" w:sz="6" w:space="0" w:color="FFFFFF"/>
                <w:bottom w:val="single" w:sz="6" w:space="0" w:color="FFFFFF"/>
                <w:right w:val="single" w:sz="6" w:space="0" w:color="FFFFFF"/>
              </w:pBdr>
              <w:spacing w:before="60"/>
            </w:pPr>
            <w:r w:rsidRPr="00F7711C">
              <w:t>§63.9(b)(1), §63.7840(a)</w:t>
            </w:r>
          </w:p>
        </w:tc>
      </w:tr>
      <w:tr w14:paraId="5B2127E4" w14:textId="77777777" w:rsidTr="0051339B">
        <w:tblPrEx>
          <w:tblW w:w="9351" w:type="dxa"/>
          <w:jc w:val="center"/>
          <w:tblLayout w:type="fixed"/>
          <w:tblCellMar>
            <w:left w:w="120" w:type="dxa"/>
            <w:right w:w="120" w:type="dxa"/>
          </w:tblCellMar>
          <w:tblLook w:val="0000"/>
        </w:tblPrEx>
        <w:trPr>
          <w:jc w:val="center"/>
        </w:trPr>
        <w:tc>
          <w:tcPr>
            <w:tcW w:w="6291" w:type="dxa"/>
            <w:tcBorders>
              <w:top w:val="single" w:sz="7" w:space="0" w:color="000000"/>
              <w:left w:val="single" w:sz="7" w:space="0" w:color="000000"/>
              <w:bottom w:val="single" w:sz="7" w:space="0" w:color="000000"/>
              <w:right w:val="single" w:sz="7" w:space="0" w:color="000000"/>
            </w:tcBorders>
          </w:tcPr>
          <w:p w:rsidR="00F7711C" w:rsidRPr="00F7711C" w:rsidP="00F7711C" w14:paraId="582EC922" w14:textId="77777777">
            <w:pPr>
              <w:pBdr>
                <w:top w:val="single" w:sz="6" w:space="0" w:color="FFFFFF"/>
                <w:left w:val="single" w:sz="6" w:space="0" w:color="FFFFFF"/>
                <w:bottom w:val="single" w:sz="6" w:space="0" w:color="FFFFFF"/>
                <w:right w:val="single" w:sz="6" w:space="0" w:color="FFFFFF"/>
              </w:pBdr>
              <w:spacing w:before="60"/>
            </w:pPr>
            <w:r w:rsidRPr="00F7711C">
              <w:t>Compliance dates/extension</w:t>
            </w:r>
          </w:p>
        </w:tc>
        <w:tc>
          <w:tcPr>
            <w:tcW w:w="3060" w:type="dxa"/>
            <w:tcBorders>
              <w:top w:val="single" w:sz="7" w:space="0" w:color="000000"/>
              <w:left w:val="single" w:sz="7" w:space="0" w:color="000000"/>
              <w:bottom w:val="single" w:sz="7" w:space="0" w:color="000000"/>
              <w:right w:val="single" w:sz="7" w:space="0" w:color="000000"/>
            </w:tcBorders>
          </w:tcPr>
          <w:p w:rsidR="00F7711C" w:rsidRPr="00F7711C" w:rsidP="00F7711C" w14:paraId="15E707C1" w14:textId="77777777">
            <w:pPr>
              <w:pBdr>
                <w:top w:val="single" w:sz="6" w:space="0" w:color="FFFFFF"/>
                <w:left w:val="single" w:sz="6" w:space="0" w:color="FFFFFF"/>
                <w:bottom w:val="single" w:sz="6" w:space="0" w:color="FFFFFF"/>
                <w:right w:val="single" w:sz="6" w:space="0" w:color="FFFFFF"/>
              </w:pBdr>
              <w:spacing w:before="60"/>
            </w:pPr>
            <w:r w:rsidRPr="00F7711C">
              <w:t>§63.9(c), §63.7840(a)</w:t>
            </w:r>
          </w:p>
        </w:tc>
      </w:tr>
      <w:tr w14:paraId="3ED2C140" w14:textId="77777777" w:rsidTr="0051339B">
        <w:tblPrEx>
          <w:tblW w:w="9351" w:type="dxa"/>
          <w:jc w:val="center"/>
          <w:tblLayout w:type="fixed"/>
          <w:tblCellMar>
            <w:left w:w="120" w:type="dxa"/>
            <w:right w:w="120" w:type="dxa"/>
          </w:tblCellMar>
          <w:tblLook w:val="0000"/>
        </w:tblPrEx>
        <w:trPr>
          <w:jc w:val="center"/>
        </w:trPr>
        <w:tc>
          <w:tcPr>
            <w:tcW w:w="6291" w:type="dxa"/>
            <w:tcBorders>
              <w:top w:val="single" w:sz="7" w:space="0" w:color="000000"/>
              <w:left w:val="single" w:sz="7" w:space="0" w:color="000000"/>
              <w:bottom w:val="single" w:sz="7" w:space="0" w:color="000000"/>
              <w:right w:val="single" w:sz="7" w:space="0" w:color="000000"/>
            </w:tcBorders>
          </w:tcPr>
          <w:p w:rsidR="00F7711C" w:rsidRPr="00F7711C" w:rsidP="00F7711C" w14:paraId="2204392F" w14:textId="77777777">
            <w:pPr>
              <w:pBdr>
                <w:top w:val="single" w:sz="6" w:space="0" w:color="FFFFFF"/>
                <w:left w:val="single" w:sz="6" w:space="0" w:color="FFFFFF"/>
                <w:bottom w:val="single" w:sz="6" w:space="0" w:color="FFFFFF"/>
                <w:right w:val="single" w:sz="6" w:space="0" w:color="FFFFFF"/>
              </w:pBdr>
              <w:spacing w:before="60"/>
            </w:pPr>
            <w:r w:rsidRPr="00F7711C">
              <w:t>Performance test/performance evaluation/opacity observations</w:t>
            </w:r>
          </w:p>
        </w:tc>
        <w:tc>
          <w:tcPr>
            <w:tcW w:w="3060" w:type="dxa"/>
            <w:tcBorders>
              <w:top w:val="single" w:sz="7" w:space="0" w:color="000000"/>
              <w:left w:val="single" w:sz="7" w:space="0" w:color="000000"/>
              <w:bottom w:val="single" w:sz="7" w:space="0" w:color="000000"/>
              <w:right w:val="single" w:sz="7" w:space="0" w:color="000000"/>
            </w:tcBorders>
          </w:tcPr>
          <w:p w:rsidR="00F7711C" w:rsidRPr="00F7711C" w:rsidP="00F7711C" w14:paraId="1712945F" w14:textId="77777777">
            <w:pPr>
              <w:pBdr>
                <w:top w:val="single" w:sz="6" w:space="0" w:color="FFFFFF"/>
                <w:left w:val="single" w:sz="6" w:space="0" w:color="FFFFFF"/>
                <w:bottom w:val="single" w:sz="6" w:space="0" w:color="FFFFFF"/>
                <w:right w:val="single" w:sz="6" w:space="0" w:color="FFFFFF"/>
              </w:pBdr>
              <w:spacing w:before="60"/>
            </w:pPr>
            <w:r w:rsidRPr="00F7711C">
              <w:t>§63.9(e), §63.9(g), §63.7840(a), §§63.7840(d)-(e), §63.7(b), §63.8(e)</w:t>
            </w:r>
          </w:p>
        </w:tc>
      </w:tr>
      <w:tr w14:paraId="2A32DB6F" w14:textId="77777777" w:rsidTr="0051339B">
        <w:tblPrEx>
          <w:tblW w:w="9351" w:type="dxa"/>
          <w:jc w:val="center"/>
          <w:tblLayout w:type="fixed"/>
          <w:tblCellMar>
            <w:left w:w="120" w:type="dxa"/>
            <w:right w:w="120" w:type="dxa"/>
          </w:tblCellMar>
          <w:tblLook w:val="0000"/>
        </w:tblPrEx>
        <w:trPr>
          <w:jc w:val="center"/>
        </w:trPr>
        <w:tc>
          <w:tcPr>
            <w:tcW w:w="6291" w:type="dxa"/>
            <w:tcBorders>
              <w:top w:val="single" w:sz="7" w:space="0" w:color="000000"/>
              <w:left w:val="single" w:sz="7" w:space="0" w:color="000000"/>
              <w:bottom w:val="single" w:sz="7" w:space="0" w:color="000000"/>
              <w:right w:val="single" w:sz="7" w:space="0" w:color="000000"/>
            </w:tcBorders>
          </w:tcPr>
          <w:p w:rsidR="00F7711C" w:rsidRPr="00F7711C" w:rsidP="00F7711C" w14:paraId="364C8BB1" w14:textId="1D65A1E9">
            <w:pPr>
              <w:pBdr>
                <w:top w:val="single" w:sz="6" w:space="0" w:color="FFFFFF"/>
                <w:left w:val="single" w:sz="6" w:space="0" w:color="FFFFFF"/>
                <w:bottom w:val="single" w:sz="6" w:space="0" w:color="FFFFFF"/>
                <w:right w:val="single" w:sz="6" w:space="0" w:color="FFFFFF"/>
              </w:pBdr>
              <w:spacing w:before="60"/>
            </w:pPr>
            <w:r w:rsidRPr="00F7711C">
              <w:t>C</w:t>
            </w:r>
            <w:r w:rsidR="00FD2F4F">
              <w:t>o</w:t>
            </w:r>
            <w:r w:rsidRPr="00F7711C">
              <w:t>mpliance status (including electronic submittal of performance test data)</w:t>
            </w:r>
          </w:p>
        </w:tc>
        <w:tc>
          <w:tcPr>
            <w:tcW w:w="3060" w:type="dxa"/>
            <w:tcBorders>
              <w:top w:val="single" w:sz="7" w:space="0" w:color="000000"/>
              <w:left w:val="single" w:sz="7" w:space="0" w:color="000000"/>
              <w:bottom w:val="single" w:sz="7" w:space="0" w:color="000000"/>
              <w:right w:val="single" w:sz="7" w:space="0" w:color="000000"/>
            </w:tcBorders>
          </w:tcPr>
          <w:p w:rsidR="00F7711C" w:rsidRPr="00F7711C" w:rsidP="00F7711C" w14:paraId="3197DE2B" w14:textId="77777777">
            <w:pPr>
              <w:pBdr>
                <w:top w:val="single" w:sz="6" w:space="0" w:color="FFFFFF"/>
                <w:left w:val="single" w:sz="6" w:space="0" w:color="FFFFFF"/>
                <w:bottom w:val="single" w:sz="6" w:space="0" w:color="FFFFFF"/>
                <w:right w:val="single" w:sz="6" w:space="0" w:color="FFFFFF"/>
              </w:pBdr>
              <w:spacing w:before="60"/>
            </w:pPr>
            <w:r w:rsidRPr="00F7711C">
              <w:t>§§63.9(g)-(h), §§63.7840(e)-(h)</w:t>
            </w:r>
          </w:p>
        </w:tc>
      </w:tr>
    </w:tbl>
    <w:p w:rsidR="00F7711C" w:rsidRPr="00F7711C" w:rsidP="00F7711C" w14:paraId="7C18F38F" w14:textId="77777777">
      <w:pPr>
        <w:pBdr>
          <w:top w:val="single" w:sz="6" w:space="0" w:color="FFFFFF"/>
          <w:left w:val="single" w:sz="6" w:space="0" w:color="FFFFFF"/>
          <w:bottom w:val="single" w:sz="6" w:space="0" w:color="FFFFFF"/>
          <w:right w:val="single" w:sz="6" w:space="0" w:color="FFFFFF"/>
        </w:pBdr>
        <w:spacing w:before="60"/>
      </w:pPr>
    </w:p>
    <w:tbl>
      <w:tblPr>
        <w:tblW w:w="9351" w:type="dxa"/>
        <w:jc w:val="center"/>
        <w:tblLayout w:type="fixed"/>
        <w:tblCellMar>
          <w:left w:w="120" w:type="dxa"/>
          <w:right w:w="120" w:type="dxa"/>
        </w:tblCellMar>
        <w:tblLook w:val="0000"/>
      </w:tblPr>
      <w:tblGrid>
        <w:gridCol w:w="6201"/>
        <w:gridCol w:w="3150"/>
      </w:tblGrid>
      <w:tr w14:paraId="701D736B" w14:textId="77777777" w:rsidTr="0051339B">
        <w:tblPrEx>
          <w:tblW w:w="9351" w:type="dxa"/>
          <w:jc w:val="center"/>
          <w:tblLayout w:type="fixed"/>
          <w:tblCellMar>
            <w:left w:w="120" w:type="dxa"/>
            <w:right w:w="120" w:type="dxa"/>
          </w:tblCellMar>
          <w:tblLook w:val="0000"/>
        </w:tblPrEx>
        <w:trPr>
          <w:tblHeader/>
          <w:jc w:val="center"/>
        </w:trPr>
        <w:tc>
          <w:tcPr>
            <w:tcW w:w="9351" w:type="dxa"/>
            <w:gridSpan w:val="2"/>
            <w:tcBorders>
              <w:top w:val="single" w:sz="7" w:space="0" w:color="000000"/>
              <w:left w:val="single" w:sz="7" w:space="0" w:color="000000"/>
              <w:bottom w:val="single" w:sz="7" w:space="0" w:color="000000"/>
              <w:right w:val="single" w:sz="7" w:space="0" w:color="000000"/>
            </w:tcBorders>
          </w:tcPr>
          <w:p w:rsidR="00F7711C" w:rsidRPr="00F7711C" w:rsidP="00F7711C" w14:paraId="386E075E" w14:textId="77777777">
            <w:pPr>
              <w:pBdr>
                <w:top w:val="single" w:sz="6" w:space="0" w:color="FFFFFF"/>
                <w:left w:val="single" w:sz="6" w:space="0" w:color="FFFFFF"/>
                <w:bottom w:val="single" w:sz="6" w:space="0" w:color="FFFFFF"/>
                <w:right w:val="single" w:sz="6" w:space="0" w:color="FFFFFF"/>
              </w:pBdr>
              <w:spacing w:before="60"/>
              <w:rPr>
                <w:b/>
              </w:rPr>
            </w:pPr>
            <w:r w:rsidRPr="00F7711C">
              <w:rPr>
                <w:b/>
              </w:rPr>
              <w:t>Reports</w:t>
            </w:r>
          </w:p>
        </w:tc>
      </w:tr>
      <w:tr w14:paraId="7C4485EE"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34E1BAA5" w14:textId="77777777">
            <w:pPr>
              <w:pBdr>
                <w:top w:val="single" w:sz="6" w:space="0" w:color="FFFFFF"/>
                <w:left w:val="single" w:sz="6" w:space="0" w:color="FFFFFF"/>
                <w:bottom w:val="single" w:sz="6" w:space="0" w:color="FFFFFF"/>
                <w:right w:val="single" w:sz="6" w:space="0" w:color="FFFFFF"/>
              </w:pBdr>
              <w:spacing w:before="60"/>
            </w:pPr>
            <w:r w:rsidRPr="00F7711C">
              <w:t>Application for approval of the construction or reconstruction of a new major affected source, or reconstruction of a major affected source</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52C21FA3" w14:textId="77777777">
            <w:pPr>
              <w:pBdr>
                <w:top w:val="single" w:sz="6" w:space="0" w:color="FFFFFF"/>
                <w:left w:val="single" w:sz="6" w:space="0" w:color="FFFFFF"/>
                <w:bottom w:val="single" w:sz="6" w:space="0" w:color="FFFFFF"/>
                <w:right w:val="single" w:sz="6" w:space="0" w:color="FFFFFF"/>
              </w:pBdr>
              <w:spacing w:before="60"/>
            </w:pPr>
            <w:r w:rsidRPr="00F7711C">
              <w:t>§63.5(d)(2)</w:t>
            </w:r>
          </w:p>
        </w:tc>
      </w:tr>
      <w:tr w14:paraId="0B8682AC"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6BD2F3DE" w14:textId="77777777">
            <w:pPr>
              <w:pBdr>
                <w:top w:val="single" w:sz="6" w:space="0" w:color="FFFFFF"/>
                <w:left w:val="single" w:sz="6" w:space="0" w:color="FFFFFF"/>
                <w:bottom w:val="single" w:sz="6" w:space="0" w:color="FFFFFF"/>
                <w:right w:val="single" w:sz="6" w:space="0" w:color="FFFFFF"/>
              </w:pBdr>
              <w:spacing w:before="60"/>
            </w:pPr>
            <w:r w:rsidRPr="00F7711C">
              <w:t>Performance test results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16E287F5" w14:textId="77777777">
            <w:pPr>
              <w:pBdr>
                <w:top w:val="single" w:sz="6" w:space="0" w:color="FFFFFF"/>
                <w:left w:val="single" w:sz="6" w:space="0" w:color="FFFFFF"/>
                <w:bottom w:val="single" w:sz="6" w:space="0" w:color="FFFFFF"/>
                <w:right w:val="single" w:sz="6" w:space="0" w:color="FFFFFF"/>
              </w:pBdr>
              <w:spacing w:before="60"/>
            </w:pPr>
            <w:r w:rsidRPr="00F7711C">
              <w:t>§63.10(d)(2), §63.7840(e)(2)</w:t>
            </w:r>
          </w:p>
        </w:tc>
      </w:tr>
      <w:tr w14:paraId="786DC2B0"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424FAA98" w14:textId="77777777">
            <w:pPr>
              <w:pBdr>
                <w:top w:val="single" w:sz="6" w:space="0" w:color="FFFFFF"/>
                <w:left w:val="single" w:sz="6" w:space="0" w:color="FFFFFF"/>
                <w:bottom w:val="single" w:sz="6" w:space="0" w:color="FFFFFF"/>
                <w:right w:val="single" w:sz="6" w:space="0" w:color="FFFFFF"/>
              </w:pBdr>
              <w:spacing w:before="60"/>
            </w:pPr>
            <w:r w:rsidRPr="00F7711C">
              <w:t>Work practice plans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05506635" w14:textId="77777777">
            <w:pPr>
              <w:pBdr>
                <w:top w:val="single" w:sz="6" w:space="0" w:color="FFFFFF"/>
                <w:left w:val="single" w:sz="6" w:space="0" w:color="FFFFFF"/>
                <w:bottom w:val="single" w:sz="6" w:space="0" w:color="FFFFFF"/>
                <w:right w:val="single" w:sz="6" w:space="0" w:color="FFFFFF"/>
              </w:pBdr>
              <w:spacing w:before="60"/>
            </w:pPr>
            <w:r w:rsidRPr="00F7711C">
              <w:t>§63.7793(b)(1), §63.7793(f)</w:t>
            </w:r>
          </w:p>
        </w:tc>
      </w:tr>
      <w:tr w14:paraId="36966C50"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25D2C610" w14:textId="77777777">
            <w:pPr>
              <w:pBdr>
                <w:top w:val="single" w:sz="6" w:space="0" w:color="FFFFFF"/>
                <w:left w:val="single" w:sz="6" w:space="0" w:color="FFFFFF"/>
                <w:bottom w:val="single" w:sz="6" w:space="0" w:color="FFFFFF"/>
                <w:right w:val="single" w:sz="6" w:space="0" w:color="FFFFFF"/>
              </w:pBdr>
              <w:spacing w:before="60"/>
            </w:pPr>
            <w:r w:rsidRPr="00F7711C">
              <w:t>Fenceline monitoring plan</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22050B7D" w14:textId="77777777">
            <w:pPr>
              <w:pBdr>
                <w:top w:val="single" w:sz="6" w:space="0" w:color="FFFFFF"/>
                <w:left w:val="single" w:sz="6" w:space="0" w:color="FFFFFF"/>
                <w:bottom w:val="single" w:sz="6" w:space="0" w:color="FFFFFF"/>
                <w:right w:val="single" w:sz="6" w:space="0" w:color="FFFFFF"/>
              </w:pBdr>
              <w:spacing w:before="60"/>
            </w:pPr>
            <w:r w:rsidRPr="00F7711C">
              <w:t>§63.7792(f)</w:t>
            </w:r>
          </w:p>
        </w:tc>
      </w:tr>
      <w:tr w14:paraId="5DCD24C6"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43C611DA" w14:textId="77777777">
            <w:pPr>
              <w:pBdr>
                <w:top w:val="single" w:sz="6" w:space="0" w:color="FFFFFF"/>
                <w:left w:val="single" w:sz="6" w:space="0" w:color="FFFFFF"/>
                <w:bottom w:val="single" w:sz="6" w:space="0" w:color="FFFFFF"/>
                <w:right w:val="single" w:sz="6" w:space="0" w:color="FFFFFF"/>
              </w:pBdr>
              <w:spacing w:before="60"/>
            </w:pPr>
            <w:r w:rsidRPr="00F7711C">
              <w:t>Fenceline monitoring reports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20A7BB67" w14:textId="77777777">
            <w:pPr>
              <w:pBdr>
                <w:top w:val="single" w:sz="6" w:space="0" w:color="FFFFFF"/>
                <w:left w:val="single" w:sz="6" w:space="0" w:color="FFFFFF"/>
                <w:bottom w:val="single" w:sz="6" w:space="0" w:color="FFFFFF"/>
                <w:right w:val="single" w:sz="6" w:space="0" w:color="FFFFFF"/>
              </w:pBdr>
              <w:spacing w:before="60"/>
            </w:pPr>
            <w:r w:rsidRPr="00F7711C">
              <w:t>§63.7841(h)</w:t>
            </w:r>
          </w:p>
        </w:tc>
      </w:tr>
      <w:tr w14:paraId="1C07702C"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2208AF46" w14:textId="77777777">
            <w:pPr>
              <w:pBdr>
                <w:top w:val="single" w:sz="6" w:space="0" w:color="FFFFFF"/>
                <w:left w:val="single" w:sz="6" w:space="0" w:color="FFFFFF"/>
                <w:bottom w:val="single" w:sz="6" w:space="0" w:color="FFFFFF"/>
                <w:right w:val="single" w:sz="6" w:space="0" w:color="FFFFFF"/>
              </w:pBdr>
              <w:spacing w:before="60"/>
            </w:pPr>
            <w:r w:rsidRPr="00F7711C">
              <w:t>Operation and maintenance plan</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4238E71F" w14:textId="77777777">
            <w:pPr>
              <w:pBdr>
                <w:top w:val="single" w:sz="6" w:space="0" w:color="FFFFFF"/>
                <w:left w:val="single" w:sz="6" w:space="0" w:color="FFFFFF"/>
                <w:bottom w:val="single" w:sz="6" w:space="0" w:color="FFFFFF"/>
                <w:right w:val="single" w:sz="6" w:space="0" w:color="FFFFFF"/>
              </w:pBdr>
              <w:spacing w:before="60"/>
            </w:pPr>
            <w:r w:rsidRPr="00F7711C">
              <w:t>§63.7800(b)</w:t>
            </w:r>
          </w:p>
        </w:tc>
      </w:tr>
      <w:tr w14:paraId="63C9FE88"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64670EA4" w14:textId="77777777">
            <w:pPr>
              <w:pBdr>
                <w:top w:val="single" w:sz="6" w:space="0" w:color="FFFFFF"/>
                <w:left w:val="single" w:sz="6" w:space="0" w:color="FFFFFF"/>
                <w:bottom w:val="single" w:sz="6" w:space="0" w:color="FFFFFF"/>
                <w:right w:val="single" w:sz="6" w:space="0" w:color="FFFFFF"/>
              </w:pBdr>
              <w:spacing w:before="60"/>
            </w:pPr>
            <w:r w:rsidRPr="00F7711C">
              <w:t>Progress reports for compliance extension (if applicable)</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60A98E6E" w14:textId="77777777">
            <w:pPr>
              <w:pBdr>
                <w:top w:val="single" w:sz="6" w:space="0" w:color="FFFFFF"/>
                <w:left w:val="single" w:sz="6" w:space="0" w:color="FFFFFF"/>
                <w:bottom w:val="single" w:sz="6" w:space="0" w:color="FFFFFF"/>
                <w:right w:val="single" w:sz="6" w:space="0" w:color="FFFFFF"/>
              </w:pBdr>
              <w:spacing w:before="60"/>
            </w:pPr>
            <w:r w:rsidRPr="00F7711C">
              <w:t>§63.6(i)(11)</w:t>
            </w:r>
          </w:p>
        </w:tc>
      </w:tr>
      <w:tr w14:paraId="37D4514C"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573688D0" w14:textId="77777777">
            <w:pPr>
              <w:pBdr>
                <w:top w:val="single" w:sz="6" w:space="0" w:color="FFFFFF"/>
                <w:left w:val="single" w:sz="6" w:space="0" w:color="FFFFFF"/>
                <w:bottom w:val="single" w:sz="6" w:space="0" w:color="FFFFFF"/>
                <w:right w:val="single" w:sz="6" w:space="0" w:color="FFFFFF"/>
              </w:pBdr>
              <w:spacing w:before="60"/>
            </w:pPr>
            <w:r w:rsidRPr="00F7711C">
              <w:t>Semiannual report of compliance</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622B727F" w14:textId="77777777">
            <w:pPr>
              <w:pBdr>
                <w:top w:val="single" w:sz="6" w:space="0" w:color="FFFFFF"/>
                <w:left w:val="single" w:sz="6" w:space="0" w:color="FFFFFF"/>
                <w:bottom w:val="single" w:sz="6" w:space="0" w:color="FFFFFF"/>
                <w:right w:val="single" w:sz="6" w:space="0" w:color="FFFFFF"/>
              </w:pBdr>
              <w:spacing w:before="60"/>
            </w:pPr>
            <w:r w:rsidRPr="00F7711C">
              <w:t>§§63.7841(a)-(b)</w:t>
            </w:r>
          </w:p>
        </w:tc>
      </w:tr>
      <w:tr w14:paraId="09E645E2"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673F9E4F" w14:textId="77777777">
            <w:pPr>
              <w:pBdr>
                <w:top w:val="single" w:sz="6" w:space="0" w:color="FFFFFF"/>
                <w:left w:val="single" w:sz="6" w:space="0" w:color="FFFFFF"/>
                <w:bottom w:val="single" w:sz="6" w:space="0" w:color="FFFFFF"/>
                <w:right w:val="single" w:sz="6" w:space="0" w:color="FFFFFF"/>
              </w:pBdr>
              <w:spacing w:before="60"/>
            </w:pPr>
            <w:r w:rsidRPr="00F7711C">
              <w:t>Electronic submittal of semiannual reports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0EA92467" w14:textId="77777777">
            <w:pPr>
              <w:pBdr>
                <w:top w:val="single" w:sz="6" w:space="0" w:color="FFFFFF"/>
                <w:left w:val="single" w:sz="6" w:space="0" w:color="FFFFFF"/>
                <w:bottom w:val="single" w:sz="6" w:space="0" w:color="FFFFFF"/>
                <w:right w:val="single" w:sz="6" w:space="0" w:color="FFFFFF"/>
              </w:pBdr>
              <w:spacing w:before="60"/>
            </w:pPr>
            <w:r w:rsidRPr="00F7711C">
              <w:t>§§63.7841(c)-(f)</w:t>
            </w:r>
          </w:p>
        </w:tc>
      </w:tr>
    </w:tbl>
    <w:p w:rsidR="00FD2F4F" w:rsidP="00F7711C" w14:paraId="0B5C7487" w14:textId="77777777">
      <w:pPr>
        <w:pBdr>
          <w:top w:val="single" w:sz="6" w:space="0" w:color="FFFFFF"/>
          <w:left w:val="single" w:sz="6" w:space="0" w:color="FFFFFF"/>
          <w:bottom w:val="single" w:sz="6" w:space="0" w:color="FFFFFF"/>
          <w:right w:val="single" w:sz="6" w:space="0" w:color="FFFFFF"/>
        </w:pBdr>
        <w:spacing w:before="60"/>
      </w:pPr>
    </w:p>
    <w:p w:rsidR="00F7711C" w:rsidRPr="00F7711C" w:rsidP="00F7711C" w14:paraId="26FA71CF" w14:textId="5755A309">
      <w:pPr>
        <w:pBdr>
          <w:top w:val="single" w:sz="6" w:space="0" w:color="FFFFFF"/>
          <w:left w:val="single" w:sz="6" w:space="0" w:color="FFFFFF"/>
          <w:bottom w:val="single" w:sz="6" w:space="0" w:color="FFFFFF"/>
          <w:right w:val="single" w:sz="6" w:space="0" w:color="FFFFFF"/>
        </w:pBdr>
        <w:spacing w:before="60"/>
      </w:pPr>
      <w:r w:rsidRPr="00F7711C">
        <w:t>A source m</w:t>
      </w:r>
      <w:r>
        <w:t>u</w:t>
      </w:r>
      <w:r w:rsidRPr="00F7711C">
        <w:t>st keep the following records:</w:t>
      </w:r>
    </w:p>
    <w:tbl>
      <w:tblPr>
        <w:tblW w:w="9351" w:type="dxa"/>
        <w:jc w:val="center"/>
        <w:tblLayout w:type="fixed"/>
        <w:tblCellMar>
          <w:left w:w="120" w:type="dxa"/>
          <w:right w:w="120" w:type="dxa"/>
        </w:tblCellMar>
        <w:tblLook w:val="0000"/>
      </w:tblPr>
      <w:tblGrid>
        <w:gridCol w:w="6201"/>
        <w:gridCol w:w="3150"/>
      </w:tblGrid>
      <w:tr w14:paraId="591A735F" w14:textId="77777777" w:rsidTr="0051339B">
        <w:tblPrEx>
          <w:tblW w:w="9351" w:type="dxa"/>
          <w:jc w:val="center"/>
          <w:tblLayout w:type="fixed"/>
          <w:tblCellMar>
            <w:left w:w="120" w:type="dxa"/>
            <w:right w:w="120" w:type="dxa"/>
          </w:tblCellMar>
          <w:tblLook w:val="0000"/>
        </w:tblPrEx>
        <w:trPr>
          <w:tblHeader/>
          <w:jc w:val="center"/>
        </w:trPr>
        <w:tc>
          <w:tcPr>
            <w:tcW w:w="9351" w:type="dxa"/>
            <w:gridSpan w:val="2"/>
            <w:tcBorders>
              <w:top w:val="single" w:sz="7" w:space="0" w:color="000000"/>
              <w:left w:val="single" w:sz="7" w:space="0" w:color="000000"/>
              <w:bottom w:val="single" w:sz="7" w:space="0" w:color="000000"/>
              <w:right w:val="single" w:sz="7" w:space="0" w:color="000000"/>
            </w:tcBorders>
          </w:tcPr>
          <w:p w:rsidR="00F7711C" w:rsidRPr="00F7711C" w:rsidP="00F7711C" w14:paraId="1C573860" w14:textId="77777777">
            <w:pPr>
              <w:pBdr>
                <w:top w:val="single" w:sz="6" w:space="0" w:color="FFFFFF"/>
                <w:left w:val="single" w:sz="6" w:space="0" w:color="FFFFFF"/>
                <w:bottom w:val="single" w:sz="6" w:space="0" w:color="FFFFFF"/>
                <w:right w:val="single" w:sz="6" w:space="0" w:color="FFFFFF"/>
              </w:pBdr>
              <w:spacing w:before="60"/>
              <w:rPr>
                <w:b/>
              </w:rPr>
            </w:pPr>
            <w:r w:rsidRPr="00F7711C">
              <w:rPr>
                <w:b/>
              </w:rPr>
              <w:t>Recordkeeping</w:t>
            </w:r>
          </w:p>
        </w:tc>
      </w:tr>
      <w:tr w14:paraId="430EB0F2"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66C8DBB3" w14:textId="77777777">
            <w:pPr>
              <w:pBdr>
                <w:top w:val="single" w:sz="6" w:space="0" w:color="FFFFFF"/>
                <w:left w:val="single" w:sz="6" w:space="0" w:color="FFFFFF"/>
                <w:bottom w:val="single" w:sz="6" w:space="0" w:color="FFFFFF"/>
                <w:right w:val="single" w:sz="6" w:space="0" w:color="FFFFFF"/>
              </w:pBdr>
              <w:spacing w:before="60"/>
            </w:pPr>
            <w:r w:rsidRPr="00F7711C">
              <w:t>Notifications and reports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42A15A36" w14:textId="77777777">
            <w:pPr>
              <w:pBdr>
                <w:top w:val="single" w:sz="6" w:space="0" w:color="FFFFFF"/>
                <w:left w:val="single" w:sz="6" w:space="0" w:color="FFFFFF"/>
                <w:bottom w:val="single" w:sz="6" w:space="0" w:color="FFFFFF"/>
                <w:right w:val="single" w:sz="6" w:space="0" w:color="FFFFFF"/>
              </w:pBdr>
              <w:spacing w:before="60"/>
            </w:pPr>
            <w:r w:rsidRPr="00F7711C">
              <w:t>§63.10(b)(2)(xiv), §63.7842(a)(1)</w:t>
            </w:r>
          </w:p>
        </w:tc>
      </w:tr>
      <w:tr w14:paraId="1C413963"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25A6F9E6" w14:textId="77777777">
            <w:pPr>
              <w:pBdr>
                <w:top w:val="single" w:sz="6" w:space="0" w:color="FFFFFF"/>
                <w:left w:val="single" w:sz="6" w:space="0" w:color="FFFFFF"/>
                <w:bottom w:val="single" w:sz="6" w:space="0" w:color="FFFFFF"/>
                <w:right w:val="single" w:sz="6" w:space="0" w:color="FFFFFF"/>
              </w:pBdr>
              <w:spacing w:before="60"/>
            </w:pPr>
            <w:r w:rsidRPr="00F7711C">
              <w:t>Record retention</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11CDB90F" w14:textId="77777777">
            <w:pPr>
              <w:pBdr>
                <w:top w:val="single" w:sz="6" w:space="0" w:color="FFFFFF"/>
                <w:left w:val="single" w:sz="6" w:space="0" w:color="FFFFFF"/>
                <w:bottom w:val="single" w:sz="6" w:space="0" w:color="FFFFFF"/>
                <w:right w:val="single" w:sz="6" w:space="0" w:color="FFFFFF"/>
              </w:pBdr>
              <w:spacing w:before="60"/>
            </w:pPr>
            <w:r w:rsidRPr="00F7711C">
              <w:t>§63.10(b)(1)</w:t>
            </w:r>
          </w:p>
        </w:tc>
      </w:tr>
      <w:tr w14:paraId="4F702A79"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0D4342A4" w14:textId="77777777">
            <w:pPr>
              <w:pBdr>
                <w:top w:val="single" w:sz="6" w:space="0" w:color="FFFFFF"/>
                <w:left w:val="single" w:sz="6" w:space="0" w:color="FFFFFF"/>
                <w:bottom w:val="single" w:sz="6" w:space="0" w:color="FFFFFF"/>
                <w:right w:val="single" w:sz="6" w:space="0" w:color="FFFFFF"/>
              </w:pBdr>
              <w:spacing w:before="60"/>
            </w:pPr>
            <w:r w:rsidRPr="00F7711C">
              <w:t>Records of date, time, and duration of failures to meet applicable standards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68603F7A" w14:textId="77777777">
            <w:pPr>
              <w:pBdr>
                <w:top w:val="single" w:sz="6" w:space="0" w:color="FFFFFF"/>
                <w:left w:val="single" w:sz="6" w:space="0" w:color="FFFFFF"/>
                <w:bottom w:val="single" w:sz="6" w:space="0" w:color="FFFFFF"/>
                <w:right w:val="single" w:sz="6" w:space="0" w:color="FFFFFF"/>
              </w:pBdr>
              <w:spacing w:before="60"/>
            </w:pPr>
            <w:r w:rsidRPr="00F7711C">
              <w:t>§63.7842(a)(2)</w:t>
            </w:r>
          </w:p>
        </w:tc>
      </w:tr>
      <w:tr w14:paraId="7EA46260"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1D1A472A" w14:textId="77777777">
            <w:pPr>
              <w:pBdr>
                <w:top w:val="single" w:sz="6" w:space="0" w:color="FFFFFF"/>
                <w:left w:val="single" w:sz="6" w:space="0" w:color="FFFFFF"/>
                <w:bottom w:val="single" w:sz="6" w:space="0" w:color="FFFFFF"/>
                <w:right w:val="single" w:sz="6" w:space="0" w:color="FFFFFF"/>
              </w:pBdr>
              <w:spacing w:before="60"/>
            </w:pPr>
            <w:r w:rsidRPr="00F7711C">
              <w:t>For each failure, a list of affected sources or equipment, noncompliant emissions estimates, and method used to estimate emissions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1428DC9E" w14:textId="77777777">
            <w:pPr>
              <w:pBdr>
                <w:top w:val="single" w:sz="6" w:space="0" w:color="FFFFFF"/>
                <w:left w:val="single" w:sz="6" w:space="0" w:color="FFFFFF"/>
                <w:bottom w:val="single" w:sz="6" w:space="0" w:color="FFFFFF"/>
                <w:right w:val="single" w:sz="6" w:space="0" w:color="FFFFFF"/>
              </w:pBdr>
              <w:spacing w:before="60"/>
            </w:pPr>
            <w:r w:rsidRPr="00F7711C">
              <w:t>§63.7842(a)(3)</w:t>
            </w:r>
          </w:p>
        </w:tc>
      </w:tr>
      <w:tr w14:paraId="3AA2860A"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035EF9EF" w14:textId="77777777">
            <w:pPr>
              <w:pBdr>
                <w:top w:val="single" w:sz="6" w:space="0" w:color="FFFFFF"/>
                <w:left w:val="single" w:sz="6" w:space="0" w:color="FFFFFF"/>
                <w:bottom w:val="single" w:sz="6" w:space="0" w:color="FFFFFF"/>
                <w:right w:val="single" w:sz="6" w:space="0" w:color="FFFFFF"/>
              </w:pBdr>
              <w:spacing w:before="60"/>
            </w:pPr>
            <w:r w:rsidRPr="00F7711C">
              <w:t>Records of actions taken to minimize emissions and corrective actions taken to return affected unit to normal operation</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6DA6FF71" w14:textId="77777777">
            <w:pPr>
              <w:pBdr>
                <w:top w:val="single" w:sz="6" w:space="0" w:color="FFFFFF"/>
                <w:left w:val="single" w:sz="6" w:space="0" w:color="FFFFFF"/>
                <w:bottom w:val="single" w:sz="6" w:space="0" w:color="FFFFFF"/>
                <w:right w:val="single" w:sz="6" w:space="0" w:color="FFFFFF"/>
              </w:pBdr>
              <w:spacing w:before="60"/>
            </w:pPr>
            <w:r w:rsidRPr="00F7711C">
              <w:t>§63.7842(a)(4)</w:t>
            </w:r>
          </w:p>
        </w:tc>
      </w:tr>
      <w:tr w14:paraId="7B98CDD1"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07FD0E5E" w14:textId="77777777">
            <w:pPr>
              <w:pBdr>
                <w:top w:val="single" w:sz="6" w:space="0" w:color="FFFFFF"/>
                <w:left w:val="single" w:sz="6" w:space="0" w:color="FFFFFF"/>
                <w:bottom w:val="single" w:sz="6" w:space="0" w:color="FFFFFF"/>
                <w:right w:val="single" w:sz="6" w:space="0" w:color="FFFFFF"/>
              </w:pBdr>
              <w:spacing w:before="60"/>
            </w:pPr>
            <w:r w:rsidRPr="00F7711C">
              <w:t>Performance test and opacity observations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121CF2BC" w14:textId="77777777">
            <w:pPr>
              <w:pBdr>
                <w:top w:val="single" w:sz="6" w:space="0" w:color="FFFFFF"/>
                <w:left w:val="single" w:sz="6" w:space="0" w:color="FFFFFF"/>
                <w:bottom w:val="single" w:sz="6" w:space="0" w:color="FFFFFF"/>
                <w:right w:val="single" w:sz="6" w:space="0" w:color="FFFFFF"/>
              </w:pBdr>
              <w:spacing w:before="60"/>
            </w:pPr>
            <w:r w:rsidRPr="00F7711C">
              <w:t>§63.10(b)(2)(viii), §63.7842(a)(5)</w:t>
            </w:r>
          </w:p>
        </w:tc>
      </w:tr>
      <w:tr w14:paraId="6616C76A"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301CBB9F" w14:textId="77777777">
            <w:pPr>
              <w:pBdr>
                <w:top w:val="single" w:sz="6" w:space="0" w:color="FFFFFF"/>
                <w:left w:val="single" w:sz="6" w:space="0" w:color="FFFFFF"/>
                <w:bottom w:val="single" w:sz="6" w:space="0" w:color="FFFFFF"/>
                <w:right w:val="single" w:sz="6" w:space="0" w:color="FFFFFF"/>
              </w:pBdr>
              <w:spacing w:before="60"/>
            </w:pPr>
            <w:r w:rsidRPr="00F7711C">
              <w:t>Continuous monitoring systems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59567D6E" w14:textId="77777777">
            <w:pPr>
              <w:pBdr>
                <w:top w:val="single" w:sz="6" w:space="0" w:color="FFFFFF"/>
                <w:left w:val="single" w:sz="6" w:space="0" w:color="FFFFFF"/>
                <w:bottom w:val="single" w:sz="6" w:space="0" w:color="FFFFFF"/>
                <w:right w:val="single" w:sz="6" w:space="0" w:color="FFFFFF"/>
              </w:pBdr>
              <w:spacing w:before="60"/>
            </w:pPr>
            <w:r w:rsidRPr="00F7711C">
              <w:t>§§63.10(b)(2)(vi)-(xi), §63.8(d)(2), §§63.6(h)(7)(i)-(ii), §63.7842(b)</w:t>
            </w:r>
          </w:p>
        </w:tc>
      </w:tr>
      <w:tr w14:paraId="73EE24EB"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12ED2146" w14:textId="77777777">
            <w:pPr>
              <w:pBdr>
                <w:top w:val="single" w:sz="6" w:space="0" w:color="FFFFFF"/>
                <w:left w:val="single" w:sz="6" w:space="0" w:color="FFFFFF"/>
                <w:bottom w:val="single" w:sz="6" w:space="0" w:color="FFFFFF"/>
                <w:right w:val="single" w:sz="6" w:space="0" w:color="FFFFFF"/>
              </w:pBdr>
              <w:spacing w:before="60"/>
            </w:pPr>
            <w:r w:rsidRPr="00F7711C">
              <w:t>Visual observations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2E224642" w14:textId="77777777">
            <w:pPr>
              <w:pBdr>
                <w:top w:val="single" w:sz="6" w:space="0" w:color="FFFFFF"/>
                <w:left w:val="single" w:sz="6" w:space="0" w:color="FFFFFF"/>
                <w:bottom w:val="single" w:sz="6" w:space="0" w:color="FFFFFF"/>
                <w:right w:val="single" w:sz="6" w:space="0" w:color="FFFFFF"/>
              </w:pBdr>
              <w:spacing w:before="60"/>
            </w:pPr>
            <w:r w:rsidRPr="00F7711C">
              <w:t>§63.6(h)(6), §63.7842(c)</w:t>
            </w:r>
          </w:p>
        </w:tc>
      </w:tr>
      <w:tr w14:paraId="65EB4BC4"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120B4E80" w14:textId="77777777">
            <w:pPr>
              <w:pBdr>
                <w:top w:val="single" w:sz="6" w:space="0" w:color="FFFFFF"/>
                <w:left w:val="single" w:sz="6" w:space="0" w:color="FFFFFF"/>
                <w:bottom w:val="single" w:sz="6" w:space="0" w:color="FFFFFF"/>
                <w:right w:val="single" w:sz="6" w:space="0" w:color="FFFFFF"/>
              </w:pBdr>
              <w:spacing w:before="60"/>
            </w:pPr>
            <w:r w:rsidRPr="00F7711C">
              <w:t>Records required to demonstrate continuous compliance with emission limitations and operation and maintenance requirements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56CF332E" w14:textId="77777777">
            <w:pPr>
              <w:pBdr>
                <w:top w:val="single" w:sz="6" w:space="0" w:color="FFFFFF"/>
                <w:left w:val="single" w:sz="6" w:space="0" w:color="FFFFFF"/>
                <w:bottom w:val="single" w:sz="6" w:space="0" w:color="FFFFFF"/>
                <w:right w:val="single" w:sz="6" w:space="0" w:color="FFFFFF"/>
              </w:pBdr>
              <w:spacing w:before="60"/>
            </w:pPr>
            <w:r w:rsidRPr="00F7711C">
              <w:t>§63.10(b)(2)(vii), §63.7833, §63.7834, §63.7842(d)</w:t>
            </w:r>
          </w:p>
        </w:tc>
      </w:tr>
      <w:tr w14:paraId="2310C030"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0EC6992A" w14:textId="77777777">
            <w:pPr>
              <w:pBdr>
                <w:top w:val="single" w:sz="6" w:space="0" w:color="FFFFFF"/>
                <w:left w:val="single" w:sz="6" w:space="0" w:color="FFFFFF"/>
                <w:bottom w:val="single" w:sz="6" w:space="0" w:color="FFFFFF"/>
                <w:right w:val="single" w:sz="6" w:space="0" w:color="FFFFFF"/>
              </w:pBdr>
              <w:spacing w:before="60"/>
            </w:pPr>
            <w:r w:rsidRPr="00F7711C">
              <w:t>Records to demonstrate compliance with requirements for control of mercury</w:t>
            </w:r>
            <w:r w:rsidRPr="00F7711C">
              <w:tab/>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73EE9681" w14:textId="77777777">
            <w:pPr>
              <w:pBdr>
                <w:top w:val="single" w:sz="6" w:space="0" w:color="FFFFFF"/>
                <w:left w:val="single" w:sz="6" w:space="0" w:color="FFFFFF"/>
                <w:bottom w:val="single" w:sz="6" w:space="0" w:color="FFFFFF"/>
                <w:right w:val="single" w:sz="6" w:space="0" w:color="FFFFFF"/>
              </w:pBdr>
              <w:spacing w:before="60"/>
            </w:pPr>
            <w:r w:rsidRPr="00F7711C">
              <w:t>§63.7842(e), §§63.7791(a)-(b)</w:t>
            </w:r>
          </w:p>
        </w:tc>
      </w:tr>
      <w:tr w14:paraId="1C9119BA" w14:textId="77777777" w:rsidTr="0051339B">
        <w:tblPrEx>
          <w:tblW w:w="9351" w:type="dxa"/>
          <w:jc w:val="center"/>
          <w:tblLayout w:type="fixed"/>
          <w:tblCellMar>
            <w:left w:w="120" w:type="dxa"/>
            <w:right w:w="120" w:type="dxa"/>
          </w:tblCellMar>
          <w:tblLook w:val="0000"/>
        </w:tblPrEx>
        <w:trPr>
          <w:jc w:val="center"/>
        </w:trPr>
        <w:tc>
          <w:tcPr>
            <w:tcW w:w="6201" w:type="dxa"/>
            <w:tcBorders>
              <w:top w:val="single" w:sz="7" w:space="0" w:color="000000"/>
              <w:left w:val="single" w:sz="7" w:space="0" w:color="000000"/>
              <w:bottom w:val="single" w:sz="7" w:space="0" w:color="000000"/>
              <w:right w:val="single" w:sz="7" w:space="0" w:color="000000"/>
            </w:tcBorders>
          </w:tcPr>
          <w:p w:rsidR="00F7711C" w:rsidRPr="00F7711C" w:rsidP="00F7711C" w14:paraId="54A9A583" w14:textId="77777777">
            <w:pPr>
              <w:pBdr>
                <w:top w:val="single" w:sz="6" w:space="0" w:color="FFFFFF"/>
                <w:left w:val="single" w:sz="6" w:space="0" w:color="FFFFFF"/>
                <w:bottom w:val="single" w:sz="6" w:space="0" w:color="FFFFFF"/>
                <w:right w:val="single" w:sz="6" w:space="0" w:color="FFFFFF"/>
              </w:pBdr>
              <w:spacing w:before="60"/>
            </w:pPr>
            <w:r w:rsidRPr="00F7711C">
              <w:t>Records required to demonstrate continuous compliance with fenceline monitoring requirements</w:t>
            </w:r>
          </w:p>
        </w:tc>
        <w:tc>
          <w:tcPr>
            <w:tcW w:w="3150" w:type="dxa"/>
            <w:tcBorders>
              <w:top w:val="single" w:sz="7" w:space="0" w:color="000000"/>
              <w:left w:val="single" w:sz="7" w:space="0" w:color="000000"/>
              <w:bottom w:val="single" w:sz="7" w:space="0" w:color="000000"/>
              <w:right w:val="single" w:sz="7" w:space="0" w:color="000000"/>
            </w:tcBorders>
          </w:tcPr>
          <w:p w:rsidR="00F7711C" w:rsidRPr="00F7711C" w:rsidP="00F7711C" w14:paraId="0B3F75A6" w14:textId="77777777">
            <w:pPr>
              <w:pBdr>
                <w:top w:val="single" w:sz="6" w:space="0" w:color="FFFFFF"/>
                <w:left w:val="single" w:sz="6" w:space="0" w:color="FFFFFF"/>
                <w:bottom w:val="single" w:sz="6" w:space="0" w:color="FFFFFF"/>
                <w:right w:val="single" w:sz="6" w:space="0" w:color="FFFFFF"/>
              </w:pBdr>
              <w:spacing w:before="60"/>
            </w:pPr>
            <w:r w:rsidRPr="00F7711C">
              <w:t>§63.7842(f)</w:t>
            </w:r>
          </w:p>
        </w:tc>
      </w:tr>
    </w:tbl>
    <w:p w:rsidR="001172FE" w:rsidRPr="00163C69" w:rsidP="00CA36E4" w14:paraId="7B8A0ACD" w14:textId="27119692">
      <w:pPr>
        <w:keepNext/>
        <w:spacing w:before="120" w:after="0"/>
        <w:rPr>
          <w:rFonts w:cstheme="minorHAnsi"/>
          <w:b/>
          <w:bCs/>
        </w:rPr>
      </w:pPr>
      <w:r w:rsidRPr="00163C69">
        <w:rPr>
          <w:rFonts w:cstheme="minorHAnsi"/>
          <w:b/>
          <w:bCs/>
        </w:rPr>
        <w:t xml:space="preserve">12c. </w:t>
      </w:r>
      <w:r w:rsidRPr="00163C69" w:rsidR="00DD718B">
        <w:rPr>
          <w:rFonts w:cstheme="minorHAnsi"/>
          <w:b/>
          <w:bCs/>
        </w:rPr>
        <w:t>Respondent Activities</w:t>
      </w:r>
      <w:bookmarkStart w:id="19" w:name="_Toc156593385"/>
      <w:bookmarkEnd w:id="18"/>
    </w:p>
    <w:p w:rsidR="00FD2F4F" w:rsidP="00FD2F4F" w14:paraId="3F835EC8" w14:textId="740CB0A0">
      <w:pPr>
        <w:keepNext/>
        <w:pBdr>
          <w:top w:val="single" w:sz="6" w:space="0" w:color="FFFFFF"/>
          <w:left w:val="single" w:sz="6" w:space="0" w:color="FFFFFF"/>
          <w:bottom w:val="single" w:sz="6" w:space="0" w:color="FFFFFF"/>
          <w:right w:val="single" w:sz="6" w:space="0" w:color="FFFFFF"/>
        </w:pBdr>
        <w:rPr>
          <w:color w:val="000000"/>
        </w:rPr>
      </w:pPr>
      <w:r w:rsidRPr="008D1905">
        <w:rPr>
          <w:color w:val="000000"/>
        </w:rPr>
        <w:t xml:space="preserve">The respondent activities required by Subpart </w:t>
      </w:r>
      <w:r>
        <w:rPr>
          <w:color w:val="000000"/>
        </w:rPr>
        <w:t xml:space="preserve">FFFFF </w:t>
      </w:r>
      <w:r w:rsidRPr="008D1905">
        <w:rPr>
          <w:color w:val="000000"/>
        </w:rPr>
        <w:t>are listed in the following table</w:t>
      </w:r>
      <w:r>
        <w:rPr>
          <w:color w:val="000000"/>
        </w:rPr>
        <w:t>.</w:t>
      </w:r>
    </w:p>
    <w:tbl>
      <w:tblPr>
        <w:tblW w:w="0" w:type="auto"/>
        <w:jc w:val="center"/>
        <w:tblLayout w:type="fixed"/>
        <w:tblCellMar>
          <w:left w:w="120" w:type="dxa"/>
          <w:right w:w="120" w:type="dxa"/>
        </w:tblCellMar>
        <w:tblLook w:val="0000"/>
      </w:tblPr>
      <w:tblGrid>
        <w:gridCol w:w="9360"/>
      </w:tblGrid>
      <w:tr w14:paraId="65A3F862" w14:textId="77777777" w:rsidTr="0051339B">
        <w:tblPrEx>
          <w:tblW w:w="0" w:type="auto"/>
          <w:jc w:val="center"/>
          <w:tblLayout w:type="fixed"/>
          <w:tblCellMar>
            <w:left w:w="120" w:type="dxa"/>
            <w:right w:w="120" w:type="dxa"/>
          </w:tblCellMar>
          <w:tblLook w:val="0000"/>
        </w:tblPrEx>
        <w:trPr>
          <w:cantSplit/>
          <w:tblHeader/>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2DD7F952" w14:textId="77777777">
            <w:pPr>
              <w:spacing w:line="120" w:lineRule="exact"/>
              <w:rPr>
                <w:color w:val="000000"/>
              </w:rPr>
            </w:pPr>
          </w:p>
          <w:p w:rsidR="00FD2F4F" w:rsidP="0051339B" w14:paraId="51849063" w14:textId="77777777">
            <w:pPr>
              <w:pBdr>
                <w:top w:val="single" w:sz="6" w:space="0" w:color="FFFFFF"/>
                <w:left w:val="single" w:sz="6" w:space="0" w:color="FFFFFF"/>
                <w:bottom w:val="single" w:sz="6" w:space="0" w:color="FFFFFF"/>
                <w:right w:val="single" w:sz="6" w:space="0" w:color="FFFFFF"/>
              </w:pBdr>
              <w:spacing w:after="55"/>
              <w:jc w:val="center"/>
              <w:rPr>
                <w:b/>
                <w:bCs/>
                <w:color w:val="000000"/>
              </w:rPr>
            </w:pPr>
            <w:r>
              <w:rPr>
                <w:b/>
                <w:bCs/>
                <w:color w:val="000000"/>
              </w:rPr>
              <w:t>Respondent Activities</w:t>
            </w:r>
          </w:p>
        </w:tc>
      </w:tr>
      <w:tr w14:paraId="2A81268D"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5E7CC04F" w14:textId="77777777">
            <w:pPr>
              <w:spacing w:line="120" w:lineRule="exact"/>
              <w:rPr>
                <w:b/>
                <w:bCs/>
                <w:color w:val="000000"/>
              </w:rPr>
            </w:pPr>
          </w:p>
          <w:p w:rsidR="00FD2F4F" w:rsidP="0051339B" w14:paraId="72EA8870"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Familiarization with the regulatory requirements.</w:t>
            </w:r>
          </w:p>
        </w:tc>
      </w:tr>
      <w:tr w14:paraId="3BF47DF6"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37B0BE6C" w14:textId="77777777">
            <w:pPr>
              <w:spacing w:line="120" w:lineRule="exact"/>
              <w:rPr>
                <w:color w:val="000000"/>
              </w:rPr>
            </w:pPr>
          </w:p>
          <w:p w:rsidR="00FD2F4F" w:rsidP="0051339B" w14:paraId="12860EDA"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Install, calibrate, maintain, and operate any: CMS, COMS for opacity for any baghouse or electrostatic precipitator, CPMS for pressure drop for any baghouse, or CPMS for pressure drop and water flow rate for any venturi scrubber</w:t>
            </w:r>
            <w:r w:rsidRPr="0031656B">
              <w:t>.</w:t>
            </w:r>
          </w:p>
        </w:tc>
      </w:tr>
      <w:tr w14:paraId="4FD4BC1A"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2D912C1F" w14:textId="77777777">
            <w:pPr>
              <w:spacing w:line="120" w:lineRule="exact"/>
              <w:rPr>
                <w:color w:val="000000"/>
              </w:rPr>
            </w:pPr>
          </w:p>
          <w:p w:rsidR="00FD2F4F" w:rsidP="0051339B" w14:paraId="35566E5D"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 xml:space="preserve">Conduct performance tests using EPA Reference Methods 1, 2, 2F, 2G, 3, 3A, 3B, 4, </w:t>
            </w:r>
            <w:r w:rsidRPr="00451CE6">
              <w:t xml:space="preserve">5, </w:t>
            </w:r>
            <w:r>
              <w:t xml:space="preserve">5D, </w:t>
            </w:r>
            <w:r w:rsidRPr="00451CE6">
              <w:t>9,</w:t>
            </w:r>
            <w:r>
              <w:t xml:space="preserve"> 15,</w:t>
            </w:r>
            <w:r w:rsidRPr="00451CE6">
              <w:t xml:space="preserve"> </w:t>
            </w:r>
            <w:r>
              <w:t xml:space="preserve">17, 22, 25, 25A, 26A, 29, 30B, 320, </w:t>
            </w:r>
            <w:r w:rsidRPr="00451CE6">
              <w:t xml:space="preserve">or </w:t>
            </w:r>
            <w:r>
              <w:t>SW-846 Method 9</w:t>
            </w:r>
            <w:r w:rsidRPr="00451CE6">
              <w:t>071B</w:t>
            </w:r>
            <w:r>
              <w:rPr>
                <w:color w:val="000000"/>
              </w:rPr>
              <w:t>, and repeat performance tests if necessary.</w:t>
            </w:r>
          </w:p>
        </w:tc>
      </w:tr>
      <w:tr w14:paraId="70E74031"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2F4114E0" w14:textId="77777777">
            <w:pPr>
              <w:spacing w:line="120" w:lineRule="exact"/>
              <w:rPr>
                <w:color w:val="000000"/>
              </w:rPr>
            </w:pPr>
          </w:p>
          <w:p w:rsidR="00FD2F4F" w:rsidP="0051339B" w14:paraId="6ECAB0A3"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Conduct monitoring along the facility fenceline at 4 locations.</w:t>
            </w:r>
          </w:p>
        </w:tc>
      </w:tr>
      <w:tr w14:paraId="36E5C173"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7296960D" w14:textId="77777777">
            <w:pPr>
              <w:spacing w:line="120" w:lineRule="exact"/>
              <w:rPr>
                <w:color w:val="000000"/>
              </w:rPr>
            </w:pPr>
          </w:p>
          <w:p w:rsidR="00FD2F4F" w:rsidP="0051339B" w14:paraId="1607737A"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Write the notifications and reports listed above.</w:t>
            </w:r>
          </w:p>
        </w:tc>
      </w:tr>
      <w:tr w14:paraId="4B9FC5EF"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273B201C" w14:textId="77777777">
            <w:pPr>
              <w:spacing w:line="120" w:lineRule="exact"/>
              <w:rPr>
                <w:color w:val="000000"/>
              </w:rPr>
            </w:pPr>
          </w:p>
          <w:p w:rsidR="00FD2F4F" w:rsidP="0051339B" w14:paraId="224BA904"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Enter information required to be recorded above.</w:t>
            </w:r>
          </w:p>
        </w:tc>
      </w:tr>
      <w:tr w14:paraId="530F4B63"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4B79469A" w14:textId="77777777">
            <w:pPr>
              <w:spacing w:line="120" w:lineRule="exact"/>
              <w:rPr>
                <w:color w:val="000000"/>
              </w:rPr>
            </w:pPr>
          </w:p>
          <w:p w:rsidR="00FD2F4F" w:rsidP="0051339B" w14:paraId="0696678D"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Submit the required reports developing, acquiring, installing, and utilizing technology and systems for the purpose of collecting, validating, and verifying information.</w:t>
            </w:r>
          </w:p>
        </w:tc>
      </w:tr>
      <w:tr w14:paraId="464731BA"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0CCBF387" w14:textId="77777777">
            <w:pPr>
              <w:spacing w:line="120" w:lineRule="exact"/>
              <w:rPr>
                <w:color w:val="000000"/>
              </w:rPr>
            </w:pPr>
          </w:p>
          <w:p w:rsidR="00FD2F4F" w:rsidP="0051339B" w14:paraId="074A3E5D"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Develop, acquire, install, and utilize technology and systems for the purpose of processing and maintaining information.</w:t>
            </w:r>
          </w:p>
        </w:tc>
      </w:tr>
      <w:tr w14:paraId="68B5C8D2"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344B9266" w14:textId="77777777">
            <w:pPr>
              <w:spacing w:line="120" w:lineRule="exact"/>
              <w:rPr>
                <w:color w:val="000000"/>
              </w:rPr>
            </w:pPr>
          </w:p>
          <w:p w:rsidR="00FD2F4F" w:rsidP="0051339B" w14:paraId="523C2720"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Develop, acquire, install, and utilize technology and systems for the purpose of disclosing and providing information.</w:t>
            </w:r>
          </w:p>
        </w:tc>
      </w:tr>
      <w:tr w14:paraId="0244513F"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20E60419" w14:textId="77777777">
            <w:pPr>
              <w:spacing w:line="120" w:lineRule="exact"/>
              <w:rPr>
                <w:color w:val="000000"/>
              </w:rPr>
            </w:pPr>
          </w:p>
          <w:p w:rsidR="00FD2F4F" w:rsidP="0051339B" w14:paraId="3337E476" w14:textId="77777777">
            <w:pPr>
              <w:pBdr>
                <w:top w:val="single" w:sz="6" w:space="0" w:color="FFFFFF"/>
                <w:left w:val="single" w:sz="6" w:space="0" w:color="FFFFFF"/>
                <w:bottom w:val="single" w:sz="6" w:space="0" w:color="FFFFFF"/>
                <w:right w:val="single" w:sz="6" w:space="0" w:color="FFFFFF"/>
              </w:pBdr>
              <w:spacing w:after="55"/>
              <w:rPr>
                <w:color w:val="000000"/>
              </w:rPr>
            </w:pPr>
            <w:r>
              <w:rPr>
                <w:color w:val="000000"/>
              </w:rPr>
              <w:t>Train personnel to be able to respond to a collection of information.</w:t>
            </w:r>
          </w:p>
        </w:tc>
      </w:tr>
      <w:tr w14:paraId="36839B1E" w14:textId="77777777" w:rsidTr="0051339B">
        <w:tblPrEx>
          <w:tblW w:w="0" w:type="auto"/>
          <w:jc w:val="center"/>
          <w:tblLayout w:type="fixed"/>
          <w:tblCellMar>
            <w:left w:w="120" w:type="dxa"/>
            <w:right w:w="120" w:type="dxa"/>
          </w:tblCellMar>
          <w:tblLook w:val="0000"/>
        </w:tblPrEx>
        <w:trPr>
          <w:cantSplit/>
          <w:jc w:val="center"/>
        </w:trPr>
        <w:tc>
          <w:tcPr>
            <w:tcW w:w="9360" w:type="dxa"/>
            <w:tcBorders>
              <w:top w:val="single" w:sz="7" w:space="0" w:color="000000"/>
              <w:left w:val="single" w:sz="7" w:space="0" w:color="000000"/>
              <w:bottom w:val="single" w:sz="7" w:space="0" w:color="000000"/>
              <w:right w:val="single" w:sz="7" w:space="0" w:color="000000"/>
            </w:tcBorders>
          </w:tcPr>
          <w:p w:rsidR="00FD2F4F" w:rsidP="0051339B" w14:paraId="11ED9137" w14:textId="77777777">
            <w:pPr>
              <w:spacing w:line="120" w:lineRule="exact"/>
              <w:rPr>
                <w:color w:val="000000"/>
              </w:rPr>
            </w:pPr>
          </w:p>
          <w:p w:rsidR="00FD2F4F" w:rsidP="0051339B" w14:paraId="61E8AEB7" w14:textId="77777777">
            <w:pPr>
              <w:pBdr>
                <w:top w:val="single" w:sz="6" w:space="0" w:color="FFFFFF"/>
                <w:left w:val="single" w:sz="6" w:space="0" w:color="FFFFFF"/>
                <w:bottom w:val="single" w:sz="6" w:space="0" w:color="FFFFFF"/>
                <w:right w:val="single" w:sz="6" w:space="0" w:color="FFFFFF"/>
              </w:pBdr>
              <w:spacing w:after="74"/>
              <w:rPr>
                <w:color w:val="000000"/>
              </w:rPr>
            </w:pPr>
            <w:r>
              <w:rPr>
                <w:color w:val="000000"/>
              </w:rPr>
              <w:t>Transmit, or otherwise disclose the information.</w:t>
            </w:r>
          </w:p>
        </w:tc>
      </w:tr>
    </w:tbl>
    <w:p w:rsidR="009F1E00" w:rsidRPr="00BB3410" w:rsidP="00854AAE" w14:paraId="3C4B52CA" w14:textId="1E8EF8B7">
      <w:pPr>
        <w:spacing w:before="60"/>
        <w:rPr>
          <w:rFonts w:cstheme="minorHAnsi"/>
        </w:rPr>
      </w:pPr>
    </w:p>
    <w:p w:rsidR="00D92ED6" w:rsidRPr="00163C69" w:rsidP="00854AAE" w14:paraId="0B6BE1C2" w14:textId="3F49A8F0">
      <w:pPr>
        <w:spacing w:before="120" w:after="0"/>
        <w:rPr>
          <w:rFonts w:cstheme="minorHAnsi"/>
          <w:b/>
          <w:bCs/>
        </w:rPr>
      </w:pPr>
      <w:r w:rsidRPr="00163C69">
        <w:rPr>
          <w:rFonts w:cstheme="minorHAnsi"/>
          <w:b/>
          <w:bCs/>
        </w:rPr>
        <w:t xml:space="preserve">12d. Respondent </w:t>
      </w:r>
      <w:r w:rsidRPr="00163C69" w:rsidR="00BB2B15">
        <w:rPr>
          <w:rFonts w:cstheme="minorHAnsi"/>
          <w:b/>
          <w:bCs/>
        </w:rPr>
        <w:t xml:space="preserve">Burden </w:t>
      </w:r>
      <w:r w:rsidRPr="00163C69" w:rsidR="00B666CD">
        <w:rPr>
          <w:rFonts w:cstheme="minorHAnsi"/>
          <w:b/>
          <w:bCs/>
        </w:rPr>
        <w:t>Hour</w:t>
      </w:r>
      <w:r w:rsidRPr="00163C69" w:rsidR="00BB2B15">
        <w:rPr>
          <w:rFonts w:cstheme="minorHAnsi"/>
          <w:b/>
          <w:bCs/>
        </w:rPr>
        <w:t>s</w:t>
      </w:r>
      <w:r w:rsidRPr="00163C69" w:rsidR="00B666CD">
        <w:rPr>
          <w:rFonts w:cstheme="minorHAnsi"/>
          <w:b/>
          <w:bCs/>
        </w:rPr>
        <w:t xml:space="preserve"> and Labor </w:t>
      </w:r>
      <w:bookmarkEnd w:id="19"/>
      <w:r w:rsidRPr="00163C69" w:rsidR="00BB2B15">
        <w:rPr>
          <w:rFonts w:cstheme="minorHAnsi"/>
          <w:b/>
          <w:bCs/>
        </w:rPr>
        <w:t>Costs</w:t>
      </w:r>
    </w:p>
    <w:p w:rsidR="00715B99" w:rsidRPr="00715B99" w:rsidP="00715B99" w14:paraId="159563D1" w14:textId="1EC0FC5E">
      <w:pPr>
        <w:spacing w:before="60"/>
        <w:rPr>
          <w:rFonts w:cstheme="minorHAnsi"/>
          <w:color w:val="000000"/>
        </w:rPr>
      </w:pPr>
      <w:r w:rsidRPr="00715B99">
        <w:rPr>
          <w:rFonts w:cstheme="minorHAnsi"/>
          <w:color w:val="000000"/>
        </w:rPr>
        <w:t>Based on our research for this ICR, there are approximately 8 existing sources currently subject to the standard, all of which will keep records and submit reports. The average number of respondents is calculated using the following table that addresses the 3 years covered by this ICR.</w:t>
      </w:r>
    </w:p>
    <w:tbl>
      <w:tblPr>
        <w:tblW w:w="9478" w:type="dxa"/>
        <w:tblInd w:w="-9" w:type="dxa"/>
        <w:tblLayout w:type="fixed"/>
        <w:tblCellMar>
          <w:left w:w="110" w:type="dxa"/>
          <w:right w:w="110" w:type="dxa"/>
        </w:tblCellMar>
        <w:tblLook w:val="0000"/>
      </w:tblPr>
      <w:tblGrid>
        <w:gridCol w:w="1019"/>
        <w:gridCol w:w="1597"/>
        <w:gridCol w:w="1344"/>
        <w:gridCol w:w="2008"/>
        <w:gridCol w:w="1952"/>
        <w:gridCol w:w="1558"/>
      </w:tblGrid>
      <w:tr w14:paraId="1F95466C" w14:textId="77777777" w:rsidTr="0051339B">
        <w:tblPrEx>
          <w:tblW w:w="9478" w:type="dxa"/>
          <w:tblInd w:w="-9" w:type="dxa"/>
          <w:tblLayout w:type="fixed"/>
          <w:tblCellMar>
            <w:left w:w="110" w:type="dxa"/>
            <w:right w:w="110" w:type="dxa"/>
          </w:tblCellMar>
          <w:tblLook w:val="0000"/>
        </w:tblPrEx>
        <w:trPr>
          <w:tblHeader/>
        </w:trPr>
        <w:tc>
          <w:tcPr>
            <w:tcW w:w="9478" w:type="dxa"/>
            <w:gridSpan w:val="6"/>
            <w:tcBorders>
              <w:top w:val="single" w:sz="7" w:space="0" w:color="000000"/>
              <w:left w:val="single" w:sz="7" w:space="0" w:color="000000"/>
              <w:bottom w:val="single" w:sz="6" w:space="0" w:color="FFFFFF"/>
              <w:right w:val="single" w:sz="7" w:space="0" w:color="000000"/>
            </w:tcBorders>
          </w:tcPr>
          <w:p w:rsidR="00715B99" w:rsidRPr="00715B99" w:rsidP="00715B99" w14:paraId="1F2312CF" w14:textId="77777777">
            <w:pPr>
              <w:spacing w:before="60"/>
              <w:rPr>
                <w:rFonts w:cstheme="minorHAnsi"/>
                <w:b/>
                <w:bCs/>
                <w:color w:val="000000"/>
              </w:rPr>
            </w:pPr>
            <w:r w:rsidRPr="00715B99">
              <w:rPr>
                <w:rFonts w:cstheme="minorHAnsi"/>
                <w:b/>
                <w:bCs/>
                <w:color w:val="000000"/>
              </w:rPr>
              <w:t>Number of Respondents</w:t>
            </w:r>
          </w:p>
        </w:tc>
      </w:tr>
      <w:tr w14:paraId="1A168C3B" w14:textId="77777777" w:rsidTr="0051339B">
        <w:tblPrEx>
          <w:tblW w:w="9478" w:type="dxa"/>
          <w:tblInd w:w="-9" w:type="dxa"/>
          <w:tblLayout w:type="fixed"/>
          <w:tblCellMar>
            <w:left w:w="110" w:type="dxa"/>
            <w:right w:w="110" w:type="dxa"/>
          </w:tblCellMar>
          <w:tblLook w:val="0000"/>
        </w:tblPrEx>
        <w:tc>
          <w:tcPr>
            <w:tcW w:w="1019" w:type="dxa"/>
            <w:tcBorders>
              <w:top w:val="single" w:sz="7" w:space="0" w:color="000000"/>
              <w:left w:val="single" w:sz="7" w:space="0" w:color="000000"/>
              <w:bottom w:val="single" w:sz="6" w:space="0" w:color="FFFFFF"/>
              <w:right w:val="single" w:sz="6" w:space="0" w:color="FFFFFF"/>
            </w:tcBorders>
          </w:tcPr>
          <w:p w:rsidR="00715B99" w:rsidRPr="00715B99" w:rsidP="00715B99" w14:paraId="3CBB720E" w14:textId="77777777">
            <w:pPr>
              <w:spacing w:before="60"/>
              <w:rPr>
                <w:rFonts w:cstheme="minorHAnsi"/>
                <w:color w:val="000000"/>
              </w:rPr>
            </w:pPr>
          </w:p>
        </w:tc>
        <w:tc>
          <w:tcPr>
            <w:tcW w:w="2941" w:type="dxa"/>
            <w:gridSpan w:val="2"/>
            <w:tcBorders>
              <w:top w:val="single" w:sz="7" w:space="0" w:color="000000"/>
              <w:left w:val="single" w:sz="7" w:space="0" w:color="000000"/>
              <w:bottom w:val="single" w:sz="6" w:space="0" w:color="FFFFFF"/>
              <w:right w:val="single" w:sz="6" w:space="0" w:color="FFFFFF"/>
            </w:tcBorders>
            <w:vAlign w:val="bottom"/>
          </w:tcPr>
          <w:p w:rsidR="00715B99" w:rsidRPr="00715B99" w:rsidP="00715B99" w14:paraId="7E134E3C" w14:textId="77777777">
            <w:pPr>
              <w:spacing w:before="60"/>
              <w:rPr>
                <w:rFonts w:cstheme="minorHAnsi"/>
                <w:b/>
                <w:color w:val="000000"/>
              </w:rPr>
            </w:pPr>
            <w:r w:rsidRPr="00715B99">
              <w:rPr>
                <w:rFonts w:cstheme="minorHAnsi"/>
                <w:b/>
                <w:color w:val="000000"/>
              </w:rPr>
              <w:t>Respondents That Submit Reports</w:t>
            </w:r>
          </w:p>
        </w:tc>
        <w:tc>
          <w:tcPr>
            <w:tcW w:w="2008" w:type="dxa"/>
            <w:tcBorders>
              <w:top w:val="single" w:sz="7" w:space="0" w:color="000000"/>
              <w:left w:val="single" w:sz="7" w:space="0" w:color="000000"/>
              <w:bottom w:val="single" w:sz="6" w:space="0" w:color="FFFFFF"/>
              <w:right w:val="single" w:sz="6" w:space="0" w:color="FFFFFF"/>
            </w:tcBorders>
            <w:vAlign w:val="bottom"/>
          </w:tcPr>
          <w:p w:rsidR="00715B99" w:rsidRPr="00715B99" w:rsidP="00715B99" w14:paraId="45AD5B1E" w14:textId="77777777">
            <w:pPr>
              <w:spacing w:before="60"/>
              <w:rPr>
                <w:rFonts w:cstheme="minorHAnsi"/>
                <w:b/>
                <w:color w:val="000000"/>
              </w:rPr>
            </w:pPr>
            <w:r w:rsidRPr="00715B99">
              <w:rPr>
                <w:rFonts w:cstheme="minorHAnsi"/>
                <w:b/>
                <w:color w:val="000000"/>
              </w:rPr>
              <w:t>Respondents That Do Not Submit Any Reports</w:t>
            </w:r>
          </w:p>
        </w:tc>
        <w:tc>
          <w:tcPr>
            <w:tcW w:w="3510" w:type="dxa"/>
            <w:gridSpan w:val="2"/>
            <w:tcBorders>
              <w:top w:val="single" w:sz="7" w:space="0" w:color="000000"/>
              <w:left w:val="single" w:sz="7" w:space="0" w:color="000000"/>
              <w:bottom w:val="single" w:sz="6" w:space="0" w:color="FFFFFF"/>
              <w:right w:val="single" w:sz="7" w:space="0" w:color="000000"/>
            </w:tcBorders>
            <w:vAlign w:val="bottom"/>
          </w:tcPr>
          <w:p w:rsidR="00715B99" w:rsidRPr="00715B99" w:rsidP="00715B99" w14:paraId="268D698A" w14:textId="77777777">
            <w:pPr>
              <w:spacing w:before="60"/>
              <w:rPr>
                <w:rFonts w:cstheme="minorHAnsi"/>
                <w:b/>
                <w:color w:val="000000"/>
              </w:rPr>
            </w:pPr>
          </w:p>
        </w:tc>
      </w:tr>
      <w:tr w14:paraId="46F2D69F" w14:textId="77777777" w:rsidTr="0051339B">
        <w:tblPrEx>
          <w:tblW w:w="9478" w:type="dxa"/>
          <w:tblInd w:w="-9" w:type="dxa"/>
          <w:tblLayout w:type="fixed"/>
          <w:tblCellMar>
            <w:left w:w="110" w:type="dxa"/>
            <w:right w:w="110" w:type="dxa"/>
          </w:tblCellMar>
          <w:tblLook w:val="0000"/>
        </w:tblPrEx>
        <w:tc>
          <w:tcPr>
            <w:tcW w:w="1019" w:type="dxa"/>
            <w:tcBorders>
              <w:top w:val="single" w:sz="7" w:space="0" w:color="000000"/>
              <w:left w:val="single" w:sz="7" w:space="0" w:color="000000"/>
              <w:bottom w:val="single" w:sz="8" w:space="0" w:color="000000"/>
              <w:right w:val="single" w:sz="6" w:space="0" w:color="FFFFFF"/>
            </w:tcBorders>
            <w:vAlign w:val="bottom"/>
          </w:tcPr>
          <w:p w:rsidR="00715B99" w:rsidRPr="00715B99" w:rsidP="00715B99" w14:paraId="6E0E76A4" w14:textId="77777777">
            <w:pPr>
              <w:spacing w:before="60"/>
              <w:rPr>
                <w:rFonts w:cstheme="minorHAnsi"/>
                <w:b/>
                <w:color w:val="000000"/>
              </w:rPr>
            </w:pPr>
          </w:p>
          <w:p w:rsidR="00715B99" w:rsidRPr="00715B99" w:rsidP="00715B99" w14:paraId="3BEA6F29" w14:textId="77777777">
            <w:pPr>
              <w:spacing w:before="60"/>
              <w:rPr>
                <w:rFonts w:cstheme="minorHAnsi"/>
                <w:b/>
                <w:color w:val="000000"/>
              </w:rPr>
            </w:pPr>
            <w:r w:rsidRPr="00715B99">
              <w:rPr>
                <w:rFonts w:cstheme="minorHAnsi"/>
                <w:b/>
                <w:color w:val="000000"/>
              </w:rPr>
              <w:t>Year</w:t>
            </w:r>
          </w:p>
        </w:tc>
        <w:tc>
          <w:tcPr>
            <w:tcW w:w="1597" w:type="dxa"/>
            <w:tcBorders>
              <w:top w:val="single" w:sz="7" w:space="0" w:color="000000"/>
              <w:left w:val="single" w:sz="7" w:space="0" w:color="000000"/>
              <w:bottom w:val="single" w:sz="8" w:space="0" w:color="000000"/>
              <w:right w:val="single" w:sz="6" w:space="0" w:color="FFFFFF"/>
            </w:tcBorders>
            <w:vAlign w:val="bottom"/>
          </w:tcPr>
          <w:p w:rsidR="00715B99" w:rsidRPr="00715B99" w:rsidP="00715B99" w14:paraId="2BB73BDB" w14:textId="77777777">
            <w:pPr>
              <w:spacing w:before="60"/>
              <w:rPr>
                <w:rFonts w:cstheme="minorHAnsi"/>
                <w:b/>
                <w:color w:val="000000"/>
              </w:rPr>
            </w:pPr>
            <w:r w:rsidRPr="00715B99">
              <w:rPr>
                <w:rFonts w:cstheme="minorHAnsi"/>
                <w:b/>
                <w:color w:val="000000"/>
              </w:rPr>
              <w:t>(A)</w:t>
            </w:r>
          </w:p>
          <w:p w:rsidR="00715B99" w:rsidRPr="00715B99" w:rsidP="00715B99" w14:paraId="2F8010BC" w14:textId="77777777">
            <w:pPr>
              <w:spacing w:before="60"/>
              <w:rPr>
                <w:rFonts w:cstheme="minorHAnsi"/>
                <w:b/>
                <w:color w:val="000000"/>
              </w:rPr>
            </w:pPr>
            <w:r w:rsidRPr="00715B99">
              <w:rPr>
                <w:rFonts w:cstheme="minorHAnsi"/>
                <w:b/>
                <w:color w:val="000000"/>
              </w:rPr>
              <w:t xml:space="preserve">Number of New Respondents </w:t>
            </w:r>
            <w:r w:rsidRPr="00715B99">
              <w:rPr>
                <w:rFonts w:cstheme="minorHAnsi"/>
                <w:b/>
                <w:color w:val="000000"/>
                <w:vertAlign w:val="superscript"/>
              </w:rPr>
              <w:t>a</w:t>
            </w:r>
          </w:p>
        </w:tc>
        <w:tc>
          <w:tcPr>
            <w:tcW w:w="1344" w:type="dxa"/>
            <w:tcBorders>
              <w:top w:val="single" w:sz="7" w:space="0" w:color="000000"/>
              <w:left w:val="single" w:sz="7" w:space="0" w:color="000000"/>
              <w:bottom w:val="single" w:sz="8" w:space="0" w:color="000000"/>
              <w:right w:val="single" w:sz="6" w:space="0" w:color="FFFFFF"/>
            </w:tcBorders>
            <w:vAlign w:val="bottom"/>
          </w:tcPr>
          <w:p w:rsidR="00715B99" w:rsidRPr="00715B99" w:rsidP="00715B99" w14:paraId="5F0EBD68" w14:textId="77777777">
            <w:pPr>
              <w:spacing w:before="60"/>
              <w:rPr>
                <w:rFonts w:cstheme="minorHAnsi"/>
                <w:b/>
                <w:color w:val="000000"/>
              </w:rPr>
            </w:pPr>
            <w:r w:rsidRPr="00715B99">
              <w:rPr>
                <w:rFonts w:cstheme="minorHAnsi"/>
                <w:b/>
                <w:color w:val="000000"/>
              </w:rPr>
              <w:t>(B)</w:t>
            </w:r>
          </w:p>
          <w:p w:rsidR="00715B99" w:rsidRPr="00715B99" w:rsidP="00715B99" w14:paraId="53853910" w14:textId="77777777">
            <w:pPr>
              <w:spacing w:before="60"/>
              <w:rPr>
                <w:rFonts w:cstheme="minorHAnsi"/>
                <w:b/>
                <w:color w:val="000000"/>
              </w:rPr>
            </w:pPr>
            <w:r w:rsidRPr="00715B99">
              <w:rPr>
                <w:rFonts w:cstheme="minorHAnsi"/>
                <w:b/>
                <w:color w:val="000000"/>
              </w:rPr>
              <w:t>Number of Existing Respondents</w:t>
            </w:r>
          </w:p>
        </w:tc>
        <w:tc>
          <w:tcPr>
            <w:tcW w:w="2008" w:type="dxa"/>
            <w:tcBorders>
              <w:top w:val="single" w:sz="7" w:space="0" w:color="000000"/>
              <w:left w:val="single" w:sz="7" w:space="0" w:color="000000"/>
              <w:bottom w:val="single" w:sz="8" w:space="0" w:color="000000"/>
              <w:right w:val="single" w:sz="8" w:space="0" w:color="000000"/>
            </w:tcBorders>
            <w:vAlign w:val="bottom"/>
          </w:tcPr>
          <w:p w:rsidR="00715B99" w:rsidRPr="00715B99" w:rsidP="00715B99" w14:paraId="38EB0570" w14:textId="77777777">
            <w:pPr>
              <w:spacing w:before="60"/>
              <w:rPr>
                <w:rFonts w:cstheme="minorHAnsi"/>
                <w:b/>
                <w:color w:val="000000"/>
              </w:rPr>
            </w:pPr>
            <w:r w:rsidRPr="00715B99">
              <w:rPr>
                <w:rFonts w:cstheme="minorHAnsi"/>
                <w:b/>
                <w:color w:val="000000"/>
              </w:rPr>
              <w:t>(C)</w:t>
            </w:r>
          </w:p>
          <w:p w:rsidR="00715B99" w:rsidRPr="00715B99" w:rsidP="00715B99" w14:paraId="2B3C5F5F" w14:textId="77777777">
            <w:pPr>
              <w:spacing w:before="60"/>
              <w:rPr>
                <w:rFonts w:cstheme="minorHAnsi"/>
                <w:b/>
                <w:color w:val="000000"/>
              </w:rPr>
            </w:pPr>
            <w:r w:rsidRPr="00715B99">
              <w:rPr>
                <w:rFonts w:cstheme="minorHAnsi"/>
                <w:b/>
                <w:color w:val="000000"/>
              </w:rPr>
              <w:t>Number of Existing Respondents that keep records but do not submit reports</w:t>
            </w:r>
          </w:p>
        </w:tc>
        <w:tc>
          <w:tcPr>
            <w:tcW w:w="1952" w:type="dxa"/>
            <w:tcBorders>
              <w:top w:val="single" w:sz="8" w:space="0" w:color="000000"/>
              <w:left w:val="single" w:sz="8" w:space="0" w:color="000000"/>
              <w:bottom w:val="single" w:sz="8" w:space="0" w:color="000000"/>
              <w:right w:val="single" w:sz="4" w:space="0" w:color="auto"/>
            </w:tcBorders>
            <w:vAlign w:val="bottom"/>
          </w:tcPr>
          <w:p w:rsidR="00715B99" w:rsidRPr="00715B99" w:rsidP="00715B99" w14:paraId="46239681" w14:textId="77777777">
            <w:pPr>
              <w:spacing w:before="60"/>
              <w:rPr>
                <w:rFonts w:cstheme="minorHAnsi"/>
                <w:b/>
                <w:color w:val="000000"/>
              </w:rPr>
            </w:pPr>
            <w:r w:rsidRPr="00715B99">
              <w:rPr>
                <w:rFonts w:cstheme="minorHAnsi"/>
                <w:b/>
                <w:color w:val="000000"/>
              </w:rPr>
              <w:t>(D)</w:t>
            </w:r>
          </w:p>
          <w:p w:rsidR="00715B99" w:rsidRPr="00715B99" w:rsidP="00715B99" w14:paraId="5E51A848" w14:textId="77777777">
            <w:pPr>
              <w:spacing w:before="60"/>
              <w:rPr>
                <w:rFonts w:cstheme="minorHAnsi"/>
                <w:b/>
                <w:color w:val="000000"/>
              </w:rPr>
            </w:pPr>
            <w:r w:rsidRPr="00715B99">
              <w:rPr>
                <w:rFonts w:cstheme="minorHAnsi"/>
                <w:b/>
                <w:color w:val="000000"/>
              </w:rPr>
              <w:t>Number of Existing Respondents That Are Also New Respondents</w:t>
            </w:r>
          </w:p>
        </w:tc>
        <w:tc>
          <w:tcPr>
            <w:tcW w:w="1558" w:type="dxa"/>
            <w:tcBorders>
              <w:top w:val="single" w:sz="7" w:space="0" w:color="000000"/>
              <w:left w:val="single" w:sz="4" w:space="0" w:color="auto"/>
              <w:bottom w:val="single" w:sz="8" w:space="0" w:color="000000"/>
              <w:right w:val="single" w:sz="7" w:space="0" w:color="000000"/>
            </w:tcBorders>
            <w:vAlign w:val="bottom"/>
          </w:tcPr>
          <w:p w:rsidR="00715B99" w:rsidRPr="00715B99" w:rsidP="00715B99" w14:paraId="7DB1AEB0" w14:textId="77777777">
            <w:pPr>
              <w:spacing w:before="60"/>
              <w:rPr>
                <w:rFonts w:cstheme="minorHAnsi"/>
                <w:b/>
                <w:color w:val="000000"/>
              </w:rPr>
            </w:pPr>
            <w:r w:rsidRPr="00715B99">
              <w:rPr>
                <w:rFonts w:cstheme="minorHAnsi"/>
                <w:b/>
                <w:color w:val="000000"/>
              </w:rPr>
              <w:t>(E)</w:t>
            </w:r>
          </w:p>
          <w:p w:rsidR="00715B99" w:rsidRPr="00715B99" w:rsidP="00715B99" w14:paraId="2487A2A8" w14:textId="77777777">
            <w:pPr>
              <w:spacing w:before="60"/>
              <w:rPr>
                <w:rFonts w:cstheme="minorHAnsi"/>
                <w:b/>
                <w:color w:val="000000"/>
              </w:rPr>
            </w:pPr>
            <w:r w:rsidRPr="00715B99">
              <w:rPr>
                <w:rFonts w:cstheme="minorHAnsi"/>
                <w:b/>
                <w:color w:val="000000"/>
              </w:rPr>
              <w:t>Number of Respondents</w:t>
            </w:r>
          </w:p>
          <w:p w:rsidR="00715B99" w:rsidRPr="00715B99" w:rsidP="00715B99" w14:paraId="0277BF4E" w14:textId="77777777">
            <w:pPr>
              <w:spacing w:before="60"/>
              <w:rPr>
                <w:rFonts w:cstheme="minorHAnsi"/>
                <w:b/>
                <w:color w:val="000000"/>
              </w:rPr>
            </w:pPr>
            <w:r w:rsidRPr="00715B99">
              <w:rPr>
                <w:rFonts w:cstheme="minorHAnsi"/>
                <w:b/>
                <w:color w:val="000000"/>
              </w:rPr>
              <w:t>(E=A+B+C-D)</w:t>
            </w:r>
          </w:p>
        </w:tc>
      </w:tr>
      <w:tr w14:paraId="29A366E8" w14:textId="77777777" w:rsidTr="0051339B">
        <w:tblPrEx>
          <w:tblW w:w="9478" w:type="dxa"/>
          <w:tblInd w:w="-9" w:type="dxa"/>
          <w:tblLayout w:type="fixed"/>
          <w:tblCellMar>
            <w:left w:w="110" w:type="dxa"/>
            <w:right w:w="110" w:type="dxa"/>
          </w:tblCellMar>
          <w:tblLook w:val="0000"/>
        </w:tblPrEx>
        <w:tc>
          <w:tcPr>
            <w:tcW w:w="1019" w:type="dxa"/>
            <w:tcBorders>
              <w:top w:val="single" w:sz="8" w:space="0" w:color="000000"/>
              <w:left w:val="single" w:sz="8" w:space="0" w:color="000000"/>
              <w:bottom w:val="single" w:sz="6" w:space="0" w:color="000000"/>
              <w:right w:val="single" w:sz="6" w:space="0" w:color="000000"/>
            </w:tcBorders>
          </w:tcPr>
          <w:p w:rsidR="00715B99" w:rsidRPr="00715B99" w:rsidP="00715B99" w14:paraId="6D206FF2" w14:textId="77777777">
            <w:pPr>
              <w:spacing w:before="60"/>
              <w:rPr>
                <w:rFonts w:cstheme="minorHAnsi"/>
                <w:color w:val="000000"/>
              </w:rPr>
            </w:pPr>
          </w:p>
          <w:p w:rsidR="00715B99" w:rsidRPr="00715B99" w:rsidP="00715B99" w14:paraId="1073941F" w14:textId="77777777">
            <w:pPr>
              <w:spacing w:before="60"/>
              <w:rPr>
                <w:rFonts w:cstheme="minorHAnsi"/>
                <w:color w:val="000000"/>
              </w:rPr>
            </w:pPr>
            <w:r w:rsidRPr="00715B99">
              <w:rPr>
                <w:rFonts w:cstheme="minorHAnsi"/>
                <w:color w:val="000000"/>
              </w:rPr>
              <w:t>1</w:t>
            </w:r>
          </w:p>
        </w:tc>
        <w:tc>
          <w:tcPr>
            <w:tcW w:w="1597" w:type="dxa"/>
            <w:tcBorders>
              <w:top w:val="single" w:sz="8" w:space="0" w:color="000000"/>
              <w:left w:val="single" w:sz="6" w:space="0" w:color="000000"/>
              <w:bottom w:val="single" w:sz="6" w:space="0" w:color="000000"/>
              <w:right w:val="single" w:sz="6" w:space="0" w:color="000000"/>
            </w:tcBorders>
            <w:vAlign w:val="center"/>
          </w:tcPr>
          <w:p w:rsidR="00715B99" w:rsidRPr="00715B99" w:rsidP="00715B99" w14:paraId="3D0630D2" w14:textId="77777777">
            <w:pPr>
              <w:spacing w:before="60"/>
              <w:rPr>
                <w:rFonts w:cstheme="minorHAnsi"/>
                <w:color w:val="000000"/>
              </w:rPr>
            </w:pPr>
            <w:r w:rsidRPr="00715B99">
              <w:rPr>
                <w:rFonts w:cstheme="minorHAnsi"/>
                <w:color w:val="000000"/>
              </w:rPr>
              <w:t>0</w:t>
            </w:r>
          </w:p>
        </w:tc>
        <w:tc>
          <w:tcPr>
            <w:tcW w:w="1344" w:type="dxa"/>
            <w:tcBorders>
              <w:top w:val="single" w:sz="8" w:space="0" w:color="000000"/>
              <w:left w:val="single" w:sz="6" w:space="0" w:color="000000"/>
              <w:bottom w:val="single" w:sz="6" w:space="0" w:color="000000"/>
              <w:right w:val="single" w:sz="6" w:space="0" w:color="000000"/>
            </w:tcBorders>
            <w:vAlign w:val="center"/>
          </w:tcPr>
          <w:p w:rsidR="00715B99" w:rsidRPr="00715B99" w:rsidP="00715B99" w14:paraId="318BADAD" w14:textId="77777777">
            <w:pPr>
              <w:spacing w:before="60"/>
              <w:rPr>
                <w:rFonts w:cstheme="minorHAnsi"/>
                <w:color w:val="000000"/>
              </w:rPr>
            </w:pPr>
            <w:r w:rsidRPr="00715B99">
              <w:rPr>
                <w:rFonts w:cstheme="minorHAnsi"/>
                <w:color w:val="000000"/>
              </w:rPr>
              <w:t>8</w:t>
            </w:r>
          </w:p>
        </w:tc>
        <w:tc>
          <w:tcPr>
            <w:tcW w:w="2008" w:type="dxa"/>
            <w:tcBorders>
              <w:top w:val="single" w:sz="8" w:space="0" w:color="000000"/>
              <w:left w:val="single" w:sz="6" w:space="0" w:color="000000"/>
              <w:bottom w:val="single" w:sz="6" w:space="0" w:color="000000"/>
              <w:right w:val="single" w:sz="6" w:space="0" w:color="000000"/>
            </w:tcBorders>
            <w:vAlign w:val="center"/>
          </w:tcPr>
          <w:p w:rsidR="00715B99" w:rsidRPr="00715B99" w:rsidP="00715B99" w14:paraId="569280F7" w14:textId="77777777">
            <w:pPr>
              <w:spacing w:before="60"/>
              <w:rPr>
                <w:rFonts w:cstheme="minorHAnsi"/>
                <w:color w:val="000000"/>
              </w:rPr>
            </w:pPr>
            <w:r w:rsidRPr="00715B99">
              <w:rPr>
                <w:rFonts w:cstheme="minorHAnsi"/>
                <w:color w:val="000000"/>
              </w:rPr>
              <w:t>0</w:t>
            </w:r>
          </w:p>
        </w:tc>
        <w:tc>
          <w:tcPr>
            <w:tcW w:w="1952" w:type="dxa"/>
            <w:tcBorders>
              <w:top w:val="single" w:sz="8" w:space="0" w:color="000000"/>
              <w:left w:val="single" w:sz="6" w:space="0" w:color="000000"/>
              <w:bottom w:val="single" w:sz="6" w:space="0" w:color="000000"/>
              <w:right w:val="single" w:sz="6" w:space="0" w:color="000000"/>
            </w:tcBorders>
            <w:vAlign w:val="center"/>
          </w:tcPr>
          <w:p w:rsidR="00715B99" w:rsidRPr="00715B99" w:rsidP="00715B99" w14:paraId="4D6A69A2" w14:textId="77777777">
            <w:pPr>
              <w:spacing w:before="60"/>
              <w:rPr>
                <w:rFonts w:cstheme="minorHAnsi"/>
                <w:color w:val="000000"/>
              </w:rPr>
            </w:pPr>
            <w:r w:rsidRPr="00715B99">
              <w:rPr>
                <w:rFonts w:cstheme="minorHAnsi"/>
                <w:color w:val="000000"/>
              </w:rPr>
              <w:t>0</w:t>
            </w:r>
          </w:p>
        </w:tc>
        <w:tc>
          <w:tcPr>
            <w:tcW w:w="1558" w:type="dxa"/>
            <w:tcBorders>
              <w:top w:val="single" w:sz="8" w:space="0" w:color="000000"/>
              <w:left w:val="single" w:sz="6" w:space="0" w:color="000000"/>
              <w:bottom w:val="single" w:sz="6" w:space="0" w:color="000000"/>
              <w:right w:val="single" w:sz="8" w:space="0" w:color="000000"/>
            </w:tcBorders>
            <w:vAlign w:val="center"/>
          </w:tcPr>
          <w:p w:rsidR="00715B99" w:rsidRPr="00715B99" w:rsidP="00715B99" w14:paraId="066346E5" w14:textId="77777777">
            <w:pPr>
              <w:spacing w:before="60"/>
              <w:rPr>
                <w:rFonts w:cstheme="minorHAnsi"/>
                <w:color w:val="000000"/>
              </w:rPr>
            </w:pPr>
            <w:r w:rsidRPr="00715B99">
              <w:rPr>
                <w:rFonts w:cstheme="minorHAnsi"/>
                <w:color w:val="000000"/>
              </w:rPr>
              <w:t>8</w:t>
            </w:r>
          </w:p>
        </w:tc>
      </w:tr>
      <w:tr w14:paraId="2EB11314" w14:textId="77777777" w:rsidTr="0051339B">
        <w:tblPrEx>
          <w:tblW w:w="9478" w:type="dxa"/>
          <w:tblInd w:w="-9" w:type="dxa"/>
          <w:tblLayout w:type="fixed"/>
          <w:tblCellMar>
            <w:left w:w="110" w:type="dxa"/>
            <w:right w:w="110" w:type="dxa"/>
          </w:tblCellMar>
          <w:tblLook w:val="0000"/>
        </w:tblPrEx>
        <w:tc>
          <w:tcPr>
            <w:tcW w:w="1019" w:type="dxa"/>
            <w:tcBorders>
              <w:top w:val="single" w:sz="6" w:space="0" w:color="000000"/>
              <w:left w:val="single" w:sz="8" w:space="0" w:color="000000"/>
              <w:bottom w:val="single" w:sz="6" w:space="0" w:color="000000"/>
              <w:right w:val="single" w:sz="6" w:space="0" w:color="000000"/>
            </w:tcBorders>
          </w:tcPr>
          <w:p w:rsidR="00715B99" w:rsidRPr="00715B99" w:rsidP="00715B99" w14:paraId="7CAF9018" w14:textId="77777777">
            <w:pPr>
              <w:spacing w:before="60"/>
              <w:rPr>
                <w:rFonts w:cstheme="minorHAnsi"/>
                <w:color w:val="000000"/>
              </w:rPr>
            </w:pPr>
          </w:p>
          <w:p w:rsidR="00715B99" w:rsidRPr="00715B99" w:rsidP="00715B99" w14:paraId="7637E34C" w14:textId="77777777">
            <w:pPr>
              <w:spacing w:before="60"/>
              <w:rPr>
                <w:rFonts w:cstheme="minorHAnsi"/>
                <w:color w:val="000000"/>
              </w:rPr>
            </w:pPr>
            <w:r w:rsidRPr="00715B99">
              <w:rPr>
                <w:rFonts w:cstheme="minorHAnsi"/>
                <w:color w:val="000000"/>
              </w:rPr>
              <w:t>2</w:t>
            </w:r>
          </w:p>
        </w:tc>
        <w:tc>
          <w:tcPr>
            <w:tcW w:w="1597" w:type="dxa"/>
            <w:tcBorders>
              <w:top w:val="single" w:sz="6" w:space="0" w:color="000000"/>
              <w:left w:val="single" w:sz="6" w:space="0" w:color="000000"/>
              <w:bottom w:val="single" w:sz="6" w:space="0" w:color="000000"/>
              <w:right w:val="single" w:sz="6" w:space="0" w:color="000000"/>
            </w:tcBorders>
            <w:vAlign w:val="center"/>
          </w:tcPr>
          <w:p w:rsidR="00715B99" w:rsidRPr="00715B99" w:rsidP="00715B99" w14:paraId="5917E11B" w14:textId="77777777">
            <w:pPr>
              <w:spacing w:before="60"/>
              <w:rPr>
                <w:rFonts w:cstheme="minorHAnsi"/>
                <w:color w:val="000000"/>
              </w:rPr>
            </w:pPr>
            <w:r w:rsidRPr="00715B99">
              <w:rPr>
                <w:rFonts w:cstheme="minorHAnsi"/>
                <w:color w:val="000000"/>
              </w:rPr>
              <w:t>0</w:t>
            </w:r>
          </w:p>
        </w:tc>
        <w:tc>
          <w:tcPr>
            <w:tcW w:w="1344" w:type="dxa"/>
            <w:tcBorders>
              <w:top w:val="single" w:sz="6" w:space="0" w:color="000000"/>
              <w:left w:val="single" w:sz="6" w:space="0" w:color="000000"/>
              <w:bottom w:val="single" w:sz="6" w:space="0" w:color="000000"/>
              <w:right w:val="single" w:sz="6" w:space="0" w:color="000000"/>
            </w:tcBorders>
            <w:vAlign w:val="center"/>
          </w:tcPr>
          <w:p w:rsidR="00715B99" w:rsidRPr="00715B99" w:rsidP="00715B99" w14:paraId="0423A473" w14:textId="77777777">
            <w:pPr>
              <w:spacing w:before="60"/>
              <w:rPr>
                <w:rFonts w:cstheme="minorHAnsi"/>
                <w:color w:val="000000"/>
              </w:rPr>
            </w:pPr>
            <w:r w:rsidRPr="00715B99">
              <w:rPr>
                <w:rFonts w:cstheme="minorHAnsi"/>
                <w:color w:val="000000"/>
              </w:rPr>
              <w:t>8</w:t>
            </w:r>
          </w:p>
        </w:tc>
        <w:tc>
          <w:tcPr>
            <w:tcW w:w="2008" w:type="dxa"/>
            <w:tcBorders>
              <w:top w:val="single" w:sz="6" w:space="0" w:color="000000"/>
              <w:left w:val="single" w:sz="6" w:space="0" w:color="000000"/>
              <w:bottom w:val="single" w:sz="6" w:space="0" w:color="000000"/>
              <w:right w:val="single" w:sz="6" w:space="0" w:color="000000"/>
            </w:tcBorders>
            <w:vAlign w:val="center"/>
          </w:tcPr>
          <w:p w:rsidR="00715B99" w:rsidRPr="00715B99" w:rsidP="00715B99" w14:paraId="666888DF" w14:textId="77777777">
            <w:pPr>
              <w:spacing w:before="60"/>
              <w:rPr>
                <w:rFonts w:cstheme="minorHAnsi"/>
                <w:color w:val="000000"/>
              </w:rPr>
            </w:pPr>
            <w:r w:rsidRPr="00715B99">
              <w:rPr>
                <w:rFonts w:cstheme="minorHAnsi"/>
                <w:color w:val="000000"/>
              </w:rPr>
              <w:t>0</w:t>
            </w:r>
          </w:p>
        </w:tc>
        <w:tc>
          <w:tcPr>
            <w:tcW w:w="1952" w:type="dxa"/>
            <w:tcBorders>
              <w:top w:val="single" w:sz="6" w:space="0" w:color="000000"/>
              <w:left w:val="single" w:sz="6" w:space="0" w:color="000000"/>
              <w:bottom w:val="single" w:sz="6" w:space="0" w:color="000000"/>
              <w:right w:val="single" w:sz="6" w:space="0" w:color="000000"/>
            </w:tcBorders>
            <w:vAlign w:val="center"/>
          </w:tcPr>
          <w:p w:rsidR="00715B99" w:rsidRPr="00715B99" w:rsidP="00715B99" w14:paraId="5357BC96" w14:textId="77777777">
            <w:pPr>
              <w:spacing w:before="60"/>
              <w:rPr>
                <w:rFonts w:cstheme="minorHAnsi"/>
                <w:color w:val="000000"/>
              </w:rPr>
            </w:pPr>
            <w:r w:rsidRPr="00715B99">
              <w:rPr>
                <w:rFonts w:cstheme="minorHAnsi"/>
                <w:color w:val="000000"/>
              </w:rPr>
              <w:t>0</w:t>
            </w:r>
          </w:p>
        </w:tc>
        <w:tc>
          <w:tcPr>
            <w:tcW w:w="1558" w:type="dxa"/>
            <w:tcBorders>
              <w:top w:val="single" w:sz="6" w:space="0" w:color="000000"/>
              <w:left w:val="single" w:sz="6" w:space="0" w:color="000000"/>
              <w:bottom w:val="single" w:sz="6" w:space="0" w:color="000000"/>
              <w:right w:val="single" w:sz="8" w:space="0" w:color="000000"/>
            </w:tcBorders>
            <w:vAlign w:val="center"/>
          </w:tcPr>
          <w:p w:rsidR="00715B99" w:rsidRPr="00715B99" w:rsidP="00715B99" w14:paraId="67EA9DB5" w14:textId="77777777">
            <w:pPr>
              <w:spacing w:before="60"/>
              <w:rPr>
                <w:rFonts w:cstheme="minorHAnsi"/>
                <w:color w:val="000000"/>
              </w:rPr>
            </w:pPr>
            <w:r w:rsidRPr="00715B99">
              <w:rPr>
                <w:rFonts w:cstheme="minorHAnsi"/>
                <w:color w:val="000000"/>
              </w:rPr>
              <w:t>8</w:t>
            </w:r>
          </w:p>
        </w:tc>
      </w:tr>
      <w:tr w14:paraId="643B218A" w14:textId="77777777" w:rsidTr="0051339B">
        <w:tblPrEx>
          <w:tblW w:w="9478" w:type="dxa"/>
          <w:tblInd w:w="-9" w:type="dxa"/>
          <w:tblLayout w:type="fixed"/>
          <w:tblCellMar>
            <w:left w:w="110" w:type="dxa"/>
            <w:right w:w="110" w:type="dxa"/>
          </w:tblCellMar>
          <w:tblLook w:val="0000"/>
        </w:tblPrEx>
        <w:tc>
          <w:tcPr>
            <w:tcW w:w="1019" w:type="dxa"/>
            <w:tcBorders>
              <w:top w:val="single" w:sz="6" w:space="0" w:color="000000"/>
              <w:left w:val="single" w:sz="8" w:space="0" w:color="000000"/>
              <w:bottom w:val="single" w:sz="6" w:space="0" w:color="000000"/>
              <w:right w:val="single" w:sz="6" w:space="0" w:color="000000"/>
            </w:tcBorders>
          </w:tcPr>
          <w:p w:rsidR="00715B99" w:rsidRPr="00715B99" w:rsidP="00715B99" w14:paraId="5A35B670" w14:textId="77777777">
            <w:pPr>
              <w:spacing w:before="60"/>
              <w:rPr>
                <w:rFonts w:cstheme="minorHAnsi"/>
                <w:color w:val="000000"/>
              </w:rPr>
            </w:pPr>
          </w:p>
          <w:p w:rsidR="00715B99" w:rsidRPr="00715B99" w:rsidP="00715B99" w14:paraId="59A4CE2A" w14:textId="77777777">
            <w:pPr>
              <w:spacing w:before="60"/>
              <w:rPr>
                <w:rFonts w:cstheme="minorHAnsi"/>
                <w:color w:val="000000"/>
              </w:rPr>
            </w:pPr>
            <w:r w:rsidRPr="00715B99">
              <w:rPr>
                <w:rFonts w:cstheme="minorHAnsi"/>
                <w:color w:val="000000"/>
              </w:rPr>
              <w:t>3</w:t>
            </w:r>
          </w:p>
        </w:tc>
        <w:tc>
          <w:tcPr>
            <w:tcW w:w="1597" w:type="dxa"/>
            <w:tcBorders>
              <w:top w:val="single" w:sz="6" w:space="0" w:color="000000"/>
              <w:left w:val="single" w:sz="6" w:space="0" w:color="000000"/>
              <w:bottom w:val="single" w:sz="6" w:space="0" w:color="000000"/>
              <w:right w:val="single" w:sz="6" w:space="0" w:color="000000"/>
            </w:tcBorders>
            <w:vAlign w:val="center"/>
          </w:tcPr>
          <w:p w:rsidR="00715B99" w:rsidRPr="00715B99" w:rsidP="00715B99" w14:paraId="2285F52E" w14:textId="77777777">
            <w:pPr>
              <w:spacing w:before="60"/>
              <w:rPr>
                <w:rFonts w:cstheme="minorHAnsi"/>
                <w:color w:val="000000"/>
              </w:rPr>
            </w:pPr>
            <w:r w:rsidRPr="00715B99">
              <w:rPr>
                <w:rFonts w:cstheme="minorHAnsi"/>
                <w:color w:val="000000"/>
              </w:rPr>
              <w:t>0</w:t>
            </w:r>
          </w:p>
        </w:tc>
        <w:tc>
          <w:tcPr>
            <w:tcW w:w="1344" w:type="dxa"/>
            <w:tcBorders>
              <w:top w:val="single" w:sz="6" w:space="0" w:color="000000"/>
              <w:left w:val="single" w:sz="6" w:space="0" w:color="000000"/>
              <w:bottom w:val="single" w:sz="6" w:space="0" w:color="000000"/>
              <w:right w:val="single" w:sz="6" w:space="0" w:color="000000"/>
            </w:tcBorders>
            <w:vAlign w:val="center"/>
          </w:tcPr>
          <w:p w:rsidR="00715B99" w:rsidRPr="00715B99" w:rsidP="00715B99" w14:paraId="081BA9F9" w14:textId="77777777">
            <w:pPr>
              <w:spacing w:before="60"/>
              <w:rPr>
                <w:rFonts w:cstheme="minorHAnsi"/>
                <w:color w:val="000000"/>
              </w:rPr>
            </w:pPr>
            <w:r w:rsidRPr="00715B99">
              <w:rPr>
                <w:rFonts w:cstheme="minorHAnsi"/>
                <w:color w:val="000000"/>
              </w:rPr>
              <w:t>8</w:t>
            </w:r>
          </w:p>
        </w:tc>
        <w:tc>
          <w:tcPr>
            <w:tcW w:w="2008" w:type="dxa"/>
            <w:tcBorders>
              <w:top w:val="single" w:sz="6" w:space="0" w:color="000000"/>
              <w:left w:val="single" w:sz="6" w:space="0" w:color="000000"/>
              <w:bottom w:val="single" w:sz="6" w:space="0" w:color="000000"/>
              <w:right w:val="single" w:sz="6" w:space="0" w:color="000000"/>
            </w:tcBorders>
            <w:vAlign w:val="center"/>
          </w:tcPr>
          <w:p w:rsidR="00715B99" w:rsidRPr="00715B99" w:rsidP="00715B99" w14:paraId="28547B24" w14:textId="77777777">
            <w:pPr>
              <w:spacing w:before="60"/>
              <w:rPr>
                <w:rFonts w:cstheme="minorHAnsi"/>
                <w:color w:val="000000"/>
              </w:rPr>
            </w:pPr>
            <w:r w:rsidRPr="00715B99">
              <w:rPr>
                <w:rFonts w:cstheme="minorHAnsi"/>
                <w:color w:val="000000"/>
              </w:rPr>
              <w:t>0</w:t>
            </w:r>
          </w:p>
        </w:tc>
        <w:tc>
          <w:tcPr>
            <w:tcW w:w="1952" w:type="dxa"/>
            <w:tcBorders>
              <w:top w:val="single" w:sz="6" w:space="0" w:color="000000"/>
              <w:left w:val="single" w:sz="6" w:space="0" w:color="000000"/>
              <w:bottom w:val="single" w:sz="6" w:space="0" w:color="000000"/>
              <w:right w:val="single" w:sz="6" w:space="0" w:color="000000"/>
            </w:tcBorders>
            <w:vAlign w:val="center"/>
          </w:tcPr>
          <w:p w:rsidR="00715B99" w:rsidRPr="00715B99" w:rsidP="00715B99" w14:paraId="4C04EB12" w14:textId="77777777">
            <w:pPr>
              <w:spacing w:before="60"/>
              <w:rPr>
                <w:rFonts w:cstheme="minorHAnsi"/>
                <w:color w:val="000000"/>
              </w:rPr>
            </w:pPr>
            <w:r w:rsidRPr="00715B99">
              <w:rPr>
                <w:rFonts w:cstheme="minorHAnsi"/>
                <w:color w:val="000000"/>
              </w:rPr>
              <w:t>0</w:t>
            </w:r>
          </w:p>
        </w:tc>
        <w:tc>
          <w:tcPr>
            <w:tcW w:w="1558" w:type="dxa"/>
            <w:tcBorders>
              <w:top w:val="single" w:sz="6" w:space="0" w:color="000000"/>
              <w:left w:val="single" w:sz="6" w:space="0" w:color="000000"/>
              <w:bottom w:val="single" w:sz="6" w:space="0" w:color="000000"/>
              <w:right w:val="single" w:sz="8" w:space="0" w:color="000000"/>
            </w:tcBorders>
            <w:vAlign w:val="center"/>
          </w:tcPr>
          <w:p w:rsidR="00715B99" w:rsidRPr="00715B99" w:rsidP="00715B99" w14:paraId="73BAE6F4" w14:textId="77777777">
            <w:pPr>
              <w:spacing w:before="60"/>
              <w:rPr>
                <w:rFonts w:cstheme="minorHAnsi"/>
                <w:color w:val="000000"/>
              </w:rPr>
            </w:pPr>
            <w:r w:rsidRPr="00715B99">
              <w:rPr>
                <w:rFonts w:cstheme="minorHAnsi"/>
                <w:color w:val="000000"/>
              </w:rPr>
              <w:t>8</w:t>
            </w:r>
          </w:p>
        </w:tc>
      </w:tr>
      <w:tr w14:paraId="7C648F7B" w14:textId="77777777" w:rsidTr="0051339B">
        <w:tblPrEx>
          <w:tblW w:w="9478" w:type="dxa"/>
          <w:tblInd w:w="-9" w:type="dxa"/>
          <w:tblLayout w:type="fixed"/>
          <w:tblCellMar>
            <w:left w:w="110" w:type="dxa"/>
            <w:right w:w="110" w:type="dxa"/>
          </w:tblCellMar>
          <w:tblLook w:val="0000"/>
        </w:tblPrEx>
        <w:tc>
          <w:tcPr>
            <w:tcW w:w="1019" w:type="dxa"/>
            <w:tcBorders>
              <w:top w:val="single" w:sz="6" w:space="0" w:color="000000"/>
              <w:left w:val="single" w:sz="8" w:space="0" w:color="000000"/>
              <w:bottom w:val="single" w:sz="8" w:space="0" w:color="000000"/>
              <w:right w:val="single" w:sz="6" w:space="0" w:color="000000"/>
            </w:tcBorders>
          </w:tcPr>
          <w:p w:rsidR="00715B99" w:rsidRPr="00715B99" w:rsidP="00715B99" w14:paraId="4B82918F" w14:textId="77777777">
            <w:pPr>
              <w:spacing w:before="60"/>
              <w:rPr>
                <w:rFonts w:cstheme="minorHAnsi"/>
                <w:b/>
                <w:color w:val="000000"/>
              </w:rPr>
            </w:pPr>
          </w:p>
          <w:p w:rsidR="00715B99" w:rsidRPr="00715B99" w:rsidP="00715B99" w14:paraId="6B170066" w14:textId="77777777">
            <w:pPr>
              <w:spacing w:before="60"/>
              <w:rPr>
                <w:rFonts w:cstheme="minorHAnsi"/>
                <w:b/>
                <w:color w:val="000000"/>
              </w:rPr>
            </w:pPr>
            <w:r w:rsidRPr="00715B99">
              <w:rPr>
                <w:rFonts w:cstheme="minorHAnsi"/>
                <w:b/>
                <w:color w:val="000000"/>
              </w:rPr>
              <w:t>Average</w:t>
            </w:r>
          </w:p>
        </w:tc>
        <w:tc>
          <w:tcPr>
            <w:tcW w:w="1597" w:type="dxa"/>
            <w:tcBorders>
              <w:top w:val="single" w:sz="6" w:space="0" w:color="000000"/>
              <w:left w:val="single" w:sz="6" w:space="0" w:color="000000"/>
              <w:bottom w:val="single" w:sz="8" w:space="0" w:color="000000"/>
              <w:right w:val="single" w:sz="6" w:space="0" w:color="000000"/>
            </w:tcBorders>
            <w:vAlign w:val="center"/>
          </w:tcPr>
          <w:p w:rsidR="00715B99" w:rsidRPr="00715B99" w:rsidP="00715B99" w14:paraId="6C774702" w14:textId="77777777">
            <w:pPr>
              <w:spacing w:before="60"/>
              <w:rPr>
                <w:rFonts w:cstheme="minorHAnsi"/>
                <w:b/>
                <w:color w:val="000000"/>
              </w:rPr>
            </w:pPr>
            <w:r w:rsidRPr="00715B99">
              <w:rPr>
                <w:rFonts w:cstheme="minorHAnsi"/>
                <w:b/>
                <w:color w:val="000000"/>
              </w:rPr>
              <w:t>0</w:t>
            </w:r>
          </w:p>
        </w:tc>
        <w:tc>
          <w:tcPr>
            <w:tcW w:w="1344" w:type="dxa"/>
            <w:tcBorders>
              <w:top w:val="single" w:sz="6" w:space="0" w:color="000000"/>
              <w:left w:val="single" w:sz="6" w:space="0" w:color="000000"/>
              <w:bottom w:val="single" w:sz="8" w:space="0" w:color="000000"/>
              <w:right w:val="single" w:sz="6" w:space="0" w:color="000000"/>
            </w:tcBorders>
            <w:vAlign w:val="center"/>
          </w:tcPr>
          <w:p w:rsidR="00715B99" w:rsidRPr="00715B99" w:rsidP="00715B99" w14:paraId="36EBFE9B" w14:textId="77777777">
            <w:pPr>
              <w:spacing w:before="60"/>
              <w:rPr>
                <w:rFonts w:cstheme="minorHAnsi"/>
                <w:b/>
                <w:color w:val="000000"/>
              </w:rPr>
            </w:pPr>
            <w:r w:rsidRPr="00715B99">
              <w:rPr>
                <w:rFonts w:cstheme="minorHAnsi"/>
                <w:b/>
                <w:color w:val="000000"/>
              </w:rPr>
              <w:t>8</w:t>
            </w:r>
          </w:p>
        </w:tc>
        <w:tc>
          <w:tcPr>
            <w:tcW w:w="2008" w:type="dxa"/>
            <w:tcBorders>
              <w:top w:val="single" w:sz="6" w:space="0" w:color="000000"/>
              <w:left w:val="single" w:sz="6" w:space="0" w:color="000000"/>
              <w:bottom w:val="single" w:sz="8" w:space="0" w:color="000000"/>
              <w:right w:val="single" w:sz="6" w:space="0" w:color="000000"/>
            </w:tcBorders>
            <w:vAlign w:val="center"/>
          </w:tcPr>
          <w:p w:rsidR="00715B99" w:rsidRPr="00715B99" w:rsidP="00715B99" w14:paraId="169342EC" w14:textId="77777777">
            <w:pPr>
              <w:spacing w:before="60"/>
              <w:rPr>
                <w:rFonts w:cstheme="minorHAnsi"/>
                <w:b/>
                <w:color w:val="000000"/>
              </w:rPr>
            </w:pPr>
            <w:r w:rsidRPr="00715B99">
              <w:rPr>
                <w:rFonts w:cstheme="minorHAnsi"/>
                <w:b/>
                <w:color w:val="000000"/>
              </w:rPr>
              <w:t>0</w:t>
            </w:r>
          </w:p>
        </w:tc>
        <w:tc>
          <w:tcPr>
            <w:tcW w:w="1952" w:type="dxa"/>
            <w:tcBorders>
              <w:top w:val="single" w:sz="6" w:space="0" w:color="000000"/>
              <w:left w:val="single" w:sz="6" w:space="0" w:color="000000"/>
              <w:bottom w:val="single" w:sz="8" w:space="0" w:color="000000"/>
              <w:right w:val="single" w:sz="6" w:space="0" w:color="000000"/>
            </w:tcBorders>
            <w:vAlign w:val="center"/>
          </w:tcPr>
          <w:p w:rsidR="00715B99" w:rsidRPr="00715B99" w:rsidP="00715B99" w14:paraId="2A7B1D92" w14:textId="77777777">
            <w:pPr>
              <w:spacing w:before="60"/>
              <w:rPr>
                <w:rFonts w:cstheme="minorHAnsi"/>
                <w:b/>
                <w:color w:val="000000"/>
              </w:rPr>
            </w:pPr>
            <w:r w:rsidRPr="00715B99">
              <w:rPr>
                <w:rFonts w:cstheme="minorHAnsi"/>
                <w:b/>
                <w:color w:val="000000"/>
              </w:rPr>
              <w:t>0</w:t>
            </w:r>
          </w:p>
        </w:tc>
        <w:tc>
          <w:tcPr>
            <w:tcW w:w="1558" w:type="dxa"/>
            <w:tcBorders>
              <w:top w:val="single" w:sz="6" w:space="0" w:color="000000"/>
              <w:left w:val="single" w:sz="6" w:space="0" w:color="000000"/>
              <w:bottom w:val="single" w:sz="8" w:space="0" w:color="000000"/>
              <w:right w:val="single" w:sz="8" w:space="0" w:color="000000"/>
            </w:tcBorders>
            <w:vAlign w:val="center"/>
          </w:tcPr>
          <w:p w:rsidR="00715B99" w:rsidRPr="00715B99" w:rsidP="00715B99" w14:paraId="502A289B" w14:textId="77777777">
            <w:pPr>
              <w:spacing w:before="60"/>
              <w:rPr>
                <w:rFonts w:cstheme="minorHAnsi"/>
                <w:b/>
                <w:color w:val="000000"/>
              </w:rPr>
            </w:pPr>
            <w:r w:rsidRPr="00715B99">
              <w:rPr>
                <w:rFonts w:cstheme="minorHAnsi"/>
                <w:b/>
                <w:color w:val="000000"/>
              </w:rPr>
              <w:t>8</w:t>
            </w:r>
          </w:p>
        </w:tc>
      </w:tr>
    </w:tbl>
    <w:p w:rsidR="00715B99" w:rsidRPr="00715B99" w:rsidP="00715B99" w14:paraId="39F94D43" w14:textId="10DA49FA">
      <w:pPr>
        <w:spacing w:before="60"/>
        <w:rPr>
          <w:rFonts w:cstheme="minorHAnsi"/>
          <w:color w:val="000000"/>
        </w:rPr>
      </w:pPr>
      <w:r w:rsidRPr="00715B99">
        <w:rPr>
          <w:rFonts w:cstheme="minorHAnsi"/>
          <w:color w:val="000000"/>
          <w:vertAlign w:val="superscript"/>
        </w:rPr>
        <w:t>a</w:t>
      </w:r>
      <w:r w:rsidRPr="00715B99">
        <w:rPr>
          <w:rFonts w:cstheme="minorHAnsi"/>
          <w:color w:val="000000"/>
        </w:rPr>
        <w:t xml:space="preserve"> New respondents include sources with constructed and reconstructed affected facilities. </w:t>
      </w:r>
    </w:p>
    <w:p w:rsidR="00715B99" w:rsidRPr="00715B99" w:rsidP="00715B99" w14:paraId="5F235040" w14:textId="09C79FD4">
      <w:pPr>
        <w:spacing w:before="60"/>
        <w:rPr>
          <w:rFonts w:cstheme="minorHAnsi"/>
          <w:color w:val="000000"/>
        </w:rPr>
      </w:pPr>
      <w:r w:rsidRPr="00715B99">
        <w:rPr>
          <w:rFonts w:cstheme="minorHAnsi"/>
          <w:color w:val="000000"/>
        </w:rPr>
        <w:t xml:space="preserve">Column D is subtracted to avoid double-counting respondents. As shown above, the average Number of Respondents over the 3-year period of this ICR is 8. </w:t>
      </w:r>
    </w:p>
    <w:p w:rsidR="00715B99" w:rsidRPr="00715B99" w:rsidP="00715B99" w14:paraId="3E312539" w14:textId="2CBD5243">
      <w:pPr>
        <w:spacing w:before="60"/>
        <w:rPr>
          <w:rFonts w:cstheme="minorHAnsi"/>
          <w:color w:val="000000"/>
        </w:rPr>
      </w:pPr>
      <w:r w:rsidRPr="00715B99">
        <w:rPr>
          <w:rFonts w:cstheme="minorHAnsi"/>
          <w:color w:val="000000"/>
        </w:rPr>
        <w:t xml:space="preserve">The total number of annual responses per year is calculated using the following table: </w:t>
      </w:r>
    </w:p>
    <w:tbl>
      <w:tblPr>
        <w:tblW w:w="9180" w:type="dxa"/>
        <w:tblInd w:w="201"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11" w:type="dxa"/>
          <w:right w:w="111" w:type="dxa"/>
        </w:tblCellMar>
        <w:tblLook w:val="0000"/>
      </w:tblPr>
      <w:tblGrid>
        <w:gridCol w:w="2700"/>
        <w:gridCol w:w="1260"/>
        <w:gridCol w:w="1260"/>
        <w:gridCol w:w="1890"/>
        <w:gridCol w:w="2070"/>
      </w:tblGrid>
      <w:tr w14:paraId="0F0CD3E3" w14:textId="77777777" w:rsidTr="0051339B">
        <w:tblPrEx>
          <w:tblW w:w="9180" w:type="dxa"/>
          <w:tblInd w:w="201"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11" w:type="dxa"/>
            <w:right w:w="111" w:type="dxa"/>
          </w:tblCellMar>
          <w:tblLook w:val="0000"/>
        </w:tblPrEx>
        <w:trPr>
          <w:tblHeader/>
        </w:trPr>
        <w:tc>
          <w:tcPr>
            <w:tcW w:w="9180" w:type="dxa"/>
            <w:gridSpan w:val="5"/>
          </w:tcPr>
          <w:p w:rsidR="00715B99" w:rsidRPr="00715B99" w:rsidP="00715B99" w14:paraId="560814A5" w14:textId="77777777">
            <w:pPr>
              <w:spacing w:before="60"/>
              <w:rPr>
                <w:rFonts w:cstheme="minorHAnsi"/>
                <w:b/>
                <w:bCs/>
                <w:color w:val="000000"/>
              </w:rPr>
            </w:pPr>
            <w:r w:rsidRPr="00715B99">
              <w:rPr>
                <w:rFonts w:cstheme="minorHAnsi"/>
                <w:b/>
                <w:bCs/>
                <w:color w:val="000000"/>
              </w:rPr>
              <w:t>Total Annual Responses</w:t>
            </w:r>
          </w:p>
        </w:tc>
      </w:tr>
      <w:tr w14:paraId="599E842A" w14:textId="77777777" w:rsidTr="0051339B">
        <w:tblPrEx>
          <w:tblW w:w="9180" w:type="dxa"/>
          <w:tblInd w:w="201" w:type="dxa"/>
          <w:tblLayout w:type="fixed"/>
          <w:tblCellMar>
            <w:left w:w="111" w:type="dxa"/>
            <w:right w:w="111" w:type="dxa"/>
          </w:tblCellMar>
          <w:tblLook w:val="0000"/>
        </w:tblPrEx>
        <w:tc>
          <w:tcPr>
            <w:tcW w:w="2700" w:type="dxa"/>
          </w:tcPr>
          <w:p w:rsidR="00715B99" w:rsidRPr="00715B99" w:rsidP="00715B99" w14:paraId="7A296C0D" w14:textId="77777777">
            <w:pPr>
              <w:spacing w:before="60"/>
              <w:rPr>
                <w:rFonts w:cstheme="minorHAnsi"/>
                <w:b/>
                <w:bCs/>
                <w:color w:val="000000"/>
              </w:rPr>
            </w:pPr>
          </w:p>
          <w:p w:rsidR="00715B99" w:rsidRPr="00715B99" w:rsidP="00715B99" w14:paraId="22231E98" w14:textId="77777777">
            <w:pPr>
              <w:spacing w:before="60"/>
              <w:rPr>
                <w:rFonts w:cstheme="minorHAnsi"/>
                <w:color w:val="000000"/>
              </w:rPr>
            </w:pPr>
            <w:r w:rsidRPr="00715B99">
              <w:rPr>
                <w:rFonts w:cstheme="minorHAnsi"/>
                <w:color w:val="000000"/>
              </w:rPr>
              <w:t>(A)</w:t>
            </w:r>
          </w:p>
          <w:p w:rsidR="00715B99" w:rsidRPr="00715B99" w:rsidP="00715B99" w14:paraId="3859680A" w14:textId="77777777">
            <w:pPr>
              <w:spacing w:before="60"/>
              <w:rPr>
                <w:rFonts w:cstheme="minorHAnsi"/>
                <w:color w:val="000000"/>
              </w:rPr>
            </w:pPr>
          </w:p>
          <w:p w:rsidR="00715B99" w:rsidRPr="00715B99" w:rsidP="00715B99" w14:paraId="58F911A9" w14:textId="77777777">
            <w:pPr>
              <w:spacing w:before="60"/>
              <w:rPr>
                <w:rFonts w:cstheme="minorHAnsi"/>
                <w:color w:val="000000"/>
              </w:rPr>
            </w:pPr>
            <w:r w:rsidRPr="00715B99">
              <w:rPr>
                <w:rFonts w:cstheme="minorHAnsi"/>
                <w:color w:val="000000"/>
              </w:rPr>
              <w:t>Information Collection Activity</w:t>
            </w:r>
          </w:p>
        </w:tc>
        <w:tc>
          <w:tcPr>
            <w:tcW w:w="1260" w:type="dxa"/>
          </w:tcPr>
          <w:p w:rsidR="00715B99" w:rsidRPr="00715B99" w:rsidP="00715B99" w14:paraId="66276BEA" w14:textId="77777777">
            <w:pPr>
              <w:spacing w:before="60"/>
              <w:rPr>
                <w:rFonts w:cstheme="minorHAnsi"/>
                <w:color w:val="000000"/>
              </w:rPr>
            </w:pPr>
          </w:p>
          <w:p w:rsidR="00715B99" w:rsidRPr="00715B99" w:rsidP="00715B99" w14:paraId="1163E2F3" w14:textId="77777777">
            <w:pPr>
              <w:spacing w:before="60"/>
              <w:rPr>
                <w:rFonts w:cstheme="minorHAnsi"/>
                <w:color w:val="000000"/>
              </w:rPr>
            </w:pPr>
            <w:r w:rsidRPr="00715B99">
              <w:rPr>
                <w:rFonts w:cstheme="minorHAnsi"/>
                <w:color w:val="000000"/>
              </w:rPr>
              <w:t>(B)</w:t>
            </w:r>
          </w:p>
          <w:p w:rsidR="00715B99" w:rsidRPr="00715B99" w:rsidP="00715B99" w14:paraId="4006502E" w14:textId="77777777">
            <w:pPr>
              <w:spacing w:before="60"/>
              <w:rPr>
                <w:rFonts w:cstheme="minorHAnsi"/>
                <w:color w:val="000000"/>
              </w:rPr>
            </w:pPr>
          </w:p>
          <w:p w:rsidR="00715B99" w:rsidRPr="00715B99" w:rsidP="00715B99" w14:paraId="4D3ECEA0" w14:textId="77777777">
            <w:pPr>
              <w:spacing w:before="60"/>
              <w:rPr>
                <w:rFonts w:cstheme="minorHAnsi"/>
                <w:color w:val="000000"/>
              </w:rPr>
            </w:pPr>
            <w:r w:rsidRPr="00715B99">
              <w:rPr>
                <w:rFonts w:cstheme="minorHAnsi"/>
                <w:color w:val="000000"/>
              </w:rPr>
              <w:t>Number of Respondents</w:t>
            </w:r>
          </w:p>
        </w:tc>
        <w:tc>
          <w:tcPr>
            <w:tcW w:w="1260" w:type="dxa"/>
          </w:tcPr>
          <w:p w:rsidR="00715B99" w:rsidRPr="00715B99" w:rsidP="00715B99" w14:paraId="7D89A8C3" w14:textId="77777777">
            <w:pPr>
              <w:spacing w:before="60"/>
              <w:rPr>
                <w:rFonts w:cstheme="minorHAnsi"/>
                <w:color w:val="000000"/>
              </w:rPr>
            </w:pPr>
          </w:p>
          <w:p w:rsidR="00715B99" w:rsidRPr="00715B99" w:rsidP="00715B99" w14:paraId="251C3C79" w14:textId="77777777">
            <w:pPr>
              <w:spacing w:before="60"/>
              <w:rPr>
                <w:rFonts w:cstheme="minorHAnsi"/>
                <w:color w:val="000000"/>
              </w:rPr>
            </w:pPr>
            <w:r w:rsidRPr="00715B99">
              <w:rPr>
                <w:rFonts w:cstheme="minorHAnsi"/>
                <w:color w:val="000000"/>
              </w:rPr>
              <w:t>(C)</w:t>
            </w:r>
          </w:p>
          <w:p w:rsidR="00715B99" w:rsidRPr="00715B99" w:rsidP="00715B99" w14:paraId="4748BCB5" w14:textId="77777777">
            <w:pPr>
              <w:spacing w:before="60"/>
              <w:rPr>
                <w:rFonts w:cstheme="minorHAnsi"/>
                <w:color w:val="000000"/>
              </w:rPr>
            </w:pPr>
          </w:p>
          <w:p w:rsidR="00715B99" w:rsidRPr="00715B99" w:rsidP="00715B99" w14:paraId="4C7C41EC" w14:textId="77777777">
            <w:pPr>
              <w:spacing w:before="60"/>
              <w:rPr>
                <w:rFonts w:cstheme="minorHAnsi"/>
                <w:color w:val="000000"/>
              </w:rPr>
            </w:pPr>
            <w:r w:rsidRPr="00715B99">
              <w:rPr>
                <w:rFonts w:cstheme="minorHAnsi"/>
                <w:color w:val="000000"/>
              </w:rPr>
              <w:t>Number of Responses</w:t>
            </w:r>
          </w:p>
        </w:tc>
        <w:tc>
          <w:tcPr>
            <w:tcW w:w="1890" w:type="dxa"/>
          </w:tcPr>
          <w:p w:rsidR="00715B99" w:rsidRPr="00715B99" w:rsidP="00715B99" w14:paraId="55F9D03A" w14:textId="77777777">
            <w:pPr>
              <w:spacing w:before="60"/>
              <w:rPr>
                <w:rFonts w:cstheme="minorHAnsi"/>
                <w:color w:val="000000"/>
              </w:rPr>
            </w:pPr>
          </w:p>
          <w:p w:rsidR="00715B99" w:rsidRPr="00715B99" w:rsidP="00715B99" w14:paraId="6BB62493" w14:textId="77777777">
            <w:pPr>
              <w:spacing w:before="60"/>
              <w:rPr>
                <w:rFonts w:cstheme="minorHAnsi"/>
                <w:color w:val="000000"/>
              </w:rPr>
            </w:pPr>
            <w:r w:rsidRPr="00715B99">
              <w:rPr>
                <w:rFonts w:cstheme="minorHAnsi"/>
                <w:color w:val="000000"/>
              </w:rPr>
              <w:t>(D)</w:t>
            </w:r>
          </w:p>
          <w:p w:rsidR="00715B99" w:rsidRPr="00715B99" w:rsidP="00715B99" w14:paraId="45A5FDA2" w14:textId="77777777">
            <w:pPr>
              <w:spacing w:before="60"/>
              <w:rPr>
                <w:rFonts w:cstheme="minorHAnsi"/>
                <w:color w:val="000000"/>
              </w:rPr>
            </w:pPr>
            <w:r w:rsidRPr="00715B99">
              <w:rPr>
                <w:rFonts w:cstheme="minorHAnsi"/>
                <w:color w:val="000000"/>
              </w:rPr>
              <w:t xml:space="preserve">Number of Existing Respondents That Keep Records But </w:t>
            </w:r>
            <w:r w:rsidRPr="00715B99">
              <w:rPr>
                <w:rFonts w:cstheme="minorHAnsi"/>
                <w:color w:val="000000"/>
              </w:rPr>
              <w:t>Do Not Submit Reports</w:t>
            </w:r>
          </w:p>
        </w:tc>
        <w:tc>
          <w:tcPr>
            <w:tcW w:w="2070" w:type="dxa"/>
          </w:tcPr>
          <w:p w:rsidR="00715B99" w:rsidRPr="00715B99" w:rsidP="00715B99" w14:paraId="0C000ECA" w14:textId="77777777">
            <w:pPr>
              <w:spacing w:before="60"/>
              <w:rPr>
                <w:rFonts w:cstheme="minorHAnsi"/>
                <w:color w:val="000000"/>
              </w:rPr>
            </w:pPr>
          </w:p>
          <w:p w:rsidR="00715B99" w:rsidRPr="00715B99" w:rsidP="00715B99" w14:paraId="7944142D" w14:textId="77777777">
            <w:pPr>
              <w:spacing w:before="60"/>
              <w:rPr>
                <w:rFonts w:cstheme="minorHAnsi"/>
                <w:color w:val="000000"/>
              </w:rPr>
            </w:pPr>
            <w:r w:rsidRPr="00715B99">
              <w:rPr>
                <w:rFonts w:cstheme="minorHAnsi"/>
                <w:color w:val="000000"/>
              </w:rPr>
              <w:t>(E)</w:t>
            </w:r>
          </w:p>
          <w:p w:rsidR="00715B99" w:rsidRPr="00715B99" w:rsidP="00715B99" w14:paraId="43C6F669" w14:textId="77777777">
            <w:pPr>
              <w:spacing w:before="60"/>
              <w:rPr>
                <w:rFonts w:cstheme="minorHAnsi"/>
                <w:color w:val="000000"/>
              </w:rPr>
            </w:pPr>
            <w:r w:rsidRPr="00715B99">
              <w:rPr>
                <w:rFonts w:cstheme="minorHAnsi"/>
                <w:color w:val="000000"/>
              </w:rPr>
              <w:t>Total Annual Responses</w:t>
            </w:r>
          </w:p>
          <w:p w:rsidR="00715B99" w:rsidRPr="00715B99" w:rsidP="00715B99" w14:paraId="42E801EC" w14:textId="77777777">
            <w:pPr>
              <w:spacing w:before="60"/>
              <w:rPr>
                <w:rFonts w:cstheme="minorHAnsi"/>
                <w:color w:val="000000"/>
              </w:rPr>
            </w:pPr>
            <w:r w:rsidRPr="00715B99">
              <w:rPr>
                <w:rFonts w:cstheme="minorHAnsi"/>
                <w:color w:val="000000"/>
              </w:rPr>
              <w:t>E=(BxC)+D</w:t>
            </w:r>
          </w:p>
        </w:tc>
      </w:tr>
      <w:tr w14:paraId="439C0874" w14:textId="77777777" w:rsidTr="0051339B">
        <w:tblPrEx>
          <w:tblW w:w="9180" w:type="dxa"/>
          <w:tblInd w:w="201" w:type="dxa"/>
          <w:tblLayout w:type="fixed"/>
          <w:tblCellMar>
            <w:left w:w="111" w:type="dxa"/>
            <w:right w:w="111" w:type="dxa"/>
          </w:tblCellMar>
          <w:tblLook w:val="0000"/>
        </w:tblPrEx>
        <w:trPr>
          <w:trHeight w:val="366"/>
        </w:trPr>
        <w:tc>
          <w:tcPr>
            <w:tcW w:w="2700" w:type="dxa"/>
            <w:vAlign w:val="center"/>
          </w:tcPr>
          <w:p w:rsidR="00715B99" w:rsidRPr="00715B99" w:rsidP="00715B99" w14:paraId="31411966" w14:textId="77777777">
            <w:pPr>
              <w:spacing w:before="60"/>
              <w:rPr>
                <w:rFonts w:cstheme="minorHAnsi"/>
                <w:color w:val="000000"/>
              </w:rPr>
            </w:pPr>
          </w:p>
          <w:p w:rsidR="00715B99" w:rsidRPr="00715B99" w:rsidP="00715B99" w14:paraId="2978253D" w14:textId="77777777">
            <w:pPr>
              <w:spacing w:before="60"/>
              <w:rPr>
                <w:rFonts w:cstheme="minorHAnsi"/>
                <w:color w:val="000000"/>
              </w:rPr>
            </w:pPr>
            <w:r w:rsidRPr="00715B99">
              <w:rPr>
                <w:rFonts w:cstheme="minorHAnsi"/>
                <w:color w:val="000000"/>
              </w:rPr>
              <w:t>Notification of applicability</w:t>
            </w:r>
          </w:p>
        </w:tc>
        <w:tc>
          <w:tcPr>
            <w:tcW w:w="1260" w:type="dxa"/>
            <w:vAlign w:val="center"/>
          </w:tcPr>
          <w:p w:rsidR="00715B99" w:rsidRPr="00715B99" w:rsidP="00715B99" w14:paraId="01395E12" w14:textId="77777777">
            <w:pPr>
              <w:spacing w:before="60"/>
              <w:rPr>
                <w:rFonts w:cstheme="minorHAnsi"/>
                <w:color w:val="000000"/>
              </w:rPr>
            </w:pPr>
            <w:r w:rsidRPr="00715B99">
              <w:rPr>
                <w:rFonts w:cstheme="minorHAnsi"/>
                <w:color w:val="000000"/>
              </w:rPr>
              <w:t>0</w:t>
            </w:r>
          </w:p>
        </w:tc>
        <w:tc>
          <w:tcPr>
            <w:tcW w:w="1260" w:type="dxa"/>
            <w:vAlign w:val="center"/>
          </w:tcPr>
          <w:p w:rsidR="00715B99" w:rsidRPr="00715B99" w:rsidP="00715B99" w14:paraId="10DA81E7"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29B63896"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4EA5A447" w14:textId="77777777">
            <w:pPr>
              <w:spacing w:before="60"/>
              <w:rPr>
                <w:rFonts w:cstheme="minorHAnsi"/>
                <w:color w:val="000000"/>
              </w:rPr>
            </w:pPr>
            <w:r w:rsidRPr="00715B99">
              <w:rPr>
                <w:rFonts w:cstheme="minorHAnsi"/>
                <w:color w:val="000000"/>
              </w:rPr>
              <w:t>0</w:t>
            </w:r>
          </w:p>
        </w:tc>
      </w:tr>
      <w:tr w14:paraId="64B8BEB1" w14:textId="77777777" w:rsidTr="0051339B">
        <w:tblPrEx>
          <w:tblW w:w="9180" w:type="dxa"/>
          <w:tblInd w:w="201" w:type="dxa"/>
          <w:tblLayout w:type="fixed"/>
          <w:tblCellMar>
            <w:left w:w="111" w:type="dxa"/>
            <w:right w:w="111" w:type="dxa"/>
          </w:tblCellMar>
          <w:tblLook w:val="0000"/>
        </w:tblPrEx>
        <w:trPr>
          <w:trHeight w:val="366"/>
        </w:trPr>
        <w:tc>
          <w:tcPr>
            <w:tcW w:w="2700" w:type="dxa"/>
            <w:vAlign w:val="center"/>
          </w:tcPr>
          <w:p w:rsidR="00715B99" w:rsidRPr="00715B99" w:rsidP="00715B99" w14:paraId="3190C366" w14:textId="77777777">
            <w:pPr>
              <w:spacing w:before="60"/>
              <w:rPr>
                <w:rFonts w:cstheme="minorHAnsi"/>
                <w:color w:val="000000"/>
              </w:rPr>
            </w:pPr>
            <w:r w:rsidRPr="00715B99">
              <w:rPr>
                <w:rFonts w:cstheme="minorHAnsi"/>
                <w:color w:val="000000"/>
              </w:rPr>
              <w:t>Notification of compliance status</w:t>
            </w:r>
          </w:p>
        </w:tc>
        <w:tc>
          <w:tcPr>
            <w:tcW w:w="1260" w:type="dxa"/>
            <w:vAlign w:val="center"/>
          </w:tcPr>
          <w:p w:rsidR="00715B99" w:rsidRPr="00715B99" w:rsidP="00715B99" w14:paraId="19A4F7E0" w14:textId="77777777">
            <w:pPr>
              <w:spacing w:before="60"/>
              <w:rPr>
                <w:rFonts w:cstheme="minorHAnsi"/>
                <w:color w:val="000000"/>
              </w:rPr>
            </w:pPr>
            <w:r w:rsidRPr="00715B99">
              <w:rPr>
                <w:rFonts w:cstheme="minorHAnsi"/>
                <w:color w:val="000000"/>
              </w:rPr>
              <w:t>0</w:t>
            </w:r>
          </w:p>
        </w:tc>
        <w:tc>
          <w:tcPr>
            <w:tcW w:w="1260" w:type="dxa"/>
            <w:vAlign w:val="center"/>
          </w:tcPr>
          <w:p w:rsidR="00715B99" w:rsidRPr="00715B99" w:rsidP="00715B99" w14:paraId="68C5FB5A"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0E48A7A1"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14538F9A" w14:textId="77777777">
            <w:pPr>
              <w:spacing w:before="60"/>
              <w:rPr>
                <w:rFonts w:cstheme="minorHAnsi"/>
                <w:color w:val="000000"/>
              </w:rPr>
            </w:pPr>
            <w:r w:rsidRPr="00715B99">
              <w:rPr>
                <w:rFonts w:cstheme="minorHAnsi"/>
                <w:color w:val="000000"/>
              </w:rPr>
              <w:t>0</w:t>
            </w:r>
          </w:p>
        </w:tc>
      </w:tr>
      <w:tr w14:paraId="571C4CE2" w14:textId="77777777" w:rsidTr="0051339B">
        <w:tblPrEx>
          <w:tblW w:w="9180" w:type="dxa"/>
          <w:tblInd w:w="201" w:type="dxa"/>
          <w:tblLayout w:type="fixed"/>
          <w:tblCellMar>
            <w:left w:w="111" w:type="dxa"/>
            <w:right w:w="111" w:type="dxa"/>
          </w:tblCellMar>
          <w:tblLook w:val="0000"/>
        </w:tblPrEx>
        <w:trPr>
          <w:trHeight w:val="366"/>
        </w:trPr>
        <w:tc>
          <w:tcPr>
            <w:tcW w:w="2700" w:type="dxa"/>
            <w:vAlign w:val="center"/>
          </w:tcPr>
          <w:p w:rsidR="00715B99" w:rsidRPr="00715B99" w:rsidP="00715B99" w14:paraId="0CC23B71" w14:textId="77777777">
            <w:pPr>
              <w:spacing w:before="60"/>
              <w:rPr>
                <w:rFonts w:cstheme="minorHAnsi"/>
                <w:color w:val="000000"/>
              </w:rPr>
            </w:pPr>
            <w:r w:rsidRPr="00715B99">
              <w:rPr>
                <w:rFonts w:cstheme="minorHAnsi"/>
                <w:color w:val="000000"/>
              </w:rPr>
              <w:t>Notification of intent to construct a major source and review application</w:t>
            </w:r>
          </w:p>
        </w:tc>
        <w:tc>
          <w:tcPr>
            <w:tcW w:w="1260" w:type="dxa"/>
            <w:vAlign w:val="center"/>
          </w:tcPr>
          <w:p w:rsidR="00715B99" w:rsidRPr="00715B99" w:rsidP="00715B99" w14:paraId="126F1B45" w14:textId="77777777">
            <w:pPr>
              <w:spacing w:before="60"/>
              <w:rPr>
                <w:rFonts w:cstheme="minorHAnsi"/>
                <w:color w:val="000000"/>
              </w:rPr>
            </w:pPr>
            <w:r w:rsidRPr="00715B99">
              <w:rPr>
                <w:rFonts w:cstheme="minorHAnsi"/>
                <w:color w:val="000000"/>
              </w:rPr>
              <w:t>0</w:t>
            </w:r>
          </w:p>
        </w:tc>
        <w:tc>
          <w:tcPr>
            <w:tcW w:w="1260" w:type="dxa"/>
            <w:vAlign w:val="center"/>
          </w:tcPr>
          <w:p w:rsidR="00715B99" w:rsidRPr="00715B99" w:rsidP="00715B99" w14:paraId="4B75E8E7"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0574C0A9"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6B0FC598" w14:textId="77777777">
            <w:pPr>
              <w:spacing w:before="60"/>
              <w:rPr>
                <w:rFonts w:cstheme="minorHAnsi"/>
                <w:color w:val="000000"/>
              </w:rPr>
            </w:pPr>
            <w:r w:rsidRPr="00715B99">
              <w:rPr>
                <w:rFonts w:cstheme="minorHAnsi"/>
                <w:color w:val="000000"/>
              </w:rPr>
              <w:t>0</w:t>
            </w:r>
          </w:p>
        </w:tc>
      </w:tr>
      <w:tr w14:paraId="14337C44" w14:textId="77777777" w:rsidTr="0051339B">
        <w:tblPrEx>
          <w:tblW w:w="9180" w:type="dxa"/>
          <w:tblInd w:w="201" w:type="dxa"/>
          <w:tblLayout w:type="fixed"/>
          <w:tblCellMar>
            <w:left w:w="111" w:type="dxa"/>
            <w:right w:w="111" w:type="dxa"/>
          </w:tblCellMar>
          <w:tblLook w:val="0000"/>
        </w:tblPrEx>
        <w:trPr>
          <w:trHeight w:val="366"/>
        </w:trPr>
        <w:tc>
          <w:tcPr>
            <w:tcW w:w="2700" w:type="dxa"/>
            <w:vAlign w:val="center"/>
          </w:tcPr>
          <w:p w:rsidR="00715B99" w:rsidRPr="00715B99" w:rsidP="00715B99" w14:paraId="6698E261" w14:textId="77777777">
            <w:pPr>
              <w:spacing w:before="60"/>
              <w:rPr>
                <w:rFonts w:cstheme="minorHAnsi"/>
                <w:color w:val="000000"/>
              </w:rPr>
            </w:pPr>
            <w:r w:rsidRPr="00715B99">
              <w:rPr>
                <w:rFonts w:cstheme="minorHAnsi"/>
                <w:color w:val="000000"/>
              </w:rPr>
              <w:t>Notification of actual startup</w:t>
            </w:r>
          </w:p>
        </w:tc>
        <w:tc>
          <w:tcPr>
            <w:tcW w:w="1260" w:type="dxa"/>
            <w:vAlign w:val="center"/>
          </w:tcPr>
          <w:p w:rsidR="00715B99" w:rsidRPr="00715B99" w:rsidP="00715B99" w14:paraId="12318061" w14:textId="77777777">
            <w:pPr>
              <w:spacing w:before="60"/>
              <w:rPr>
                <w:rFonts w:cstheme="minorHAnsi"/>
                <w:color w:val="000000"/>
              </w:rPr>
            </w:pPr>
            <w:r w:rsidRPr="00715B99">
              <w:rPr>
                <w:rFonts w:cstheme="minorHAnsi"/>
                <w:color w:val="000000"/>
              </w:rPr>
              <w:t>0</w:t>
            </w:r>
          </w:p>
        </w:tc>
        <w:tc>
          <w:tcPr>
            <w:tcW w:w="1260" w:type="dxa"/>
            <w:vAlign w:val="center"/>
          </w:tcPr>
          <w:p w:rsidR="00715B99" w:rsidRPr="00715B99" w:rsidP="00715B99" w14:paraId="1016B440"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520DB8C4"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737615E9" w14:textId="77777777">
            <w:pPr>
              <w:spacing w:before="60"/>
              <w:rPr>
                <w:rFonts w:cstheme="minorHAnsi"/>
                <w:color w:val="000000"/>
              </w:rPr>
            </w:pPr>
            <w:r w:rsidRPr="00715B99">
              <w:rPr>
                <w:rFonts w:cstheme="minorHAnsi"/>
                <w:color w:val="000000"/>
              </w:rPr>
              <w:t>0</w:t>
            </w:r>
          </w:p>
        </w:tc>
      </w:tr>
      <w:tr w14:paraId="162ADD5C" w14:textId="77777777" w:rsidTr="0051339B">
        <w:tblPrEx>
          <w:tblW w:w="9180" w:type="dxa"/>
          <w:tblInd w:w="201" w:type="dxa"/>
          <w:tblLayout w:type="fixed"/>
          <w:tblCellMar>
            <w:left w:w="111" w:type="dxa"/>
            <w:right w:w="111" w:type="dxa"/>
          </w:tblCellMar>
          <w:tblLook w:val="0000"/>
        </w:tblPrEx>
        <w:trPr>
          <w:trHeight w:val="366"/>
        </w:trPr>
        <w:tc>
          <w:tcPr>
            <w:tcW w:w="2700" w:type="dxa"/>
            <w:vAlign w:val="center"/>
          </w:tcPr>
          <w:p w:rsidR="00715B99" w:rsidRPr="00715B99" w:rsidP="00715B99" w14:paraId="3B4065DE" w14:textId="77777777">
            <w:pPr>
              <w:spacing w:before="60"/>
              <w:rPr>
                <w:rFonts w:cstheme="minorHAnsi"/>
                <w:color w:val="000000"/>
              </w:rPr>
            </w:pPr>
            <w:r w:rsidRPr="00715B99">
              <w:rPr>
                <w:rFonts w:cstheme="minorHAnsi"/>
                <w:color w:val="000000"/>
              </w:rPr>
              <w:t>Notification of performance test</w:t>
            </w:r>
          </w:p>
        </w:tc>
        <w:tc>
          <w:tcPr>
            <w:tcW w:w="1260" w:type="dxa"/>
            <w:vAlign w:val="center"/>
          </w:tcPr>
          <w:p w:rsidR="00715B99" w:rsidRPr="00715B99" w:rsidP="00715B99" w14:paraId="3090BE8E" w14:textId="77777777">
            <w:pPr>
              <w:spacing w:before="60"/>
              <w:rPr>
                <w:rFonts w:cstheme="minorHAnsi"/>
                <w:color w:val="000000"/>
              </w:rPr>
            </w:pPr>
            <w:r w:rsidRPr="00715B99">
              <w:rPr>
                <w:rFonts w:cstheme="minorHAnsi"/>
                <w:color w:val="000000"/>
              </w:rPr>
              <w:t>0</w:t>
            </w:r>
          </w:p>
        </w:tc>
        <w:tc>
          <w:tcPr>
            <w:tcW w:w="1260" w:type="dxa"/>
            <w:vAlign w:val="center"/>
          </w:tcPr>
          <w:p w:rsidR="00715B99" w:rsidRPr="00715B99" w:rsidP="00715B99" w14:paraId="3BEB1D4F"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45D043BA"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61C32337" w14:textId="77777777">
            <w:pPr>
              <w:spacing w:before="60"/>
              <w:rPr>
                <w:rFonts w:cstheme="minorHAnsi"/>
                <w:color w:val="000000"/>
              </w:rPr>
            </w:pPr>
            <w:r w:rsidRPr="00715B99">
              <w:rPr>
                <w:rFonts w:cstheme="minorHAnsi"/>
                <w:color w:val="000000"/>
              </w:rPr>
              <w:t>0</w:t>
            </w:r>
          </w:p>
        </w:tc>
      </w:tr>
      <w:tr w14:paraId="4E26FDB7" w14:textId="77777777" w:rsidTr="0051339B">
        <w:tblPrEx>
          <w:tblW w:w="9180" w:type="dxa"/>
          <w:tblInd w:w="201" w:type="dxa"/>
          <w:tblLayout w:type="fixed"/>
          <w:tblCellMar>
            <w:left w:w="111" w:type="dxa"/>
            <w:right w:w="111" w:type="dxa"/>
          </w:tblCellMar>
          <w:tblLook w:val="0000"/>
        </w:tblPrEx>
        <w:trPr>
          <w:trHeight w:val="366"/>
        </w:trPr>
        <w:tc>
          <w:tcPr>
            <w:tcW w:w="2700" w:type="dxa"/>
            <w:vAlign w:val="center"/>
          </w:tcPr>
          <w:p w:rsidR="00715B99" w:rsidRPr="00715B99" w:rsidP="00715B99" w14:paraId="522C388B" w14:textId="77777777">
            <w:pPr>
              <w:spacing w:before="60"/>
              <w:rPr>
                <w:rFonts w:cstheme="minorHAnsi"/>
                <w:color w:val="000000"/>
              </w:rPr>
            </w:pPr>
            <w:r w:rsidRPr="00715B99">
              <w:rPr>
                <w:rFonts w:cstheme="minorHAnsi"/>
                <w:color w:val="000000"/>
              </w:rPr>
              <w:t>Semiannual compliance reports</w:t>
            </w:r>
          </w:p>
        </w:tc>
        <w:tc>
          <w:tcPr>
            <w:tcW w:w="1260" w:type="dxa"/>
            <w:vAlign w:val="center"/>
          </w:tcPr>
          <w:p w:rsidR="00715B99" w:rsidRPr="00715B99" w:rsidP="00715B99" w14:paraId="05821D0B" w14:textId="77777777">
            <w:pPr>
              <w:spacing w:before="60"/>
              <w:rPr>
                <w:rFonts w:cstheme="minorHAnsi"/>
                <w:color w:val="000000"/>
              </w:rPr>
            </w:pPr>
            <w:r w:rsidRPr="00715B99">
              <w:rPr>
                <w:rFonts w:cstheme="minorHAnsi"/>
                <w:color w:val="000000"/>
              </w:rPr>
              <w:t>8</w:t>
            </w:r>
          </w:p>
        </w:tc>
        <w:tc>
          <w:tcPr>
            <w:tcW w:w="1260" w:type="dxa"/>
            <w:vAlign w:val="center"/>
          </w:tcPr>
          <w:p w:rsidR="00715B99" w:rsidRPr="00715B99" w:rsidP="00715B99" w14:paraId="6BA0DBBA" w14:textId="77777777">
            <w:pPr>
              <w:spacing w:before="60"/>
              <w:rPr>
                <w:rFonts w:cstheme="minorHAnsi"/>
                <w:color w:val="000000"/>
              </w:rPr>
            </w:pPr>
            <w:r w:rsidRPr="00715B99">
              <w:rPr>
                <w:rFonts w:cstheme="minorHAnsi"/>
                <w:color w:val="000000"/>
              </w:rPr>
              <w:t>2</w:t>
            </w:r>
          </w:p>
        </w:tc>
        <w:tc>
          <w:tcPr>
            <w:tcW w:w="1890" w:type="dxa"/>
            <w:vAlign w:val="center"/>
          </w:tcPr>
          <w:p w:rsidR="00715B99" w:rsidRPr="00715B99" w:rsidP="00715B99" w14:paraId="151A5945"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2EDF78B8" w14:textId="77777777">
            <w:pPr>
              <w:spacing w:before="60"/>
              <w:rPr>
                <w:rFonts w:cstheme="minorHAnsi"/>
                <w:color w:val="000000"/>
              </w:rPr>
            </w:pPr>
            <w:r w:rsidRPr="00715B99">
              <w:rPr>
                <w:rFonts w:cstheme="minorHAnsi"/>
                <w:color w:val="000000"/>
              </w:rPr>
              <w:t>16</w:t>
            </w:r>
          </w:p>
        </w:tc>
      </w:tr>
      <w:tr w14:paraId="2DD1DEF9" w14:textId="77777777" w:rsidTr="0051339B">
        <w:tblPrEx>
          <w:tblW w:w="9180" w:type="dxa"/>
          <w:tblInd w:w="201" w:type="dxa"/>
          <w:tblLayout w:type="fixed"/>
          <w:tblCellMar>
            <w:left w:w="111" w:type="dxa"/>
            <w:right w:w="111" w:type="dxa"/>
          </w:tblCellMar>
          <w:tblLook w:val="0000"/>
        </w:tblPrEx>
        <w:trPr>
          <w:trHeight w:val="615"/>
        </w:trPr>
        <w:tc>
          <w:tcPr>
            <w:tcW w:w="2700" w:type="dxa"/>
            <w:vAlign w:val="center"/>
          </w:tcPr>
          <w:p w:rsidR="00715B99" w:rsidRPr="00715B99" w:rsidP="00715B99" w14:paraId="48E02B46" w14:textId="77777777">
            <w:pPr>
              <w:spacing w:before="60"/>
              <w:rPr>
                <w:rFonts w:cstheme="minorHAnsi"/>
                <w:color w:val="000000"/>
              </w:rPr>
            </w:pPr>
            <w:r w:rsidRPr="00715B99">
              <w:rPr>
                <w:rFonts w:cstheme="minorHAnsi"/>
                <w:color w:val="000000"/>
              </w:rPr>
              <w:t>Report of performance test (through CEDRI using ERT)</w:t>
            </w:r>
          </w:p>
        </w:tc>
        <w:tc>
          <w:tcPr>
            <w:tcW w:w="1260" w:type="dxa"/>
            <w:vAlign w:val="center"/>
          </w:tcPr>
          <w:p w:rsidR="00715B99" w:rsidRPr="00715B99" w:rsidP="00715B99" w14:paraId="5AE8F571" w14:textId="77777777">
            <w:pPr>
              <w:spacing w:before="60"/>
              <w:rPr>
                <w:rFonts w:cstheme="minorHAnsi"/>
                <w:color w:val="000000"/>
              </w:rPr>
            </w:pPr>
          </w:p>
        </w:tc>
        <w:tc>
          <w:tcPr>
            <w:tcW w:w="1260" w:type="dxa"/>
            <w:vAlign w:val="center"/>
          </w:tcPr>
          <w:p w:rsidR="00715B99" w:rsidRPr="00715B99" w:rsidP="00715B99" w14:paraId="361CE829" w14:textId="77777777">
            <w:pPr>
              <w:spacing w:before="60"/>
              <w:rPr>
                <w:rFonts w:cstheme="minorHAnsi"/>
                <w:color w:val="000000"/>
              </w:rPr>
            </w:pPr>
          </w:p>
        </w:tc>
        <w:tc>
          <w:tcPr>
            <w:tcW w:w="1890" w:type="dxa"/>
            <w:vAlign w:val="center"/>
          </w:tcPr>
          <w:p w:rsidR="00715B99" w:rsidRPr="00715B99" w:rsidP="00715B99" w14:paraId="0E034D41" w14:textId="77777777">
            <w:pPr>
              <w:spacing w:before="60"/>
              <w:rPr>
                <w:rFonts w:cstheme="minorHAnsi"/>
                <w:color w:val="000000"/>
              </w:rPr>
            </w:pPr>
          </w:p>
        </w:tc>
        <w:tc>
          <w:tcPr>
            <w:tcW w:w="2070" w:type="dxa"/>
            <w:vAlign w:val="center"/>
          </w:tcPr>
          <w:p w:rsidR="00715B99" w:rsidRPr="00715B99" w:rsidP="00715B99" w14:paraId="2FB780B8" w14:textId="77777777">
            <w:pPr>
              <w:spacing w:before="60"/>
              <w:rPr>
                <w:rFonts w:cstheme="minorHAnsi"/>
                <w:color w:val="000000"/>
              </w:rPr>
            </w:pPr>
          </w:p>
        </w:tc>
      </w:tr>
      <w:tr w14:paraId="12FD62F7" w14:textId="77777777" w:rsidTr="0051339B">
        <w:tblPrEx>
          <w:tblW w:w="9180" w:type="dxa"/>
          <w:tblInd w:w="201" w:type="dxa"/>
          <w:tblLayout w:type="fixed"/>
          <w:tblCellMar>
            <w:left w:w="111" w:type="dxa"/>
            <w:right w:w="111" w:type="dxa"/>
          </w:tblCellMar>
          <w:tblLook w:val="0000"/>
        </w:tblPrEx>
        <w:trPr>
          <w:trHeight w:val="360"/>
        </w:trPr>
        <w:tc>
          <w:tcPr>
            <w:tcW w:w="2700" w:type="dxa"/>
            <w:vAlign w:val="center"/>
          </w:tcPr>
          <w:p w:rsidR="00715B99" w:rsidRPr="00715B99" w:rsidP="00715B99" w14:paraId="6763BEE9" w14:textId="77777777">
            <w:pPr>
              <w:spacing w:before="60"/>
              <w:rPr>
                <w:rFonts w:cstheme="minorHAnsi"/>
                <w:color w:val="000000"/>
              </w:rPr>
            </w:pPr>
            <w:r w:rsidRPr="00715B99">
              <w:rPr>
                <w:rFonts w:cstheme="minorHAnsi"/>
                <w:color w:val="000000"/>
              </w:rPr>
              <w:t xml:space="preserve">     Method 5 test report</w:t>
            </w:r>
          </w:p>
        </w:tc>
        <w:tc>
          <w:tcPr>
            <w:tcW w:w="1260" w:type="dxa"/>
            <w:vAlign w:val="center"/>
          </w:tcPr>
          <w:p w:rsidR="00715B99" w:rsidRPr="00715B99" w:rsidP="00715B99" w14:paraId="789FE348" w14:textId="77777777">
            <w:pPr>
              <w:spacing w:before="60"/>
              <w:rPr>
                <w:rFonts w:cstheme="minorHAnsi"/>
                <w:color w:val="000000"/>
              </w:rPr>
            </w:pPr>
            <w:r w:rsidRPr="00715B99">
              <w:rPr>
                <w:rFonts w:cstheme="minorHAnsi"/>
                <w:color w:val="000000"/>
              </w:rPr>
              <w:t>3.2</w:t>
            </w:r>
          </w:p>
        </w:tc>
        <w:tc>
          <w:tcPr>
            <w:tcW w:w="1260" w:type="dxa"/>
            <w:vAlign w:val="center"/>
          </w:tcPr>
          <w:p w:rsidR="00715B99" w:rsidRPr="00715B99" w:rsidP="00715B99" w14:paraId="28DF3DEA"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1756FE1F"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7F5FA301" w14:textId="77777777">
            <w:pPr>
              <w:spacing w:before="60"/>
              <w:rPr>
                <w:rFonts w:cstheme="minorHAnsi"/>
                <w:color w:val="000000"/>
              </w:rPr>
            </w:pPr>
            <w:r w:rsidRPr="00715B99">
              <w:rPr>
                <w:rFonts w:cstheme="minorHAnsi"/>
                <w:color w:val="000000"/>
              </w:rPr>
              <w:t>3.2</w:t>
            </w:r>
          </w:p>
        </w:tc>
      </w:tr>
      <w:tr w14:paraId="5F719331" w14:textId="77777777" w:rsidTr="0051339B">
        <w:tblPrEx>
          <w:tblW w:w="9180" w:type="dxa"/>
          <w:tblInd w:w="201" w:type="dxa"/>
          <w:tblLayout w:type="fixed"/>
          <w:tblCellMar>
            <w:left w:w="111" w:type="dxa"/>
            <w:right w:w="111" w:type="dxa"/>
          </w:tblCellMar>
          <w:tblLook w:val="0000"/>
        </w:tblPrEx>
        <w:trPr>
          <w:trHeight w:val="615"/>
        </w:trPr>
        <w:tc>
          <w:tcPr>
            <w:tcW w:w="2700" w:type="dxa"/>
            <w:vAlign w:val="center"/>
          </w:tcPr>
          <w:p w:rsidR="00715B99" w:rsidRPr="00715B99" w:rsidP="00715B99" w14:paraId="1DCA4C1D" w14:textId="77777777">
            <w:pPr>
              <w:spacing w:before="60"/>
              <w:rPr>
                <w:rFonts w:cstheme="minorHAnsi"/>
                <w:color w:val="000000"/>
              </w:rPr>
            </w:pPr>
            <w:r w:rsidRPr="00715B99">
              <w:rPr>
                <w:rFonts w:cstheme="minorHAnsi"/>
                <w:color w:val="000000"/>
              </w:rPr>
              <w:t xml:space="preserve">     Method 9 test report, Sinter Plants</w:t>
            </w:r>
          </w:p>
        </w:tc>
        <w:tc>
          <w:tcPr>
            <w:tcW w:w="1260" w:type="dxa"/>
            <w:vAlign w:val="center"/>
          </w:tcPr>
          <w:p w:rsidR="00715B99" w:rsidRPr="00715B99" w:rsidP="00715B99" w14:paraId="74D6B8B8" w14:textId="77777777">
            <w:pPr>
              <w:spacing w:before="60"/>
              <w:rPr>
                <w:rFonts w:cstheme="minorHAnsi"/>
                <w:color w:val="000000"/>
              </w:rPr>
            </w:pPr>
            <w:r w:rsidRPr="00715B99">
              <w:rPr>
                <w:rFonts w:cstheme="minorHAnsi"/>
                <w:color w:val="000000"/>
              </w:rPr>
              <w:t>1.2</w:t>
            </w:r>
          </w:p>
        </w:tc>
        <w:tc>
          <w:tcPr>
            <w:tcW w:w="1260" w:type="dxa"/>
            <w:vAlign w:val="center"/>
          </w:tcPr>
          <w:p w:rsidR="00715B99" w:rsidRPr="00715B99" w:rsidP="00715B99" w14:paraId="6C794FEB"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04FBEBED"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4F9698D2" w14:textId="77777777">
            <w:pPr>
              <w:spacing w:before="60"/>
              <w:rPr>
                <w:rFonts w:cstheme="minorHAnsi"/>
                <w:color w:val="000000"/>
              </w:rPr>
            </w:pPr>
            <w:r w:rsidRPr="00715B99">
              <w:rPr>
                <w:rFonts w:cstheme="minorHAnsi"/>
                <w:color w:val="000000"/>
              </w:rPr>
              <w:t>1.2</w:t>
            </w:r>
          </w:p>
        </w:tc>
      </w:tr>
      <w:tr w14:paraId="685E920C" w14:textId="77777777" w:rsidTr="0051339B">
        <w:tblPrEx>
          <w:tblW w:w="9180" w:type="dxa"/>
          <w:tblInd w:w="201" w:type="dxa"/>
          <w:tblLayout w:type="fixed"/>
          <w:tblCellMar>
            <w:left w:w="111" w:type="dxa"/>
            <w:right w:w="111" w:type="dxa"/>
          </w:tblCellMar>
          <w:tblLook w:val="0000"/>
        </w:tblPrEx>
        <w:trPr>
          <w:trHeight w:val="615"/>
        </w:trPr>
        <w:tc>
          <w:tcPr>
            <w:tcW w:w="2700" w:type="dxa"/>
            <w:vAlign w:val="center"/>
          </w:tcPr>
          <w:p w:rsidR="00715B99" w:rsidRPr="00715B99" w:rsidP="00715B99" w14:paraId="2328B604" w14:textId="77777777">
            <w:pPr>
              <w:spacing w:before="60"/>
              <w:rPr>
                <w:rFonts w:cstheme="minorHAnsi"/>
                <w:color w:val="000000"/>
              </w:rPr>
            </w:pPr>
            <w:r w:rsidRPr="00715B99">
              <w:rPr>
                <w:rFonts w:cstheme="minorHAnsi"/>
                <w:color w:val="000000"/>
              </w:rPr>
              <w:t xml:space="preserve">     Method 29 test report, BOPF Groups</w:t>
            </w:r>
          </w:p>
        </w:tc>
        <w:tc>
          <w:tcPr>
            <w:tcW w:w="1260" w:type="dxa"/>
            <w:vAlign w:val="center"/>
          </w:tcPr>
          <w:p w:rsidR="00715B99" w:rsidRPr="00715B99" w:rsidP="00715B99" w14:paraId="6BDB6A8D" w14:textId="77777777">
            <w:pPr>
              <w:spacing w:before="60"/>
              <w:rPr>
                <w:rFonts w:cstheme="minorHAnsi"/>
                <w:color w:val="000000"/>
              </w:rPr>
            </w:pPr>
            <w:r w:rsidRPr="00715B99">
              <w:rPr>
                <w:rFonts w:cstheme="minorHAnsi"/>
                <w:color w:val="000000"/>
              </w:rPr>
              <w:t>0</w:t>
            </w:r>
          </w:p>
        </w:tc>
        <w:tc>
          <w:tcPr>
            <w:tcW w:w="1260" w:type="dxa"/>
            <w:vAlign w:val="center"/>
          </w:tcPr>
          <w:p w:rsidR="00715B99" w:rsidRPr="00715B99" w:rsidP="00715B99" w14:paraId="5B939EC7"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493F265D"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16AF911C" w14:textId="77777777">
            <w:pPr>
              <w:spacing w:before="60"/>
              <w:rPr>
                <w:rFonts w:cstheme="minorHAnsi"/>
                <w:color w:val="000000"/>
              </w:rPr>
            </w:pPr>
            <w:r w:rsidRPr="00715B99">
              <w:rPr>
                <w:rFonts w:cstheme="minorHAnsi"/>
                <w:color w:val="000000"/>
              </w:rPr>
              <w:t>0</w:t>
            </w:r>
          </w:p>
        </w:tc>
      </w:tr>
      <w:tr w14:paraId="53CE3938" w14:textId="77777777" w:rsidTr="0051339B">
        <w:tblPrEx>
          <w:tblW w:w="9180" w:type="dxa"/>
          <w:tblInd w:w="201" w:type="dxa"/>
          <w:tblLayout w:type="fixed"/>
          <w:tblCellMar>
            <w:left w:w="111" w:type="dxa"/>
            <w:right w:w="111" w:type="dxa"/>
          </w:tblCellMar>
          <w:tblLook w:val="0000"/>
        </w:tblPrEx>
        <w:trPr>
          <w:trHeight w:val="615"/>
        </w:trPr>
        <w:tc>
          <w:tcPr>
            <w:tcW w:w="2700" w:type="dxa"/>
            <w:vAlign w:val="center"/>
          </w:tcPr>
          <w:p w:rsidR="00715B99" w:rsidRPr="00715B99" w:rsidP="00715B99" w14:paraId="0F15BD04" w14:textId="77777777">
            <w:pPr>
              <w:spacing w:before="60"/>
              <w:rPr>
                <w:rFonts w:cstheme="minorHAnsi"/>
                <w:color w:val="000000"/>
              </w:rPr>
            </w:pPr>
            <w:r w:rsidRPr="00715B99">
              <w:rPr>
                <w:rFonts w:cstheme="minorHAnsi"/>
                <w:color w:val="000000"/>
              </w:rPr>
              <w:t xml:space="preserve">     Method 29 test report, Sinter Plants</w:t>
            </w:r>
          </w:p>
        </w:tc>
        <w:tc>
          <w:tcPr>
            <w:tcW w:w="1260" w:type="dxa"/>
            <w:vAlign w:val="center"/>
          </w:tcPr>
          <w:p w:rsidR="00715B99" w:rsidRPr="00715B99" w:rsidP="00715B99" w14:paraId="5000F015" w14:textId="77777777">
            <w:pPr>
              <w:spacing w:before="60"/>
              <w:rPr>
                <w:rFonts w:cstheme="minorHAnsi"/>
                <w:color w:val="000000"/>
              </w:rPr>
            </w:pPr>
            <w:r w:rsidRPr="00715B99">
              <w:rPr>
                <w:rFonts w:cstheme="minorHAnsi"/>
                <w:color w:val="000000"/>
              </w:rPr>
              <w:t>0.6</w:t>
            </w:r>
          </w:p>
        </w:tc>
        <w:tc>
          <w:tcPr>
            <w:tcW w:w="1260" w:type="dxa"/>
            <w:vAlign w:val="center"/>
          </w:tcPr>
          <w:p w:rsidR="00715B99" w:rsidRPr="00715B99" w:rsidP="00715B99" w14:paraId="4F074738"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65441744"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003D8970" w14:textId="77777777">
            <w:pPr>
              <w:spacing w:before="60"/>
              <w:rPr>
                <w:rFonts w:cstheme="minorHAnsi"/>
                <w:color w:val="000000"/>
              </w:rPr>
            </w:pPr>
            <w:r w:rsidRPr="00715B99">
              <w:rPr>
                <w:rFonts w:cstheme="minorHAnsi"/>
                <w:color w:val="000000"/>
              </w:rPr>
              <w:t>0.6</w:t>
            </w:r>
          </w:p>
        </w:tc>
      </w:tr>
      <w:tr w14:paraId="44C85BB1" w14:textId="77777777" w:rsidTr="0051339B">
        <w:tblPrEx>
          <w:tblW w:w="9180" w:type="dxa"/>
          <w:tblInd w:w="201" w:type="dxa"/>
          <w:tblLayout w:type="fixed"/>
          <w:tblCellMar>
            <w:left w:w="111" w:type="dxa"/>
            <w:right w:w="111" w:type="dxa"/>
          </w:tblCellMar>
          <w:tblLook w:val="0000"/>
        </w:tblPrEx>
        <w:trPr>
          <w:trHeight w:val="360"/>
        </w:trPr>
        <w:tc>
          <w:tcPr>
            <w:tcW w:w="2700" w:type="dxa"/>
            <w:vAlign w:val="center"/>
          </w:tcPr>
          <w:p w:rsidR="00715B99" w:rsidRPr="00715B99" w:rsidP="00715B99" w14:paraId="297607A4" w14:textId="77777777">
            <w:pPr>
              <w:spacing w:before="60"/>
              <w:rPr>
                <w:rFonts w:cstheme="minorHAnsi"/>
                <w:color w:val="000000"/>
              </w:rPr>
            </w:pPr>
            <w:r w:rsidRPr="00715B99">
              <w:rPr>
                <w:rFonts w:cstheme="minorHAnsi"/>
                <w:color w:val="000000"/>
              </w:rPr>
              <w:t xml:space="preserve">     Method 25A test report</w:t>
            </w:r>
          </w:p>
        </w:tc>
        <w:tc>
          <w:tcPr>
            <w:tcW w:w="1260" w:type="dxa"/>
            <w:vAlign w:val="center"/>
          </w:tcPr>
          <w:p w:rsidR="00715B99" w:rsidRPr="00715B99" w:rsidP="00715B99" w14:paraId="300FEED4" w14:textId="77777777">
            <w:pPr>
              <w:spacing w:before="60"/>
              <w:rPr>
                <w:rFonts w:cstheme="minorHAnsi"/>
                <w:color w:val="000000"/>
              </w:rPr>
            </w:pPr>
            <w:r w:rsidRPr="00715B99">
              <w:rPr>
                <w:rFonts w:cstheme="minorHAnsi"/>
                <w:color w:val="000000"/>
              </w:rPr>
              <w:t>1.6</w:t>
            </w:r>
          </w:p>
        </w:tc>
        <w:tc>
          <w:tcPr>
            <w:tcW w:w="1260" w:type="dxa"/>
            <w:vAlign w:val="center"/>
          </w:tcPr>
          <w:p w:rsidR="00715B99" w:rsidRPr="00715B99" w:rsidP="00715B99" w14:paraId="6E4A0318"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2865A5E2"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5E9993CF" w14:textId="77777777">
            <w:pPr>
              <w:spacing w:before="60"/>
              <w:rPr>
                <w:rFonts w:cstheme="minorHAnsi"/>
                <w:color w:val="000000"/>
              </w:rPr>
            </w:pPr>
            <w:r w:rsidRPr="00715B99">
              <w:rPr>
                <w:rFonts w:cstheme="minorHAnsi"/>
                <w:color w:val="000000"/>
              </w:rPr>
              <w:t>1.6</w:t>
            </w:r>
          </w:p>
        </w:tc>
      </w:tr>
      <w:tr w14:paraId="69E8EBDC" w14:textId="77777777" w:rsidTr="0051339B">
        <w:tblPrEx>
          <w:tblW w:w="9180" w:type="dxa"/>
          <w:tblInd w:w="201" w:type="dxa"/>
          <w:tblLayout w:type="fixed"/>
          <w:tblCellMar>
            <w:left w:w="111" w:type="dxa"/>
            <w:right w:w="111" w:type="dxa"/>
          </w:tblCellMar>
          <w:tblLook w:val="0000"/>
        </w:tblPrEx>
        <w:trPr>
          <w:trHeight w:val="360"/>
        </w:trPr>
        <w:tc>
          <w:tcPr>
            <w:tcW w:w="2700" w:type="dxa"/>
            <w:vAlign w:val="center"/>
          </w:tcPr>
          <w:p w:rsidR="00715B99" w:rsidRPr="00715B99" w:rsidP="00715B99" w14:paraId="557279EE" w14:textId="77777777">
            <w:pPr>
              <w:spacing w:before="60"/>
              <w:rPr>
                <w:rFonts w:cstheme="minorHAnsi"/>
                <w:color w:val="000000"/>
              </w:rPr>
            </w:pPr>
            <w:r w:rsidRPr="00715B99">
              <w:rPr>
                <w:rFonts w:cstheme="minorHAnsi"/>
                <w:color w:val="000000"/>
              </w:rPr>
              <w:t xml:space="preserve">     Method 26A test report</w:t>
            </w:r>
          </w:p>
        </w:tc>
        <w:tc>
          <w:tcPr>
            <w:tcW w:w="1260" w:type="dxa"/>
            <w:vAlign w:val="center"/>
          </w:tcPr>
          <w:p w:rsidR="00715B99" w:rsidRPr="00715B99" w:rsidP="00715B99" w14:paraId="23BC7721" w14:textId="77777777">
            <w:pPr>
              <w:spacing w:before="60"/>
              <w:rPr>
                <w:rFonts w:cstheme="minorHAnsi"/>
                <w:color w:val="000000"/>
              </w:rPr>
            </w:pPr>
            <w:r w:rsidRPr="00715B99">
              <w:rPr>
                <w:rFonts w:cstheme="minorHAnsi"/>
                <w:color w:val="000000"/>
              </w:rPr>
              <w:t>0</w:t>
            </w:r>
          </w:p>
        </w:tc>
        <w:tc>
          <w:tcPr>
            <w:tcW w:w="1260" w:type="dxa"/>
            <w:vAlign w:val="center"/>
          </w:tcPr>
          <w:p w:rsidR="00715B99" w:rsidRPr="00715B99" w:rsidP="00715B99" w14:paraId="1032F466"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0DD6A481"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7E71AC38" w14:textId="77777777">
            <w:pPr>
              <w:spacing w:before="60"/>
              <w:rPr>
                <w:rFonts w:cstheme="minorHAnsi"/>
                <w:color w:val="000000"/>
              </w:rPr>
            </w:pPr>
            <w:r w:rsidRPr="00715B99">
              <w:rPr>
                <w:rFonts w:cstheme="minorHAnsi"/>
                <w:color w:val="000000"/>
              </w:rPr>
              <w:t>0</w:t>
            </w:r>
          </w:p>
        </w:tc>
      </w:tr>
      <w:tr w14:paraId="1CC8930E" w14:textId="77777777" w:rsidTr="0051339B">
        <w:tblPrEx>
          <w:tblW w:w="9180" w:type="dxa"/>
          <w:tblInd w:w="201" w:type="dxa"/>
          <w:tblLayout w:type="fixed"/>
          <w:tblCellMar>
            <w:left w:w="111" w:type="dxa"/>
            <w:right w:w="111" w:type="dxa"/>
          </w:tblCellMar>
          <w:tblLook w:val="0000"/>
        </w:tblPrEx>
        <w:trPr>
          <w:trHeight w:val="360"/>
        </w:trPr>
        <w:tc>
          <w:tcPr>
            <w:tcW w:w="2700" w:type="dxa"/>
            <w:vAlign w:val="center"/>
          </w:tcPr>
          <w:p w:rsidR="00715B99" w:rsidRPr="00715B99" w:rsidP="00715B99" w14:paraId="27AD3928" w14:textId="77777777">
            <w:pPr>
              <w:spacing w:before="60"/>
              <w:rPr>
                <w:rFonts w:cstheme="minorHAnsi"/>
                <w:color w:val="000000"/>
              </w:rPr>
            </w:pPr>
            <w:r w:rsidRPr="00715B99">
              <w:rPr>
                <w:rFonts w:cstheme="minorHAnsi"/>
                <w:color w:val="000000"/>
              </w:rPr>
              <w:t xml:space="preserve">     Method 15 test report</w:t>
            </w:r>
          </w:p>
        </w:tc>
        <w:tc>
          <w:tcPr>
            <w:tcW w:w="1260" w:type="dxa"/>
            <w:vAlign w:val="center"/>
          </w:tcPr>
          <w:p w:rsidR="00715B99" w:rsidRPr="00715B99" w:rsidP="00715B99" w14:paraId="3B766C07" w14:textId="77777777">
            <w:pPr>
              <w:spacing w:before="60"/>
              <w:rPr>
                <w:rFonts w:cstheme="minorHAnsi"/>
                <w:color w:val="000000"/>
              </w:rPr>
            </w:pPr>
            <w:r w:rsidRPr="00715B99">
              <w:rPr>
                <w:rFonts w:cstheme="minorHAnsi"/>
                <w:color w:val="000000"/>
              </w:rPr>
              <w:t>0</w:t>
            </w:r>
          </w:p>
        </w:tc>
        <w:tc>
          <w:tcPr>
            <w:tcW w:w="1260" w:type="dxa"/>
            <w:vAlign w:val="center"/>
          </w:tcPr>
          <w:p w:rsidR="00715B99" w:rsidRPr="00715B99" w:rsidP="00715B99" w14:paraId="491B20BC"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30C39E1F"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5B95CC39" w14:textId="77777777">
            <w:pPr>
              <w:spacing w:before="60"/>
              <w:rPr>
                <w:rFonts w:cstheme="minorHAnsi"/>
                <w:color w:val="000000"/>
              </w:rPr>
            </w:pPr>
            <w:r w:rsidRPr="00715B99">
              <w:rPr>
                <w:rFonts w:cstheme="minorHAnsi"/>
                <w:color w:val="000000"/>
              </w:rPr>
              <w:t>0</w:t>
            </w:r>
          </w:p>
        </w:tc>
      </w:tr>
      <w:tr w14:paraId="7F528847" w14:textId="77777777" w:rsidTr="0051339B">
        <w:tblPrEx>
          <w:tblW w:w="9180" w:type="dxa"/>
          <w:tblInd w:w="201" w:type="dxa"/>
          <w:tblLayout w:type="fixed"/>
          <w:tblCellMar>
            <w:left w:w="111" w:type="dxa"/>
            <w:right w:w="111" w:type="dxa"/>
          </w:tblCellMar>
          <w:tblLook w:val="0000"/>
        </w:tblPrEx>
        <w:trPr>
          <w:trHeight w:val="360"/>
        </w:trPr>
        <w:tc>
          <w:tcPr>
            <w:tcW w:w="2700" w:type="dxa"/>
            <w:vAlign w:val="center"/>
          </w:tcPr>
          <w:p w:rsidR="00715B99" w:rsidRPr="00715B99" w:rsidP="00715B99" w14:paraId="55BE4C96" w14:textId="77777777">
            <w:pPr>
              <w:spacing w:before="60"/>
              <w:rPr>
                <w:rFonts w:cstheme="minorHAnsi"/>
                <w:color w:val="000000"/>
              </w:rPr>
            </w:pPr>
            <w:r w:rsidRPr="00715B99">
              <w:rPr>
                <w:rFonts w:cstheme="minorHAnsi"/>
                <w:color w:val="000000"/>
              </w:rPr>
              <w:t xml:space="preserve">     Method 320 test report</w:t>
            </w:r>
          </w:p>
        </w:tc>
        <w:tc>
          <w:tcPr>
            <w:tcW w:w="1260" w:type="dxa"/>
            <w:vAlign w:val="center"/>
          </w:tcPr>
          <w:p w:rsidR="00715B99" w:rsidRPr="00715B99" w:rsidP="00715B99" w14:paraId="008D01CB" w14:textId="77777777">
            <w:pPr>
              <w:spacing w:before="60"/>
              <w:rPr>
                <w:rFonts w:cstheme="minorHAnsi"/>
                <w:color w:val="000000"/>
              </w:rPr>
            </w:pPr>
            <w:r w:rsidRPr="00715B99">
              <w:rPr>
                <w:rFonts w:cstheme="minorHAnsi"/>
                <w:color w:val="000000"/>
              </w:rPr>
              <w:t>1.6</w:t>
            </w:r>
          </w:p>
        </w:tc>
        <w:tc>
          <w:tcPr>
            <w:tcW w:w="1260" w:type="dxa"/>
            <w:vAlign w:val="center"/>
          </w:tcPr>
          <w:p w:rsidR="00715B99" w:rsidRPr="00715B99" w:rsidP="00715B99" w14:paraId="3C8A806B"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286D6124"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07345FF9" w14:textId="77777777">
            <w:pPr>
              <w:spacing w:before="60"/>
              <w:rPr>
                <w:rFonts w:cstheme="minorHAnsi"/>
                <w:color w:val="000000"/>
              </w:rPr>
            </w:pPr>
            <w:r w:rsidRPr="00715B99">
              <w:rPr>
                <w:rFonts w:cstheme="minorHAnsi"/>
                <w:color w:val="000000"/>
              </w:rPr>
              <w:t>1.6</w:t>
            </w:r>
          </w:p>
        </w:tc>
      </w:tr>
      <w:tr w14:paraId="5E27C84F" w14:textId="77777777" w:rsidTr="0051339B">
        <w:tblPrEx>
          <w:tblW w:w="9180" w:type="dxa"/>
          <w:tblInd w:w="201" w:type="dxa"/>
          <w:tblLayout w:type="fixed"/>
          <w:tblCellMar>
            <w:left w:w="111" w:type="dxa"/>
            <w:right w:w="111" w:type="dxa"/>
          </w:tblCellMar>
          <w:tblLook w:val="0000"/>
        </w:tblPrEx>
        <w:trPr>
          <w:trHeight w:val="360"/>
        </w:trPr>
        <w:tc>
          <w:tcPr>
            <w:tcW w:w="2700" w:type="dxa"/>
            <w:vAlign w:val="center"/>
          </w:tcPr>
          <w:p w:rsidR="00715B99" w:rsidRPr="00715B99" w:rsidP="00715B99" w14:paraId="1C430E2C" w14:textId="77777777">
            <w:pPr>
              <w:spacing w:before="60"/>
              <w:rPr>
                <w:rFonts w:cstheme="minorHAnsi"/>
                <w:color w:val="000000"/>
              </w:rPr>
            </w:pPr>
            <w:r w:rsidRPr="00715B99">
              <w:rPr>
                <w:rFonts w:cstheme="minorHAnsi"/>
                <w:color w:val="000000"/>
              </w:rPr>
              <w:t xml:space="preserve">     Method 23 test report</w:t>
            </w:r>
          </w:p>
        </w:tc>
        <w:tc>
          <w:tcPr>
            <w:tcW w:w="1260" w:type="dxa"/>
            <w:vAlign w:val="center"/>
          </w:tcPr>
          <w:p w:rsidR="00715B99" w:rsidRPr="00715B99" w:rsidP="00715B99" w14:paraId="5383638F" w14:textId="77777777">
            <w:pPr>
              <w:spacing w:before="60"/>
              <w:rPr>
                <w:rFonts w:cstheme="minorHAnsi"/>
                <w:color w:val="000000"/>
              </w:rPr>
            </w:pPr>
            <w:r w:rsidRPr="00715B99">
              <w:rPr>
                <w:rFonts w:cstheme="minorHAnsi"/>
                <w:color w:val="000000"/>
              </w:rPr>
              <w:t>1.6</w:t>
            </w:r>
          </w:p>
        </w:tc>
        <w:tc>
          <w:tcPr>
            <w:tcW w:w="1260" w:type="dxa"/>
            <w:vAlign w:val="center"/>
          </w:tcPr>
          <w:p w:rsidR="00715B99" w:rsidRPr="00715B99" w:rsidP="00715B99" w14:paraId="728F39EA"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7BADC575"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547D18A8" w14:textId="77777777">
            <w:pPr>
              <w:spacing w:before="60"/>
              <w:rPr>
                <w:rFonts w:cstheme="minorHAnsi"/>
                <w:color w:val="000000"/>
              </w:rPr>
            </w:pPr>
            <w:r w:rsidRPr="00715B99">
              <w:rPr>
                <w:rFonts w:cstheme="minorHAnsi"/>
                <w:color w:val="000000"/>
              </w:rPr>
              <w:t>1.6</w:t>
            </w:r>
          </w:p>
        </w:tc>
      </w:tr>
      <w:tr w14:paraId="1ADB6F7D" w14:textId="77777777" w:rsidTr="0051339B">
        <w:tblPrEx>
          <w:tblW w:w="9180" w:type="dxa"/>
          <w:tblInd w:w="201" w:type="dxa"/>
          <w:tblLayout w:type="fixed"/>
          <w:tblCellMar>
            <w:left w:w="111" w:type="dxa"/>
            <w:right w:w="111" w:type="dxa"/>
          </w:tblCellMar>
          <w:tblLook w:val="0000"/>
        </w:tblPrEx>
        <w:trPr>
          <w:trHeight w:val="615"/>
        </w:trPr>
        <w:tc>
          <w:tcPr>
            <w:tcW w:w="2700" w:type="dxa"/>
            <w:vAlign w:val="center"/>
          </w:tcPr>
          <w:p w:rsidR="00715B99" w:rsidRPr="00715B99" w:rsidP="00715B99" w14:paraId="373C7264" w14:textId="77777777">
            <w:pPr>
              <w:spacing w:before="60"/>
              <w:rPr>
                <w:rFonts w:cstheme="minorHAnsi"/>
                <w:color w:val="000000"/>
              </w:rPr>
            </w:pPr>
            <w:r w:rsidRPr="00715B99">
              <w:rPr>
                <w:rFonts w:cstheme="minorHAnsi"/>
                <w:color w:val="000000"/>
              </w:rPr>
              <w:t xml:space="preserve">     Method 9 test report, non-Sinter Plants</w:t>
            </w:r>
          </w:p>
        </w:tc>
        <w:tc>
          <w:tcPr>
            <w:tcW w:w="1260" w:type="dxa"/>
            <w:vAlign w:val="center"/>
          </w:tcPr>
          <w:p w:rsidR="00715B99" w:rsidRPr="00715B99" w:rsidP="00715B99" w14:paraId="24FD2B30" w14:textId="77777777">
            <w:pPr>
              <w:spacing w:before="60"/>
              <w:rPr>
                <w:rFonts w:cstheme="minorHAnsi"/>
                <w:color w:val="000000"/>
              </w:rPr>
            </w:pPr>
            <w:r w:rsidRPr="00715B99">
              <w:rPr>
                <w:rFonts w:cstheme="minorHAnsi"/>
                <w:color w:val="000000"/>
              </w:rPr>
              <w:t>8</w:t>
            </w:r>
          </w:p>
        </w:tc>
        <w:tc>
          <w:tcPr>
            <w:tcW w:w="1260" w:type="dxa"/>
            <w:vAlign w:val="center"/>
          </w:tcPr>
          <w:p w:rsidR="00715B99" w:rsidRPr="00715B99" w:rsidP="00715B99" w14:paraId="1F6EA782" w14:textId="77777777">
            <w:pPr>
              <w:spacing w:before="60"/>
              <w:rPr>
                <w:rFonts w:cstheme="minorHAnsi"/>
                <w:color w:val="000000"/>
              </w:rPr>
            </w:pPr>
            <w:r w:rsidRPr="00715B99">
              <w:rPr>
                <w:rFonts w:cstheme="minorHAnsi"/>
                <w:color w:val="000000"/>
              </w:rPr>
              <w:t>4</w:t>
            </w:r>
          </w:p>
        </w:tc>
        <w:tc>
          <w:tcPr>
            <w:tcW w:w="1890" w:type="dxa"/>
            <w:vAlign w:val="center"/>
          </w:tcPr>
          <w:p w:rsidR="00715B99" w:rsidRPr="00715B99" w:rsidP="00715B99" w14:paraId="731CDC3F"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353A5BAB" w14:textId="77777777">
            <w:pPr>
              <w:spacing w:before="60"/>
              <w:rPr>
                <w:rFonts w:cstheme="minorHAnsi"/>
                <w:color w:val="000000"/>
              </w:rPr>
            </w:pPr>
            <w:r w:rsidRPr="00715B99">
              <w:rPr>
                <w:rFonts w:cstheme="minorHAnsi"/>
                <w:color w:val="000000"/>
              </w:rPr>
              <w:t>32</w:t>
            </w:r>
          </w:p>
        </w:tc>
      </w:tr>
      <w:tr w14:paraId="661663F4" w14:textId="77777777" w:rsidTr="0051339B">
        <w:tblPrEx>
          <w:tblW w:w="9180" w:type="dxa"/>
          <w:tblInd w:w="201" w:type="dxa"/>
          <w:tblLayout w:type="fixed"/>
          <w:tblCellMar>
            <w:left w:w="111" w:type="dxa"/>
            <w:right w:w="111" w:type="dxa"/>
          </w:tblCellMar>
          <w:tblLook w:val="0000"/>
        </w:tblPrEx>
        <w:trPr>
          <w:trHeight w:val="360"/>
        </w:trPr>
        <w:tc>
          <w:tcPr>
            <w:tcW w:w="2700" w:type="dxa"/>
            <w:vAlign w:val="center"/>
          </w:tcPr>
          <w:p w:rsidR="00715B99" w:rsidRPr="00715B99" w:rsidP="00715B99" w14:paraId="6F50C302" w14:textId="77777777">
            <w:pPr>
              <w:spacing w:before="60"/>
              <w:rPr>
                <w:rFonts w:cstheme="minorHAnsi"/>
                <w:color w:val="000000"/>
              </w:rPr>
            </w:pPr>
            <w:r w:rsidRPr="00715B99">
              <w:rPr>
                <w:rFonts w:cstheme="minorHAnsi"/>
                <w:color w:val="000000"/>
              </w:rPr>
              <w:t xml:space="preserve">     Method 22 test report</w:t>
            </w:r>
          </w:p>
        </w:tc>
        <w:tc>
          <w:tcPr>
            <w:tcW w:w="1260" w:type="dxa"/>
            <w:vAlign w:val="center"/>
          </w:tcPr>
          <w:p w:rsidR="00715B99" w:rsidRPr="00715B99" w:rsidP="00715B99" w14:paraId="08561133" w14:textId="77777777">
            <w:pPr>
              <w:spacing w:before="60"/>
              <w:rPr>
                <w:rFonts w:cstheme="minorHAnsi"/>
                <w:color w:val="000000"/>
              </w:rPr>
            </w:pPr>
            <w:r w:rsidRPr="00715B99">
              <w:rPr>
                <w:rFonts w:cstheme="minorHAnsi"/>
                <w:color w:val="000000"/>
              </w:rPr>
              <w:t>6</w:t>
            </w:r>
          </w:p>
        </w:tc>
        <w:tc>
          <w:tcPr>
            <w:tcW w:w="1260" w:type="dxa"/>
            <w:vAlign w:val="center"/>
          </w:tcPr>
          <w:p w:rsidR="00715B99" w:rsidRPr="00715B99" w:rsidP="00715B99" w14:paraId="68DE9389" w14:textId="77777777">
            <w:pPr>
              <w:spacing w:before="60"/>
              <w:rPr>
                <w:rFonts w:cstheme="minorHAnsi"/>
                <w:color w:val="000000"/>
              </w:rPr>
            </w:pPr>
            <w:r w:rsidRPr="00715B99">
              <w:rPr>
                <w:rFonts w:cstheme="minorHAnsi"/>
                <w:color w:val="000000"/>
              </w:rPr>
              <w:t>1</w:t>
            </w:r>
          </w:p>
        </w:tc>
        <w:tc>
          <w:tcPr>
            <w:tcW w:w="1890" w:type="dxa"/>
            <w:vAlign w:val="center"/>
          </w:tcPr>
          <w:p w:rsidR="00715B99" w:rsidRPr="00715B99" w:rsidP="00715B99" w14:paraId="3DCEEFF2"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46D7F673" w14:textId="77777777">
            <w:pPr>
              <w:spacing w:before="60"/>
              <w:rPr>
                <w:rFonts w:cstheme="minorHAnsi"/>
                <w:color w:val="000000"/>
              </w:rPr>
            </w:pPr>
            <w:r w:rsidRPr="00715B99">
              <w:rPr>
                <w:rFonts w:cstheme="minorHAnsi"/>
                <w:color w:val="000000"/>
              </w:rPr>
              <w:t>6</w:t>
            </w:r>
          </w:p>
        </w:tc>
      </w:tr>
      <w:tr w14:paraId="5F19D264" w14:textId="77777777" w:rsidTr="0051339B">
        <w:tblPrEx>
          <w:tblW w:w="9180" w:type="dxa"/>
          <w:tblInd w:w="201" w:type="dxa"/>
          <w:tblLayout w:type="fixed"/>
          <w:tblCellMar>
            <w:left w:w="111" w:type="dxa"/>
            <w:right w:w="111" w:type="dxa"/>
          </w:tblCellMar>
          <w:tblLook w:val="0000"/>
        </w:tblPrEx>
        <w:trPr>
          <w:trHeight w:val="615"/>
        </w:trPr>
        <w:tc>
          <w:tcPr>
            <w:tcW w:w="2700" w:type="dxa"/>
            <w:vAlign w:val="center"/>
          </w:tcPr>
          <w:p w:rsidR="00715B99" w:rsidRPr="00715B99" w:rsidP="00715B99" w14:paraId="0405811A" w14:textId="77777777">
            <w:pPr>
              <w:spacing w:before="60"/>
              <w:rPr>
                <w:rFonts w:cstheme="minorHAnsi"/>
                <w:color w:val="000000"/>
              </w:rPr>
            </w:pPr>
            <w:r w:rsidRPr="00715B99">
              <w:rPr>
                <w:rFonts w:cstheme="minorHAnsi"/>
                <w:color w:val="000000"/>
              </w:rPr>
              <w:t>Fenceline monitoring report submittal (through CEDRI using electronic reporting)</w:t>
            </w:r>
          </w:p>
        </w:tc>
        <w:tc>
          <w:tcPr>
            <w:tcW w:w="1260" w:type="dxa"/>
            <w:vAlign w:val="center"/>
          </w:tcPr>
          <w:p w:rsidR="00715B99" w:rsidRPr="00715B99" w:rsidP="00715B99" w14:paraId="623686C7" w14:textId="77777777">
            <w:pPr>
              <w:spacing w:before="60"/>
              <w:rPr>
                <w:rFonts w:cstheme="minorHAnsi"/>
                <w:color w:val="000000"/>
              </w:rPr>
            </w:pPr>
            <w:r w:rsidRPr="00715B99">
              <w:rPr>
                <w:rFonts w:cstheme="minorHAnsi"/>
                <w:color w:val="000000"/>
              </w:rPr>
              <w:t>8</w:t>
            </w:r>
          </w:p>
        </w:tc>
        <w:tc>
          <w:tcPr>
            <w:tcW w:w="1260" w:type="dxa"/>
            <w:vAlign w:val="center"/>
          </w:tcPr>
          <w:p w:rsidR="00715B99" w:rsidRPr="00715B99" w:rsidP="00715B99" w14:paraId="60DD734E" w14:textId="77777777">
            <w:pPr>
              <w:spacing w:before="60"/>
              <w:rPr>
                <w:rFonts w:cstheme="minorHAnsi"/>
                <w:color w:val="000000"/>
              </w:rPr>
            </w:pPr>
            <w:r w:rsidRPr="00715B99">
              <w:rPr>
                <w:rFonts w:cstheme="minorHAnsi"/>
                <w:color w:val="000000"/>
              </w:rPr>
              <w:t>4</w:t>
            </w:r>
          </w:p>
        </w:tc>
        <w:tc>
          <w:tcPr>
            <w:tcW w:w="1890" w:type="dxa"/>
            <w:vAlign w:val="center"/>
          </w:tcPr>
          <w:p w:rsidR="00715B99" w:rsidRPr="00715B99" w:rsidP="00715B99" w14:paraId="2A9D7092" w14:textId="77777777">
            <w:pPr>
              <w:spacing w:before="60"/>
              <w:rPr>
                <w:rFonts w:cstheme="minorHAnsi"/>
                <w:color w:val="000000"/>
              </w:rPr>
            </w:pPr>
            <w:r w:rsidRPr="00715B99">
              <w:rPr>
                <w:rFonts w:cstheme="minorHAnsi"/>
                <w:color w:val="000000"/>
              </w:rPr>
              <w:t>0</w:t>
            </w:r>
          </w:p>
        </w:tc>
        <w:tc>
          <w:tcPr>
            <w:tcW w:w="2070" w:type="dxa"/>
            <w:vAlign w:val="center"/>
          </w:tcPr>
          <w:p w:rsidR="00715B99" w:rsidRPr="00715B99" w:rsidP="00715B99" w14:paraId="74F466D4" w14:textId="77777777">
            <w:pPr>
              <w:spacing w:before="60"/>
              <w:rPr>
                <w:rFonts w:cstheme="minorHAnsi"/>
                <w:color w:val="000000"/>
              </w:rPr>
            </w:pPr>
            <w:r w:rsidRPr="00715B99">
              <w:rPr>
                <w:rFonts w:cstheme="minorHAnsi"/>
                <w:color w:val="000000"/>
              </w:rPr>
              <w:t>32</w:t>
            </w:r>
          </w:p>
        </w:tc>
      </w:tr>
      <w:tr w14:paraId="09C8472A" w14:textId="77777777" w:rsidTr="0051339B">
        <w:tblPrEx>
          <w:tblW w:w="9180" w:type="dxa"/>
          <w:tblInd w:w="201" w:type="dxa"/>
          <w:tblLayout w:type="fixed"/>
          <w:tblCellMar>
            <w:left w:w="111" w:type="dxa"/>
            <w:right w:w="111" w:type="dxa"/>
          </w:tblCellMar>
          <w:tblLook w:val="0000"/>
        </w:tblPrEx>
        <w:trPr>
          <w:trHeight w:val="366"/>
        </w:trPr>
        <w:tc>
          <w:tcPr>
            <w:tcW w:w="2700" w:type="dxa"/>
            <w:vAlign w:val="center"/>
          </w:tcPr>
          <w:p w:rsidR="00715B99" w:rsidRPr="00715B99" w:rsidP="00715B99" w14:paraId="7CA93E6F" w14:textId="77777777">
            <w:pPr>
              <w:spacing w:before="60"/>
              <w:rPr>
                <w:rFonts w:cstheme="minorHAnsi"/>
                <w:color w:val="000000"/>
              </w:rPr>
            </w:pPr>
          </w:p>
        </w:tc>
        <w:tc>
          <w:tcPr>
            <w:tcW w:w="1260" w:type="dxa"/>
            <w:vAlign w:val="center"/>
          </w:tcPr>
          <w:p w:rsidR="00715B99" w:rsidRPr="00715B99" w:rsidP="00715B99" w14:paraId="03CD2F0D" w14:textId="77777777">
            <w:pPr>
              <w:spacing w:before="60"/>
              <w:rPr>
                <w:rFonts w:cstheme="minorHAnsi"/>
                <w:color w:val="000000"/>
              </w:rPr>
            </w:pPr>
          </w:p>
        </w:tc>
        <w:tc>
          <w:tcPr>
            <w:tcW w:w="1260" w:type="dxa"/>
            <w:vAlign w:val="center"/>
          </w:tcPr>
          <w:p w:rsidR="00715B99" w:rsidRPr="00715B99" w:rsidP="00715B99" w14:paraId="7192A99C" w14:textId="77777777">
            <w:pPr>
              <w:spacing w:before="60"/>
              <w:rPr>
                <w:rFonts w:cstheme="minorHAnsi"/>
                <w:color w:val="000000"/>
              </w:rPr>
            </w:pPr>
          </w:p>
        </w:tc>
        <w:tc>
          <w:tcPr>
            <w:tcW w:w="1890" w:type="dxa"/>
            <w:vAlign w:val="center"/>
          </w:tcPr>
          <w:p w:rsidR="00715B99" w:rsidRPr="00715B99" w:rsidP="00715B99" w14:paraId="2281C61A" w14:textId="77777777">
            <w:pPr>
              <w:spacing w:before="60"/>
              <w:rPr>
                <w:rFonts w:cstheme="minorHAnsi"/>
                <w:b/>
                <w:bCs/>
                <w:color w:val="000000"/>
              </w:rPr>
            </w:pPr>
            <w:r w:rsidRPr="00715B99">
              <w:rPr>
                <w:rFonts w:cstheme="minorHAnsi"/>
                <w:b/>
                <w:bCs/>
                <w:color w:val="000000"/>
              </w:rPr>
              <w:t>Total</w:t>
            </w:r>
          </w:p>
        </w:tc>
        <w:tc>
          <w:tcPr>
            <w:tcW w:w="2070" w:type="dxa"/>
            <w:vAlign w:val="center"/>
          </w:tcPr>
          <w:p w:rsidR="00715B99" w:rsidRPr="00715B99" w:rsidP="00715B99" w14:paraId="679993CE" w14:textId="77777777">
            <w:pPr>
              <w:spacing w:before="60"/>
              <w:rPr>
                <w:rFonts w:cstheme="minorHAnsi"/>
                <w:b/>
                <w:bCs/>
                <w:color w:val="000000"/>
              </w:rPr>
            </w:pPr>
            <w:r w:rsidRPr="00715B99">
              <w:rPr>
                <w:rFonts w:cstheme="minorHAnsi"/>
                <w:b/>
                <w:bCs/>
                <w:color w:val="000000"/>
              </w:rPr>
              <w:t>96</w:t>
            </w:r>
          </w:p>
        </w:tc>
      </w:tr>
    </w:tbl>
    <w:p w:rsidR="00715B99" w:rsidRPr="00715B99" w:rsidP="00715B99" w14:paraId="635EDD5D" w14:textId="77777777">
      <w:pPr>
        <w:spacing w:before="60"/>
        <w:rPr>
          <w:rFonts w:cstheme="minorHAnsi"/>
          <w:color w:val="000000"/>
        </w:rPr>
      </w:pPr>
      <w:r w:rsidRPr="00715B99">
        <w:rPr>
          <w:rFonts w:cstheme="minorHAnsi"/>
          <w:color w:val="000000"/>
          <w:vertAlign w:val="superscript"/>
        </w:rPr>
        <w:t>a</w:t>
      </w:r>
      <w:r w:rsidRPr="00715B99">
        <w:rPr>
          <w:rFonts w:cstheme="minorHAnsi"/>
          <w:color w:val="000000"/>
        </w:rPr>
        <w:t xml:space="preserve"> Notifications and semiannual reports submitted through CEDRI. Report of performance test/retest submitted through ERT.</w:t>
      </w:r>
    </w:p>
    <w:p w:rsidR="00ED57A4" w:rsidP="00715B99" w14:paraId="68F435BE" w14:textId="62BFF5D6">
      <w:pPr>
        <w:spacing w:before="60"/>
        <w:rPr>
          <w:rFonts w:cstheme="minorHAnsi"/>
          <w:color w:val="000000"/>
        </w:rPr>
      </w:pPr>
      <w:r w:rsidRPr="00715B99">
        <w:rPr>
          <w:rFonts w:cstheme="minorHAnsi"/>
          <w:color w:val="000000"/>
        </w:rPr>
        <w:t>The number of Total Annual Responses is 96, all of which will be submitted electronically</w:t>
      </w:r>
      <w:r>
        <w:rPr>
          <w:rFonts w:cstheme="minorHAnsi"/>
          <w:color w:val="000000"/>
        </w:rPr>
        <w:t>.</w:t>
      </w:r>
    </w:p>
    <w:p w:rsidR="00FD2F4F" w:rsidP="00B6361B" w14:paraId="104668DB" w14:textId="783143BD">
      <w:pPr>
        <w:spacing w:before="60"/>
        <w:rPr>
          <w:color w:val="000000"/>
        </w:rPr>
      </w:pPr>
      <w:r>
        <w:rPr>
          <w:color w:val="000000"/>
        </w:rPr>
        <w:t xml:space="preserve">The average annual burden to industry over the next 3 years from these recordkeeping and reporting requirements and the proposed LEAN amendments is estimated to be 30,400 hours per year (Total Labor Hours from Table 1). These hours are based on Agency studies and background documents from the development of the regulation, Agency knowledge and experience with the </w:t>
      </w:r>
      <w:r w:rsidRPr="00FA7D77">
        <w:t>NESHAP</w:t>
      </w:r>
      <w:r>
        <w:rPr>
          <w:color w:val="FF0000"/>
        </w:rPr>
        <w:t xml:space="preserve"> </w:t>
      </w:r>
      <w:r>
        <w:rPr>
          <w:color w:val="000000"/>
        </w:rPr>
        <w:t>program, the previously approved ICR for Subpart FFFFF, and any comments received</w:t>
      </w:r>
    </w:p>
    <w:p w:rsidR="00FD2F4F" w:rsidRPr="00FD2F4F" w:rsidP="00FD2F4F" w14:paraId="3B48ACBE" w14:textId="45D5CCB7">
      <w:pPr>
        <w:spacing w:before="60"/>
        <w:rPr>
          <w:rFonts w:cstheme="minorHAnsi"/>
        </w:rPr>
      </w:pPr>
      <w:r w:rsidRPr="00FD2F4F">
        <w:rPr>
          <w:rFonts w:cstheme="minorHAnsi"/>
        </w:rPr>
        <w:t xml:space="preserve">This ICR uses the following labor rates: </w:t>
      </w:r>
    </w:p>
    <w:tbl>
      <w:tblPr>
        <w:tblW w:w="9380" w:type="dxa"/>
        <w:tblLook w:val="04A0"/>
      </w:tblPr>
      <w:tblGrid>
        <w:gridCol w:w="2965"/>
        <w:gridCol w:w="2520"/>
        <w:gridCol w:w="1890"/>
        <w:gridCol w:w="2005"/>
      </w:tblGrid>
      <w:tr w14:paraId="0A9E7A01" w14:textId="77777777" w:rsidTr="0051339B">
        <w:tblPrEx>
          <w:tblW w:w="9380" w:type="dxa"/>
          <w:tblLook w:val="04A0"/>
        </w:tblPrEx>
        <w:trPr>
          <w:trHeight w:val="288"/>
        </w:trPr>
        <w:tc>
          <w:tcPr>
            <w:tcW w:w="2965" w:type="dxa"/>
            <w:tcBorders>
              <w:top w:val="single" w:sz="4" w:space="0" w:color="auto"/>
              <w:left w:val="single" w:sz="4" w:space="0" w:color="auto"/>
              <w:bottom w:val="single" w:sz="4" w:space="0" w:color="auto"/>
              <w:right w:val="single" w:sz="4" w:space="0" w:color="auto"/>
            </w:tcBorders>
            <w:noWrap/>
            <w:vAlign w:val="bottom"/>
            <w:hideMark/>
          </w:tcPr>
          <w:p w:rsidR="00FD2F4F" w:rsidRPr="00FD2F4F" w:rsidP="00FD2F4F" w14:paraId="6E17CDA9" w14:textId="77777777">
            <w:pPr>
              <w:spacing w:before="60"/>
              <w:rPr>
                <w:rFonts w:cstheme="minorHAnsi"/>
                <w:b/>
                <w:bCs/>
              </w:rPr>
            </w:pPr>
            <w:r w:rsidRPr="00FD2F4F">
              <w:rPr>
                <w:rFonts w:cstheme="minorHAnsi"/>
                <w:b/>
                <w:bCs/>
              </w:rPr>
              <w:t>Civilian Worker Rates</w:t>
            </w:r>
          </w:p>
        </w:tc>
        <w:tc>
          <w:tcPr>
            <w:tcW w:w="2520" w:type="dxa"/>
            <w:tcBorders>
              <w:top w:val="single" w:sz="4" w:space="0" w:color="auto"/>
              <w:left w:val="nil"/>
              <w:bottom w:val="single" w:sz="4" w:space="0" w:color="auto"/>
              <w:right w:val="single" w:sz="4" w:space="0" w:color="auto"/>
            </w:tcBorders>
            <w:noWrap/>
            <w:vAlign w:val="bottom"/>
            <w:hideMark/>
          </w:tcPr>
          <w:p w:rsidR="00FD2F4F" w:rsidRPr="00FD2F4F" w:rsidP="00FD2F4F" w14:paraId="2239C807" w14:textId="77777777">
            <w:pPr>
              <w:spacing w:before="60"/>
              <w:rPr>
                <w:rFonts w:cstheme="minorHAnsi"/>
                <w:b/>
                <w:bCs/>
              </w:rPr>
            </w:pPr>
            <w:r w:rsidRPr="00FD2F4F">
              <w:rPr>
                <w:rFonts w:cstheme="minorHAnsi"/>
                <w:b/>
                <w:bCs/>
              </w:rPr>
              <w:t xml:space="preserve">Labor Rates, $/hr </w:t>
            </w:r>
            <w:r w:rsidRPr="00FD2F4F">
              <w:rPr>
                <w:rFonts w:cstheme="minorHAnsi"/>
                <w:b/>
                <w:bCs/>
                <w:vertAlign w:val="superscript"/>
              </w:rPr>
              <w:t>a</w:t>
            </w:r>
          </w:p>
        </w:tc>
        <w:tc>
          <w:tcPr>
            <w:tcW w:w="1890" w:type="dxa"/>
            <w:tcBorders>
              <w:top w:val="single" w:sz="4" w:space="0" w:color="auto"/>
              <w:left w:val="nil"/>
              <w:bottom w:val="single" w:sz="4" w:space="0" w:color="auto"/>
              <w:right w:val="single" w:sz="4" w:space="0" w:color="auto"/>
            </w:tcBorders>
            <w:noWrap/>
            <w:vAlign w:val="bottom"/>
            <w:hideMark/>
          </w:tcPr>
          <w:p w:rsidR="00FD2F4F" w:rsidRPr="00FD2F4F" w:rsidP="00FD2F4F" w14:paraId="1DBB834C" w14:textId="77777777">
            <w:pPr>
              <w:spacing w:before="60"/>
              <w:rPr>
                <w:rFonts w:cstheme="minorHAnsi"/>
                <w:b/>
                <w:bCs/>
              </w:rPr>
            </w:pPr>
            <w:r w:rsidRPr="00FD2F4F">
              <w:rPr>
                <w:rFonts w:cstheme="minorHAnsi"/>
                <w:b/>
                <w:bCs/>
              </w:rPr>
              <w:t>110% Overhead</w:t>
            </w:r>
          </w:p>
        </w:tc>
        <w:tc>
          <w:tcPr>
            <w:tcW w:w="2005" w:type="dxa"/>
            <w:tcBorders>
              <w:top w:val="single" w:sz="4" w:space="0" w:color="auto"/>
              <w:left w:val="nil"/>
              <w:bottom w:val="single" w:sz="4" w:space="0" w:color="auto"/>
              <w:right w:val="single" w:sz="4" w:space="0" w:color="auto"/>
            </w:tcBorders>
            <w:noWrap/>
            <w:vAlign w:val="bottom"/>
            <w:hideMark/>
          </w:tcPr>
          <w:p w:rsidR="00FD2F4F" w:rsidRPr="00FD2F4F" w:rsidP="00FD2F4F" w14:paraId="3DA8AA6A" w14:textId="77777777">
            <w:pPr>
              <w:spacing w:before="60"/>
              <w:rPr>
                <w:rFonts w:cstheme="minorHAnsi"/>
                <w:b/>
                <w:bCs/>
              </w:rPr>
            </w:pPr>
            <w:r w:rsidRPr="00FD2F4F">
              <w:rPr>
                <w:rFonts w:cstheme="minorHAnsi"/>
                <w:b/>
                <w:bCs/>
              </w:rPr>
              <w:t>Total, $/hr</w:t>
            </w:r>
          </w:p>
        </w:tc>
      </w:tr>
      <w:tr w14:paraId="17798ADE" w14:textId="77777777" w:rsidTr="0051339B">
        <w:tblPrEx>
          <w:tblW w:w="9380" w:type="dxa"/>
          <w:tblLook w:val="04A0"/>
        </w:tblPrEx>
        <w:trPr>
          <w:trHeight w:val="288"/>
        </w:trPr>
        <w:tc>
          <w:tcPr>
            <w:tcW w:w="2965" w:type="dxa"/>
            <w:tcBorders>
              <w:top w:val="nil"/>
              <w:left w:val="single" w:sz="4" w:space="0" w:color="auto"/>
              <w:bottom w:val="single" w:sz="4" w:space="0" w:color="auto"/>
              <w:right w:val="single" w:sz="4" w:space="0" w:color="auto"/>
            </w:tcBorders>
            <w:noWrap/>
            <w:vAlign w:val="bottom"/>
            <w:hideMark/>
          </w:tcPr>
          <w:p w:rsidR="00FD2F4F" w:rsidRPr="00FD2F4F" w:rsidP="00FD2F4F" w14:paraId="7CBB3580" w14:textId="77777777">
            <w:pPr>
              <w:spacing w:before="60"/>
              <w:rPr>
                <w:rFonts w:cstheme="minorHAnsi"/>
              </w:rPr>
            </w:pPr>
            <w:r w:rsidRPr="00FD2F4F">
              <w:rPr>
                <w:rFonts w:cstheme="minorHAnsi"/>
              </w:rPr>
              <w:t>Managerial</w:t>
            </w:r>
          </w:p>
        </w:tc>
        <w:tc>
          <w:tcPr>
            <w:tcW w:w="2520" w:type="dxa"/>
            <w:tcBorders>
              <w:top w:val="nil"/>
              <w:left w:val="nil"/>
              <w:bottom w:val="single" w:sz="4" w:space="0" w:color="auto"/>
              <w:right w:val="single" w:sz="4" w:space="0" w:color="auto"/>
            </w:tcBorders>
            <w:noWrap/>
            <w:hideMark/>
          </w:tcPr>
          <w:p w:rsidR="00FD2F4F" w:rsidRPr="00FD2F4F" w:rsidP="00FD2F4F" w14:paraId="35007818" w14:textId="77777777">
            <w:pPr>
              <w:spacing w:before="60"/>
              <w:rPr>
                <w:rFonts w:cstheme="minorHAnsi"/>
              </w:rPr>
            </w:pPr>
            <w:r w:rsidRPr="00FD2F4F">
              <w:rPr>
                <w:rFonts w:cstheme="minorHAnsi"/>
              </w:rPr>
              <w:t>$77.70</w:t>
            </w:r>
          </w:p>
        </w:tc>
        <w:tc>
          <w:tcPr>
            <w:tcW w:w="1890" w:type="dxa"/>
            <w:tcBorders>
              <w:top w:val="nil"/>
              <w:left w:val="nil"/>
              <w:bottom w:val="single" w:sz="4" w:space="0" w:color="auto"/>
              <w:right w:val="single" w:sz="4" w:space="0" w:color="auto"/>
            </w:tcBorders>
            <w:noWrap/>
            <w:hideMark/>
          </w:tcPr>
          <w:p w:rsidR="00FD2F4F" w:rsidRPr="00FD2F4F" w:rsidP="00FD2F4F" w14:paraId="6E0C0FA7" w14:textId="77777777">
            <w:pPr>
              <w:spacing w:before="60"/>
              <w:rPr>
                <w:rFonts w:cstheme="minorHAnsi"/>
              </w:rPr>
            </w:pPr>
            <w:r w:rsidRPr="00FD2F4F">
              <w:rPr>
                <w:rFonts w:cstheme="minorHAnsi"/>
              </w:rPr>
              <w:t>$85.47</w:t>
            </w:r>
          </w:p>
        </w:tc>
        <w:tc>
          <w:tcPr>
            <w:tcW w:w="2005" w:type="dxa"/>
            <w:tcBorders>
              <w:top w:val="nil"/>
              <w:left w:val="nil"/>
              <w:bottom w:val="single" w:sz="4" w:space="0" w:color="auto"/>
              <w:right w:val="single" w:sz="4" w:space="0" w:color="auto"/>
            </w:tcBorders>
            <w:noWrap/>
            <w:hideMark/>
          </w:tcPr>
          <w:p w:rsidR="00FD2F4F" w:rsidRPr="00FD2F4F" w:rsidP="00FD2F4F" w14:paraId="5FC158D3" w14:textId="77777777">
            <w:pPr>
              <w:spacing w:before="60"/>
              <w:rPr>
                <w:rFonts w:cstheme="minorHAnsi"/>
              </w:rPr>
            </w:pPr>
            <w:r w:rsidRPr="00FD2F4F">
              <w:rPr>
                <w:rFonts w:cstheme="minorHAnsi"/>
              </w:rPr>
              <w:t>$163.17</w:t>
            </w:r>
          </w:p>
        </w:tc>
      </w:tr>
      <w:tr w14:paraId="47A5A0B8" w14:textId="77777777" w:rsidTr="0051339B">
        <w:tblPrEx>
          <w:tblW w:w="9380" w:type="dxa"/>
          <w:tblLook w:val="04A0"/>
        </w:tblPrEx>
        <w:trPr>
          <w:trHeight w:val="288"/>
        </w:trPr>
        <w:tc>
          <w:tcPr>
            <w:tcW w:w="2965" w:type="dxa"/>
            <w:tcBorders>
              <w:top w:val="nil"/>
              <w:left w:val="single" w:sz="4" w:space="0" w:color="auto"/>
              <w:bottom w:val="single" w:sz="4" w:space="0" w:color="auto"/>
              <w:right w:val="single" w:sz="4" w:space="0" w:color="auto"/>
            </w:tcBorders>
            <w:noWrap/>
            <w:vAlign w:val="bottom"/>
            <w:hideMark/>
          </w:tcPr>
          <w:p w:rsidR="00FD2F4F" w:rsidRPr="00FD2F4F" w:rsidP="00FD2F4F" w14:paraId="2CD135ED" w14:textId="77777777">
            <w:pPr>
              <w:spacing w:before="60"/>
              <w:rPr>
                <w:rFonts w:cstheme="minorHAnsi"/>
              </w:rPr>
            </w:pPr>
            <w:r w:rsidRPr="00FD2F4F">
              <w:rPr>
                <w:rFonts w:cstheme="minorHAnsi"/>
              </w:rPr>
              <w:t>Technical</w:t>
            </w:r>
          </w:p>
        </w:tc>
        <w:tc>
          <w:tcPr>
            <w:tcW w:w="2520" w:type="dxa"/>
            <w:tcBorders>
              <w:top w:val="nil"/>
              <w:left w:val="nil"/>
              <w:bottom w:val="single" w:sz="4" w:space="0" w:color="auto"/>
              <w:right w:val="single" w:sz="4" w:space="0" w:color="auto"/>
            </w:tcBorders>
            <w:noWrap/>
            <w:hideMark/>
          </w:tcPr>
          <w:p w:rsidR="00FD2F4F" w:rsidRPr="00FD2F4F" w:rsidP="00FD2F4F" w14:paraId="710E7F50" w14:textId="77777777">
            <w:pPr>
              <w:spacing w:before="60"/>
              <w:rPr>
                <w:rFonts w:cstheme="minorHAnsi"/>
              </w:rPr>
            </w:pPr>
            <w:r w:rsidRPr="00FD2F4F">
              <w:rPr>
                <w:rFonts w:cstheme="minorHAnsi"/>
              </w:rPr>
              <w:t>$62.04</w:t>
            </w:r>
          </w:p>
        </w:tc>
        <w:tc>
          <w:tcPr>
            <w:tcW w:w="1890" w:type="dxa"/>
            <w:tcBorders>
              <w:top w:val="nil"/>
              <w:left w:val="nil"/>
              <w:bottom w:val="single" w:sz="4" w:space="0" w:color="auto"/>
              <w:right w:val="single" w:sz="4" w:space="0" w:color="auto"/>
            </w:tcBorders>
            <w:noWrap/>
            <w:hideMark/>
          </w:tcPr>
          <w:p w:rsidR="00FD2F4F" w:rsidRPr="00FD2F4F" w:rsidP="00FD2F4F" w14:paraId="5437256F" w14:textId="77777777">
            <w:pPr>
              <w:spacing w:before="60"/>
              <w:rPr>
                <w:rFonts w:cstheme="minorHAnsi"/>
              </w:rPr>
            </w:pPr>
            <w:r w:rsidRPr="00FD2F4F">
              <w:rPr>
                <w:rFonts w:cstheme="minorHAnsi"/>
              </w:rPr>
              <w:t>$68.24</w:t>
            </w:r>
          </w:p>
        </w:tc>
        <w:tc>
          <w:tcPr>
            <w:tcW w:w="2005" w:type="dxa"/>
            <w:tcBorders>
              <w:top w:val="nil"/>
              <w:left w:val="nil"/>
              <w:bottom w:val="single" w:sz="4" w:space="0" w:color="auto"/>
              <w:right w:val="single" w:sz="4" w:space="0" w:color="auto"/>
            </w:tcBorders>
            <w:noWrap/>
            <w:hideMark/>
          </w:tcPr>
          <w:p w:rsidR="00FD2F4F" w:rsidRPr="00FD2F4F" w:rsidP="00FD2F4F" w14:paraId="62A3F973" w14:textId="77777777">
            <w:pPr>
              <w:spacing w:before="60"/>
              <w:rPr>
                <w:rFonts w:cstheme="minorHAnsi"/>
              </w:rPr>
            </w:pPr>
            <w:r w:rsidRPr="00FD2F4F">
              <w:rPr>
                <w:rFonts w:cstheme="minorHAnsi"/>
              </w:rPr>
              <w:t>$130.28</w:t>
            </w:r>
          </w:p>
        </w:tc>
      </w:tr>
      <w:tr w14:paraId="06A46AAF" w14:textId="77777777" w:rsidTr="0051339B">
        <w:tblPrEx>
          <w:tblW w:w="9380" w:type="dxa"/>
          <w:tblLook w:val="04A0"/>
        </w:tblPrEx>
        <w:trPr>
          <w:trHeight w:val="288"/>
        </w:trPr>
        <w:tc>
          <w:tcPr>
            <w:tcW w:w="2965" w:type="dxa"/>
            <w:tcBorders>
              <w:top w:val="nil"/>
              <w:left w:val="single" w:sz="4" w:space="0" w:color="auto"/>
              <w:bottom w:val="single" w:sz="4" w:space="0" w:color="auto"/>
              <w:right w:val="single" w:sz="4" w:space="0" w:color="auto"/>
            </w:tcBorders>
            <w:noWrap/>
            <w:vAlign w:val="bottom"/>
            <w:hideMark/>
          </w:tcPr>
          <w:p w:rsidR="00FD2F4F" w:rsidRPr="00FD2F4F" w:rsidP="00FD2F4F" w14:paraId="38139AEC" w14:textId="77777777">
            <w:pPr>
              <w:spacing w:before="60"/>
              <w:rPr>
                <w:rFonts w:cstheme="minorHAnsi"/>
              </w:rPr>
            </w:pPr>
            <w:r w:rsidRPr="00FD2F4F">
              <w:rPr>
                <w:rFonts w:cstheme="minorHAnsi"/>
              </w:rPr>
              <w:t>Clerical</w:t>
            </w:r>
          </w:p>
        </w:tc>
        <w:tc>
          <w:tcPr>
            <w:tcW w:w="2520" w:type="dxa"/>
            <w:tcBorders>
              <w:top w:val="nil"/>
              <w:left w:val="nil"/>
              <w:bottom w:val="single" w:sz="4" w:space="0" w:color="auto"/>
              <w:right w:val="single" w:sz="4" w:space="0" w:color="auto"/>
            </w:tcBorders>
            <w:noWrap/>
            <w:hideMark/>
          </w:tcPr>
          <w:p w:rsidR="00FD2F4F" w:rsidRPr="00FD2F4F" w:rsidP="00FD2F4F" w14:paraId="632B0EAC" w14:textId="77777777">
            <w:pPr>
              <w:spacing w:before="60"/>
              <w:rPr>
                <w:rFonts w:cstheme="minorHAnsi"/>
              </w:rPr>
            </w:pPr>
            <w:r w:rsidRPr="00FD2F4F">
              <w:rPr>
                <w:rFonts w:cstheme="minorHAnsi"/>
              </w:rPr>
              <w:t>$31.29</w:t>
            </w:r>
          </w:p>
        </w:tc>
        <w:tc>
          <w:tcPr>
            <w:tcW w:w="1890" w:type="dxa"/>
            <w:tcBorders>
              <w:top w:val="nil"/>
              <w:left w:val="nil"/>
              <w:bottom w:val="single" w:sz="4" w:space="0" w:color="auto"/>
              <w:right w:val="single" w:sz="4" w:space="0" w:color="auto"/>
            </w:tcBorders>
            <w:noWrap/>
            <w:hideMark/>
          </w:tcPr>
          <w:p w:rsidR="00FD2F4F" w:rsidRPr="00FD2F4F" w:rsidP="00FD2F4F" w14:paraId="05DECC82" w14:textId="77777777">
            <w:pPr>
              <w:spacing w:before="60"/>
              <w:rPr>
                <w:rFonts w:cstheme="minorHAnsi"/>
              </w:rPr>
            </w:pPr>
            <w:r w:rsidRPr="00FD2F4F">
              <w:rPr>
                <w:rFonts w:cstheme="minorHAnsi"/>
              </w:rPr>
              <w:t>$34.42</w:t>
            </w:r>
          </w:p>
        </w:tc>
        <w:tc>
          <w:tcPr>
            <w:tcW w:w="2005" w:type="dxa"/>
            <w:tcBorders>
              <w:top w:val="nil"/>
              <w:left w:val="nil"/>
              <w:bottom w:val="single" w:sz="4" w:space="0" w:color="auto"/>
              <w:right w:val="single" w:sz="4" w:space="0" w:color="auto"/>
            </w:tcBorders>
            <w:noWrap/>
            <w:hideMark/>
          </w:tcPr>
          <w:p w:rsidR="00FD2F4F" w:rsidRPr="00FD2F4F" w:rsidP="00FD2F4F" w14:paraId="4F58398B" w14:textId="77777777">
            <w:pPr>
              <w:spacing w:before="60"/>
              <w:rPr>
                <w:rFonts w:cstheme="minorHAnsi"/>
              </w:rPr>
            </w:pPr>
            <w:r w:rsidRPr="00FD2F4F">
              <w:rPr>
                <w:rFonts w:cstheme="minorHAnsi"/>
              </w:rPr>
              <w:t>$65.71</w:t>
            </w:r>
          </w:p>
        </w:tc>
      </w:tr>
    </w:tbl>
    <w:p w:rsidR="00FD2F4F" w:rsidRPr="00FD2F4F" w:rsidP="00FD2F4F" w14:paraId="6C9D5F3D" w14:textId="77777777">
      <w:pPr>
        <w:spacing w:before="60"/>
        <w:rPr>
          <w:rFonts w:cstheme="minorHAnsi"/>
        </w:rPr>
      </w:pPr>
      <w:r w:rsidRPr="00FD2F4F">
        <w:rPr>
          <w:rFonts w:cstheme="minorHAnsi"/>
          <w:vertAlign w:val="superscript"/>
        </w:rPr>
        <w:t>a</w:t>
      </w:r>
      <w:hyperlink r:id="rId10" w:history="1">
        <w:r w:rsidRPr="00FD2F4F">
          <w:rPr>
            <w:rStyle w:val="Hyperlink"/>
            <w:rFonts w:cstheme="minorHAnsi"/>
            <w:i/>
          </w:rPr>
          <w:t xml:space="preserve"> http://data.bls.gov/cgi-bin/print.pl/news.release/ecec.t02.htm</w:t>
        </w:r>
      </w:hyperlink>
      <w:r w:rsidRPr="00FD2F4F">
        <w:rPr>
          <w:rFonts w:cstheme="minorHAnsi"/>
        </w:rPr>
        <w:t xml:space="preserve">  </w:t>
      </w:r>
    </w:p>
    <w:p w:rsidR="00FD2F4F" w:rsidRPr="00FD2F4F" w:rsidP="00FD2F4F" w14:paraId="1017103B" w14:textId="77777777">
      <w:pPr>
        <w:spacing w:before="60"/>
        <w:rPr>
          <w:rFonts w:cstheme="minorHAnsi"/>
        </w:rPr>
      </w:pPr>
      <w:r w:rsidRPr="00FD2F4F">
        <w:rPr>
          <w:rFonts w:cstheme="minorHAnsi"/>
        </w:rPr>
        <w:t>These rates are from the United States Department of Labor, Bureau of Labor Statistics, September 2022, “Table 2. Civilian Workers, by occupational and industry group.” The rates are from column 1, “Total compensation.” The rates have been increased by 110 percent to account for the benefit packages available to those employed by private industry.</w:t>
      </w:r>
    </w:p>
    <w:p w:rsidR="00715B99" w:rsidRPr="00715B99" w:rsidP="00715B99" w14:paraId="12672922" w14:textId="77777777">
      <w:pPr>
        <w:pBdr>
          <w:top w:val="single" w:sz="6" w:space="0" w:color="FFFFFF"/>
          <w:left w:val="single" w:sz="6" w:space="0" w:color="FFFFFF"/>
          <w:bottom w:val="single" w:sz="6" w:space="0" w:color="FFFFFF"/>
          <w:right w:val="single" w:sz="6" w:space="0" w:color="FFFFFF"/>
        </w:pBdr>
        <w:rPr>
          <w:color w:val="000000"/>
        </w:rPr>
      </w:pPr>
      <w:r w:rsidRPr="00715B99">
        <w:rPr>
          <w:color w:val="000000"/>
        </w:rPr>
        <w:t xml:space="preserve">The total annual labor hours are 30,400 at a cost of $3,950,000. Details regarding these estimates may be found in Table 1: Average Annual Respondent Burden and Cost – </w:t>
      </w:r>
      <w:r w:rsidRPr="00715B99">
        <w:rPr>
          <w:bCs/>
          <w:color w:val="000000"/>
        </w:rPr>
        <w:t>NESHAP for Integrated Iron and Steel Manufacturing facilities (40 CFR Part 63, Subpart FFFFF) (Proposed Amendments)</w:t>
      </w:r>
      <w:r w:rsidRPr="00715B99">
        <w:rPr>
          <w:color w:val="000000"/>
        </w:rPr>
        <w:t>.</w:t>
      </w:r>
    </w:p>
    <w:p w:rsidR="00715B99" w:rsidRPr="00715B99" w:rsidP="00715B99" w14:paraId="48FDDBB2" w14:textId="77777777">
      <w:pPr>
        <w:pBdr>
          <w:top w:val="single" w:sz="6" w:space="0" w:color="FFFFFF"/>
          <w:left w:val="single" w:sz="6" w:space="0" w:color="FFFFFF"/>
          <w:bottom w:val="single" w:sz="6" w:space="0" w:color="FFFFFF"/>
          <w:right w:val="single" w:sz="6" w:space="0" w:color="FFFFFF"/>
        </w:pBdr>
        <w:rPr>
          <w:color w:val="000000"/>
        </w:rPr>
      </w:pPr>
      <w:r w:rsidRPr="00715B99">
        <w:rPr>
          <w:color w:val="000000"/>
        </w:rPr>
        <w:t>We assume that burdens for managerial tasks take 5 percent of the time required for technical tasks because the typical tasks for managers are to review and approve reports. Clerical burdens are assumed to take 10 percent of the time required for technical tasks because the typical duties of clerical staff are to proofread the reports, make copies, and maintain records.</w:t>
      </w:r>
    </w:p>
    <w:p w:rsidR="00715B99" w:rsidRPr="00715B99" w:rsidP="00715B99" w14:paraId="748DF0F9" w14:textId="77777777">
      <w:pPr>
        <w:pBdr>
          <w:top w:val="single" w:sz="6" w:space="0" w:color="FFFFFF"/>
          <w:left w:val="single" w:sz="6" w:space="0" w:color="FFFFFF"/>
          <w:bottom w:val="single" w:sz="6" w:space="0" w:color="FFFFFF"/>
          <w:right w:val="single" w:sz="6" w:space="0" w:color="FFFFFF"/>
        </w:pBdr>
        <w:rPr>
          <w:color w:val="000000"/>
        </w:rPr>
      </w:pPr>
      <w:r w:rsidRPr="00715B99">
        <w:rPr>
          <w:color w:val="000000"/>
        </w:rPr>
        <w:t>Furthermore, the annual public reporting and recordkeeping burden for this collection of information is estimated to average 317 hours per response.</w:t>
      </w:r>
    </w:p>
    <w:p w:rsidR="00715B99" w:rsidRPr="00715B99" w:rsidP="00715B99" w14:paraId="04627A25" w14:textId="77777777">
      <w:pPr>
        <w:pBdr>
          <w:top w:val="single" w:sz="6" w:space="0" w:color="FFFFFF"/>
          <w:left w:val="single" w:sz="6" w:space="0" w:color="FFFFFF"/>
          <w:bottom w:val="single" w:sz="6" w:space="0" w:color="FFFFFF"/>
          <w:right w:val="single" w:sz="6" w:space="0" w:color="FFFFFF"/>
        </w:pBdr>
        <w:rPr>
          <w:color w:val="000000"/>
        </w:rPr>
      </w:pPr>
    </w:p>
    <w:p w:rsidR="00715B99" w:rsidRPr="00EE7D48" w:rsidP="00715B99" w14:paraId="7DFEB1BF" w14:textId="04611D5D">
      <w:pPr>
        <w:pBdr>
          <w:top w:val="single" w:sz="6" w:space="0" w:color="FFFFFF"/>
          <w:left w:val="single" w:sz="6" w:space="0" w:color="FFFFFF"/>
          <w:bottom w:val="single" w:sz="6" w:space="0" w:color="FFFFFF"/>
          <w:right w:val="single" w:sz="6" w:space="0" w:color="FFFFFF"/>
        </w:pBdr>
        <w:rPr>
          <w:color w:val="000000"/>
        </w:rPr>
      </w:pPr>
      <w:r>
        <w:rPr>
          <w:color w:val="000000"/>
        </w:rPr>
        <w:t xml:space="preserve">The total annual labor costs are $3,950,000. Details regarding these estimates may be found below in </w:t>
      </w:r>
      <w:r w:rsidRPr="00424775">
        <w:t xml:space="preserve">Table </w:t>
      </w:r>
      <w:r>
        <w:t>1</w:t>
      </w:r>
      <w:r w:rsidRPr="00424775">
        <w:t xml:space="preserve">: </w:t>
      </w:r>
      <w:r>
        <w:t xml:space="preserve">Average </w:t>
      </w:r>
      <w:r w:rsidRPr="00424775">
        <w:t xml:space="preserve">Annual Respondent Burden and Cost – </w:t>
      </w:r>
      <w:r w:rsidRPr="00424775">
        <w:rPr>
          <w:bCs/>
        </w:rPr>
        <w:t xml:space="preserve">NESHAP for </w:t>
      </w:r>
      <w:r w:rsidRPr="00083578">
        <w:rPr>
          <w:bCs/>
        </w:rPr>
        <w:t>Integrated Iron and Steel Manufacturing</w:t>
      </w:r>
      <w:r>
        <w:rPr>
          <w:bCs/>
        </w:rPr>
        <w:t xml:space="preserve"> facilities </w:t>
      </w:r>
      <w:r w:rsidRPr="00424775">
        <w:rPr>
          <w:bCs/>
        </w:rPr>
        <w:t xml:space="preserve">(40 CFR Part 63, Subpart </w:t>
      </w:r>
      <w:r>
        <w:rPr>
          <w:bCs/>
        </w:rPr>
        <w:t>FFFFF</w:t>
      </w:r>
      <w:r w:rsidRPr="00424775">
        <w:rPr>
          <w:bCs/>
        </w:rPr>
        <w:t>) (</w:t>
      </w:r>
      <w:r>
        <w:rPr>
          <w:bCs/>
        </w:rPr>
        <w:t>Proposed Amendments</w:t>
      </w:r>
      <w:r w:rsidRPr="00424775">
        <w:rPr>
          <w:bCs/>
        </w:rPr>
        <w:t>)</w:t>
      </w:r>
      <w:r>
        <w:rPr>
          <w:color w:val="000000"/>
        </w:rPr>
        <w:t>.</w:t>
      </w:r>
    </w:p>
    <w:p w:rsidR="00BB2B15" w:rsidRPr="00163C69" w:rsidP="00854AAE" w14:paraId="5D1B71A2" w14:textId="2ADBBFA0">
      <w:pPr>
        <w:pStyle w:val="ListParagraph"/>
        <w:numPr>
          <w:ilvl w:val="0"/>
          <w:numId w:val="25"/>
        </w:numPr>
        <w:spacing w:before="240" w:after="0"/>
        <w:rPr>
          <w:rFonts w:cstheme="minorHAnsi"/>
          <w:b/>
          <w:bCs/>
          <w:caps/>
        </w:rPr>
      </w:pPr>
      <w:bookmarkStart w:id="20" w:name="_Toc156593386"/>
      <w:r w:rsidRPr="4BDBF0A0">
        <w:rPr>
          <w:b/>
          <w:bCs/>
          <w:caps/>
        </w:rPr>
        <w:t>Respondent</w:t>
      </w:r>
      <w:r w:rsidRPr="4BDBF0A0" w:rsidR="009A09EC">
        <w:rPr>
          <w:b/>
          <w:bCs/>
          <w:caps/>
        </w:rPr>
        <w:t xml:space="preserve"> </w:t>
      </w:r>
      <w:r w:rsidRPr="4BDBF0A0" w:rsidR="00D17BB9">
        <w:rPr>
          <w:b/>
          <w:bCs/>
          <w:caps/>
        </w:rPr>
        <w:t xml:space="preserve">CAPITAL AND O&amp;m </w:t>
      </w:r>
      <w:r w:rsidRPr="4BDBF0A0" w:rsidR="004E3CB0">
        <w:rPr>
          <w:b/>
          <w:bCs/>
          <w:caps/>
        </w:rPr>
        <w:t>Cost</w:t>
      </w:r>
      <w:r w:rsidRPr="4BDBF0A0" w:rsidR="00D17BB9">
        <w:rPr>
          <w:b/>
          <w:bCs/>
          <w:caps/>
        </w:rPr>
        <w:t>S</w:t>
      </w:r>
      <w:bookmarkEnd w:id="20"/>
      <w:r w:rsidRPr="4BDBF0A0" w:rsidR="004E3CB0">
        <w:rPr>
          <w:b/>
          <w:bCs/>
          <w:caps/>
        </w:rPr>
        <w:t xml:space="preserve"> </w:t>
      </w:r>
    </w:p>
    <w:p w:rsidR="00F92596" w:rsidRPr="00F92596" w:rsidP="00F92596" w14:paraId="0925DF34" w14:textId="77777777">
      <w:pPr>
        <w:spacing w:after="0" w:line="240" w:lineRule="auto"/>
        <w:rPr>
          <w:rFonts w:cstheme="minorHAnsi"/>
          <w:i/>
          <w:iCs/>
        </w:rPr>
      </w:pPr>
      <w:r w:rsidRPr="00F92596">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F92596" w:rsidRPr="00F92596" w:rsidP="00163C69" w14:paraId="026BDBA4" w14:textId="6C3DBF7E">
      <w:pPr>
        <w:spacing w:before="120" w:after="0" w:line="240" w:lineRule="auto"/>
        <w:rPr>
          <w:rFonts w:cstheme="minorHAnsi"/>
          <w:i/>
          <w:iCs/>
        </w:rPr>
      </w:pPr>
      <w:r w:rsidRPr="00F92596">
        <w:rPr>
          <w:rFonts w:cstheme="minorHAnsi"/>
          <w:i/>
          <w:iCs/>
        </w:rPr>
        <w:t>The cost estimate should be split into two components: (a)</w:t>
      </w:r>
      <w:r w:rsidR="0066613A">
        <w:rPr>
          <w:rFonts w:cstheme="minorHAnsi"/>
          <w:i/>
          <w:iCs/>
        </w:rPr>
        <w:t> </w:t>
      </w:r>
      <w:r w:rsidRPr="00F92596">
        <w:rPr>
          <w:rFonts w:cstheme="minorHAnsi"/>
          <w:i/>
          <w:iCs/>
        </w:rPr>
        <w:t>a total capital and start-up cost</w:t>
      </w:r>
    </w:p>
    <w:p w:rsidR="00F92596" w:rsidRPr="00F92596" w:rsidP="00F92596" w14:paraId="7ED5E3E9" w14:textId="17E82D27">
      <w:pPr>
        <w:spacing w:after="0" w:line="240" w:lineRule="auto"/>
        <w:rPr>
          <w:rFonts w:cstheme="minorHAnsi"/>
          <w:i/>
          <w:iCs/>
        </w:rPr>
      </w:pPr>
      <w:r w:rsidRPr="00F92596">
        <w:rPr>
          <w:rFonts w:cstheme="minorHAnsi"/>
          <w:i/>
          <w:iCs/>
        </w:rPr>
        <w:t>component (annualized over its expected useful life) and (b)</w:t>
      </w:r>
      <w:r w:rsidR="0066613A">
        <w:rPr>
          <w:rFonts w:cstheme="minorHAnsi"/>
          <w:i/>
          <w:iCs/>
        </w:rPr>
        <w:t> </w:t>
      </w:r>
      <w:r w:rsidRPr="00F92596">
        <w:rPr>
          <w:rFonts w:cstheme="minorHAnsi"/>
          <w:i/>
          <w:iCs/>
        </w:rPr>
        <w:t>a total operation and maintenance and purchase of services component. The estimates should consider costs associated with generating, maintaining, and disclosing or providing the information.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F92596" w:rsidRPr="00F92596" w:rsidP="00163C69" w14:paraId="761690A4" w14:textId="77777777">
      <w:pPr>
        <w:spacing w:line="240" w:lineRule="auto"/>
        <w:rPr>
          <w:rFonts w:cstheme="minorHAnsi"/>
          <w:i/>
          <w:iCs/>
        </w:rPr>
      </w:pPr>
      <w:r w:rsidRPr="00F92596">
        <w:rPr>
          <w:rFonts w:cstheme="minorHAnsi"/>
          <w:i/>
          <w:iCs/>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F92596" w:rsidRPr="00F92596" w:rsidP="00163C69" w14:paraId="577731C5" w14:textId="05940372">
      <w:pPr>
        <w:pBdr>
          <w:bottom w:val="single" w:sz="4" w:space="1" w:color="auto"/>
        </w:pBdr>
        <w:spacing w:line="240" w:lineRule="auto"/>
        <w:rPr>
          <w:rFonts w:cstheme="minorHAnsi"/>
          <w:i/>
          <w:iCs/>
        </w:rPr>
      </w:pPr>
      <w:r w:rsidRPr="00F92596">
        <w:rPr>
          <w:rFonts w:cstheme="minorHAnsi"/>
          <w:i/>
          <w:iCs/>
        </w:rPr>
        <w:t>Generally, estimates should not include purchases of equipment or services, or portions thereof, made: (1)</w:t>
      </w:r>
      <w:r w:rsidR="0066613A">
        <w:rPr>
          <w:rFonts w:cstheme="minorHAnsi"/>
          <w:i/>
          <w:iCs/>
        </w:rPr>
        <w:t> </w:t>
      </w:r>
      <w:r w:rsidRPr="00F92596">
        <w:rPr>
          <w:rFonts w:cstheme="minorHAnsi"/>
          <w:i/>
          <w:iCs/>
        </w:rPr>
        <w:t>prior to October</w:t>
      </w:r>
      <w:r w:rsidR="0066613A">
        <w:rPr>
          <w:rFonts w:cstheme="minorHAnsi"/>
          <w:i/>
          <w:iCs/>
        </w:rPr>
        <w:t> </w:t>
      </w:r>
      <w:r w:rsidRPr="00F92596">
        <w:rPr>
          <w:rFonts w:cstheme="minorHAnsi"/>
          <w:i/>
          <w:iCs/>
        </w:rPr>
        <w:t>1, 1995, (2)</w:t>
      </w:r>
      <w:r w:rsidR="0066613A">
        <w:rPr>
          <w:rFonts w:cstheme="minorHAnsi"/>
          <w:i/>
          <w:iCs/>
        </w:rPr>
        <w:t> </w:t>
      </w:r>
      <w:r w:rsidRPr="00F92596">
        <w:rPr>
          <w:rFonts w:cstheme="minorHAnsi"/>
          <w:i/>
          <w:iCs/>
        </w:rPr>
        <w:t>to achieve regulatory compliance with requirements not associated with the information collection, (3)</w:t>
      </w:r>
      <w:r w:rsidR="0066613A">
        <w:rPr>
          <w:rFonts w:cstheme="minorHAnsi"/>
          <w:i/>
          <w:iCs/>
        </w:rPr>
        <w:t> </w:t>
      </w:r>
      <w:r w:rsidRPr="00F92596">
        <w:rPr>
          <w:rFonts w:cstheme="minorHAnsi"/>
          <w:i/>
          <w:iCs/>
        </w:rPr>
        <w:t>for reasons other than to provide information or keep records for the government, or (4)</w:t>
      </w:r>
      <w:r w:rsidR="0066613A">
        <w:rPr>
          <w:rFonts w:cstheme="minorHAnsi"/>
          <w:i/>
          <w:iCs/>
        </w:rPr>
        <w:t> </w:t>
      </w:r>
      <w:r w:rsidRPr="00F92596">
        <w:rPr>
          <w:rFonts w:cstheme="minorHAnsi"/>
          <w:i/>
          <w:iCs/>
        </w:rPr>
        <w:t>as part of customary and usual business or private practices.</w:t>
      </w:r>
    </w:p>
    <w:p w:rsidR="00BB3410" w:rsidP="00854AAE" w14:paraId="678BA42F" w14:textId="1D960011">
      <w:pPr>
        <w:pBdr>
          <w:top w:val="single" w:sz="6" w:space="0" w:color="FFFFFF"/>
          <w:left w:val="single" w:sz="6" w:space="0" w:color="FFFFFF"/>
          <w:bottom w:val="single" w:sz="6" w:space="0" w:color="FFFFFF"/>
          <w:right w:val="single" w:sz="6" w:space="0" w:color="FFFFFF"/>
        </w:pBdr>
        <w:rPr>
          <w:rFonts w:cstheme="minorHAnsi"/>
          <w:color w:val="000000"/>
        </w:rPr>
      </w:pPr>
      <w:r w:rsidRPr="00FA7D77">
        <w:t xml:space="preserve">The type of industry costs associated with the information collection activities in the subject standard are both labor costs </w:t>
      </w:r>
      <w:r>
        <w:t>(</w:t>
      </w:r>
      <w:r w:rsidRPr="00FA7D77">
        <w:t>which are addressed elsewhere in this ICR</w:t>
      </w:r>
      <w:r>
        <w:t>)</w:t>
      </w:r>
      <w:r w:rsidRPr="00FA7D77">
        <w:t xml:space="preserve"> and the costs associated with continuous monitoring</w:t>
      </w:r>
      <w:r>
        <w:t xml:space="preserve"> and other compliance activities</w:t>
      </w:r>
      <w:r w:rsidRPr="00FA7D77">
        <w:t>. The capital/startup costs are one</w:t>
      </w:r>
      <w:r>
        <w:t>-</w:t>
      </w:r>
      <w:r w:rsidRPr="00FA7D77">
        <w:t>time costs when a facility becomes subject to the regulation</w:t>
      </w:r>
      <w:r>
        <w:t xml:space="preserve"> and include startup cost for continuous monitoring systems (CMS)</w:t>
      </w:r>
      <w:r w:rsidRPr="00FA7D77">
        <w:t xml:space="preserve">. The annual operation and maintenance </w:t>
      </w:r>
      <w:r>
        <w:t xml:space="preserve">(O&amp;M) </w:t>
      </w:r>
      <w:r w:rsidRPr="00FA7D77">
        <w:t>costs are the ongoing costs to maintain the monitors.</w:t>
      </w:r>
      <w:r>
        <w:t xml:space="preserve"> The EPA does not anticipate any new II&amp;S manufacturing facilities to be built</w:t>
      </w:r>
      <w:r w:rsidR="003312BF">
        <w:rPr>
          <w:rFonts w:cstheme="minorHAnsi"/>
          <w:color w:val="000000"/>
        </w:rPr>
        <w:t>.</w:t>
      </w:r>
    </w:p>
    <w:p w:rsidR="00FD2F4F" w:rsidRPr="00FD2F4F" w:rsidP="00FD2F4F" w14:paraId="78FE33E7" w14:textId="58FCF654">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The table below summarizes the capital/startup and O&amp;M costs associated with monitors.</w:t>
      </w:r>
      <w:r w:rsidRPr="00FD2F4F">
        <w:rPr>
          <w:rFonts w:cstheme="minorHAnsi"/>
          <w:color w:val="000000"/>
        </w:rPr>
        <w:br w:type="column"/>
      </w:r>
    </w:p>
    <w:tbl>
      <w:tblPr>
        <w:tblW w:w="9480" w:type="dxa"/>
        <w:tblInd w:w="-9" w:type="dxa"/>
        <w:tblLayout w:type="fixed"/>
        <w:tblCellMar>
          <w:left w:w="111" w:type="dxa"/>
          <w:right w:w="111" w:type="dxa"/>
        </w:tblCellMar>
        <w:tblLook w:val="0000"/>
      </w:tblPr>
      <w:tblGrid>
        <w:gridCol w:w="1800"/>
        <w:gridCol w:w="1350"/>
        <w:gridCol w:w="1440"/>
        <w:gridCol w:w="1080"/>
        <w:gridCol w:w="1350"/>
        <w:gridCol w:w="1350"/>
        <w:gridCol w:w="1110"/>
      </w:tblGrid>
      <w:tr w14:paraId="415492F2" w14:textId="77777777" w:rsidTr="0051339B">
        <w:tblPrEx>
          <w:tblW w:w="9480" w:type="dxa"/>
          <w:tblInd w:w="-9" w:type="dxa"/>
          <w:tblLayout w:type="fixed"/>
          <w:tblCellMar>
            <w:left w:w="111" w:type="dxa"/>
            <w:right w:w="111" w:type="dxa"/>
          </w:tblCellMar>
          <w:tblLook w:val="0000"/>
        </w:tblPrEx>
        <w:trPr>
          <w:tblHeader/>
        </w:trPr>
        <w:tc>
          <w:tcPr>
            <w:tcW w:w="9480" w:type="dxa"/>
            <w:gridSpan w:val="7"/>
            <w:tcBorders>
              <w:top w:val="single" w:sz="7" w:space="0" w:color="000000"/>
              <w:left w:val="single" w:sz="7" w:space="0" w:color="000000"/>
              <w:bottom w:val="single" w:sz="6" w:space="0" w:color="FFFFFF"/>
              <w:right w:val="single" w:sz="7" w:space="0" w:color="000000"/>
            </w:tcBorders>
          </w:tcPr>
          <w:p w:rsidR="00FD2F4F" w:rsidRPr="00FD2F4F" w:rsidP="00FD2F4F" w14:paraId="4B1A0C3E" w14:textId="77777777">
            <w:pPr>
              <w:pBdr>
                <w:top w:val="single" w:sz="6" w:space="0" w:color="FFFFFF"/>
                <w:left w:val="single" w:sz="6" w:space="0" w:color="FFFFFF"/>
                <w:bottom w:val="single" w:sz="6" w:space="0" w:color="FFFFFF"/>
                <w:right w:val="single" w:sz="6" w:space="0" w:color="FFFFFF"/>
              </w:pBdr>
              <w:rPr>
                <w:rFonts w:cstheme="minorHAnsi"/>
                <w:b/>
                <w:bCs/>
                <w:color w:val="000000"/>
              </w:rPr>
            </w:pPr>
            <w:r w:rsidRPr="00FD2F4F">
              <w:rPr>
                <w:rFonts w:cstheme="minorHAnsi"/>
                <w:b/>
                <w:bCs/>
                <w:color w:val="000000"/>
              </w:rPr>
              <w:t>Capital/Startup vs. O&amp;M Costs</w:t>
            </w:r>
          </w:p>
        </w:tc>
      </w:tr>
      <w:tr w14:paraId="68F65719" w14:textId="77777777" w:rsidTr="00FD2F4F">
        <w:tblPrEx>
          <w:tblW w:w="9480" w:type="dxa"/>
          <w:tblInd w:w="-9" w:type="dxa"/>
          <w:tblLayout w:type="fixed"/>
          <w:tblCellMar>
            <w:left w:w="111" w:type="dxa"/>
            <w:right w:w="111" w:type="dxa"/>
          </w:tblCellMar>
          <w:tblLook w:val="0000"/>
        </w:tblPrEx>
        <w:tc>
          <w:tcPr>
            <w:tcW w:w="1800" w:type="dxa"/>
            <w:tcBorders>
              <w:top w:val="single" w:sz="7" w:space="0" w:color="000000"/>
              <w:left w:val="single" w:sz="7" w:space="0" w:color="000000"/>
              <w:bottom w:val="single" w:sz="6" w:space="0" w:color="FFFFFF"/>
              <w:right w:val="single" w:sz="6" w:space="0" w:color="FFFFFF"/>
            </w:tcBorders>
            <w:vAlign w:val="bottom"/>
          </w:tcPr>
          <w:p w:rsidR="00FD2F4F" w:rsidRPr="00FD2F4F" w:rsidP="00FD2F4F" w14:paraId="64962162"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(A)</w:t>
            </w:r>
          </w:p>
          <w:p w:rsidR="00FD2F4F" w:rsidRPr="00FD2F4F" w:rsidP="00FD2F4F" w14:paraId="6E8B93C6"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Cost Item</w:t>
            </w:r>
          </w:p>
        </w:tc>
        <w:tc>
          <w:tcPr>
            <w:tcW w:w="1350" w:type="dxa"/>
            <w:tcBorders>
              <w:top w:val="single" w:sz="7" w:space="0" w:color="000000"/>
              <w:left w:val="single" w:sz="7" w:space="0" w:color="000000"/>
              <w:bottom w:val="single" w:sz="6" w:space="0" w:color="FFFFFF"/>
              <w:right w:val="single" w:sz="6" w:space="0" w:color="FFFFFF"/>
            </w:tcBorders>
            <w:vAlign w:val="bottom"/>
          </w:tcPr>
          <w:p w:rsidR="00FD2F4F" w:rsidRPr="00FD2F4F" w:rsidP="00FD2F4F" w14:paraId="7BB117B3"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(B)</w:t>
            </w:r>
          </w:p>
          <w:p w:rsidR="00FD2F4F" w:rsidRPr="00FD2F4F" w:rsidP="00FD2F4F" w14:paraId="53E72922"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Capital/ Startup Cost for One Respondent</w:t>
            </w:r>
          </w:p>
        </w:tc>
        <w:tc>
          <w:tcPr>
            <w:tcW w:w="1440" w:type="dxa"/>
            <w:tcBorders>
              <w:top w:val="single" w:sz="7" w:space="0" w:color="000000"/>
              <w:left w:val="single" w:sz="7" w:space="0" w:color="000000"/>
              <w:bottom w:val="single" w:sz="6" w:space="0" w:color="FFFFFF"/>
              <w:right w:val="single" w:sz="6" w:space="0" w:color="FFFFFF"/>
            </w:tcBorders>
            <w:vAlign w:val="bottom"/>
          </w:tcPr>
          <w:p w:rsidR="00FD2F4F" w:rsidRPr="00FD2F4F" w:rsidP="00FD2F4F" w14:paraId="6621E7F9"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(C)</w:t>
            </w:r>
          </w:p>
          <w:p w:rsidR="00FD2F4F" w:rsidRPr="00FD2F4F" w:rsidP="00FD2F4F" w14:paraId="3DCD2781"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Number of Respondents</w:t>
            </w:r>
          </w:p>
        </w:tc>
        <w:tc>
          <w:tcPr>
            <w:tcW w:w="1080" w:type="dxa"/>
            <w:tcBorders>
              <w:top w:val="single" w:sz="7" w:space="0" w:color="000000"/>
              <w:left w:val="single" w:sz="7" w:space="0" w:color="000000"/>
              <w:bottom w:val="single" w:sz="6" w:space="0" w:color="FFFFFF"/>
              <w:right w:val="single" w:sz="6" w:space="0" w:color="FFFFFF"/>
            </w:tcBorders>
            <w:vAlign w:val="bottom"/>
          </w:tcPr>
          <w:p w:rsidR="00FD2F4F" w:rsidRPr="00FD2F4F" w:rsidP="00FD2F4F" w14:paraId="027156DC"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(D)</w:t>
            </w:r>
          </w:p>
          <w:p w:rsidR="00FD2F4F" w:rsidRPr="00FD2F4F" w:rsidP="00FD2F4F" w14:paraId="511DE4FA"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Total Capital/ Startup Cost,</w:t>
            </w:r>
          </w:p>
          <w:p w:rsidR="00FD2F4F" w:rsidRPr="00FD2F4F" w:rsidP="00FD2F4F" w14:paraId="02E6275D"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(B x C)</w:t>
            </w:r>
          </w:p>
        </w:tc>
        <w:tc>
          <w:tcPr>
            <w:tcW w:w="1350" w:type="dxa"/>
            <w:tcBorders>
              <w:top w:val="single" w:sz="7" w:space="0" w:color="000000"/>
              <w:left w:val="single" w:sz="7" w:space="0" w:color="000000"/>
              <w:bottom w:val="single" w:sz="6" w:space="0" w:color="FFFFFF"/>
              <w:right w:val="single" w:sz="6" w:space="0" w:color="FFFFFF"/>
            </w:tcBorders>
            <w:vAlign w:val="bottom"/>
          </w:tcPr>
          <w:p w:rsidR="00FD2F4F" w:rsidRPr="00FD2F4F" w:rsidP="00FD2F4F" w14:paraId="5280CB6A"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(E)</w:t>
            </w:r>
          </w:p>
          <w:p w:rsidR="00FD2F4F" w:rsidRPr="00FD2F4F" w:rsidP="00FD2F4F" w14:paraId="320876EE"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Annual O&amp;M Costs for One Respondent</w:t>
            </w:r>
          </w:p>
        </w:tc>
        <w:tc>
          <w:tcPr>
            <w:tcW w:w="1350" w:type="dxa"/>
            <w:tcBorders>
              <w:top w:val="single" w:sz="7" w:space="0" w:color="000000"/>
              <w:left w:val="single" w:sz="7" w:space="0" w:color="000000"/>
              <w:bottom w:val="single" w:sz="6" w:space="0" w:color="FFFFFF"/>
              <w:right w:val="single" w:sz="6" w:space="0" w:color="FFFFFF"/>
            </w:tcBorders>
            <w:vAlign w:val="bottom"/>
          </w:tcPr>
          <w:p w:rsidR="00FD2F4F" w:rsidRPr="00FD2F4F" w:rsidP="00FD2F4F" w14:paraId="09C755A4"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(F)</w:t>
            </w:r>
          </w:p>
          <w:p w:rsidR="00FD2F4F" w:rsidRPr="00FD2F4F" w:rsidP="00FD2F4F" w14:paraId="3F2D2B80"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Number of Respondents with O&amp;M</w:t>
            </w:r>
          </w:p>
        </w:tc>
        <w:tc>
          <w:tcPr>
            <w:tcW w:w="1110" w:type="dxa"/>
            <w:tcBorders>
              <w:top w:val="single" w:sz="7" w:space="0" w:color="000000"/>
              <w:left w:val="single" w:sz="7" w:space="0" w:color="000000"/>
              <w:bottom w:val="single" w:sz="6" w:space="0" w:color="FFFFFF"/>
              <w:right w:val="single" w:sz="7" w:space="0" w:color="000000"/>
            </w:tcBorders>
            <w:vAlign w:val="bottom"/>
          </w:tcPr>
          <w:p w:rsidR="00FD2F4F" w:rsidRPr="00FD2F4F" w:rsidP="00FD2F4F" w14:paraId="42EAACCF"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(G)</w:t>
            </w:r>
          </w:p>
          <w:p w:rsidR="00FD2F4F" w:rsidRPr="00FD2F4F" w:rsidP="00FD2F4F" w14:paraId="3FF45CD6"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Total O&amp;M,</w:t>
            </w:r>
          </w:p>
          <w:p w:rsidR="00FD2F4F" w:rsidRPr="00FD2F4F" w:rsidP="00FD2F4F" w14:paraId="1C9A5D34"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(E x F)</w:t>
            </w:r>
          </w:p>
        </w:tc>
      </w:tr>
      <w:tr w14:paraId="6B07783C" w14:textId="77777777" w:rsidTr="00FD2F4F">
        <w:tblPrEx>
          <w:tblW w:w="9480" w:type="dxa"/>
          <w:tblInd w:w="-9" w:type="dxa"/>
          <w:tblLayout w:type="fixed"/>
          <w:tblCellMar>
            <w:left w:w="111" w:type="dxa"/>
            <w:right w:w="111" w:type="dxa"/>
          </w:tblCellMar>
          <w:tblLook w:val="0000"/>
        </w:tblPrEx>
        <w:tc>
          <w:tcPr>
            <w:tcW w:w="180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4D7857A9"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Leak detectors</w:t>
            </w:r>
          </w:p>
        </w:tc>
        <w:tc>
          <w:tcPr>
            <w:tcW w:w="135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1CC7D8B8"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 xml:space="preserve">$9,000 </w:t>
            </w:r>
          </w:p>
        </w:tc>
        <w:tc>
          <w:tcPr>
            <w:tcW w:w="144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39D1DB05"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0</w:t>
            </w:r>
          </w:p>
        </w:tc>
        <w:tc>
          <w:tcPr>
            <w:tcW w:w="108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42CC0FEE"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0</w:t>
            </w:r>
          </w:p>
        </w:tc>
        <w:tc>
          <w:tcPr>
            <w:tcW w:w="135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298BF162"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 xml:space="preserve">$2,389 </w:t>
            </w:r>
          </w:p>
        </w:tc>
        <w:tc>
          <w:tcPr>
            <w:tcW w:w="135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78B800DC"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8</w:t>
            </w:r>
          </w:p>
        </w:tc>
        <w:tc>
          <w:tcPr>
            <w:tcW w:w="1110" w:type="dxa"/>
            <w:tcBorders>
              <w:top w:val="single" w:sz="7" w:space="0" w:color="000000"/>
              <w:left w:val="single" w:sz="7" w:space="0" w:color="000000"/>
              <w:bottom w:val="single" w:sz="6" w:space="0" w:color="FFFFFF"/>
              <w:right w:val="single" w:sz="7" w:space="0" w:color="000000"/>
            </w:tcBorders>
            <w:vAlign w:val="center"/>
          </w:tcPr>
          <w:p w:rsidR="00FD2F4F" w:rsidRPr="00FD2F4F" w:rsidP="00FD2F4F" w14:paraId="4605E3F8"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 xml:space="preserve">$19,112 </w:t>
            </w:r>
          </w:p>
        </w:tc>
      </w:tr>
      <w:tr w14:paraId="44A8EC52" w14:textId="77777777" w:rsidTr="00FD2F4F">
        <w:tblPrEx>
          <w:tblW w:w="9480" w:type="dxa"/>
          <w:tblInd w:w="-9" w:type="dxa"/>
          <w:tblLayout w:type="fixed"/>
          <w:tblCellMar>
            <w:left w:w="111" w:type="dxa"/>
            <w:right w:w="111" w:type="dxa"/>
          </w:tblCellMar>
          <w:tblLook w:val="0000"/>
        </w:tblPrEx>
        <w:tc>
          <w:tcPr>
            <w:tcW w:w="180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189C7928"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Continuous opacity monitors</w:t>
            </w:r>
          </w:p>
        </w:tc>
        <w:tc>
          <w:tcPr>
            <w:tcW w:w="135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45E0A19D"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 xml:space="preserve">$37,000 </w:t>
            </w:r>
          </w:p>
        </w:tc>
        <w:tc>
          <w:tcPr>
            <w:tcW w:w="144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55A4D2B5"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0</w:t>
            </w:r>
          </w:p>
        </w:tc>
        <w:tc>
          <w:tcPr>
            <w:tcW w:w="108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2F345F51"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0</w:t>
            </w:r>
          </w:p>
        </w:tc>
        <w:tc>
          <w:tcPr>
            <w:tcW w:w="135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0739800B"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 xml:space="preserve">$8,000 </w:t>
            </w:r>
          </w:p>
        </w:tc>
        <w:tc>
          <w:tcPr>
            <w:tcW w:w="1350" w:type="dxa"/>
            <w:tcBorders>
              <w:top w:val="single" w:sz="7" w:space="0" w:color="000000"/>
              <w:left w:val="single" w:sz="7" w:space="0" w:color="000000"/>
              <w:bottom w:val="single" w:sz="6" w:space="0" w:color="FFFFFF"/>
              <w:right w:val="single" w:sz="6" w:space="0" w:color="FFFFFF"/>
            </w:tcBorders>
            <w:vAlign w:val="center"/>
          </w:tcPr>
          <w:p w:rsidR="00FD2F4F" w:rsidRPr="00FD2F4F" w:rsidP="00FD2F4F" w14:paraId="43F1E2C3"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3</w:t>
            </w:r>
          </w:p>
        </w:tc>
        <w:tc>
          <w:tcPr>
            <w:tcW w:w="1110" w:type="dxa"/>
            <w:tcBorders>
              <w:top w:val="single" w:sz="7" w:space="0" w:color="000000"/>
              <w:left w:val="single" w:sz="7" w:space="0" w:color="000000"/>
              <w:bottom w:val="single" w:sz="6" w:space="0" w:color="FFFFFF"/>
              <w:right w:val="single" w:sz="7" w:space="0" w:color="000000"/>
            </w:tcBorders>
            <w:vAlign w:val="center"/>
          </w:tcPr>
          <w:p w:rsidR="00FD2F4F" w:rsidRPr="00FD2F4F" w:rsidP="00FD2F4F" w14:paraId="31953898"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 xml:space="preserve">$24,000 </w:t>
            </w:r>
          </w:p>
        </w:tc>
      </w:tr>
      <w:tr w14:paraId="6B46C56D" w14:textId="77777777" w:rsidTr="00FD2F4F">
        <w:tblPrEx>
          <w:tblW w:w="9480" w:type="dxa"/>
          <w:tblInd w:w="-9" w:type="dxa"/>
          <w:tblLayout w:type="fixed"/>
          <w:tblCellMar>
            <w:left w:w="111" w:type="dxa"/>
            <w:right w:w="111" w:type="dxa"/>
          </w:tblCellMar>
          <w:tblLook w:val="0000"/>
        </w:tblPrEx>
        <w:trPr>
          <w:trHeight w:val="63"/>
        </w:trPr>
        <w:tc>
          <w:tcPr>
            <w:tcW w:w="180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1F7EDC1C"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Fenceline monitors</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60CEDB3D"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$100,000</w:t>
            </w:r>
          </w:p>
        </w:tc>
        <w:tc>
          <w:tcPr>
            <w:tcW w:w="144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7ABD8E6B"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8</w:t>
            </w:r>
          </w:p>
        </w:tc>
        <w:tc>
          <w:tcPr>
            <w:tcW w:w="108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550DA837"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$800,000</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07FB1DE0"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$8,100</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47B5D053"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8</w:t>
            </w:r>
          </w:p>
        </w:tc>
        <w:tc>
          <w:tcPr>
            <w:tcW w:w="1110" w:type="dxa"/>
            <w:tcBorders>
              <w:top w:val="single" w:sz="7" w:space="0" w:color="000000"/>
              <w:left w:val="single" w:sz="7" w:space="0" w:color="000000"/>
              <w:bottom w:val="single" w:sz="7" w:space="0" w:color="000000"/>
              <w:right w:val="single" w:sz="7" w:space="0" w:color="000000"/>
            </w:tcBorders>
            <w:vAlign w:val="center"/>
          </w:tcPr>
          <w:p w:rsidR="00FD2F4F" w:rsidRPr="00FD2F4F" w:rsidP="00FD2F4F" w14:paraId="2505D19A"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$64,800</w:t>
            </w:r>
          </w:p>
        </w:tc>
      </w:tr>
      <w:tr w14:paraId="70BDE09B" w14:textId="77777777" w:rsidTr="00FD2F4F">
        <w:tblPrEx>
          <w:tblW w:w="9480" w:type="dxa"/>
          <w:tblInd w:w="-9" w:type="dxa"/>
          <w:tblLayout w:type="fixed"/>
          <w:tblCellMar>
            <w:left w:w="111" w:type="dxa"/>
            <w:right w:w="111" w:type="dxa"/>
          </w:tblCellMar>
          <w:tblLook w:val="0000"/>
        </w:tblPrEx>
        <w:trPr>
          <w:trHeight w:val="63"/>
        </w:trPr>
        <w:tc>
          <w:tcPr>
            <w:tcW w:w="180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1510E78D"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Stockline monitors</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448FD6ED"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$183,600</w:t>
            </w:r>
          </w:p>
        </w:tc>
        <w:tc>
          <w:tcPr>
            <w:tcW w:w="144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5D351F9B"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8</w:t>
            </w:r>
          </w:p>
        </w:tc>
        <w:tc>
          <w:tcPr>
            <w:tcW w:w="108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5A0A7185"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$1,468,800</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5DB1F0F4"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$0</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0E75A13A"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8</w:t>
            </w:r>
          </w:p>
        </w:tc>
        <w:tc>
          <w:tcPr>
            <w:tcW w:w="1110" w:type="dxa"/>
            <w:tcBorders>
              <w:top w:val="single" w:sz="7" w:space="0" w:color="000000"/>
              <w:left w:val="single" w:sz="7" w:space="0" w:color="000000"/>
              <w:bottom w:val="single" w:sz="7" w:space="0" w:color="000000"/>
              <w:right w:val="single" w:sz="7" w:space="0" w:color="000000"/>
            </w:tcBorders>
            <w:vAlign w:val="center"/>
          </w:tcPr>
          <w:p w:rsidR="00FD2F4F" w:rsidRPr="00FD2F4F" w:rsidP="00FD2F4F" w14:paraId="51B6E6B7" w14:textId="77777777">
            <w:pPr>
              <w:pBdr>
                <w:top w:val="single" w:sz="6" w:space="0" w:color="FFFFFF"/>
                <w:left w:val="single" w:sz="6" w:space="0" w:color="FFFFFF"/>
                <w:bottom w:val="single" w:sz="6" w:space="0" w:color="FFFFFF"/>
                <w:right w:val="single" w:sz="6" w:space="0" w:color="FFFFFF"/>
              </w:pBdr>
              <w:rPr>
                <w:rFonts w:cstheme="minorHAnsi"/>
                <w:bCs/>
                <w:color w:val="000000"/>
              </w:rPr>
            </w:pPr>
            <w:r w:rsidRPr="00FD2F4F">
              <w:rPr>
                <w:rFonts w:cstheme="minorHAnsi"/>
                <w:bCs/>
                <w:color w:val="000000"/>
              </w:rPr>
              <w:t>$0</w:t>
            </w:r>
          </w:p>
        </w:tc>
      </w:tr>
      <w:tr w14:paraId="50C1334C" w14:textId="77777777" w:rsidTr="00FD2F4F">
        <w:tblPrEx>
          <w:tblW w:w="9480" w:type="dxa"/>
          <w:tblInd w:w="-9" w:type="dxa"/>
          <w:tblLayout w:type="fixed"/>
          <w:tblCellMar>
            <w:left w:w="111" w:type="dxa"/>
            <w:right w:w="111" w:type="dxa"/>
          </w:tblCellMar>
          <w:tblLook w:val="0000"/>
        </w:tblPrEx>
        <w:trPr>
          <w:trHeight w:val="63"/>
        </w:trPr>
        <w:tc>
          <w:tcPr>
            <w:tcW w:w="180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3F5E8A40"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Total</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28EAA17A"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44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4C419232"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08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0A926FF1"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$2,270,000</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2EDD39FB"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78062C52"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110" w:type="dxa"/>
            <w:tcBorders>
              <w:top w:val="single" w:sz="7" w:space="0" w:color="000000"/>
              <w:left w:val="single" w:sz="7" w:space="0" w:color="000000"/>
              <w:bottom w:val="single" w:sz="7" w:space="0" w:color="000000"/>
              <w:right w:val="single" w:sz="7" w:space="0" w:color="000000"/>
            </w:tcBorders>
            <w:vAlign w:val="center"/>
          </w:tcPr>
          <w:p w:rsidR="00FD2F4F" w:rsidRPr="00FD2F4F" w:rsidP="00FD2F4F" w14:paraId="1FDF3356"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$108,000</w:t>
            </w:r>
          </w:p>
        </w:tc>
      </w:tr>
      <w:tr w14:paraId="2E0C3AEB" w14:textId="77777777" w:rsidTr="00FD2F4F">
        <w:tblPrEx>
          <w:tblW w:w="9480" w:type="dxa"/>
          <w:tblInd w:w="-9" w:type="dxa"/>
          <w:tblLayout w:type="fixed"/>
          <w:tblCellMar>
            <w:left w:w="111" w:type="dxa"/>
            <w:right w:w="111" w:type="dxa"/>
          </w:tblCellMar>
          <w:tblLook w:val="0000"/>
        </w:tblPrEx>
        <w:tc>
          <w:tcPr>
            <w:tcW w:w="180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1ED9C846"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Total annualized capital + O&amp;M cost</w:t>
            </w: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23E4DADB"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44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1DACCA98"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08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08E4E431"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5012DD67"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350" w:type="dxa"/>
            <w:tcBorders>
              <w:top w:val="single" w:sz="7" w:space="0" w:color="000000"/>
              <w:left w:val="single" w:sz="7" w:space="0" w:color="000000"/>
              <w:bottom w:val="single" w:sz="7" w:space="0" w:color="000000"/>
              <w:right w:val="single" w:sz="6" w:space="0" w:color="FFFFFF"/>
            </w:tcBorders>
            <w:vAlign w:val="center"/>
          </w:tcPr>
          <w:p w:rsidR="00FD2F4F" w:rsidRPr="00FD2F4F" w:rsidP="00FD2F4F" w14:paraId="7EC49BB2" w14:textId="77777777">
            <w:pPr>
              <w:pBdr>
                <w:top w:val="single" w:sz="6" w:space="0" w:color="FFFFFF"/>
                <w:left w:val="single" w:sz="6" w:space="0" w:color="FFFFFF"/>
                <w:bottom w:val="single" w:sz="6" w:space="0" w:color="FFFFFF"/>
                <w:right w:val="single" w:sz="6" w:space="0" w:color="FFFFFF"/>
              </w:pBdr>
              <w:rPr>
                <w:rFonts w:cstheme="minorHAnsi"/>
                <w:b/>
                <w:color w:val="000000"/>
              </w:rPr>
            </w:pPr>
          </w:p>
        </w:tc>
        <w:tc>
          <w:tcPr>
            <w:tcW w:w="1110" w:type="dxa"/>
            <w:tcBorders>
              <w:top w:val="single" w:sz="7" w:space="0" w:color="000000"/>
              <w:left w:val="single" w:sz="7" w:space="0" w:color="000000"/>
              <w:bottom w:val="single" w:sz="7" w:space="0" w:color="000000"/>
              <w:right w:val="single" w:sz="7" w:space="0" w:color="000000"/>
            </w:tcBorders>
            <w:vAlign w:val="center"/>
          </w:tcPr>
          <w:p w:rsidR="00FD2F4F" w:rsidRPr="00FD2F4F" w:rsidP="00FD2F4F" w14:paraId="5795EF5A" w14:textId="77777777">
            <w:pPr>
              <w:pBdr>
                <w:top w:val="single" w:sz="6" w:space="0" w:color="FFFFFF"/>
                <w:left w:val="single" w:sz="6" w:space="0" w:color="FFFFFF"/>
                <w:bottom w:val="single" w:sz="6" w:space="0" w:color="FFFFFF"/>
                <w:right w:val="single" w:sz="6" w:space="0" w:color="FFFFFF"/>
              </w:pBdr>
              <w:rPr>
                <w:rFonts w:cstheme="minorHAnsi"/>
                <w:b/>
                <w:color w:val="000000"/>
              </w:rPr>
            </w:pPr>
            <w:r w:rsidRPr="00FD2F4F">
              <w:rPr>
                <w:rFonts w:cstheme="minorHAnsi"/>
                <w:b/>
                <w:color w:val="000000"/>
              </w:rPr>
              <w:t>$864,000</w:t>
            </w:r>
          </w:p>
        </w:tc>
      </w:tr>
    </w:tbl>
    <w:p w:rsidR="00FD2F4F" w:rsidP="00FD2F4F" w14:paraId="1D7239AB" w14:textId="77777777">
      <w:pPr>
        <w:pBdr>
          <w:top w:val="single" w:sz="6" w:space="0" w:color="FFFFFF"/>
          <w:left w:val="single" w:sz="6" w:space="0" w:color="FFFFFF"/>
          <w:bottom w:val="single" w:sz="6" w:space="0" w:color="FFFFFF"/>
          <w:right w:val="single" w:sz="6" w:space="0" w:color="FFFFFF"/>
        </w:pBdr>
        <w:rPr>
          <w:rFonts w:cstheme="minorHAnsi"/>
          <w:color w:val="000000"/>
        </w:rPr>
      </w:pPr>
    </w:p>
    <w:p w:rsidR="00FD2F4F" w:rsidRPr="00BB3410" w:rsidP="00FD2F4F" w14:paraId="7C1BCF12" w14:textId="063E41E2">
      <w:pPr>
        <w:pBdr>
          <w:top w:val="single" w:sz="6" w:space="0" w:color="FFFFFF"/>
          <w:left w:val="single" w:sz="6" w:space="0" w:color="FFFFFF"/>
          <w:bottom w:val="single" w:sz="6" w:space="0" w:color="FFFFFF"/>
          <w:right w:val="single" w:sz="6" w:space="0" w:color="FFFFFF"/>
        </w:pBdr>
        <w:rPr>
          <w:rFonts w:cstheme="minorHAnsi"/>
          <w:color w:val="000000"/>
        </w:rPr>
      </w:pPr>
      <w:r w:rsidRPr="00FD2F4F">
        <w:rPr>
          <w:rFonts w:cstheme="minorHAnsi"/>
          <w:color w:val="000000"/>
        </w:rPr>
        <w:t>The total capital/startup costs for this ICR are $2,270,000. This is the total of column D in the above table. The annualized capital/startup costs are $756,000. The total annual O&amp;M costs are $108,000. This is the total of column G. The average annualized cost for capital/startup and O&amp;M costs to industry over the next 3 years of the ICR is estimated to be $864,000.</w:t>
      </w:r>
    </w:p>
    <w:p w:rsidR="00023EFE" w:rsidRPr="00163C69" w:rsidP="00854AAE" w14:paraId="7D2BF7DE" w14:textId="77777777">
      <w:pPr>
        <w:pStyle w:val="ListParagraph"/>
        <w:numPr>
          <w:ilvl w:val="0"/>
          <w:numId w:val="25"/>
        </w:numPr>
        <w:pBdr>
          <w:bottom w:val="single" w:sz="4" w:space="1" w:color="auto"/>
        </w:pBdr>
        <w:spacing w:before="240" w:after="0"/>
        <w:rPr>
          <w:rFonts w:cstheme="minorHAnsi"/>
          <w:b/>
          <w:bCs/>
        </w:rPr>
      </w:pPr>
      <w:bookmarkStart w:id="21" w:name="_Toc156593387"/>
      <w:r w:rsidRPr="4BDBF0A0">
        <w:rPr>
          <w:b/>
          <w:bCs/>
        </w:rPr>
        <w:t xml:space="preserve">AGENCY </w:t>
      </w:r>
      <w:bookmarkStart w:id="22" w:name="_Toc156593388"/>
      <w:bookmarkEnd w:id="21"/>
      <w:r w:rsidRPr="4BDBF0A0" w:rsidR="00BB2B15">
        <w:rPr>
          <w:b/>
          <w:bCs/>
        </w:rPr>
        <w:t>COSTS</w:t>
      </w:r>
    </w:p>
    <w:p w:rsidR="001F0834" w:rsidRPr="001F0834" w:rsidP="00854AAE" w14:paraId="3D696CEA" w14:textId="77777777">
      <w:pPr>
        <w:pBdr>
          <w:bottom w:val="single" w:sz="4" w:space="1" w:color="auto"/>
        </w:pBdr>
        <w:rPr>
          <w:rFonts w:cstheme="minorHAnsi"/>
          <w:bCs/>
          <w:i/>
          <w:iCs/>
        </w:rPr>
      </w:pPr>
      <w:r w:rsidRPr="001F0834">
        <w:rPr>
          <w:rFonts w:cstheme="minorHAnsi"/>
          <w:bCs/>
          <w:i/>
          <w:iCs/>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023EFE" w:rsidRPr="00163C69" w:rsidP="00854AAE" w14:paraId="1D8BBDEC" w14:textId="7D3333D9">
      <w:pPr>
        <w:spacing w:before="120" w:after="0"/>
        <w:rPr>
          <w:rFonts w:cstheme="minorHAnsi"/>
          <w:b/>
          <w:bCs/>
        </w:rPr>
      </w:pPr>
      <w:r w:rsidRPr="00163C69">
        <w:rPr>
          <w:rFonts w:eastAsiaTheme="majorEastAsia" w:cstheme="minorHAnsi"/>
          <w:b/>
          <w:bCs/>
        </w:rPr>
        <w:t xml:space="preserve">14a. </w:t>
      </w:r>
      <w:r w:rsidRPr="00163C69" w:rsidR="00BB2B15">
        <w:rPr>
          <w:rFonts w:eastAsiaTheme="majorEastAsia" w:cstheme="minorHAnsi"/>
          <w:b/>
          <w:bCs/>
        </w:rPr>
        <w:t>Agency Activities</w:t>
      </w:r>
    </w:p>
    <w:p w:rsidR="00FD2F4F" w:rsidP="00FD2F4F" w14:paraId="56C31EFD" w14:textId="77777777">
      <w:pPr>
        <w:pBdr>
          <w:top w:val="single" w:sz="6" w:space="0" w:color="FFFFFF"/>
          <w:left w:val="single" w:sz="6" w:space="0" w:color="FFFFFF"/>
          <w:bottom w:val="single" w:sz="6" w:space="0" w:color="FFFFFF"/>
          <w:right w:val="single" w:sz="6" w:space="0" w:color="FFFFFF"/>
        </w:pBdr>
        <w:rPr>
          <w:color w:val="000000"/>
        </w:rPr>
      </w:pPr>
      <w:r>
        <w:rPr>
          <w:color w:val="000000"/>
        </w:rPr>
        <w:t>The EPA conducts the following activities in connection with the acquisition, analysis, storage, and distribution of the required information.</w:t>
      </w:r>
    </w:p>
    <w:tbl>
      <w:tblPr>
        <w:tblW w:w="9360" w:type="dxa"/>
        <w:tblInd w:w="120" w:type="dxa"/>
        <w:tblLayout w:type="fixed"/>
        <w:tblCellMar>
          <w:left w:w="120" w:type="dxa"/>
          <w:right w:w="120" w:type="dxa"/>
        </w:tblCellMar>
        <w:tblLook w:val="0000"/>
      </w:tblPr>
      <w:tblGrid>
        <w:gridCol w:w="9360"/>
      </w:tblGrid>
      <w:tr w14:paraId="317FD87B" w14:textId="77777777" w:rsidTr="0051339B">
        <w:tblPrEx>
          <w:tblW w:w="9360" w:type="dxa"/>
          <w:tblInd w:w="120" w:type="dxa"/>
          <w:tblLayout w:type="fixed"/>
          <w:tblCellMar>
            <w:left w:w="120" w:type="dxa"/>
            <w:right w:w="120" w:type="dxa"/>
          </w:tblCellMar>
          <w:tblLook w:val="0000"/>
        </w:tblPrEx>
        <w:trPr>
          <w:cantSplit/>
          <w:tblHeader/>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1BC00B57" w14:textId="77777777">
            <w:pPr>
              <w:pBdr>
                <w:top w:val="single" w:sz="6" w:space="0" w:color="FFFFFF"/>
                <w:left w:val="single" w:sz="6" w:space="0" w:color="FFFFFF"/>
                <w:bottom w:val="single" w:sz="6" w:space="0" w:color="FFFFFF"/>
                <w:right w:val="single" w:sz="6" w:space="0" w:color="FFFFFF"/>
              </w:pBdr>
              <w:spacing w:after="52"/>
              <w:jc w:val="center"/>
              <w:rPr>
                <w:b/>
                <w:bCs/>
                <w:color w:val="000000"/>
              </w:rPr>
            </w:pPr>
            <w:r>
              <w:rPr>
                <w:b/>
                <w:bCs/>
                <w:color w:val="000000"/>
              </w:rPr>
              <w:t>Agency Activities</w:t>
            </w:r>
          </w:p>
        </w:tc>
      </w:tr>
      <w:tr w14:paraId="7FE47EEB" w14:textId="77777777" w:rsidTr="0051339B">
        <w:tblPrEx>
          <w:tblW w:w="9360" w:type="dxa"/>
          <w:tblInd w:w="120" w:type="dxa"/>
          <w:tblLayout w:type="fixed"/>
          <w:tblCellMar>
            <w:left w:w="120" w:type="dxa"/>
            <w:right w:w="120" w:type="dxa"/>
          </w:tblCellMar>
          <w:tblLook w:val="0000"/>
        </w:tblPrEx>
        <w:trPr>
          <w:cantSplit/>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10A0B24A" w14:textId="77777777">
            <w:pPr>
              <w:pBdr>
                <w:top w:val="single" w:sz="6" w:space="0" w:color="FFFFFF"/>
                <w:left w:val="single" w:sz="6" w:space="0" w:color="FFFFFF"/>
                <w:bottom w:val="single" w:sz="6" w:space="0" w:color="FFFFFF"/>
                <w:right w:val="single" w:sz="6" w:space="0" w:color="FFFFFF"/>
              </w:pBdr>
              <w:spacing w:after="52"/>
              <w:rPr>
                <w:color w:val="000000"/>
              </w:rPr>
            </w:pPr>
            <w:r w:rsidRPr="00D57CBD">
              <w:rPr>
                <w:color w:val="000000"/>
              </w:rPr>
              <w:t>Observe performance tests and repeat performance tests if necessary.</w:t>
            </w:r>
          </w:p>
        </w:tc>
      </w:tr>
      <w:tr w14:paraId="596A6DEE" w14:textId="77777777" w:rsidTr="0051339B">
        <w:tblPrEx>
          <w:tblW w:w="9360" w:type="dxa"/>
          <w:tblInd w:w="120" w:type="dxa"/>
          <w:tblLayout w:type="fixed"/>
          <w:tblCellMar>
            <w:left w:w="120" w:type="dxa"/>
            <w:right w:w="120" w:type="dxa"/>
          </w:tblCellMar>
          <w:tblLook w:val="0000"/>
        </w:tblPrEx>
        <w:trPr>
          <w:cantSplit/>
        </w:trPr>
        <w:tc>
          <w:tcPr>
            <w:tcW w:w="9360" w:type="dxa"/>
            <w:tcBorders>
              <w:top w:val="single" w:sz="7" w:space="0" w:color="000000"/>
              <w:left w:val="single" w:sz="7" w:space="0" w:color="000000"/>
              <w:bottom w:val="single" w:sz="6" w:space="0" w:color="FFFFFF"/>
              <w:right w:val="single" w:sz="7" w:space="0" w:color="000000"/>
            </w:tcBorders>
          </w:tcPr>
          <w:p w:rsidR="00FD2F4F" w:rsidP="0051339B" w14:paraId="438827C4" w14:textId="77777777">
            <w:pPr>
              <w:pBdr>
                <w:top w:val="single" w:sz="6" w:space="0" w:color="FFFFFF"/>
                <w:left w:val="single" w:sz="6" w:space="0" w:color="FFFFFF"/>
                <w:bottom w:val="single" w:sz="6" w:space="0" w:color="FFFFFF"/>
                <w:right w:val="single" w:sz="6" w:space="0" w:color="FFFFFF"/>
              </w:pBdr>
              <w:spacing w:after="52"/>
              <w:rPr>
                <w:color w:val="000000"/>
              </w:rPr>
            </w:pPr>
            <w:r>
              <w:rPr>
                <w:color w:val="000000"/>
              </w:rPr>
              <w:t>Review notifications and reports, including performance test reports, and excess emissions reports, required to be submitted by industry.</w:t>
            </w:r>
          </w:p>
        </w:tc>
      </w:tr>
      <w:tr w14:paraId="5FD42294" w14:textId="77777777" w:rsidTr="0051339B">
        <w:tblPrEx>
          <w:tblW w:w="9360" w:type="dxa"/>
          <w:tblInd w:w="120" w:type="dxa"/>
          <w:tblLayout w:type="fixed"/>
          <w:tblCellMar>
            <w:left w:w="120" w:type="dxa"/>
            <w:right w:w="120" w:type="dxa"/>
          </w:tblCellMar>
          <w:tblLook w:val="0000"/>
        </w:tblPrEx>
        <w:trPr>
          <w:cantSplit/>
          <w:trHeight w:val="541"/>
        </w:trPr>
        <w:tc>
          <w:tcPr>
            <w:tcW w:w="9360" w:type="dxa"/>
            <w:tcBorders>
              <w:top w:val="single" w:sz="7" w:space="0" w:color="000000"/>
              <w:left w:val="single" w:sz="7" w:space="0" w:color="000000"/>
              <w:bottom w:val="single" w:sz="7" w:space="0" w:color="000000"/>
              <w:right w:val="single" w:sz="7" w:space="0" w:color="000000"/>
            </w:tcBorders>
          </w:tcPr>
          <w:p w:rsidR="00FD2F4F" w:rsidRPr="00D91C34" w:rsidP="0051339B" w14:paraId="4DBCD214" w14:textId="77777777">
            <w:pPr>
              <w:pBdr>
                <w:top w:val="single" w:sz="6" w:space="0" w:color="FFFFFF"/>
                <w:left w:val="single" w:sz="6" w:space="0" w:color="FFFFFF"/>
                <w:bottom w:val="single" w:sz="6" w:space="0" w:color="FFFFFF"/>
                <w:right w:val="single" w:sz="6" w:space="0" w:color="FFFFFF"/>
              </w:pBdr>
              <w:spacing w:after="72"/>
            </w:pPr>
            <w:r>
              <w:rPr>
                <w:color w:val="000000"/>
              </w:rPr>
              <w:t>Audit facility records.</w:t>
            </w:r>
          </w:p>
        </w:tc>
      </w:tr>
      <w:tr w14:paraId="658726D6" w14:textId="77777777" w:rsidTr="0051339B">
        <w:tblPrEx>
          <w:tblW w:w="9360" w:type="dxa"/>
          <w:tblInd w:w="120" w:type="dxa"/>
          <w:tblLayout w:type="fixed"/>
          <w:tblCellMar>
            <w:left w:w="120" w:type="dxa"/>
            <w:right w:w="120" w:type="dxa"/>
          </w:tblCellMar>
          <w:tblLook w:val="0000"/>
        </w:tblPrEx>
        <w:trPr>
          <w:cantSplit/>
          <w:trHeight w:val="685"/>
        </w:trPr>
        <w:tc>
          <w:tcPr>
            <w:tcW w:w="9360" w:type="dxa"/>
            <w:tcBorders>
              <w:top w:val="single" w:sz="7" w:space="0" w:color="000000"/>
              <w:left w:val="single" w:sz="7" w:space="0" w:color="000000"/>
              <w:bottom w:val="single" w:sz="7" w:space="0" w:color="000000"/>
              <w:right w:val="single" w:sz="7" w:space="0" w:color="000000"/>
            </w:tcBorders>
          </w:tcPr>
          <w:p w:rsidR="00FD2F4F" w:rsidRPr="00D91C34" w:rsidP="0051339B" w14:paraId="683F7562" w14:textId="77777777">
            <w:pPr>
              <w:pBdr>
                <w:top w:val="single" w:sz="6" w:space="0" w:color="FFFFFF"/>
                <w:left w:val="single" w:sz="6" w:space="0" w:color="FFFFFF"/>
                <w:bottom w:val="single" w:sz="6" w:space="0" w:color="FFFFFF"/>
                <w:right w:val="single" w:sz="6" w:space="0" w:color="FFFFFF"/>
              </w:pBdr>
              <w:spacing w:after="72"/>
            </w:pPr>
            <w:r w:rsidRPr="00D91C34">
              <w:t xml:space="preserve">Input, analyze, and maintain data in </w:t>
            </w:r>
            <w:r>
              <w:t xml:space="preserve">the </w:t>
            </w:r>
            <w:r w:rsidRPr="00D91C34">
              <w:t>Enforcement and Compliance History Online (ECHO) an</w:t>
            </w:r>
            <w:r w:rsidRPr="00403C4D">
              <w:t xml:space="preserve">d </w:t>
            </w:r>
            <w:r w:rsidRPr="00403C4D">
              <w:rPr>
                <w:color w:val="000000"/>
              </w:rPr>
              <w:t>Integrated Compliance Information System (</w:t>
            </w:r>
            <w:r w:rsidRPr="00403C4D">
              <w:t>ICIS).</w:t>
            </w:r>
            <w:r w:rsidRPr="00D91C34">
              <w:t xml:space="preserve"> </w:t>
            </w:r>
          </w:p>
        </w:tc>
      </w:tr>
    </w:tbl>
    <w:p w:rsidR="00715B99" w:rsidP="00FD2F4F" w14:paraId="753E6EDB" w14:textId="77777777">
      <w:pPr>
        <w:keepNext/>
        <w:pBdr>
          <w:top w:val="single" w:sz="6" w:space="0" w:color="FFFFFF"/>
          <w:left w:val="single" w:sz="6" w:space="0" w:color="FFFFFF"/>
          <w:bottom w:val="single" w:sz="6" w:space="0" w:color="FFFFFF"/>
          <w:right w:val="single" w:sz="6" w:space="0" w:color="FFFFFF"/>
        </w:pBdr>
      </w:pPr>
    </w:p>
    <w:p w:rsidR="00FD2F4F" w:rsidP="00FD2F4F" w14:paraId="3CA59D6B" w14:textId="18AB0DD5">
      <w:pPr>
        <w:keepNext/>
        <w:pBdr>
          <w:top w:val="single" w:sz="6" w:space="0" w:color="FFFFFF"/>
          <w:left w:val="single" w:sz="6" w:space="0" w:color="FFFFFF"/>
          <w:bottom w:val="single" w:sz="6" w:space="0" w:color="FFFFFF"/>
          <w:right w:val="single" w:sz="6" w:space="0" w:color="FFFFFF"/>
        </w:pBdr>
      </w:pPr>
      <w:r w:rsidRPr="00EE7D48">
        <w:t xml:space="preserve">Following notification of startup, the reviewing authority could inspect the source to determine whether the pollution control devices are properly installed and operated. Performance test reports are used by the Agency to discern a source’s initial capability to comply with the emission standard </w:t>
      </w:r>
      <w:r>
        <w:t xml:space="preserve">and </w:t>
      </w:r>
      <w:r w:rsidRPr="00EE7D48">
        <w:t xml:space="preserve">note the operating conditions under which compliance was achieved. </w:t>
      </w:r>
      <w:r>
        <w:rPr>
          <w:color w:val="000000"/>
        </w:rPr>
        <w:t xml:space="preserve">Data and records maintained by the respondents are tabulated and published for use in compliance and enforcement programs. </w:t>
      </w:r>
      <w:r w:rsidRPr="00EE7D48">
        <w:t xml:space="preserve">The </w:t>
      </w:r>
      <w:r w:rsidRPr="00FA7D77">
        <w:t>semiannual reports</w:t>
      </w:r>
      <w:r>
        <w:rPr>
          <w:color w:val="FF0000"/>
        </w:rPr>
        <w:t xml:space="preserve"> </w:t>
      </w:r>
      <w:r w:rsidRPr="00EE7D48">
        <w:t>are used for problem identification, as a check on source operation and maintenance, and for compliance determinations.</w:t>
      </w:r>
    </w:p>
    <w:p w:rsidR="00FD2F4F" w:rsidP="00FD2F4F" w14:paraId="42D8E5A9" w14:textId="77777777">
      <w:pPr>
        <w:keepNext/>
        <w:pBdr>
          <w:top w:val="single" w:sz="6" w:space="0" w:color="FFFFFF"/>
          <w:left w:val="single" w:sz="6" w:space="0" w:color="FFFFFF"/>
          <w:bottom w:val="single" w:sz="6" w:space="0" w:color="FFFFFF"/>
          <w:right w:val="single" w:sz="6" w:space="0" w:color="FFFFFF"/>
        </w:pBdr>
        <w:rPr>
          <w:color w:val="000000"/>
        </w:rPr>
      </w:pPr>
      <w:r w:rsidRPr="00B13DCF">
        <w:rPr>
          <w:color w:val="000000"/>
        </w:rPr>
        <w:t>Information contained in the reports is reported by state and local governments in the ICIS Air database, which is operated and maintained by EPA's Office of Compliance. ICIS is EPA’s database for the collection, maintenance, and retrieval of compliance data for industrial and government-owned facilities. EPA uses ICIS for tracking air pollution compliance and enforcement by local and state regulatory agencies, EPA regional offices and EPA headquarters. EPA and its delegated Authorities can edit, store, retrieve and analyze the data.</w:t>
      </w:r>
    </w:p>
    <w:p w:rsidR="00023EFE" w:rsidRPr="00163C69" w:rsidP="00854AAE" w14:paraId="30F74537" w14:textId="5AAC1158">
      <w:pPr>
        <w:spacing w:before="120" w:after="0"/>
        <w:rPr>
          <w:rFonts w:cstheme="minorHAnsi"/>
          <w:b/>
          <w:bCs/>
        </w:rPr>
      </w:pPr>
      <w:r w:rsidRPr="00163C69">
        <w:rPr>
          <w:rFonts w:eastAsiaTheme="majorEastAsia" w:cstheme="minorHAnsi"/>
          <w:b/>
          <w:bCs/>
        </w:rPr>
        <w:t xml:space="preserve">14b. </w:t>
      </w:r>
      <w:r w:rsidRPr="00163C69" w:rsidR="00BB2B15">
        <w:rPr>
          <w:rFonts w:eastAsiaTheme="majorEastAsia" w:cstheme="minorHAnsi"/>
          <w:b/>
          <w:bCs/>
        </w:rPr>
        <w:t>Agency Labor Cost</w:t>
      </w:r>
    </w:p>
    <w:p w:rsidR="00FD2F4F" w:rsidRPr="00FD2F4F" w:rsidP="00FD2F4F" w14:paraId="5CD502D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The only costs to the Agency are costs associated with observation of the initial performance tests and analysis of the reported information. Publication and distribution of the information are part of the ECHO program. Examination of records to be maintained by the respondents will occur as part of the periodic inspection of sources, which is part of the EPA’s overall compliance and enforcement program. The average annual Agency cost during the 3 years of the ICR is estimated to be $47,800.</w:t>
      </w:r>
    </w:p>
    <w:p w:rsidR="00FD2F4F" w:rsidRPr="00FD2F4F" w:rsidP="00FD2F4F" w14:paraId="5E1FA42F"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This cost is based on the average hourly labor rate as follows:</w:t>
      </w:r>
    </w:p>
    <w:tbl>
      <w:tblPr>
        <w:tblW w:w="5000" w:type="pct"/>
        <w:tblLook w:val="04A0"/>
      </w:tblPr>
      <w:tblGrid>
        <w:gridCol w:w="3836"/>
        <w:gridCol w:w="2177"/>
        <w:gridCol w:w="1848"/>
        <w:gridCol w:w="1489"/>
      </w:tblGrid>
      <w:tr w14:paraId="0CBD1798" w14:textId="77777777" w:rsidTr="00FD2F4F">
        <w:tblPrEx>
          <w:tblW w:w="5000" w:type="pct"/>
          <w:tblLook w:val="04A0"/>
        </w:tblPrEx>
        <w:trPr>
          <w:trHeight w:val="288"/>
        </w:trPr>
        <w:tc>
          <w:tcPr>
            <w:tcW w:w="2051" w:type="pct"/>
            <w:tcBorders>
              <w:top w:val="single" w:sz="4" w:space="0" w:color="auto"/>
              <w:left w:val="single" w:sz="4" w:space="0" w:color="auto"/>
              <w:bottom w:val="single" w:sz="4" w:space="0" w:color="auto"/>
              <w:right w:val="single" w:sz="4" w:space="0" w:color="auto"/>
            </w:tcBorders>
            <w:noWrap/>
            <w:vAlign w:val="bottom"/>
            <w:hideMark/>
          </w:tcPr>
          <w:p w:rsidR="00FD2F4F" w:rsidRPr="00FD2F4F" w:rsidP="00FD2F4F" w14:paraId="06DF5BA5"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FD2F4F">
              <w:rPr>
                <w:rFonts w:cstheme="minorHAnsi"/>
                <w:b/>
                <w:bCs/>
                <w:color w:val="000000"/>
              </w:rPr>
              <w:t>Agency Worker Rates</w:t>
            </w:r>
          </w:p>
        </w:tc>
        <w:tc>
          <w:tcPr>
            <w:tcW w:w="1164" w:type="pct"/>
            <w:tcBorders>
              <w:top w:val="single" w:sz="4" w:space="0" w:color="auto"/>
              <w:left w:val="nil"/>
              <w:bottom w:val="single" w:sz="4" w:space="0" w:color="auto"/>
              <w:right w:val="single" w:sz="4" w:space="0" w:color="auto"/>
            </w:tcBorders>
            <w:noWrap/>
            <w:vAlign w:val="bottom"/>
            <w:hideMark/>
          </w:tcPr>
          <w:p w:rsidR="00FD2F4F" w:rsidRPr="00FD2F4F" w:rsidP="00FD2F4F" w14:paraId="41CB8482"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FD2F4F">
              <w:rPr>
                <w:rFonts w:cstheme="minorHAnsi"/>
                <w:b/>
                <w:bCs/>
                <w:color w:val="000000"/>
              </w:rPr>
              <w:t xml:space="preserve">Labor Rates, $/hr </w:t>
            </w:r>
            <w:r w:rsidRPr="00FD2F4F">
              <w:rPr>
                <w:rFonts w:cstheme="minorHAnsi"/>
                <w:b/>
                <w:bCs/>
                <w:color w:val="000000"/>
                <w:vertAlign w:val="superscript"/>
              </w:rPr>
              <w:t>a</w:t>
            </w:r>
          </w:p>
        </w:tc>
        <w:tc>
          <w:tcPr>
            <w:tcW w:w="988" w:type="pct"/>
            <w:tcBorders>
              <w:top w:val="single" w:sz="4" w:space="0" w:color="auto"/>
              <w:left w:val="nil"/>
              <w:bottom w:val="single" w:sz="4" w:space="0" w:color="auto"/>
              <w:right w:val="single" w:sz="4" w:space="0" w:color="auto"/>
            </w:tcBorders>
            <w:noWrap/>
            <w:vAlign w:val="bottom"/>
            <w:hideMark/>
          </w:tcPr>
          <w:p w:rsidR="00FD2F4F" w:rsidRPr="00FD2F4F" w:rsidP="00FD2F4F" w14:paraId="37A75894"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FD2F4F">
              <w:rPr>
                <w:rFonts w:cstheme="minorHAnsi"/>
                <w:b/>
                <w:bCs/>
                <w:color w:val="000000"/>
              </w:rPr>
              <w:t>60% Overhead</w:t>
            </w:r>
          </w:p>
        </w:tc>
        <w:tc>
          <w:tcPr>
            <w:tcW w:w="796" w:type="pct"/>
            <w:tcBorders>
              <w:top w:val="single" w:sz="4" w:space="0" w:color="auto"/>
              <w:left w:val="nil"/>
              <w:bottom w:val="single" w:sz="4" w:space="0" w:color="auto"/>
              <w:right w:val="single" w:sz="4" w:space="0" w:color="auto"/>
            </w:tcBorders>
            <w:noWrap/>
            <w:vAlign w:val="bottom"/>
            <w:hideMark/>
          </w:tcPr>
          <w:p w:rsidR="00FD2F4F" w:rsidRPr="00FD2F4F" w:rsidP="00FD2F4F" w14:paraId="29FDE814"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FD2F4F">
              <w:rPr>
                <w:rFonts w:cstheme="minorHAnsi"/>
                <w:b/>
                <w:bCs/>
                <w:color w:val="000000"/>
              </w:rPr>
              <w:t>Total, $/hr</w:t>
            </w:r>
          </w:p>
        </w:tc>
      </w:tr>
      <w:tr w14:paraId="7D651DC0" w14:textId="77777777" w:rsidTr="00FD2F4F">
        <w:tblPrEx>
          <w:tblW w:w="5000" w:type="pct"/>
          <w:tblLook w:val="04A0"/>
        </w:tblPrEx>
        <w:trPr>
          <w:trHeight w:val="288"/>
        </w:trPr>
        <w:tc>
          <w:tcPr>
            <w:tcW w:w="2051" w:type="pct"/>
            <w:tcBorders>
              <w:top w:val="nil"/>
              <w:left w:val="single" w:sz="4" w:space="0" w:color="auto"/>
              <w:bottom w:val="single" w:sz="4" w:space="0" w:color="auto"/>
              <w:right w:val="single" w:sz="4" w:space="0" w:color="auto"/>
            </w:tcBorders>
            <w:noWrap/>
            <w:vAlign w:val="bottom"/>
            <w:hideMark/>
          </w:tcPr>
          <w:p w:rsidR="00FD2F4F" w:rsidRPr="00FD2F4F" w:rsidP="00FD2F4F" w14:paraId="4D3ECAE8"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Managerial (GS-13, step 5)</w:t>
            </w:r>
          </w:p>
        </w:tc>
        <w:tc>
          <w:tcPr>
            <w:tcW w:w="1164" w:type="pct"/>
            <w:tcBorders>
              <w:top w:val="nil"/>
              <w:left w:val="nil"/>
              <w:bottom w:val="single" w:sz="4" w:space="0" w:color="auto"/>
              <w:right w:val="single" w:sz="4" w:space="0" w:color="auto"/>
            </w:tcBorders>
            <w:noWrap/>
            <w:vAlign w:val="bottom"/>
            <w:hideMark/>
          </w:tcPr>
          <w:p w:rsidR="00FD2F4F" w:rsidRPr="00FD2F4F" w:rsidP="00FD2F4F" w14:paraId="7CFAF1F5"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$44.10</w:t>
            </w:r>
          </w:p>
        </w:tc>
        <w:tc>
          <w:tcPr>
            <w:tcW w:w="988" w:type="pct"/>
            <w:tcBorders>
              <w:top w:val="nil"/>
              <w:left w:val="nil"/>
              <w:bottom w:val="single" w:sz="4" w:space="0" w:color="auto"/>
              <w:right w:val="single" w:sz="4" w:space="0" w:color="auto"/>
            </w:tcBorders>
            <w:noWrap/>
            <w:vAlign w:val="bottom"/>
            <w:hideMark/>
          </w:tcPr>
          <w:p w:rsidR="00FD2F4F" w:rsidRPr="00FD2F4F" w:rsidP="00FD2F4F" w14:paraId="42212F60"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$26.46</w:t>
            </w:r>
          </w:p>
        </w:tc>
        <w:tc>
          <w:tcPr>
            <w:tcW w:w="796" w:type="pct"/>
            <w:tcBorders>
              <w:top w:val="nil"/>
              <w:left w:val="nil"/>
              <w:bottom w:val="single" w:sz="4" w:space="0" w:color="auto"/>
              <w:right w:val="single" w:sz="4" w:space="0" w:color="auto"/>
            </w:tcBorders>
            <w:noWrap/>
            <w:vAlign w:val="bottom"/>
            <w:hideMark/>
          </w:tcPr>
          <w:p w:rsidR="00FD2F4F" w:rsidRPr="00FD2F4F" w:rsidP="00FD2F4F" w14:paraId="0E235AF5"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$70.56</w:t>
            </w:r>
          </w:p>
        </w:tc>
      </w:tr>
      <w:tr w14:paraId="1D92687E" w14:textId="77777777" w:rsidTr="00FD2F4F">
        <w:tblPrEx>
          <w:tblW w:w="5000" w:type="pct"/>
          <w:tblLook w:val="04A0"/>
        </w:tblPrEx>
        <w:trPr>
          <w:trHeight w:val="288"/>
        </w:trPr>
        <w:tc>
          <w:tcPr>
            <w:tcW w:w="2051" w:type="pct"/>
            <w:tcBorders>
              <w:top w:val="nil"/>
              <w:left w:val="single" w:sz="4" w:space="0" w:color="auto"/>
              <w:bottom w:val="single" w:sz="4" w:space="0" w:color="auto"/>
              <w:right w:val="single" w:sz="4" w:space="0" w:color="auto"/>
            </w:tcBorders>
            <w:noWrap/>
            <w:vAlign w:val="bottom"/>
            <w:hideMark/>
          </w:tcPr>
          <w:p w:rsidR="00FD2F4F" w:rsidRPr="00FD2F4F" w:rsidP="00FD2F4F" w14:paraId="2B334A2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 xml:space="preserve">Technical (GS-12, step 1) </w:t>
            </w:r>
          </w:p>
        </w:tc>
        <w:tc>
          <w:tcPr>
            <w:tcW w:w="1164" w:type="pct"/>
            <w:tcBorders>
              <w:top w:val="nil"/>
              <w:left w:val="nil"/>
              <w:bottom w:val="single" w:sz="4" w:space="0" w:color="auto"/>
              <w:right w:val="single" w:sz="4" w:space="0" w:color="auto"/>
            </w:tcBorders>
            <w:noWrap/>
            <w:vAlign w:val="bottom"/>
            <w:hideMark/>
          </w:tcPr>
          <w:p w:rsidR="00FD2F4F" w:rsidRPr="00FD2F4F" w:rsidP="00FD2F4F" w14:paraId="69B0C0A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$32.73</w:t>
            </w:r>
          </w:p>
        </w:tc>
        <w:tc>
          <w:tcPr>
            <w:tcW w:w="988" w:type="pct"/>
            <w:tcBorders>
              <w:top w:val="nil"/>
              <w:left w:val="nil"/>
              <w:bottom w:val="single" w:sz="4" w:space="0" w:color="auto"/>
              <w:right w:val="single" w:sz="4" w:space="0" w:color="auto"/>
            </w:tcBorders>
            <w:noWrap/>
            <w:vAlign w:val="bottom"/>
            <w:hideMark/>
          </w:tcPr>
          <w:p w:rsidR="00FD2F4F" w:rsidRPr="00FD2F4F" w:rsidP="00FD2F4F" w14:paraId="3CDC1552"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$19.64</w:t>
            </w:r>
          </w:p>
        </w:tc>
        <w:tc>
          <w:tcPr>
            <w:tcW w:w="796" w:type="pct"/>
            <w:tcBorders>
              <w:top w:val="nil"/>
              <w:left w:val="nil"/>
              <w:bottom w:val="single" w:sz="4" w:space="0" w:color="auto"/>
              <w:right w:val="single" w:sz="4" w:space="0" w:color="auto"/>
            </w:tcBorders>
            <w:noWrap/>
            <w:vAlign w:val="bottom"/>
            <w:hideMark/>
          </w:tcPr>
          <w:p w:rsidR="00FD2F4F" w:rsidRPr="00FD2F4F" w:rsidP="00FD2F4F" w14:paraId="622AC347"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$52.37</w:t>
            </w:r>
          </w:p>
        </w:tc>
      </w:tr>
      <w:tr w14:paraId="4DF28930" w14:textId="77777777" w:rsidTr="00FD2F4F">
        <w:tblPrEx>
          <w:tblW w:w="5000" w:type="pct"/>
          <w:tblLook w:val="04A0"/>
        </w:tblPrEx>
        <w:trPr>
          <w:trHeight w:val="288"/>
        </w:trPr>
        <w:tc>
          <w:tcPr>
            <w:tcW w:w="2051" w:type="pct"/>
            <w:tcBorders>
              <w:top w:val="nil"/>
              <w:left w:val="single" w:sz="4" w:space="0" w:color="auto"/>
              <w:bottom w:val="single" w:sz="4" w:space="0" w:color="auto"/>
              <w:right w:val="single" w:sz="4" w:space="0" w:color="auto"/>
            </w:tcBorders>
            <w:noWrap/>
            <w:vAlign w:val="bottom"/>
            <w:hideMark/>
          </w:tcPr>
          <w:p w:rsidR="00FD2F4F" w:rsidRPr="00FD2F4F" w:rsidP="00FD2F4F" w14:paraId="14BF5A41"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Clerical (GS-6, step 3)</w:t>
            </w:r>
          </w:p>
        </w:tc>
        <w:tc>
          <w:tcPr>
            <w:tcW w:w="1164" w:type="pct"/>
            <w:tcBorders>
              <w:top w:val="nil"/>
              <w:left w:val="nil"/>
              <w:bottom w:val="single" w:sz="4" w:space="0" w:color="auto"/>
              <w:right w:val="single" w:sz="4" w:space="0" w:color="auto"/>
            </w:tcBorders>
            <w:noWrap/>
            <w:vAlign w:val="bottom"/>
            <w:hideMark/>
          </w:tcPr>
          <w:p w:rsidR="00FD2F4F" w:rsidRPr="00FD2F4F" w:rsidP="00FD2F4F" w14:paraId="0BF6371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$17.71</w:t>
            </w:r>
          </w:p>
        </w:tc>
        <w:tc>
          <w:tcPr>
            <w:tcW w:w="988" w:type="pct"/>
            <w:tcBorders>
              <w:top w:val="nil"/>
              <w:left w:val="nil"/>
              <w:bottom w:val="single" w:sz="4" w:space="0" w:color="auto"/>
              <w:right w:val="single" w:sz="4" w:space="0" w:color="auto"/>
            </w:tcBorders>
            <w:noWrap/>
            <w:vAlign w:val="bottom"/>
            <w:hideMark/>
          </w:tcPr>
          <w:p w:rsidR="00FD2F4F" w:rsidRPr="00FD2F4F" w:rsidP="00FD2F4F" w14:paraId="7FAC787E"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$10.63</w:t>
            </w:r>
          </w:p>
        </w:tc>
        <w:tc>
          <w:tcPr>
            <w:tcW w:w="796" w:type="pct"/>
            <w:tcBorders>
              <w:top w:val="nil"/>
              <w:left w:val="nil"/>
              <w:bottom w:val="single" w:sz="4" w:space="0" w:color="auto"/>
              <w:right w:val="single" w:sz="4" w:space="0" w:color="auto"/>
            </w:tcBorders>
            <w:noWrap/>
            <w:vAlign w:val="bottom"/>
            <w:hideMark/>
          </w:tcPr>
          <w:p w:rsidR="00FD2F4F" w:rsidRPr="00FD2F4F" w:rsidP="00FD2F4F" w14:paraId="169785BE"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$28.34</w:t>
            </w:r>
          </w:p>
        </w:tc>
      </w:tr>
    </w:tbl>
    <w:p w:rsidR="00FD2F4F" w:rsidRPr="00FD2F4F" w:rsidP="00FD2F4F" w14:paraId="6C85D4FF" w14:textId="77777777">
      <w:pPr>
        <w:pBdr>
          <w:top w:val="single" w:sz="6" w:space="0" w:color="FFFFFF"/>
          <w:left w:val="single" w:sz="6" w:space="0" w:color="FFFFFF"/>
          <w:bottom w:val="single" w:sz="6" w:space="0" w:color="FFFFFF"/>
          <w:right w:val="single" w:sz="6" w:space="0" w:color="FFFFFF"/>
        </w:pBdr>
        <w:spacing w:before="60"/>
        <w:rPr>
          <w:rFonts w:cstheme="minorHAnsi"/>
          <w:i/>
          <w:iCs/>
          <w:color w:val="000000"/>
        </w:rPr>
      </w:pPr>
      <w:r w:rsidRPr="00FD2F4F">
        <w:rPr>
          <w:rFonts w:cstheme="minorHAnsi"/>
          <w:color w:val="000000"/>
          <w:vertAlign w:val="superscript"/>
        </w:rPr>
        <w:t>a</w:t>
      </w:r>
      <w:r w:rsidRPr="00FD2F4F">
        <w:rPr>
          <w:rFonts w:cstheme="minorHAnsi"/>
          <w:color w:val="000000"/>
        </w:rPr>
        <w:t xml:space="preserve"> </w:t>
      </w:r>
      <w:r w:rsidRPr="00FD2F4F">
        <w:rPr>
          <w:rFonts w:cstheme="minorHAnsi"/>
          <w:i/>
          <w:iCs/>
          <w:color w:val="000000"/>
        </w:rPr>
        <w:t xml:space="preserve">https://www.opm.gov/policy-data-oversight/pay-leave/salaries-wages/salary-tables/pdf/2022/GS_h.pdf </w:t>
      </w:r>
    </w:p>
    <w:p w:rsidR="000069AF" w:rsidP="00FD2F4F" w14:paraId="20DC83EE" w14:textId="40F68ECF">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FD2F4F">
        <w:rPr>
          <w:rFonts w:cstheme="minorHAnsi"/>
          <w:color w:val="000000"/>
        </w:rPr>
        <w:t xml:space="preserve">These rates are from the Office of Personnel Management (OPM), 2022 General Schedule, which excludes locality rates of pay. The rates have been increased by 60 percent to account for the benefit packages available to government employees. Details upon which this estimate is based appear below in Table 2: Average Annual EPA Burden and Cost – </w:t>
      </w:r>
      <w:r w:rsidRPr="00FD2F4F">
        <w:rPr>
          <w:rFonts w:cstheme="minorHAnsi"/>
          <w:bCs/>
          <w:color w:val="000000"/>
        </w:rPr>
        <w:t>NESHAP for Integrated Iron and Steel Manufacturing Facilities (40 CFR Part 63, Subpart FFFFF) (Proposed Amendments</w:t>
      </w:r>
      <w:r w:rsidRPr="000069AF" w:rsidR="00EE21FD">
        <w:rPr>
          <w:rFonts w:cstheme="minorHAnsi"/>
          <w:color w:val="000000"/>
        </w:rPr>
        <w:t>.</w:t>
      </w:r>
    </w:p>
    <w:p w:rsidR="00715B99" w:rsidRPr="00715B99" w:rsidP="00715B99" w14:paraId="152A7B39" w14:textId="4FC7B03A">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715B99">
        <w:rPr>
          <w:rFonts w:cstheme="minorHAnsi"/>
          <w:color w:val="000000"/>
        </w:rPr>
        <w:t>The average annual Agency burden and cost over the next 3 years are estimated to be 937 labor hours and $47,800. See Table 2: Average Annual EPA Burden and Cost – NESHAP for Integrated Iron and Steel Manufacturing facilities (40 CFR Part 63, Subpart FFFFF) (Proposed Amendments).</w:t>
      </w:r>
    </w:p>
    <w:p w:rsidR="00715B99" w:rsidRPr="000069AF" w:rsidP="00715B99" w14:paraId="7E20776D" w14:textId="19C5E551">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715B99">
        <w:rPr>
          <w:rFonts w:cstheme="minorHAnsi"/>
          <w:color w:val="000000"/>
        </w:rPr>
        <w:t>We assume that burdens for managerial tasks take 5 percent of the time required for technical tasks because the typical tasks for managers are to review and approve reports. Clerical burdens are assumed to take 10 percent of the time required for technical tasks because the typical duties of clerical staff are to proofread the reports, make copies, and maintain records.</w:t>
      </w:r>
    </w:p>
    <w:p w:rsidR="00D17BB9" w:rsidRPr="00163C69" w:rsidP="00854AAE" w14:paraId="164B7E2B" w14:textId="2BCAACF4">
      <w:pPr>
        <w:spacing w:before="120" w:after="0"/>
        <w:rPr>
          <w:rFonts w:cstheme="minorHAnsi"/>
          <w:b/>
          <w:bCs/>
        </w:rPr>
      </w:pPr>
      <w:r w:rsidRPr="00163C69">
        <w:rPr>
          <w:rFonts w:eastAsiaTheme="majorEastAsia" w:cstheme="minorHAnsi"/>
          <w:b/>
          <w:bCs/>
        </w:rPr>
        <w:t>14c. Agency Non-Labor Costs</w:t>
      </w:r>
    </w:p>
    <w:p w:rsidR="00BB3410" w:rsidRPr="00BB3410" w:rsidP="00854AAE" w14:paraId="7FCA1ABF" w14:textId="55AC30C8">
      <w:pPr>
        <w:spacing w:before="60"/>
        <w:rPr>
          <w:rFonts w:cstheme="minorHAnsi"/>
        </w:rPr>
      </w:pPr>
      <w:r w:rsidRPr="00731652">
        <w:rPr>
          <w:rFonts w:cstheme="minorHAnsi"/>
        </w:rPr>
        <w:t>There are no non-labor costs to the Agency associated with this information collection.</w:t>
      </w:r>
    </w:p>
    <w:p w:rsidR="004620CA" w:rsidRPr="00163C69" w:rsidP="4BDBF0A0" w14:paraId="3144CC9D" w14:textId="72F4E703">
      <w:pPr>
        <w:pStyle w:val="ListParagraph"/>
        <w:numPr>
          <w:ilvl w:val="0"/>
          <w:numId w:val="27"/>
        </w:numPr>
        <w:spacing w:before="240" w:after="0"/>
        <w:rPr>
          <w:b/>
          <w:bCs/>
        </w:rPr>
      </w:pPr>
      <w:r w:rsidRPr="4BDBF0A0">
        <w:rPr>
          <w:b/>
          <w:bCs/>
        </w:rPr>
        <w:t xml:space="preserve">REASONS FOR </w:t>
      </w:r>
      <w:r w:rsidRPr="4BDBF0A0" w:rsidR="00AD46F7">
        <w:rPr>
          <w:b/>
          <w:bCs/>
        </w:rPr>
        <w:t>CHANGE IN BURDEN</w:t>
      </w:r>
      <w:bookmarkEnd w:id="22"/>
    </w:p>
    <w:p w:rsidR="001F0834" w:rsidRPr="001F0834" w:rsidP="00854AAE" w14:paraId="567B01FE" w14:textId="77777777">
      <w:pPr>
        <w:pBdr>
          <w:bottom w:val="single" w:sz="12" w:space="1" w:color="auto"/>
        </w:pBdr>
        <w:spacing w:before="60"/>
        <w:rPr>
          <w:rFonts w:cstheme="minorHAnsi"/>
          <w:bCs/>
          <w:i/>
          <w:iCs/>
        </w:rPr>
      </w:pPr>
      <w:r w:rsidRPr="001F0834">
        <w:rPr>
          <w:rFonts w:cstheme="minorHAnsi"/>
          <w:bCs/>
          <w:i/>
          <w:iCs/>
        </w:rPr>
        <w:t>Explain the reasons for any program changes or adjustments reported in the burden or capital/O&amp;M cost estimates.</w:t>
      </w:r>
    </w:p>
    <w:p w:rsidR="00715B99" w:rsidRPr="000D04B9" w:rsidP="00715B99" w14:paraId="77101912" w14:textId="0586A866">
      <w:r w:rsidRPr="000D4919">
        <w:t xml:space="preserve">This ICR is prepared for </w:t>
      </w:r>
      <w:r>
        <w:t>proposed LEAN</w:t>
      </w:r>
      <w:r w:rsidRPr="000D4919">
        <w:t xml:space="preserve"> amendments to the </w:t>
      </w:r>
      <w:r w:rsidRPr="000D4919">
        <w:rPr>
          <w:bCs/>
        </w:rPr>
        <w:t>NESHAP for Integrated Iron and Steel Manufacturing facilities</w:t>
      </w:r>
      <w:r w:rsidRPr="000D4919">
        <w:t xml:space="preserve"> (40 CFR, Part 63, Subpart </w:t>
      </w:r>
      <w:r w:rsidRPr="000D4919">
        <w:rPr>
          <w:bCs/>
        </w:rPr>
        <w:t>FFFFF</w:t>
      </w:r>
      <w:r w:rsidRPr="000D4919">
        <w:t xml:space="preserve">). These </w:t>
      </w:r>
      <w:r>
        <w:t>proposed LEAN</w:t>
      </w:r>
      <w:r w:rsidRPr="000D4919">
        <w:t xml:space="preserve"> amendments: (1) add requirements for the control of </w:t>
      </w:r>
      <w:r>
        <w:t>pollutants from blast furnace stoves</w:t>
      </w:r>
      <w:r w:rsidRPr="000D4919">
        <w:t>; (</w:t>
      </w:r>
      <w:r>
        <w:t>2</w:t>
      </w:r>
      <w:r w:rsidRPr="000D4919">
        <w:t xml:space="preserve">) add </w:t>
      </w:r>
      <w:r>
        <w:t>requirements for work practice standards and opacity limits for fugitive and intermittent particulate sources (</w:t>
      </w:r>
      <w:r w:rsidRPr="00866E31">
        <w:t xml:space="preserve">blast furnace bleeder valve unplanned openings; </w:t>
      </w:r>
      <w:r>
        <w:t>blast furnace</w:t>
      </w:r>
      <w:r w:rsidRPr="00866E31">
        <w:t xml:space="preserve"> bleeder valve planned openings; </w:t>
      </w:r>
      <w:r>
        <w:t>blast furnace</w:t>
      </w:r>
      <w:r w:rsidRPr="00866E31">
        <w:t xml:space="preserve"> bell leaks; </w:t>
      </w:r>
      <w:r>
        <w:t>blast furnace</w:t>
      </w:r>
      <w:r w:rsidRPr="00866E31">
        <w:t xml:space="preserve"> casthouse fugitives; </w:t>
      </w:r>
      <w:r>
        <w:t>blast furnace</w:t>
      </w:r>
      <w:r w:rsidRPr="00866E31">
        <w:t xml:space="preserve"> iron beaching; </w:t>
      </w:r>
      <w:r>
        <w:t>blast furnace</w:t>
      </w:r>
      <w:r w:rsidRPr="00866E31">
        <w:t xml:space="preserve"> slag handling and storage operations; and basic oxygen process furnace shop fugitives</w:t>
      </w:r>
      <w:r>
        <w:t>); (3) add requirements for the control of unregulated pollutants from sinter plants, blast furnaces, and basic oxygen process furnaces; (4) add requirements for fenceline monitoring; and (5) </w:t>
      </w:r>
      <w:r w:rsidRPr="00381A88">
        <w:t>make technical and editorial changes</w:t>
      </w:r>
      <w:r w:rsidRPr="000D04B9">
        <w:t xml:space="preserve">. </w:t>
      </w:r>
      <w:r>
        <w:t>Where applicable, a</w:t>
      </w:r>
      <w:r w:rsidRPr="000D04B9">
        <w:t xml:space="preserve">djustments for these </w:t>
      </w:r>
      <w:r>
        <w:t xml:space="preserve">proposed LEAN </w:t>
      </w:r>
      <w:r w:rsidRPr="000D04B9">
        <w:t xml:space="preserve">amendments are reflected </w:t>
      </w:r>
      <w:r>
        <w:t>in Tables 1 and 2 of this ICR.</w:t>
      </w:r>
    </w:p>
    <w:p w:rsidR="00715B99" w:rsidRPr="000D04B9" w:rsidP="00715B99" w14:paraId="46A9F511" w14:textId="6138636B">
      <w:r w:rsidRPr="000D04B9">
        <w:t xml:space="preserve">The number of affected </w:t>
      </w:r>
      <w:r>
        <w:t>facilities</w:t>
      </w:r>
      <w:r w:rsidRPr="000D04B9">
        <w:t xml:space="preserve"> changed because of continued closures within the </w:t>
      </w:r>
      <w:r>
        <w:t>Integrated Iron and Steel Manufacturing</w:t>
      </w:r>
      <w:r w:rsidRPr="000D04B9">
        <w:t xml:space="preserve"> industry</w:t>
      </w:r>
      <w:r>
        <w:t>,</w:t>
      </w:r>
      <w:r w:rsidRPr="000D04B9">
        <w:t xml:space="preserve"> which reduced the number of </w:t>
      </w:r>
      <w:r>
        <w:t>facilities</w:t>
      </w:r>
      <w:r w:rsidRPr="000D04B9">
        <w:t xml:space="preserve"> previously affected by Subpart </w:t>
      </w:r>
      <w:r>
        <w:rPr>
          <w:bCs/>
        </w:rPr>
        <w:t>FFFFF</w:t>
      </w:r>
      <w:r>
        <w:t>.</w:t>
      </w:r>
    </w:p>
    <w:p w:rsidR="002E4E93" w:rsidRPr="00BA4C95" w:rsidP="00715B99" w14:paraId="60419202" w14:textId="0E2A53C7">
      <w:pPr>
        <w:pBdr>
          <w:top w:val="single" w:sz="6" w:space="0" w:color="FFFFFF"/>
          <w:left w:val="single" w:sz="6" w:space="0" w:color="FFFFFF"/>
          <w:bottom w:val="single" w:sz="6" w:space="0" w:color="FFFFFF"/>
          <w:right w:val="single" w:sz="6" w:space="0" w:color="FFFFFF"/>
        </w:pBdr>
      </w:pPr>
      <w:r w:rsidRPr="008F79A9">
        <w:t>Costs per labor hour increased slightly due to increases in Technical</w:t>
      </w:r>
      <w:r>
        <w:t>, Managerial,</w:t>
      </w:r>
      <w:r w:rsidRPr="008F79A9">
        <w:t xml:space="preserve"> and Clerical labor rates. </w:t>
      </w:r>
      <w:r w:rsidRPr="0023001A">
        <w:t xml:space="preserve">Burden estimates were added for the industry to </w:t>
      </w:r>
      <w:r w:rsidRPr="008F79A9">
        <w:t xml:space="preserve">meet the </w:t>
      </w:r>
      <w:r>
        <w:t xml:space="preserve">new performance testing </w:t>
      </w:r>
      <w:r w:rsidRPr="008F79A9">
        <w:t>requirements</w:t>
      </w:r>
      <w:r>
        <w:t xml:space="preserve"> and</w:t>
      </w:r>
      <w:r w:rsidRPr="0023001A">
        <w:t xml:space="preserve"> </w:t>
      </w:r>
      <w:r>
        <w:t>fenceline monitoring requirements, prepare test plans for work practices and fenceline monitoring</w:t>
      </w:r>
      <w:r w:rsidRPr="0023001A">
        <w:t xml:space="preserve">, </w:t>
      </w:r>
      <w:r w:rsidRPr="0023001A">
        <w:t xml:space="preserve">report the results of the performance tests through the ERT, </w:t>
      </w:r>
      <w:r>
        <w:t>and submit fenceline monitoring reports</w:t>
      </w:r>
      <w:r w:rsidRPr="008F79A9">
        <w:t xml:space="preserve"> through CEDRI.</w:t>
      </w:r>
    </w:p>
    <w:p w:rsidR="005D140B" w:rsidRPr="00163C69" w:rsidP="4BDBF0A0" w14:paraId="3604F417" w14:textId="5D0F3160">
      <w:pPr>
        <w:pStyle w:val="ListParagraph"/>
        <w:numPr>
          <w:ilvl w:val="0"/>
          <w:numId w:val="27"/>
        </w:numPr>
        <w:spacing w:before="240" w:after="0"/>
        <w:rPr>
          <w:b/>
          <w:bCs/>
        </w:rPr>
      </w:pPr>
      <w:bookmarkStart w:id="23" w:name="_Toc156593389"/>
      <w:r w:rsidRPr="4BDBF0A0">
        <w:rPr>
          <w:b/>
          <w:bCs/>
        </w:rPr>
        <w:t xml:space="preserve">PUBLICATION OF </w:t>
      </w:r>
      <w:bookmarkStart w:id="24" w:name="_Toc156593390"/>
      <w:bookmarkEnd w:id="23"/>
      <w:r w:rsidR="00E73E81">
        <w:rPr>
          <w:b/>
          <w:bCs/>
        </w:rPr>
        <w:t>DATA</w:t>
      </w:r>
    </w:p>
    <w:p w:rsidR="001F0834" w:rsidRPr="001F0834" w:rsidP="00854AAE" w14:paraId="21A4F990" w14:textId="77777777">
      <w:pPr>
        <w:pBdr>
          <w:bottom w:val="single" w:sz="12" w:space="1" w:color="auto"/>
        </w:pBdr>
        <w:spacing w:before="60"/>
        <w:rPr>
          <w:rFonts w:cstheme="minorHAnsi"/>
          <w:bCs/>
          <w:i/>
          <w:iCs/>
        </w:rPr>
      </w:pPr>
      <w:r w:rsidRPr="001F0834">
        <w:rPr>
          <w:rFonts w:cstheme="minorHAnsi"/>
          <w:bCs/>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7F11C3" w:rsidRPr="00DD5BF5" w:rsidP="007F11C3" w14:paraId="6222D8F7" w14:textId="156C6492">
      <w:pPr>
        <w:pBdr>
          <w:top w:val="single" w:sz="6" w:space="0" w:color="FFFFFF"/>
          <w:left w:val="single" w:sz="6" w:space="0" w:color="FFFFFF"/>
          <w:bottom w:val="single" w:sz="6" w:space="0" w:color="FFFFFF"/>
          <w:right w:val="single" w:sz="6" w:space="0" w:color="FFFFFF"/>
        </w:pBdr>
      </w:pPr>
      <w:r w:rsidRPr="007025A2">
        <w:t>All non-CBI data submitted electronically to the Agency through CEDRI are available to the public for review and printing and are accessible using WebFIRE. Electronically submitted emissions data from performance testing or performance evaluations using the Electronic Reporting Tool or templates attached to CEDRI, as well as data from reports from regulations with electronic templates, are tabulated; data submitted as portable document format (PDF) files attached to CEDRI are neither tabulated nor subject to complex analytical techniques. Electronically submitted emissions data used to develop emissions factors undergo complex analytical techniques</w:t>
      </w:r>
      <w:r w:rsidR="00745706">
        <w:t>,</w:t>
      </w:r>
      <w:r w:rsidRPr="007025A2">
        <w:t xml:space="preserve"> and the draft emissions factors are available on the Clearinghouse for Inventories and Emission Factors listserv at https://www.epa.gov/chief/chief-listserv for public review and printing. Electronically submitted emissions data, as well as other data, obtained from one-time or sporadic information collection requests often undergo complex analytical techniques; results of those activities are included in individual rulemaking dockets and are available at https://www.regulations.gov for public review and printing</w:t>
      </w:r>
      <w:r w:rsidRPr="00DD5BF5">
        <w:t>.</w:t>
      </w:r>
    </w:p>
    <w:p w:rsidR="00627768" w:rsidRPr="00163C69" w:rsidP="4BDBF0A0" w14:paraId="54E9D2D0" w14:textId="67124984">
      <w:pPr>
        <w:pStyle w:val="ListParagraph"/>
        <w:numPr>
          <w:ilvl w:val="0"/>
          <w:numId w:val="27"/>
        </w:numPr>
        <w:spacing w:before="240" w:after="0"/>
        <w:rPr>
          <w:b/>
          <w:bCs/>
        </w:rPr>
      </w:pPr>
      <w:r w:rsidRPr="4BDBF0A0">
        <w:rPr>
          <w:b/>
          <w:bCs/>
        </w:rPr>
        <w:t xml:space="preserve">DISPLAY </w:t>
      </w:r>
      <w:r w:rsidRPr="4BDBF0A0" w:rsidR="00644EBE">
        <w:rPr>
          <w:b/>
          <w:bCs/>
        </w:rPr>
        <w:t xml:space="preserve">OF </w:t>
      </w:r>
      <w:r w:rsidRPr="4BDBF0A0" w:rsidR="000D5863">
        <w:rPr>
          <w:b/>
          <w:bCs/>
        </w:rPr>
        <w:t>EXPIRATION DATE</w:t>
      </w:r>
      <w:bookmarkEnd w:id="24"/>
      <w:r w:rsidRPr="4BDBF0A0" w:rsidR="00644EBE">
        <w:rPr>
          <w:b/>
          <w:bCs/>
        </w:rPr>
        <w:t xml:space="preserve"> </w:t>
      </w:r>
    </w:p>
    <w:p w:rsidR="001F0834" w:rsidRPr="00F532D6" w:rsidP="00854AAE" w14:paraId="23256265" w14:textId="77777777">
      <w:pPr>
        <w:pBdr>
          <w:bottom w:val="single" w:sz="12" w:space="1" w:color="auto"/>
        </w:pBdr>
        <w:spacing w:before="60"/>
        <w:rPr>
          <w:rFonts w:cstheme="minorHAnsi"/>
          <w:i/>
          <w:iCs/>
        </w:rPr>
      </w:pPr>
      <w:r w:rsidRPr="00F532D6">
        <w:rPr>
          <w:rFonts w:cstheme="minorHAnsi"/>
          <w:i/>
          <w:iCs/>
        </w:rPr>
        <w:t>If seeking approval to not display the expiration date for OMB approval of the information collection, explain the reasons that display would be inappropriate.</w:t>
      </w:r>
    </w:p>
    <w:p w:rsidR="000B61F2" w:rsidRPr="00632312" w:rsidP="00854AAE" w14:paraId="528AA43D" w14:textId="0667CAF3">
      <w:pPr>
        <w:pBdr>
          <w:top w:val="single" w:sz="6" w:space="0" w:color="FFFFFF"/>
          <w:left w:val="single" w:sz="6" w:space="0" w:color="FFFFFF"/>
          <w:bottom w:val="single" w:sz="6" w:space="0" w:color="FFFFFF"/>
          <w:right w:val="single" w:sz="6" w:space="0" w:color="FFFFFF"/>
        </w:pBdr>
      </w:pPr>
      <w:r w:rsidRPr="00632312">
        <w:t>EPA will display the expiration date for OMB approval of the information collection.</w:t>
      </w:r>
    </w:p>
    <w:p w:rsidR="00691828" w:rsidRPr="00163C69" w:rsidP="00854AAE" w14:paraId="7CCB26DD" w14:textId="4CB12282">
      <w:pPr>
        <w:pStyle w:val="ListParagraph"/>
        <w:numPr>
          <w:ilvl w:val="0"/>
          <w:numId w:val="27"/>
        </w:numPr>
        <w:spacing w:before="240" w:after="0"/>
        <w:rPr>
          <w:rFonts w:cstheme="minorHAnsi"/>
          <w:b/>
          <w:bCs/>
        </w:rPr>
      </w:pPr>
      <w:bookmarkStart w:id="25" w:name="_Toc156593391"/>
      <w:r w:rsidRPr="00163C69">
        <w:rPr>
          <w:rFonts w:cstheme="minorHAnsi"/>
          <w:b/>
          <w:bCs/>
        </w:rPr>
        <w:t>CERTIFICATION STATEMENT</w:t>
      </w:r>
      <w:bookmarkEnd w:id="25"/>
    </w:p>
    <w:p w:rsidR="001F0834" w:rsidRPr="001F0834" w:rsidP="00854AAE" w14:paraId="59893047" w14:textId="77777777">
      <w:pPr>
        <w:pBdr>
          <w:bottom w:val="single" w:sz="12" w:space="1" w:color="auto"/>
        </w:pBdr>
        <w:spacing w:before="60"/>
        <w:rPr>
          <w:rFonts w:cstheme="minorHAnsi"/>
          <w:i/>
          <w:iCs/>
        </w:rPr>
      </w:pPr>
      <w:r w:rsidRPr="001F0834">
        <w:rPr>
          <w:rFonts w:cstheme="minorHAnsi"/>
          <w:i/>
          <w:iCs/>
        </w:rPr>
        <w:t>Explain each exception to the topics of the certification statement identified in “Certification for Paperwork Reduction Act Submissions.”</w:t>
      </w:r>
    </w:p>
    <w:p w:rsidR="00CA36E4" w:rsidP="00404F01" w14:paraId="4C25AF0E" w14:textId="27951767">
      <w:pPr>
        <w:sectPr w:rsidSect="00CA36E4">
          <w:footerReference w:type="default" r:id="rId11"/>
          <w:pgSz w:w="12240" w:h="15840"/>
          <w:pgMar w:top="1440" w:right="1440" w:bottom="1440" w:left="1440" w:header="720" w:footer="720" w:gutter="0"/>
          <w:cols w:space="720"/>
          <w:docGrid w:linePitch="360"/>
        </w:sectPr>
      </w:pPr>
      <w:r w:rsidRPr="003C16BD">
        <w:t>There are no exceptions to the topics of the certification statement</w:t>
      </w:r>
    </w:p>
    <w:p w:rsidR="00715B99" w:rsidP="00715B99" w14:paraId="279CB1CD" w14:textId="77777777">
      <w:pPr>
        <w:jc w:val="center"/>
        <w:outlineLvl w:val="0"/>
        <w:rPr>
          <w:b/>
          <w:bCs/>
          <w:color w:val="000000"/>
        </w:rPr>
      </w:pPr>
      <w:r w:rsidRPr="005648CD">
        <w:rPr>
          <w:b/>
          <w:bCs/>
          <w:color w:val="000000"/>
        </w:rPr>
        <w:t>Table 1</w:t>
      </w:r>
      <w:r w:rsidRPr="00DB0ACD">
        <w:rPr>
          <w:b/>
          <w:bCs/>
          <w:color w:val="000000"/>
        </w:rPr>
        <w:t xml:space="preserve">: </w:t>
      </w:r>
      <w:r>
        <w:rPr>
          <w:b/>
          <w:bCs/>
          <w:color w:val="000000"/>
        </w:rPr>
        <w:t xml:space="preserve">Average </w:t>
      </w:r>
      <w:r w:rsidRPr="00DB0ACD">
        <w:rPr>
          <w:b/>
          <w:bCs/>
          <w:color w:val="000000"/>
        </w:rPr>
        <w:t xml:space="preserve">Annual Respondent Burden and Cost – NESHAP for </w:t>
      </w:r>
      <w:r w:rsidRPr="00741DD2">
        <w:rPr>
          <w:b/>
          <w:bCs/>
          <w:color w:val="000000"/>
        </w:rPr>
        <w:t>Integrated Iron and Steel Manufacturing Facilities</w:t>
      </w:r>
      <w:r w:rsidRPr="00DB0ACD">
        <w:rPr>
          <w:b/>
          <w:bCs/>
          <w:color w:val="000000"/>
        </w:rPr>
        <w:t xml:space="preserve"> (40 CFR Part 63, Subpart </w:t>
      </w:r>
      <w:r w:rsidRPr="002A6C81">
        <w:rPr>
          <w:b/>
          <w:bCs/>
        </w:rPr>
        <w:t>FFFFF</w:t>
      </w:r>
      <w:r w:rsidRPr="00DB0ACD">
        <w:rPr>
          <w:b/>
          <w:bCs/>
          <w:color w:val="000000"/>
        </w:rPr>
        <w:t>) (</w:t>
      </w:r>
      <w:r>
        <w:rPr>
          <w:b/>
          <w:bCs/>
          <w:color w:val="000000"/>
        </w:rPr>
        <w:t>Proposed Amendments</w:t>
      </w:r>
      <w:r w:rsidRPr="00DB0ACD">
        <w:rPr>
          <w:b/>
          <w:bCs/>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44"/>
        <w:gridCol w:w="1171"/>
        <w:gridCol w:w="1258"/>
        <w:gridCol w:w="1261"/>
        <w:gridCol w:w="1353"/>
        <w:gridCol w:w="1079"/>
        <w:gridCol w:w="1347"/>
        <w:gridCol w:w="993"/>
        <w:gridCol w:w="984"/>
      </w:tblGrid>
      <w:tr w14:paraId="4C15A1E3" w14:textId="77777777" w:rsidTr="0051339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Height w:val="255"/>
          <w:tblHeader/>
        </w:trPr>
        <w:tc>
          <w:tcPr>
            <w:tcW w:w="1718" w:type="pct"/>
            <w:vMerge w:val="restart"/>
            <w:vAlign w:val="center"/>
            <w:hideMark/>
          </w:tcPr>
          <w:p w:rsidR="00715B99" w:rsidRPr="00343178" w:rsidP="0051339B" w14:paraId="415DD5B9" w14:textId="77777777">
            <w:pPr>
              <w:jc w:val="center"/>
              <w:rPr>
                <w:b/>
                <w:bCs/>
                <w:color w:val="000000"/>
                <w:sz w:val="20"/>
                <w:szCs w:val="20"/>
              </w:rPr>
            </w:pPr>
            <w:r w:rsidRPr="00343178">
              <w:rPr>
                <w:b/>
                <w:bCs/>
                <w:color w:val="000000"/>
                <w:sz w:val="20"/>
                <w:szCs w:val="20"/>
              </w:rPr>
              <w:t>Burden item</w:t>
            </w:r>
          </w:p>
        </w:tc>
        <w:tc>
          <w:tcPr>
            <w:tcW w:w="407" w:type="pct"/>
            <w:vAlign w:val="center"/>
            <w:hideMark/>
          </w:tcPr>
          <w:p w:rsidR="00715B99" w:rsidRPr="00343178" w:rsidP="0051339B" w14:paraId="47DCE24A" w14:textId="77777777">
            <w:pPr>
              <w:jc w:val="center"/>
              <w:rPr>
                <w:b/>
                <w:bCs/>
                <w:color w:val="000000"/>
                <w:sz w:val="20"/>
                <w:szCs w:val="20"/>
              </w:rPr>
            </w:pPr>
            <w:r w:rsidRPr="00343178">
              <w:rPr>
                <w:b/>
                <w:bCs/>
                <w:color w:val="000000"/>
                <w:sz w:val="20"/>
                <w:szCs w:val="20"/>
              </w:rPr>
              <w:t>(A)</w:t>
            </w:r>
          </w:p>
        </w:tc>
        <w:tc>
          <w:tcPr>
            <w:tcW w:w="437" w:type="pct"/>
            <w:vAlign w:val="center"/>
            <w:hideMark/>
          </w:tcPr>
          <w:p w:rsidR="00715B99" w:rsidRPr="00343178" w:rsidP="0051339B" w14:paraId="7FE200AE" w14:textId="77777777">
            <w:pPr>
              <w:jc w:val="center"/>
              <w:rPr>
                <w:b/>
                <w:bCs/>
                <w:color w:val="000000"/>
                <w:sz w:val="20"/>
                <w:szCs w:val="20"/>
              </w:rPr>
            </w:pPr>
            <w:r w:rsidRPr="00343178">
              <w:rPr>
                <w:b/>
                <w:bCs/>
                <w:color w:val="000000"/>
                <w:sz w:val="20"/>
                <w:szCs w:val="20"/>
              </w:rPr>
              <w:t>(B)</w:t>
            </w:r>
          </w:p>
        </w:tc>
        <w:tc>
          <w:tcPr>
            <w:tcW w:w="438" w:type="pct"/>
            <w:vAlign w:val="center"/>
            <w:hideMark/>
          </w:tcPr>
          <w:p w:rsidR="00715B99" w:rsidRPr="00343178" w:rsidP="0051339B" w14:paraId="1C40FE36" w14:textId="77777777">
            <w:pPr>
              <w:jc w:val="center"/>
              <w:rPr>
                <w:b/>
                <w:bCs/>
                <w:color w:val="000000"/>
                <w:sz w:val="20"/>
                <w:szCs w:val="20"/>
              </w:rPr>
            </w:pPr>
            <w:r w:rsidRPr="00343178">
              <w:rPr>
                <w:b/>
                <w:bCs/>
                <w:color w:val="000000"/>
                <w:sz w:val="20"/>
                <w:szCs w:val="20"/>
              </w:rPr>
              <w:t>(C)</w:t>
            </w:r>
          </w:p>
        </w:tc>
        <w:tc>
          <w:tcPr>
            <w:tcW w:w="470" w:type="pct"/>
            <w:vAlign w:val="center"/>
            <w:hideMark/>
          </w:tcPr>
          <w:p w:rsidR="00715B99" w:rsidRPr="00343178" w:rsidP="0051339B" w14:paraId="04651FC8" w14:textId="77777777">
            <w:pPr>
              <w:jc w:val="center"/>
              <w:rPr>
                <w:b/>
                <w:bCs/>
                <w:color w:val="000000"/>
                <w:sz w:val="20"/>
                <w:szCs w:val="20"/>
              </w:rPr>
            </w:pPr>
            <w:r w:rsidRPr="00343178">
              <w:rPr>
                <w:b/>
                <w:bCs/>
                <w:color w:val="000000"/>
                <w:sz w:val="20"/>
                <w:szCs w:val="20"/>
              </w:rPr>
              <w:t>(D)</w:t>
            </w:r>
          </w:p>
        </w:tc>
        <w:tc>
          <w:tcPr>
            <w:tcW w:w="375" w:type="pct"/>
            <w:vAlign w:val="center"/>
            <w:hideMark/>
          </w:tcPr>
          <w:p w:rsidR="00715B99" w:rsidRPr="00343178" w:rsidP="0051339B" w14:paraId="3680FE0B" w14:textId="77777777">
            <w:pPr>
              <w:jc w:val="center"/>
              <w:rPr>
                <w:b/>
                <w:bCs/>
                <w:color w:val="000000"/>
                <w:sz w:val="20"/>
                <w:szCs w:val="20"/>
              </w:rPr>
            </w:pPr>
            <w:r w:rsidRPr="00343178">
              <w:rPr>
                <w:b/>
                <w:bCs/>
                <w:color w:val="000000"/>
                <w:sz w:val="20"/>
                <w:szCs w:val="20"/>
              </w:rPr>
              <w:t>(E)</w:t>
            </w:r>
          </w:p>
        </w:tc>
        <w:tc>
          <w:tcPr>
            <w:tcW w:w="468" w:type="pct"/>
            <w:vAlign w:val="center"/>
            <w:hideMark/>
          </w:tcPr>
          <w:p w:rsidR="00715B99" w:rsidRPr="00343178" w:rsidP="0051339B" w14:paraId="0D9EC34A" w14:textId="77777777">
            <w:pPr>
              <w:jc w:val="center"/>
              <w:rPr>
                <w:b/>
                <w:bCs/>
                <w:color w:val="000000"/>
                <w:sz w:val="20"/>
                <w:szCs w:val="20"/>
              </w:rPr>
            </w:pPr>
            <w:r w:rsidRPr="00343178">
              <w:rPr>
                <w:b/>
                <w:bCs/>
                <w:color w:val="000000"/>
                <w:sz w:val="20"/>
                <w:szCs w:val="20"/>
              </w:rPr>
              <w:t>(F)</w:t>
            </w:r>
          </w:p>
        </w:tc>
        <w:tc>
          <w:tcPr>
            <w:tcW w:w="345" w:type="pct"/>
            <w:vAlign w:val="center"/>
            <w:hideMark/>
          </w:tcPr>
          <w:p w:rsidR="00715B99" w:rsidRPr="00343178" w:rsidP="0051339B" w14:paraId="1EB6B8D0" w14:textId="77777777">
            <w:pPr>
              <w:jc w:val="center"/>
              <w:rPr>
                <w:b/>
                <w:bCs/>
                <w:color w:val="000000"/>
                <w:sz w:val="20"/>
                <w:szCs w:val="20"/>
              </w:rPr>
            </w:pPr>
            <w:r w:rsidRPr="00343178">
              <w:rPr>
                <w:b/>
                <w:bCs/>
                <w:color w:val="000000"/>
                <w:sz w:val="20"/>
                <w:szCs w:val="20"/>
              </w:rPr>
              <w:t>(G)</w:t>
            </w:r>
          </w:p>
        </w:tc>
        <w:tc>
          <w:tcPr>
            <w:tcW w:w="342" w:type="pct"/>
            <w:vAlign w:val="center"/>
            <w:hideMark/>
          </w:tcPr>
          <w:p w:rsidR="00715B99" w:rsidRPr="00343178" w:rsidP="0051339B" w14:paraId="62DCCF9D" w14:textId="77777777">
            <w:pPr>
              <w:jc w:val="center"/>
              <w:rPr>
                <w:b/>
                <w:bCs/>
                <w:color w:val="000000"/>
                <w:sz w:val="20"/>
                <w:szCs w:val="20"/>
              </w:rPr>
            </w:pPr>
            <w:r w:rsidRPr="00343178">
              <w:rPr>
                <w:b/>
                <w:bCs/>
                <w:color w:val="000000"/>
                <w:sz w:val="20"/>
                <w:szCs w:val="20"/>
              </w:rPr>
              <w:t>(H)</w:t>
            </w:r>
          </w:p>
        </w:tc>
      </w:tr>
      <w:tr w14:paraId="33C1BC14" w14:textId="77777777" w:rsidTr="0051339B">
        <w:tblPrEx>
          <w:tblW w:w="5000" w:type="pct"/>
          <w:tblLayout w:type="fixed"/>
          <w:tblLook w:val="04A0"/>
        </w:tblPrEx>
        <w:trPr>
          <w:cantSplit/>
          <w:trHeight w:val="980"/>
          <w:tblHeader/>
        </w:trPr>
        <w:tc>
          <w:tcPr>
            <w:tcW w:w="1718" w:type="pct"/>
            <w:vMerge/>
            <w:vAlign w:val="center"/>
            <w:hideMark/>
          </w:tcPr>
          <w:p w:rsidR="00715B99" w:rsidRPr="00343178" w:rsidP="0051339B" w14:paraId="74F051DC" w14:textId="77777777">
            <w:pPr>
              <w:rPr>
                <w:b/>
                <w:bCs/>
                <w:color w:val="000000"/>
                <w:sz w:val="20"/>
                <w:szCs w:val="20"/>
              </w:rPr>
            </w:pPr>
          </w:p>
        </w:tc>
        <w:tc>
          <w:tcPr>
            <w:tcW w:w="407" w:type="pct"/>
            <w:vAlign w:val="center"/>
            <w:hideMark/>
          </w:tcPr>
          <w:p w:rsidR="00715B99" w:rsidRPr="00343178" w:rsidP="0051339B" w14:paraId="4281614E" w14:textId="77777777">
            <w:pPr>
              <w:jc w:val="center"/>
              <w:rPr>
                <w:b/>
                <w:bCs/>
                <w:color w:val="000000"/>
                <w:sz w:val="20"/>
                <w:szCs w:val="20"/>
              </w:rPr>
            </w:pPr>
            <w:r w:rsidRPr="00343178">
              <w:rPr>
                <w:b/>
                <w:bCs/>
                <w:color w:val="000000"/>
                <w:sz w:val="20"/>
                <w:szCs w:val="20"/>
              </w:rPr>
              <w:t>Person hours per occurrence</w:t>
            </w:r>
          </w:p>
        </w:tc>
        <w:tc>
          <w:tcPr>
            <w:tcW w:w="437" w:type="pct"/>
            <w:vAlign w:val="center"/>
            <w:hideMark/>
          </w:tcPr>
          <w:p w:rsidR="00715B99" w:rsidRPr="00343178" w:rsidP="0051339B" w14:paraId="787EB4E4" w14:textId="77777777">
            <w:pPr>
              <w:jc w:val="center"/>
              <w:rPr>
                <w:b/>
                <w:bCs/>
                <w:color w:val="000000"/>
                <w:sz w:val="20"/>
                <w:szCs w:val="20"/>
              </w:rPr>
            </w:pPr>
            <w:r w:rsidRPr="00343178">
              <w:rPr>
                <w:b/>
                <w:bCs/>
                <w:color w:val="000000"/>
                <w:sz w:val="20"/>
                <w:szCs w:val="20"/>
              </w:rPr>
              <w:t>No. of occurrences per respondent per year</w:t>
            </w:r>
          </w:p>
        </w:tc>
        <w:tc>
          <w:tcPr>
            <w:tcW w:w="438" w:type="pct"/>
            <w:vAlign w:val="center"/>
            <w:hideMark/>
          </w:tcPr>
          <w:p w:rsidR="00715B99" w:rsidRPr="00343178" w:rsidP="0051339B" w14:paraId="2FEE7A94" w14:textId="77777777">
            <w:pPr>
              <w:jc w:val="center"/>
              <w:rPr>
                <w:b/>
                <w:bCs/>
                <w:color w:val="000000"/>
                <w:sz w:val="20"/>
                <w:szCs w:val="20"/>
              </w:rPr>
            </w:pPr>
            <w:r w:rsidRPr="00343178">
              <w:rPr>
                <w:b/>
                <w:bCs/>
                <w:color w:val="000000"/>
                <w:sz w:val="20"/>
                <w:szCs w:val="20"/>
              </w:rPr>
              <w:t>Person hours per respondent per year (C=AxB)</w:t>
            </w:r>
          </w:p>
        </w:tc>
        <w:tc>
          <w:tcPr>
            <w:tcW w:w="470" w:type="pct"/>
            <w:vAlign w:val="center"/>
            <w:hideMark/>
          </w:tcPr>
          <w:p w:rsidR="00715B99" w:rsidRPr="00343178" w:rsidP="0051339B" w14:paraId="6AE13B08" w14:textId="77777777">
            <w:pPr>
              <w:jc w:val="center"/>
              <w:rPr>
                <w:b/>
                <w:bCs/>
                <w:color w:val="000000"/>
                <w:sz w:val="20"/>
                <w:szCs w:val="20"/>
              </w:rPr>
            </w:pPr>
            <w:r w:rsidRPr="00343178">
              <w:rPr>
                <w:b/>
                <w:bCs/>
                <w:color w:val="000000"/>
                <w:sz w:val="20"/>
                <w:szCs w:val="20"/>
              </w:rPr>
              <w:t>Respondents per year</w:t>
            </w:r>
            <w:r>
              <w:rPr>
                <w:b/>
                <w:bCs/>
                <w:color w:val="000000"/>
                <w:sz w:val="20"/>
                <w:szCs w:val="20"/>
              </w:rPr>
              <w:t xml:space="preserve"> </w:t>
            </w:r>
            <w:r w:rsidRPr="00343178">
              <w:rPr>
                <w:b/>
                <w:bCs/>
                <w:color w:val="000000"/>
                <w:sz w:val="20"/>
                <w:szCs w:val="20"/>
                <w:vertAlign w:val="superscript"/>
              </w:rPr>
              <w:t>a</w:t>
            </w:r>
          </w:p>
        </w:tc>
        <w:tc>
          <w:tcPr>
            <w:tcW w:w="375" w:type="pct"/>
            <w:vAlign w:val="center"/>
            <w:hideMark/>
          </w:tcPr>
          <w:p w:rsidR="00715B99" w:rsidRPr="00343178" w:rsidP="0051339B" w14:paraId="5DA295BE" w14:textId="77777777">
            <w:pPr>
              <w:jc w:val="center"/>
              <w:rPr>
                <w:b/>
                <w:bCs/>
                <w:color w:val="000000"/>
                <w:sz w:val="20"/>
                <w:szCs w:val="20"/>
              </w:rPr>
            </w:pPr>
            <w:r w:rsidRPr="00343178">
              <w:rPr>
                <w:b/>
                <w:bCs/>
                <w:color w:val="000000"/>
                <w:sz w:val="20"/>
                <w:szCs w:val="20"/>
              </w:rPr>
              <w:t>Technical person- hours per year (E=CxD)</w:t>
            </w:r>
          </w:p>
        </w:tc>
        <w:tc>
          <w:tcPr>
            <w:tcW w:w="468" w:type="pct"/>
            <w:vAlign w:val="center"/>
            <w:hideMark/>
          </w:tcPr>
          <w:p w:rsidR="00715B99" w:rsidRPr="00343178" w:rsidP="0051339B" w14:paraId="41579355" w14:textId="77777777">
            <w:pPr>
              <w:jc w:val="center"/>
              <w:rPr>
                <w:b/>
                <w:bCs/>
                <w:color w:val="000000"/>
                <w:sz w:val="20"/>
                <w:szCs w:val="20"/>
              </w:rPr>
            </w:pPr>
            <w:r w:rsidRPr="00343178">
              <w:rPr>
                <w:b/>
                <w:bCs/>
                <w:color w:val="000000"/>
                <w:sz w:val="20"/>
                <w:szCs w:val="20"/>
              </w:rPr>
              <w:t>Management person hours per year (Ex0.05)</w:t>
            </w:r>
          </w:p>
        </w:tc>
        <w:tc>
          <w:tcPr>
            <w:tcW w:w="345" w:type="pct"/>
            <w:vAlign w:val="center"/>
            <w:hideMark/>
          </w:tcPr>
          <w:p w:rsidR="00715B99" w:rsidRPr="00343178" w:rsidP="0051339B" w14:paraId="57BC00A4" w14:textId="77777777">
            <w:pPr>
              <w:jc w:val="center"/>
              <w:rPr>
                <w:b/>
                <w:bCs/>
                <w:color w:val="000000"/>
                <w:sz w:val="20"/>
                <w:szCs w:val="20"/>
              </w:rPr>
            </w:pPr>
            <w:r w:rsidRPr="00343178">
              <w:rPr>
                <w:b/>
                <w:bCs/>
                <w:color w:val="000000"/>
                <w:sz w:val="20"/>
                <w:szCs w:val="20"/>
              </w:rPr>
              <w:t>Clerical person hours per year (Ex0.1)</w:t>
            </w:r>
          </w:p>
        </w:tc>
        <w:tc>
          <w:tcPr>
            <w:tcW w:w="342" w:type="pct"/>
            <w:vAlign w:val="center"/>
            <w:hideMark/>
          </w:tcPr>
          <w:p w:rsidR="00715B99" w:rsidRPr="00343178" w:rsidP="0051339B" w14:paraId="62716878" w14:textId="77777777">
            <w:pPr>
              <w:jc w:val="center"/>
              <w:rPr>
                <w:b/>
                <w:bCs/>
                <w:color w:val="000000"/>
                <w:sz w:val="20"/>
                <w:szCs w:val="20"/>
              </w:rPr>
            </w:pPr>
            <w:r w:rsidRPr="00343178">
              <w:rPr>
                <w:b/>
                <w:bCs/>
                <w:color w:val="000000"/>
                <w:sz w:val="20"/>
                <w:szCs w:val="20"/>
              </w:rPr>
              <w:t xml:space="preserve">Total Cost Per year </w:t>
            </w:r>
            <w:r w:rsidRPr="00343178">
              <w:rPr>
                <w:b/>
                <w:bCs/>
                <w:color w:val="000000"/>
                <w:sz w:val="20"/>
                <w:szCs w:val="20"/>
                <w:vertAlign w:val="superscript"/>
              </w:rPr>
              <w:t>b</w:t>
            </w:r>
          </w:p>
        </w:tc>
      </w:tr>
      <w:tr w14:paraId="41B4D7C4" w14:textId="77777777" w:rsidTr="0051339B">
        <w:tblPrEx>
          <w:tblW w:w="5000" w:type="pct"/>
          <w:tblLayout w:type="fixed"/>
          <w:tblLook w:val="04A0"/>
        </w:tblPrEx>
        <w:trPr>
          <w:trHeight w:val="255"/>
        </w:trPr>
        <w:tc>
          <w:tcPr>
            <w:tcW w:w="1718" w:type="pct"/>
            <w:vAlign w:val="center"/>
            <w:hideMark/>
          </w:tcPr>
          <w:p w:rsidR="00715B99" w:rsidRPr="00343178" w:rsidP="0051339B" w14:paraId="2A59281A" w14:textId="77777777">
            <w:pPr>
              <w:ind w:firstLine="200" w:firstLineChars="100"/>
              <w:rPr>
                <w:color w:val="000000"/>
                <w:sz w:val="20"/>
                <w:szCs w:val="20"/>
              </w:rPr>
            </w:pPr>
            <w:r w:rsidRPr="00343178">
              <w:rPr>
                <w:color w:val="000000"/>
                <w:sz w:val="20"/>
                <w:szCs w:val="20"/>
              </w:rPr>
              <w:t>1.  Applications</w:t>
            </w:r>
          </w:p>
        </w:tc>
        <w:tc>
          <w:tcPr>
            <w:tcW w:w="407" w:type="pct"/>
            <w:vAlign w:val="center"/>
            <w:hideMark/>
          </w:tcPr>
          <w:p w:rsidR="00715B99" w:rsidRPr="00343178" w:rsidP="0051339B" w14:paraId="3964494F" w14:textId="77777777">
            <w:pPr>
              <w:jc w:val="center"/>
              <w:rPr>
                <w:color w:val="000000"/>
                <w:sz w:val="20"/>
                <w:szCs w:val="20"/>
              </w:rPr>
            </w:pPr>
            <w:r w:rsidRPr="00343178">
              <w:rPr>
                <w:color w:val="000000"/>
                <w:sz w:val="20"/>
                <w:szCs w:val="20"/>
              </w:rPr>
              <w:t>N/A</w:t>
            </w:r>
          </w:p>
        </w:tc>
        <w:tc>
          <w:tcPr>
            <w:tcW w:w="437" w:type="pct"/>
            <w:vAlign w:val="center"/>
            <w:hideMark/>
          </w:tcPr>
          <w:p w:rsidR="00715B99" w:rsidRPr="00343178" w:rsidP="0051339B" w14:paraId="575D29B3" w14:textId="77777777">
            <w:pPr>
              <w:ind w:firstLine="200" w:firstLineChars="100"/>
              <w:rPr>
                <w:color w:val="000000"/>
                <w:sz w:val="20"/>
                <w:szCs w:val="20"/>
              </w:rPr>
            </w:pPr>
            <w:r w:rsidRPr="00343178">
              <w:rPr>
                <w:color w:val="000000"/>
                <w:sz w:val="20"/>
                <w:szCs w:val="20"/>
              </w:rPr>
              <w:t> </w:t>
            </w:r>
          </w:p>
        </w:tc>
        <w:tc>
          <w:tcPr>
            <w:tcW w:w="438" w:type="pct"/>
            <w:vAlign w:val="center"/>
            <w:hideMark/>
          </w:tcPr>
          <w:p w:rsidR="00715B99" w:rsidRPr="00343178" w:rsidP="0051339B" w14:paraId="2C15953D"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530B1D80"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6C779742"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42F29E10"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70A6929E"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4153AA30" w14:textId="77777777">
            <w:pPr>
              <w:rPr>
                <w:color w:val="000000"/>
                <w:sz w:val="20"/>
                <w:szCs w:val="20"/>
              </w:rPr>
            </w:pPr>
            <w:r w:rsidRPr="00343178">
              <w:rPr>
                <w:color w:val="000000"/>
                <w:sz w:val="20"/>
                <w:szCs w:val="20"/>
              </w:rPr>
              <w:t> </w:t>
            </w:r>
          </w:p>
        </w:tc>
      </w:tr>
      <w:tr w14:paraId="01E28ED2" w14:textId="77777777" w:rsidTr="0051339B">
        <w:tblPrEx>
          <w:tblW w:w="5000" w:type="pct"/>
          <w:tblLayout w:type="fixed"/>
          <w:tblLook w:val="04A0"/>
        </w:tblPrEx>
        <w:trPr>
          <w:trHeight w:val="255"/>
        </w:trPr>
        <w:tc>
          <w:tcPr>
            <w:tcW w:w="1718" w:type="pct"/>
            <w:vAlign w:val="center"/>
            <w:hideMark/>
          </w:tcPr>
          <w:p w:rsidR="00715B99" w:rsidRPr="00343178" w:rsidP="0051339B" w14:paraId="51C65C5C" w14:textId="77777777">
            <w:pPr>
              <w:ind w:firstLine="200" w:firstLineChars="100"/>
              <w:rPr>
                <w:color w:val="000000"/>
                <w:sz w:val="20"/>
                <w:szCs w:val="20"/>
              </w:rPr>
            </w:pPr>
            <w:r w:rsidRPr="00343178">
              <w:rPr>
                <w:color w:val="000000"/>
                <w:sz w:val="20"/>
                <w:szCs w:val="20"/>
              </w:rPr>
              <w:t>2.  Survey and Studies</w:t>
            </w:r>
          </w:p>
        </w:tc>
        <w:tc>
          <w:tcPr>
            <w:tcW w:w="407" w:type="pct"/>
            <w:vAlign w:val="center"/>
            <w:hideMark/>
          </w:tcPr>
          <w:p w:rsidR="00715B99" w:rsidRPr="00343178" w:rsidP="0051339B" w14:paraId="41D20D50" w14:textId="77777777">
            <w:pPr>
              <w:jc w:val="center"/>
              <w:rPr>
                <w:color w:val="000000"/>
                <w:sz w:val="20"/>
                <w:szCs w:val="20"/>
              </w:rPr>
            </w:pPr>
            <w:r w:rsidRPr="00343178">
              <w:rPr>
                <w:color w:val="000000"/>
                <w:sz w:val="20"/>
                <w:szCs w:val="20"/>
              </w:rPr>
              <w:t>N/A</w:t>
            </w:r>
          </w:p>
        </w:tc>
        <w:tc>
          <w:tcPr>
            <w:tcW w:w="437" w:type="pct"/>
            <w:vAlign w:val="center"/>
            <w:hideMark/>
          </w:tcPr>
          <w:p w:rsidR="00715B99" w:rsidRPr="00343178" w:rsidP="0051339B" w14:paraId="32559260" w14:textId="77777777">
            <w:pPr>
              <w:ind w:firstLine="200" w:firstLineChars="100"/>
              <w:rPr>
                <w:color w:val="000000"/>
                <w:sz w:val="20"/>
                <w:szCs w:val="20"/>
              </w:rPr>
            </w:pPr>
            <w:r w:rsidRPr="00343178">
              <w:rPr>
                <w:color w:val="000000"/>
                <w:sz w:val="20"/>
                <w:szCs w:val="20"/>
              </w:rPr>
              <w:t> </w:t>
            </w:r>
          </w:p>
        </w:tc>
        <w:tc>
          <w:tcPr>
            <w:tcW w:w="438" w:type="pct"/>
            <w:vAlign w:val="center"/>
            <w:hideMark/>
          </w:tcPr>
          <w:p w:rsidR="00715B99" w:rsidRPr="00343178" w:rsidP="0051339B" w14:paraId="17DD3E53"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1DACBAA4"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0680D9CF"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18307E78"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177071C7"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4FC98AE7" w14:textId="77777777">
            <w:pPr>
              <w:rPr>
                <w:color w:val="000000"/>
                <w:sz w:val="20"/>
                <w:szCs w:val="20"/>
              </w:rPr>
            </w:pPr>
            <w:r w:rsidRPr="00343178">
              <w:rPr>
                <w:color w:val="000000"/>
                <w:sz w:val="20"/>
                <w:szCs w:val="20"/>
              </w:rPr>
              <w:t> </w:t>
            </w:r>
          </w:p>
        </w:tc>
      </w:tr>
      <w:tr w14:paraId="5C3B1DE7" w14:textId="77777777" w:rsidTr="0051339B">
        <w:tblPrEx>
          <w:tblW w:w="5000" w:type="pct"/>
          <w:tblLayout w:type="fixed"/>
          <w:tblLook w:val="04A0"/>
        </w:tblPrEx>
        <w:trPr>
          <w:trHeight w:val="255"/>
        </w:trPr>
        <w:tc>
          <w:tcPr>
            <w:tcW w:w="1718" w:type="pct"/>
            <w:vAlign w:val="center"/>
            <w:hideMark/>
          </w:tcPr>
          <w:p w:rsidR="00715B99" w:rsidRPr="00343178" w:rsidP="0051339B" w14:paraId="6B8DCC07" w14:textId="77777777">
            <w:pPr>
              <w:ind w:firstLine="200" w:firstLineChars="100"/>
              <w:rPr>
                <w:color w:val="000000"/>
                <w:sz w:val="20"/>
                <w:szCs w:val="20"/>
              </w:rPr>
            </w:pPr>
            <w:r w:rsidRPr="00343178">
              <w:rPr>
                <w:color w:val="000000"/>
                <w:sz w:val="20"/>
                <w:szCs w:val="20"/>
              </w:rPr>
              <w:t>3.  Reporting Requirements</w:t>
            </w:r>
          </w:p>
        </w:tc>
        <w:tc>
          <w:tcPr>
            <w:tcW w:w="407" w:type="pct"/>
            <w:vAlign w:val="center"/>
            <w:hideMark/>
          </w:tcPr>
          <w:p w:rsidR="00715B99" w:rsidRPr="00343178" w:rsidP="0051339B" w14:paraId="39D91C29" w14:textId="77777777">
            <w:pPr>
              <w:jc w:val="center"/>
              <w:rPr>
                <w:color w:val="000000"/>
                <w:sz w:val="20"/>
                <w:szCs w:val="20"/>
              </w:rPr>
            </w:pPr>
            <w:r w:rsidRPr="00343178">
              <w:rPr>
                <w:color w:val="000000"/>
                <w:sz w:val="20"/>
                <w:szCs w:val="20"/>
              </w:rPr>
              <w:t> </w:t>
            </w:r>
          </w:p>
        </w:tc>
        <w:tc>
          <w:tcPr>
            <w:tcW w:w="437" w:type="pct"/>
            <w:vAlign w:val="center"/>
            <w:hideMark/>
          </w:tcPr>
          <w:p w:rsidR="00715B99" w:rsidRPr="00343178" w:rsidP="0051339B" w14:paraId="591A25C9"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5B288881"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3D0999B3"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345A43E4"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05EB4FD5"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2F62553A"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6A6C6A69" w14:textId="77777777">
            <w:pPr>
              <w:rPr>
                <w:color w:val="000000"/>
                <w:sz w:val="20"/>
                <w:szCs w:val="20"/>
              </w:rPr>
            </w:pPr>
            <w:r w:rsidRPr="00343178">
              <w:rPr>
                <w:color w:val="000000"/>
                <w:sz w:val="20"/>
                <w:szCs w:val="20"/>
              </w:rPr>
              <w:t> </w:t>
            </w:r>
          </w:p>
        </w:tc>
      </w:tr>
      <w:tr w14:paraId="31633693" w14:textId="77777777" w:rsidTr="0051339B">
        <w:tblPrEx>
          <w:tblW w:w="5000" w:type="pct"/>
          <w:tblLayout w:type="fixed"/>
          <w:tblLook w:val="04A0"/>
        </w:tblPrEx>
        <w:trPr>
          <w:trHeight w:val="255"/>
        </w:trPr>
        <w:tc>
          <w:tcPr>
            <w:tcW w:w="1718" w:type="pct"/>
            <w:vAlign w:val="center"/>
            <w:hideMark/>
          </w:tcPr>
          <w:p w:rsidR="00715B99" w:rsidRPr="00343178" w:rsidP="0051339B" w14:paraId="62F70600" w14:textId="77777777">
            <w:pPr>
              <w:ind w:firstLine="200" w:firstLineChars="100"/>
              <w:rPr>
                <w:color w:val="000000"/>
                <w:sz w:val="20"/>
                <w:szCs w:val="20"/>
              </w:rPr>
            </w:pPr>
            <w:r w:rsidRPr="00343178">
              <w:rPr>
                <w:color w:val="000000"/>
                <w:sz w:val="20"/>
                <w:szCs w:val="20"/>
              </w:rPr>
              <w:t xml:space="preserve">     A.  Familiarization with rule requirements</w:t>
            </w:r>
          </w:p>
        </w:tc>
        <w:tc>
          <w:tcPr>
            <w:tcW w:w="407" w:type="pct"/>
            <w:vAlign w:val="center"/>
            <w:hideMark/>
          </w:tcPr>
          <w:p w:rsidR="00715B99" w:rsidRPr="00343178" w:rsidP="0051339B" w14:paraId="39AE1B19" w14:textId="77777777">
            <w:pPr>
              <w:jc w:val="center"/>
              <w:rPr>
                <w:color w:val="000000"/>
                <w:sz w:val="20"/>
                <w:szCs w:val="20"/>
              </w:rPr>
            </w:pPr>
            <w:r w:rsidRPr="00343178">
              <w:rPr>
                <w:color w:val="000000"/>
                <w:sz w:val="20"/>
                <w:szCs w:val="20"/>
              </w:rPr>
              <w:t>2</w:t>
            </w:r>
          </w:p>
        </w:tc>
        <w:tc>
          <w:tcPr>
            <w:tcW w:w="437" w:type="pct"/>
            <w:vAlign w:val="center"/>
            <w:hideMark/>
          </w:tcPr>
          <w:p w:rsidR="00715B99" w:rsidRPr="00343178" w:rsidP="0051339B" w14:paraId="6752538A"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5C5BBD95" w14:textId="77777777">
            <w:pPr>
              <w:jc w:val="center"/>
              <w:rPr>
                <w:color w:val="000000"/>
                <w:sz w:val="20"/>
                <w:szCs w:val="20"/>
              </w:rPr>
            </w:pPr>
            <w:r w:rsidRPr="00343178">
              <w:rPr>
                <w:color w:val="000000"/>
                <w:sz w:val="20"/>
                <w:szCs w:val="20"/>
              </w:rPr>
              <w:t>2</w:t>
            </w:r>
          </w:p>
        </w:tc>
        <w:tc>
          <w:tcPr>
            <w:tcW w:w="470" w:type="pct"/>
            <w:vAlign w:val="center"/>
            <w:hideMark/>
          </w:tcPr>
          <w:p w:rsidR="00715B99" w:rsidRPr="00343178" w:rsidP="0051339B" w14:paraId="4684DEE9" w14:textId="77777777">
            <w:pPr>
              <w:jc w:val="center"/>
              <w:rPr>
                <w:sz w:val="20"/>
                <w:szCs w:val="20"/>
              </w:rPr>
            </w:pPr>
            <w:r>
              <w:rPr>
                <w:sz w:val="20"/>
                <w:szCs w:val="20"/>
              </w:rPr>
              <w:t>8</w:t>
            </w:r>
          </w:p>
        </w:tc>
        <w:tc>
          <w:tcPr>
            <w:tcW w:w="375" w:type="pct"/>
            <w:vAlign w:val="center"/>
            <w:hideMark/>
          </w:tcPr>
          <w:p w:rsidR="00715B99" w:rsidRPr="00343178" w:rsidP="0051339B" w14:paraId="72686C0E" w14:textId="77777777">
            <w:pPr>
              <w:jc w:val="center"/>
              <w:rPr>
                <w:color w:val="000000"/>
                <w:sz w:val="20"/>
                <w:szCs w:val="20"/>
              </w:rPr>
            </w:pPr>
            <w:r>
              <w:rPr>
                <w:color w:val="000000"/>
                <w:sz w:val="20"/>
                <w:szCs w:val="20"/>
              </w:rPr>
              <w:t>16</w:t>
            </w:r>
          </w:p>
        </w:tc>
        <w:tc>
          <w:tcPr>
            <w:tcW w:w="468" w:type="pct"/>
            <w:vAlign w:val="center"/>
            <w:hideMark/>
          </w:tcPr>
          <w:p w:rsidR="00715B99" w:rsidRPr="00343178" w:rsidP="0051339B" w14:paraId="2B064601" w14:textId="77777777">
            <w:pPr>
              <w:jc w:val="center"/>
              <w:rPr>
                <w:color w:val="000000"/>
                <w:sz w:val="20"/>
                <w:szCs w:val="20"/>
              </w:rPr>
            </w:pPr>
            <w:r>
              <w:rPr>
                <w:color w:val="000000"/>
                <w:sz w:val="20"/>
                <w:szCs w:val="20"/>
              </w:rPr>
              <w:t>0.8</w:t>
            </w:r>
          </w:p>
        </w:tc>
        <w:tc>
          <w:tcPr>
            <w:tcW w:w="345" w:type="pct"/>
            <w:vAlign w:val="center"/>
            <w:hideMark/>
          </w:tcPr>
          <w:p w:rsidR="00715B99" w:rsidRPr="00343178" w:rsidP="0051339B" w14:paraId="2AB86404" w14:textId="77777777">
            <w:pPr>
              <w:jc w:val="center"/>
              <w:rPr>
                <w:color w:val="000000"/>
                <w:sz w:val="20"/>
                <w:szCs w:val="20"/>
              </w:rPr>
            </w:pPr>
            <w:r>
              <w:rPr>
                <w:color w:val="000000"/>
                <w:sz w:val="20"/>
                <w:szCs w:val="20"/>
              </w:rPr>
              <w:t>1.6</w:t>
            </w:r>
          </w:p>
        </w:tc>
        <w:tc>
          <w:tcPr>
            <w:tcW w:w="342" w:type="pct"/>
            <w:vAlign w:val="center"/>
            <w:hideMark/>
          </w:tcPr>
          <w:p w:rsidR="00715B99" w:rsidRPr="00343178" w:rsidP="0051339B" w14:paraId="7EE1A426" w14:textId="77777777">
            <w:pPr>
              <w:jc w:val="right"/>
              <w:rPr>
                <w:color w:val="000000"/>
                <w:sz w:val="20"/>
                <w:szCs w:val="20"/>
              </w:rPr>
            </w:pPr>
            <w:r w:rsidRPr="00343178">
              <w:rPr>
                <w:color w:val="000000"/>
                <w:sz w:val="20"/>
                <w:szCs w:val="20"/>
              </w:rPr>
              <w:t>$2,</w:t>
            </w:r>
            <w:r>
              <w:rPr>
                <w:color w:val="000000"/>
                <w:sz w:val="20"/>
                <w:szCs w:val="20"/>
              </w:rPr>
              <w:t>320</w:t>
            </w:r>
          </w:p>
        </w:tc>
      </w:tr>
      <w:tr w14:paraId="2988462E" w14:textId="77777777" w:rsidTr="0051339B">
        <w:tblPrEx>
          <w:tblW w:w="5000" w:type="pct"/>
          <w:tblLayout w:type="fixed"/>
          <w:tblLook w:val="04A0"/>
        </w:tblPrEx>
        <w:trPr>
          <w:trHeight w:val="315"/>
        </w:trPr>
        <w:tc>
          <w:tcPr>
            <w:tcW w:w="1718" w:type="pct"/>
            <w:vAlign w:val="center"/>
            <w:hideMark/>
          </w:tcPr>
          <w:p w:rsidR="00715B99" w:rsidRPr="00343178" w:rsidP="0051339B" w14:paraId="4631671D" w14:textId="77777777">
            <w:pPr>
              <w:ind w:firstLine="200" w:firstLineChars="100"/>
              <w:rPr>
                <w:color w:val="000000"/>
                <w:sz w:val="20"/>
                <w:szCs w:val="20"/>
              </w:rPr>
            </w:pPr>
            <w:r w:rsidRPr="00343178">
              <w:rPr>
                <w:color w:val="000000"/>
                <w:sz w:val="20"/>
                <w:szCs w:val="20"/>
              </w:rPr>
              <w:t xml:space="preserve">     B.  Required activities</w:t>
            </w:r>
            <w:r w:rsidRPr="00343178">
              <w:rPr>
                <w:color w:val="000000"/>
                <w:sz w:val="20"/>
                <w:szCs w:val="20"/>
                <w:vertAlign w:val="superscript"/>
              </w:rPr>
              <w:t xml:space="preserve"> c</w:t>
            </w:r>
          </w:p>
        </w:tc>
        <w:tc>
          <w:tcPr>
            <w:tcW w:w="407" w:type="pct"/>
            <w:vAlign w:val="center"/>
            <w:hideMark/>
          </w:tcPr>
          <w:p w:rsidR="00715B99" w:rsidRPr="00343178" w:rsidP="0051339B" w14:paraId="704DA8D6" w14:textId="77777777">
            <w:pPr>
              <w:jc w:val="center"/>
              <w:rPr>
                <w:color w:val="000000"/>
                <w:sz w:val="20"/>
                <w:szCs w:val="20"/>
              </w:rPr>
            </w:pPr>
            <w:r w:rsidRPr="00343178">
              <w:rPr>
                <w:color w:val="000000"/>
                <w:sz w:val="20"/>
                <w:szCs w:val="20"/>
              </w:rPr>
              <w:t> </w:t>
            </w:r>
          </w:p>
        </w:tc>
        <w:tc>
          <w:tcPr>
            <w:tcW w:w="437" w:type="pct"/>
            <w:vAlign w:val="center"/>
            <w:hideMark/>
          </w:tcPr>
          <w:p w:rsidR="00715B99" w:rsidRPr="00343178" w:rsidP="0051339B" w14:paraId="6E5309C2"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02AA4699"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59631D71"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4A6D6B4B"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62B9F4A9"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12EBDE20"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7DB52639" w14:textId="77777777">
            <w:pPr>
              <w:rPr>
                <w:color w:val="000000"/>
                <w:sz w:val="20"/>
                <w:szCs w:val="20"/>
              </w:rPr>
            </w:pPr>
            <w:r w:rsidRPr="00343178">
              <w:rPr>
                <w:color w:val="000000"/>
                <w:sz w:val="20"/>
                <w:szCs w:val="20"/>
              </w:rPr>
              <w:t> </w:t>
            </w:r>
          </w:p>
        </w:tc>
      </w:tr>
      <w:tr w14:paraId="754A383B" w14:textId="77777777" w:rsidTr="0051339B">
        <w:tblPrEx>
          <w:tblW w:w="5000" w:type="pct"/>
          <w:tblLayout w:type="fixed"/>
          <w:tblLook w:val="04A0"/>
        </w:tblPrEx>
        <w:trPr>
          <w:trHeight w:val="315"/>
        </w:trPr>
        <w:tc>
          <w:tcPr>
            <w:tcW w:w="1718" w:type="pct"/>
            <w:vAlign w:val="center"/>
            <w:hideMark/>
          </w:tcPr>
          <w:p w:rsidR="00715B99" w:rsidRPr="00343178" w:rsidP="0051339B" w14:paraId="6BF914B8" w14:textId="77777777">
            <w:pPr>
              <w:ind w:firstLine="200" w:firstLineChars="100"/>
              <w:rPr>
                <w:color w:val="000000"/>
                <w:sz w:val="20"/>
                <w:szCs w:val="20"/>
              </w:rPr>
            </w:pPr>
            <w:r w:rsidRPr="00343178">
              <w:rPr>
                <w:color w:val="000000"/>
                <w:sz w:val="20"/>
                <w:szCs w:val="20"/>
              </w:rPr>
              <w:t xml:space="preserve">         i.    Method 5 performance test </w:t>
            </w:r>
            <w:r w:rsidRPr="00343178">
              <w:rPr>
                <w:color w:val="000000"/>
                <w:sz w:val="20"/>
                <w:szCs w:val="20"/>
                <w:vertAlign w:val="superscript"/>
              </w:rPr>
              <w:t>d</w:t>
            </w:r>
          </w:p>
        </w:tc>
        <w:tc>
          <w:tcPr>
            <w:tcW w:w="407" w:type="pct"/>
            <w:vAlign w:val="center"/>
            <w:hideMark/>
          </w:tcPr>
          <w:p w:rsidR="00715B99" w:rsidRPr="00343178" w:rsidP="0051339B" w14:paraId="4D9CD805" w14:textId="77777777">
            <w:pPr>
              <w:jc w:val="center"/>
              <w:rPr>
                <w:color w:val="000000"/>
                <w:sz w:val="20"/>
                <w:szCs w:val="20"/>
              </w:rPr>
            </w:pPr>
            <w:r w:rsidRPr="00343178">
              <w:rPr>
                <w:color w:val="000000"/>
                <w:sz w:val="20"/>
                <w:szCs w:val="20"/>
              </w:rPr>
              <w:t>40</w:t>
            </w:r>
          </w:p>
        </w:tc>
        <w:tc>
          <w:tcPr>
            <w:tcW w:w="437" w:type="pct"/>
            <w:vAlign w:val="center"/>
            <w:hideMark/>
          </w:tcPr>
          <w:p w:rsidR="00715B99" w:rsidRPr="00343178" w:rsidP="0051339B" w14:paraId="1518175A" w14:textId="77777777">
            <w:pPr>
              <w:jc w:val="center"/>
              <w:rPr>
                <w:sz w:val="20"/>
                <w:szCs w:val="20"/>
              </w:rPr>
            </w:pPr>
            <w:r>
              <w:rPr>
                <w:sz w:val="20"/>
                <w:szCs w:val="20"/>
              </w:rPr>
              <w:t>10.5</w:t>
            </w:r>
          </w:p>
        </w:tc>
        <w:tc>
          <w:tcPr>
            <w:tcW w:w="438" w:type="pct"/>
            <w:vAlign w:val="center"/>
            <w:hideMark/>
          </w:tcPr>
          <w:p w:rsidR="00715B99" w:rsidRPr="00343178" w:rsidP="0051339B" w14:paraId="5844A1E0" w14:textId="77777777">
            <w:pPr>
              <w:jc w:val="center"/>
              <w:rPr>
                <w:color w:val="000000"/>
                <w:sz w:val="20"/>
                <w:szCs w:val="20"/>
              </w:rPr>
            </w:pPr>
            <w:r>
              <w:rPr>
                <w:color w:val="000000"/>
                <w:sz w:val="20"/>
                <w:szCs w:val="20"/>
              </w:rPr>
              <w:t>420</w:t>
            </w:r>
          </w:p>
        </w:tc>
        <w:tc>
          <w:tcPr>
            <w:tcW w:w="470" w:type="pct"/>
            <w:vAlign w:val="center"/>
            <w:hideMark/>
          </w:tcPr>
          <w:p w:rsidR="00715B99" w:rsidRPr="00343178" w:rsidP="0051339B" w14:paraId="5C02E178" w14:textId="77777777">
            <w:pPr>
              <w:jc w:val="center"/>
              <w:rPr>
                <w:sz w:val="20"/>
                <w:szCs w:val="20"/>
              </w:rPr>
            </w:pPr>
            <w:r w:rsidRPr="00343178">
              <w:rPr>
                <w:sz w:val="20"/>
                <w:szCs w:val="20"/>
              </w:rPr>
              <w:t>3.</w:t>
            </w:r>
            <w:r>
              <w:rPr>
                <w:sz w:val="20"/>
                <w:szCs w:val="20"/>
              </w:rPr>
              <w:t>2</w:t>
            </w:r>
          </w:p>
        </w:tc>
        <w:tc>
          <w:tcPr>
            <w:tcW w:w="375" w:type="pct"/>
            <w:vAlign w:val="center"/>
            <w:hideMark/>
          </w:tcPr>
          <w:p w:rsidR="00715B99" w:rsidRPr="00343178" w:rsidP="0051339B" w14:paraId="7590A34A" w14:textId="77777777">
            <w:pPr>
              <w:jc w:val="center"/>
              <w:rPr>
                <w:color w:val="000000"/>
                <w:sz w:val="20"/>
                <w:szCs w:val="20"/>
              </w:rPr>
            </w:pPr>
            <w:r w:rsidRPr="00343178">
              <w:rPr>
                <w:color w:val="000000"/>
                <w:sz w:val="20"/>
                <w:szCs w:val="20"/>
              </w:rPr>
              <w:t>1,3</w:t>
            </w:r>
            <w:r>
              <w:rPr>
                <w:color w:val="000000"/>
                <w:sz w:val="20"/>
                <w:szCs w:val="20"/>
              </w:rPr>
              <w:t>44</w:t>
            </w:r>
          </w:p>
        </w:tc>
        <w:tc>
          <w:tcPr>
            <w:tcW w:w="468" w:type="pct"/>
            <w:vAlign w:val="center"/>
            <w:hideMark/>
          </w:tcPr>
          <w:p w:rsidR="00715B99" w:rsidRPr="00343178" w:rsidP="0051339B" w14:paraId="48D540E6" w14:textId="77777777">
            <w:pPr>
              <w:jc w:val="center"/>
              <w:rPr>
                <w:color w:val="000000"/>
                <w:sz w:val="20"/>
                <w:szCs w:val="20"/>
              </w:rPr>
            </w:pPr>
            <w:r w:rsidRPr="00343178">
              <w:rPr>
                <w:color w:val="000000"/>
                <w:sz w:val="20"/>
                <w:szCs w:val="20"/>
              </w:rPr>
              <w:t>6</w:t>
            </w:r>
            <w:r>
              <w:rPr>
                <w:color w:val="000000"/>
                <w:sz w:val="20"/>
                <w:szCs w:val="20"/>
              </w:rPr>
              <w:t>7.2</w:t>
            </w:r>
          </w:p>
        </w:tc>
        <w:tc>
          <w:tcPr>
            <w:tcW w:w="345" w:type="pct"/>
            <w:vAlign w:val="center"/>
            <w:hideMark/>
          </w:tcPr>
          <w:p w:rsidR="00715B99" w:rsidRPr="00343178" w:rsidP="0051339B" w14:paraId="38278A80" w14:textId="77777777">
            <w:pPr>
              <w:jc w:val="center"/>
              <w:rPr>
                <w:color w:val="000000"/>
                <w:sz w:val="20"/>
                <w:szCs w:val="20"/>
              </w:rPr>
            </w:pPr>
            <w:r w:rsidRPr="00343178">
              <w:rPr>
                <w:color w:val="000000"/>
                <w:sz w:val="20"/>
                <w:szCs w:val="20"/>
              </w:rPr>
              <w:t>13</w:t>
            </w:r>
            <w:r>
              <w:rPr>
                <w:color w:val="000000"/>
                <w:sz w:val="20"/>
                <w:szCs w:val="20"/>
              </w:rPr>
              <w:t>4.4</w:t>
            </w:r>
          </w:p>
        </w:tc>
        <w:tc>
          <w:tcPr>
            <w:tcW w:w="342" w:type="pct"/>
            <w:vAlign w:val="center"/>
            <w:hideMark/>
          </w:tcPr>
          <w:p w:rsidR="00715B99" w:rsidRPr="00343178" w:rsidP="0051339B" w14:paraId="5FF92D42" w14:textId="77777777">
            <w:pPr>
              <w:jc w:val="right"/>
              <w:rPr>
                <w:color w:val="000000"/>
                <w:sz w:val="20"/>
                <w:szCs w:val="20"/>
              </w:rPr>
            </w:pPr>
            <w:r w:rsidRPr="00343178">
              <w:rPr>
                <w:color w:val="000000"/>
                <w:sz w:val="20"/>
                <w:szCs w:val="20"/>
              </w:rPr>
              <w:t>$1</w:t>
            </w:r>
            <w:r>
              <w:rPr>
                <w:color w:val="000000"/>
                <w:sz w:val="20"/>
                <w:szCs w:val="20"/>
              </w:rPr>
              <w:t>94,893</w:t>
            </w:r>
          </w:p>
        </w:tc>
      </w:tr>
      <w:tr w14:paraId="0A3EFA2C" w14:textId="77777777" w:rsidTr="0051339B">
        <w:tblPrEx>
          <w:tblW w:w="5000" w:type="pct"/>
          <w:tblLayout w:type="fixed"/>
          <w:tblLook w:val="04A0"/>
        </w:tblPrEx>
        <w:trPr>
          <w:trHeight w:val="315"/>
        </w:trPr>
        <w:tc>
          <w:tcPr>
            <w:tcW w:w="1718" w:type="pct"/>
            <w:vAlign w:val="center"/>
            <w:hideMark/>
          </w:tcPr>
          <w:p w:rsidR="00715B99" w:rsidRPr="00343178" w:rsidP="0051339B" w14:paraId="3B5C27EB" w14:textId="77777777">
            <w:pPr>
              <w:ind w:firstLine="200" w:firstLineChars="100"/>
              <w:rPr>
                <w:color w:val="000000"/>
                <w:sz w:val="20"/>
                <w:szCs w:val="20"/>
              </w:rPr>
            </w:pPr>
            <w:r w:rsidRPr="00343178">
              <w:rPr>
                <w:color w:val="000000"/>
                <w:sz w:val="20"/>
                <w:szCs w:val="20"/>
              </w:rPr>
              <w:t xml:space="preserve">         ii.   Method 9 performance test</w:t>
            </w:r>
            <w:r>
              <w:rPr>
                <w:color w:val="000000"/>
                <w:sz w:val="20"/>
                <w:szCs w:val="20"/>
              </w:rPr>
              <w:t>, Sinter Plants</w:t>
            </w:r>
            <w:r w:rsidRPr="00343178">
              <w:rPr>
                <w:color w:val="000000"/>
                <w:sz w:val="20"/>
                <w:szCs w:val="20"/>
              </w:rPr>
              <w:t xml:space="preserve"> </w:t>
            </w:r>
            <w:r w:rsidRPr="00343178">
              <w:rPr>
                <w:color w:val="000000"/>
                <w:sz w:val="20"/>
                <w:szCs w:val="20"/>
                <w:vertAlign w:val="superscript"/>
              </w:rPr>
              <w:t>d</w:t>
            </w:r>
          </w:p>
        </w:tc>
        <w:tc>
          <w:tcPr>
            <w:tcW w:w="407" w:type="pct"/>
            <w:vAlign w:val="center"/>
            <w:hideMark/>
          </w:tcPr>
          <w:p w:rsidR="00715B99" w:rsidRPr="00343178" w:rsidP="0051339B" w14:paraId="59743F35" w14:textId="77777777">
            <w:pPr>
              <w:jc w:val="center"/>
              <w:rPr>
                <w:color w:val="000000"/>
                <w:sz w:val="20"/>
                <w:szCs w:val="20"/>
              </w:rPr>
            </w:pPr>
            <w:r w:rsidRPr="00343178">
              <w:rPr>
                <w:color w:val="000000"/>
                <w:sz w:val="20"/>
                <w:szCs w:val="20"/>
              </w:rPr>
              <w:t>8</w:t>
            </w:r>
          </w:p>
        </w:tc>
        <w:tc>
          <w:tcPr>
            <w:tcW w:w="437" w:type="pct"/>
            <w:vAlign w:val="center"/>
            <w:hideMark/>
          </w:tcPr>
          <w:p w:rsidR="00715B99" w:rsidRPr="00343178" w:rsidP="0051339B" w14:paraId="5BA9B01D" w14:textId="77777777">
            <w:pPr>
              <w:jc w:val="center"/>
              <w:rPr>
                <w:sz w:val="20"/>
                <w:szCs w:val="20"/>
              </w:rPr>
            </w:pPr>
            <w:r>
              <w:rPr>
                <w:sz w:val="20"/>
                <w:szCs w:val="20"/>
              </w:rPr>
              <w:t>2.7</w:t>
            </w:r>
          </w:p>
        </w:tc>
        <w:tc>
          <w:tcPr>
            <w:tcW w:w="438" w:type="pct"/>
            <w:vAlign w:val="center"/>
            <w:hideMark/>
          </w:tcPr>
          <w:p w:rsidR="00715B99" w:rsidRPr="00343178" w:rsidP="0051339B" w14:paraId="17D63CE7" w14:textId="77777777">
            <w:pPr>
              <w:jc w:val="center"/>
              <w:rPr>
                <w:color w:val="000000"/>
                <w:sz w:val="20"/>
                <w:szCs w:val="20"/>
              </w:rPr>
            </w:pPr>
            <w:r>
              <w:rPr>
                <w:color w:val="000000"/>
                <w:sz w:val="20"/>
                <w:szCs w:val="20"/>
              </w:rPr>
              <w:t>22</w:t>
            </w:r>
          </w:p>
        </w:tc>
        <w:tc>
          <w:tcPr>
            <w:tcW w:w="470" w:type="pct"/>
            <w:vAlign w:val="center"/>
            <w:hideMark/>
          </w:tcPr>
          <w:p w:rsidR="00715B99" w:rsidRPr="00343178" w:rsidP="0051339B" w14:paraId="10EB20C5" w14:textId="77777777">
            <w:pPr>
              <w:jc w:val="center"/>
              <w:rPr>
                <w:sz w:val="20"/>
                <w:szCs w:val="20"/>
              </w:rPr>
            </w:pPr>
            <w:r>
              <w:rPr>
                <w:sz w:val="20"/>
                <w:szCs w:val="20"/>
              </w:rPr>
              <w:t>1.2</w:t>
            </w:r>
          </w:p>
        </w:tc>
        <w:tc>
          <w:tcPr>
            <w:tcW w:w="375" w:type="pct"/>
            <w:vAlign w:val="center"/>
            <w:hideMark/>
          </w:tcPr>
          <w:p w:rsidR="00715B99" w:rsidRPr="00343178" w:rsidP="0051339B" w14:paraId="2754D78C" w14:textId="77777777">
            <w:pPr>
              <w:jc w:val="center"/>
              <w:rPr>
                <w:color w:val="000000"/>
                <w:sz w:val="20"/>
                <w:szCs w:val="20"/>
              </w:rPr>
            </w:pPr>
            <w:r>
              <w:rPr>
                <w:color w:val="000000"/>
                <w:sz w:val="20"/>
                <w:szCs w:val="20"/>
              </w:rPr>
              <w:t>25.9</w:t>
            </w:r>
          </w:p>
        </w:tc>
        <w:tc>
          <w:tcPr>
            <w:tcW w:w="468" w:type="pct"/>
            <w:vAlign w:val="center"/>
            <w:hideMark/>
          </w:tcPr>
          <w:p w:rsidR="00715B99" w:rsidRPr="00343178" w:rsidP="0051339B" w14:paraId="7CDDCF40" w14:textId="77777777">
            <w:pPr>
              <w:jc w:val="center"/>
              <w:rPr>
                <w:color w:val="000000"/>
                <w:sz w:val="20"/>
                <w:szCs w:val="20"/>
              </w:rPr>
            </w:pPr>
            <w:r>
              <w:rPr>
                <w:color w:val="000000"/>
                <w:sz w:val="20"/>
                <w:szCs w:val="20"/>
              </w:rPr>
              <w:t>1.3</w:t>
            </w:r>
          </w:p>
        </w:tc>
        <w:tc>
          <w:tcPr>
            <w:tcW w:w="345" w:type="pct"/>
            <w:vAlign w:val="center"/>
            <w:hideMark/>
          </w:tcPr>
          <w:p w:rsidR="00715B99" w:rsidRPr="00343178" w:rsidP="0051339B" w14:paraId="6464CFB2" w14:textId="77777777">
            <w:pPr>
              <w:jc w:val="center"/>
              <w:rPr>
                <w:color w:val="000000"/>
                <w:sz w:val="20"/>
                <w:szCs w:val="20"/>
              </w:rPr>
            </w:pPr>
            <w:r>
              <w:rPr>
                <w:color w:val="000000"/>
                <w:sz w:val="20"/>
                <w:szCs w:val="20"/>
              </w:rPr>
              <w:t>2.6</w:t>
            </w:r>
          </w:p>
        </w:tc>
        <w:tc>
          <w:tcPr>
            <w:tcW w:w="342" w:type="pct"/>
            <w:vAlign w:val="center"/>
            <w:hideMark/>
          </w:tcPr>
          <w:p w:rsidR="00715B99" w:rsidRPr="00343178" w:rsidP="0051339B" w14:paraId="0A80CCD7" w14:textId="77777777">
            <w:pPr>
              <w:jc w:val="right"/>
              <w:rPr>
                <w:color w:val="000000"/>
                <w:sz w:val="20"/>
                <w:szCs w:val="20"/>
              </w:rPr>
            </w:pPr>
            <w:r w:rsidRPr="00343178">
              <w:rPr>
                <w:color w:val="000000"/>
                <w:sz w:val="20"/>
                <w:szCs w:val="20"/>
              </w:rPr>
              <w:t>$</w:t>
            </w:r>
            <w:r>
              <w:rPr>
                <w:color w:val="000000"/>
                <w:sz w:val="20"/>
                <w:szCs w:val="20"/>
              </w:rPr>
              <w:t>3,759</w:t>
            </w:r>
          </w:p>
        </w:tc>
      </w:tr>
      <w:tr w14:paraId="487D8D1A" w14:textId="77777777" w:rsidTr="0051339B">
        <w:tblPrEx>
          <w:tblW w:w="5000" w:type="pct"/>
          <w:tblLayout w:type="fixed"/>
          <w:tblLook w:val="04A0"/>
        </w:tblPrEx>
        <w:trPr>
          <w:trHeight w:val="315"/>
        </w:trPr>
        <w:tc>
          <w:tcPr>
            <w:tcW w:w="1718" w:type="pct"/>
            <w:vAlign w:val="center"/>
            <w:hideMark/>
          </w:tcPr>
          <w:p w:rsidR="00715B99" w:rsidRPr="00343178" w:rsidP="0051339B" w14:paraId="2D1027F4" w14:textId="77777777">
            <w:pPr>
              <w:ind w:firstLine="200" w:firstLineChars="100"/>
              <w:rPr>
                <w:color w:val="000000"/>
                <w:sz w:val="20"/>
                <w:szCs w:val="20"/>
              </w:rPr>
            </w:pPr>
            <w:r w:rsidRPr="00343178">
              <w:rPr>
                <w:color w:val="000000"/>
                <w:sz w:val="20"/>
                <w:szCs w:val="20"/>
              </w:rPr>
              <w:t xml:space="preserve">         iii.  Method 9071B performance test </w:t>
            </w:r>
            <w:r w:rsidRPr="00343178">
              <w:rPr>
                <w:color w:val="000000"/>
                <w:sz w:val="20"/>
                <w:szCs w:val="20"/>
                <w:vertAlign w:val="superscript"/>
              </w:rPr>
              <w:t>d</w:t>
            </w:r>
          </w:p>
        </w:tc>
        <w:tc>
          <w:tcPr>
            <w:tcW w:w="407" w:type="pct"/>
            <w:vAlign w:val="center"/>
            <w:hideMark/>
          </w:tcPr>
          <w:p w:rsidR="00715B99" w:rsidRPr="00343178" w:rsidP="0051339B" w14:paraId="5FD9776F" w14:textId="77777777">
            <w:pPr>
              <w:jc w:val="center"/>
              <w:rPr>
                <w:color w:val="000000"/>
                <w:sz w:val="20"/>
                <w:szCs w:val="20"/>
              </w:rPr>
            </w:pPr>
            <w:r w:rsidRPr="00343178">
              <w:rPr>
                <w:color w:val="000000"/>
                <w:sz w:val="20"/>
                <w:szCs w:val="20"/>
              </w:rPr>
              <w:t>2</w:t>
            </w:r>
          </w:p>
        </w:tc>
        <w:tc>
          <w:tcPr>
            <w:tcW w:w="437" w:type="pct"/>
            <w:vAlign w:val="center"/>
            <w:hideMark/>
          </w:tcPr>
          <w:p w:rsidR="00715B99" w:rsidRPr="00343178" w:rsidP="0051339B" w14:paraId="34C7B537" w14:textId="77777777">
            <w:pPr>
              <w:jc w:val="center"/>
              <w:rPr>
                <w:color w:val="000000"/>
                <w:sz w:val="20"/>
                <w:szCs w:val="20"/>
              </w:rPr>
            </w:pPr>
            <w:r w:rsidRPr="00343178">
              <w:rPr>
                <w:color w:val="000000"/>
                <w:sz w:val="20"/>
                <w:szCs w:val="20"/>
              </w:rPr>
              <w:t>365</w:t>
            </w:r>
          </w:p>
        </w:tc>
        <w:tc>
          <w:tcPr>
            <w:tcW w:w="438" w:type="pct"/>
            <w:vAlign w:val="center"/>
            <w:hideMark/>
          </w:tcPr>
          <w:p w:rsidR="00715B99" w:rsidRPr="00343178" w:rsidP="0051339B" w14:paraId="6C7FDB4A" w14:textId="77777777">
            <w:pPr>
              <w:jc w:val="center"/>
              <w:rPr>
                <w:color w:val="000000"/>
                <w:sz w:val="20"/>
                <w:szCs w:val="20"/>
              </w:rPr>
            </w:pPr>
            <w:r w:rsidRPr="00343178">
              <w:rPr>
                <w:color w:val="000000"/>
                <w:sz w:val="20"/>
                <w:szCs w:val="20"/>
              </w:rPr>
              <w:t>730</w:t>
            </w:r>
          </w:p>
        </w:tc>
        <w:tc>
          <w:tcPr>
            <w:tcW w:w="470" w:type="pct"/>
            <w:vAlign w:val="center"/>
            <w:hideMark/>
          </w:tcPr>
          <w:p w:rsidR="00715B99" w:rsidRPr="00343178" w:rsidP="0051339B" w14:paraId="000C9DB3" w14:textId="77777777">
            <w:pPr>
              <w:jc w:val="center"/>
              <w:rPr>
                <w:color w:val="000000"/>
                <w:sz w:val="20"/>
                <w:szCs w:val="20"/>
              </w:rPr>
            </w:pPr>
            <w:r w:rsidRPr="00343178">
              <w:rPr>
                <w:color w:val="000000"/>
                <w:sz w:val="20"/>
                <w:szCs w:val="20"/>
              </w:rPr>
              <w:t>4</w:t>
            </w:r>
          </w:p>
        </w:tc>
        <w:tc>
          <w:tcPr>
            <w:tcW w:w="375" w:type="pct"/>
            <w:vAlign w:val="center"/>
            <w:hideMark/>
          </w:tcPr>
          <w:p w:rsidR="00715B99" w:rsidRPr="00343178" w:rsidP="0051339B" w14:paraId="7F0A7A38" w14:textId="77777777">
            <w:pPr>
              <w:jc w:val="center"/>
              <w:rPr>
                <w:color w:val="000000"/>
                <w:sz w:val="20"/>
                <w:szCs w:val="20"/>
              </w:rPr>
            </w:pPr>
            <w:r w:rsidRPr="00343178">
              <w:rPr>
                <w:color w:val="000000"/>
                <w:sz w:val="20"/>
                <w:szCs w:val="20"/>
              </w:rPr>
              <w:t>2,920</w:t>
            </w:r>
          </w:p>
        </w:tc>
        <w:tc>
          <w:tcPr>
            <w:tcW w:w="468" w:type="pct"/>
            <w:vAlign w:val="center"/>
            <w:hideMark/>
          </w:tcPr>
          <w:p w:rsidR="00715B99" w:rsidRPr="00343178" w:rsidP="0051339B" w14:paraId="4FFFBE44" w14:textId="77777777">
            <w:pPr>
              <w:jc w:val="center"/>
              <w:rPr>
                <w:color w:val="000000"/>
                <w:sz w:val="20"/>
                <w:szCs w:val="20"/>
              </w:rPr>
            </w:pPr>
            <w:r w:rsidRPr="00343178">
              <w:rPr>
                <w:color w:val="000000"/>
                <w:sz w:val="20"/>
                <w:szCs w:val="20"/>
              </w:rPr>
              <w:t>146.0</w:t>
            </w:r>
          </w:p>
        </w:tc>
        <w:tc>
          <w:tcPr>
            <w:tcW w:w="345" w:type="pct"/>
            <w:vAlign w:val="center"/>
            <w:hideMark/>
          </w:tcPr>
          <w:p w:rsidR="00715B99" w:rsidRPr="00343178" w:rsidP="0051339B" w14:paraId="21330B00" w14:textId="77777777">
            <w:pPr>
              <w:jc w:val="center"/>
              <w:rPr>
                <w:color w:val="000000"/>
                <w:sz w:val="20"/>
                <w:szCs w:val="20"/>
              </w:rPr>
            </w:pPr>
            <w:r w:rsidRPr="00343178">
              <w:rPr>
                <w:color w:val="000000"/>
                <w:sz w:val="20"/>
                <w:szCs w:val="20"/>
              </w:rPr>
              <w:t>292</w:t>
            </w:r>
          </w:p>
        </w:tc>
        <w:tc>
          <w:tcPr>
            <w:tcW w:w="342" w:type="pct"/>
            <w:vAlign w:val="center"/>
            <w:hideMark/>
          </w:tcPr>
          <w:p w:rsidR="00715B99" w:rsidRPr="00343178" w:rsidP="0051339B" w14:paraId="3E39BFBD" w14:textId="77777777">
            <w:pPr>
              <w:jc w:val="right"/>
              <w:rPr>
                <w:color w:val="000000"/>
                <w:sz w:val="20"/>
                <w:szCs w:val="20"/>
              </w:rPr>
            </w:pPr>
            <w:r w:rsidRPr="00343178">
              <w:rPr>
                <w:color w:val="000000"/>
                <w:sz w:val="20"/>
                <w:szCs w:val="20"/>
              </w:rPr>
              <w:t>$386,215</w:t>
            </w:r>
          </w:p>
        </w:tc>
      </w:tr>
      <w:tr w14:paraId="14EE8625" w14:textId="77777777" w:rsidTr="0051339B">
        <w:tblPrEx>
          <w:tblW w:w="5000" w:type="pct"/>
          <w:tblLayout w:type="fixed"/>
          <w:tblLook w:val="04A0"/>
        </w:tblPrEx>
        <w:trPr>
          <w:trHeight w:val="315"/>
        </w:trPr>
        <w:tc>
          <w:tcPr>
            <w:tcW w:w="1718" w:type="pct"/>
            <w:vAlign w:val="center"/>
            <w:hideMark/>
          </w:tcPr>
          <w:p w:rsidR="00715B99" w:rsidRPr="00343178" w:rsidP="0051339B" w14:paraId="139AF750" w14:textId="77777777">
            <w:pPr>
              <w:ind w:firstLine="200" w:firstLineChars="100"/>
              <w:rPr>
                <w:color w:val="000000"/>
                <w:sz w:val="20"/>
                <w:szCs w:val="20"/>
              </w:rPr>
            </w:pPr>
            <w:r w:rsidRPr="00343178">
              <w:rPr>
                <w:color w:val="000000"/>
                <w:sz w:val="20"/>
                <w:szCs w:val="20"/>
              </w:rPr>
              <w:t xml:space="preserve">         iv. Method 29 performance test</w:t>
            </w:r>
            <w:r>
              <w:rPr>
                <w:color w:val="000000"/>
                <w:sz w:val="20"/>
                <w:szCs w:val="20"/>
              </w:rPr>
              <w:t>, BOPF Groups</w:t>
            </w:r>
            <w:r w:rsidRPr="00343178">
              <w:rPr>
                <w:color w:val="000000"/>
                <w:sz w:val="20"/>
                <w:szCs w:val="20"/>
              </w:rPr>
              <w:t xml:space="preserve"> </w:t>
            </w:r>
            <w:r w:rsidRPr="00343178">
              <w:rPr>
                <w:color w:val="000000"/>
                <w:sz w:val="20"/>
                <w:szCs w:val="20"/>
                <w:vertAlign w:val="superscript"/>
              </w:rPr>
              <w:t>d</w:t>
            </w:r>
          </w:p>
        </w:tc>
        <w:tc>
          <w:tcPr>
            <w:tcW w:w="407" w:type="pct"/>
            <w:vAlign w:val="center"/>
            <w:hideMark/>
          </w:tcPr>
          <w:p w:rsidR="00715B99" w:rsidRPr="00343178" w:rsidP="0051339B" w14:paraId="3B0E7BE0" w14:textId="77777777">
            <w:pPr>
              <w:jc w:val="center"/>
              <w:rPr>
                <w:sz w:val="20"/>
                <w:szCs w:val="20"/>
              </w:rPr>
            </w:pPr>
            <w:r>
              <w:rPr>
                <w:sz w:val="20"/>
                <w:szCs w:val="20"/>
              </w:rPr>
              <w:t>40</w:t>
            </w:r>
          </w:p>
        </w:tc>
        <w:tc>
          <w:tcPr>
            <w:tcW w:w="437" w:type="pct"/>
            <w:vAlign w:val="center"/>
            <w:hideMark/>
          </w:tcPr>
          <w:p w:rsidR="00715B99" w:rsidRPr="00343178" w:rsidP="0051339B" w14:paraId="35B3029D" w14:textId="77777777">
            <w:pPr>
              <w:jc w:val="center"/>
              <w:rPr>
                <w:sz w:val="20"/>
                <w:szCs w:val="20"/>
              </w:rPr>
            </w:pPr>
            <w:r w:rsidRPr="00343178">
              <w:rPr>
                <w:sz w:val="20"/>
                <w:szCs w:val="20"/>
              </w:rPr>
              <w:t>6.3</w:t>
            </w:r>
          </w:p>
        </w:tc>
        <w:tc>
          <w:tcPr>
            <w:tcW w:w="438" w:type="pct"/>
            <w:vAlign w:val="center"/>
            <w:hideMark/>
          </w:tcPr>
          <w:p w:rsidR="00715B99" w:rsidRPr="00343178" w:rsidP="0051339B" w14:paraId="2F780A64" w14:textId="77777777">
            <w:pPr>
              <w:jc w:val="center"/>
              <w:rPr>
                <w:sz w:val="20"/>
                <w:szCs w:val="20"/>
              </w:rPr>
            </w:pPr>
            <w:r>
              <w:rPr>
                <w:sz w:val="20"/>
                <w:szCs w:val="20"/>
              </w:rPr>
              <w:t>252</w:t>
            </w:r>
          </w:p>
        </w:tc>
        <w:tc>
          <w:tcPr>
            <w:tcW w:w="470" w:type="pct"/>
            <w:vAlign w:val="center"/>
            <w:hideMark/>
          </w:tcPr>
          <w:p w:rsidR="00715B99" w:rsidRPr="00343178" w:rsidP="0051339B" w14:paraId="2B337180" w14:textId="77777777">
            <w:pPr>
              <w:jc w:val="center"/>
              <w:rPr>
                <w:sz w:val="20"/>
                <w:szCs w:val="20"/>
              </w:rPr>
            </w:pPr>
            <w:r w:rsidRPr="00343178">
              <w:rPr>
                <w:sz w:val="20"/>
                <w:szCs w:val="20"/>
              </w:rPr>
              <w:t>0</w:t>
            </w:r>
          </w:p>
        </w:tc>
        <w:tc>
          <w:tcPr>
            <w:tcW w:w="375" w:type="pct"/>
            <w:vAlign w:val="center"/>
            <w:hideMark/>
          </w:tcPr>
          <w:p w:rsidR="00715B99" w:rsidRPr="00343178" w:rsidP="0051339B" w14:paraId="6F9606CD" w14:textId="77777777">
            <w:pPr>
              <w:jc w:val="center"/>
              <w:rPr>
                <w:sz w:val="20"/>
                <w:szCs w:val="20"/>
              </w:rPr>
            </w:pPr>
            <w:r w:rsidRPr="00343178">
              <w:rPr>
                <w:sz w:val="20"/>
                <w:szCs w:val="20"/>
              </w:rPr>
              <w:t>0</w:t>
            </w:r>
          </w:p>
        </w:tc>
        <w:tc>
          <w:tcPr>
            <w:tcW w:w="468" w:type="pct"/>
            <w:vAlign w:val="center"/>
            <w:hideMark/>
          </w:tcPr>
          <w:p w:rsidR="00715B99" w:rsidRPr="00343178" w:rsidP="0051339B" w14:paraId="698FD55D" w14:textId="77777777">
            <w:pPr>
              <w:jc w:val="center"/>
              <w:rPr>
                <w:sz w:val="20"/>
                <w:szCs w:val="20"/>
              </w:rPr>
            </w:pPr>
            <w:r w:rsidRPr="00343178">
              <w:rPr>
                <w:sz w:val="20"/>
                <w:szCs w:val="20"/>
              </w:rPr>
              <w:t>0</w:t>
            </w:r>
          </w:p>
        </w:tc>
        <w:tc>
          <w:tcPr>
            <w:tcW w:w="345" w:type="pct"/>
            <w:vAlign w:val="center"/>
            <w:hideMark/>
          </w:tcPr>
          <w:p w:rsidR="00715B99" w:rsidRPr="00343178" w:rsidP="0051339B" w14:paraId="4DF94A65" w14:textId="77777777">
            <w:pPr>
              <w:jc w:val="center"/>
              <w:rPr>
                <w:sz w:val="20"/>
                <w:szCs w:val="20"/>
              </w:rPr>
            </w:pPr>
            <w:r w:rsidRPr="00343178">
              <w:rPr>
                <w:sz w:val="20"/>
                <w:szCs w:val="20"/>
              </w:rPr>
              <w:t>0</w:t>
            </w:r>
          </w:p>
        </w:tc>
        <w:tc>
          <w:tcPr>
            <w:tcW w:w="342" w:type="pct"/>
            <w:vAlign w:val="center"/>
            <w:hideMark/>
          </w:tcPr>
          <w:p w:rsidR="00715B99" w:rsidRPr="00343178" w:rsidP="0051339B" w14:paraId="6FA7D6F6" w14:textId="77777777">
            <w:pPr>
              <w:jc w:val="right"/>
              <w:rPr>
                <w:sz w:val="20"/>
                <w:szCs w:val="20"/>
              </w:rPr>
            </w:pPr>
            <w:r w:rsidRPr="00343178">
              <w:rPr>
                <w:sz w:val="20"/>
                <w:szCs w:val="20"/>
              </w:rPr>
              <w:t>$0</w:t>
            </w:r>
          </w:p>
        </w:tc>
      </w:tr>
      <w:tr w14:paraId="1CC032A9" w14:textId="77777777" w:rsidTr="0051339B">
        <w:tblPrEx>
          <w:tblW w:w="5000" w:type="pct"/>
          <w:tblLayout w:type="fixed"/>
          <w:tblLook w:val="04A0"/>
        </w:tblPrEx>
        <w:trPr>
          <w:trHeight w:val="315"/>
        </w:trPr>
        <w:tc>
          <w:tcPr>
            <w:tcW w:w="1718" w:type="pct"/>
            <w:vAlign w:val="center"/>
            <w:hideMark/>
          </w:tcPr>
          <w:p w:rsidR="00715B99" w:rsidRPr="00343178" w:rsidP="0051339B" w14:paraId="1D9CE6C7" w14:textId="77777777">
            <w:pPr>
              <w:ind w:firstLine="200" w:firstLineChars="100"/>
              <w:rPr>
                <w:color w:val="000000"/>
                <w:sz w:val="20"/>
                <w:szCs w:val="20"/>
              </w:rPr>
            </w:pPr>
            <w:r w:rsidRPr="00343178">
              <w:rPr>
                <w:color w:val="000000"/>
                <w:sz w:val="20"/>
                <w:szCs w:val="20"/>
              </w:rPr>
              <w:t xml:space="preserve">         v. </w:t>
            </w:r>
            <w:bookmarkStart w:id="26" w:name="_Hlk31897540"/>
            <w:r w:rsidRPr="009F412A">
              <w:rPr>
                <w:color w:val="000000"/>
                <w:sz w:val="20"/>
                <w:szCs w:val="20"/>
              </w:rPr>
              <w:t>Certify compliance with NVMSRP/approved mercury removal program</w:t>
            </w:r>
            <w:bookmarkEnd w:id="26"/>
            <w:r>
              <w:rPr>
                <w:color w:val="000000"/>
                <w:sz w:val="20"/>
                <w:szCs w:val="20"/>
              </w:rPr>
              <w:t xml:space="preserve"> or nonmercury scrap</w:t>
            </w:r>
            <w:r w:rsidRPr="00343178">
              <w:rPr>
                <w:color w:val="000000"/>
                <w:sz w:val="20"/>
                <w:szCs w:val="20"/>
              </w:rPr>
              <w:t xml:space="preserve"> </w:t>
            </w:r>
            <w:r w:rsidRPr="00343178">
              <w:rPr>
                <w:color w:val="000000"/>
                <w:sz w:val="20"/>
                <w:szCs w:val="20"/>
                <w:vertAlign w:val="superscript"/>
              </w:rPr>
              <w:t>d</w:t>
            </w:r>
          </w:p>
        </w:tc>
        <w:tc>
          <w:tcPr>
            <w:tcW w:w="407" w:type="pct"/>
            <w:vAlign w:val="center"/>
            <w:hideMark/>
          </w:tcPr>
          <w:p w:rsidR="00715B99" w:rsidRPr="00343178" w:rsidP="0051339B" w14:paraId="274E0FA6" w14:textId="77777777">
            <w:pPr>
              <w:jc w:val="center"/>
              <w:rPr>
                <w:sz w:val="20"/>
                <w:szCs w:val="20"/>
              </w:rPr>
            </w:pPr>
            <w:r w:rsidRPr="00343178">
              <w:rPr>
                <w:sz w:val="20"/>
                <w:szCs w:val="20"/>
              </w:rPr>
              <w:t>4</w:t>
            </w:r>
          </w:p>
        </w:tc>
        <w:tc>
          <w:tcPr>
            <w:tcW w:w="437" w:type="pct"/>
            <w:vAlign w:val="center"/>
            <w:hideMark/>
          </w:tcPr>
          <w:p w:rsidR="00715B99" w:rsidRPr="00343178" w:rsidP="0051339B" w14:paraId="78BB2559" w14:textId="77777777">
            <w:pPr>
              <w:jc w:val="center"/>
              <w:rPr>
                <w:sz w:val="20"/>
                <w:szCs w:val="20"/>
              </w:rPr>
            </w:pPr>
            <w:r w:rsidRPr="00343178">
              <w:rPr>
                <w:sz w:val="20"/>
                <w:szCs w:val="20"/>
              </w:rPr>
              <w:t>1</w:t>
            </w:r>
          </w:p>
        </w:tc>
        <w:tc>
          <w:tcPr>
            <w:tcW w:w="438" w:type="pct"/>
            <w:vAlign w:val="center"/>
            <w:hideMark/>
          </w:tcPr>
          <w:p w:rsidR="00715B99" w:rsidRPr="00343178" w:rsidP="0051339B" w14:paraId="3E94C390" w14:textId="77777777">
            <w:pPr>
              <w:jc w:val="center"/>
              <w:rPr>
                <w:sz w:val="20"/>
                <w:szCs w:val="20"/>
              </w:rPr>
            </w:pPr>
            <w:r w:rsidRPr="00343178">
              <w:rPr>
                <w:sz w:val="20"/>
                <w:szCs w:val="20"/>
              </w:rPr>
              <w:t>4</w:t>
            </w:r>
          </w:p>
        </w:tc>
        <w:tc>
          <w:tcPr>
            <w:tcW w:w="470" w:type="pct"/>
            <w:vAlign w:val="center"/>
            <w:hideMark/>
          </w:tcPr>
          <w:p w:rsidR="00715B99" w:rsidRPr="00343178" w:rsidP="0051339B" w14:paraId="6C1F4B71" w14:textId="77777777">
            <w:pPr>
              <w:jc w:val="center"/>
              <w:rPr>
                <w:sz w:val="20"/>
                <w:szCs w:val="20"/>
              </w:rPr>
            </w:pPr>
            <w:r>
              <w:rPr>
                <w:sz w:val="20"/>
                <w:szCs w:val="20"/>
              </w:rPr>
              <w:t>8</w:t>
            </w:r>
          </w:p>
        </w:tc>
        <w:tc>
          <w:tcPr>
            <w:tcW w:w="375" w:type="pct"/>
            <w:vAlign w:val="center"/>
            <w:hideMark/>
          </w:tcPr>
          <w:p w:rsidR="00715B99" w:rsidRPr="00343178" w:rsidP="0051339B" w14:paraId="079E2FFB" w14:textId="77777777">
            <w:pPr>
              <w:jc w:val="center"/>
              <w:rPr>
                <w:sz w:val="20"/>
                <w:szCs w:val="20"/>
              </w:rPr>
            </w:pPr>
            <w:r>
              <w:rPr>
                <w:sz w:val="20"/>
                <w:szCs w:val="20"/>
              </w:rPr>
              <w:t>32</w:t>
            </w:r>
          </w:p>
        </w:tc>
        <w:tc>
          <w:tcPr>
            <w:tcW w:w="468" w:type="pct"/>
            <w:vAlign w:val="center"/>
            <w:hideMark/>
          </w:tcPr>
          <w:p w:rsidR="00715B99" w:rsidRPr="00343178" w:rsidP="0051339B" w14:paraId="5AA36276" w14:textId="77777777">
            <w:pPr>
              <w:jc w:val="center"/>
              <w:rPr>
                <w:sz w:val="20"/>
                <w:szCs w:val="20"/>
              </w:rPr>
            </w:pPr>
            <w:r>
              <w:rPr>
                <w:sz w:val="20"/>
                <w:szCs w:val="20"/>
              </w:rPr>
              <w:t>1.6</w:t>
            </w:r>
          </w:p>
        </w:tc>
        <w:tc>
          <w:tcPr>
            <w:tcW w:w="345" w:type="pct"/>
            <w:vAlign w:val="center"/>
            <w:hideMark/>
          </w:tcPr>
          <w:p w:rsidR="00715B99" w:rsidRPr="00343178" w:rsidP="0051339B" w14:paraId="49051E23" w14:textId="77777777">
            <w:pPr>
              <w:jc w:val="center"/>
              <w:rPr>
                <w:sz w:val="20"/>
                <w:szCs w:val="20"/>
              </w:rPr>
            </w:pPr>
            <w:r>
              <w:rPr>
                <w:sz w:val="20"/>
                <w:szCs w:val="20"/>
              </w:rPr>
              <w:t>3</w:t>
            </w:r>
          </w:p>
        </w:tc>
        <w:tc>
          <w:tcPr>
            <w:tcW w:w="342" w:type="pct"/>
            <w:vAlign w:val="center"/>
            <w:hideMark/>
          </w:tcPr>
          <w:p w:rsidR="00715B99" w:rsidRPr="00343178" w:rsidP="0051339B" w14:paraId="6461F350" w14:textId="77777777">
            <w:pPr>
              <w:jc w:val="right"/>
              <w:rPr>
                <w:sz w:val="20"/>
                <w:szCs w:val="20"/>
              </w:rPr>
            </w:pPr>
            <w:r w:rsidRPr="00343178">
              <w:rPr>
                <w:sz w:val="20"/>
                <w:szCs w:val="20"/>
              </w:rPr>
              <w:t>$</w:t>
            </w:r>
            <w:r>
              <w:rPr>
                <w:sz w:val="20"/>
                <w:szCs w:val="20"/>
              </w:rPr>
              <w:t>4,640</w:t>
            </w:r>
          </w:p>
        </w:tc>
      </w:tr>
      <w:tr w14:paraId="50892248" w14:textId="77777777" w:rsidTr="0051339B">
        <w:tblPrEx>
          <w:tblW w:w="5000" w:type="pct"/>
          <w:tblLayout w:type="fixed"/>
          <w:tblLook w:val="04A0"/>
        </w:tblPrEx>
        <w:trPr>
          <w:trHeight w:val="315"/>
        </w:trPr>
        <w:tc>
          <w:tcPr>
            <w:tcW w:w="1718" w:type="pct"/>
            <w:vAlign w:val="center"/>
          </w:tcPr>
          <w:p w:rsidR="00715B99" w:rsidRPr="000D3EB6" w:rsidP="0051339B" w14:paraId="146434C5" w14:textId="77777777">
            <w:pPr>
              <w:ind w:firstLine="200" w:firstLineChars="100"/>
              <w:rPr>
                <w:sz w:val="20"/>
                <w:szCs w:val="20"/>
              </w:rPr>
            </w:pPr>
            <w:r>
              <w:rPr>
                <w:sz w:val="20"/>
                <w:szCs w:val="20"/>
              </w:rPr>
              <w:t xml:space="preserve">         vi. Method 29 performance test, Sinter Plants </w:t>
            </w:r>
            <w:r>
              <w:rPr>
                <w:sz w:val="20"/>
                <w:szCs w:val="20"/>
                <w:vertAlign w:val="superscript"/>
              </w:rPr>
              <w:t>d</w:t>
            </w:r>
          </w:p>
        </w:tc>
        <w:tc>
          <w:tcPr>
            <w:tcW w:w="407" w:type="pct"/>
            <w:vAlign w:val="center"/>
          </w:tcPr>
          <w:p w:rsidR="00715B99" w:rsidRPr="00343178" w:rsidP="0051339B" w14:paraId="634925F5" w14:textId="77777777">
            <w:pPr>
              <w:jc w:val="center"/>
              <w:rPr>
                <w:sz w:val="20"/>
                <w:szCs w:val="20"/>
              </w:rPr>
            </w:pPr>
            <w:r>
              <w:rPr>
                <w:sz w:val="20"/>
                <w:szCs w:val="20"/>
              </w:rPr>
              <w:t>40</w:t>
            </w:r>
          </w:p>
        </w:tc>
        <w:tc>
          <w:tcPr>
            <w:tcW w:w="437" w:type="pct"/>
            <w:vAlign w:val="center"/>
          </w:tcPr>
          <w:p w:rsidR="00715B99" w:rsidRPr="00343178" w:rsidP="0051339B" w14:paraId="08421148" w14:textId="77777777">
            <w:pPr>
              <w:jc w:val="center"/>
              <w:rPr>
                <w:sz w:val="20"/>
                <w:szCs w:val="20"/>
              </w:rPr>
            </w:pPr>
            <w:r>
              <w:rPr>
                <w:sz w:val="20"/>
                <w:szCs w:val="20"/>
              </w:rPr>
              <w:t>1.3</w:t>
            </w:r>
          </w:p>
        </w:tc>
        <w:tc>
          <w:tcPr>
            <w:tcW w:w="438" w:type="pct"/>
            <w:vAlign w:val="center"/>
          </w:tcPr>
          <w:p w:rsidR="00715B99" w:rsidRPr="00343178" w:rsidP="0051339B" w14:paraId="699DB27F" w14:textId="77777777">
            <w:pPr>
              <w:jc w:val="center"/>
              <w:rPr>
                <w:sz w:val="20"/>
                <w:szCs w:val="20"/>
              </w:rPr>
            </w:pPr>
            <w:r>
              <w:rPr>
                <w:sz w:val="20"/>
                <w:szCs w:val="20"/>
              </w:rPr>
              <w:t>53</w:t>
            </w:r>
          </w:p>
        </w:tc>
        <w:tc>
          <w:tcPr>
            <w:tcW w:w="470" w:type="pct"/>
            <w:vAlign w:val="center"/>
          </w:tcPr>
          <w:p w:rsidR="00715B99" w:rsidP="0051339B" w14:paraId="61D5ACF1" w14:textId="77777777">
            <w:pPr>
              <w:jc w:val="center"/>
              <w:rPr>
                <w:sz w:val="20"/>
                <w:szCs w:val="20"/>
              </w:rPr>
            </w:pPr>
            <w:r>
              <w:rPr>
                <w:sz w:val="20"/>
                <w:szCs w:val="20"/>
              </w:rPr>
              <w:t>0.6</w:t>
            </w:r>
          </w:p>
        </w:tc>
        <w:tc>
          <w:tcPr>
            <w:tcW w:w="375" w:type="pct"/>
            <w:vAlign w:val="center"/>
          </w:tcPr>
          <w:p w:rsidR="00715B99" w:rsidP="0051339B" w14:paraId="5D588E96" w14:textId="77777777">
            <w:pPr>
              <w:jc w:val="center"/>
              <w:rPr>
                <w:sz w:val="20"/>
                <w:szCs w:val="20"/>
              </w:rPr>
            </w:pPr>
            <w:r>
              <w:rPr>
                <w:sz w:val="20"/>
                <w:szCs w:val="20"/>
              </w:rPr>
              <w:t>32</w:t>
            </w:r>
          </w:p>
        </w:tc>
        <w:tc>
          <w:tcPr>
            <w:tcW w:w="468" w:type="pct"/>
            <w:vAlign w:val="center"/>
          </w:tcPr>
          <w:p w:rsidR="00715B99" w:rsidP="0051339B" w14:paraId="2963060E" w14:textId="77777777">
            <w:pPr>
              <w:jc w:val="center"/>
              <w:rPr>
                <w:sz w:val="20"/>
                <w:szCs w:val="20"/>
              </w:rPr>
            </w:pPr>
            <w:r>
              <w:rPr>
                <w:sz w:val="20"/>
                <w:szCs w:val="20"/>
              </w:rPr>
              <w:t>2</w:t>
            </w:r>
          </w:p>
        </w:tc>
        <w:tc>
          <w:tcPr>
            <w:tcW w:w="345" w:type="pct"/>
            <w:vAlign w:val="center"/>
          </w:tcPr>
          <w:p w:rsidR="00715B99" w:rsidRPr="00343178" w:rsidP="0051339B" w14:paraId="56EC20B3" w14:textId="77777777">
            <w:pPr>
              <w:jc w:val="center"/>
              <w:rPr>
                <w:sz w:val="20"/>
                <w:szCs w:val="20"/>
              </w:rPr>
            </w:pPr>
            <w:r>
              <w:rPr>
                <w:sz w:val="20"/>
                <w:szCs w:val="20"/>
              </w:rPr>
              <w:t>3</w:t>
            </w:r>
          </w:p>
        </w:tc>
        <w:tc>
          <w:tcPr>
            <w:tcW w:w="342" w:type="pct"/>
            <w:vAlign w:val="center"/>
          </w:tcPr>
          <w:p w:rsidR="00715B99" w:rsidRPr="00343178" w:rsidP="0051339B" w14:paraId="3BAF5628" w14:textId="77777777">
            <w:pPr>
              <w:jc w:val="right"/>
              <w:rPr>
                <w:sz w:val="20"/>
                <w:szCs w:val="20"/>
              </w:rPr>
            </w:pPr>
            <w:r>
              <w:rPr>
                <w:sz w:val="20"/>
                <w:szCs w:val="20"/>
              </w:rPr>
              <w:t>$4,640</w:t>
            </w:r>
          </w:p>
        </w:tc>
      </w:tr>
      <w:tr w14:paraId="20327298" w14:textId="77777777" w:rsidTr="0051339B">
        <w:tblPrEx>
          <w:tblW w:w="5000" w:type="pct"/>
          <w:tblLayout w:type="fixed"/>
          <w:tblLook w:val="04A0"/>
        </w:tblPrEx>
        <w:trPr>
          <w:trHeight w:val="315"/>
        </w:trPr>
        <w:tc>
          <w:tcPr>
            <w:tcW w:w="1718" w:type="pct"/>
            <w:vAlign w:val="center"/>
          </w:tcPr>
          <w:p w:rsidR="00715B99" w:rsidRPr="000D3EB6" w:rsidP="0051339B" w14:paraId="37F5179F" w14:textId="77777777">
            <w:pPr>
              <w:ind w:firstLine="200" w:firstLineChars="100"/>
              <w:rPr>
                <w:sz w:val="20"/>
                <w:szCs w:val="20"/>
              </w:rPr>
            </w:pPr>
            <w:r>
              <w:rPr>
                <w:sz w:val="20"/>
                <w:szCs w:val="20"/>
              </w:rPr>
              <w:t xml:space="preserve">         vii. Method 25A performance test </w:t>
            </w:r>
            <w:r>
              <w:rPr>
                <w:sz w:val="20"/>
                <w:szCs w:val="20"/>
                <w:vertAlign w:val="superscript"/>
              </w:rPr>
              <w:t>d</w:t>
            </w:r>
          </w:p>
        </w:tc>
        <w:tc>
          <w:tcPr>
            <w:tcW w:w="407" w:type="pct"/>
            <w:vAlign w:val="center"/>
          </w:tcPr>
          <w:p w:rsidR="00715B99" w:rsidRPr="00343178" w:rsidP="0051339B" w14:paraId="50980514" w14:textId="77777777">
            <w:pPr>
              <w:jc w:val="center"/>
              <w:rPr>
                <w:sz w:val="20"/>
                <w:szCs w:val="20"/>
              </w:rPr>
            </w:pPr>
            <w:r>
              <w:rPr>
                <w:sz w:val="20"/>
                <w:szCs w:val="20"/>
              </w:rPr>
              <w:t>40</w:t>
            </w:r>
          </w:p>
        </w:tc>
        <w:tc>
          <w:tcPr>
            <w:tcW w:w="437" w:type="pct"/>
            <w:vAlign w:val="center"/>
          </w:tcPr>
          <w:p w:rsidR="00715B99" w:rsidRPr="00343178" w:rsidP="0051339B" w14:paraId="7307B3B1" w14:textId="77777777">
            <w:pPr>
              <w:jc w:val="center"/>
              <w:rPr>
                <w:sz w:val="20"/>
                <w:szCs w:val="20"/>
              </w:rPr>
            </w:pPr>
            <w:r>
              <w:rPr>
                <w:sz w:val="20"/>
                <w:szCs w:val="20"/>
              </w:rPr>
              <w:t>6.9</w:t>
            </w:r>
          </w:p>
        </w:tc>
        <w:tc>
          <w:tcPr>
            <w:tcW w:w="438" w:type="pct"/>
            <w:vAlign w:val="center"/>
          </w:tcPr>
          <w:p w:rsidR="00715B99" w:rsidRPr="00343178" w:rsidP="0051339B" w14:paraId="09858EEE" w14:textId="77777777">
            <w:pPr>
              <w:jc w:val="center"/>
              <w:rPr>
                <w:sz w:val="20"/>
                <w:szCs w:val="20"/>
              </w:rPr>
            </w:pPr>
            <w:r>
              <w:rPr>
                <w:sz w:val="20"/>
                <w:szCs w:val="20"/>
              </w:rPr>
              <w:t>276</w:t>
            </w:r>
          </w:p>
        </w:tc>
        <w:tc>
          <w:tcPr>
            <w:tcW w:w="470" w:type="pct"/>
            <w:vAlign w:val="center"/>
          </w:tcPr>
          <w:p w:rsidR="00715B99" w:rsidP="0051339B" w14:paraId="63C8FD3A" w14:textId="77777777">
            <w:pPr>
              <w:jc w:val="center"/>
              <w:rPr>
                <w:sz w:val="20"/>
                <w:szCs w:val="20"/>
              </w:rPr>
            </w:pPr>
            <w:r>
              <w:rPr>
                <w:sz w:val="20"/>
                <w:szCs w:val="20"/>
              </w:rPr>
              <w:t>1.6</w:t>
            </w:r>
          </w:p>
        </w:tc>
        <w:tc>
          <w:tcPr>
            <w:tcW w:w="375" w:type="pct"/>
            <w:vAlign w:val="center"/>
          </w:tcPr>
          <w:p w:rsidR="00715B99" w:rsidP="0051339B" w14:paraId="30A77FD3" w14:textId="77777777">
            <w:pPr>
              <w:jc w:val="center"/>
              <w:rPr>
                <w:sz w:val="20"/>
                <w:szCs w:val="20"/>
              </w:rPr>
            </w:pPr>
            <w:r>
              <w:rPr>
                <w:sz w:val="20"/>
                <w:szCs w:val="20"/>
              </w:rPr>
              <w:t>442</w:t>
            </w:r>
          </w:p>
        </w:tc>
        <w:tc>
          <w:tcPr>
            <w:tcW w:w="468" w:type="pct"/>
            <w:vAlign w:val="center"/>
          </w:tcPr>
          <w:p w:rsidR="00715B99" w:rsidP="0051339B" w14:paraId="24DF8EC1" w14:textId="77777777">
            <w:pPr>
              <w:jc w:val="center"/>
              <w:rPr>
                <w:sz w:val="20"/>
                <w:szCs w:val="20"/>
              </w:rPr>
            </w:pPr>
            <w:r>
              <w:rPr>
                <w:sz w:val="20"/>
                <w:szCs w:val="20"/>
              </w:rPr>
              <w:t>22</w:t>
            </w:r>
          </w:p>
        </w:tc>
        <w:tc>
          <w:tcPr>
            <w:tcW w:w="345" w:type="pct"/>
            <w:vAlign w:val="center"/>
          </w:tcPr>
          <w:p w:rsidR="00715B99" w:rsidRPr="00343178" w:rsidP="0051339B" w14:paraId="2F74586F" w14:textId="77777777">
            <w:pPr>
              <w:jc w:val="center"/>
              <w:rPr>
                <w:sz w:val="20"/>
                <w:szCs w:val="20"/>
              </w:rPr>
            </w:pPr>
            <w:r>
              <w:rPr>
                <w:sz w:val="20"/>
                <w:szCs w:val="20"/>
              </w:rPr>
              <w:t>44</w:t>
            </w:r>
          </w:p>
        </w:tc>
        <w:tc>
          <w:tcPr>
            <w:tcW w:w="342" w:type="pct"/>
            <w:vAlign w:val="center"/>
          </w:tcPr>
          <w:p w:rsidR="00715B99" w:rsidRPr="00343178" w:rsidP="0051339B" w14:paraId="1D715765" w14:textId="77777777">
            <w:pPr>
              <w:jc w:val="right"/>
              <w:rPr>
                <w:sz w:val="20"/>
                <w:szCs w:val="20"/>
              </w:rPr>
            </w:pPr>
            <w:r>
              <w:rPr>
                <w:sz w:val="20"/>
                <w:szCs w:val="20"/>
              </w:rPr>
              <w:t>$64,036</w:t>
            </w:r>
          </w:p>
        </w:tc>
      </w:tr>
      <w:tr w14:paraId="424AB30D" w14:textId="77777777" w:rsidTr="0051339B">
        <w:tblPrEx>
          <w:tblW w:w="5000" w:type="pct"/>
          <w:tblLayout w:type="fixed"/>
          <w:tblLook w:val="04A0"/>
        </w:tblPrEx>
        <w:trPr>
          <w:trHeight w:val="315"/>
        </w:trPr>
        <w:tc>
          <w:tcPr>
            <w:tcW w:w="1718" w:type="pct"/>
            <w:vAlign w:val="center"/>
          </w:tcPr>
          <w:p w:rsidR="00715B99" w:rsidRPr="000D3EB6" w:rsidP="0051339B" w14:paraId="4A62EDD6" w14:textId="77777777">
            <w:pPr>
              <w:ind w:firstLine="200" w:firstLineChars="100"/>
              <w:rPr>
                <w:sz w:val="20"/>
                <w:szCs w:val="20"/>
              </w:rPr>
            </w:pPr>
            <w:r>
              <w:rPr>
                <w:sz w:val="20"/>
                <w:szCs w:val="20"/>
              </w:rPr>
              <w:t xml:space="preserve">         viii. Method 26A performance test </w:t>
            </w:r>
            <w:r>
              <w:rPr>
                <w:sz w:val="20"/>
                <w:szCs w:val="20"/>
                <w:vertAlign w:val="superscript"/>
              </w:rPr>
              <w:t>d</w:t>
            </w:r>
          </w:p>
        </w:tc>
        <w:tc>
          <w:tcPr>
            <w:tcW w:w="407" w:type="pct"/>
            <w:vAlign w:val="center"/>
          </w:tcPr>
          <w:p w:rsidR="00715B99" w:rsidRPr="00343178" w:rsidP="0051339B" w14:paraId="504B028F" w14:textId="77777777">
            <w:pPr>
              <w:jc w:val="center"/>
              <w:rPr>
                <w:sz w:val="20"/>
                <w:szCs w:val="20"/>
              </w:rPr>
            </w:pPr>
            <w:r>
              <w:rPr>
                <w:sz w:val="20"/>
                <w:szCs w:val="20"/>
              </w:rPr>
              <w:t>40</w:t>
            </w:r>
          </w:p>
        </w:tc>
        <w:tc>
          <w:tcPr>
            <w:tcW w:w="437" w:type="pct"/>
            <w:vAlign w:val="center"/>
          </w:tcPr>
          <w:p w:rsidR="00715B99" w:rsidRPr="00343178" w:rsidP="0051339B" w14:paraId="68ADFD4A" w14:textId="77777777">
            <w:pPr>
              <w:jc w:val="center"/>
              <w:rPr>
                <w:sz w:val="20"/>
                <w:szCs w:val="20"/>
              </w:rPr>
            </w:pPr>
            <w:r>
              <w:rPr>
                <w:sz w:val="20"/>
                <w:szCs w:val="20"/>
              </w:rPr>
              <w:t>7.4</w:t>
            </w:r>
          </w:p>
        </w:tc>
        <w:tc>
          <w:tcPr>
            <w:tcW w:w="438" w:type="pct"/>
            <w:vAlign w:val="center"/>
          </w:tcPr>
          <w:p w:rsidR="00715B99" w:rsidRPr="00343178" w:rsidP="0051339B" w14:paraId="75DAFBD0" w14:textId="77777777">
            <w:pPr>
              <w:jc w:val="center"/>
              <w:rPr>
                <w:sz w:val="20"/>
                <w:szCs w:val="20"/>
              </w:rPr>
            </w:pPr>
            <w:r>
              <w:rPr>
                <w:sz w:val="20"/>
                <w:szCs w:val="20"/>
              </w:rPr>
              <w:t>296</w:t>
            </w:r>
          </w:p>
        </w:tc>
        <w:tc>
          <w:tcPr>
            <w:tcW w:w="470" w:type="pct"/>
            <w:vAlign w:val="center"/>
          </w:tcPr>
          <w:p w:rsidR="00715B99" w:rsidP="0051339B" w14:paraId="6CFB4508" w14:textId="77777777">
            <w:pPr>
              <w:jc w:val="center"/>
              <w:rPr>
                <w:sz w:val="20"/>
                <w:szCs w:val="20"/>
              </w:rPr>
            </w:pPr>
            <w:r>
              <w:rPr>
                <w:sz w:val="20"/>
                <w:szCs w:val="20"/>
              </w:rPr>
              <w:t>0</w:t>
            </w:r>
          </w:p>
        </w:tc>
        <w:tc>
          <w:tcPr>
            <w:tcW w:w="375" w:type="pct"/>
            <w:vAlign w:val="center"/>
          </w:tcPr>
          <w:p w:rsidR="00715B99" w:rsidP="0051339B" w14:paraId="7E944873" w14:textId="77777777">
            <w:pPr>
              <w:jc w:val="center"/>
              <w:rPr>
                <w:sz w:val="20"/>
                <w:szCs w:val="20"/>
              </w:rPr>
            </w:pPr>
            <w:r>
              <w:rPr>
                <w:sz w:val="20"/>
                <w:szCs w:val="20"/>
              </w:rPr>
              <w:t>0</w:t>
            </w:r>
          </w:p>
        </w:tc>
        <w:tc>
          <w:tcPr>
            <w:tcW w:w="468" w:type="pct"/>
            <w:vAlign w:val="center"/>
          </w:tcPr>
          <w:p w:rsidR="00715B99" w:rsidP="0051339B" w14:paraId="19AC706C" w14:textId="77777777">
            <w:pPr>
              <w:jc w:val="center"/>
              <w:rPr>
                <w:sz w:val="20"/>
                <w:szCs w:val="20"/>
              </w:rPr>
            </w:pPr>
            <w:r>
              <w:rPr>
                <w:sz w:val="20"/>
                <w:szCs w:val="20"/>
              </w:rPr>
              <w:t>0</w:t>
            </w:r>
          </w:p>
        </w:tc>
        <w:tc>
          <w:tcPr>
            <w:tcW w:w="345" w:type="pct"/>
            <w:vAlign w:val="center"/>
          </w:tcPr>
          <w:p w:rsidR="00715B99" w:rsidRPr="00343178" w:rsidP="0051339B" w14:paraId="07619077" w14:textId="77777777">
            <w:pPr>
              <w:jc w:val="center"/>
              <w:rPr>
                <w:sz w:val="20"/>
                <w:szCs w:val="20"/>
              </w:rPr>
            </w:pPr>
            <w:r>
              <w:rPr>
                <w:sz w:val="20"/>
                <w:szCs w:val="20"/>
              </w:rPr>
              <w:t>0</w:t>
            </w:r>
          </w:p>
        </w:tc>
        <w:tc>
          <w:tcPr>
            <w:tcW w:w="342" w:type="pct"/>
            <w:vAlign w:val="center"/>
          </w:tcPr>
          <w:p w:rsidR="00715B99" w:rsidRPr="00343178" w:rsidP="0051339B" w14:paraId="44EFE5AB" w14:textId="77777777">
            <w:pPr>
              <w:jc w:val="right"/>
              <w:rPr>
                <w:sz w:val="20"/>
                <w:szCs w:val="20"/>
              </w:rPr>
            </w:pPr>
            <w:r>
              <w:rPr>
                <w:sz w:val="20"/>
                <w:szCs w:val="20"/>
              </w:rPr>
              <w:t>$0</w:t>
            </w:r>
          </w:p>
        </w:tc>
      </w:tr>
      <w:tr w14:paraId="60862722" w14:textId="77777777" w:rsidTr="0051339B">
        <w:tblPrEx>
          <w:tblW w:w="5000" w:type="pct"/>
          <w:tblLayout w:type="fixed"/>
          <w:tblLook w:val="04A0"/>
        </w:tblPrEx>
        <w:trPr>
          <w:trHeight w:val="315"/>
        </w:trPr>
        <w:tc>
          <w:tcPr>
            <w:tcW w:w="1718" w:type="pct"/>
            <w:vAlign w:val="center"/>
          </w:tcPr>
          <w:p w:rsidR="00715B99" w:rsidRPr="000D3EB6" w:rsidP="0051339B" w14:paraId="46C3E312" w14:textId="77777777">
            <w:pPr>
              <w:ind w:firstLine="200" w:firstLineChars="100"/>
              <w:rPr>
                <w:sz w:val="20"/>
                <w:szCs w:val="20"/>
              </w:rPr>
            </w:pPr>
            <w:r>
              <w:rPr>
                <w:sz w:val="20"/>
                <w:szCs w:val="20"/>
              </w:rPr>
              <w:t xml:space="preserve">         ix. Method 15 performance test </w:t>
            </w:r>
            <w:r>
              <w:rPr>
                <w:sz w:val="20"/>
                <w:szCs w:val="20"/>
                <w:vertAlign w:val="superscript"/>
              </w:rPr>
              <w:t>d</w:t>
            </w:r>
          </w:p>
        </w:tc>
        <w:tc>
          <w:tcPr>
            <w:tcW w:w="407" w:type="pct"/>
            <w:vAlign w:val="center"/>
          </w:tcPr>
          <w:p w:rsidR="00715B99" w:rsidRPr="00343178" w:rsidP="0051339B" w14:paraId="63EB1236" w14:textId="77777777">
            <w:pPr>
              <w:jc w:val="center"/>
              <w:rPr>
                <w:sz w:val="20"/>
                <w:szCs w:val="20"/>
              </w:rPr>
            </w:pPr>
            <w:r>
              <w:rPr>
                <w:sz w:val="20"/>
                <w:szCs w:val="20"/>
              </w:rPr>
              <w:t>40</w:t>
            </w:r>
          </w:p>
        </w:tc>
        <w:tc>
          <w:tcPr>
            <w:tcW w:w="437" w:type="pct"/>
            <w:vAlign w:val="center"/>
          </w:tcPr>
          <w:p w:rsidR="00715B99" w:rsidRPr="00343178" w:rsidP="0051339B" w14:paraId="4C26984E" w14:textId="77777777">
            <w:pPr>
              <w:jc w:val="center"/>
              <w:rPr>
                <w:sz w:val="20"/>
                <w:szCs w:val="20"/>
              </w:rPr>
            </w:pPr>
            <w:r>
              <w:rPr>
                <w:sz w:val="20"/>
                <w:szCs w:val="20"/>
              </w:rPr>
              <w:t>1.3</w:t>
            </w:r>
          </w:p>
        </w:tc>
        <w:tc>
          <w:tcPr>
            <w:tcW w:w="438" w:type="pct"/>
            <w:vAlign w:val="center"/>
          </w:tcPr>
          <w:p w:rsidR="00715B99" w:rsidRPr="00343178" w:rsidP="0051339B" w14:paraId="7FADB762" w14:textId="77777777">
            <w:pPr>
              <w:jc w:val="center"/>
              <w:rPr>
                <w:sz w:val="20"/>
                <w:szCs w:val="20"/>
              </w:rPr>
            </w:pPr>
            <w:r>
              <w:rPr>
                <w:sz w:val="20"/>
                <w:szCs w:val="20"/>
              </w:rPr>
              <w:t>53.3</w:t>
            </w:r>
          </w:p>
        </w:tc>
        <w:tc>
          <w:tcPr>
            <w:tcW w:w="470" w:type="pct"/>
            <w:vAlign w:val="center"/>
          </w:tcPr>
          <w:p w:rsidR="00715B99" w:rsidP="0051339B" w14:paraId="46611CA4" w14:textId="77777777">
            <w:pPr>
              <w:jc w:val="center"/>
              <w:rPr>
                <w:sz w:val="20"/>
                <w:szCs w:val="20"/>
              </w:rPr>
            </w:pPr>
            <w:r>
              <w:rPr>
                <w:sz w:val="20"/>
                <w:szCs w:val="20"/>
              </w:rPr>
              <w:t>0</w:t>
            </w:r>
          </w:p>
        </w:tc>
        <w:tc>
          <w:tcPr>
            <w:tcW w:w="375" w:type="pct"/>
            <w:vAlign w:val="center"/>
          </w:tcPr>
          <w:p w:rsidR="00715B99" w:rsidP="0051339B" w14:paraId="1694AB1A" w14:textId="77777777">
            <w:pPr>
              <w:jc w:val="center"/>
              <w:rPr>
                <w:sz w:val="20"/>
                <w:szCs w:val="20"/>
              </w:rPr>
            </w:pPr>
            <w:r>
              <w:rPr>
                <w:sz w:val="20"/>
                <w:szCs w:val="20"/>
              </w:rPr>
              <w:t>0</w:t>
            </w:r>
          </w:p>
        </w:tc>
        <w:tc>
          <w:tcPr>
            <w:tcW w:w="468" w:type="pct"/>
            <w:vAlign w:val="center"/>
          </w:tcPr>
          <w:p w:rsidR="00715B99" w:rsidP="0051339B" w14:paraId="6074D105" w14:textId="77777777">
            <w:pPr>
              <w:jc w:val="center"/>
              <w:rPr>
                <w:sz w:val="20"/>
                <w:szCs w:val="20"/>
              </w:rPr>
            </w:pPr>
            <w:r>
              <w:rPr>
                <w:sz w:val="20"/>
                <w:szCs w:val="20"/>
              </w:rPr>
              <w:t>0</w:t>
            </w:r>
          </w:p>
        </w:tc>
        <w:tc>
          <w:tcPr>
            <w:tcW w:w="345" w:type="pct"/>
            <w:vAlign w:val="center"/>
          </w:tcPr>
          <w:p w:rsidR="00715B99" w:rsidRPr="00343178" w:rsidP="0051339B" w14:paraId="7C839F14" w14:textId="77777777">
            <w:pPr>
              <w:jc w:val="center"/>
              <w:rPr>
                <w:sz w:val="20"/>
                <w:szCs w:val="20"/>
              </w:rPr>
            </w:pPr>
            <w:r>
              <w:rPr>
                <w:sz w:val="20"/>
                <w:szCs w:val="20"/>
              </w:rPr>
              <w:t>0</w:t>
            </w:r>
          </w:p>
        </w:tc>
        <w:tc>
          <w:tcPr>
            <w:tcW w:w="342" w:type="pct"/>
            <w:vAlign w:val="center"/>
          </w:tcPr>
          <w:p w:rsidR="00715B99" w:rsidRPr="00343178" w:rsidP="0051339B" w14:paraId="607AC28B" w14:textId="77777777">
            <w:pPr>
              <w:jc w:val="right"/>
              <w:rPr>
                <w:sz w:val="20"/>
                <w:szCs w:val="20"/>
              </w:rPr>
            </w:pPr>
            <w:r>
              <w:rPr>
                <w:sz w:val="20"/>
                <w:szCs w:val="20"/>
              </w:rPr>
              <w:t>$0</w:t>
            </w:r>
          </w:p>
        </w:tc>
      </w:tr>
      <w:tr w14:paraId="491A3837" w14:textId="77777777" w:rsidTr="0051339B">
        <w:tblPrEx>
          <w:tblW w:w="5000" w:type="pct"/>
          <w:tblLayout w:type="fixed"/>
          <w:tblLook w:val="04A0"/>
        </w:tblPrEx>
        <w:trPr>
          <w:trHeight w:val="315"/>
        </w:trPr>
        <w:tc>
          <w:tcPr>
            <w:tcW w:w="1718" w:type="pct"/>
            <w:vAlign w:val="center"/>
          </w:tcPr>
          <w:p w:rsidR="00715B99" w:rsidRPr="000D3EB6" w:rsidP="0051339B" w14:paraId="15983EFC" w14:textId="77777777">
            <w:pPr>
              <w:ind w:firstLine="200" w:firstLineChars="100"/>
              <w:rPr>
                <w:sz w:val="20"/>
                <w:szCs w:val="20"/>
              </w:rPr>
            </w:pPr>
            <w:r>
              <w:rPr>
                <w:sz w:val="20"/>
                <w:szCs w:val="20"/>
              </w:rPr>
              <w:t xml:space="preserve">         x. Method 320 performance test</w:t>
            </w:r>
            <w:r>
              <w:rPr>
                <w:sz w:val="20"/>
                <w:szCs w:val="20"/>
                <w:vertAlign w:val="superscript"/>
              </w:rPr>
              <w:t xml:space="preserve"> d</w:t>
            </w:r>
          </w:p>
        </w:tc>
        <w:tc>
          <w:tcPr>
            <w:tcW w:w="407" w:type="pct"/>
            <w:vAlign w:val="center"/>
          </w:tcPr>
          <w:p w:rsidR="00715B99" w:rsidRPr="00343178" w:rsidP="0051339B" w14:paraId="0CB51826" w14:textId="77777777">
            <w:pPr>
              <w:jc w:val="center"/>
              <w:rPr>
                <w:sz w:val="20"/>
                <w:szCs w:val="20"/>
              </w:rPr>
            </w:pPr>
            <w:r>
              <w:rPr>
                <w:sz w:val="20"/>
                <w:szCs w:val="20"/>
              </w:rPr>
              <w:t>40</w:t>
            </w:r>
          </w:p>
        </w:tc>
        <w:tc>
          <w:tcPr>
            <w:tcW w:w="437" w:type="pct"/>
            <w:vAlign w:val="center"/>
          </w:tcPr>
          <w:p w:rsidR="00715B99" w:rsidRPr="00343178" w:rsidP="0051339B" w14:paraId="1A6C320A" w14:textId="77777777">
            <w:pPr>
              <w:jc w:val="center"/>
              <w:rPr>
                <w:sz w:val="20"/>
                <w:szCs w:val="20"/>
              </w:rPr>
            </w:pPr>
            <w:r>
              <w:rPr>
                <w:sz w:val="20"/>
                <w:szCs w:val="20"/>
              </w:rPr>
              <w:t>7.4</w:t>
            </w:r>
          </w:p>
        </w:tc>
        <w:tc>
          <w:tcPr>
            <w:tcW w:w="438" w:type="pct"/>
            <w:vAlign w:val="center"/>
          </w:tcPr>
          <w:p w:rsidR="00715B99" w:rsidRPr="00343178" w:rsidP="0051339B" w14:paraId="43C86101" w14:textId="77777777">
            <w:pPr>
              <w:jc w:val="center"/>
              <w:rPr>
                <w:sz w:val="20"/>
                <w:szCs w:val="20"/>
              </w:rPr>
            </w:pPr>
            <w:r>
              <w:rPr>
                <w:sz w:val="20"/>
                <w:szCs w:val="20"/>
              </w:rPr>
              <w:t>296</w:t>
            </w:r>
          </w:p>
        </w:tc>
        <w:tc>
          <w:tcPr>
            <w:tcW w:w="470" w:type="pct"/>
            <w:vAlign w:val="center"/>
          </w:tcPr>
          <w:p w:rsidR="00715B99" w:rsidP="0051339B" w14:paraId="793E461E" w14:textId="77777777">
            <w:pPr>
              <w:jc w:val="center"/>
              <w:rPr>
                <w:sz w:val="20"/>
                <w:szCs w:val="20"/>
              </w:rPr>
            </w:pPr>
            <w:r>
              <w:rPr>
                <w:sz w:val="20"/>
                <w:szCs w:val="20"/>
              </w:rPr>
              <w:t>1.6</w:t>
            </w:r>
          </w:p>
        </w:tc>
        <w:tc>
          <w:tcPr>
            <w:tcW w:w="375" w:type="pct"/>
            <w:vAlign w:val="center"/>
          </w:tcPr>
          <w:p w:rsidR="00715B99" w:rsidP="0051339B" w14:paraId="6514D62C" w14:textId="77777777">
            <w:pPr>
              <w:jc w:val="center"/>
              <w:rPr>
                <w:sz w:val="20"/>
                <w:szCs w:val="20"/>
              </w:rPr>
            </w:pPr>
            <w:r>
              <w:rPr>
                <w:sz w:val="20"/>
                <w:szCs w:val="20"/>
              </w:rPr>
              <w:t>474</w:t>
            </w:r>
          </w:p>
        </w:tc>
        <w:tc>
          <w:tcPr>
            <w:tcW w:w="468" w:type="pct"/>
            <w:vAlign w:val="center"/>
          </w:tcPr>
          <w:p w:rsidR="00715B99" w:rsidP="0051339B" w14:paraId="6B6937C3" w14:textId="77777777">
            <w:pPr>
              <w:jc w:val="center"/>
              <w:rPr>
                <w:sz w:val="20"/>
                <w:szCs w:val="20"/>
              </w:rPr>
            </w:pPr>
            <w:r>
              <w:rPr>
                <w:sz w:val="20"/>
                <w:szCs w:val="20"/>
              </w:rPr>
              <w:t>24</w:t>
            </w:r>
          </w:p>
        </w:tc>
        <w:tc>
          <w:tcPr>
            <w:tcW w:w="345" w:type="pct"/>
            <w:vAlign w:val="center"/>
          </w:tcPr>
          <w:p w:rsidR="00715B99" w:rsidRPr="00343178" w:rsidP="0051339B" w14:paraId="3E8D359E" w14:textId="77777777">
            <w:pPr>
              <w:jc w:val="center"/>
              <w:rPr>
                <w:sz w:val="20"/>
                <w:szCs w:val="20"/>
              </w:rPr>
            </w:pPr>
            <w:r>
              <w:rPr>
                <w:sz w:val="20"/>
                <w:szCs w:val="20"/>
              </w:rPr>
              <w:t>47</w:t>
            </w:r>
          </w:p>
        </w:tc>
        <w:tc>
          <w:tcPr>
            <w:tcW w:w="342" w:type="pct"/>
            <w:vAlign w:val="center"/>
          </w:tcPr>
          <w:p w:rsidR="00715B99" w:rsidRPr="00343178" w:rsidP="0051339B" w14:paraId="4A4EB8F4" w14:textId="77777777">
            <w:pPr>
              <w:jc w:val="right"/>
              <w:rPr>
                <w:sz w:val="20"/>
                <w:szCs w:val="20"/>
              </w:rPr>
            </w:pPr>
            <w:r>
              <w:rPr>
                <w:sz w:val="20"/>
                <w:szCs w:val="20"/>
              </w:rPr>
              <w:t>$68,676</w:t>
            </w:r>
          </w:p>
        </w:tc>
      </w:tr>
      <w:tr w14:paraId="3110AE72" w14:textId="77777777" w:rsidTr="0051339B">
        <w:tblPrEx>
          <w:tblW w:w="5000" w:type="pct"/>
          <w:tblLayout w:type="fixed"/>
          <w:tblLook w:val="04A0"/>
        </w:tblPrEx>
        <w:trPr>
          <w:trHeight w:val="315"/>
        </w:trPr>
        <w:tc>
          <w:tcPr>
            <w:tcW w:w="1718" w:type="pct"/>
            <w:vAlign w:val="center"/>
          </w:tcPr>
          <w:p w:rsidR="00715B99" w:rsidRPr="000D3EB6" w:rsidP="0051339B" w14:paraId="0DEB6C14" w14:textId="77777777">
            <w:pPr>
              <w:ind w:firstLine="200" w:firstLineChars="100"/>
              <w:rPr>
                <w:sz w:val="20"/>
                <w:szCs w:val="20"/>
              </w:rPr>
            </w:pPr>
            <w:r>
              <w:rPr>
                <w:sz w:val="20"/>
                <w:szCs w:val="20"/>
              </w:rPr>
              <w:t xml:space="preserve">         xi. Method 23 performance test </w:t>
            </w:r>
            <w:r>
              <w:rPr>
                <w:sz w:val="20"/>
                <w:szCs w:val="20"/>
                <w:vertAlign w:val="superscript"/>
              </w:rPr>
              <w:t>d</w:t>
            </w:r>
          </w:p>
        </w:tc>
        <w:tc>
          <w:tcPr>
            <w:tcW w:w="407" w:type="pct"/>
            <w:vAlign w:val="center"/>
          </w:tcPr>
          <w:p w:rsidR="00715B99" w:rsidRPr="00343178" w:rsidP="0051339B" w14:paraId="1B9DE36E" w14:textId="77777777">
            <w:pPr>
              <w:jc w:val="center"/>
              <w:rPr>
                <w:sz w:val="20"/>
                <w:szCs w:val="20"/>
              </w:rPr>
            </w:pPr>
            <w:r>
              <w:rPr>
                <w:sz w:val="20"/>
                <w:szCs w:val="20"/>
              </w:rPr>
              <w:t>40</w:t>
            </w:r>
          </w:p>
        </w:tc>
        <w:tc>
          <w:tcPr>
            <w:tcW w:w="437" w:type="pct"/>
            <w:vAlign w:val="center"/>
          </w:tcPr>
          <w:p w:rsidR="00715B99" w:rsidRPr="00343178" w:rsidP="0051339B" w14:paraId="132AB43A" w14:textId="77777777">
            <w:pPr>
              <w:jc w:val="center"/>
              <w:rPr>
                <w:sz w:val="20"/>
                <w:szCs w:val="20"/>
              </w:rPr>
            </w:pPr>
            <w:r>
              <w:rPr>
                <w:sz w:val="20"/>
                <w:szCs w:val="20"/>
              </w:rPr>
              <w:t>5.3</w:t>
            </w:r>
          </w:p>
        </w:tc>
        <w:tc>
          <w:tcPr>
            <w:tcW w:w="438" w:type="pct"/>
            <w:vAlign w:val="center"/>
          </w:tcPr>
          <w:p w:rsidR="00715B99" w:rsidRPr="00343178" w:rsidP="0051339B" w14:paraId="6850D090" w14:textId="77777777">
            <w:pPr>
              <w:jc w:val="center"/>
              <w:rPr>
                <w:sz w:val="20"/>
                <w:szCs w:val="20"/>
              </w:rPr>
            </w:pPr>
            <w:r>
              <w:rPr>
                <w:sz w:val="20"/>
                <w:szCs w:val="20"/>
              </w:rPr>
              <w:t>212</w:t>
            </w:r>
          </w:p>
        </w:tc>
        <w:tc>
          <w:tcPr>
            <w:tcW w:w="470" w:type="pct"/>
            <w:vAlign w:val="center"/>
          </w:tcPr>
          <w:p w:rsidR="00715B99" w:rsidP="0051339B" w14:paraId="7F5E06B1" w14:textId="77777777">
            <w:pPr>
              <w:jc w:val="center"/>
              <w:rPr>
                <w:sz w:val="20"/>
                <w:szCs w:val="20"/>
              </w:rPr>
            </w:pPr>
            <w:r>
              <w:rPr>
                <w:sz w:val="20"/>
                <w:szCs w:val="20"/>
              </w:rPr>
              <w:t>1.6</w:t>
            </w:r>
          </w:p>
        </w:tc>
        <w:tc>
          <w:tcPr>
            <w:tcW w:w="375" w:type="pct"/>
            <w:vAlign w:val="center"/>
          </w:tcPr>
          <w:p w:rsidR="00715B99" w:rsidP="0051339B" w14:paraId="5533A118" w14:textId="77777777">
            <w:pPr>
              <w:jc w:val="center"/>
              <w:rPr>
                <w:sz w:val="20"/>
                <w:szCs w:val="20"/>
              </w:rPr>
            </w:pPr>
            <w:r>
              <w:rPr>
                <w:sz w:val="20"/>
                <w:szCs w:val="20"/>
              </w:rPr>
              <w:t>339</w:t>
            </w:r>
          </w:p>
        </w:tc>
        <w:tc>
          <w:tcPr>
            <w:tcW w:w="468" w:type="pct"/>
            <w:vAlign w:val="center"/>
          </w:tcPr>
          <w:p w:rsidR="00715B99" w:rsidP="0051339B" w14:paraId="38B80C08" w14:textId="77777777">
            <w:pPr>
              <w:jc w:val="center"/>
              <w:rPr>
                <w:sz w:val="20"/>
                <w:szCs w:val="20"/>
              </w:rPr>
            </w:pPr>
            <w:r>
              <w:rPr>
                <w:sz w:val="20"/>
                <w:szCs w:val="20"/>
              </w:rPr>
              <w:t>17</w:t>
            </w:r>
          </w:p>
        </w:tc>
        <w:tc>
          <w:tcPr>
            <w:tcW w:w="345" w:type="pct"/>
            <w:vAlign w:val="center"/>
          </w:tcPr>
          <w:p w:rsidR="00715B99" w:rsidRPr="00343178" w:rsidP="0051339B" w14:paraId="07B2617B" w14:textId="77777777">
            <w:pPr>
              <w:jc w:val="center"/>
              <w:rPr>
                <w:sz w:val="20"/>
                <w:szCs w:val="20"/>
              </w:rPr>
            </w:pPr>
            <w:r>
              <w:rPr>
                <w:sz w:val="20"/>
                <w:szCs w:val="20"/>
              </w:rPr>
              <w:t>34</w:t>
            </w:r>
          </w:p>
        </w:tc>
        <w:tc>
          <w:tcPr>
            <w:tcW w:w="342" w:type="pct"/>
            <w:vAlign w:val="center"/>
          </w:tcPr>
          <w:p w:rsidR="00715B99" w:rsidRPr="00343178" w:rsidP="0051339B" w14:paraId="6152659A" w14:textId="77777777">
            <w:pPr>
              <w:jc w:val="right"/>
              <w:rPr>
                <w:sz w:val="20"/>
                <w:szCs w:val="20"/>
              </w:rPr>
            </w:pPr>
            <w:r>
              <w:rPr>
                <w:sz w:val="20"/>
                <w:szCs w:val="20"/>
              </w:rPr>
              <w:t>$49,187</w:t>
            </w:r>
          </w:p>
        </w:tc>
      </w:tr>
      <w:tr w14:paraId="3A70E090" w14:textId="77777777" w:rsidTr="0051339B">
        <w:tblPrEx>
          <w:tblW w:w="5000" w:type="pct"/>
          <w:tblLayout w:type="fixed"/>
          <w:tblLook w:val="04A0"/>
        </w:tblPrEx>
        <w:trPr>
          <w:trHeight w:val="315"/>
        </w:trPr>
        <w:tc>
          <w:tcPr>
            <w:tcW w:w="1718" w:type="pct"/>
            <w:vAlign w:val="center"/>
          </w:tcPr>
          <w:p w:rsidR="00715B99" w:rsidRPr="000D3EB6" w:rsidP="0051339B" w14:paraId="68011BA9" w14:textId="77777777">
            <w:pPr>
              <w:ind w:firstLine="200" w:firstLineChars="100"/>
              <w:rPr>
                <w:sz w:val="20"/>
                <w:szCs w:val="20"/>
              </w:rPr>
            </w:pPr>
            <w:r>
              <w:rPr>
                <w:sz w:val="20"/>
                <w:szCs w:val="20"/>
              </w:rPr>
              <w:t xml:space="preserve">         xii.   Method 9 performance test, BF Casthouse/BOPF Shop </w:t>
            </w:r>
            <w:r>
              <w:rPr>
                <w:sz w:val="20"/>
                <w:szCs w:val="20"/>
                <w:vertAlign w:val="superscript"/>
              </w:rPr>
              <w:t>d</w:t>
            </w:r>
          </w:p>
        </w:tc>
        <w:tc>
          <w:tcPr>
            <w:tcW w:w="407" w:type="pct"/>
            <w:vAlign w:val="center"/>
          </w:tcPr>
          <w:p w:rsidR="00715B99" w:rsidRPr="00343178" w:rsidP="0051339B" w14:paraId="0D8F10D8" w14:textId="77777777">
            <w:pPr>
              <w:jc w:val="center"/>
              <w:rPr>
                <w:sz w:val="20"/>
                <w:szCs w:val="20"/>
              </w:rPr>
            </w:pPr>
            <w:r>
              <w:rPr>
                <w:sz w:val="20"/>
                <w:szCs w:val="20"/>
              </w:rPr>
              <w:t>2</w:t>
            </w:r>
          </w:p>
        </w:tc>
        <w:tc>
          <w:tcPr>
            <w:tcW w:w="437" w:type="pct"/>
            <w:vAlign w:val="center"/>
          </w:tcPr>
          <w:p w:rsidR="00715B99" w:rsidRPr="00343178" w:rsidP="0051339B" w14:paraId="4485D7E7" w14:textId="77777777">
            <w:pPr>
              <w:jc w:val="center"/>
              <w:rPr>
                <w:sz w:val="20"/>
                <w:szCs w:val="20"/>
              </w:rPr>
            </w:pPr>
            <w:r>
              <w:rPr>
                <w:sz w:val="20"/>
                <w:szCs w:val="20"/>
              </w:rPr>
              <w:t>86.4</w:t>
            </w:r>
          </w:p>
        </w:tc>
        <w:tc>
          <w:tcPr>
            <w:tcW w:w="438" w:type="pct"/>
            <w:vAlign w:val="center"/>
          </w:tcPr>
          <w:p w:rsidR="00715B99" w:rsidRPr="00343178" w:rsidP="0051339B" w14:paraId="5DB8A3EA" w14:textId="77777777">
            <w:pPr>
              <w:jc w:val="center"/>
              <w:rPr>
                <w:sz w:val="20"/>
                <w:szCs w:val="20"/>
              </w:rPr>
            </w:pPr>
            <w:r>
              <w:rPr>
                <w:sz w:val="20"/>
                <w:szCs w:val="20"/>
              </w:rPr>
              <w:t>173</w:t>
            </w:r>
          </w:p>
        </w:tc>
        <w:tc>
          <w:tcPr>
            <w:tcW w:w="470" w:type="pct"/>
            <w:vAlign w:val="center"/>
          </w:tcPr>
          <w:p w:rsidR="00715B99" w:rsidP="0051339B" w14:paraId="0F753089" w14:textId="77777777">
            <w:pPr>
              <w:jc w:val="center"/>
              <w:rPr>
                <w:sz w:val="20"/>
                <w:szCs w:val="20"/>
              </w:rPr>
            </w:pPr>
            <w:r>
              <w:rPr>
                <w:sz w:val="20"/>
                <w:szCs w:val="20"/>
              </w:rPr>
              <w:t>8</w:t>
            </w:r>
          </w:p>
        </w:tc>
        <w:tc>
          <w:tcPr>
            <w:tcW w:w="375" w:type="pct"/>
            <w:vAlign w:val="center"/>
          </w:tcPr>
          <w:p w:rsidR="00715B99" w:rsidP="0051339B" w14:paraId="1DD3BA29" w14:textId="77777777">
            <w:pPr>
              <w:jc w:val="center"/>
              <w:rPr>
                <w:sz w:val="20"/>
                <w:szCs w:val="20"/>
              </w:rPr>
            </w:pPr>
            <w:r>
              <w:rPr>
                <w:sz w:val="20"/>
                <w:szCs w:val="20"/>
              </w:rPr>
              <w:t>1,382</w:t>
            </w:r>
          </w:p>
        </w:tc>
        <w:tc>
          <w:tcPr>
            <w:tcW w:w="468" w:type="pct"/>
            <w:vAlign w:val="center"/>
          </w:tcPr>
          <w:p w:rsidR="00715B99" w:rsidP="0051339B" w14:paraId="5E9967D2" w14:textId="77777777">
            <w:pPr>
              <w:jc w:val="center"/>
              <w:rPr>
                <w:sz w:val="20"/>
                <w:szCs w:val="20"/>
              </w:rPr>
            </w:pPr>
            <w:r>
              <w:rPr>
                <w:sz w:val="20"/>
                <w:szCs w:val="20"/>
              </w:rPr>
              <w:t>69</w:t>
            </w:r>
          </w:p>
        </w:tc>
        <w:tc>
          <w:tcPr>
            <w:tcW w:w="345" w:type="pct"/>
            <w:vAlign w:val="center"/>
          </w:tcPr>
          <w:p w:rsidR="00715B99" w:rsidRPr="00343178" w:rsidP="0051339B" w14:paraId="3E30D495" w14:textId="77777777">
            <w:pPr>
              <w:jc w:val="center"/>
              <w:rPr>
                <w:sz w:val="20"/>
                <w:szCs w:val="20"/>
              </w:rPr>
            </w:pPr>
            <w:r>
              <w:rPr>
                <w:sz w:val="20"/>
                <w:szCs w:val="20"/>
              </w:rPr>
              <w:t>138</w:t>
            </w:r>
          </w:p>
        </w:tc>
        <w:tc>
          <w:tcPr>
            <w:tcW w:w="342" w:type="pct"/>
            <w:vAlign w:val="center"/>
          </w:tcPr>
          <w:p w:rsidR="00715B99" w:rsidRPr="00343178" w:rsidP="0051339B" w14:paraId="7258242E" w14:textId="77777777">
            <w:pPr>
              <w:jc w:val="right"/>
              <w:rPr>
                <w:sz w:val="20"/>
                <w:szCs w:val="20"/>
              </w:rPr>
            </w:pPr>
            <w:r>
              <w:rPr>
                <w:sz w:val="20"/>
                <w:szCs w:val="20"/>
              </w:rPr>
              <w:t>$200,461</w:t>
            </w:r>
          </w:p>
        </w:tc>
      </w:tr>
      <w:tr w14:paraId="25B71AC5" w14:textId="77777777" w:rsidTr="0051339B">
        <w:tblPrEx>
          <w:tblW w:w="5000" w:type="pct"/>
          <w:tblLayout w:type="fixed"/>
          <w:tblLook w:val="04A0"/>
        </w:tblPrEx>
        <w:trPr>
          <w:trHeight w:val="315"/>
        </w:trPr>
        <w:tc>
          <w:tcPr>
            <w:tcW w:w="1718" w:type="pct"/>
            <w:vAlign w:val="center"/>
          </w:tcPr>
          <w:p w:rsidR="00715B99" w:rsidRPr="000D3EB6" w:rsidP="0051339B" w14:paraId="1763C4DD" w14:textId="77777777">
            <w:pPr>
              <w:ind w:firstLine="200" w:firstLineChars="100"/>
              <w:rPr>
                <w:sz w:val="20"/>
                <w:szCs w:val="20"/>
              </w:rPr>
            </w:pPr>
            <w:r>
              <w:rPr>
                <w:sz w:val="20"/>
                <w:szCs w:val="20"/>
              </w:rPr>
              <w:t xml:space="preserve">         xiii.   Method 9 performance test, BF Planned Openings </w:t>
            </w:r>
            <w:r>
              <w:rPr>
                <w:sz w:val="20"/>
                <w:szCs w:val="20"/>
                <w:vertAlign w:val="superscript"/>
              </w:rPr>
              <w:t>d</w:t>
            </w:r>
          </w:p>
        </w:tc>
        <w:tc>
          <w:tcPr>
            <w:tcW w:w="407" w:type="pct"/>
            <w:vAlign w:val="center"/>
          </w:tcPr>
          <w:p w:rsidR="00715B99" w:rsidRPr="00343178" w:rsidP="0051339B" w14:paraId="69840FE0" w14:textId="77777777">
            <w:pPr>
              <w:jc w:val="center"/>
              <w:rPr>
                <w:sz w:val="20"/>
                <w:szCs w:val="20"/>
              </w:rPr>
            </w:pPr>
            <w:r>
              <w:rPr>
                <w:sz w:val="20"/>
                <w:szCs w:val="20"/>
              </w:rPr>
              <w:t>1</w:t>
            </w:r>
          </w:p>
        </w:tc>
        <w:tc>
          <w:tcPr>
            <w:tcW w:w="437" w:type="pct"/>
            <w:vAlign w:val="center"/>
          </w:tcPr>
          <w:p w:rsidR="00715B99" w:rsidRPr="00343178" w:rsidP="0051339B" w14:paraId="0A61EA0E" w14:textId="77777777">
            <w:pPr>
              <w:jc w:val="center"/>
              <w:rPr>
                <w:sz w:val="20"/>
                <w:szCs w:val="20"/>
              </w:rPr>
            </w:pPr>
            <w:r>
              <w:rPr>
                <w:sz w:val="20"/>
                <w:szCs w:val="20"/>
              </w:rPr>
              <w:t>104</w:t>
            </w:r>
          </w:p>
        </w:tc>
        <w:tc>
          <w:tcPr>
            <w:tcW w:w="438" w:type="pct"/>
            <w:vAlign w:val="center"/>
          </w:tcPr>
          <w:p w:rsidR="00715B99" w:rsidRPr="00343178" w:rsidP="0051339B" w14:paraId="695CE137" w14:textId="77777777">
            <w:pPr>
              <w:jc w:val="center"/>
              <w:rPr>
                <w:sz w:val="20"/>
                <w:szCs w:val="20"/>
              </w:rPr>
            </w:pPr>
            <w:r>
              <w:rPr>
                <w:sz w:val="20"/>
                <w:szCs w:val="20"/>
              </w:rPr>
              <w:t>104</w:t>
            </w:r>
          </w:p>
        </w:tc>
        <w:tc>
          <w:tcPr>
            <w:tcW w:w="470" w:type="pct"/>
            <w:vAlign w:val="center"/>
          </w:tcPr>
          <w:p w:rsidR="00715B99" w:rsidP="0051339B" w14:paraId="2B38FBC9" w14:textId="77777777">
            <w:pPr>
              <w:jc w:val="center"/>
              <w:rPr>
                <w:sz w:val="20"/>
                <w:szCs w:val="20"/>
              </w:rPr>
            </w:pPr>
            <w:r>
              <w:rPr>
                <w:sz w:val="20"/>
                <w:szCs w:val="20"/>
              </w:rPr>
              <w:t>8</w:t>
            </w:r>
          </w:p>
        </w:tc>
        <w:tc>
          <w:tcPr>
            <w:tcW w:w="375" w:type="pct"/>
            <w:vAlign w:val="center"/>
          </w:tcPr>
          <w:p w:rsidR="00715B99" w:rsidP="0051339B" w14:paraId="44200AB6" w14:textId="77777777">
            <w:pPr>
              <w:jc w:val="center"/>
              <w:rPr>
                <w:sz w:val="20"/>
                <w:szCs w:val="20"/>
              </w:rPr>
            </w:pPr>
            <w:r>
              <w:rPr>
                <w:sz w:val="20"/>
                <w:szCs w:val="20"/>
              </w:rPr>
              <w:t>832</w:t>
            </w:r>
          </w:p>
        </w:tc>
        <w:tc>
          <w:tcPr>
            <w:tcW w:w="468" w:type="pct"/>
            <w:vAlign w:val="center"/>
          </w:tcPr>
          <w:p w:rsidR="00715B99" w:rsidP="0051339B" w14:paraId="1C47C6E7" w14:textId="77777777">
            <w:pPr>
              <w:jc w:val="center"/>
              <w:rPr>
                <w:sz w:val="20"/>
                <w:szCs w:val="20"/>
              </w:rPr>
            </w:pPr>
            <w:r>
              <w:rPr>
                <w:sz w:val="20"/>
                <w:szCs w:val="20"/>
              </w:rPr>
              <w:t>42</w:t>
            </w:r>
          </w:p>
        </w:tc>
        <w:tc>
          <w:tcPr>
            <w:tcW w:w="345" w:type="pct"/>
            <w:vAlign w:val="center"/>
          </w:tcPr>
          <w:p w:rsidR="00715B99" w:rsidRPr="00343178" w:rsidP="0051339B" w14:paraId="08A65D25" w14:textId="77777777">
            <w:pPr>
              <w:jc w:val="center"/>
              <w:rPr>
                <w:sz w:val="20"/>
                <w:szCs w:val="20"/>
              </w:rPr>
            </w:pPr>
            <w:r>
              <w:rPr>
                <w:sz w:val="20"/>
                <w:szCs w:val="20"/>
              </w:rPr>
              <w:t>83</w:t>
            </w:r>
          </w:p>
        </w:tc>
        <w:tc>
          <w:tcPr>
            <w:tcW w:w="342" w:type="pct"/>
            <w:vAlign w:val="center"/>
          </w:tcPr>
          <w:p w:rsidR="00715B99" w:rsidRPr="00343178" w:rsidP="0051339B" w14:paraId="71500405" w14:textId="77777777">
            <w:pPr>
              <w:jc w:val="right"/>
              <w:rPr>
                <w:sz w:val="20"/>
                <w:szCs w:val="20"/>
              </w:rPr>
            </w:pPr>
            <w:r>
              <w:rPr>
                <w:sz w:val="20"/>
                <w:szCs w:val="20"/>
              </w:rPr>
              <w:t>$120,648</w:t>
            </w:r>
          </w:p>
        </w:tc>
      </w:tr>
      <w:tr w14:paraId="6F73F343" w14:textId="77777777" w:rsidTr="0051339B">
        <w:tblPrEx>
          <w:tblW w:w="5000" w:type="pct"/>
          <w:tblLayout w:type="fixed"/>
          <w:tblLook w:val="04A0"/>
        </w:tblPrEx>
        <w:trPr>
          <w:trHeight w:val="315"/>
        </w:trPr>
        <w:tc>
          <w:tcPr>
            <w:tcW w:w="1718" w:type="pct"/>
            <w:vAlign w:val="center"/>
          </w:tcPr>
          <w:p w:rsidR="00715B99" w:rsidRPr="000D3EB6" w:rsidP="0051339B" w14:paraId="7C8AC138" w14:textId="77777777">
            <w:pPr>
              <w:ind w:firstLine="200" w:firstLineChars="100"/>
              <w:rPr>
                <w:sz w:val="20"/>
                <w:szCs w:val="20"/>
              </w:rPr>
            </w:pPr>
            <w:r>
              <w:rPr>
                <w:sz w:val="20"/>
                <w:szCs w:val="20"/>
              </w:rPr>
              <w:t xml:space="preserve">         xiv.   Method 9 performance test, Slag Operations </w:t>
            </w:r>
            <w:r>
              <w:rPr>
                <w:sz w:val="20"/>
                <w:szCs w:val="20"/>
                <w:vertAlign w:val="superscript"/>
              </w:rPr>
              <w:t>d</w:t>
            </w:r>
          </w:p>
        </w:tc>
        <w:tc>
          <w:tcPr>
            <w:tcW w:w="407" w:type="pct"/>
            <w:vAlign w:val="center"/>
          </w:tcPr>
          <w:p w:rsidR="00715B99" w:rsidRPr="00343178" w:rsidP="0051339B" w14:paraId="72237062" w14:textId="77777777">
            <w:pPr>
              <w:jc w:val="center"/>
              <w:rPr>
                <w:sz w:val="20"/>
                <w:szCs w:val="20"/>
              </w:rPr>
            </w:pPr>
            <w:r>
              <w:rPr>
                <w:sz w:val="20"/>
                <w:szCs w:val="20"/>
              </w:rPr>
              <w:t>3</w:t>
            </w:r>
          </w:p>
        </w:tc>
        <w:tc>
          <w:tcPr>
            <w:tcW w:w="437" w:type="pct"/>
            <w:vAlign w:val="center"/>
          </w:tcPr>
          <w:p w:rsidR="00715B99" w:rsidRPr="00343178" w:rsidP="0051339B" w14:paraId="549B674C" w14:textId="77777777">
            <w:pPr>
              <w:jc w:val="center"/>
              <w:rPr>
                <w:sz w:val="20"/>
                <w:szCs w:val="20"/>
              </w:rPr>
            </w:pPr>
            <w:r>
              <w:rPr>
                <w:sz w:val="20"/>
                <w:szCs w:val="20"/>
              </w:rPr>
              <w:t>52</w:t>
            </w:r>
          </w:p>
        </w:tc>
        <w:tc>
          <w:tcPr>
            <w:tcW w:w="438" w:type="pct"/>
            <w:vAlign w:val="center"/>
          </w:tcPr>
          <w:p w:rsidR="00715B99" w:rsidRPr="00343178" w:rsidP="0051339B" w14:paraId="68D6A6A6" w14:textId="77777777">
            <w:pPr>
              <w:jc w:val="center"/>
              <w:rPr>
                <w:sz w:val="20"/>
                <w:szCs w:val="20"/>
              </w:rPr>
            </w:pPr>
            <w:r>
              <w:rPr>
                <w:sz w:val="20"/>
                <w:szCs w:val="20"/>
              </w:rPr>
              <w:t>156</w:t>
            </w:r>
          </w:p>
        </w:tc>
        <w:tc>
          <w:tcPr>
            <w:tcW w:w="470" w:type="pct"/>
            <w:vAlign w:val="center"/>
          </w:tcPr>
          <w:p w:rsidR="00715B99" w:rsidP="0051339B" w14:paraId="0DC4188E" w14:textId="77777777">
            <w:pPr>
              <w:jc w:val="center"/>
              <w:rPr>
                <w:sz w:val="20"/>
                <w:szCs w:val="20"/>
              </w:rPr>
            </w:pPr>
            <w:r>
              <w:rPr>
                <w:sz w:val="20"/>
                <w:szCs w:val="20"/>
              </w:rPr>
              <w:t>8</w:t>
            </w:r>
          </w:p>
        </w:tc>
        <w:tc>
          <w:tcPr>
            <w:tcW w:w="375" w:type="pct"/>
            <w:vAlign w:val="center"/>
          </w:tcPr>
          <w:p w:rsidR="00715B99" w:rsidP="0051339B" w14:paraId="36EEC8CB" w14:textId="77777777">
            <w:pPr>
              <w:jc w:val="center"/>
              <w:rPr>
                <w:sz w:val="20"/>
                <w:szCs w:val="20"/>
              </w:rPr>
            </w:pPr>
            <w:r>
              <w:rPr>
                <w:sz w:val="20"/>
                <w:szCs w:val="20"/>
              </w:rPr>
              <w:t>1,248</w:t>
            </w:r>
          </w:p>
        </w:tc>
        <w:tc>
          <w:tcPr>
            <w:tcW w:w="468" w:type="pct"/>
            <w:vAlign w:val="center"/>
          </w:tcPr>
          <w:p w:rsidR="00715B99" w:rsidP="0051339B" w14:paraId="0199D8FC" w14:textId="77777777">
            <w:pPr>
              <w:jc w:val="center"/>
              <w:rPr>
                <w:sz w:val="20"/>
                <w:szCs w:val="20"/>
              </w:rPr>
            </w:pPr>
            <w:r>
              <w:rPr>
                <w:sz w:val="20"/>
                <w:szCs w:val="20"/>
              </w:rPr>
              <w:t>62</w:t>
            </w:r>
          </w:p>
        </w:tc>
        <w:tc>
          <w:tcPr>
            <w:tcW w:w="345" w:type="pct"/>
            <w:vAlign w:val="center"/>
          </w:tcPr>
          <w:p w:rsidR="00715B99" w:rsidRPr="00343178" w:rsidP="0051339B" w14:paraId="0625E8BC" w14:textId="77777777">
            <w:pPr>
              <w:jc w:val="center"/>
              <w:rPr>
                <w:sz w:val="20"/>
                <w:szCs w:val="20"/>
              </w:rPr>
            </w:pPr>
            <w:r>
              <w:rPr>
                <w:sz w:val="20"/>
                <w:szCs w:val="20"/>
              </w:rPr>
              <w:t>125</w:t>
            </w:r>
          </w:p>
        </w:tc>
        <w:tc>
          <w:tcPr>
            <w:tcW w:w="342" w:type="pct"/>
            <w:vAlign w:val="center"/>
          </w:tcPr>
          <w:p w:rsidR="00715B99" w:rsidRPr="00343178" w:rsidP="0051339B" w14:paraId="775E15B7" w14:textId="77777777">
            <w:pPr>
              <w:jc w:val="right"/>
              <w:rPr>
                <w:sz w:val="20"/>
                <w:szCs w:val="20"/>
              </w:rPr>
            </w:pPr>
            <w:r>
              <w:rPr>
                <w:sz w:val="20"/>
                <w:szCs w:val="20"/>
              </w:rPr>
              <w:t>$180,972</w:t>
            </w:r>
          </w:p>
        </w:tc>
      </w:tr>
      <w:tr w14:paraId="0B3472D7" w14:textId="77777777" w:rsidTr="0051339B">
        <w:tblPrEx>
          <w:tblW w:w="5000" w:type="pct"/>
          <w:tblLayout w:type="fixed"/>
          <w:tblLook w:val="04A0"/>
        </w:tblPrEx>
        <w:trPr>
          <w:trHeight w:val="315"/>
        </w:trPr>
        <w:tc>
          <w:tcPr>
            <w:tcW w:w="1718" w:type="pct"/>
            <w:vAlign w:val="center"/>
          </w:tcPr>
          <w:p w:rsidR="00715B99" w:rsidRPr="000D3EB6" w:rsidP="0051339B" w14:paraId="4E4853F0" w14:textId="77777777">
            <w:pPr>
              <w:ind w:firstLine="200" w:firstLineChars="100"/>
              <w:rPr>
                <w:sz w:val="20"/>
                <w:szCs w:val="20"/>
              </w:rPr>
            </w:pPr>
            <w:r>
              <w:rPr>
                <w:sz w:val="20"/>
                <w:szCs w:val="20"/>
              </w:rPr>
              <w:t xml:space="preserve">         xv. Method 22 performance test</w:t>
            </w:r>
            <w:r>
              <w:rPr>
                <w:sz w:val="20"/>
                <w:szCs w:val="20"/>
                <w:vertAlign w:val="superscript"/>
              </w:rPr>
              <w:t xml:space="preserve"> d</w:t>
            </w:r>
          </w:p>
        </w:tc>
        <w:tc>
          <w:tcPr>
            <w:tcW w:w="407" w:type="pct"/>
            <w:vAlign w:val="center"/>
          </w:tcPr>
          <w:p w:rsidR="00715B99" w:rsidRPr="00343178" w:rsidP="0051339B" w14:paraId="47C90F1B" w14:textId="77777777">
            <w:pPr>
              <w:jc w:val="center"/>
              <w:rPr>
                <w:sz w:val="20"/>
                <w:szCs w:val="20"/>
              </w:rPr>
            </w:pPr>
            <w:r>
              <w:rPr>
                <w:sz w:val="20"/>
                <w:szCs w:val="20"/>
              </w:rPr>
              <w:t>1</w:t>
            </w:r>
          </w:p>
        </w:tc>
        <w:tc>
          <w:tcPr>
            <w:tcW w:w="437" w:type="pct"/>
            <w:vAlign w:val="center"/>
          </w:tcPr>
          <w:p w:rsidR="00715B99" w:rsidRPr="00343178" w:rsidP="0051339B" w14:paraId="07554E63" w14:textId="77777777">
            <w:pPr>
              <w:jc w:val="center"/>
              <w:rPr>
                <w:sz w:val="20"/>
                <w:szCs w:val="20"/>
              </w:rPr>
            </w:pPr>
            <w:r>
              <w:rPr>
                <w:sz w:val="20"/>
                <w:szCs w:val="20"/>
              </w:rPr>
              <w:t>18</w:t>
            </w:r>
          </w:p>
        </w:tc>
        <w:tc>
          <w:tcPr>
            <w:tcW w:w="438" w:type="pct"/>
            <w:vAlign w:val="center"/>
          </w:tcPr>
          <w:p w:rsidR="00715B99" w:rsidRPr="00343178" w:rsidP="0051339B" w14:paraId="6EACDBB1" w14:textId="77777777">
            <w:pPr>
              <w:jc w:val="center"/>
              <w:rPr>
                <w:sz w:val="20"/>
                <w:szCs w:val="20"/>
              </w:rPr>
            </w:pPr>
            <w:r>
              <w:rPr>
                <w:sz w:val="20"/>
                <w:szCs w:val="20"/>
              </w:rPr>
              <w:t>18</w:t>
            </w:r>
          </w:p>
        </w:tc>
        <w:tc>
          <w:tcPr>
            <w:tcW w:w="470" w:type="pct"/>
            <w:vAlign w:val="center"/>
          </w:tcPr>
          <w:p w:rsidR="00715B99" w:rsidP="0051339B" w14:paraId="78750A30" w14:textId="77777777">
            <w:pPr>
              <w:jc w:val="center"/>
              <w:rPr>
                <w:sz w:val="20"/>
                <w:szCs w:val="20"/>
              </w:rPr>
            </w:pPr>
            <w:r>
              <w:rPr>
                <w:sz w:val="20"/>
                <w:szCs w:val="20"/>
              </w:rPr>
              <w:t>6</w:t>
            </w:r>
          </w:p>
        </w:tc>
        <w:tc>
          <w:tcPr>
            <w:tcW w:w="375" w:type="pct"/>
            <w:vAlign w:val="center"/>
          </w:tcPr>
          <w:p w:rsidR="00715B99" w:rsidP="0051339B" w14:paraId="3D14BB10" w14:textId="77777777">
            <w:pPr>
              <w:jc w:val="center"/>
              <w:rPr>
                <w:sz w:val="20"/>
                <w:szCs w:val="20"/>
              </w:rPr>
            </w:pPr>
            <w:r>
              <w:rPr>
                <w:sz w:val="20"/>
                <w:szCs w:val="20"/>
              </w:rPr>
              <w:t>108</w:t>
            </w:r>
          </w:p>
        </w:tc>
        <w:tc>
          <w:tcPr>
            <w:tcW w:w="468" w:type="pct"/>
            <w:vAlign w:val="center"/>
          </w:tcPr>
          <w:p w:rsidR="00715B99" w:rsidP="0051339B" w14:paraId="5F5936BE" w14:textId="77777777">
            <w:pPr>
              <w:jc w:val="center"/>
              <w:rPr>
                <w:sz w:val="20"/>
                <w:szCs w:val="20"/>
              </w:rPr>
            </w:pPr>
            <w:r>
              <w:rPr>
                <w:sz w:val="20"/>
                <w:szCs w:val="20"/>
              </w:rPr>
              <w:t>5</w:t>
            </w:r>
          </w:p>
        </w:tc>
        <w:tc>
          <w:tcPr>
            <w:tcW w:w="345" w:type="pct"/>
            <w:vAlign w:val="center"/>
          </w:tcPr>
          <w:p w:rsidR="00715B99" w:rsidRPr="00343178" w:rsidP="0051339B" w14:paraId="7C96005F" w14:textId="77777777">
            <w:pPr>
              <w:jc w:val="center"/>
              <w:rPr>
                <w:sz w:val="20"/>
                <w:szCs w:val="20"/>
              </w:rPr>
            </w:pPr>
            <w:r>
              <w:rPr>
                <w:sz w:val="20"/>
                <w:szCs w:val="20"/>
              </w:rPr>
              <w:t>11</w:t>
            </w:r>
          </w:p>
        </w:tc>
        <w:tc>
          <w:tcPr>
            <w:tcW w:w="342" w:type="pct"/>
            <w:vAlign w:val="center"/>
          </w:tcPr>
          <w:p w:rsidR="00715B99" w:rsidRPr="00343178" w:rsidP="0051339B" w14:paraId="21992530" w14:textId="77777777">
            <w:pPr>
              <w:jc w:val="right"/>
              <w:rPr>
                <w:sz w:val="20"/>
                <w:szCs w:val="20"/>
              </w:rPr>
            </w:pPr>
            <w:r>
              <w:rPr>
                <w:sz w:val="20"/>
                <w:szCs w:val="20"/>
              </w:rPr>
              <w:t>$15,661</w:t>
            </w:r>
          </w:p>
        </w:tc>
      </w:tr>
      <w:tr w14:paraId="58B45E7A" w14:textId="77777777" w:rsidTr="0051339B">
        <w:tblPrEx>
          <w:tblW w:w="5000" w:type="pct"/>
          <w:tblLayout w:type="fixed"/>
          <w:tblLook w:val="04A0"/>
        </w:tblPrEx>
        <w:trPr>
          <w:trHeight w:val="510"/>
        </w:trPr>
        <w:tc>
          <w:tcPr>
            <w:tcW w:w="1718" w:type="pct"/>
            <w:vAlign w:val="center"/>
            <w:hideMark/>
          </w:tcPr>
          <w:p w:rsidR="00715B99" w:rsidRPr="00343178" w:rsidP="0051339B" w14:paraId="762651C2" w14:textId="77777777">
            <w:pPr>
              <w:ind w:firstLine="200" w:firstLineChars="100"/>
              <w:rPr>
                <w:color w:val="000000"/>
                <w:sz w:val="20"/>
                <w:szCs w:val="20"/>
              </w:rPr>
            </w:pPr>
            <w:r w:rsidRPr="00343178">
              <w:rPr>
                <w:color w:val="000000"/>
                <w:sz w:val="20"/>
                <w:szCs w:val="20"/>
              </w:rPr>
              <w:t xml:space="preserve">         </w:t>
            </w:r>
            <w:r>
              <w:rPr>
                <w:color w:val="000000"/>
                <w:sz w:val="20"/>
                <w:szCs w:val="20"/>
              </w:rPr>
              <w:t>x</w:t>
            </w:r>
            <w:r w:rsidRPr="00343178">
              <w:rPr>
                <w:color w:val="000000"/>
                <w:sz w:val="20"/>
                <w:szCs w:val="20"/>
              </w:rPr>
              <w:t>vi.   Inspection and maintenance of capture systems and</w:t>
            </w:r>
            <w:r>
              <w:rPr>
                <w:color w:val="000000"/>
                <w:sz w:val="20"/>
                <w:szCs w:val="20"/>
              </w:rPr>
              <w:t xml:space="preserve"> </w:t>
            </w:r>
            <w:r w:rsidRPr="00343178">
              <w:rPr>
                <w:color w:val="000000"/>
                <w:sz w:val="20"/>
                <w:szCs w:val="20"/>
              </w:rPr>
              <w:t>control devices</w:t>
            </w:r>
          </w:p>
        </w:tc>
        <w:tc>
          <w:tcPr>
            <w:tcW w:w="407" w:type="pct"/>
            <w:vAlign w:val="center"/>
            <w:hideMark/>
          </w:tcPr>
          <w:p w:rsidR="00715B99" w:rsidRPr="00343178" w:rsidP="0051339B" w14:paraId="371B6D66" w14:textId="77777777">
            <w:pPr>
              <w:jc w:val="center"/>
              <w:rPr>
                <w:color w:val="000000"/>
                <w:sz w:val="20"/>
                <w:szCs w:val="20"/>
              </w:rPr>
            </w:pPr>
            <w:r w:rsidRPr="00343178">
              <w:rPr>
                <w:color w:val="000000"/>
                <w:sz w:val="20"/>
                <w:szCs w:val="20"/>
              </w:rPr>
              <w:t>2</w:t>
            </w:r>
          </w:p>
        </w:tc>
        <w:tc>
          <w:tcPr>
            <w:tcW w:w="437" w:type="pct"/>
            <w:vAlign w:val="center"/>
            <w:hideMark/>
          </w:tcPr>
          <w:p w:rsidR="00715B99" w:rsidRPr="00343178" w:rsidP="0051339B" w14:paraId="3240A784" w14:textId="77777777">
            <w:pPr>
              <w:jc w:val="center"/>
              <w:rPr>
                <w:color w:val="000000"/>
                <w:sz w:val="20"/>
                <w:szCs w:val="20"/>
              </w:rPr>
            </w:pPr>
            <w:r w:rsidRPr="00343178">
              <w:rPr>
                <w:color w:val="000000"/>
                <w:sz w:val="20"/>
                <w:szCs w:val="20"/>
              </w:rPr>
              <w:t>12</w:t>
            </w:r>
          </w:p>
        </w:tc>
        <w:tc>
          <w:tcPr>
            <w:tcW w:w="438" w:type="pct"/>
            <w:vAlign w:val="center"/>
            <w:hideMark/>
          </w:tcPr>
          <w:p w:rsidR="00715B99" w:rsidRPr="00343178" w:rsidP="0051339B" w14:paraId="75673509" w14:textId="77777777">
            <w:pPr>
              <w:jc w:val="center"/>
              <w:rPr>
                <w:color w:val="000000"/>
                <w:sz w:val="20"/>
                <w:szCs w:val="20"/>
              </w:rPr>
            </w:pPr>
            <w:r w:rsidRPr="00343178">
              <w:rPr>
                <w:color w:val="000000"/>
                <w:sz w:val="20"/>
                <w:szCs w:val="20"/>
              </w:rPr>
              <w:t>24</w:t>
            </w:r>
          </w:p>
        </w:tc>
        <w:tc>
          <w:tcPr>
            <w:tcW w:w="470" w:type="pct"/>
            <w:vAlign w:val="center"/>
            <w:hideMark/>
          </w:tcPr>
          <w:p w:rsidR="00715B99" w:rsidRPr="00343178" w:rsidP="0051339B" w14:paraId="136AA26B" w14:textId="77777777">
            <w:pPr>
              <w:jc w:val="center"/>
              <w:rPr>
                <w:sz w:val="20"/>
                <w:szCs w:val="20"/>
              </w:rPr>
            </w:pPr>
            <w:r>
              <w:rPr>
                <w:sz w:val="20"/>
                <w:szCs w:val="20"/>
              </w:rPr>
              <w:t>8</w:t>
            </w:r>
          </w:p>
        </w:tc>
        <w:tc>
          <w:tcPr>
            <w:tcW w:w="375" w:type="pct"/>
            <w:vAlign w:val="center"/>
            <w:hideMark/>
          </w:tcPr>
          <w:p w:rsidR="00715B99" w:rsidRPr="00343178" w:rsidP="0051339B" w14:paraId="7CE597FE" w14:textId="77777777">
            <w:pPr>
              <w:jc w:val="center"/>
              <w:rPr>
                <w:color w:val="000000"/>
                <w:sz w:val="20"/>
                <w:szCs w:val="20"/>
              </w:rPr>
            </w:pPr>
            <w:r>
              <w:rPr>
                <w:color w:val="000000"/>
                <w:sz w:val="20"/>
                <w:szCs w:val="20"/>
              </w:rPr>
              <w:t>192</w:t>
            </w:r>
          </w:p>
        </w:tc>
        <w:tc>
          <w:tcPr>
            <w:tcW w:w="468" w:type="pct"/>
            <w:vAlign w:val="center"/>
            <w:hideMark/>
          </w:tcPr>
          <w:p w:rsidR="00715B99" w:rsidRPr="00343178" w:rsidP="0051339B" w14:paraId="0F04E329" w14:textId="77777777">
            <w:pPr>
              <w:jc w:val="center"/>
              <w:rPr>
                <w:color w:val="000000"/>
                <w:sz w:val="20"/>
                <w:szCs w:val="20"/>
              </w:rPr>
            </w:pPr>
            <w:r>
              <w:rPr>
                <w:color w:val="000000"/>
                <w:sz w:val="20"/>
                <w:szCs w:val="20"/>
              </w:rPr>
              <w:t>9.6</w:t>
            </w:r>
          </w:p>
        </w:tc>
        <w:tc>
          <w:tcPr>
            <w:tcW w:w="345" w:type="pct"/>
            <w:vAlign w:val="center"/>
            <w:hideMark/>
          </w:tcPr>
          <w:p w:rsidR="00715B99" w:rsidRPr="00343178" w:rsidP="0051339B" w14:paraId="498B6759" w14:textId="77777777">
            <w:pPr>
              <w:jc w:val="center"/>
              <w:rPr>
                <w:color w:val="000000"/>
                <w:sz w:val="20"/>
                <w:szCs w:val="20"/>
              </w:rPr>
            </w:pPr>
            <w:r>
              <w:rPr>
                <w:color w:val="000000"/>
                <w:sz w:val="20"/>
                <w:szCs w:val="20"/>
              </w:rPr>
              <w:t>19.2</w:t>
            </w:r>
          </w:p>
        </w:tc>
        <w:tc>
          <w:tcPr>
            <w:tcW w:w="342" w:type="pct"/>
            <w:vAlign w:val="center"/>
            <w:hideMark/>
          </w:tcPr>
          <w:p w:rsidR="00715B99" w:rsidRPr="00343178" w:rsidP="0051339B" w14:paraId="040897CE" w14:textId="77777777">
            <w:pPr>
              <w:jc w:val="right"/>
              <w:rPr>
                <w:color w:val="000000"/>
                <w:sz w:val="20"/>
                <w:szCs w:val="20"/>
              </w:rPr>
            </w:pPr>
            <w:r w:rsidRPr="00343178">
              <w:rPr>
                <w:color w:val="000000"/>
                <w:sz w:val="20"/>
                <w:szCs w:val="20"/>
              </w:rPr>
              <w:t>$</w:t>
            </w:r>
            <w:r>
              <w:rPr>
                <w:color w:val="000000"/>
                <w:sz w:val="20"/>
                <w:szCs w:val="20"/>
              </w:rPr>
              <w:t>27,842</w:t>
            </w:r>
          </w:p>
        </w:tc>
      </w:tr>
      <w:tr w14:paraId="4830396F" w14:textId="77777777" w:rsidTr="0051339B">
        <w:tblPrEx>
          <w:tblW w:w="5000" w:type="pct"/>
          <w:tblLayout w:type="fixed"/>
          <w:tblLook w:val="04A0"/>
        </w:tblPrEx>
        <w:trPr>
          <w:trHeight w:val="317"/>
        </w:trPr>
        <w:tc>
          <w:tcPr>
            <w:tcW w:w="1718" w:type="pct"/>
            <w:vAlign w:val="center"/>
          </w:tcPr>
          <w:p w:rsidR="00715B99" w:rsidRPr="000D3EB6" w:rsidP="0051339B" w14:paraId="1A994158" w14:textId="77777777">
            <w:pPr>
              <w:ind w:firstLine="200" w:firstLineChars="100"/>
              <w:rPr>
                <w:sz w:val="20"/>
                <w:szCs w:val="20"/>
              </w:rPr>
            </w:pPr>
            <w:r>
              <w:rPr>
                <w:sz w:val="20"/>
                <w:szCs w:val="20"/>
              </w:rPr>
              <w:t xml:space="preserve">         xvii. Fenceline monitoring</w:t>
            </w:r>
            <w:r>
              <w:rPr>
                <w:sz w:val="20"/>
                <w:szCs w:val="20"/>
                <w:vertAlign w:val="superscript"/>
              </w:rPr>
              <w:t xml:space="preserve"> e</w:t>
            </w:r>
          </w:p>
        </w:tc>
        <w:tc>
          <w:tcPr>
            <w:tcW w:w="407" w:type="pct"/>
            <w:vAlign w:val="center"/>
          </w:tcPr>
          <w:p w:rsidR="00715B99" w:rsidRPr="00343178" w:rsidP="0051339B" w14:paraId="046C8A57" w14:textId="77777777">
            <w:pPr>
              <w:jc w:val="center"/>
              <w:rPr>
                <w:color w:val="000000"/>
                <w:sz w:val="20"/>
                <w:szCs w:val="20"/>
              </w:rPr>
            </w:pPr>
            <w:r>
              <w:rPr>
                <w:color w:val="000000"/>
                <w:sz w:val="20"/>
                <w:szCs w:val="20"/>
              </w:rPr>
              <w:t>8</w:t>
            </w:r>
          </w:p>
        </w:tc>
        <w:tc>
          <w:tcPr>
            <w:tcW w:w="437" w:type="pct"/>
            <w:vAlign w:val="center"/>
          </w:tcPr>
          <w:p w:rsidR="00715B99" w:rsidRPr="00343178" w:rsidP="0051339B" w14:paraId="5303D604" w14:textId="77777777">
            <w:pPr>
              <w:jc w:val="center"/>
              <w:rPr>
                <w:color w:val="000000"/>
                <w:sz w:val="20"/>
                <w:szCs w:val="20"/>
              </w:rPr>
            </w:pPr>
            <w:r>
              <w:rPr>
                <w:color w:val="000000"/>
                <w:sz w:val="20"/>
                <w:szCs w:val="20"/>
              </w:rPr>
              <w:t>244</w:t>
            </w:r>
          </w:p>
        </w:tc>
        <w:tc>
          <w:tcPr>
            <w:tcW w:w="438" w:type="pct"/>
            <w:vAlign w:val="center"/>
          </w:tcPr>
          <w:p w:rsidR="00715B99" w:rsidRPr="00343178" w:rsidP="0051339B" w14:paraId="553629F3" w14:textId="77777777">
            <w:pPr>
              <w:jc w:val="center"/>
              <w:rPr>
                <w:color w:val="000000"/>
                <w:sz w:val="20"/>
                <w:szCs w:val="20"/>
              </w:rPr>
            </w:pPr>
            <w:r>
              <w:rPr>
                <w:color w:val="000000"/>
                <w:sz w:val="20"/>
                <w:szCs w:val="20"/>
              </w:rPr>
              <w:t>1,952</w:t>
            </w:r>
          </w:p>
        </w:tc>
        <w:tc>
          <w:tcPr>
            <w:tcW w:w="470" w:type="pct"/>
            <w:vAlign w:val="center"/>
          </w:tcPr>
          <w:p w:rsidR="00715B99" w:rsidP="0051339B" w14:paraId="19F42898" w14:textId="77777777">
            <w:pPr>
              <w:jc w:val="center"/>
              <w:rPr>
                <w:sz w:val="20"/>
                <w:szCs w:val="20"/>
              </w:rPr>
            </w:pPr>
            <w:r>
              <w:rPr>
                <w:sz w:val="20"/>
                <w:szCs w:val="20"/>
              </w:rPr>
              <w:t>8</w:t>
            </w:r>
          </w:p>
        </w:tc>
        <w:tc>
          <w:tcPr>
            <w:tcW w:w="375" w:type="pct"/>
            <w:vAlign w:val="center"/>
          </w:tcPr>
          <w:p w:rsidR="00715B99" w:rsidP="0051339B" w14:paraId="46C6167A" w14:textId="77777777">
            <w:pPr>
              <w:jc w:val="center"/>
              <w:rPr>
                <w:color w:val="000000"/>
                <w:sz w:val="20"/>
                <w:szCs w:val="20"/>
              </w:rPr>
            </w:pPr>
            <w:r>
              <w:rPr>
                <w:color w:val="000000"/>
                <w:sz w:val="20"/>
                <w:szCs w:val="20"/>
              </w:rPr>
              <w:t>15,616</w:t>
            </w:r>
          </w:p>
        </w:tc>
        <w:tc>
          <w:tcPr>
            <w:tcW w:w="468" w:type="pct"/>
            <w:vAlign w:val="center"/>
          </w:tcPr>
          <w:p w:rsidR="00715B99" w:rsidRPr="00343178" w:rsidP="0051339B" w14:paraId="38591632" w14:textId="77777777">
            <w:pPr>
              <w:jc w:val="center"/>
              <w:rPr>
                <w:color w:val="000000"/>
                <w:sz w:val="20"/>
                <w:szCs w:val="20"/>
              </w:rPr>
            </w:pPr>
            <w:r>
              <w:rPr>
                <w:color w:val="000000"/>
                <w:sz w:val="20"/>
                <w:szCs w:val="20"/>
              </w:rPr>
              <w:t>781</w:t>
            </w:r>
          </w:p>
        </w:tc>
        <w:tc>
          <w:tcPr>
            <w:tcW w:w="345" w:type="pct"/>
            <w:vAlign w:val="center"/>
          </w:tcPr>
          <w:p w:rsidR="00715B99" w:rsidP="0051339B" w14:paraId="4CB547C4" w14:textId="77777777">
            <w:pPr>
              <w:jc w:val="center"/>
              <w:rPr>
                <w:color w:val="000000"/>
                <w:sz w:val="20"/>
                <w:szCs w:val="20"/>
              </w:rPr>
            </w:pPr>
            <w:r>
              <w:rPr>
                <w:color w:val="000000"/>
                <w:sz w:val="20"/>
                <w:szCs w:val="20"/>
              </w:rPr>
              <w:t>1,562</w:t>
            </w:r>
          </w:p>
        </w:tc>
        <w:tc>
          <w:tcPr>
            <w:tcW w:w="342" w:type="pct"/>
            <w:vAlign w:val="center"/>
          </w:tcPr>
          <w:p w:rsidR="00715B99" w:rsidRPr="00343178" w:rsidP="0051339B" w14:paraId="618F0E9B" w14:textId="77777777">
            <w:pPr>
              <w:jc w:val="right"/>
              <w:rPr>
                <w:color w:val="000000"/>
                <w:sz w:val="20"/>
                <w:szCs w:val="20"/>
              </w:rPr>
            </w:pPr>
            <w:r>
              <w:rPr>
                <w:color w:val="000000"/>
                <w:sz w:val="20"/>
                <w:szCs w:val="20"/>
              </w:rPr>
              <w:t>$2,264,468</w:t>
            </w:r>
          </w:p>
        </w:tc>
      </w:tr>
      <w:tr w14:paraId="6F89E114" w14:textId="77777777" w:rsidTr="0051339B">
        <w:tblPrEx>
          <w:tblW w:w="5000" w:type="pct"/>
          <w:tblLayout w:type="fixed"/>
          <w:tblLook w:val="04A0"/>
        </w:tblPrEx>
        <w:trPr>
          <w:trHeight w:val="317"/>
        </w:trPr>
        <w:tc>
          <w:tcPr>
            <w:tcW w:w="1718" w:type="pct"/>
            <w:vAlign w:val="center"/>
          </w:tcPr>
          <w:p w:rsidR="00715B99" w:rsidRPr="000D3EB6" w:rsidP="0051339B" w14:paraId="7D182B17" w14:textId="77777777">
            <w:pPr>
              <w:ind w:firstLine="200" w:firstLineChars="100"/>
              <w:rPr>
                <w:sz w:val="20"/>
                <w:szCs w:val="20"/>
              </w:rPr>
            </w:pPr>
            <w:r>
              <w:rPr>
                <w:sz w:val="20"/>
                <w:szCs w:val="20"/>
              </w:rPr>
              <w:t xml:space="preserve">         xviii. Create work practice plans</w:t>
            </w:r>
            <w:r>
              <w:rPr>
                <w:sz w:val="20"/>
                <w:szCs w:val="20"/>
                <w:vertAlign w:val="superscript"/>
              </w:rPr>
              <w:t xml:space="preserve"> f</w:t>
            </w:r>
          </w:p>
        </w:tc>
        <w:tc>
          <w:tcPr>
            <w:tcW w:w="407" w:type="pct"/>
            <w:vAlign w:val="center"/>
          </w:tcPr>
          <w:p w:rsidR="00715B99" w:rsidRPr="00343178" w:rsidP="0051339B" w14:paraId="233A1468" w14:textId="77777777">
            <w:pPr>
              <w:jc w:val="center"/>
              <w:rPr>
                <w:color w:val="000000"/>
                <w:sz w:val="20"/>
                <w:szCs w:val="20"/>
              </w:rPr>
            </w:pPr>
            <w:r>
              <w:rPr>
                <w:color w:val="000000"/>
                <w:sz w:val="20"/>
                <w:szCs w:val="20"/>
              </w:rPr>
              <w:t>20</w:t>
            </w:r>
          </w:p>
        </w:tc>
        <w:tc>
          <w:tcPr>
            <w:tcW w:w="437" w:type="pct"/>
            <w:vAlign w:val="center"/>
          </w:tcPr>
          <w:p w:rsidR="00715B99" w:rsidRPr="00343178" w:rsidP="0051339B" w14:paraId="062DA7C9" w14:textId="77777777">
            <w:pPr>
              <w:jc w:val="center"/>
              <w:rPr>
                <w:color w:val="000000"/>
                <w:sz w:val="20"/>
                <w:szCs w:val="20"/>
              </w:rPr>
            </w:pPr>
            <w:r>
              <w:rPr>
                <w:color w:val="000000"/>
                <w:sz w:val="20"/>
                <w:szCs w:val="20"/>
              </w:rPr>
              <w:t>2</w:t>
            </w:r>
          </w:p>
        </w:tc>
        <w:tc>
          <w:tcPr>
            <w:tcW w:w="438" w:type="pct"/>
            <w:vAlign w:val="center"/>
          </w:tcPr>
          <w:p w:rsidR="00715B99" w:rsidRPr="00343178" w:rsidP="0051339B" w14:paraId="208A80DF" w14:textId="77777777">
            <w:pPr>
              <w:jc w:val="center"/>
              <w:rPr>
                <w:color w:val="000000"/>
                <w:sz w:val="20"/>
                <w:szCs w:val="20"/>
              </w:rPr>
            </w:pPr>
            <w:r>
              <w:rPr>
                <w:color w:val="000000"/>
                <w:sz w:val="20"/>
                <w:szCs w:val="20"/>
              </w:rPr>
              <w:t>40</w:t>
            </w:r>
          </w:p>
        </w:tc>
        <w:tc>
          <w:tcPr>
            <w:tcW w:w="470" w:type="pct"/>
            <w:vAlign w:val="center"/>
          </w:tcPr>
          <w:p w:rsidR="00715B99" w:rsidP="0051339B" w14:paraId="7C7E9CFC" w14:textId="77777777">
            <w:pPr>
              <w:jc w:val="center"/>
              <w:rPr>
                <w:sz w:val="20"/>
                <w:szCs w:val="20"/>
              </w:rPr>
            </w:pPr>
            <w:r>
              <w:rPr>
                <w:sz w:val="20"/>
                <w:szCs w:val="20"/>
              </w:rPr>
              <w:t>2.7</w:t>
            </w:r>
          </w:p>
        </w:tc>
        <w:tc>
          <w:tcPr>
            <w:tcW w:w="375" w:type="pct"/>
            <w:vAlign w:val="center"/>
          </w:tcPr>
          <w:p w:rsidR="00715B99" w:rsidP="0051339B" w14:paraId="205975AC" w14:textId="77777777">
            <w:pPr>
              <w:jc w:val="center"/>
              <w:rPr>
                <w:color w:val="000000"/>
                <w:sz w:val="20"/>
                <w:szCs w:val="20"/>
              </w:rPr>
            </w:pPr>
            <w:r>
              <w:rPr>
                <w:color w:val="000000"/>
                <w:sz w:val="20"/>
                <w:szCs w:val="20"/>
              </w:rPr>
              <w:t>107</w:t>
            </w:r>
          </w:p>
        </w:tc>
        <w:tc>
          <w:tcPr>
            <w:tcW w:w="468" w:type="pct"/>
            <w:vAlign w:val="center"/>
          </w:tcPr>
          <w:p w:rsidR="00715B99" w:rsidRPr="00343178" w:rsidP="0051339B" w14:paraId="2304005B" w14:textId="77777777">
            <w:pPr>
              <w:jc w:val="center"/>
              <w:rPr>
                <w:color w:val="000000"/>
                <w:sz w:val="20"/>
                <w:szCs w:val="20"/>
              </w:rPr>
            </w:pPr>
            <w:r>
              <w:rPr>
                <w:color w:val="000000"/>
                <w:sz w:val="20"/>
                <w:szCs w:val="20"/>
              </w:rPr>
              <w:t>5</w:t>
            </w:r>
          </w:p>
        </w:tc>
        <w:tc>
          <w:tcPr>
            <w:tcW w:w="345" w:type="pct"/>
            <w:vAlign w:val="center"/>
          </w:tcPr>
          <w:p w:rsidR="00715B99" w:rsidP="0051339B" w14:paraId="6B8E77BA" w14:textId="77777777">
            <w:pPr>
              <w:jc w:val="center"/>
              <w:rPr>
                <w:color w:val="000000"/>
                <w:sz w:val="20"/>
                <w:szCs w:val="20"/>
              </w:rPr>
            </w:pPr>
            <w:r>
              <w:rPr>
                <w:color w:val="000000"/>
                <w:sz w:val="20"/>
                <w:szCs w:val="20"/>
              </w:rPr>
              <w:t>11</w:t>
            </w:r>
          </w:p>
        </w:tc>
        <w:tc>
          <w:tcPr>
            <w:tcW w:w="342" w:type="pct"/>
            <w:vAlign w:val="center"/>
          </w:tcPr>
          <w:p w:rsidR="00715B99" w:rsidRPr="00343178" w:rsidP="0051339B" w14:paraId="5393FE26" w14:textId="77777777">
            <w:pPr>
              <w:jc w:val="right"/>
              <w:rPr>
                <w:color w:val="000000"/>
                <w:sz w:val="20"/>
                <w:szCs w:val="20"/>
              </w:rPr>
            </w:pPr>
            <w:r>
              <w:rPr>
                <w:color w:val="000000"/>
                <w:sz w:val="20"/>
                <w:szCs w:val="20"/>
              </w:rPr>
              <w:t>$15,468</w:t>
            </w:r>
          </w:p>
        </w:tc>
      </w:tr>
      <w:tr w14:paraId="58063FDF" w14:textId="77777777" w:rsidTr="0051339B">
        <w:tblPrEx>
          <w:tblW w:w="5000" w:type="pct"/>
          <w:tblLayout w:type="fixed"/>
          <w:tblLook w:val="04A0"/>
        </w:tblPrEx>
        <w:trPr>
          <w:trHeight w:val="317"/>
        </w:trPr>
        <w:tc>
          <w:tcPr>
            <w:tcW w:w="1718" w:type="pct"/>
            <w:vAlign w:val="center"/>
          </w:tcPr>
          <w:p w:rsidR="00715B99" w:rsidRPr="000D3EB6" w:rsidP="0051339B" w14:paraId="178C9DFA" w14:textId="77777777">
            <w:pPr>
              <w:ind w:firstLine="200" w:firstLineChars="100"/>
              <w:rPr>
                <w:sz w:val="20"/>
                <w:szCs w:val="20"/>
              </w:rPr>
            </w:pPr>
            <w:r>
              <w:rPr>
                <w:sz w:val="20"/>
                <w:szCs w:val="20"/>
              </w:rPr>
              <w:t xml:space="preserve">         xix. Create fenceline monitoring plan</w:t>
            </w:r>
            <w:r>
              <w:rPr>
                <w:sz w:val="20"/>
                <w:szCs w:val="20"/>
                <w:vertAlign w:val="superscript"/>
              </w:rPr>
              <w:t xml:space="preserve"> f</w:t>
            </w:r>
          </w:p>
        </w:tc>
        <w:tc>
          <w:tcPr>
            <w:tcW w:w="407" w:type="pct"/>
            <w:vAlign w:val="center"/>
          </w:tcPr>
          <w:p w:rsidR="00715B99" w:rsidRPr="00343178" w:rsidP="0051339B" w14:paraId="08952DE8" w14:textId="77777777">
            <w:pPr>
              <w:jc w:val="center"/>
              <w:rPr>
                <w:color w:val="000000"/>
                <w:sz w:val="20"/>
                <w:szCs w:val="20"/>
              </w:rPr>
            </w:pPr>
            <w:r>
              <w:rPr>
                <w:color w:val="000000"/>
                <w:sz w:val="20"/>
                <w:szCs w:val="20"/>
              </w:rPr>
              <w:t>20</w:t>
            </w:r>
          </w:p>
        </w:tc>
        <w:tc>
          <w:tcPr>
            <w:tcW w:w="437" w:type="pct"/>
            <w:vAlign w:val="center"/>
          </w:tcPr>
          <w:p w:rsidR="00715B99" w:rsidRPr="00343178" w:rsidP="0051339B" w14:paraId="5E0EC597" w14:textId="77777777">
            <w:pPr>
              <w:jc w:val="center"/>
              <w:rPr>
                <w:color w:val="000000"/>
                <w:sz w:val="20"/>
                <w:szCs w:val="20"/>
              </w:rPr>
            </w:pPr>
            <w:r>
              <w:rPr>
                <w:color w:val="000000"/>
                <w:sz w:val="20"/>
                <w:szCs w:val="20"/>
              </w:rPr>
              <w:t>1</w:t>
            </w:r>
          </w:p>
        </w:tc>
        <w:tc>
          <w:tcPr>
            <w:tcW w:w="438" w:type="pct"/>
            <w:vAlign w:val="center"/>
          </w:tcPr>
          <w:p w:rsidR="00715B99" w:rsidRPr="00343178" w:rsidP="0051339B" w14:paraId="77BF276A" w14:textId="77777777">
            <w:pPr>
              <w:jc w:val="center"/>
              <w:rPr>
                <w:color w:val="000000"/>
                <w:sz w:val="20"/>
                <w:szCs w:val="20"/>
              </w:rPr>
            </w:pPr>
            <w:r>
              <w:rPr>
                <w:color w:val="000000"/>
                <w:sz w:val="20"/>
                <w:szCs w:val="20"/>
              </w:rPr>
              <w:t>20</w:t>
            </w:r>
          </w:p>
        </w:tc>
        <w:tc>
          <w:tcPr>
            <w:tcW w:w="470" w:type="pct"/>
            <w:vAlign w:val="center"/>
          </w:tcPr>
          <w:p w:rsidR="00715B99" w:rsidP="0051339B" w14:paraId="7B580D7B" w14:textId="77777777">
            <w:pPr>
              <w:jc w:val="center"/>
              <w:rPr>
                <w:sz w:val="20"/>
                <w:szCs w:val="20"/>
              </w:rPr>
            </w:pPr>
            <w:r>
              <w:rPr>
                <w:sz w:val="20"/>
                <w:szCs w:val="20"/>
              </w:rPr>
              <w:t>2.7</w:t>
            </w:r>
          </w:p>
        </w:tc>
        <w:tc>
          <w:tcPr>
            <w:tcW w:w="375" w:type="pct"/>
            <w:vAlign w:val="center"/>
          </w:tcPr>
          <w:p w:rsidR="00715B99" w:rsidP="0051339B" w14:paraId="7C0A312C" w14:textId="77777777">
            <w:pPr>
              <w:jc w:val="center"/>
              <w:rPr>
                <w:color w:val="000000"/>
                <w:sz w:val="20"/>
                <w:szCs w:val="20"/>
              </w:rPr>
            </w:pPr>
            <w:r>
              <w:rPr>
                <w:color w:val="000000"/>
                <w:sz w:val="20"/>
                <w:szCs w:val="20"/>
              </w:rPr>
              <w:t>53</w:t>
            </w:r>
          </w:p>
        </w:tc>
        <w:tc>
          <w:tcPr>
            <w:tcW w:w="468" w:type="pct"/>
            <w:vAlign w:val="center"/>
          </w:tcPr>
          <w:p w:rsidR="00715B99" w:rsidRPr="00343178" w:rsidP="0051339B" w14:paraId="2E0D712D" w14:textId="77777777">
            <w:pPr>
              <w:jc w:val="center"/>
              <w:rPr>
                <w:color w:val="000000"/>
                <w:sz w:val="20"/>
                <w:szCs w:val="20"/>
              </w:rPr>
            </w:pPr>
            <w:r>
              <w:rPr>
                <w:color w:val="000000"/>
                <w:sz w:val="20"/>
                <w:szCs w:val="20"/>
              </w:rPr>
              <w:t>3</w:t>
            </w:r>
          </w:p>
        </w:tc>
        <w:tc>
          <w:tcPr>
            <w:tcW w:w="345" w:type="pct"/>
            <w:vAlign w:val="center"/>
          </w:tcPr>
          <w:p w:rsidR="00715B99" w:rsidP="0051339B" w14:paraId="54BB9F7E" w14:textId="77777777">
            <w:pPr>
              <w:jc w:val="center"/>
              <w:rPr>
                <w:color w:val="000000"/>
                <w:sz w:val="20"/>
                <w:szCs w:val="20"/>
              </w:rPr>
            </w:pPr>
            <w:r>
              <w:rPr>
                <w:color w:val="000000"/>
                <w:sz w:val="20"/>
                <w:szCs w:val="20"/>
              </w:rPr>
              <w:t>5</w:t>
            </w:r>
          </w:p>
        </w:tc>
        <w:tc>
          <w:tcPr>
            <w:tcW w:w="342" w:type="pct"/>
            <w:vAlign w:val="center"/>
          </w:tcPr>
          <w:p w:rsidR="00715B99" w:rsidRPr="00343178" w:rsidP="0051339B" w14:paraId="3CE27DF0" w14:textId="77777777">
            <w:pPr>
              <w:jc w:val="right"/>
              <w:rPr>
                <w:color w:val="000000"/>
                <w:sz w:val="20"/>
                <w:szCs w:val="20"/>
              </w:rPr>
            </w:pPr>
            <w:r>
              <w:rPr>
                <w:color w:val="000000"/>
                <w:sz w:val="20"/>
                <w:szCs w:val="20"/>
              </w:rPr>
              <w:t>$7,734</w:t>
            </w:r>
          </w:p>
        </w:tc>
      </w:tr>
      <w:tr w14:paraId="679901D8" w14:textId="77777777" w:rsidTr="0051339B">
        <w:tblPrEx>
          <w:tblW w:w="5000" w:type="pct"/>
          <w:tblLayout w:type="fixed"/>
          <w:tblLook w:val="04A0"/>
        </w:tblPrEx>
        <w:trPr>
          <w:trHeight w:val="255"/>
        </w:trPr>
        <w:tc>
          <w:tcPr>
            <w:tcW w:w="1718" w:type="pct"/>
            <w:vAlign w:val="center"/>
            <w:hideMark/>
          </w:tcPr>
          <w:p w:rsidR="00715B99" w:rsidRPr="00343178" w:rsidP="0051339B" w14:paraId="02CD2622" w14:textId="77777777">
            <w:pPr>
              <w:ind w:firstLine="200" w:firstLineChars="100"/>
              <w:rPr>
                <w:color w:val="000000"/>
                <w:sz w:val="20"/>
                <w:szCs w:val="20"/>
              </w:rPr>
            </w:pPr>
            <w:r w:rsidRPr="00343178">
              <w:rPr>
                <w:color w:val="000000"/>
                <w:sz w:val="20"/>
                <w:szCs w:val="20"/>
              </w:rPr>
              <w:t xml:space="preserve">     C.  Gather existing information</w:t>
            </w:r>
          </w:p>
        </w:tc>
        <w:tc>
          <w:tcPr>
            <w:tcW w:w="407" w:type="pct"/>
            <w:vAlign w:val="center"/>
            <w:hideMark/>
          </w:tcPr>
          <w:p w:rsidR="00715B99" w:rsidRPr="00343178" w:rsidP="0051339B" w14:paraId="133C8AD8" w14:textId="77777777">
            <w:pPr>
              <w:jc w:val="center"/>
              <w:rPr>
                <w:color w:val="000000"/>
                <w:sz w:val="20"/>
                <w:szCs w:val="20"/>
              </w:rPr>
            </w:pPr>
            <w:r w:rsidRPr="00343178">
              <w:rPr>
                <w:color w:val="000000"/>
                <w:sz w:val="20"/>
                <w:szCs w:val="20"/>
              </w:rPr>
              <w:t>See 4D, 4E</w:t>
            </w:r>
          </w:p>
        </w:tc>
        <w:tc>
          <w:tcPr>
            <w:tcW w:w="437" w:type="pct"/>
            <w:vAlign w:val="center"/>
            <w:hideMark/>
          </w:tcPr>
          <w:p w:rsidR="00715B99" w:rsidRPr="00343178" w:rsidP="0051339B" w14:paraId="14A7458F"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70243532"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3819AC7C"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4BFAEB7C"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7428D719"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5DD0DF3A"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3110ABBB" w14:textId="77777777">
            <w:pPr>
              <w:rPr>
                <w:color w:val="000000"/>
                <w:sz w:val="20"/>
                <w:szCs w:val="20"/>
              </w:rPr>
            </w:pPr>
            <w:r w:rsidRPr="00343178">
              <w:rPr>
                <w:color w:val="000000"/>
                <w:sz w:val="20"/>
                <w:szCs w:val="20"/>
              </w:rPr>
              <w:t> </w:t>
            </w:r>
          </w:p>
        </w:tc>
      </w:tr>
      <w:tr w14:paraId="2F68C10A" w14:textId="77777777" w:rsidTr="0051339B">
        <w:tblPrEx>
          <w:tblW w:w="5000" w:type="pct"/>
          <w:tblLayout w:type="fixed"/>
          <w:tblLook w:val="04A0"/>
        </w:tblPrEx>
        <w:trPr>
          <w:trHeight w:val="315"/>
        </w:trPr>
        <w:tc>
          <w:tcPr>
            <w:tcW w:w="1718" w:type="pct"/>
            <w:vAlign w:val="center"/>
            <w:hideMark/>
          </w:tcPr>
          <w:p w:rsidR="00715B99" w:rsidRPr="00343178" w:rsidP="0051339B" w14:paraId="73E89E4C" w14:textId="77777777">
            <w:pPr>
              <w:ind w:firstLine="200" w:firstLineChars="100"/>
              <w:rPr>
                <w:color w:val="000000"/>
                <w:sz w:val="20"/>
                <w:szCs w:val="20"/>
              </w:rPr>
            </w:pPr>
            <w:r w:rsidRPr="00343178">
              <w:rPr>
                <w:color w:val="000000"/>
                <w:sz w:val="20"/>
                <w:szCs w:val="20"/>
              </w:rPr>
              <w:t xml:space="preserve">     D.  Write report </w:t>
            </w:r>
            <w:r w:rsidRPr="00343178">
              <w:rPr>
                <w:color w:val="000000"/>
                <w:sz w:val="20"/>
                <w:szCs w:val="20"/>
                <w:vertAlign w:val="superscript"/>
              </w:rPr>
              <w:t>c</w:t>
            </w:r>
          </w:p>
        </w:tc>
        <w:tc>
          <w:tcPr>
            <w:tcW w:w="407" w:type="pct"/>
            <w:vAlign w:val="center"/>
            <w:hideMark/>
          </w:tcPr>
          <w:p w:rsidR="00715B99" w:rsidRPr="00343178" w:rsidP="0051339B" w14:paraId="3E0DB9DA" w14:textId="77777777">
            <w:pPr>
              <w:jc w:val="center"/>
              <w:rPr>
                <w:color w:val="000000"/>
                <w:sz w:val="20"/>
                <w:szCs w:val="20"/>
              </w:rPr>
            </w:pPr>
            <w:r w:rsidRPr="00343178">
              <w:rPr>
                <w:color w:val="000000"/>
                <w:sz w:val="20"/>
                <w:szCs w:val="20"/>
              </w:rPr>
              <w:t> </w:t>
            </w:r>
          </w:p>
        </w:tc>
        <w:tc>
          <w:tcPr>
            <w:tcW w:w="437" w:type="pct"/>
            <w:vAlign w:val="center"/>
            <w:hideMark/>
          </w:tcPr>
          <w:p w:rsidR="00715B99" w:rsidRPr="00343178" w:rsidP="0051339B" w14:paraId="2F9FBDEF"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1E463638"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069AC542"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7A8E3051"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3BE08E3C"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30BD628C"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6C7A6B06" w14:textId="77777777">
            <w:pPr>
              <w:rPr>
                <w:color w:val="000000"/>
                <w:sz w:val="20"/>
                <w:szCs w:val="20"/>
              </w:rPr>
            </w:pPr>
            <w:r w:rsidRPr="00343178">
              <w:rPr>
                <w:color w:val="000000"/>
                <w:sz w:val="20"/>
                <w:szCs w:val="20"/>
              </w:rPr>
              <w:t> </w:t>
            </w:r>
          </w:p>
        </w:tc>
      </w:tr>
      <w:tr w14:paraId="32AB31EA" w14:textId="77777777" w:rsidTr="0051339B">
        <w:tblPrEx>
          <w:tblW w:w="5000" w:type="pct"/>
          <w:tblLayout w:type="fixed"/>
          <w:tblLook w:val="04A0"/>
        </w:tblPrEx>
        <w:trPr>
          <w:trHeight w:val="315"/>
        </w:trPr>
        <w:tc>
          <w:tcPr>
            <w:tcW w:w="1718" w:type="pct"/>
            <w:vAlign w:val="center"/>
            <w:hideMark/>
          </w:tcPr>
          <w:p w:rsidR="00715B99" w:rsidRPr="00343178" w:rsidP="0051339B" w14:paraId="60C259D9" w14:textId="77777777">
            <w:pPr>
              <w:ind w:firstLine="200" w:firstLineChars="100"/>
              <w:rPr>
                <w:color w:val="000000"/>
                <w:sz w:val="20"/>
                <w:szCs w:val="20"/>
              </w:rPr>
            </w:pPr>
            <w:r w:rsidRPr="00343178">
              <w:rPr>
                <w:color w:val="000000"/>
                <w:sz w:val="20"/>
                <w:szCs w:val="20"/>
              </w:rPr>
              <w:t xml:space="preserve">        i.    Notification of applicability </w:t>
            </w:r>
            <w:r w:rsidRPr="00343178">
              <w:rPr>
                <w:color w:val="000000"/>
                <w:sz w:val="20"/>
                <w:szCs w:val="20"/>
                <w:vertAlign w:val="superscript"/>
              </w:rPr>
              <w:t>e</w:t>
            </w:r>
          </w:p>
        </w:tc>
        <w:tc>
          <w:tcPr>
            <w:tcW w:w="407" w:type="pct"/>
            <w:vAlign w:val="center"/>
            <w:hideMark/>
          </w:tcPr>
          <w:p w:rsidR="00715B99" w:rsidRPr="00343178" w:rsidP="0051339B" w14:paraId="1AFDC309" w14:textId="77777777">
            <w:pPr>
              <w:jc w:val="center"/>
              <w:rPr>
                <w:color w:val="000000"/>
                <w:sz w:val="20"/>
                <w:szCs w:val="20"/>
              </w:rPr>
            </w:pPr>
            <w:r w:rsidRPr="00343178">
              <w:rPr>
                <w:color w:val="000000"/>
                <w:sz w:val="20"/>
                <w:szCs w:val="20"/>
              </w:rPr>
              <w:t>2</w:t>
            </w:r>
          </w:p>
        </w:tc>
        <w:tc>
          <w:tcPr>
            <w:tcW w:w="437" w:type="pct"/>
            <w:vAlign w:val="center"/>
            <w:hideMark/>
          </w:tcPr>
          <w:p w:rsidR="00715B99" w:rsidRPr="00343178" w:rsidP="0051339B" w14:paraId="142FE4A6"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0C636683" w14:textId="77777777">
            <w:pPr>
              <w:jc w:val="center"/>
              <w:rPr>
                <w:color w:val="000000"/>
                <w:sz w:val="20"/>
                <w:szCs w:val="20"/>
              </w:rPr>
            </w:pPr>
            <w:r w:rsidRPr="00343178">
              <w:rPr>
                <w:color w:val="000000"/>
                <w:sz w:val="20"/>
                <w:szCs w:val="20"/>
              </w:rPr>
              <w:t>2</w:t>
            </w:r>
          </w:p>
        </w:tc>
        <w:tc>
          <w:tcPr>
            <w:tcW w:w="470" w:type="pct"/>
            <w:vAlign w:val="center"/>
            <w:hideMark/>
          </w:tcPr>
          <w:p w:rsidR="00715B99" w:rsidRPr="00343178" w:rsidP="0051339B" w14:paraId="5C605786" w14:textId="77777777">
            <w:pPr>
              <w:jc w:val="center"/>
              <w:rPr>
                <w:color w:val="000000"/>
                <w:sz w:val="20"/>
                <w:szCs w:val="20"/>
              </w:rPr>
            </w:pPr>
            <w:r w:rsidRPr="00343178">
              <w:rPr>
                <w:color w:val="000000"/>
                <w:sz w:val="20"/>
                <w:szCs w:val="20"/>
              </w:rPr>
              <w:t>0</w:t>
            </w:r>
          </w:p>
        </w:tc>
        <w:tc>
          <w:tcPr>
            <w:tcW w:w="375" w:type="pct"/>
            <w:vAlign w:val="center"/>
            <w:hideMark/>
          </w:tcPr>
          <w:p w:rsidR="00715B99" w:rsidRPr="00343178" w:rsidP="0051339B" w14:paraId="770AA8C3" w14:textId="77777777">
            <w:pPr>
              <w:jc w:val="center"/>
              <w:rPr>
                <w:color w:val="000000"/>
                <w:sz w:val="20"/>
                <w:szCs w:val="20"/>
              </w:rPr>
            </w:pPr>
            <w:r w:rsidRPr="00343178">
              <w:rPr>
                <w:color w:val="000000"/>
                <w:sz w:val="20"/>
                <w:szCs w:val="20"/>
              </w:rPr>
              <w:t>0</w:t>
            </w:r>
          </w:p>
        </w:tc>
        <w:tc>
          <w:tcPr>
            <w:tcW w:w="468" w:type="pct"/>
            <w:vAlign w:val="center"/>
            <w:hideMark/>
          </w:tcPr>
          <w:p w:rsidR="00715B99" w:rsidRPr="00343178" w:rsidP="0051339B" w14:paraId="6EF92F0F" w14:textId="77777777">
            <w:pPr>
              <w:jc w:val="center"/>
              <w:rPr>
                <w:color w:val="000000"/>
                <w:sz w:val="20"/>
                <w:szCs w:val="20"/>
              </w:rPr>
            </w:pPr>
            <w:r w:rsidRPr="00343178">
              <w:rPr>
                <w:color w:val="000000"/>
                <w:sz w:val="20"/>
                <w:szCs w:val="20"/>
              </w:rPr>
              <w:t>0</w:t>
            </w:r>
          </w:p>
        </w:tc>
        <w:tc>
          <w:tcPr>
            <w:tcW w:w="345" w:type="pct"/>
            <w:vAlign w:val="center"/>
            <w:hideMark/>
          </w:tcPr>
          <w:p w:rsidR="00715B99" w:rsidRPr="00343178" w:rsidP="0051339B" w14:paraId="688F33C7" w14:textId="77777777">
            <w:pPr>
              <w:jc w:val="center"/>
              <w:rPr>
                <w:color w:val="000000"/>
                <w:sz w:val="20"/>
                <w:szCs w:val="20"/>
              </w:rPr>
            </w:pPr>
            <w:r w:rsidRPr="00343178">
              <w:rPr>
                <w:color w:val="000000"/>
                <w:sz w:val="20"/>
                <w:szCs w:val="20"/>
              </w:rPr>
              <w:t>0</w:t>
            </w:r>
          </w:p>
        </w:tc>
        <w:tc>
          <w:tcPr>
            <w:tcW w:w="342" w:type="pct"/>
            <w:vAlign w:val="center"/>
            <w:hideMark/>
          </w:tcPr>
          <w:p w:rsidR="00715B99" w:rsidRPr="00343178" w:rsidP="0051339B" w14:paraId="58C257B2" w14:textId="77777777">
            <w:pPr>
              <w:jc w:val="right"/>
              <w:rPr>
                <w:color w:val="000000"/>
                <w:sz w:val="20"/>
                <w:szCs w:val="20"/>
              </w:rPr>
            </w:pPr>
            <w:r w:rsidRPr="00343178">
              <w:rPr>
                <w:color w:val="000000"/>
                <w:sz w:val="20"/>
                <w:szCs w:val="20"/>
              </w:rPr>
              <w:t>$0</w:t>
            </w:r>
          </w:p>
        </w:tc>
      </w:tr>
      <w:tr w14:paraId="71F47B13" w14:textId="77777777" w:rsidTr="0051339B">
        <w:tblPrEx>
          <w:tblW w:w="5000" w:type="pct"/>
          <w:tblLayout w:type="fixed"/>
          <w:tblLook w:val="04A0"/>
        </w:tblPrEx>
        <w:trPr>
          <w:trHeight w:val="315"/>
        </w:trPr>
        <w:tc>
          <w:tcPr>
            <w:tcW w:w="1718" w:type="pct"/>
            <w:vAlign w:val="center"/>
            <w:hideMark/>
          </w:tcPr>
          <w:p w:rsidR="00715B99" w:rsidRPr="00343178" w:rsidP="0051339B" w14:paraId="6CA6A736" w14:textId="77777777">
            <w:pPr>
              <w:ind w:firstLine="200" w:firstLineChars="100"/>
              <w:rPr>
                <w:color w:val="000000"/>
                <w:sz w:val="20"/>
                <w:szCs w:val="20"/>
              </w:rPr>
            </w:pPr>
            <w:r w:rsidRPr="00343178">
              <w:rPr>
                <w:color w:val="000000"/>
                <w:sz w:val="20"/>
                <w:szCs w:val="20"/>
              </w:rPr>
              <w:t xml:space="preserve">        ii.   Notification of compliance status </w:t>
            </w:r>
            <w:r w:rsidRPr="00343178">
              <w:rPr>
                <w:color w:val="000000"/>
                <w:sz w:val="20"/>
                <w:szCs w:val="20"/>
                <w:vertAlign w:val="superscript"/>
              </w:rPr>
              <w:t>e</w:t>
            </w:r>
          </w:p>
        </w:tc>
        <w:tc>
          <w:tcPr>
            <w:tcW w:w="407" w:type="pct"/>
            <w:vAlign w:val="center"/>
            <w:hideMark/>
          </w:tcPr>
          <w:p w:rsidR="00715B99" w:rsidRPr="00343178" w:rsidP="0051339B" w14:paraId="5069AE37" w14:textId="77777777">
            <w:pPr>
              <w:jc w:val="center"/>
              <w:rPr>
                <w:color w:val="000000"/>
                <w:sz w:val="20"/>
                <w:szCs w:val="20"/>
              </w:rPr>
            </w:pPr>
            <w:r w:rsidRPr="00343178">
              <w:rPr>
                <w:color w:val="000000"/>
                <w:sz w:val="20"/>
                <w:szCs w:val="20"/>
              </w:rPr>
              <w:t>2</w:t>
            </w:r>
          </w:p>
        </w:tc>
        <w:tc>
          <w:tcPr>
            <w:tcW w:w="437" w:type="pct"/>
            <w:vAlign w:val="center"/>
            <w:hideMark/>
          </w:tcPr>
          <w:p w:rsidR="00715B99" w:rsidRPr="00343178" w:rsidP="0051339B" w14:paraId="014D4788"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0CBDCDD4" w14:textId="77777777">
            <w:pPr>
              <w:jc w:val="center"/>
              <w:rPr>
                <w:color w:val="000000"/>
                <w:sz w:val="20"/>
                <w:szCs w:val="20"/>
              </w:rPr>
            </w:pPr>
            <w:r w:rsidRPr="00343178">
              <w:rPr>
                <w:color w:val="000000"/>
                <w:sz w:val="20"/>
                <w:szCs w:val="20"/>
              </w:rPr>
              <w:t>2</w:t>
            </w:r>
          </w:p>
        </w:tc>
        <w:tc>
          <w:tcPr>
            <w:tcW w:w="470" w:type="pct"/>
            <w:vAlign w:val="center"/>
            <w:hideMark/>
          </w:tcPr>
          <w:p w:rsidR="00715B99" w:rsidRPr="00343178" w:rsidP="0051339B" w14:paraId="688DF1F1" w14:textId="77777777">
            <w:pPr>
              <w:jc w:val="center"/>
              <w:rPr>
                <w:color w:val="000000"/>
                <w:sz w:val="20"/>
                <w:szCs w:val="20"/>
              </w:rPr>
            </w:pPr>
            <w:r w:rsidRPr="00343178">
              <w:rPr>
                <w:color w:val="000000"/>
                <w:sz w:val="20"/>
                <w:szCs w:val="20"/>
              </w:rPr>
              <w:t>0</w:t>
            </w:r>
          </w:p>
        </w:tc>
        <w:tc>
          <w:tcPr>
            <w:tcW w:w="375" w:type="pct"/>
            <w:vAlign w:val="center"/>
            <w:hideMark/>
          </w:tcPr>
          <w:p w:rsidR="00715B99" w:rsidRPr="00343178" w:rsidP="0051339B" w14:paraId="28878B2C" w14:textId="77777777">
            <w:pPr>
              <w:jc w:val="center"/>
              <w:rPr>
                <w:color w:val="000000"/>
                <w:sz w:val="20"/>
                <w:szCs w:val="20"/>
              </w:rPr>
            </w:pPr>
            <w:r w:rsidRPr="00343178">
              <w:rPr>
                <w:color w:val="000000"/>
                <w:sz w:val="20"/>
                <w:szCs w:val="20"/>
              </w:rPr>
              <w:t>0</w:t>
            </w:r>
          </w:p>
        </w:tc>
        <w:tc>
          <w:tcPr>
            <w:tcW w:w="468" w:type="pct"/>
            <w:vAlign w:val="center"/>
            <w:hideMark/>
          </w:tcPr>
          <w:p w:rsidR="00715B99" w:rsidRPr="00343178" w:rsidP="0051339B" w14:paraId="72F2E641" w14:textId="77777777">
            <w:pPr>
              <w:jc w:val="center"/>
              <w:rPr>
                <w:color w:val="000000"/>
                <w:sz w:val="20"/>
                <w:szCs w:val="20"/>
              </w:rPr>
            </w:pPr>
            <w:r w:rsidRPr="00343178">
              <w:rPr>
                <w:color w:val="000000"/>
                <w:sz w:val="20"/>
                <w:szCs w:val="20"/>
              </w:rPr>
              <w:t>0</w:t>
            </w:r>
          </w:p>
        </w:tc>
        <w:tc>
          <w:tcPr>
            <w:tcW w:w="345" w:type="pct"/>
            <w:vAlign w:val="center"/>
            <w:hideMark/>
          </w:tcPr>
          <w:p w:rsidR="00715B99" w:rsidRPr="00343178" w:rsidP="0051339B" w14:paraId="6B78528F" w14:textId="77777777">
            <w:pPr>
              <w:jc w:val="center"/>
              <w:rPr>
                <w:color w:val="000000"/>
                <w:sz w:val="20"/>
                <w:szCs w:val="20"/>
              </w:rPr>
            </w:pPr>
            <w:r w:rsidRPr="00343178">
              <w:rPr>
                <w:color w:val="000000"/>
                <w:sz w:val="20"/>
                <w:szCs w:val="20"/>
              </w:rPr>
              <w:t>0</w:t>
            </w:r>
          </w:p>
        </w:tc>
        <w:tc>
          <w:tcPr>
            <w:tcW w:w="342" w:type="pct"/>
            <w:vAlign w:val="center"/>
            <w:hideMark/>
          </w:tcPr>
          <w:p w:rsidR="00715B99" w:rsidRPr="00343178" w:rsidP="0051339B" w14:paraId="0204170A" w14:textId="77777777">
            <w:pPr>
              <w:jc w:val="right"/>
              <w:rPr>
                <w:color w:val="000000"/>
                <w:sz w:val="20"/>
                <w:szCs w:val="20"/>
              </w:rPr>
            </w:pPr>
            <w:r w:rsidRPr="00343178">
              <w:rPr>
                <w:color w:val="000000"/>
                <w:sz w:val="20"/>
                <w:szCs w:val="20"/>
              </w:rPr>
              <w:t>$0</w:t>
            </w:r>
          </w:p>
        </w:tc>
      </w:tr>
      <w:tr w14:paraId="68D52645" w14:textId="77777777" w:rsidTr="0051339B">
        <w:tblPrEx>
          <w:tblW w:w="5000" w:type="pct"/>
          <w:tblLayout w:type="fixed"/>
          <w:tblLook w:val="04A0"/>
        </w:tblPrEx>
        <w:trPr>
          <w:trHeight w:val="570"/>
        </w:trPr>
        <w:tc>
          <w:tcPr>
            <w:tcW w:w="1718" w:type="pct"/>
            <w:vAlign w:val="center"/>
            <w:hideMark/>
          </w:tcPr>
          <w:p w:rsidR="00715B99" w:rsidRPr="00343178" w:rsidP="0051339B" w14:paraId="4B227AB2" w14:textId="77777777">
            <w:pPr>
              <w:ind w:firstLine="200" w:firstLineChars="100"/>
              <w:rPr>
                <w:color w:val="000000"/>
                <w:sz w:val="20"/>
                <w:szCs w:val="20"/>
              </w:rPr>
            </w:pPr>
            <w:r w:rsidRPr="00343178">
              <w:rPr>
                <w:color w:val="000000"/>
                <w:sz w:val="20"/>
                <w:szCs w:val="20"/>
              </w:rPr>
              <w:t xml:space="preserve">        iii.  Notification of intent to construct a major source</w:t>
            </w:r>
            <w:r>
              <w:rPr>
                <w:color w:val="000000"/>
                <w:sz w:val="20"/>
                <w:szCs w:val="20"/>
              </w:rPr>
              <w:t xml:space="preserve"> </w:t>
            </w:r>
            <w:r w:rsidRPr="00343178">
              <w:rPr>
                <w:color w:val="000000"/>
                <w:sz w:val="20"/>
                <w:szCs w:val="20"/>
              </w:rPr>
              <w:t xml:space="preserve">and review application </w:t>
            </w:r>
            <w:r w:rsidRPr="00343178">
              <w:rPr>
                <w:color w:val="000000"/>
                <w:sz w:val="20"/>
                <w:szCs w:val="20"/>
                <w:vertAlign w:val="superscript"/>
              </w:rPr>
              <w:t>e</w:t>
            </w:r>
          </w:p>
        </w:tc>
        <w:tc>
          <w:tcPr>
            <w:tcW w:w="407" w:type="pct"/>
            <w:vAlign w:val="center"/>
            <w:hideMark/>
          </w:tcPr>
          <w:p w:rsidR="00715B99" w:rsidRPr="00343178" w:rsidP="0051339B" w14:paraId="04C9D3B6" w14:textId="77777777">
            <w:pPr>
              <w:jc w:val="center"/>
              <w:rPr>
                <w:color w:val="000000"/>
                <w:sz w:val="20"/>
                <w:szCs w:val="20"/>
              </w:rPr>
            </w:pPr>
            <w:r w:rsidRPr="00343178">
              <w:rPr>
                <w:color w:val="000000"/>
                <w:sz w:val="20"/>
                <w:szCs w:val="20"/>
              </w:rPr>
              <w:t>4</w:t>
            </w:r>
          </w:p>
        </w:tc>
        <w:tc>
          <w:tcPr>
            <w:tcW w:w="437" w:type="pct"/>
            <w:vAlign w:val="center"/>
            <w:hideMark/>
          </w:tcPr>
          <w:p w:rsidR="00715B99" w:rsidRPr="00343178" w:rsidP="0051339B" w14:paraId="4DCBA6D0"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18CB4E29" w14:textId="77777777">
            <w:pPr>
              <w:jc w:val="center"/>
              <w:rPr>
                <w:color w:val="000000"/>
                <w:sz w:val="20"/>
                <w:szCs w:val="20"/>
              </w:rPr>
            </w:pPr>
            <w:r w:rsidRPr="00343178">
              <w:rPr>
                <w:color w:val="000000"/>
                <w:sz w:val="20"/>
                <w:szCs w:val="20"/>
              </w:rPr>
              <w:t>4</w:t>
            </w:r>
          </w:p>
        </w:tc>
        <w:tc>
          <w:tcPr>
            <w:tcW w:w="470" w:type="pct"/>
            <w:vAlign w:val="center"/>
            <w:hideMark/>
          </w:tcPr>
          <w:p w:rsidR="00715B99" w:rsidRPr="00343178" w:rsidP="0051339B" w14:paraId="4A823124" w14:textId="77777777">
            <w:pPr>
              <w:jc w:val="center"/>
              <w:rPr>
                <w:color w:val="000000"/>
                <w:sz w:val="20"/>
                <w:szCs w:val="20"/>
              </w:rPr>
            </w:pPr>
            <w:r w:rsidRPr="00343178">
              <w:rPr>
                <w:color w:val="000000"/>
                <w:sz w:val="20"/>
                <w:szCs w:val="20"/>
              </w:rPr>
              <w:t>0</w:t>
            </w:r>
          </w:p>
        </w:tc>
        <w:tc>
          <w:tcPr>
            <w:tcW w:w="375" w:type="pct"/>
            <w:vAlign w:val="center"/>
            <w:hideMark/>
          </w:tcPr>
          <w:p w:rsidR="00715B99" w:rsidRPr="00343178" w:rsidP="0051339B" w14:paraId="7FA41F65" w14:textId="77777777">
            <w:pPr>
              <w:jc w:val="center"/>
              <w:rPr>
                <w:color w:val="000000"/>
                <w:sz w:val="20"/>
                <w:szCs w:val="20"/>
              </w:rPr>
            </w:pPr>
            <w:r w:rsidRPr="00343178">
              <w:rPr>
                <w:color w:val="000000"/>
                <w:sz w:val="20"/>
                <w:szCs w:val="20"/>
              </w:rPr>
              <w:t>0</w:t>
            </w:r>
          </w:p>
        </w:tc>
        <w:tc>
          <w:tcPr>
            <w:tcW w:w="468" w:type="pct"/>
            <w:vAlign w:val="center"/>
            <w:hideMark/>
          </w:tcPr>
          <w:p w:rsidR="00715B99" w:rsidRPr="00343178" w:rsidP="0051339B" w14:paraId="5655666B" w14:textId="77777777">
            <w:pPr>
              <w:jc w:val="center"/>
              <w:rPr>
                <w:color w:val="000000"/>
                <w:sz w:val="20"/>
                <w:szCs w:val="20"/>
              </w:rPr>
            </w:pPr>
            <w:r w:rsidRPr="00343178">
              <w:rPr>
                <w:color w:val="000000"/>
                <w:sz w:val="20"/>
                <w:szCs w:val="20"/>
              </w:rPr>
              <w:t>0</w:t>
            </w:r>
          </w:p>
        </w:tc>
        <w:tc>
          <w:tcPr>
            <w:tcW w:w="345" w:type="pct"/>
            <w:vAlign w:val="center"/>
            <w:hideMark/>
          </w:tcPr>
          <w:p w:rsidR="00715B99" w:rsidRPr="00343178" w:rsidP="0051339B" w14:paraId="2546F31C" w14:textId="77777777">
            <w:pPr>
              <w:jc w:val="center"/>
              <w:rPr>
                <w:color w:val="000000"/>
                <w:sz w:val="20"/>
                <w:szCs w:val="20"/>
              </w:rPr>
            </w:pPr>
            <w:r w:rsidRPr="00343178">
              <w:rPr>
                <w:color w:val="000000"/>
                <w:sz w:val="20"/>
                <w:szCs w:val="20"/>
              </w:rPr>
              <w:t>0</w:t>
            </w:r>
          </w:p>
        </w:tc>
        <w:tc>
          <w:tcPr>
            <w:tcW w:w="342" w:type="pct"/>
            <w:vAlign w:val="center"/>
            <w:hideMark/>
          </w:tcPr>
          <w:p w:rsidR="00715B99" w:rsidRPr="00343178" w:rsidP="0051339B" w14:paraId="2DE943A7" w14:textId="77777777">
            <w:pPr>
              <w:jc w:val="right"/>
              <w:rPr>
                <w:color w:val="000000"/>
                <w:sz w:val="20"/>
                <w:szCs w:val="20"/>
              </w:rPr>
            </w:pPr>
            <w:r w:rsidRPr="00343178">
              <w:rPr>
                <w:color w:val="000000"/>
                <w:sz w:val="20"/>
                <w:szCs w:val="20"/>
              </w:rPr>
              <w:t>$0</w:t>
            </w:r>
          </w:p>
        </w:tc>
      </w:tr>
      <w:tr w14:paraId="6E40ACCA" w14:textId="77777777" w:rsidTr="0051339B">
        <w:tblPrEx>
          <w:tblW w:w="5000" w:type="pct"/>
          <w:tblLayout w:type="fixed"/>
          <w:tblLook w:val="04A0"/>
        </w:tblPrEx>
        <w:trPr>
          <w:trHeight w:val="315"/>
        </w:trPr>
        <w:tc>
          <w:tcPr>
            <w:tcW w:w="1718" w:type="pct"/>
            <w:vAlign w:val="center"/>
            <w:hideMark/>
          </w:tcPr>
          <w:p w:rsidR="00715B99" w:rsidRPr="00343178" w:rsidP="0051339B" w14:paraId="542A25A4" w14:textId="77777777">
            <w:pPr>
              <w:ind w:firstLine="200" w:firstLineChars="100"/>
              <w:rPr>
                <w:color w:val="000000"/>
                <w:sz w:val="20"/>
                <w:szCs w:val="20"/>
              </w:rPr>
            </w:pPr>
            <w:r w:rsidRPr="00343178">
              <w:rPr>
                <w:color w:val="000000"/>
                <w:sz w:val="20"/>
                <w:szCs w:val="20"/>
              </w:rPr>
              <w:t xml:space="preserve">        iv.  Notification of initial construction/reconstruction </w:t>
            </w:r>
            <w:r w:rsidRPr="00343178">
              <w:rPr>
                <w:color w:val="000000"/>
                <w:sz w:val="20"/>
                <w:szCs w:val="20"/>
                <w:vertAlign w:val="superscript"/>
              </w:rPr>
              <w:t>e</w:t>
            </w:r>
          </w:p>
        </w:tc>
        <w:tc>
          <w:tcPr>
            <w:tcW w:w="407" w:type="pct"/>
            <w:vAlign w:val="center"/>
            <w:hideMark/>
          </w:tcPr>
          <w:p w:rsidR="00715B99" w:rsidRPr="00343178" w:rsidP="0051339B" w14:paraId="6FF2F917" w14:textId="77777777">
            <w:pPr>
              <w:jc w:val="center"/>
              <w:rPr>
                <w:color w:val="000000"/>
                <w:sz w:val="20"/>
                <w:szCs w:val="20"/>
              </w:rPr>
            </w:pPr>
            <w:r w:rsidRPr="00343178">
              <w:rPr>
                <w:color w:val="000000"/>
                <w:sz w:val="20"/>
                <w:szCs w:val="20"/>
              </w:rPr>
              <w:t>4</w:t>
            </w:r>
          </w:p>
        </w:tc>
        <w:tc>
          <w:tcPr>
            <w:tcW w:w="437" w:type="pct"/>
            <w:vAlign w:val="center"/>
            <w:hideMark/>
          </w:tcPr>
          <w:p w:rsidR="00715B99" w:rsidRPr="00343178" w:rsidP="0051339B" w14:paraId="574AD280"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6C7A6F1C" w14:textId="77777777">
            <w:pPr>
              <w:jc w:val="center"/>
              <w:rPr>
                <w:color w:val="000000"/>
                <w:sz w:val="20"/>
                <w:szCs w:val="20"/>
              </w:rPr>
            </w:pPr>
            <w:r w:rsidRPr="00343178">
              <w:rPr>
                <w:color w:val="000000"/>
                <w:sz w:val="20"/>
                <w:szCs w:val="20"/>
              </w:rPr>
              <w:t>4</w:t>
            </w:r>
          </w:p>
        </w:tc>
        <w:tc>
          <w:tcPr>
            <w:tcW w:w="470" w:type="pct"/>
            <w:vAlign w:val="center"/>
            <w:hideMark/>
          </w:tcPr>
          <w:p w:rsidR="00715B99" w:rsidRPr="00343178" w:rsidP="0051339B" w14:paraId="3005739E" w14:textId="77777777">
            <w:pPr>
              <w:jc w:val="center"/>
              <w:rPr>
                <w:color w:val="000000"/>
                <w:sz w:val="20"/>
                <w:szCs w:val="20"/>
              </w:rPr>
            </w:pPr>
            <w:r w:rsidRPr="00343178">
              <w:rPr>
                <w:color w:val="000000"/>
                <w:sz w:val="20"/>
                <w:szCs w:val="20"/>
              </w:rPr>
              <w:t>0</w:t>
            </w:r>
          </w:p>
        </w:tc>
        <w:tc>
          <w:tcPr>
            <w:tcW w:w="375" w:type="pct"/>
            <w:vAlign w:val="center"/>
            <w:hideMark/>
          </w:tcPr>
          <w:p w:rsidR="00715B99" w:rsidRPr="00343178" w:rsidP="0051339B" w14:paraId="5C314458" w14:textId="77777777">
            <w:pPr>
              <w:jc w:val="center"/>
              <w:rPr>
                <w:color w:val="000000"/>
                <w:sz w:val="20"/>
                <w:szCs w:val="20"/>
              </w:rPr>
            </w:pPr>
            <w:r w:rsidRPr="00343178">
              <w:rPr>
                <w:color w:val="000000"/>
                <w:sz w:val="20"/>
                <w:szCs w:val="20"/>
              </w:rPr>
              <w:t>0</w:t>
            </w:r>
          </w:p>
        </w:tc>
        <w:tc>
          <w:tcPr>
            <w:tcW w:w="468" w:type="pct"/>
            <w:vAlign w:val="center"/>
            <w:hideMark/>
          </w:tcPr>
          <w:p w:rsidR="00715B99" w:rsidRPr="00343178" w:rsidP="0051339B" w14:paraId="6917DCE7"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53826A33"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4D311007" w14:textId="77777777">
            <w:pPr>
              <w:jc w:val="right"/>
              <w:rPr>
                <w:color w:val="000000"/>
                <w:sz w:val="20"/>
                <w:szCs w:val="20"/>
              </w:rPr>
            </w:pPr>
            <w:r w:rsidRPr="00343178">
              <w:rPr>
                <w:color w:val="000000"/>
                <w:sz w:val="20"/>
                <w:szCs w:val="20"/>
              </w:rPr>
              <w:t>$0</w:t>
            </w:r>
          </w:p>
        </w:tc>
      </w:tr>
      <w:tr w14:paraId="718A69D7" w14:textId="77777777" w:rsidTr="0051339B">
        <w:tblPrEx>
          <w:tblW w:w="5000" w:type="pct"/>
          <w:tblLayout w:type="fixed"/>
          <w:tblLook w:val="04A0"/>
        </w:tblPrEx>
        <w:trPr>
          <w:trHeight w:val="315"/>
        </w:trPr>
        <w:tc>
          <w:tcPr>
            <w:tcW w:w="1718" w:type="pct"/>
            <w:vAlign w:val="center"/>
            <w:hideMark/>
          </w:tcPr>
          <w:p w:rsidR="00715B99" w:rsidRPr="00343178" w:rsidP="0051339B" w14:paraId="4231AFD4" w14:textId="77777777">
            <w:pPr>
              <w:ind w:firstLine="200" w:firstLineChars="100"/>
              <w:rPr>
                <w:color w:val="000000"/>
                <w:sz w:val="20"/>
                <w:szCs w:val="20"/>
              </w:rPr>
            </w:pPr>
            <w:r w:rsidRPr="00343178">
              <w:rPr>
                <w:color w:val="000000"/>
                <w:sz w:val="20"/>
                <w:szCs w:val="20"/>
              </w:rPr>
              <w:t xml:space="preserve">        v.   Notification of actual startup </w:t>
            </w:r>
            <w:r w:rsidRPr="00343178">
              <w:rPr>
                <w:color w:val="000000"/>
                <w:sz w:val="20"/>
                <w:szCs w:val="20"/>
                <w:vertAlign w:val="superscript"/>
              </w:rPr>
              <w:t>e</w:t>
            </w:r>
          </w:p>
        </w:tc>
        <w:tc>
          <w:tcPr>
            <w:tcW w:w="407" w:type="pct"/>
            <w:vAlign w:val="center"/>
            <w:hideMark/>
          </w:tcPr>
          <w:p w:rsidR="00715B99" w:rsidRPr="00343178" w:rsidP="0051339B" w14:paraId="073327F8" w14:textId="77777777">
            <w:pPr>
              <w:jc w:val="center"/>
              <w:rPr>
                <w:color w:val="000000"/>
                <w:sz w:val="20"/>
                <w:szCs w:val="20"/>
              </w:rPr>
            </w:pPr>
            <w:r w:rsidRPr="00343178">
              <w:rPr>
                <w:color w:val="000000"/>
                <w:sz w:val="20"/>
                <w:szCs w:val="20"/>
              </w:rPr>
              <w:t>4</w:t>
            </w:r>
          </w:p>
        </w:tc>
        <w:tc>
          <w:tcPr>
            <w:tcW w:w="437" w:type="pct"/>
            <w:vAlign w:val="center"/>
            <w:hideMark/>
          </w:tcPr>
          <w:p w:rsidR="00715B99" w:rsidRPr="00343178" w:rsidP="0051339B" w14:paraId="5091014D"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65EBC741" w14:textId="77777777">
            <w:pPr>
              <w:jc w:val="center"/>
              <w:rPr>
                <w:color w:val="000000"/>
                <w:sz w:val="20"/>
                <w:szCs w:val="20"/>
              </w:rPr>
            </w:pPr>
            <w:r w:rsidRPr="00343178">
              <w:rPr>
                <w:color w:val="000000"/>
                <w:sz w:val="20"/>
                <w:szCs w:val="20"/>
              </w:rPr>
              <w:t>4</w:t>
            </w:r>
          </w:p>
        </w:tc>
        <w:tc>
          <w:tcPr>
            <w:tcW w:w="470" w:type="pct"/>
            <w:vAlign w:val="center"/>
            <w:hideMark/>
          </w:tcPr>
          <w:p w:rsidR="00715B99" w:rsidRPr="00343178" w:rsidP="0051339B" w14:paraId="2147F21D" w14:textId="77777777">
            <w:pPr>
              <w:jc w:val="center"/>
              <w:rPr>
                <w:color w:val="000000"/>
                <w:sz w:val="20"/>
                <w:szCs w:val="20"/>
              </w:rPr>
            </w:pPr>
            <w:r w:rsidRPr="00343178">
              <w:rPr>
                <w:color w:val="000000"/>
                <w:sz w:val="20"/>
                <w:szCs w:val="20"/>
              </w:rPr>
              <w:t>0</w:t>
            </w:r>
          </w:p>
        </w:tc>
        <w:tc>
          <w:tcPr>
            <w:tcW w:w="375" w:type="pct"/>
            <w:vAlign w:val="center"/>
            <w:hideMark/>
          </w:tcPr>
          <w:p w:rsidR="00715B99" w:rsidRPr="00343178" w:rsidP="0051339B" w14:paraId="602012C8" w14:textId="77777777">
            <w:pPr>
              <w:jc w:val="center"/>
              <w:rPr>
                <w:color w:val="000000"/>
                <w:sz w:val="20"/>
                <w:szCs w:val="20"/>
              </w:rPr>
            </w:pPr>
            <w:r w:rsidRPr="00343178">
              <w:rPr>
                <w:color w:val="000000"/>
                <w:sz w:val="20"/>
                <w:szCs w:val="20"/>
              </w:rPr>
              <w:t>0</w:t>
            </w:r>
          </w:p>
        </w:tc>
        <w:tc>
          <w:tcPr>
            <w:tcW w:w="468" w:type="pct"/>
            <w:vAlign w:val="center"/>
            <w:hideMark/>
          </w:tcPr>
          <w:p w:rsidR="00715B99" w:rsidRPr="00343178" w:rsidP="0051339B" w14:paraId="497D711A" w14:textId="77777777">
            <w:pPr>
              <w:jc w:val="center"/>
              <w:rPr>
                <w:color w:val="000000"/>
                <w:sz w:val="20"/>
                <w:szCs w:val="20"/>
              </w:rPr>
            </w:pPr>
            <w:r w:rsidRPr="00343178">
              <w:rPr>
                <w:color w:val="000000"/>
                <w:sz w:val="20"/>
                <w:szCs w:val="20"/>
              </w:rPr>
              <w:t>0</w:t>
            </w:r>
          </w:p>
        </w:tc>
        <w:tc>
          <w:tcPr>
            <w:tcW w:w="345" w:type="pct"/>
            <w:vAlign w:val="center"/>
            <w:hideMark/>
          </w:tcPr>
          <w:p w:rsidR="00715B99" w:rsidRPr="00343178" w:rsidP="0051339B" w14:paraId="6C68C23E" w14:textId="77777777">
            <w:pPr>
              <w:jc w:val="center"/>
              <w:rPr>
                <w:color w:val="000000"/>
                <w:sz w:val="20"/>
                <w:szCs w:val="20"/>
              </w:rPr>
            </w:pPr>
            <w:r w:rsidRPr="00343178">
              <w:rPr>
                <w:color w:val="000000"/>
                <w:sz w:val="20"/>
                <w:szCs w:val="20"/>
              </w:rPr>
              <w:t>0</w:t>
            </w:r>
          </w:p>
        </w:tc>
        <w:tc>
          <w:tcPr>
            <w:tcW w:w="342" w:type="pct"/>
            <w:vAlign w:val="center"/>
            <w:hideMark/>
          </w:tcPr>
          <w:p w:rsidR="00715B99" w:rsidRPr="00343178" w:rsidP="0051339B" w14:paraId="09F0AF86" w14:textId="77777777">
            <w:pPr>
              <w:jc w:val="right"/>
              <w:rPr>
                <w:color w:val="000000"/>
                <w:sz w:val="20"/>
                <w:szCs w:val="20"/>
              </w:rPr>
            </w:pPr>
            <w:r w:rsidRPr="00343178">
              <w:rPr>
                <w:color w:val="000000"/>
                <w:sz w:val="20"/>
                <w:szCs w:val="20"/>
              </w:rPr>
              <w:t>$0</w:t>
            </w:r>
          </w:p>
        </w:tc>
      </w:tr>
      <w:tr w14:paraId="2EB3970B" w14:textId="77777777" w:rsidTr="0051339B">
        <w:tblPrEx>
          <w:tblW w:w="5000" w:type="pct"/>
          <w:tblLayout w:type="fixed"/>
          <w:tblLook w:val="04A0"/>
        </w:tblPrEx>
        <w:trPr>
          <w:trHeight w:val="315"/>
        </w:trPr>
        <w:tc>
          <w:tcPr>
            <w:tcW w:w="1718" w:type="pct"/>
            <w:vAlign w:val="center"/>
            <w:hideMark/>
          </w:tcPr>
          <w:p w:rsidR="00715B99" w:rsidRPr="00343178" w:rsidP="0051339B" w14:paraId="660B45DA" w14:textId="77777777">
            <w:pPr>
              <w:ind w:firstLine="200" w:firstLineChars="100"/>
              <w:rPr>
                <w:color w:val="000000"/>
                <w:sz w:val="20"/>
                <w:szCs w:val="20"/>
              </w:rPr>
            </w:pPr>
            <w:r w:rsidRPr="00343178">
              <w:rPr>
                <w:color w:val="000000"/>
                <w:sz w:val="20"/>
                <w:szCs w:val="20"/>
              </w:rPr>
              <w:t xml:space="preserve">       vi.  Notification of performance test </w:t>
            </w:r>
            <w:r w:rsidRPr="00343178">
              <w:rPr>
                <w:color w:val="000000"/>
                <w:sz w:val="20"/>
                <w:szCs w:val="20"/>
                <w:vertAlign w:val="superscript"/>
              </w:rPr>
              <w:t>e</w:t>
            </w:r>
          </w:p>
        </w:tc>
        <w:tc>
          <w:tcPr>
            <w:tcW w:w="407" w:type="pct"/>
            <w:vAlign w:val="center"/>
            <w:hideMark/>
          </w:tcPr>
          <w:p w:rsidR="00715B99" w:rsidRPr="00343178" w:rsidP="0051339B" w14:paraId="5983BA00" w14:textId="77777777">
            <w:pPr>
              <w:jc w:val="center"/>
              <w:rPr>
                <w:color w:val="000000"/>
                <w:sz w:val="20"/>
                <w:szCs w:val="20"/>
              </w:rPr>
            </w:pPr>
            <w:r w:rsidRPr="00343178">
              <w:rPr>
                <w:color w:val="000000"/>
                <w:sz w:val="20"/>
                <w:szCs w:val="20"/>
              </w:rPr>
              <w:t>4</w:t>
            </w:r>
          </w:p>
        </w:tc>
        <w:tc>
          <w:tcPr>
            <w:tcW w:w="437" w:type="pct"/>
            <w:vAlign w:val="center"/>
            <w:hideMark/>
          </w:tcPr>
          <w:p w:rsidR="00715B99" w:rsidRPr="00343178" w:rsidP="0051339B" w14:paraId="2D836ADE"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25A78A76" w14:textId="77777777">
            <w:pPr>
              <w:jc w:val="center"/>
              <w:rPr>
                <w:color w:val="000000"/>
                <w:sz w:val="20"/>
                <w:szCs w:val="20"/>
              </w:rPr>
            </w:pPr>
            <w:r w:rsidRPr="00343178">
              <w:rPr>
                <w:color w:val="000000"/>
                <w:sz w:val="20"/>
                <w:szCs w:val="20"/>
              </w:rPr>
              <w:t>4</w:t>
            </w:r>
          </w:p>
        </w:tc>
        <w:tc>
          <w:tcPr>
            <w:tcW w:w="470" w:type="pct"/>
            <w:vAlign w:val="center"/>
            <w:hideMark/>
          </w:tcPr>
          <w:p w:rsidR="00715B99" w:rsidRPr="00343178" w:rsidP="0051339B" w14:paraId="2777931B" w14:textId="77777777">
            <w:pPr>
              <w:jc w:val="center"/>
              <w:rPr>
                <w:color w:val="000000"/>
                <w:sz w:val="20"/>
                <w:szCs w:val="20"/>
              </w:rPr>
            </w:pPr>
            <w:r w:rsidRPr="00343178">
              <w:rPr>
                <w:color w:val="000000"/>
                <w:sz w:val="20"/>
                <w:szCs w:val="20"/>
              </w:rPr>
              <w:t>0</w:t>
            </w:r>
          </w:p>
        </w:tc>
        <w:tc>
          <w:tcPr>
            <w:tcW w:w="375" w:type="pct"/>
            <w:vAlign w:val="center"/>
            <w:hideMark/>
          </w:tcPr>
          <w:p w:rsidR="00715B99" w:rsidRPr="00343178" w:rsidP="0051339B" w14:paraId="31533C2A" w14:textId="77777777">
            <w:pPr>
              <w:jc w:val="center"/>
              <w:rPr>
                <w:color w:val="000000"/>
                <w:sz w:val="20"/>
                <w:szCs w:val="20"/>
              </w:rPr>
            </w:pPr>
            <w:r w:rsidRPr="00343178">
              <w:rPr>
                <w:color w:val="000000"/>
                <w:sz w:val="20"/>
                <w:szCs w:val="20"/>
              </w:rPr>
              <w:t>0</w:t>
            </w:r>
          </w:p>
        </w:tc>
        <w:tc>
          <w:tcPr>
            <w:tcW w:w="468" w:type="pct"/>
            <w:vAlign w:val="center"/>
            <w:hideMark/>
          </w:tcPr>
          <w:p w:rsidR="00715B99" w:rsidRPr="00343178" w:rsidP="0051339B" w14:paraId="6137EA6D" w14:textId="77777777">
            <w:pPr>
              <w:jc w:val="center"/>
              <w:rPr>
                <w:color w:val="000000"/>
                <w:sz w:val="20"/>
                <w:szCs w:val="20"/>
              </w:rPr>
            </w:pPr>
            <w:r w:rsidRPr="00343178">
              <w:rPr>
                <w:color w:val="000000"/>
                <w:sz w:val="20"/>
                <w:szCs w:val="20"/>
              </w:rPr>
              <w:t>0</w:t>
            </w:r>
          </w:p>
        </w:tc>
        <w:tc>
          <w:tcPr>
            <w:tcW w:w="345" w:type="pct"/>
            <w:vAlign w:val="center"/>
            <w:hideMark/>
          </w:tcPr>
          <w:p w:rsidR="00715B99" w:rsidRPr="00343178" w:rsidP="0051339B" w14:paraId="39294944" w14:textId="77777777">
            <w:pPr>
              <w:jc w:val="center"/>
              <w:rPr>
                <w:color w:val="000000"/>
                <w:sz w:val="20"/>
                <w:szCs w:val="20"/>
              </w:rPr>
            </w:pPr>
            <w:r w:rsidRPr="00343178">
              <w:rPr>
                <w:color w:val="000000"/>
                <w:sz w:val="20"/>
                <w:szCs w:val="20"/>
              </w:rPr>
              <w:t>0</w:t>
            </w:r>
          </w:p>
        </w:tc>
        <w:tc>
          <w:tcPr>
            <w:tcW w:w="342" w:type="pct"/>
            <w:vAlign w:val="center"/>
            <w:hideMark/>
          </w:tcPr>
          <w:p w:rsidR="00715B99" w:rsidRPr="00343178" w:rsidP="0051339B" w14:paraId="7FEC7E3B" w14:textId="77777777">
            <w:pPr>
              <w:jc w:val="right"/>
              <w:rPr>
                <w:color w:val="000000"/>
                <w:sz w:val="20"/>
                <w:szCs w:val="20"/>
              </w:rPr>
            </w:pPr>
            <w:r w:rsidRPr="00343178">
              <w:rPr>
                <w:color w:val="000000"/>
                <w:sz w:val="20"/>
                <w:szCs w:val="20"/>
              </w:rPr>
              <w:t>$0</w:t>
            </w:r>
          </w:p>
        </w:tc>
      </w:tr>
      <w:tr w14:paraId="0E68E2B1" w14:textId="77777777" w:rsidTr="0051339B">
        <w:tblPrEx>
          <w:tblW w:w="5000" w:type="pct"/>
          <w:tblLayout w:type="fixed"/>
          <w:tblLook w:val="04A0"/>
        </w:tblPrEx>
        <w:trPr>
          <w:trHeight w:val="255"/>
        </w:trPr>
        <w:tc>
          <w:tcPr>
            <w:tcW w:w="1718" w:type="pct"/>
            <w:vAlign w:val="center"/>
            <w:hideMark/>
          </w:tcPr>
          <w:p w:rsidR="00715B99" w:rsidRPr="00343178" w:rsidP="0051339B" w14:paraId="3AB65358" w14:textId="77777777">
            <w:pPr>
              <w:ind w:firstLine="200" w:firstLineChars="100"/>
              <w:rPr>
                <w:color w:val="000000"/>
                <w:sz w:val="20"/>
                <w:szCs w:val="20"/>
              </w:rPr>
            </w:pPr>
            <w:r w:rsidRPr="00343178">
              <w:rPr>
                <w:color w:val="000000"/>
                <w:sz w:val="20"/>
                <w:szCs w:val="20"/>
              </w:rPr>
              <w:t xml:space="preserve">      vii.  Reports of performance test results</w:t>
            </w:r>
          </w:p>
        </w:tc>
        <w:tc>
          <w:tcPr>
            <w:tcW w:w="407" w:type="pct"/>
            <w:vAlign w:val="center"/>
            <w:hideMark/>
          </w:tcPr>
          <w:p w:rsidR="00715B99" w:rsidRPr="00343178" w:rsidP="0051339B" w14:paraId="7FA82258" w14:textId="77777777">
            <w:pPr>
              <w:jc w:val="center"/>
              <w:rPr>
                <w:color w:val="000000"/>
                <w:sz w:val="20"/>
                <w:szCs w:val="20"/>
              </w:rPr>
            </w:pPr>
            <w:r w:rsidRPr="00343178">
              <w:rPr>
                <w:color w:val="000000"/>
                <w:sz w:val="20"/>
                <w:szCs w:val="20"/>
              </w:rPr>
              <w:t>See 3B, 4E</w:t>
            </w:r>
          </w:p>
        </w:tc>
        <w:tc>
          <w:tcPr>
            <w:tcW w:w="437" w:type="pct"/>
            <w:vAlign w:val="center"/>
            <w:hideMark/>
          </w:tcPr>
          <w:p w:rsidR="00715B99" w:rsidRPr="00343178" w:rsidP="0051339B" w14:paraId="703A7FD4"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0F46DD95"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2CAF5075"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5CAE5C3D"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281571CB"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59BB4639"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0081CB82" w14:textId="77777777">
            <w:pPr>
              <w:rPr>
                <w:color w:val="000000"/>
                <w:sz w:val="20"/>
                <w:szCs w:val="20"/>
              </w:rPr>
            </w:pPr>
            <w:r w:rsidRPr="00343178">
              <w:rPr>
                <w:color w:val="000000"/>
                <w:sz w:val="20"/>
                <w:szCs w:val="20"/>
              </w:rPr>
              <w:t> </w:t>
            </w:r>
          </w:p>
        </w:tc>
      </w:tr>
      <w:tr w14:paraId="652ACD78" w14:textId="77777777" w:rsidTr="0051339B">
        <w:tblPrEx>
          <w:tblW w:w="5000" w:type="pct"/>
          <w:tblLayout w:type="fixed"/>
          <w:tblLook w:val="04A0"/>
        </w:tblPrEx>
        <w:trPr>
          <w:trHeight w:val="255"/>
        </w:trPr>
        <w:tc>
          <w:tcPr>
            <w:tcW w:w="1718" w:type="pct"/>
            <w:vAlign w:val="center"/>
            <w:hideMark/>
          </w:tcPr>
          <w:p w:rsidR="00715B99" w:rsidRPr="00343178" w:rsidP="0051339B" w14:paraId="68CD5713" w14:textId="77777777">
            <w:pPr>
              <w:ind w:firstLine="200" w:firstLineChars="100"/>
              <w:rPr>
                <w:color w:val="000000"/>
                <w:sz w:val="20"/>
                <w:szCs w:val="20"/>
              </w:rPr>
            </w:pPr>
            <w:r w:rsidRPr="00343178">
              <w:rPr>
                <w:color w:val="000000"/>
                <w:sz w:val="20"/>
                <w:szCs w:val="20"/>
              </w:rPr>
              <w:t xml:space="preserve">     viii.  Semiannual compliance reports </w:t>
            </w:r>
          </w:p>
        </w:tc>
        <w:tc>
          <w:tcPr>
            <w:tcW w:w="407" w:type="pct"/>
            <w:vAlign w:val="center"/>
            <w:hideMark/>
          </w:tcPr>
          <w:p w:rsidR="00715B99" w:rsidRPr="00343178" w:rsidP="0051339B" w14:paraId="289250C7" w14:textId="77777777">
            <w:pPr>
              <w:jc w:val="center"/>
              <w:rPr>
                <w:color w:val="000000"/>
                <w:sz w:val="20"/>
                <w:szCs w:val="20"/>
              </w:rPr>
            </w:pPr>
            <w:r w:rsidRPr="00343178">
              <w:rPr>
                <w:color w:val="000000"/>
                <w:sz w:val="20"/>
                <w:szCs w:val="20"/>
              </w:rPr>
              <w:t>40</w:t>
            </w:r>
          </w:p>
        </w:tc>
        <w:tc>
          <w:tcPr>
            <w:tcW w:w="437" w:type="pct"/>
            <w:vAlign w:val="center"/>
            <w:hideMark/>
          </w:tcPr>
          <w:p w:rsidR="00715B99" w:rsidRPr="00343178" w:rsidP="0051339B" w14:paraId="1031AE6C" w14:textId="77777777">
            <w:pPr>
              <w:jc w:val="center"/>
              <w:rPr>
                <w:color w:val="000000"/>
                <w:sz w:val="20"/>
                <w:szCs w:val="20"/>
              </w:rPr>
            </w:pPr>
            <w:r w:rsidRPr="00343178">
              <w:rPr>
                <w:color w:val="000000"/>
                <w:sz w:val="20"/>
                <w:szCs w:val="20"/>
              </w:rPr>
              <w:t>2</w:t>
            </w:r>
          </w:p>
        </w:tc>
        <w:tc>
          <w:tcPr>
            <w:tcW w:w="438" w:type="pct"/>
            <w:vAlign w:val="center"/>
            <w:hideMark/>
          </w:tcPr>
          <w:p w:rsidR="00715B99" w:rsidRPr="00343178" w:rsidP="0051339B" w14:paraId="5CFD2DB0" w14:textId="77777777">
            <w:pPr>
              <w:jc w:val="center"/>
              <w:rPr>
                <w:color w:val="000000"/>
                <w:sz w:val="20"/>
                <w:szCs w:val="20"/>
              </w:rPr>
            </w:pPr>
            <w:r w:rsidRPr="00343178">
              <w:rPr>
                <w:color w:val="000000"/>
                <w:sz w:val="20"/>
                <w:szCs w:val="20"/>
              </w:rPr>
              <w:t>80</w:t>
            </w:r>
          </w:p>
        </w:tc>
        <w:tc>
          <w:tcPr>
            <w:tcW w:w="470" w:type="pct"/>
            <w:vAlign w:val="center"/>
            <w:hideMark/>
          </w:tcPr>
          <w:p w:rsidR="00715B99" w:rsidRPr="00343178" w:rsidP="0051339B" w14:paraId="77CEAB93" w14:textId="77777777">
            <w:pPr>
              <w:jc w:val="center"/>
              <w:rPr>
                <w:sz w:val="20"/>
                <w:szCs w:val="20"/>
              </w:rPr>
            </w:pPr>
            <w:r>
              <w:rPr>
                <w:sz w:val="20"/>
                <w:szCs w:val="20"/>
              </w:rPr>
              <w:t>8</w:t>
            </w:r>
          </w:p>
        </w:tc>
        <w:tc>
          <w:tcPr>
            <w:tcW w:w="375" w:type="pct"/>
            <w:vAlign w:val="center"/>
            <w:hideMark/>
          </w:tcPr>
          <w:p w:rsidR="00715B99" w:rsidRPr="00343178" w:rsidP="0051339B" w14:paraId="4E992328" w14:textId="77777777">
            <w:pPr>
              <w:jc w:val="center"/>
              <w:rPr>
                <w:color w:val="000000"/>
                <w:sz w:val="20"/>
                <w:szCs w:val="20"/>
              </w:rPr>
            </w:pPr>
            <w:r>
              <w:rPr>
                <w:color w:val="000000"/>
                <w:sz w:val="20"/>
                <w:szCs w:val="20"/>
              </w:rPr>
              <w:t>640</w:t>
            </w:r>
          </w:p>
        </w:tc>
        <w:tc>
          <w:tcPr>
            <w:tcW w:w="468" w:type="pct"/>
            <w:vAlign w:val="center"/>
            <w:hideMark/>
          </w:tcPr>
          <w:p w:rsidR="00715B99" w:rsidRPr="00343178" w:rsidP="0051339B" w14:paraId="63E6A001" w14:textId="77777777">
            <w:pPr>
              <w:jc w:val="center"/>
              <w:rPr>
                <w:color w:val="000000"/>
                <w:sz w:val="20"/>
                <w:szCs w:val="20"/>
              </w:rPr>
            </w:pPr>
            <w:r>
              <w:rPr>
                <w:color w:val="000000"/>
                <w:sz w:val="20"/>
                <w:szCs w:val="20"/>
              </w:rPr>
              <w:t>32</w:t>
            </w:r>
          </w:p>
        </w:tc>
        <w:tc>
          <w:tcPr>
            <w:tcW w:w="345" w:type="pct"/>
            <w:vAlign w:val="center"/>
            <w:hideMark/>
          </w:tcPr>
          <w:p w:rsidR="00715B99" w:rsidRPr="00343178" w:rsidP="0051339B" w14:paraId="2195247A" w14:textId="77777777">
            <w:pPr>
              <w:jc w:val="center"/>
              <w:rPr>
                <w:color w:val="000000"/>
                <w:sz w:val="20"/>
                <w:szCs w:val="20"/>
              </w:rPr>
            </w:pPr>
            <w:r>
              <w:rPr>
                <w:color w:val="000000"/>
                <w:sz w:val="20"/>
                <w:szCs w:val="20"/>
              </w:rPr>
              <w:t>64</w:t>
            </w:r>
          </w:p>
        </w:tc>
        <w:tc>
          <w:tcPr>
            <w:tcW w:w="342" w:type="pct"/>
            <w:vAlign w:val="center"/>
            <w:hideMark/>
          </w:tcPr>
          <w:p w:rsidR="00715B99" w:rsidRPr="00343178" w:rsidP="0051339B" w14:paraId="71A51530" w14:textId="77777777">
            <w:pPr>
              <w:jc w:val="right"/>
              <w:rPr>
                <w:color w:val="000000"/>
                <w:sz w:val="20"/>
                <w:szCs w:val="20"/>
              </w:rPr>
            </w:pPr>
            <w:r w:rsidRPr="00343178">
              <w:rPr>
                <w:color w:val="000000"/>
                <w:sz w:val="20"/>
                <w:szCs w:val="20"/>
              </w:rPr>
              <w:t>$</w:t>
            </w:r>
            <w:r>
              <w:rPr>
                <w:color w:val="000000"/>
                <w:sz w:val="20"/>
                <w:szCs w:val="20"/>
              </w:rPr>
              <w:t>92,806</w:t>
            </w:r>
          </w:p>
        </w:tc>
      </w:tr>
      <w:tr w14:paraId="0565F7A2" w14:textId="77777777" w:rsidTr="0051339B">
        <w:tblPrEx>
          <w:tblW w:w="5000" w:type="pct"/>
          <w:tblLayout w:type="fixed"/>
          <w:tblLook w:val="04A0"/>
        </w:tblPrEx>
        <w:trPr>
          <w:trHeight w:val="570"/>
        </w:trPr>
        <w:tc>
          <w:tcPr>
            <w:tcW w:w="1718" w:type="pct"/>
            <w:vAlign w:val="center"/>
            <w:hideMark/>
          </w:tcPr>
          <w:p w:rsidR="00715B99" w:rsidRPr="00343178" w:rsidP="0051339B" w14:paraId="36195853" w14:textId="77777777">
            <w:pPr>
              <w:ind w:firstLine="200" w:firstLineChars="100"/>
              <w:rPr>
                <w:sz w:val="20"/>
                <w:szCs w:val="20"/>
              </w:rPr>
            </w:pPr>
            <w:r w:rsidRPr="00343178">
              <w:rPr>
                <w:sz w:val="20"/>
                <w:szCs w:val="20"/>
              </w:rPr>
              <w:t xml:space="preserve">       ix. Report of performance test (through CEDRI using ERT) </w:t>
            </w:r>
            <w:r w:rsidRPr="00343178">
              <w:rPr>
                <w:sz w:val="20"/>
                <w:szCs w:val="20"/>
                <w:vertAlign w:val="superscript"/>
              </w:rPr>
              <w:t>f</w:t>
            </w:r>
          </w:p>
        </w:tc>
        <w:tc>
          <w:tcPr>
            <w:tcW w:w="407" w:type="pct"/>
            <w:vAlign w:val="center"/>
          </w:tcPr>
          <w:p w:rsidR="00715B99" w:rsidRPr="00343178" w:rsidP="0051339B" w14:paraId="055E38EE" w14:textId="77777777">
            <w:pPr>
              <w:jc w:val="center"/>
              <w:rPr>
                <w:sz w:val="20"/>
                <w:szCs w:val="20"/>
              </w:rPr>
            </w:pPr>
          </w:p>
        </w:tc>
        <w:tc>
          <w:tcPr>
            <w:tcW w:w="437" w:type="pct"/>
            <w:vAlign w:val="center"/>
          </w:tcPr>
          <w:p w:rsidR="00715B99" w:rsidRPr="00343178" w:rsidP="0051339B" w14:paraId="0ABAAE99" w14:textId="77777777">
            <w:pPr>
              <w:jc w:val="center"/>
              <w:rPr>
                <w:sz w:val="20"/>
                <w:szCs w:val="20"/>
              </w:rPr>
            </w:pPr>
          </w:p>
        </w:tc>
        <w:tc>
          <w:tcPr>
            <w:tcW w:w="438" w:type="pct"/>
            <w:vAlign w:val="center"/>
          </w:tcPr>
          <w:p w:rsidR="00715B99" w:rsidRPr="00343178" w:rsidP="0051339B" w14:paraId="36C8D689" w14:textId="77777777">
            <w:pPr>
              <w:jc w:val="center"/>
              <w:rPr>
                <w:sz w:val="20"/>
                <w:szCs w:val="20"/>
              </w:rPr>
            </w:pPr>
          </w:p>
        </w:tc>
        <w:tc>
          <w:tcPr>
            <w:tcW w:w="470" w:type="pct"/>
            <w:vAlign w:val="center"/>
          </w:tcPr>
          <w:p w:rsidR="00715B99" w:rsidRPr="00343178" w:rsidP="0051339B" w14:paraId="51DB0D07" w14:textId="77777777">
            <w:pPr>
              <w:jc w:val="center"/>
              <w:rPr>
                <w:sz w:val="20"/>
                <w:szCs w:val="20"/>
              </w:rPr>
            </w:pPr>
          </w:p>
        </w:tc>
        <w:tc>
          <w:tcPr>
            <w:tcW w:w="375" w:type="pct"/>
            <w:vAlign w:val="center"/>
          </w:tcPr>
          <w:p w:rsidR="00715B99" w:rsidRPr="00343178" w:rsidP="0051339B" w14:paraId="5B8F956A" w14:textId="77777777">
            <w:pPr>
              <w:jc w:val="center"/>
              <w:rPr>
                <w:sz w:val="20"/>
                <w:szCs w:val="20"/>
              </w:rPr>
            </w:pPr>
          </w:p>
        </w:tc>
        <w:tc>
          <w:tcPr>
            <w:tcW w:w="468" w:type="pct"/>
            <w:vAlign w:val="center"/>
          </w:tcPr>
          <w:p w:rsidR="00715B99" w:rsidRPr="00343178" w:rsidP="0051339B" w14:paraId="2E63F57A" w14:textId="77777777">
            <w:pPr>
              <w:jc w:val="center"/>
              <w:rPr>
                <w:sz w:val="20"/>
                <w:szCs w:val="20"/>
              </w:rPr>
            </w:pPr>
          </w:p>
        </w:tc>
        <w:tc>
          <w:tcPr>
            <w:tcW w:w="345" w:type="pct"/>
            <w:vAlign w:val="center"/>
          </w:tcPr>
          <w:p w:rsidR="00715B99" w:rsidRPr="00343178" w:rsidP="0051339B" w14:paraId="4BCD075C" w14:textId="77777777">
            <w:pPr>
              <w:jc w:val="center"/>
              <w:rPr>
                <w:sz w:val="20"/>
                <w:szCs w:val="20"/>
              </w:rPr>
            </w:pPr>
          </w:p>
        </w:tc>
        <w:tc>
          <w:tcPr>
            <w:tcW w:w="342" w:type="pct"/>
            <w:vAlign w:val="center"/>
          </w:tcPr>
          <w:p w:rsidR="00715B99" w:rsidRPr="00343178" w:rsidP="0051339B" w14:paraId="13A03D8D" w14:textId="77777777">
            <w:pPr>
              <w:jc w:val="right"/>
              <w:rPr>
                <w:sz w:val="20"/>
                <w:szCs w:val="20"/>
              </w:rPr>
            </w:pPr>
          </w:p>
        </w:tc>
      </w:tr>
      <w:tr w14:paraId="135218C3" w14:textId="77777777" w:rsidTr="0051339B">
        <w:tblPrEx>
          <w:tblW w:w="5000" w:type="pct"/>
          <w:tblLayout w:type="fixed"/>
          <w:tblLook w:val="04A0"/>
        </w:tblPrEx>
        <w:trPr>
          <w:trHeight w:val="259"/>
        </w:trPr>
        <w:tc>
          <w:tcPr>
            <w:tcW w:w="1718" w:type="pct"/>
            <w:vAlign w:val="center"/>
          </w:tcPr>
          <w:p w:rsidR="00715B99" w:rsidRPr="00343178" w:rsidP="0051339B" w14:paraId="33D9B82D" w14:textId="77777777">
            <w:pPr>
              <w:ind w:firstLine="200" w:firstLineChars="100"/>
              <w:rPr>
                <w:sz w:val="20"/>
                <w:szCs w:val="20"/>
              </w:rPr>
            </w:pPr>
            <w:r>
              <w:rPr>
                <w:sz w:val="20"/>
                <w:szCs w:val="20"/>
              </w:rPr>
              <w:t xml:space="preserve">            a. Method 5 test report</w:t>
            </w:r>
          </w:p>
        </w:tc>
        <w:tc>
          <w:tcPr>
            <w:tcW w:w="407" w:type="pct"/>
            <w:vAlign w:val="center"/>
          </w:tcPr>
          <w:p w:rsidR="00715B99" w:rsidRPr="00343178" w:rsidP="0051339B" w14:paraId="427B6446" w14:textId="77777777">
            <w:pPr>
              <w:jc w:val="center"/>
              <w:rPr>
                <w:sz w:val="20"/>
                <w:szCs w:val="20"/>
              </w:rPr>
            </w:pPr>
            <w:r>
              <w:rPr>
                <w:sz w:val="20"/>
                <w:szCs w:val="20"/>
              </w:rPr>
              <w:t>8</w:t>
            </w:r>
          </w:p>
        </w:tc>
        <w:tc>
          <w:tcPr>
            <w:tcW w:w="437" w:type="pct"/>
            <w:vAlign w:val="center"/>
          </w:tcPr>
          <w:p w:rsidR="00715B99" w:rsidRPr="00343178" w:rsidP="0051339B" w14:paraId="12C2A7AD" w14:textId="77777777">
            <w:pPr>
              <w:jc w:val="center"/>
              <w:rPr>
                <w:sz w:val="20"/>
                <w:szCs w:val="20"/>
              </w:rPr>
            </w:pPr>
            <w:r>
              <w:rPr>
                <w:sz w:val="20"/>
                <w:szCs w:val="20"/>
              </w:rPr>
              <w:t>1</w:t>
            </w:r>
          </w:p>
        </w:tc>
        <w:tc>
          <w:tcPr>
            <w:tcW w:w="438" w:type="pct"/>
            <w:vAlign w:val="center"/>
          </w:tcPr>
          <w:p w:rsidR="00715B99" w:rsidRPr="00343178" w:rsidP="0051339B" w14:paraId="50A74DF2" w14:textId="77777777">
            <w:pPr>
              <w:jc w:val="center"/>
              <w:rPr>
                <w:sz w:val="20"/>
                <w:szCs w:val="20"/>
              </w:rPr>
            </w:pPr>
            <w:r>
              <w:rPr>
                <w:sz w:val="20"/>
                <w:szCs w:val="20"/>
              </w:rPr>
              <w:t>8</w:t>
            </w:r>
          </w:p>
        </w:tc>
        <w:tc>
          <w:tcPr>
            <w:tcW w:w="470" w:type="pct"/>
            <w:vAlign w:val="center"/>
          </w:tcPr>
          <w:p w:rsidR="00715B99" w:rsidRPr="00343178" w:rsidP="0051339B" w14:paraId="3D661C4C" w14:textId="77777777">
            <w:pPr>
              <w:jc w:val="center"/>
              <w:rPr>
                <w:sz w:val="20"/>
                <w:szCs w:val="20"/>
              </w:rPr>
            </w:pPr>
            <w:r>
              <w:rPr>
                <w:sz w:val="20"/>
                <w:szCs w:val="20"/>
              </w:rPr>
              <w:t>3.2</w:t>
            </w:r>
          </w:p>
        </w:tc>
        <w:tc>
          <w:tcPr>
            <w:tcW w:w="375" w:type="pct"/>
            <w:vAlign w:val="center"/>
          </w:tcPr>
          <w:p w:rsidR="00715B99" w:rsidRPr="00343178" w:rsidP="0051339B" w14:paraId="11587238" w14:textId="77777777">
            <w:pPr>
              <w:jc w:val="center"/>
              <w:rPr>
                <w:sz w:val="20"/>
                <w:szCs w:val="20"/>
              </w:rPr>
            </w:pPr>
            <w:r>
              <w:rPr>
                <w:sz w:val="20"/>
                <w:szCs w:val="20"/>
              </w:rPr>
              <w:t>26</w:t>
            </w:r>
          </w:p>
        </w:tc>
        <w:tc>
          <w:tcPr>
            <w:tcW w:w="468" w:type="pct"/>
            <w:vAlign w:val="center"/>
          </w:tcPr>
          <w:p w:rsidR="00715B99" w:rsidRPr="00343178" w:rsidP="0051339B" w14:paraId="09228352" w14:textId="77777777">
            <w:pPr>
              <w:jc w:val="center"/>
              <w:rPr>
                <w:sz w:val="20"/>
                <w:szCs w:val="20"/>
              </w:rPr>
            </w:pPr>
            <w:r>
              <w:rPr>
                <w:sz w:val="20"/>
                <w:szCs w:val="20"/>
              </w:rPr>
              <w:t>1</w:t>
            </w:r>
          </w:p>
        </w:tc>
        <w:tc>
          <w:tcPr>
            <w:tcW w:w="345" w:type="pct"/>
            <w:vAlign w:val="center"/>
          </w:tcPr>
          <w:p w:rsidR="00715B99" w:rsidRPr="00343178" w:rsidP="0051339B" w14:paraId="0C14A461" w14:textId="77777777">
            <w:pPr>
              <w:jc w:val="center"/>
              <w:rPr>
                <w:sz w:val="20"/>
                <w:szCs w:val="20"/>
              </w:rPr>
            </w:pPr>
            <w:r>
              <w:rPr>
                <w:sz w:val="20"/>
                <w:szCs w:val="20"/>
              </w:rPr>
              <w:t>3</w:t>
            </w:r>
          </w:p>
        </w:tc>
        <w:tc>
          <w:tcPr>
            <w:tcW w:w="342" w:type="pct"/>
            <w:vAlign w:val="center"/>
          </w:tcPr>
          <w:p w:rsidR="00715B99" w:rsidRPr="00343178" w:rsidP="0051339B" w14:paraId="0EF2CA93" w14:textId="77777777">
            <w:pPr>
              <w:jc w:val="right"/>
              <w:rPr>
                <w:sz w:val="20"/>
                <w:szCs w:val="20"/>
              </w:rPr>
            </w:pPr>
            <w:r>
              <w:rPr>
                <w:sz w:val="20"/>
                <w:szCs w:val="20"/>
              </w:rPr>
              <w:t>$3,712</w:t>
            </w:r>
          </w:p>
        </w:tc>
      </w:tr>
      <w:tr w14:paraId="031591D4" w14:textId="77777777" w:rsidTr="0051339B">
        <w:tblPrEx>
          <w:tblW w:w="5000" w:type="pct"/>
          <w:tblLayout w:type="fixed"/>
          <w:tblLook w:val="04A0"/>
        </w:tblPrEx>
        <w:trPr>
          <w:trHeight w:val="259"/>
        </w:trPr>
        <w:tc>
          <w:tcPr>
            <w:tcW w:w="1718" w:type="pct"/>
            <w:vAlign w:val="center"/>
          </w:tcPr>
          <w:p w:rsidR="00715B99" w:rsidRPr="00343178" w:rsidP="0051339B" w14:paraId="4F8C9C86" w14:textId="77777777">
            <w:pPr>
              <w:ind w:firstLine="200" w:firstLineChars="100"/>
              <w:rPr>
                <w:sz w:val="20"/>
                <w:szCs w:val="20"/>
              </w:rPr>
            </w:pPr>
            <w:r>
              <w:rPr>
                <w:sz w:val="20"/>
                <w:szCs w:val="20"/>
              </w:rPr>
              <w:t xml:space="preserve">            b. Method 9 test report, Sinter Plants</w:t>
            </w:r>
          </w:p>
        </w:tc>
        <w:tc>
          <w:tcPr>
            <w:tcW w:w="407" w:type="pct"/>
            <w:vAlign w:val="center"/>
          </w:tcPr>
          <w:p w:rsidR="00715B99" w:rsidRPr="00343178" w:rsidP="0051339B" w14:paraId="605D968C" w14:textId="77777777">
            <w:pPr>
              <w:jc w:val="center"/>
              <w:rPr>
                <w:sz w:val="20"/>
                <w:szCs w:val="20"/>
              </w:rPr>
            </w:pPr>
            <w:r>
              <w:rPr>
                <w:sz w:val="20"/>
                <w:szCs w:val="20"/>
              </w:rPr>
              <w:t>8</w:t>
            </w:r>
          </w:p>
        </w:tc>
        <w:tc>
          <w:tcPr>
            <w:tcW w:w="437" w:type="pct"/>
            <w:vAlign w:val="center"/>
          </w:tcPr>
          <w:p w:rsidR="00715B99" w:rsidRPr="00343178" w:rsidP="0051339B" w14:paraId="016558D9" w14:textId="77777777">
            <w:pPr>
              <w:jc w:val="center"/>
              <w:rPr>
                <w:sz w:val="20"/>
                <w:szCs w:val="20"/>
              </w:rPr>
            </w:pPr>
            <w:r>
              <w:rPr>
                <w:sz w:val="20"/>
                <w:szCs w:val="20"/>
              </w:rPr>
              <w:t>1</w:t>
            </w:r>
          </w:p>
        </w:tc>
        <w:tc>
          <w:tcPr>
            <w:tcW w:w="438" w:type="pct"/>
            <w:vAlign w:val="center"/>
          </w:tcPr>
          <w:p w:rsidR="00715B99" w:rsidRPr="00343178" w:rsidP="0051339B" w14:paraId="280E2419" w14:textId="77777777">
            <w:pPr>
              <w:jc w:val="center"/>
              <w:rPr>
                <w:sz w:val="20"/>
                <w:szCs w:val="20"/>
              </w:rPr>
            </w:pPr>
            <w:r>
              <w:rPr>
                <w:sz w:val="20"/>
                <w:szCs w:val="20"/>
              </w:rPr>
              <w:t>8</w:t>
            </w:r>
          </w:p>
        </w:tc>
        <w:tc>
          <w:tcPr>
            <w:tcW w:w="470" w:type="pct"/>
            <w:vAlign w:val="center"/>
          </w:tcPr>
          <w:p w:rsidR="00715B99" w:rsidRPr="00343178" w:rsidP="0051339B" w14:paraId="418B8D74" w14:textId="77777777">
            <w:pPr>
              <w:jc w:val="center"/>
              <w:rPr>
                <w:sz w:val="20"/>
                <w:szCs w:val="20"/>
              </w:rPr>
            </w:pPr>
            <w:r>
              <w:rPr>
                <w:sz w:val="20"/>
                <w:szCs w:val="20"/>
              </w:rPr>
              <w:t>1.2</w:t>
            </w:r>
          </w:p>
        </w:tc>
        <w:tc>
          <w:tcPr>
            <w:tcW w:w="375" w:type="pct"/>
            <w:vAlign w:val="center"/>
          </w:tcPr>
          <w:p w:rsidR="00715B99" w:rsidRPr="00343178" w:rsidP="0051339B" w14:paraId="21BE6D3A" w14:textId="77777777">
            <w:pPr>
              <w:jc w:val="center"/>
              <w:rPr>
                <w:sz w:val="20"/>
                <w:szCs w:val="20"/>
              </w:rPr>
            </w:pPr>
            <w:r>
              <w:rPr>
                <w:sz w:val="20"/>
                <w:szCs w:val="20"/>
              </w:rPr>
              <w:t>10</w:t>
            </w:r>
          </w:p>
        </w:tc>
        <w:tc>
          <w:tcPr>
            <w:tcW w:w="468" w:type="pct"/>
            <w:vAlign w:val="center"/>
          </w:tcPr>
          <w:p w:rsidR="00715B99" w:rsidRPr="00343178" w:rsidP="0051339B" w14:paraId="21711035" w14:textId="77777777">
            <w:pPr>
              <w:jc w:val="center"/>
              <w:rPr>
                <w:sz w:val="20"/>
                <w:szCs w:val="20"/>
              </w:rPr>
            </w:pPr>
            <w:r>
              <w:rPr>
                <w:sz w:val="20"/>
                <w:szCs w:val="20"/>
              </w:rPr>
              <w:t>0</w:t>
            </w:r>
          </w:p>
        </w:tc>
        <w:tc>
          <w:tcPr>
            <w:tcW w:w="345" w:type="pct"/>
            <w:vAlign w:val="center"/>
          </w:tcPr>
          <w:p w:rsidR="00715B99" w:rsidRPr="00343178" w:rsidP="0051339B" w14:paraId="09877555" w14:textId="77777777">
            <w:pPr>
              <w:jc w:val="center"/>
              <w:rPr>
                <w:sz w:val="20"/>
                <w:szCs w:val="20"/>
              </w:rPr>
            </w:pPr>
            <w:r>
              <w:rPr>
                <w:sz w:val="20"/>
                <w:szCs w:val="20"/>
              </w:rPr>
              <w:t>1</w:t>
            </w:r>
          </w:p>
        </w:tc>
        <w:tc>
          <w:tcPr>
            <w:tcW w:w="342" w:type="pct"/>
            <w:vAlign w:val="center"/>
          </w:tcPr>
          <w:p w:rsidR="00715B99" w:rsidRPr="00343178" w:rsidP="0051339B" w14:paraId="2CACFA93" w14:textId="77777777">
            <w:pPr>
              <w:jc w:val="right"/>
              <w:rPr>
                <w:sz w:val="20"/>
                <w:szCs w:val="20"/>
              </w:rPr>
            </w:pPr>
            <w:r>
              <w:rPr>
                <w:sz w:val="20"/>
                <w:szCs w:val="20"/>
              </w:rPr>
              <w:t>$1,392</w:t>
            </w:r>
          </w:p>
        </w:tc>
      </w:tr>
      <w:tr w14:paraId="30D4F7EC" w14:textId="77777777" w:rsidTr="0051339B">
        <w:tblPrEx>
          <w:tblW w:w="5000" w:type="pct"/>
          <w:tblLayout w:type="fixed"/>
          <w:tblLook w:val="04A0"/>
        </w:tblPrEx>
        <w:trPr>
          <w:trHeight w:val="259"/>
        </w:trPr>
        <w:tc>
          <w:tcPr>
            <w:tcW w:w="1718" w:type="pct"/>
            <w:vAlign w:val="center"/>
          </w:tcPr>
          <w:p w:rsidR="00715B99" w:rsidRPr="00343178" w:rsidP="0051339B" w14:paraId="6D881CDF" w14:textId="77777777">
            <w:pPr>
              <w:ind w:firstLine="200" w:firstLineChars="100"/>
              <w:rPr>
                <w:sz w:val="20"/>
                <w:szCs w:val="20"/>
              </w:rPr>
            </w:pPr>
            <w:r>
              <w:rPr>
                <w:sz w:val="20"/>
                <w:szCs w:val="20"/>
              </w:rPr>
              <w:t xml:space="preserve">            c. Method 29 test report, BOPF Groups</w:t>
            </w:r>
          </w:p>
        </w:tc>
        <w:tc>
          <w:tcPr>
            <w:tcW w:w="407" w:type="pct"/>
            <w:vAlign w:val="center"/>
          </w:tcPr>
          <w:p w:rsidR="00715B99" w:rsidRPr="00343178" w:rsidP="0051339B" w14:paraId="19C89353" w14:textId="77777777">
            <w:pPr>
              <w:jc w:val="center"/>
              <w:rPr>
                <w:sz w:val="20"/>
                <w:szCs w:val="20"/>
              </w:rPr>
            </w:pPr>
            <w:r>
              <w:rPr>
                <w:sz w:val="20"/>
                <w:szCs w:val="20"/>
              </w:rPr>
              <w:t>8</w:t>
            </w:r>
          </w:p>
        </w:tc>
        <w:tc>
          <w:tcPr>
            <w:tcW w:w="437" w:type="pct"/>
            <w:vAlign w:val="center"/>
          </w:tcPr>
          <w:p w:rsidR="00715B99" w:rsidRPr="00343178" w:rsidP="0051339B" w14:paraId="3EC88861" w14:textId="77777777">
            <w:pPr>
              <w:jc w:val="center"/>
              <w:rPr>
                <w:sz w:val="20"/>
                <w:szCs w:val="20"/>
              </w:rPr>
            </w:pPr>
            <w:r>
              <w:rPr>
                <w:sz w:val="20"/>
                <w:szCs w:val="20"/>
              </w:rPr>
              <w:t>1</w:t>
            </w:r>
          </w:p>
        </w:tc>
        <w:tc>
          <w:tcPr>
            <w:tcW w:w="438" w:type="pct"/>
            <w:vAlign w:val="center"/>
          </w:tcPr>
          <w:p w:rsidR="00715B99" w:rsidRPr="00343178" w:rsidP="0051339B" w14:paraId="2E24D80B" w14:textId="77777777">
            <w:pPr>
              <w:jc w:val="center"/>
              <w:rPr>
                <w:sz w:val="20"/>
                <w:szCs w:val="20"/>
              </w:rPr>
            </w:pPr>
            <w:r>
              <w:rPr>
                <w:sz w:val="20"/>
                <w:szCs w:val="20"/>
              </w:rPr>
              <w:t>8</w:t>
            </w:r>
          </w:p>
        </w:tc>
        <w:tc>
          <w:tcPr>
            <w:tcW w:w="470" w:type="pct"/>
            <w:vAlign w:val="center"/>
          </w:tcPr>
          <w:p w:rsidR="00715B99" w:rsidRPr="00343178" w:rsidP="0051339B" w14:paraId="5680D990" w14:textId="77777777">
            <w:pPr>
              <w:jc w:val="center"/>
              <w:rPr>
                <w:sz w:val="20"/>
                <w:szCs w:val="20"/>
              </w:rPr>
            </w:pPr>
            <w:r>
              <w:rPr>
                <w:sz w:val="20"/>
                <w:szCs w:val="20"/>
              </w:rPr>
              <w:t>0</w:t>
            </w:r>
          </w:p>
        </w:tc>
        <w:tc>
          <w:tcPr>
            <w:tcW w:w="375" w:type="pct"/>
            <w:vAlign w:val="center"/>
          </w:tcPr>
          <w:p w:rsidR="00715B99" w:rsidRPr="00343178" w:rsidP="0051339B" w14:paraId="282752AA" w14:textId="77777777">
            <w:pPr>
              <w:jc w:val="center"/>
              <w:rPr>
                <w:sz w:val="20"/>
                <w:szCs w:val="20"/>
              </w:rPr>
            </w:pPr>
            <w:r>
              <w:rPr>
                <w:sz w:val="20"/>
                <w:szCs w:val="20"/>
              </w:rPr>
              <w:t>0</w:t>
            </w:r>
          </w:p>
        </w:tc>
        <w:tc>
          <w:tcPr>
            <w:tcW w:w="468" w:type="pct"/>
            <w:vAlign w:val="center"/>
          </w:tcPr>
          <w:p w:rsidR="00715B99" w:rsidRPr="00343178" w:rsidP="0051339B" w14:paraId="079B0613" w14:textId="77777777">
            <w:pPr>
              <w:jc w:val="center"/>
              <w:rPr>
                <w:sz w:val="20"/>
                <w:szCs w:val="20"/>
              </w:rPr>
            </w:pPr>
            <w:r>
              <w:rPr>
                <w:sz w:val="20"/>
                <w:szCs w:val="20"/>
              </w:rPr>
              <w:t>0</w:t>
            </w:r>
          </w:p>
        </w:tc>
        <w:tc>
          <w:tcPr>
            <w:tcW w:w="345" w:type="pct"/>
            <w:vAlign w:val="center"/>
          </w:tcPr>
          <w:p w:rsidR="00715B99" w:rsidRPr="00343178" w:rsidP="0051339B" w14:paraId="6144B0DC" w14:textId="77777777">
            <w:pPr>
              <w:jc w:val="center"/>
              <w:rPr>
                <w:sz w:val="20"/>
                <w:szCs w:val="20"/>
              </w:rPr>
            </w:pPr>
            <w:r>
              <w:rPr>
                <w:sz w:val="20"/>
                <w:szCs w:val="20"/>
              </w:rPr>
              <w:t>0</w:t>
            </w:r>
          </w:p>
        </w:tc>
        <w:tc>
          <w:tcPr>
            <w:tcW w:w="342" w:type="pct"/>
            <w:vAlign w:val="center"/>
          </w:tcPr>
          <w:p w:rsidR="00715B99" w:rsidRPr="00343178" w:rsidP="0051339B" w14:paraId="2341DD56" w14:textId="77777777">
            <w:pPr>
              <w:jc w:val="right"/>
              <w:rPr>
                <w:sz w:val="20"/>
                <w:szCs w:val="20"/>
              </w:rPr>
            </w:pPr>
            <w:r>
              <w:rPr>
                <w:sz w:val="20"/>
                <w:szCs w:val="20"/>
              </w:rPr>
              <w:t>$0</w:t>
            </w:r>
          </w:p>
        </w:tc>
      </w:tr>
      <w:tr w14:paraId="426CC272" w14:textId="77777777" w:rsidTr="0051339B">
        <w:tblPrEx>
          <w:tblW w:w="5000" w:type="pct"/>
          <w:tblLayout w:type="fixed"/>
          <w:tblLook w:val="04A0"/>
        </w:tblPrEx>
        <w:trPr>
          <w:trHeight w:val="259"/>
        </w:trPr>
        <w:tc>
          <w:tcPr>
            <w:tcW w:w="1718" w:type="pct"/>
            <w:vAlign w:val="center"/>
          </w:tcPr>
          <w:p w:rsidR="00715B99" w:rsidRPr="00343178" w:rsidP="0051339B" w14:paraId="7537DDBE" w14:textId="77777777">
            <w:pPr>
              <w:ind w:firstLine="200" w:firstLineChars="100"/>
              <w:rPr>
                <w:sz w:val="20"/>
                <w:szCs w:val="20"/>
              </w:rPr>
            </w:pPr>
            <w:r>
              <w:rPr>
                <w:sz w:val="20"/>
                <w:szCs w:val="20"/>
              </w:rPr>
              <w:t xml:space="preserve">            d. Method 29 test report, Sinter Plants</w:t>
            </w:r>
          </w:p>
        </w:tc>
        <w:tc>
          <w:tcPr>
            <w:tcW w:w="407" w:type="pct"/>
            <w:vAlign w:val="center"/>
          </w:tcPr>
          <w:p w:rsidR="00715B99" w:rsidRPr="00343178" w:rsidP="0051339B" w14:paraId="7B42A706" w14:textId="77777777">
            <w:pPr>
              <w:jc w:val="center"/>
              <w:rPr>
                <w:sz w:val="20"/>
                <w:szCs w:val="20"/>
              </w:rPr>
            </w:pPr>
            <w:r>
              <w:rPr>
                <w:sz w:val="20"/>
                <w:szCs w:val="20"/>
              </w:rPr>
              <w:t>8</w:t>
            </w:r>
          </w:p>
        </w:tc>
        <w:tc>
          <w:tcPr>
            <w:tcW w:w="437" w:type="pct"/>
            <w:vAlign w:val="center"/>
          </w:tcPr>
          <w:p w:rsidR="00715B99" w:rsidRPr="00343178" w:rsidP="0051339B" w14:paraId="470E8BB0" w14:textId="77777777">
            <w:pPr>
              <w:jc w:val="center"/>
              <w:rPr>
                <w:sz w:val="20"/>
                <w:szCs w:val="20"/>
              </w:rPr>
            </w:pPr>
            <w:r>
              <w:rPr>
                <w:sz w:val="20"/>
                <w:szCs w:val="20"/>
              </w:rPr>
              <w:t>1</w:t>
            </w:r>
          </w:p>
        </w:tc>
        <w:tc>
          <w:tcPr>
            <w:tcW w:w="438" w:type="pct"/>
            <w:vAlign w:val="center"/>
          </w:tcPr>
          <w:p w:rsidR="00715B99" w:rsidRPr="00343178" w:rsidP="0051339B" w14:paraId="1411B82E" w14:textId="77777777">
            <w:pPr>
              <w:jc w:val="center"/>
              <w:rPr>
                <w:sz w:val="20"/>
                <w:szCs w:val="20"/>
              </w:rPr>
            </w:pPr>
            <w:r>
              <w:rPr>
                <w:sz w:val="20"/>
                <w:szCs w:val="20"/>
              </w:rPr>
              <w:t>8</w:t>
            </w:r>
          </w:p>
        </w:tc>
        <w:tc>
          <w:tcPr>
            <w:tcW w:w="470" w:type="pct"/>
            <w:vAlign w:val="center"/>
          </w:tcPr>
          <w:p w:rsidR="00715B99" w:rsidRPr="00343178" w:rsidP="0051339B" w14:paraId="06D37D01" w14:textId="77777777">
            <w:pPr>
              <w:jc w:val="center"/>
              <w:rPr>
                <w:sz w:val="20"/>
                <w:szCs w:val="20"/>
              </w:rPr>
            </w:pPr>
            <w:r>
              <w:rPr>
                <w:sz w:val="20"/>
                <w:szCs w:val="20"/>
              </w:rPr>
              <w:t>0.6</w:t>
            </w:r>
          </w:p>
        </w:tc>
        <w:tc>
          <w:tcPr>
            <w:tcW w:w="375" w:type="pct"/>
            <w:vAlign w:val="center"/>
          </w:tcPr>
          <w:p w:rsidR="00715B99" w:rsidRPr="00343178" w:rsidP="0051339B" w14:paraId="7A6F3CFE" w14:textId="77777777">
            <w:pPr>
              <w:jc w:val="center"/>
              <w:rPr>
                <w:sz w:val="20"/>
                <w:szCs w:val="20"/>
              </w:rPr>
            </w:pPr>
            <w:r>
              <w:rPr>
                <w:sz w:val="20"/>
                <w:szCs w:val="20"/>
              </w:rPr>
              <w:t>5</w:t>
            </w:r>
          </w:p>
        </w:tc>
        <w:tc>
          <w:tcPr>
            <w:tcW w:w="468" w:type="pct"/>
            <w:vAlign w:val="center"/>
          </w:tcPr>
          <w:p w:rsidR="00715B99" w:rsidRPr="00343178" w:rsidP="0051339B" w14:paraId="1883CDDE" w14:textId="77777777">
            <w:pPr>
              <w:jc w:val="center"/>
              <w:rPr>
                <w:sz w:val="20"/>
                <w:szCs w:val="20"/>
              </w:rPr>
            </w:pPr>
            <w:r>
              <w:rPr>
                <w:sz w:val="20"/>
                <w:szCs w:val="20"/>
              </w:rPr>
              <w:t>0</w:t>
            </w:r>
          </w:p>
        </w:tc>
        <w:tc>
          <w:tcPr>
            <w:tcW w:w="345" w:type="pct"/>
            <w:vAlign w:val="center"/>
          </w:tcPr>
          <w:p w:rsidR="00715B99" w:rsidRPr="00343178" w:rsidP="0051339B" w14:paraId="137D7F37" w14:textId="77777777">
            <w:pPr>
              <w:jc w:val="center"/>
              <w:rPr>
                <w:sz w:val="20"/>
                <w:szCs w:val="20"/>
              </w:rPr>
            </w:pPr>
            <w:r>
              <w:rPr>
                <w:sz w:val="20"/>
                <w:szCs w:val="20"/>
              </w:rPr>
              <w:t>0</w:t>
            </w:r>
          </w:p>
        </w:tc>
        <w:tc>
          <w:tcPr>
            <w:tcW w:w="342" w:type="pct"/>
            <w:vAlign w:val="center"/>
          </w:tcPr>
          <w:p w:rsidR="00715B99" w:rsidRPr="00343178" w:rsidP="0051339B" w14:paraId="508611FC" w14:textId="77777777">
            <w:pPr>
              <w:jc w:val="right"/>
              <w:rPr>
                <w:sz w:val="20"/>
                <w:szCs w:val="20"/>
              </w:rPr>
            </w:pPr>
            <w:r>
              <w:rPr>
                <w:sz w:val="20"/>
                <w:szCs w:val="20"/>
              </w:rPr>
              <w:t>$696</w:t>
            </w:r>
          </w:p>
        </w:tc>
      </w:tr>
      <w:tr w14:paraId="172FBBFF" w14:textId="77777777" w:rsidTr="0051339B">
        <w:tblPrEx>
          <w:tblW w:w="5000" w:type="pct"/>
          <w:tblLayout w:type="fixed"/>
          <w:tblLook w:val="04A0"/>
        </w:tblPrEx>
        <w:trPr>
          <w:trHeight w:val="259"/>
        </w:trPr>
        <w:tc>
          <w:tcPr>
            <w:tcW w:w="1718" w:type="pct"/>
            <w:vAlign w:val="center"/>
          </w:tcPr>
          <w:p w:rsidR="00715B99" w:rsidRPr="00343178" w:rsidP="0051339B" w14:paraId="616C5758" w14:textId="77777777">
            <w:pPr>
              <w:ind w:firstLine="200" w:firstLineChars="100"/>
              <w:rPr>
                <w:sz w:val="20"/>
                <w:szCs w:val="20"/>
              </w:rPr>
            </w:pPr>
            <w:r>
              <w:rPr>
                <w:sz w:val="20"/>
                <w:szCs w:val="20"/>
              </w:rPr>
              <w:t xml:space="preserve">            e. Method 25A test report</w:t>
            </w:r>
          </w:p>
        </w:tc>
        <w:tc>
          <w:tcPr>
            <w:tcW w:w="407" w:type="pct"/>
            <w:vAlign w:val="center"/>
          </w:tcPr>
          <w:p w:rsidR="00715B99" w:rsidRPr="00343178" w:rsidP="0051339B" w14:paraId="145FB332" w14:textId="77777777">
            <w:pPr>
              <w:jc w:val="center"/>
              <w:rPr>
                <w:sz w:val="20"/>
                <w:szCs w:val="20"/>
              </w:rPr>
            </w:pPr>
            <w:r>
              <w:rPr>
                <w:sz w:val="20"/>
                <w:szCs w:val="20"/>
              </w:rPr>
              <w:t>8</w:t>
            </w:r>
          </w:p>
        </w:tc>
        <w:tc>
          <w:tcPr>
            <w:tcW w:w="437" w:type="pct"/>
            <w:vAlign w:val="center"/>
          </w:tcPr>
          <w:p w:rsidR="00715B99" w:rsidRPr="00343178" w:rsidP="0051339B" w14:paraId="366A520B" w14:textId="77777777">
            <w:pPr>
              <w:jc w:val="center"/>
              <w:rPr>
                <w:sz w:val="20"/>
                <w:szCs w:val="20"/>
              </w:rPr>
            </w:pPr>
            <w:r>
              <w:rPr>
                <w:sz w:val="20"/>
                <w:szCs w:val="20"/>
              </w:rPr>
              <w:t>1</w:t>
            </w:r>
          </w:p>
        </w:tc>
        <w:tc>
          <w:tcPr>
            <w:tcW w:w="438" w:type="pct"/>
            <w:vAlign w:val="center"/>
          </w:tcPr>
          <w:p w:rsidR="00715B99" w:rsidRPr="00343178" w:rsidP="0051339B" w14:paraId="27DA3169" w14:textId="77777777">
            <w:pPr>
              <w:jc w:val="center"/>
              <w:rPr>
                <w:sz w:val="20"/>
                <w:szCs w:val="20"/>
              </w:rPr>
            </w:pPr>
            <w:r>
              <w:rPr>
                <w:sz w:val="20"/>
                <w:szCs w:val="20"/>
              </w:rPr>
              <w:t>8</w:t>
            </w:r>
          </w:p>
        </w:tc>
        <w:tc>
          <w:tcPr>
            <w:tcW w:w="470" w:type="pct"/>
            <w:vAlign w:val="center"/>
          </w:tcPr>
          <w:p w:rsidR="00715B99" w:rsidRPr="00343178" w:rsidP="0051339B" w14:paraId="78A65292" w14:textId="77777777">
            <w:pPr>
              <w:jc w:val="center"/>
              <w:rPr>
                <w:sz w:val="20"/>
                <w:szCs w:val="20"/>
              </w:rPr>
            </w:pPr>
            <w:r>
              <w:rPr>
                <w:sz w:val="20"/>
                <w:szCs w:val="20"/>
              </w:rPr>
              <w:t>1.6</w:t>
            </w:r>
          </w:p>
        </w:tc>
        <w:tc>
          <w:tcPr>
            <w:tcW w:w="375" w:type="pct"/>
            <w:vAlign w:val="center"/>
          </w:tcPr>
          <w:p w:rsidR="00715B99" w:rsidRPr="00343178" w:rsidP="0051339B" w14:paraId="1FBAAB8B" w14:textId="77777777">
            <w:pPr>
              <w:jc w:val="center"/>
              <w:rPr>
                <w:sz w:val="20"/>
                <w:szCs w:val="20"/>
              </w:rPr>
            </w:pPr>
            <w:r>
              <w:rPr>
                <w:sz w:val="20"/>
                <w:szCs w:val="20"/>
              </w:rPr>
              <w:t>13</w:t>
            </w:r>
          </w:p>
        </w:tc>
        <w:tc>
          <w:tcPr>
            <w:tcW w:w="468" w:type="pct"/>
            <w:vAlign w:val="center"/>
          </w:tcPr>
          <w:p w:rsidR="00715B99" w:rsidRPr="00343178" w:rsidP="0051339B" w14:paraId="5753BAC0" w14:textId="77777777">
            <w:pPr>
              <w:jc w:val="center"/>
              <w:rPr>
                <w:sz w:val="20"/>
                <w:szCs w:val="20"/>
              </w:rPr>
            </w:pPr>
            <w:r>
              <w:rPr>
                <w:sz w:val="20"/>
                <w:szCs w:val="20"/>
              </w:rPr>
              <w:t>1</w:t>
            </w:r>
          </w:p>
        </w:tc>
        <w:tc>
          <w:tcPr>
            <w:tcW w:w="345" w:type="pct"/>
            <w:vAlign w:val="center"/>
          </w:tcPr>
          <w:p w:rsidR="00715B99" w:rsidRPr="00343178" w:rsidP="0051339B" w14:paraId="42304DFD" w14:textId="77777777">
            <w:pPr>
              <w:jc w:val="center"/>
              <w:rPr>
                <w:sz w:val="20"/>
                <w:szCs w:val="20"/>
              </w:rPr>
            </w:pPr>
            <w:r>
              <w:rPr>
                <w:sz w:val="20"/>
                <w:szCs w:val="20"/>
              </w:rPr>
              <w:t>1</w:t>
            </w:r>
          </w:p>
        </w:tc>
        <w:tc>
          <w:tcPr>
            <w:tcW w:w="342" w:type="pct"/>
            <w:vAlign w:val="center"/>
          </w:tcPr>
          <w:p w:rsidR="00715B99" w:rsidRPr="00343178" w:rsidP="0051339B" w14:paraId="522CAE83" w14:textId="77777777">
            <w:pPr>
              <w:jc w:val="right"/>
              <w:rPr>
                <w:sz w:val="20"/>
                <w:szCs w:val="20"/>
              </w:rPr>
            </w:pPr>
            <w:r>
              <w:rPr>
                <w:sz w:val="20"/>
                <w:szCs w:val="20"/>
              </w:rPr>
              <w:t>$1,856</w:t>
            </w:r>
          </w:p>
        </w:tc>
      </w:tr>
      <w:tr w14:paraId="373680D2" w14:textId="77777777" w:rsidTr="0051339B">
        <w:tblPrEx>
          <w:tblW w:w="5000" w:type="pct"/>
          <w:tblLayout w:type="fixed"/>
          <w:tblLook w:val="04A0"/>
        </w:tblPrEx>
        <w:trPr>
          <w:trHeight w:val="259"/>
        </w:trPr>
        <w:tc>
          <w:tcPr>
            <w:tcW w:w="1718" w:type="pct"/>
            <w:vAlign w:val="center"/>
          </w:tcPr>
          <w:p w:rsidR="00715B99" w:rsidRPr="00343178" w:rsidP="0051339B" w14:paraId="1D4BE866" w14:textId="77777777">
            <w:pPr>
              <w:ind w:firstLine="200" w:firstLineChars="100"/>
              <w:rPr>
                <w:sz w:val="20"/>
                <w:szCs w:val="20"/>
              </w:rPr>
            </w:pPr>
            <w:r>
              <w:rPr>
                <w:sz w:val="20"/>
                <w:szCs w:val="20"/>
              </w:rPr>
              <w:t xml:space="preserve">            f. Method 26A test report</w:t>
            </w:r>
          </w:p>
        </w:tc>
        <w:tc>
          <w:tcPr>
            <w:tcW w:w="407" w:type="pct"/>
            <w:vAlign w:val="center"/>
          </w:tcPr>
          <w:p w:rsidR="00715B99" w:rsidRPr="00343178" w:rsidP="0051339B" w14:paraId="041F64D4" w14:textId="77777777">
            <w:pPr>
              <w:jc w:val="center"/>
              <w:rPr>
                <w:sz w:val="20"/>
                <w:szCs w:val="20"/>
              </w:rPr>
            </w:pPr>
            <w:r>
              <w:rPr>
                <w:sz w:val="20"/>
                <w:szCs w:val="20"/>
              </w:rPr>
              <w:t>8</w:t>
            </w:r>
          </w:p>
        </w:tc>
        <w:tc>
          <w:tcPr>
            <w:tcW w:w="437" w:type="pct"/>
            <w:vAlign w:val="center"/>
          </w:tcPr>
          <w:p w:rsidR="00715B99" w:rsidRPr="00343178" w:rsidP="0051339B" w14:paraId="436BCF57" w14:textId="77777777">
            <w:pPr>
              <w:jc w:val="center"/>
              <w:rPr>
                <w:sz w:val="20"/>
                <w:szCs w:val="20"/>
              </w:rPr>
            </w:pPr>
            <w:r>
              <w:rPr>
                <w:sz w:val="20"/>
                <w:szCs w:val="20"/>
              </w:rPr>
              <w:t>1</w:t>
            </w:r>
          </w:p>
        </w:tc>
        <w:tc>
          <w:tcPr>
            <w:tcW w:w="438" w:type="pct"/>
            <w:vAlign w:val="center"/>
          </w:tcPr>
          <w:p w:rsidR="00715B99" w:rsidRPr="00343178" w:rsidP="0051339B" w14:paraId="19FE0A89" w14:textId="77777777">
            <w:pPr>
              <w:jc w:val="center"/>
              <w:rPr>
                <w:sz w:val="20"/>
                <w:szCs w:val="20"/>
              </w:rPr>
            </w:pPr>
            <w:r>
              <w:rPr>
                <w:sz w:val="20"/>
                <w:szCs w:val="20"/>
              </w:rPr>
              <w:t>8</w:t>
            </w:r>
          </w:p>
        </w:tc>
        <w:tc>
          <w:tcPr>
            <w:tcW w:w="470" w:type="pct"/>
            <w:vAlign w:val="center"/>
          </w:tcPr>
          <w:p w:rsidR="00715B99" w:rsidRPr="00343178" w:rsidP="0051339B" w14:paraId="41E6D9A6" w14:textId="77777777">
            <w:pPr>
              <w:jc w:val="center"/>
              <w:rPr>
                <w:sz w:val="20"/>
                <w:szCs w:val="20"/>
              </w:rPr>
            </w:pPr>
            <w:r>
              <w:rPr>
                <w:sz w:val="20"/>
                <w:szCs w:val="20"/>
              </w:rPr>
              <w:t>0</w:t>
            </w:r>
          </w:p>
        </w:tc>
        <w:tc>
          <w:tcPr>
            <w:tcW w:w="375" w:type="pct"/>
            <w:vAlign w:val="center"/>
          </w:tcPr>
          <w:p w:rsidR="00715B99" w:rsidRPr="00343178" w:rsidP="0051339B" w14:paraId="503891C4" w14:textId="77777777">
            <w:pPr>
              <w:jc w:val="center"/>
              <w:rPr>
                <w:sz w:val="20"/>
                <w:szCs w:val="20"/>
              </w:rPr>
            </w:pPr>
            <w:r>
              <w:rPr>
                <w:sz w:val="20"/>
                <w:szCs w:val="20"/>
              </w:rPr>
              <w:t>0</w:t>
            </w:r>
          </w:p>
        </w:tc>
        <w:tc>
          <w:tcPr>
            <w:tcW w:w="468" w:type="pct"/>
            <w:vAlign w:val="center"/>
          </w:tcPr>
          <w:p w:rsidR="00715B99" w:rsidRPr="00343178" w:rsidP="0051339B" w14:paraId="253CEB97" w14:textId="77777777">
            <w:pPr>
              <w:jc w:val="center"/>
              <w:rPr>
                <w:sz w:val="20"/>
                <w:szCs w:val="20"/>
              </w:rPr>
            </w:pPr>
            <w:r>
              <w:rPr>
                <w:sz w:val="20"/>
                <w:szCs w:val="20"/>
              </w:rPr>
              <w:t>0</w:t>
            </w:r>
          </w:p>
        </w:tc>
        <w:tc>
          <w:tcPr>
            <w:tcW w:w="345" w:type="pct"/>
            <w:vAlign w:val="center"/>
          </w:tcPr>
          <w:p w:rsidR="00715B99" w:rsidRPr="00343178" w:rsidP="0051339B" w14:paraId="2D26BC19" w14:textId="77777777">
            <w:pPr>
              <w:jc w:val="center"/>
              <w:rPr>
                <w:sz w:val="20"/>
                <w:szCs w:val="20"/>
              </w:rPr>
            </w:pPr>
            <w:r>
              <w:rPr>
                <w:sz w:val="20"/>
                <w:szCs w:val="20"/>
              </w:rPr>
              <w:t>0</w:t>
            </w:r>
          </w:p>
        </w:tc>
        <w:tc>
          <w:tcPr>
            <w:tcW w:w="342" w:type="pct"/>
            <w:vAlign w:val="center"/>
          </w:tcPr>
          <w:p w:rsidR="00715B99" w:rsidRPr="00343178" w:rsidP="0051339B" w14:paraId="420AE66B" w14:textId="77777777">
            <w:pPr>
              <w:jc w:val="right"/>
              <w:rPr>
                <w:sz w:val="20"/>
                <w:szCs w:val="20"/>
              </w:rPr>
            </w:pPr>
            <w:r>
              <w:rPr>
                <w:sz w:val="20"/>
                <w:szCs w:val="20"/>
              </w:rPr>
              <w:t>$0</w:t>
            </w:r>
          </w:p>
        </w:tc>
      </w:tr>
      <w:tr w14:paraId="212407CF" w14:textId="77777777" w:rsidTr="0051339B">
        <w:tblPrEx>
          <w:tblW w:w="5000" w:type="pct"/>
          <w:tblLayout w:type="fixed"/>
          <w:tblLook w:val="04A0"/>
        </w:tblPrEx>
        <w:trPr>
          <w:trHeight w:val="259"/>
        </w:trPr>
        <w:tc>
          <w:tcPr>
            <w:tcW w:w="1718" w:type="pct"/>
            <w:vAlign w:val="center"/>
          </w:tcPr>
          <w:p w:rsidR="00715B99" w:rsidRPr="00343178" w:rsidP="0051339B" w14:paraId="40F8CBFC" w14:textId="77777777">
            <w:pPr>
              <w:ind w:firstLine="200" w:firstLineChars="100"/>
              <w:rPr>
                <w:sz w:val="20"/>
                <w:szCs w:val="20"/>
              </w:rPr>
            </w:pPr>
            <w:r>
              <w:rPr>
                <w:sz w:val="20"/>
                <w:szCs w:val="20"/>
              </w:rPr>
              <w:t xml:space="preserve">            g. Method 15 test report</w:t>
            </w:r>
          </w:p>
        </w:tc>
        <w:tc>
          <w:tcPr>
            <w:tcW w:w="407" w:type="pct"/>
            <w:vAlign w:val="center"/>
          </w:tcPr>
          <w:p w:rsidR="00715B99" w:rsidRPr="00343178" w:rsidP="0051339B" w14:paraId="23B65844" w14:textId="77777777">
            <w:pPr>
              <w:jc w:val="center"/>
              <w:rPr>
                <w:sz w:val="20"/>
                <w:szCs w:val="20"/>
              </w:rPr>
            </w:pPr>
            <w:r>
              <w:rPr>
                <w:sz w:val="20"/>
                <w:szCs w:val="20"/>
              </w:rPr>
              <w:t>8</w:t>
            </w:r>
          </w:p>
        </w:tc>
        <w:tc>
          <w:tcPr>
            <w:tcW w:w="437" w:type="pct"/>
            <w:vAlign w:val="center"/>
          </w:tcPr>
          <w:p w:rsidR="00715B99" w:rsidRPr="00343178" w:rsidP="0051339B" w14:paraId="2564FAC0" w14:textId="77777777">
            <w:pPr>
              <w:jc w:val="center"/>
              <w:rPr>
                <w:sz w:val="20"/>
                <w:szCs w:val="20"/>
              </w:rPr>
            </w:pPr>
            <w:r>
              <w:rPr>
                <w:sz w:val="20"/>
                <w:szCs w:val="20"/>
              </w:rPr>
              <w:t>1</w:t>
            </w:r>
          </w:p>
        </w:tc>
        <w:tc>
          <w:tcPr>
            <w:tcW w:w="438" w:type="pct"/>
            <w:vAlign w:val="center"/>
          </w:tcPr>
          <w:p w:rsidR="00715B99" w:rsidRPr="00343178" w:rsidP="0051339B" w14:paraId="2DF46D9F" w14:textId="77777777">
            <w:pPr>
              <w:jc w:val="center"/>
              <w:rPr>
                <w:sz w:val="20"/>
                <w:szCs w:val="20"/>
              </w:rPr>
            </w:pPr>
            <w:r>
              <w:rPr>
                <w:sz w:val="20"/>
                <w:szCs w:val="20"/>
              </w:rPr>
              <w:t>8</w:t>
            </w:r>
          </w:p>
        </w:tc>
        <w:tc>
          <w:tcPr>
            <w:tcW w:w="470" w:type="pct"/>
            <w:vAlign w:val="center"/>
          </w:tcPr>
          <w:p w:rsidR="00715B99" w:rsidRPr="00343178" w:rsidP="0051339B" w14:paraId="151E2662" w14:textId="77777777">
            <w:pPr>
              <w:jc w:val="center"/>
              <w:rPr>
                <w:sz w:val="20"/>
                <w:szCs w:val="20"/>
              </w:rPr>
            </w:pPr>
            <w:r>
              <w:rPr>
                <w:sz w:val="20"/>
                <w:szCs w:val="20"/>
              </w:rPr>
              <w:t>0</w:t>
            </w:r>
          </w:p>
        </w:tc>
        <w:tc>
          <w:tcPr>
            <w:tcW w:w="375" w:type="pct"/>
            <w:vAlign w:val="center"/>
          </w:tcPr>
          <w:p w:rsidR="00715B99" w:rsidRPr="00343178" w:rsidP="0051339B" w14:paraId="40B34B3A" w14:textId="77777777">
            <w:pPr>
              <w:jc w:val="center"/>
              <w:rPr>
                <w:sz w:val="20"/>
                <w:szCs w:val="20"/>
              </w:rPr>
            </w:pPr>
            <w:r>
              <w:rPr>
                <w:sz w:val="20"/>
                <w:szCs w:val="20"/>
              </w:rPr>
              <w:t>0</w:t>
            </w:r>
          </w:p>
        </w:tc>
        <w:tc>
          <w:tcPr>
            <w:tcW w:w="468" w:type="pct"/>
            <w:vAlign w:val="center"/>
          </w:tcPr>
          <w:p w:rsidR="00715B99" w:rsidRPr="00343178" w:rsidP="0051339B" w14:paraId="3959D0CE" w14:textId="77777777">
            <w:pPr>
              <w:jc w:val="center"/>
              <w:rPr>
                <w:sz w:val="20"/>
                <w:szCs w:val="20"/>
              </w:rPr>
            </w:pPr>
            <w:r>
              <w:rPr>
                <w:sz w:val="20"/>
                <w:szCs w:val="20"/>
              </w:rPr>
              <w:t>0</w:t>
            </w:r>
          </w:p>
        </w:tc>
        <w:tc>
          <w:tcPr>
            <w:tcW w:w="345" w:type="pct"/>
            <w:vAlign w:val="center"/>
          </w:tcPr>
          <w:p w:rsidR="00715B99" w:rsidRPr="00343178" w:rsidP="0051339B" w14:paraId="45AC356B" w14:textId="77777777">
            <w:pPr>
              <w:jc w:val="center"/>
              <w:rPr>
                <w:sz w:val="20"/>
                <w:szCs w:val="20"/>
              </w:rPr>
            </w:pPr>
            <w:r>
              <w:rPr>
                <w:sz w:val="20"/>
                <w:szCs w:val="20"/>
              </w:rPr>
              <w:t>0</w:t>
            </w:r>
          </w:p>
        </w:tc>
        <w:tc>
          <w:tcPr>
            <w:tcW w:w="342" w:type="pct"/>
            <w:vAlign w:val="center"/>
          </w:tcPr>
          <w:p w:rsidR="00715B99" w:rsidRPr="00343178" w:rsidP="0051339B" w14:paraId="7A8A27C1" w14:textId="77777777">
            <w:pPr>
              <w:jc w:val="right"/>
              <w:rPr>
                <w:sz w:val="20"/>
                <w:szCs w:val="20"/>
              </w:rPr>
            </w:pPr>
            <w:r>
              <w:rPr>
                <w:sz w:val="20"/>
                <w:szCs w:val="20"/>
              </w:rPr>
              <w:t>$0</w:t>
            </w:r>
          </w:p>
        </w:tc>
      </w:tr>
      <w:tr w14:paraId="4DC94DE2" w14:textId="77777777" w:rsidTr="0051339B">
        <w:tblPrEx>
          <w:tblW w:w="5000" w:type="pct"/>
          <w:tblLayout w:type="fixed"/>
          <w:tblLook w:val="04A0"/>
        </w:tblPrEx>
        <w:trPr>
          <w:trHeight w:val="259"/>
        </w:trPr>
        <w:tc>
          <w:tcPr>
            <w:tcW w:w="1718" w:type="pct"/>
            <w:vAlign w:val="center"/>
          </w:tcPr>
          <w:p w:rsidR="00715B99" w:rsidRPr="00343178" w:rsidP="0051339B" w14:paraId="7E4C4ADD" w14:textId="77777777">
            <w:pPr>
              <w:ind w:firstLine="200" w:firstLineChars="100"/>
              <w:rPr>
                <w:sz w:val="20"/>
                <w:szCs w:val="20"/>
              </w:rPr>
            </w:pPr>
            <w:r>
              <w:rPr>
                <w:sz w:val="20"/>
                <w:szCs w:val="20"/>
              </w:rPr>
              <w:t xml:space="preserve">            h. Method 320 test report</w:t>
            </w:r>
          </w:p>
        </w:tc>
        <w:tc>
          <w:tcPr>
            <w:tcW w:w="407" w:type="pct"/>
            <w:vAlign w:val="center"/>
          </w:tcPr>
          <w:p w:rsidR="00715B99" w:rsidRPr="00343178" w:rsidP="0051339B" w14:paraId="4FE1091B" w14:textId="77777777">
            <w:pPr>
              <w:jc w:val="center"/>
              <w:rPr>
                <w:sz w:val="20"/>
                <w:szCs w:val="20"/>
              </w:rPr>
            </w:pPr>
            <w:r>
              <w:rPr>
                <w:sz w:val="20"/>
                <w:szCs w:val="20"/>
              </w:rPr>
              <w:t>8</w:t>
            </w:r>
          </w:p>
        </w:tc>
        <w:tc>
          <w:tcPr>
            <w:tcW w:w="437" w:type="pct"/>
            <w:vAlign w:val="center"/>
          </w:tcPr>
          <w:p w:rsidR="00715B99" w:rsidRPr="00343178" w:rsidP="0051339B" w14:paraId="07271E5D" w14:textId="77777777">
            <w:pPr>
              <w:jc w:val="center"/>
              <w:rPr>
                <w:sz w:val="20"/>
                <w:szCs w:val="20"/>
              </w:rPr>
            </w:pPr>
            <w:r>
              <w:rPr>
                <w:sz w:val="20"/>
                <w:szCs w:val="20"/>
              </w:rPr>
              <w:t>1</w:t>
            </w:r>
          </w:p>
        </w:tc>
        <w:tc>
          <w:tcPr>
            <w:tcW w:w="438" w:type="pct"/>
            <w:vAlign w:val="center"/>
          </w:tcPr>
          <w:p w:rsidR="00715B99" w:rsidRPr="00343178" w:rsidP="0051339B" w14:paraId="02C48931" w14:textId="77777777">
            <w:pPr>
              <w:jc w:val="center"/>
              <w:rPr>
                <w:sz w:val="20"/>
                <w:szCs w:val="20"/>
              </w:rPr>
            </w:pPr>
            <w:r>
              <w:rPr>
                <w:sz w:val="20"/>
                <w:szCs w:val="20"/>
              </w:rPr>
              <w:t>8</w:t>
            </w:r>
          </w:p>
        </w:tc>
        <w:tc>
          <w:tcPr>
            <w:tcW w:w="470" w:type="pct"/>
            <w:vAlign w:val="center"/>
          </w:tcPr>
          <w:p w:rsidR="00715B99" w:rsidRPr="00343178" w:rsidP="0051339B" w14:paraId="48CFC124" w14:textId="77777777">
            <w:pPr>
              <w:jc w:val="center"/>
              <w:rPr>
                <w:sz w:val="20"/>
                <w:szCs w:val="20"/>
              </w:rPr>
            </w:pPr>
            <w:r>
              <w:rPr>
                <w:sz w:val="20"/>
                <w:szCs w:val="20"/>
              </w:rPr>
              <w:t>1.6</w:t>
            </w:r>
          </w:p>
        </w:tc>
        <w:tc>
          <w:tcPr>
            <w:tcW w:w="375" w:type="pct"/>
            <w:vAlign w:val="center"/>
          </w:tcPr>
          <w:p w:rsidR="00715B99" w:rsidRPr="00343178" w:rsidP="0051339B" w14:paraId="65315F97" w14:textId="77777777">
            <w:pPr>
              <w:jc w:val="center"/>
              <w:rPr>
                <w:sz w:val="20"/>
                <w:szCs w:val="20"/>
              </w:rPr>
            </w:pPr>
            <w:r>
              <w:rPr>
                <w:sz w:val="20"/>
                <w:szCs w:val="20"/>
              </w:rPr>
              <w:t>13</w:t>
            </w:r>
          </w:p>
        </w:tc>
        <w:tc>
          <w:tcPr>
            <w:tcW w:w="468" w:type="pct"/>
            <w:vAlign w:val="center"/>
          </w:tcPr>
          <w:p w:rsidR="00715B99" w:rsidRPr="00343178" w:rsidP="0051339B" w14:paraId="322D08B6" w14:textId="77777777">
            <w:pPr>
              <w:jc w:val="center"/>
              <w:rPr>
                <w:sz w:val="20"/>
                <w:szCs w:val="20"/>
              </w:rPr>
            </w:pPr>
            <w:r>
              <w:rPr>
                <w:sz w:val="20"/>
                <w:szCs w:val="20"/>
              </w:rPr>
              <w:t>1</w:t>
            </w:r>
          </w:p>
        </w:tc>
        <w:tc>
          <w:tcPr>
            <w:tcW w:w="345" w:type="pct"/>
            <w:vAlign w:val="center"/>
          </w:tcPr>
          <w:p w:rsidR="00715B99" w:rsidRPr="00343178" w:rsidP="0051339B" w14:paraId="04B3F454" w14:textId="77777777">
            <w:pPr>
              <w:jc w:val="center"/>
              <w:rPr>
                <w:sz w:val="20"/>
                <w:szCs w:val="20"/>
              </w:rPr>
            </w:pPr>
            <w:r>
              <w:rPr>
                <w:sz w:val="20"/>
                <w:szCs w:val="20"/>
              </w:rPr>
              <w:t>1</w:t>
            </w:r>
          </w:p>
        </w:tc>
        <w:tc>
          <w:tcPr>
            <w:tcW w:w="342" w:type="pct"/>
            <w:vAlign w:val="center"/>
          </w:tcPr>
          <w:p w:rsidR="00715B99" w:rsidRPr="00343178" w:rsidP="0051339B" w14:paraId="06B0F590" w14:textId="77777777">
            <w:pPr>
              <w:jc w:val="right"/>
              <w:rPr>
                <w:sz w:val="20"/>
                <w:szCs w:val="20"/>
              </w:rPr>
            </w:pPr>
            <w:r>
              <w:rPr>
                <w:sz w:val="20"/>
                <w:szCs w:val="20"/>
              </w:rPr>
              <w:t>$1,856</w:t>
            </w:r>
          </w:p>
        </w:tc>
      </w:tr>
      <w:tr w14:paraId="2443CB17" w14:textId="77777777" w:rsidTr="0051339B">
        <w:tblPrEx>
          <w:tblW w:w="5000" w:type="pct"/>
          <w:tblLayout w:type="fixed"/>
          <w:tblLook w:val="04A0"/>
        </w:tblPrEx>
        <w:trPr>
          <w:trHeight w:val="259"/>
        </w:trPr>
        <w:tc>
          <w:tcPr>
            <w:tcW w:w="1718" w:type="pct"/>
            <w:vAlign w:val="center"/>
          </w:tcPr>
          <w:p w:rsidR="00715B99" w:rsidRPr="00343178" w:rsidP="0051339B" w14:paraId="3EBDB643" w14:textId="77777777">
            <w:pPr>
              <w:ind w:firstLine="200" w:firstLineChars="100"/>
              <w:rPr>
                <w:sz w:val="20"/>
                <w:szCs w:val="20"/>
              </w:rPr>
            </w:pPr>
            <w:r>
              <w:rPr>
                <w:sz w:val="20"/>
                <w:szCs w:val="20"/>
              </w:rPr>
              <w:t xml:space="preserve">            i. Method 23 test report</w:t>
            </w:r>
          </w:p>
        </w:tc>
        <w:tc>
          <w:tcPr>
            <w:tcW w:w="407" w:type="pct"/>
            <w:vAlign w:val="center"/>
          </w:tcPr>
          <w:p w:rsidR="00715B99" w:rsidRPr="00343178" w:rsidP="0051339B" w14:paraId="0F05F60B" w14:textId="77777777">
            <w:pPr>
              <w:jc w:val="center"/>
              <w:rPr>
                <w:sz w:val="20"/>
                <w:szCs w:val="20"/>
              </w:rPr>
            </w:pPr>
            <w:r>
              <w:rPr>
                <w:sz w:val="20"/>
                <w:szCs w:val="20"/>
              </w:rPr>
              <w:t>8</w:t>
            </w:r>
          </w:p>
        </w:tc>
        <w:tc>
          <w:tcPr>
            <w:tcW w:w="437" w:type="pct"/>
            <w:vAlign w:val="center"/>
          </w:tcPr>
          <w:p w:rsidR="00715B99" w:rsidRPr="00343178" w:rsidP="0051339B" w14:paraId="72BCC555" w14:textId="77777777">
            <w:pPr>
              <w:jc w:val="center"/>
              <w:rPr>
                <w:sz w:val="20"/>
                <w:szCs w:val="20"/>
              </w:rPr>
            </w:pPr>
            <w:r>
              <w:rPr>
                <w:sz w:val="20"/>
                <w:szCs w:val="20"/>
              </w:rPr>
              <w:t>1</w:t>
            </w:r>
          </w:p>
        </w:tc>
        <w:tc>
          <w:tcPr>
            <w:tcW w:w="438" w:type="pct"/>
            <w:vAlign w:val="center"/>
          </w:tcPr>
          <w:p w:rsidR="00715B99" w:rsidRPr="00343178" w:rsidP="0051339B" w14:paraId="4EEB36B4" w14:textId="77777777">
            <w:pPr>
              <w:jc w:val="center"/>
              <w:rPr>
                <w:sz w:val="20"/>
                <w:szCs w:val="20"/>
              </w:rPr>
            </w:pPr>
            <w:r>
              <w:rPr>
                <w:sz w:val="20"/>
                <w:szCs w:val="20"/>
              </w:rPr>
              <w:t>8</w:t>
            </w:r>
          </w:p>
        </w:tc>
        <w:tc>
          <w:tcPr>
            <w:tcW w:w="470" w:type="pct"/>
            <w:vAlign w:val="center"/>
          </w:tcPr>
          <w:p w:rsidR="00715B99" w:rsidRPr="00343178" w:rsidP="0051339B" w14:paraId="309E75BA" w14:textId="77777777">
            <w:pPr>
              <w:jc w:val="center"/>
              <w:rPr>
                <w:sz w:val="20"/>
                <w:szCs w:val="20"/>
              </w:rPr>
            </w:pPr>
            <w:r>
              <w:rPr>
                <w:sz w:val="20"/>
                <w:szCs w:val="20"/>
              </w:rPr>
              <w:t>1.6</w:t>
            </w:r>
          </w:p>
        </w:tc>
        <w:tc>
          <w:tcPr>
            <w:tcW w:w="375" w:type="pct"/>
            <w:vAlign w:val="center"/>
          </w:tcPr>
          <w:p w:rsidR="00715B99" w:rsidRPr="00343178" w:rsidP="0051339B" w14:paraId="4A172E58" w14:textId="77777777">
            <w:pPr>
              <w:jc w:val="center"/>
              <w:rPr>
                <w:sz w:val="20"/>
                <w:szCs w:val="20"/>
              </w:rPr>
            </w:pPr>
            <w:r>
              <w:rPr>
                <w:sz w:val="20"/>
                <w:szCs w:val="20"/>
              </w:rPr>
              <w:t>13</w:t>
            </w:r>
          </w:p>
        </w:tc>
        <w:tc>
          <w:tcPr>
            <w:tcW w:w="468" w:type="pct"/>
            <w:vAlign w:val="center"/>
          </w:tcPr>
          <w:p w:rsidR="00715B99" w:rsidRPr="00343178" w:rsidP="0051339B" w14:paraId="7659D4A3" w14:textId="77777777">
            <w:pPr>
              <w:jc w:val="center"/>
              <w:rPr>
                <w:sz w:val="20"/>
                <w:szCs w:val="20"/>
              </w:rPr>
            </w:pPr>
            <w:r>
              <w:rPr>
                <w:sz w:val="20"/>
                <w:szCs w:val="20"/>
              </w:rPr>
              <w:t>1</w:t>
            </w:r>
          </w:p>
        </w:tc>
        <w:tc>
          <w:tcPr>
            <w:tcW w:w="345" w:type="pct"/>
            <w:vAlign w:val="center"/>
          </w:tcPr>
          <w:p w:rsidR="00715B99" w:rsidRPr="00343178" w:rsidP="0051339B" w14:paraId="6F3F55EA" w14:textId="77777777">
            <w:pPr>
              <w:jc w:val="center"/>
              <w:rPr>
                <w:sz w:val="20"/>
                <w:szCs w:val="20"/>
              </w:rPr>
            </w:pPr>
            <w:r>
              <w:rPr>
                <w:sz w:val="20"/>
                <w:szCs w:val="20"/>
              </w:rPr>
              <w:t>1</w:t>
            </w:r>
          </w:p>
        </w:tc>
        <w:tc>
          <w:tcPr>
            <w:tcW w:w="342" w:type="pct"/>
            <w:vAlign w:val="center"/>
          </w:tcPr>
          <w:p w:rsidR="00715B99" w:rsidRPr="00343178" w:rsidP="0051339B" w14:paraId="6BCFF701" w14:textId="77777777">
            <w:pPr>
              <w:jc w:val="right"/>
              <w:rPr>
                <w:sz w:val="20"/>
                <w:szCs w:val="20"/>
              </w:rPr>
            </w:pPr>
            <w:r>
              <w:rPr>
                <w:sz w:val="20"/>
                <w:szCs w:val="20"/>
              </w:rPr>
              <w:t>$1,856</w:t>
            </w:r>
          </w:p>
        </w:tc>
      </w:tr>
      <w:tr w14:paraId="745EF0F0" w14:textId="77777777" w:rsidTr="0051339B">
        <w:tblPrEx>
          <w:tblW w:w="5000" w:type="pct"/>
          <w:tblLayout w:type="fixed"/>
          <w:tblLook w:val="04A0"/>
        </w:tblPrEx>
        <w:trPr>
          <w:trHeight w:val="259"/>
        </w:trPr>
        <w:tc>
          <w:tcPr>
            <w:tcW w:w="1718" w:type="pct"/>
            <w:vAlign w:val="center"/>
          </w:tcPr>
          <w:p w:rsidR="00715B99" w:rsidRPr="00343178" w:rsidP="0051339B" w14:paraId="57D2F038" w14:textId="77777777">
            <w:pPr>
              <w:ind w:firstLine="200" w:firstLineChars="100"/>
              <w:rPr>
                <w:sz w:val="20"/>
                <w:szCs w:val="20"/>
              </w:rPr>
            </w:pPr>
            <w:r>
              <w:rPr>
                <w:sz w:val="20"/>
                <w:szCs w:val="20"/>
              </w:rPr>
              <w:t xml:space="preserve">            j. Method 9 test report, non-Sinter Plants</w:t>
            </w:r>
          </w:p>
        </w:tc>
        <w:tc>
          <w:tcPr>
            <w:tcW w:w="407" w:type="pct"/>
            <w:vAlign w:val="center"/>
          </w:tcPr>
          <w:p w:rsidR="00715B99" w:rsidRPr="00343178" w:rsidP="0051339B" w14:paraId="52567D64" w14:textId="77777777">
            <w:pPr>
              <w:jc w:val="center"/>
              <w:rPr>
                <w:sz w:val="20"/>
                <w:szCs w:val="20"/>
              </w:rPr>
            </w:pPr>
            <w:r>
              <w:rPr>
                <w:sz w:val="20"/>
                <w:szCs w:val="20"/>
              </w:rPr>
              <w:t>8</w:t>
            </w:r>
          </w:p>
        </w:tc>
        <w:tc>
          <w:tcPr>
            <w:tcW w:w="437" w:type="pct"/>
            <w:vAlign w:val="center"/>
          </w:tcPr>
          <w:p w:rsidR="00715B99" w:rsidRPr="00343178" w:rsidP="0051339B" w14:paraId="5B15587E" w14:textId="77777777">
            <w:pPr>
              <w:jc w:val="center"/>
              <w:rPr>
                <w:sz w:val="20"/>
                <w:szCs w:val="20"/>
              </w:rPr>
            </w:pPr>
            <w:r>
              <w:rPr>
                <w:sz w:val="20"/>
                <w:szCs w:val="20"/>
              </w:rPr>
              <w:t>4</w:t>
            </w:r>
          </w:p>
        </w:tc>
        <w:tc>
          <w:tcPr>
            <w:tcW w:w="438" w:type="pct"/>
            <w:vAlign w:val="center"/>
          </w:tcPr>
          <w:p w:rsidR="00715B99" w:rsidRPr="00343178" w:rsidP="0051339B" w14:paraId="5CF0BA94" w14:textId="77777777">
            <w:pPr>
              <w:jc w:val="center"/>
              <w:rPr>
                <w:sz w:val="20"/>
                <w:szCs w:val="20"/>
              </w:rPr>
            </w:pPr>
            <w:r>
              <w:rPr>
                <w:sz w:val="20"/>
                <w:szCs w:val="20"/>
              </w:rPr>
              <w:t>32</w:t>
            </w:r>
          </w:p>
        </w:tc>
        <w:tc>
          <w:tcPr>
            <w:tcW w:w="470" w:type="pct"/>
            <w:vAlign w:val="center"/>
          </w:tcPr>
          <w:p w:rsidR="00715B99" w:rsidRPr="00343178" w:rsidP="0051339B" w14:paraId="1A32B3AF" w14:textId="77777777">
            <w:pPr>
              <w:jc w:val="center"/>
              <w:rPr>
                <w:sz w:val="20"/>
                <w:szCs w:val="20"/>
              </w:rPr>
            </w:pPr>
            <w:r>
              <w:rPr>
                <w:sz w:val="20"/>
                <w:szCs w:val="20"/>
              </w:rPr>
              <w:t>8</w:t>
            </w:r>
          </w:p>
        </w:tc>
        <w:tc>
          <w:tcPr>
            <w:tcW w:w="375" w:type="pct"/>
            <w:vAlign w:val="center"/>
          </w:tcPr>
          <w:p w:rsidR="00715B99" w:rsidRPr="00343178" w:rsidP="0051339B" w14:paraId="2623F3FA" w14:textId="77777777">
            <w:pPr>
              <w:jc w:val="center"/>
              <w:rPr>
                <w:sz w:val="20"/>
                <w:szCs w:val="20"/>
              </w:rPr>
            </w:pPr>
            <w:r>
              <w:rPr>
                <w:sz w:val="20"/>
                <w:szCs w:val="20"/>
              </w:rPr>
              <w:t>256</w:t>
            </w:r>
          </w:p>
        </w:tc>
        <w:tc>
          <w:tcPr>
            <w:tcW w:w="468" w:type="pct"/>
            <w:vAlign w:val="center"/>
          </w:tcPr>
          <w:p w:rsidR="00715B99" w:rsidRPr="00343178" w:rsidP="0051339B" w14:paraId="4C538886" w14:textId="77777777">
            <w:pPr>
              <w:jc w:val="center"/>
              <w:rPr>
                <w:sz w:val="20"/>
                <w:szCs w:val="20"/>
              </w:rPr>
            </w:pPr>
            <w:r>
              <w:rPr>
                <w:sz w:val="20"/>
                <w:szCs w:val="20"/>
              </w:rPr>
              <w:t>13</w:t>
            </w:r>
          </w:p>
        </w:tc>
        <w:tc>
          <w:tcPr>
            <w:tcW w:w="345" w:type="pct"/>
            <w:vAlign w:val="center"/>
          </w:tcPr>
          <w:p w:rsidR="00715B99" w:rsidRPr="00343178" w:rsidP="0051339B" w14:paraId="3BA95A31" w14:textId="77777777">
            <w:pPr>
              <w:jc w:val="center"/>
              <w:rPr>
                <w:sz w:val="20"/>
                <w:szCs w:val="20"/>
              </w:rPr>
            </w:pPr>
            <w:r>
              <w:rPr>
                <w:sz w:val="20"/>
                <w:szCs w:val="20"/>
              </w:rPr>
              <w:t>26</w:t>
            </w:r>
          </w:p>
        </w:tc>
        <w:tc>
          <w:tcPr>
            <w:tcW w:w="342" w:type="pct"/>
            <w:vAlign w:val="center"/>
          </w:tcPr>
          <w:p w:rsidR="00715B99" w:rsidRPr="00343178" w:rsidP="0051339B" w14:paraId="6AF5D7A6" w14:textId="77777777">
            <w:pPr>
              <w:jc w:val="right"/>
              <w:rPr>
                <w:sz w:val="20"/>
                <w:szCs w:val="20"/>
              </w:rPr>
            </w:pPr>
            <w:r>
              <w:rPr>
                <w:sz w:val="20"/>
                <w:szCs w:val="20"/>
              </w:rPr>
              <w:t>$37,122</w:t>
            </w:r>
          </w:p>
        </w:tc>
      </w:tr>
      <w:tr w14:paraId="1760FEF7" w14:textId="77777777" w:rsidTr="0051339B">
        <w:tblPrEx>
          <w:tblW w:w="5000" w:type="pct"/>
          <w:tblLayout w:type="fixed"/>
          <w:tblLook w:val="04A0"/>
        </w:tblPrEx>
        <w:trPr>
          <w:trHeight w:val="259"/>
        </w:trPr>
        <w:tc>
          <w:tcPr>
            <w:tcW w:w="1718" w:type="pct"/>
            <w:vAlign w:val="center"/>
          </w:tcPr>
          <w:p w:rsidR="00715B99" w:rsidRPr="00343178" w:rsidP="0051339B" w14:paraId="794E2E48" w14:textId="77777777">
            <w:pPr>
              <w:ind w:firstLine="200" w:firstLineChars="100"/>
              <w:rPr>
                <w:sz w:val="20"/>
                <w:szCs w:val="20"/>
              </w:rPr>
            </w:pPr>
            <w:r>
              <w:rPr>
                <w:sz w:val="20"/>
                <w:szCs w:val="20"/>
              </w:rPr>
              <w:t xml:space="preserve">            k. Method 22 test report</w:t>
            </w:r>
          </w:p>
        </w:tc>
        <w:tc>
          <w:tcPr>
            <w:tcW w:w="407" w:type="pct"/>
            <w:vAlign w:val="center"/>
          </w:tcPr>
          <w:p w:rsidR="00715B99" w:rsidRPr="00343178" w:rsidP="0051339B" w14:paraId="47526D2D" w14:textId="77777777">
            <w:pPr>
              <w:jc w:val="center"/>
              <w:rPr>
                <w:sz w:val="20"/>
                <w:szCs w:val="20"/>
              </w:rPr>
            </w:pPr>
            <w:r>
              <w:rPr>
                <w:sz w:val="20"/>
                <w:szCs w:val="20"/>
              </w:rPr>
              <w:t>8</w:t>
            </w:r>
          </w:p>
        </w:tc>
        <w:tc>
          <w:tcPr>
            <w:tcW w:w="437" w:type="pct"/>
            <w:vAlign w:val="center"/>
          </w:tcPr>
          <w:p w:rsidR="00715B99" w:rsidRPr="00343178" w:rsidP="0051339B" w14:paraId="40333C47" w14:textId="77777777">
            <w:pPr>
              <w:jc w:val="center"/>
              <w:rPr>
                <w:sz w:val="20"/>
                <w:szCs w:val="20"/>
              </w:rPr>
            </w:pPr>
            <w:r>
              <w:rPr>
                <w:sz w:val="20"/>
                <w:szCs w:val="20"/>
              </w:rPr>
              <w:t>1</w:t>
            </w:r>
          </w:p>
        </w:tc>
        <w:tc>
          <w:tcPr>
            <w:tcW w:w="438" w:type="pct"/>
            <w:vAlign w:val="center"/>
          </w:tcPr>
          <w:p w:rsidR="00715B99" w:rsidRPr="00343178" w:rsidP="0051339B" w14:paraId="089C3CF9" w14:textId="77777777">
            <w:pPr>
              <w:jc w:val="center"/>
              <w:rPr>
                <w:sz w:val="20"/>
                <w:szCs w:val="20"/>
              </w:rPr>
            </w:pPr>
            <w:r>
              <w:rPr>
                <w:sz w:val="20"/>
                <w:szCs w:val="20"/>
              </w:rPr>
              <w:t>8</w:t>
            </w:r>
          </w:p>
        </w:tc>
        <w:tc>
          <w:tcPr>
            <w:tcW w:w="470" w:type="pct"/>
            <w:vAlign w:val="center"/>
          </w:tcPr>
          <w:p w:rsidR="00715B99" w:rsidRPr="00343178" w:rsidP="0051339B" w14:paraId="6CDBD361" w14:textId="77777777">
            <w:pPr>
              <w:jc w:val="center"/>
              <w:rPr>
                <w:sz w:val="20"/>
                <w:szCs w:val="20"/>
              </w:rPr>
            </w:pPr>
            <w:r>
              <w:rPr>
                <w:sz w:val="20"/>
                <w:szCs w:val="20"/>
              </w:rPr>
              <w:t>6</w:t>
            </w:r>
          </w:p>
        </w:tc>
        <w:tc>
          <w:tcPr>
            <w:tcW w:w="375" w:type="pct"/>
            <w:vAlign w:val="center"/>
          </w:tcPr>
          <w:p w:rsidR="00715B99" w:rsidRPr="00343178" w:rsidP="0051339B" w14:paraId="48490F8C" w14:textId="77777777">
            <w:pPr>
              <w:jc w:val="center"/>
              <w:rPr>
                <w:sz w:val="20"/>
                <w:szCs w:val="20"/>
              </w:rPr>
            </w:pPr>
            <w:r>
              <w:rPr>
                <w:sz w:val="20"/>
                <w:szCs w:val="20"/>
              </w:rPr>
              <w:t>48</w:t>
            </w:r>
          </w:p>
        </w:tc>
        <w:tc>
          <w:tcPr>
            <w:tcW w:w="468" w:type="pct"/>
            <w:vAlign w:val="center"/>
          </w:tcPr>
          <w:p w:rsidR="00715B99" w:rsidRPr="00343178" w:rsidP="0051339B" w14:paraId="35E6497F" w14:textId="77777777">
            <w:pPr>
              <w:jc w:val="center"/>
              <w:rPr>
                <w:sz w:val="20"/>
                <w:szCs w:val="20"/>
              </w:rPr>
            </w:pPr>
            <w:r>
              <w:rPr>
                <w:sz w:val="20"/>
                <w:szCs w:val="20"/>
              </w:rPr>
              <w:t>2</w:t>
            </w:r>
          </w:p>
        </w:tc>
        <w:tc>
          <w:tcPr>
            <w:tcW w:w="345" w:type="pct"/>
            <w:vAlign w:val="center"/>
          </w:tcPr>
          <w:p w:rsidR="00715B99" w:rsidRPr="00343178" w:rsidP="0051339B" w14:paraId="5E9E6C98" w14:textId="77777777">
            <w:pPr>
              <w:jc w:val="center"/>
              <w:rPr>
                <w:sz w:val="20"/>
                <w:szCs w:val="20"/>
              </w:rPr>
            </w:pPr>
            <w:r>
              <w:rPr>
                <w:sz w:val="20"/>
                <w:szCs w:val="20"/>
              </w:rPr>
              <w:t>5</w:t>
            </w:r>
          </w:p>
        </w:tc>
        <w:tc>
          <w:tcPr>
            <w:tcW w:w="342" w:type="pct"/>
            <w:vAlign w:val="center"/>
          </w:tcPr>
          <w:p w:rsidR="00715B99" w:rsidRPr="00343178" w:rsidP="0051339B" w14:paraId="7EB8ECCA" w14:textId="77777777">
            <w:pPr>
              <w:jc w:val="right"/>
              <w:rPr>
                <w:sz w:val="20"/>
                <w:szCs w:val="20"/>
              </w:rPr>
            </w:pPr>
            <w:r>
              <w:rPr>
                <w:sz w:val="20"/>
                <w:szCs w:val="20"/>
              </w:rPr>
              <w:t>$6,960</w:t>
            </w:r>
          </w:p>
        </w:tc>
      </w:tr>
      <w:tr w14:paraId="7DE507E0" w14:textId="77777777" w:rsidTr="0051339B">
        <w:tblPrEx>
          <w:tblW w:w="5000" w:type="pct"/>
          <w:tblLayout w:type="fixed"/>
          <w:tblLook w:val="04A0"/>
        </w:tblPrEx>
        <w:trPr>
          <w:trHeight w:val="570"/>
        </w:trPr>
        <w:tc>
          <w:tcPr>
            <w:tcW w:w="1718" w:type="pct"/>
            <w:vAlign w:val="center"/>
          </w:tcPr>
          <w:p w:rsidR="00715B99" w:rsidRPr="00343178" w:rsidP="0051339B" w14:paraId="7F220DB0" w14:textId="77777777">
            <w:pPr>
              <w:ind w:firstLine="200" w:firstLineChars="100"/>
              <w:rPr>
                <w:sz w:val="20"/>
                <w:szCs w:val="20"/>
              </w:rPr>
            </w:pPr>
            <w:r>
              <w:rPr>
                <w:sz w:val="20"/>
                <w:szCs w:val="20"/>
              </w:rPr>
              <w:t xml:space="preserve">       x. Fenceline monitoring report submittal (through CEDRI using electronic reporting) </w:t>
            </w:r>
            <w:r>
              <w:rPr>
                <w:sz w:val="20"/>
                <w:szCs w:val="20"/>
                <w:vertAlign w:val="superscript"/>
              </w:rPr>
              <w:t>h</w:t>
            </w:r>
          </w:p>
        </w:tc>
        <w:tc>
          <w:tcPr>
            <w:tcW w:w="407" w:type="pct"/>
            <w:vAlign w:val="center"/>
          </w:tcPr>
          <w:p w:rsidR="00715B99" w:rsidRPr="00343178" w:rsidP="0051339B" w14:paraId="58740F79" w14:textId="77777777">
            <w:pPr>
              <w:jc w:val="center"/>
              <w:rPr>
                <w:sz w:val="20"/>
                <w:szCs w:val="20"/>
              </w:rPr>
            </w:pPr>
            <w:r>
              <w:rPr>
                <w:sz w:val="20"/>
                <w:szCs w:val="20"/>
              </w:rPr>
              <w:t>8</w:t>
            </w:r>
          </w:p>
        </w:tc>
        <w:tc>
          <w:tcPr>
            <w:tcW w:w="437" w:type="pct"/>
            <w:vAlign w:val="center"/>
          </w:tcPr>
          <w:p w:rsidR="00715B99" w:rsidRPr="00343178" w:rsidP="0051339B" w14:paraId="77827C94" w14:textId="77777777">
            <w:pPr>
              <w:jc w:val="center"/>
              <w:rPr>
                <w:sz w:val="20"/>
                <w:szCs w:val="20"/>
              </w:rPr>
            </w:pPr>
            <w:r>
              <w:rPr>
                <w:sz w:val="20"/>
                <w:szCs w:val="20"/>
              </w:rPr>
              <w:t>4</w:t>
            </w:r>
          </w:p>
        </w:tc>
        <w:tc>
          <w:tcPr>
            <w:tcW w:w="438" w:type="pct"/>
            <w:vAlign w:val="center"/>
          </w:tcPr>
          <w:p w:rsidR="00715B99" w:rsidRPr="00343178" w:rsidP="0051339B" w14:paraId="63F241FC" w14:textId="77777777">
            <w:pPr>
              <w:jc w:val="center"/>
              <w:rPr>
                <w:sz w:val="20"/>
                <w:szCs w:val="20"/>
              </w:rPr>
            </w:pPr>
            <w:r>
              <w:rPr>
                <w:sz w:val="20"/>
                <w:szCs w:val="20"/>
              </w:rPr>
              <w:t>32</w:t>
            </w:r>
          </w:p>
        </w:tc>
        <w:tc>
          <w:tcPr>
            <w:tcW w:w="470" w:type="pct"/>
            <w:vAlign w:val="center"/>
          </w:tcPr>
          <w:p w:rsidR="00715B99" w:rsidRPr="00343178" w:rsidP="0051339B" w14:paraId="5FDA4313" w14:textId="77777777">
            <w:pPr>
              <w:jc w:val="center"/>
              <w:rPr>
                <w:sz w:val="20"/>
                <w:szCs w:val="20"/>
              </w:rPr>
            </w:pPr>
            <w:r>
              <w:rPr>
                <w:sz w:val="20"/>
                <w:szCs w:val="20"/>
              </w:rPr>
              <w:t>8</w:t>
            </w:r>
          </w:p>
        </w:tc>
        <w:tc>
          <w:tcPr>
            <w:tcW w:w="375" w:type="pct"/>
            <w:vAlign w:val="center"/>
          </w:tcPr>
          <w:p w:rsidR="00715B99" w:rsidRPr="00343178" w:rsidP="0051339B" w14:paraId="534C2AA2" w14:textId="77777777">
            <w:pPr>
              <w:jc w:val="center"/>
              <w:rPr>
                <w:sz w:val="20"/>
                <w:szCs w:val="20"/>
              </w:rPr>
            </w:pPr>
            <w:r>
              <w:rPr>
                <w:sz w:val="20"/>
                <w:szCs w:val="20"/>
              </w:rPr>
              <w:t>256</w:t>
            </w:r>
          </w:p>
        </w:tc>
        <w:tc>
          <w:tcPr>
            <w:tcW w:w="468" w:type="pct"/>
            <w:vAlign w:val="center"/>
          </w:tcPr>
          <w:p w:rsidR="00715B99" w:rsidRPr="00343178" w:rsidP="0051339B" w14:paraId="2C0C76EC" w14:textId="77777777">
            <w:pPr>
              <w:jc w:val="center"/>
              <w:rPr>
                <w:sz w:val="20"/>
                <w:szCs w:val="20"/>
              </w:rPr>
            </w:pPr>
            <w:r>
              <w:rPr>
                <w:sz w:val="20"/>
                <w:szCs w:val="20"/>
              </w:rPr>
              <w:t>13</w:t>
            </w:r>
          </w:p>
        </w:tc>
        <w:tc>
          <w:tcPr>
            <w:tcW w:w="345" w:type="pct"/>
            <w:vAlign w:val="center"/>
          </w:tcPr>
          <w:p w:rsidR="00715B99" w:rsidRPr="00343178" w:rsidP="0051339B" w14:paraId="753B0F0D" w14:textId="77777777">
            <w:pPr>
              <w:jc w:val="center"/>
              <w:rPr>
                <w:sz w:val="20"/>
                <w:szCs w:val="20"/>
              </w:rPr>
            </w:pPr>
            <w:r>
              <w:rPr>
                <w:sz w:val="20"/>
                <w:szCs w:val="20"/>
              </w:rPr>
              <w:t>26</w:t>
            </w:r>
          </w:p>
        </w:tc>
        <w:tc>
          <w:tcPr>
            <w:tcW w:w="342" w:type="pct"/>
            <w:vAlign w:val="center"/>
          </w:tcPr>
          <w:p w:rsidR="00715B99" w:rsidRPr="00343178" w:rsidP="0051339B" w14:paraId="75BD6553" w14:textId="77777777">
            <w:pPr>
              <w:jc w:val="right"/>
              <w:rPr>
                <w:sz w:val="20"/>
                <w:szCs w:val="20"/>
              </w:rPr>
            </w:pPr>
            <w:r>
              <w:rPr>
                <w:sz w:val="20"/>
                <w:szCs w:val="20"/>
              </w:rPr>
              <w:t>$37,122</w:t>
            </w:r>
          </w:p>
        </w:tc>
      </w:tr>
      <w:tr w14:paraId="77AFC078" w14:textId="77777777" w:rsidTr="0051339B">
        <w:tblPrEx>
          <w:tblW w:w="5000" w:type="pct"/>
          <w:tblLayout w:type="fixed"/>
          <w:tblLook w:val="04A0"/>
        </w:tblPrEx>
        <w:trPr>
          <w:trHeight w:val="255"/>
        </w:trPr>
        <w:tc>
          <w:tcPr>
            <w:tcW w:w="1718" w:type="pct"/>
            <w:vAlign w:val="center"/>
            <w:hideMark/>
          </w:tcPr>
          <w:p w:rsidR="00715B99" w:rsidRPr="00343178" w:rsidP="0051339B" w14:paraId="566C1DC6" w14:textId="77777777">
            <w:pPr>
              <w:ind w:firstLine="200" w:firstLineChars="100"/>
              <w:rPr>
                <w:b/>
                <w:bCs/>
                <w:color w:val="000000"/>
                <w:sz w:val="20"/>
                <w:szCs w:val="20"/>
              </w:rPr>
            </w:pPr>
            <w:r w:rsidRPr="00343178">
              <w:rPr>
                <w:b/>
                <w:bCs/>
                <w:color w:val="000000"/>
                <w:sz w:val="20"/>
                <w:szCs w:val="20"/>
              </w:rPr>
              <w:t>Subtotal  for Reporting  Requirements</w:t>
            </w:r>
          </w:p>
        </w:tc>
        <w:tc>
          <w:tcPr>
            <w:tcW w:w="407" w:type="pct"/>
            <w:vAlign w:val="center"/>
            <w:hideMark/>
          </w:tcPr>
          <w:p w:rsidR="00715B99" w:rsidRPr="00343178" w:rsidP="0051339B" w14:paraId="0CBF2972" w14:textId="77777777">
            <w:pPr>
              <w:jc w:val="center"/>
              <w:rPr>
                <w:b/>
                <w:bCs/>
                <w:color w:val="000000"/>
                <w:sz w:val="20"/>
                <w:szCs w:val="20"/>
              </w:rPr>
            </w:pPr>
            <w:r w:rsidRPr="00343178">
              <w:rPr>
                <w:b/>
                <w:bCs/>
                <w:color w:val="000000"/>
                <w:sz w:val="20"/>
                <w:szCs w:val="20"/>
              </w:rPr>
              <w:t> </w:t>
            </w:r>
          </w:p>
        </w:tc>
        <w:tc>
          <w:tcPr>
            <w:tcW w:w="437" w:type="pct"/>
            <w:vAlign w:val="center"/>
            <w:hideMark/>
          </w:tcPr>
          <w:p w:rsidR="00715B99" w:rsidRPr="00343178" w:rsidP="0051339B" w14:paraId="1CA5BF33" w14:textId="77777777">
            <w:pPr>
              <w:jc w:val="center"/>
              <w:rPr>
                <w:b/>
                <w:bCs/>
                <w:color w:val="000000"/>
                <w:sz w:val="20"/>
                <w:szCs w:val="20"/>
              </w:rPr>
            </w:pPr>
            <w:r w:rsidRPr="00343178">
              <w:rPr>
                <w:b/>
                <w:bCs/>
                <w:color w:val="000000"/>
                <w:sz w:val="20"/>
                <w:szCs w:val="20"/>
              </w:rPr>
              <w:t> </w:t>
            </w:r>
          </w:p>
        </w:tc>
        <w:tc>
          <w:tcPr>
            <w:tcW w:w="438" w:type="pct"/>
            <w:vAlign w:val="center"/>
            <w:hideMark/>
          </w:tcPr>
          <w:p w:rsidR="00715B99" w:rsidRPr="00343178" w:rsidP="0051339B" w14:paraId="1DA4D7A1"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57F0F5A2" w14:textId="77777777">
            <w:pPr>
              <w:jc w:val="center"/>
              <w:rPr>
                <w:b/>
                <w:bCs/>
                <w:color w:val="000000"/>
                <w:sz w:val="20"/>
                <w:szCs w:val="20"/>
              </w:rPr>
            </w:pPr>
            <w:r w:rsidRPr="00343178">
              <w:rPr>
                <w:b/>
                <w:bCs/>
                <w:color w:val="000000"/>
                <w:sz w:val="20"/>
                <w:szCs w:val="20"/>
              </w:rPr>
              <w:t> </w:t>
            </w:r>
          </w:p>
        </w:tc>
        <w:tc>
          <w:tcPr>
            <w:tcW w:w="1188" w:type="pct"/>
            <w:gridSpan w:val="3"/>
            <w:vAlign w:val="center"/>
            <w:hideMark/>
          </w:tcPr>
          <w:p w:rsidR="00715B99" w:rsidRPr="00343178" w:rsidP="0051339B" w14:paraId="520C1FE4" w14:textId="77777777">
            <w:pPr>
              <w:jc w:val="center"/>
              <w:rPr>
                <w:b/>
                <w:bCs/>
                <w:color w:val="000000"/>
                <w:sz w:val="20"/>
                <w:szCs w:val="20"/>
              </w:rPr>
            </w:pPr>
            <w:r w:rsidRPr="00343178">
              <w:rPr>
                <w:b/>
                <w:bCs/>
                <w:color w:val="000000"/>
                <w:sz w:val="20"/>
                <w:szCs w:val="20"/>
              </w:rPr>
              <w:t>6,483</w:t>
            </w:r>
          </w:p>
        </w:tc>
        <w:tc>
          <w:tcPr>
            <w:tcW w:w="342" w:type="pct"/>
            <w:vAlign w:val="center"/>
            <w:hideMark/>
          </w:tcPr>
          <w:p w:rsidR="00715B99" w:rsidRPr="00343178" w:rsidP="0051339B" w14:paraId="36305814" w14:textId="77777777">
            <w:pPr>
              <w:jc w:val="right"/>
              <w:rPr>
                <w:b/>
                <w:bCs/>
                <w:color w:val="000000"/>
                <w:sz w:val="20"/>
                <w:szCs w:val="20"/>
              </w:rPr>
            </w:pPr>
            <w:r w:rsidRPr="00343178">
              <w:rPr>
                <w:b/>
                <w:bCs/>
                <w:color w:val="000000"/>
                <w:sz w:val="20"/>
                <w:szCs w:val="20"/>
              </w:rPr>
              <w:t>$</w:t>
            </w:r>
            <w:r>
              <w:rPr>
                <w:b/>
                <w:bCs/>
                <w:color w:val="000000"/>
                <w:sz w:val="20"/>
                <w:szCs w:val="20"/>
              </w:rPr>
              <w:t>3,834,214</w:t>
            </w:r>
          </w:p>
        </w:tc>
      </w:tr>
      <w:tr w14:paraId="5109D0C0" w14:textId="77777777" w:rsidTr="0051339B">
        <w:tblPrEx>
          <w:tblW w:w="5000" w:type="pct"/>
          <w:tblLayout w:type="fixed"/>
          <w:tblLook w:val="04A0"/>
        </w:tblPrEx>
        <w:trPr>
          <w:trHeight w:val="255"/>
        </w:trPr>
        <w:tc>
          <w:tcPr>
            <w:tcW w:w="1718" w:type="pct"/>
            <w:vAlign w:val="center"/>
            <w:hideMark/>
          </w:tcPr>
          <w:p w:rsidR="00715B99" w:rsidRPr="00343178" w:rsidP="0051339B" w14:paraId="2C77A731" w14:textId="77777777">
            <w:pPr>
              <w:ind w:firstLine="200" w:firstLineChars="100"/>
              <w:rPr>
                <w:color w:val="000000"/>
                <w:sz w:val="20"/>
                <w:szCs w:val="20"/>
              </w:rPr>
            </w:pPr>
            <w:r w:rsidRPr="00343178">
              <w:rPr>
                <w:color w:val="000000"/>
                <w:sz w:val="20"/>
                <w:szCs w:val="20"/>
              </w:rPr>
              <w:t>4.  Recordkeeping Requirements</w:t>
            </w:r>
          </w:p>
        </w:tc>
        <w:tc>
          <w:tcPr>
            <w:tcW w:w="407" w:type="pct"/>
            <w:vAlign w:val="center"/>
            <w:hideMark/>
          </w:tcPr>
          <w:p w:rsidR="00715B99" w:rsidRPr="00343178" w:rsidP="0051339B" w14:paraId="0555D65A" w14:textId="77777777">
            <w:pPr>
              <w:jc w:val="center"/>
              <w:rPr>
                <w:color w:val="000000"/>
                <w:sz w:val="20"/>
                <w:szCs w:val="20"/>
              </w:rPr>
            </w:pPr>
            <w:r w:rsidRPr="00343178">
              <w:rPr>
                <w:color w:val="000000"/>
                <w:sz w:val="20"/>
                <w:szCs w:val="20"/>
              </w:rPr>
              <w:t> </w:t>
            </w:r>
          </w:p>
        </w:tc>
        <w:tc>
          <w:tcPr>
            <w:tcW w:w="437" w:type="pct"/>
            <w:vAlign w:val="center"/>
            <w:hideMark/>
          </w:tcPr>
          <w:p w:rsidR="00715B99" w:rsidRPr="00343178" w:rsidP="0051339B" w14:paraId="490CDC1D"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0D651ED4"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7B5C59C5"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20ECC198"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35CBB4C5"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62E2A728"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2C338F36" w14:textId="77777777">
            <w:pPr>
              <w:rPr>
                <w:color w:val="000000"/>
                <w:sz w:val="20"/>
                <w:szCs w:val="20"/>
              </w:rPr>
            </w:pPr>
            <w:r w:rsidRPr="00343178">
              <w:rPr>
                <w:color w:val="000000"/>
                <w:sz w:val="20"/>
                <w:szCs w:val="20"/>
              </w:rPr>
              <w:t> </w:t>
            </w:r>
          </w:p>
        </w:tc>
      </w:tr>
      <w:tr w14:paraId="131DED24" w14:textId="77777777" w:rsidTr="0051339B">
        <w:tblPrEx>
          <w:tblW w:w="5000" w:type="pct"/>
          <w:tblLayout w:type="fixed"/>
          <w:tblLook w:val="04A0"/>
        </w:tblPrEx>
        <w:trPr>
          <w:trHeight w:val="255"/>
        </w:trPr>
        <w:tc>
          <w:tcPr>
            <w:tcW w:w="1718" w:type="pct"/>
            <w:vAlign w:val="center"/>
            <w:hideMark/>
          </w:tcPr>
          <w:p w:rsidR="00715B99" w:rsidRPr="00343178" w:rsidP="0051339B" w14:paraId="009A3031" w14:textId="77777777">
            <w:pPr>
              <w:ind w:firstLine="200" w:firstLineChars="100"/>
              <w:rPr>
                <w:color w:val="000000"/>
                <w:sz w:val="20"/>
                <w:szCs w:val="20"/>
              </w:rPr>
            </w:pPr>
            <w:r w:rsidRPr="00343178">
              <w:rPr>
                <w:color w:val="000000"/>
                <w:sz w:val="20"/>
                <w:szCs w:val="20"/>
              </w:rPr>
              <w:t xml:space="preserve">     A.  Familiarization with rule requirements</w:t>
            </w:r>
          </w:p>
        </w:tc>
        <w:tc>
          <w:tcPr>
            <w:tcW w:w="407" w:type="pct"/>
            <w:vAlign w:val="center"/>
            <w:hideMark/>
          </w:tcPr>
          <w:p w:rsidR="00715B99" w:rsidRPr="00343178" w:rsidP="0051339B" w14:paraId="3637847E" w14:textId="77777777">
            <w:pPr>
              <w:jc w:val="center"/>
              <w:rPr>
                <w:color w:val="000000"/>
                <w:sz w:val="20"/>
                <w:szCs w:val="20"/>
              </w:rPr>
            </w:pPr>
            <w:r w:rsidRPr="00343178">
              <w:rPr>
                <w:color w:val="000000"/>
                <w:sz w:val="20"/>
                <w:szCs w:val="20"/>
              </w:rPr>
              <w:t>See 3A</w:t>
            </w:r>
          </w:p>
        </w:tc>
        <w:tc>
          <w:tcPr>
            <w:tcW w:w="437" w:type="pct"/>
            <w:vAlign w:val="center"/>
            <w:hideMark/>
          </w:tcPr>
          <w:p w:rsidR="00715B99" w:rsidRPr="00343178" w:rsidP="0051339B" w14:paraId="0AE2B490"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3635AEA3"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44797124"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01F64853"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60414E40"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4463CCA3"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43AE5C76" w14:textId="77777777">
            <w:pPr>
              <w:rPr>
                <w:color w:val="000000"/>
                <w:sz w:val="20"/>
                <w:szCs w:val="20"/>
              </w:rPr>
            </w:pPr>
            <w:r w:rsidRPr="00343178">
              <w:rPr>
                <w:color w:val="000000"/>
                <w:sz w:val="20"/>
                <w:szCs w:val="20"/>
              </w:rPr>
              <w:t> </w:t>
            </w:r>
          </w:p>
        </w:tc>
      </w:tr>
      <w:tr w14:paraId="6B36E044" w14:textId="77777777" w:rsidTr="0051339B">
        <w:tblPrEx>
          <w:tblW w:w="5000" w:type="pct"/>
          <w:tblLayout w:type="fixed"/>
          <w:tblLook w:val="04A0"/>
        </w:tblPrEx>
        <w:trPr>
          <w:trHeight w:val="315"/>
        </w:trPr>
        <w:tc>
          <w:tcPr>
            <w:tcW w:w="1718" w:type="pct"/>
            <w:vAlign w:val="center"/>
            <w:hideMark/>
          </w:tcPr>
          <w:p w:rsidR="00715B99" w:rsidRPr="00343178" w:rsidP="0051339B" w14:paraId="7E1F427C" w14:textId="77777777">
            <w:pPr>
              <w:ind w:firstLine="200" w:firstLineChars="100"/>
              <w:rPr>
                <w:color w:val="000000"/>
                <w:sz w:val="20"/>
                <w:szCs w:val="20"/>
              </w:rPr>
            </w:pPr>
            <w:r w:rsidRPr="00343178">
              <w:rPr>
                <w:color w:val="000000"/>
                <w:sz w:val="20"/>
                <w:szCs w:val="20"/>
              </w:rPr>
              <w:t xml:space="preserve">     B.  Plan activities </w:t>
            </w:r>
            <w:r w:rsidRPr="00343178">
              <w:rPr>
                <w:color w:val="000000"/>
                <w:sz w:val="20"/>
                <w:szCs w:val="20"/>
                <w:vertAlign w:val="superscript"/>
              </w:rPr>
              <w:t>e</w:t>
            </w:r>
          </w:p>
        </w:tc>
        <w:tc>
          <w:tcPr>
            <w:tcW w:w="407" w:type="pct"/>
            <w:vAlign w:val="center"/>
            <w:hideMark/>
          </w:tcPr>
          <w:p w:rsidR="00715B99" w:rsidRPr="00343178" w:rsidP="0051339B" w14:paraId="10468909" w14:textId="77777777">
            <w:pPr>
              <w:jc w:val="center"/>
              <w:rPr>
                <w:color w:val="000000"/>
                <w:sz w:val="20"/>
                <w:szCs w:val="20"/>
              </w:rPr>
            </w:pPr>
            <w:r w:rsidRPr="00343178">
              <w:rPr>
                <w:color w:val="000000"/>
                <w:sz w:val="20"/>
                <w:szCs w:val="20"/>
              </w:rPr>
              <w:t>10</w:t>
            </w:r>
          </w:p>
        </w:tc>
        <w:tc>
          <w:tcPr>
            <w:tcW w:w="437" w:type="pct"/>
            <w:vAlign w:val="center"/>
            <w:hideMark/>
          </w:tcPr>
          <w:p w:rsidR="00715B99" w:rsidRPr="00343178" w:rsidP="0051339B" w14:paraId="7D03C6A7"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14E8F134" w14:textId="77777777">
            <w:pPr>
              <w:jc w:val="center"/>
              <w:rPr>
                <w:color w:val="000000"/>
                <w:sz w:val="20"/>
                <w:szCs w:val="20"/>
              </w:rPr>
            </w:pPr>
            <w:r w:rsidRPr="00343178">
              <w:rPr>
                <w:color w:val="000000"/>
                <w:sz w:val="20"/>
                <w:szCs w:val="20"/>
              </w:rPr>
              <w:t>10</w:t>
            </w:r>
          </w:p>
        </w:tc>
        <w:tc>
          <w:tcPr>
            <w:tcW w:w="470" w:type="pct"/>
            <w:vAlign w:val="center"/>
            <w:hideMark/>
          </w:tcPr>
          <w:p w:rsidR="00715B99" w:rsidRPr="00343178" w:rsidP="0051339B" w14:paraId="477A072C" w14:textId="77777777">
            <w:pPr>
              <w:jc w:val="center"/>
              <w:rPr>
                <w:color w:val="000000"/>
                <w:sz w:val="20"/>
                <w:szCs w:val="20"/>
              </w:rPr>
            </w:pPr>
            <w:r w:rsidRPr="00343178">
              <w:rPr>
                <w:color w:val="000000"/>
                <w:sz w:val="20"/>
                <w:szCs w:val="20"/>
              </w:rPr>
              <w:t>0</w:t>
            </w:r>
          </w:p>
        </w:tc>
        <w:tc>
          <w:tcPr>
            <w:tcW w:w="375" w:type="pct"/>
            <w:vAlign w:val="center"/>
            <w:hideMark/>
          </w:tcPr>
          <w:p w:rsidR="00715B99" w:rsidRPr="00343178" w:rsidP="0051339B" w14:paraId="2F71EE10" w14:textId="77777777">
            <w:pPr>
              <w:jc w:val="center"/>
              <w:rPr>
                <w:color w:val="000000"/>
                <w:sz w:val="20"/>
                <w:szCs w:val="20"/>
              </w:rPr>
            </w:pPr>
            <w:r w:rsidRPr="00343178">
              <w:rPr>
                <w:color w:val="000000"/>
                <w:sz w:val="20"/>
                <w:szCs w:val="20"/>
              </w:rPr>
              <w:t>0</w:t>
            </w:r>
          </w:p>
        </w:tc>
        <w:tc>
          <w:tcPr>
            <w:tcW w:w="468" w:type="pct"/>
            <w:vAlign w:val="center"/>
            <w:hideMark/>
          </w:tcPr>
          <w:p w:rsidR="00715B99" w:rsidRPr="00343178" w:rsidP="0051339B" w14:paraId="40C6B5CD" w14:textId="77777777">
            <w:pPr>
              <w:jc w:val="center"/>
              <w:rPr>
                <w:color w:val="000000"/>
                <w:sz w:val="20"/>
                <w:szCs w:val="20"/>
              </w:rPr>
            </w:pPr>
            <w:r w:rsidRPr="00343178">
              <w:rPr>
                <w:color w:val="000000"/>
                <w:sz w:val="20"/>
                <w:szCs w:val="20"/>
              </w:rPr>
              <w:t>0</w:t>
            </w:r>
          </w:p>
        </w:tc>
        <w:tc>
          <w:tcPr>
            <w:tcW w:w="345" w:type="pct"/>
            <w:vAlign w:val="center"/>
            <w:hideMark/>
          </w:tcPr>
          <w:p w:rsidR="00715B99" w:rsidRPr="00343178" w:rsidP="0051339B" w14:paraId="22395915" w14:textId="77777777">
            <w:pPr>
              <w:jc w:val="center"/>
              <w:rPr>
                <w:color w:val="000000"/>
                <w:sz w:val="20"/>
                <w:szCs w:val="20"/>
              </w:rPr>
            </w:pPr>
            <w:r w:rsidRPr="00343178">
              <w:rPr>
                <w:color w:val="000000"/>
                <w:sz w:val="20"/>
                <w:szCs w:val="20"/>
              </w:rPr>
              <w:t>0</w:t>
            </w:r>
          </w:p>
        </w:tc>
        <w:tc>
          <w:tcPr>
            <w:tcW w:w="342" w:type="pct"/>
            <w:vAlign w:val="center"/>
            <w:hideMark/>
          </w:tcPr>
          <w:p w:rsidR="00715B99" w:rsidRPr="00343178" w:rsidP="0051339B" w14:paraId="0D1B4BC8" w14:textId="77777777">
            <w:pPr>
              <w:jc w:val="right"/>
              <w:rPr>
                <w:color w:val="000000"/>
                <w:sz w:val="20"/>
                <w:szCs w:val="20"/>
              </w:rPr>
            </w:pPr>
            <w:r w:rsidRPr="00343178">
              <w:rPr>
                <w:color w:val="000000"/>
                <w:sz w:val="20"/>
                <w:szCs w:val="20"/>
              </w:rPr>
              <w:t>$0</w:t>
            </w:r>
          </w:p>
        </w:tc>
      </w:tr>
      <w:tr w14:paraId="45D27DB0" w14:textId="77777777" w:rsidTr="0051339B">
        <w:tblPrEx>
          <w:tblW w:w="5000" w:type="pct"/>
          <w:tblLayout w:type="fixed"/>
          <w:tblLook w:val="04A0"/>
        </w:tblPrEx>
        <w:trPr>
          <w:trHeight w:val="255"/>
        </w:trPr>
        <w:tc>
          <w:tcPr>
            <w:tcW w:w="1718" w:type="pct"/>
            <w:vAlign w:val="center"/>
            <w:hideMark/>
          </w:tcPr>
          <w:p w:rsidR="00715B99" w:rsidRPr="00343178" w:rsidP="0051339B" w14:paraId="33467BC7" w14:textId="77777777">
            <w:pPr>
              <w:ind w:firstLine="200" w:firstLineChars="100"/>
              <w:rPr>
                <w:color w:val="000000"/>
                <w:sz w:val="20"/>
                <w:szCs w:val="20"/>
              </w:rPr>
            </w:pPr>
            <w:r w:rsidRPr="00343178">
              <w:rPr>
                <w:color w:val="000000"/>
                <w:sz w:val="20"/>
                <w:szCs w:val="20"/>
              </w:rPr>
              <w:t xml:space="preserve">     C.  Implement activities</w:t>
            </w:r>
          </w:p>
        </w:tc>
        <w:tc>
          <w:tcPr>
            <w:tcW w:w="407" w:type="pct"/>
            <w:vAlign w:val="center"/>
            <w:hideMark/>
          </w:tcPr>
          <w:p w:rsidR="00715B99" w:rsidRPr="00343178" w:rsidP="0051339B" w14:paraId="32074A80" w14:textId="77777777">
            <w:pPr>
              <w:jc w:val="center"/>
              <w:rPr>
                <w:color w:val="000000"/>
                <w:sz w:val="20"/>
                <w:szCs w:val="20"/>
              </w:rPr>
            </w:pPr>
            <w:r w:rsidRPr="00343178">
              <w:rPr>
                <w:color w:val="000000"/>
                <w:sz w:val="20"/>
                <w:szCs w:val="20"/>
              </w:rPr>
              <w:t>See 3B</w:t>
            </w:r>
          </w:p>
        </w:tc>
        <w:tc>
          <w:tcPr>
            <w:tcW w:w="437" w:type="pct"/>
            <w:vAlign w:val="center"/>
            <w:hideMark/>
          </w:tcPr>
          <w:p w:rsidR="00715B99" w:rsidRPr="00343178" w:rsidP="0051339B" w14:paraId="5CC1D5BB"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133160D8"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685D063F"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53C59F8A"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5F864640"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3D41EC47"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25123045" w14:textId="77777777">
            <w:pPr>
              <w:rPr>
                <w:color w:val="000000"/>
                <w:sz w:val="20"/>
                <w:szCs w:val="20"/>
              </w:rPr>
            </w:pPr>
            <w:r w:rsidRPr="00343178">
              <w:rPr>
                <w:color w:val="000000"/>
                <w:sz w:val="20"/>
                <w:szCs w:val="20"/>
              </w:rPr>
              <w:t> </w:t>
            </w:r>
          </w:p>
        </w:tc>
      </w:tr>
      <w:tr w14:paraId="583E191B" w14:textId="77777777" w:rsidTr="0051339B">
        <w:tblPrEx>
          <w:tblW w:w="5000" w:type="pct"/>
          <w:tblLayout w:type="fixed"/>
          <w:tblLook w:val="04A0"/>
        </w:tblPrEx>
        <w:trPr>
          <w:trHeight w:val="315"/>
        </w:trPr>
        <w:tc>
          <w:tcPr>
            <w:tcW w:w="1718" w:type="pct"/>
            <w:vAlign w:val="center"/>
            <w:hideMark/>
          </w:tcPr>
          <w:p w:rsidR="00715B99" w:rsidRPr="00343178" w:rsidP="0051339B" w14:paraId="372CB2BD" w14:textId="77777777">
            <w:pPr>
              <w:ind w:firstLine="200" w:firstLineChars="100"/>
              <w:rPr>
                <w:sz w:val="20"/>
                <w:szCs w:val="20"/>
              </w:rPr>
            </w:pPr>
            <w:r w:rsidRPr="00343178">
              <w:rPr>
                <w:sz w:val="20"/>
                <w:szCs w:val="20"/>
              </w:rPr>
              <w:t xml:space="preserve">     D.  Develop record system/maintain records </w:t>
            </w:r>
            <w:r w:rsidRPr="00343178">
              <w:rPr>
                <w:sz w:val="20"/>
                <w:szCs w:val="20"/>
                <w:vertAlign w:val="superscript"/>
              </w:rPr>
              <w:t>g</w:t>
            </w:r>
          </w:p>
        </w:tc>
        <w:tc>
          <w:tcPr>
            <w:tcW w:w="407" w:type="pct"/>
            <w:vAlign w:val="center"/>
            <w:hideMark/>
          </w:tcPr>
          <w:p w:rsidR="00715B99" w:rsidRPr="00343178" w:rsidP="0051339B" w14:paraId="48D1C26B" w14:textId="77777777">
            <w:pPr>
              <w:jc w:val="center"/>
              <w:rPr>
                <w:sz w:val="20"/>
                <w:szCs w:val="20"/>
              </w:rPr>
            </w:pPr>
            <w:r w:rsidRPr="00343178">
              <w:rPr>
                <w:sz w:val="20"/>
                <w:szCs w:val="20"/>
              </w:rPr>
              <w:t>4</w:t>
            </w:r>
          </w:p>
        </w:tc>
        <w:tc>
          <w:tcPr>
            <w:tcW w:w="437" w:type="pct"/>
            <w:vAlign w:val="center"/>
            <w:hideMark/>
          </w:tcPr>
          <w:p w:rsidR="00715B99" w:rsidRPr="00343178" w:rsidP="0051339B" w14:paraId="321C60D5" w14:textId="77777777">
            <w:pPr>
              <w:jc w:val="center"/>
              <w:rPr>
                <w:sz w:val="20"/>
                <w:szCs w:val="20"/>
              </w:rPr>
            </w:pPr>
            <w:r w:rsidRPr="00343178">
              <w:rPr>
                <w:sz w:val="20"/>
                <w:szCs w:val="20"/>
              </w:rPr>
              <w:t>1</w:t>
            </w:r>
          </w:p>
        </w:tc>
        <w:tc>
          <w:tcPr>
            <w:tcW w:w="438" w:type="pct"/>
            <w:vAlign w:val="center"/>
            <w:hideMark/>
          </w:tcPr>
          <w:p w:rsidR="00715B99" w:rsidRPr="00343178" w:rsidP="0051339B" w14:paraId="05BB9CAE" w14:textId="77777777">
            <w:pPr>
              <w:jc w:val="center"/>
              <w:rPr>
                <w:sz w:val="20"/>
                <w:szCs w:val="20"/>
              </w:rPr>
            </w:pPr>
            <w:r w:rsidRPr="00343178">
              <w:rPr>
                <w:sz w:val="20"/>
                <w:szCs w:val="20"/>
              </w:rPr>
              <w:t>4</w:t>
            </w:r>
          </w:p>
        </w:tc>
        <w:tc>
          <w:tcPr>
            <w:tcW w:w="470" w:type="pct"/>
            <w:vAlign w:val="center"/>
            <w:hideMark/>
          </w:tcPr>
          <w:p w:rsidR="00715B99" w:rsidRPr="00343178" w:rsidP="0051339B" w14:paraId="097675C3" w14:textId="77777777">
            <w:pPr>
              <w:jc w:val="center"/>
              <w:rPr>
                <w:sz w:val="20"/>
                <w:szCs w:val="20"/>
              </w:rPr>
            </w:pPr>
            <w:r>
              <w:rPr>
                <w:sz w:val="20"/>
                <w:szCs w:val="20"/>
              </w:rPr>
              <w:t>8</w:t>
            </w:r>
          </w:p>
        </w:tc>
        <w:tc>
          <w:tcPr>
            <w:tcW w:w="375" w:type="pct"/>
            <w:vAlign w:val="center"/>
            <w:hideMark/>
          </w:tcPr>
          <w:p w:rsidR="00715B99" w:rsidRPr="00343178" w:rsidP="0051339B" w14:paraId="2090764F" w14:textId="77777777">
            <w:pPr>
              <w:jc w:val="center"/>
              <w:rPr>
                <w:sz w:val="20"/>
                <w:szCs w:val="20"/>
              </w:rPr>
            </w:pPr>
            <w:r>
              <w:rPr>
                <w:sz w:val="20"/>
                <w:szCs w:val="20"/>
              </w:rPr>
              <w:t>32</w:t>
            </w:r>
          </w:p>
        </w:tc>
        <w:tc>
          <w:tcPr>
            <w:tcW w:w="468" w:type="pct"/>
            <w:vAlign w:val="center"/>
            <w:hideMark/>
          </w:tcPr>
          <w:p w:rsidR="00715B99" w:rsidRPr="00343178" w:rsidP="0051339B" w14:paraId="61177E94" w14:textId="77777777">
            <w:pPr>
              <w:jc w:val="center"/>
              <w:rPr>
                <w:sz w:val="20"/>
                <w:szCs w:val="20"/>
              </w:rPr>
            </w:pPr>
            <w:r>
              <w:rPr>
                <w:sz w:val="20"/>
                <w:szCs w:val="20"/>
              </w:rPr>
              <w:t>1.6</w:t>
            </w:r>
          </w:p>
        </w:tc>
        <w:tc>
          <w:tcPr>
            <w:tcW w:w="345" w:type="pct"/>
            <w:vAlign w:val="center"/>
            <w:hideMark/>
          </w:tcPr>
          <w:p w:rsidR="00715B99" w:rsidRPr="00343178" w:rsidP="0051339B" w14:paraId="5D5FD159" w14:textId="77777777">
            <w:pPr>
              <w:jc w:val="center"/>
              <w:rPr>
                <w:sz w:val="20"/>
                <w:szCs w:val="20"/>
              </w:rPr>
            </w:pPr>
            <w:r>
              <w:rPr>
                <w:sz w:val="20"/>
                <w:szCs w:val="20"/>
              </w:rPr>
              <w:t>3.2</w:t>
            </w:r>
          </w:p>
        </w:tc>
        <w:tc>
          <w:tcPr>
            <w:tcW w:w="342" w:type="pct"/>
            <w:vAlign w:val="center"/>
            <w:hideMark/>
          </w:tcPr>
          <w:p w:rsidR="00715B99" w:rsidRPr="00343178" w:rsidP="0051339B" w14:paraId="3FEF3E84" w14:textId="77777777">
            <w:pPr>
              <w:jc w:val="right"/>
              <w:rPr>
                <w:sz w:val="20"/>
                <w:szCs w:val="20"/>
              </w:rPr>
            </w:pPr>
            <w:r w:rsidRPr="00343178">
              <w:rPr>
                <w:sz w:val="20"/>
                <w:szCs w:val="20"/>
              </w:rPr>
              <w:t>$</w:t>
            </w:r>
            <w:r>
              <w:rPr>
                <w:sz w:val="20"/>
                <w:szCs w:val="20"/>
              </w:rPr>
              <w:t>4,640</w:t>
            </w:r>
          </w:p>
        </w:tc>
      </w:tr>
      <w:tr w14:paraId="2F0181CF" w14:textId="77777777" w:rsidTr="0051339B">
        <w:tblPrEx>
          <w:tblW w:w="5000" w:type="pct"/>
          <w:tblLayout w:type="fixed"/>
          <w:tblLook w:val="04A0"/>
        </w:tblPrEx>
        <w:trPr>
          <w:trHeight w:val="315"/>
        </w:trPr>
        <w:tc>
          <w:tcPr>
            <w:tcW w:w="1718" w:type="pct"/>
            <w:vAlign w:val="center"/>
            <w:hideMark/>
          </w:tcPr>
          <w:p w:rsidR="00715B99" w:rsidRPr="00343178" w:rsidP="0051339B" w14:paraId="615601C4" w14:textId="77777777">
            <w:pPr>
              <w:ind w:firstLine="200" w:firstLineChars="100"/>
              <w:rPr>
                <w:color w:val="000000"/>
                <w:sz w:val="20"/>
                <w:szCs w:val="20"/>
              </w:rPr>
            </w:pPr>
            <w:r w:rsidRPr="00343178">
              <w:rPr>
                <w:color w:val="000000"/>
                <w:sz w:val="20"/>
                <w:szCs w:val="20"/>
              </w:rPr>
              <w:t xml:space="preserve">     E.  Time to enter and transmit information</w:t>
            </w:r>
          </w:p>
        </w:tc>
        <w:tc>
          <w:tcPr>
            <w:tcW w:w="407" w:type="pct"/>
            <w:vAlign w:val="center"/>
            <w:hideMark/>
          </w:tcPr>
          <w:p w:rsidR="00715B99" w:rsidRPr="00343178" w:rsidP="0051339B" w14:paraId="3B8E97B1" w14:textId="77777777">
            <w:pPr>
              <w:jc w:val="center"/>
              <w:rPr>
                <w:color w:val="000000"/>
                <w:sz w:val="20"/>
                <w:szCs w:val="20"/>
              </w:rPr>
            </w:pPr>
            <w:r w:rsidRPr="00343178">
              <w:rPr>
                <w:color w:val="000000"/>
                <w:sz w:val="20"/>
                <w:szCs w:val="20"/>
              </w:rPr>
              <w:t>See 3D ix.</w:t>
            </w:r>
          </w:p>
        </w:tc>
        <w:tc>
          <w:tcPr>
            <w:tcW w:w="437" w:type="pct"/>
            <w:vAlign w:val="center"/>
            <w:hideMark/>
          </w:tcPr>
          <w:p w:rsidR="00715B99" w:rsidRPr="00343178" w:rsidP="0051339B" w14:paraId="685E32D2"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00D0941C"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5CCEA646"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7ECDBCCB"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35D0BC98"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23DFEF02"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60E0E6C2" w14:textId="77777777">
            <w:pPr>
              <w:rPr>
                <w:color w:val="000000"/>
                <w:sz w:val="20"/>
                <w:szCs w:val="20"/>
              </w:rPr>
            </w:pPr>
            <w:r w:rsidRPr="00343178">
              <w:rPr>
                <w:color w:val="000000"/>
                <w:sz w:val="20"/>
                <w:szCs w:val="20"/>
              </w:rPr>
              <w:t> </w:t>
            </w:r>
          </w:p>
        </w:tc>
      </w:tr>
      <w:tr w14:paraId="65CC6DE0" w14:textId="77777777" w:rsidTr="0051339B">
        <w:tblPrEx>
          <w:tblW w:w="5000" w:type="pct"/>
          <w:tblLayout w:type="fixed"/>
          <w:tblLook w:val="04A0"/>
        </w:tblPrEx>
        <w:trPr>
          <w:trHeight w:val="315"/>
        </w:trPr>
        <w:tc>
          <w:tcPr>
            <w:tcW w:w="1718" w:type="pct"/>
            <w:vAlign w:val="center"/>
            <w:hideMark/>
          </w:tcPr>
          <w:p w:rsidR="00715B99" w:rsidRPr="00343178" w:rsidP="0051339B" w14:paraId="67DDBA2A" w14:textId="77777777">
            <w:pPr>
              <w:ind w:firstLine="200" w:firstLineChars="100"/>
              <w:rPr>
                <w:color w:val="000000"/>
                <w:sz w:val="20"/>
                <w:szCs w:val="20"/>
              </w:rPr>
            </w:pPr>
            <w:r w:rsidRPr="00343178">
              <w:rPr>
                <w:color w:val="000000"/>
                <w:sz w:val="20"/>
                <w:szCs w:val="20"/>
              </w:rPr>
              <w:t xml:space="preserve">     F.  Time to train personnel </w:t>
            </w:r>
            <w:r w:rsidRPr="00343178">
              <w:rPr>
                <w:color w:val="000000"/>
                <w:sz w:val="20"/>
                <w:szCs w:val="20"/>
                <w:vertAlign w:val="superscript"/>
              </w:rPr>
              <w:t>e</w:t>
            </w:r>
          </w:p>
        </w:tc>
        <w:tc>
          <w:tcPr>
            <w:tcW w:w="407" w:type="pct"/>
            <w:vAlign w:val="center"/>
            <w:hideMark/>
          </w:tcPr>
          <w:p w:rsidR="00715B99" w:rsidRPr="00343178" w:rsidP="0051339B" w14:paraId="403BC08A" w14:textId="77777777">
            <w:pPr>
              <w:jc w:val="center"/>
              <w:rPr>
                <w:color w:val="000000"/>
                <w:sz w:val="20"/>
                <w:szCs w:val="20"/>
              </w:rPr>
            </w:pPr>
            <w:r w:rsidRPr="00343178">
              <w:rPr>
                <w:color w:val="000000"/>
                <w:sz w:val="20"/>
                <w:szCs w:val="20"/>
              </w:rPr>
              <w:t>3</w:t>
            </w:r>
          </w:p>
        </w:tc>
        <w:tc>
          <w:tcPr>
            <w:tcW w:w="437" w:type="pct"/>
            <w:vAlign w:val="center"/>
            <w:hideMark/>
          </w:tcPr>
          <w:p w:rsidR="00715B99" w:rsidRPr="00343178" w:rsidP="0051339B" w14:paraId="4F563B75" w14:textId="77777777">
            <w:pPr>
              <w:jc w:val="center"/>
              <w:rPr>
                <w:color w:val="000000"/>
                <w:sz w:val="20"/>
                <w:szCs w:val="20"/>
              </w:rPr>
            </w:pPr>
            <w:r w:rsidRPr="00343178">
              <w:rPr>
                <w:color w:val="000000"/>
                <w:sz w:val="20"/>
                <w:szCs w:val="20"/>
              </w:rPr>
              <w:t>1</w:t>
            </w:r>
          </w:p>
        </w:tc>
        <w:tc>
          <w:tcPr>
            <w:tcW w:w="438" w:type="pct"/>
            <w:vAlign w:val="center"/>
            <w:hideMark/>
          </w:tcPr>
          <w:p w:rsidR="00715B99" w:rsidRPr="00343178" w:rsidP="0051339B" w14:paraId="3A33E2BA" w14:textId="77777777">
            <w:pPr>
              <w:jc w:val="center"/>
              <w:rPr>
                <w:color w:val="000000"/>
                <w:sz w:val="20"/>
                <w:szCs w:val="20"/>
              </w:rPr>
            </w:pPr>
            <w:r w:rsidRPr="00343178">
              <w:rPr>
                <w:color w:val="000000"/>
                <w:sz w:val="20"/>
                <w:szCs w:val="20"/>
              </w:rPr>
              <w:t>3</w:t>
            </w:r>
          </w:p>
        </w:tc>
        <w:tc>
          <w:tcPr>
            <w:tcW w:w="470" w:type="pct"/>
            <w:vAlign w:val="center"/>
            <w:hideMark/>
          </w:tcPr>
          <w:p w:rsidR="00715B99" w:rsidRPr="00343178" w:rsidP="0051339B" w14:paraId="738DD0A2" w14:textId="77777777">
            <w:pPr>
              <w:jc w:val="center"/>
              <w:rPr>
                <w:color w:val="000000"/>
                <w:sz w:val="20"/>
                <w:szCs w:val="20"/>
              </w:rPr>
            </w:pPr>
            <w:r w:rsidRPr="00343178">
              <w:rPr>
                <w:color w:val="000000"/>
                <w:sz w:val="20"/>
                <w:szCs w:val="20"/>
              </w:rPr>
              <w:t>0</w:t>
            </w:r>
          </w:p>
        </w:tc>
        <w:tc>
          <w:tcPr>
            <w:tcW w:w="375" w:type="pct"/>
            <w:vAlign w:val="center"/>
            <w:hideMark/>
          </w:tcPr>
          <w:p w:rsidR="00715B99" w:rsidRPr="00343178" w:rsidP="0051339B" w14:paraId="2289D99B" w14:textId="77777777">
            <w:pPr>
              <w:jc w:val="center"/>
              <w:rPr>
                <w:color w:val="000000"/>
                <w:sz w:val="20"/>
                <w:szCs w:val="20"/>
              </w:rPr>
            </w:pPr>
            <w:r w:rsidRPr="00343178">
              <w:rPr>
                <w:color w:val="000000"/>
                <w:sz w:val="20"/>
                <w:szCs w:val="20"/>
              </w:rPr>
              <w:t>0</w:t>
            </w:r>
          </w:p>
        </w:tc>
        <w:tc>
          <w:tcPr>
            <w:tcW w:w="468" w:type="pct"/>
            <w:vAlign w:val="center"/>
            <w:hideMark/>
          </w:tcPr>
          <w:p w:rsidR="00715B99" w:rsidRPr="00343178" w:rsidP="0051339B" w14:paraId="1D6DC170" w14:textId="77777777">
            <w:pPr>
              <w:jc w:val="center"/>
              <w:rPr>
                <w:color w:val="000000"/>
                <w:sz w:val="20"/>
                <w:szCs w:val="20"/>
              </w:rPr>
            </w:pPr>
            <w:r w:rsidRPr="00343178">
              <w:rPr>
                <w:color w:val="000000"/>
                <w:sz w:val="20"/>
                <w:szCs w:val="20"/>
              </w:rPr>
              <w:t>0</w:t>
            </w:r>
          </w:p>
        </w:tc>
        <w:tc>
          <w:tcPr>
            <w:tcW w:w="345" w:type="pct"/>
            <w:vAlign w:val="center"/>
            <w:hideMark/>
          </w:tcPr>
          <w:p w:rsidR="00715B99" w:rsidRPr="00343178" w:rsidP="0051339B" w14:paraId="16A2AD06" w14:textId="77777777">
            <w:pPr>
              <w:jc w:val="center"/>
              <w:rPr>
                <w:color w:val="000000"/>
                <w:sz w:val="20"/>
                <w:szCs w:val="20"/>
              </w:rPr>
            </w:pPr>
            <w:r w:rsidRPr="00343178">
              <w:rPr>
                <w:color w:val="000000"/>
                <w:sz w:val="20"/>
                <w:szCs w:val="20"/>
              </w:rPr>
              <w:t>0</w:t>
            </w:r>
          </w:p>
        </w:tc>
        <w:tc>
          <w:tcPr>
            <w:tcW w:w="342" w:type="pct"/>
            <w:vAlign w:val="center"/>
            <w:hideMark/>
          </w:tcPr>
          <w:p w:rsidR="00715B99" w:rsidRPr="00343178" w:rsidP="0051339B" w14:paraId="79D46FA8" w14:textId="77777777">
            <w:pPr>
              <w:jc w:val="right"/>
              <w:rPr>
                <w:color w:val="000000"/>
                <w:sz w:val="20"/>
                <w:szCs w:val="20"/>
              </w:rPr>
            </w:pPr>
            <w:r w:rsidRPr="00343178">
              <w:rPr>
                <w:color w:val="000000"/>
                <w:sz w:val="20"/>
                <w:szCs w:val="20"/>
              </w:rPr>
              <w:t>$0</w:t>
            </w:r>
          </w:p>
        </w:tc>
      </w:tr>
      <w:tr w14:paraId="24E83F53" w14:textId="77777777" w:rsidTr="0051339B">
        <w:tblPrEx>
          <w:tblW w:w="5000" w:type="pct"/>
          <w:tblLayout w:type="fixed"/>
          <w:tblLook w:val="04A0"/>
        </w:tblPrEx>
        <w:trPr>
          <w:trHeight w:val="255"/>
        </w:trPr>
        <w:tc>
          <w:tcPr>
            <w:tcW w:w="1718" w:type="pct"/>
            <w:vAlign w:val="center"/>
            <w:hideMark/>
          </w:tcPr>
          <w:p w:rsidR="00715B99" w:rsidRPr="00343178" w:rsidP="0051339B" w14:paraId="6EA00F4D" w14:textId="77777777">
            <w:pPr>
              <w:ind w:firstLine="200" w:firstLineChars="100"/>
              <w:rPr>
                <w:color w:val="000000"/>
                <w:sz w:val="20"/>
                <w:szCs w:val="20"/>
              </w:rPr>
            </w:pPr>
            <w:r w:rsidRPr="00343178">
              <w:rPr>
                <w:color w:val="000000"/>
                <w:sz w:val="20"/>
                <w:szCs w:val="20"/>
              </w:rPr>
              <w:t xml:space="preserve">     G.  Time for audits</w:t>
            </w:r>
          </w:p>
        </w:tc>
        <w:tc>
          <w:tcPr>
            <w:tcW w:w="407" w:type="pct"/>
            <w:noWrap/>
            <w:vAlign w:val="center"/>
            <w:hideMark/>
          </w:tcPr>
          <w:p w:rsidR="00715B99" w:rsidRPr="00343178" w:rsidP="0051339B" w14:paraId="0D77F084" w14:textId="77777777">
            <w:pPr>
              <w:jc w:val="center"/>
              <w:rPr>
                <w:color w:val="000000"/>
                <w:sz w:val="20"/>
                <w:szCs w:val="20"/>
              </w:rPr>
            </w:pPr>
            <w:r w:rsidRPr="00343178">
              <w:rPr>
                <w:color w:val="000000"/>
                <w:sz w:val="20"/>
                <w:szCs w:val="20"/>
              </w:rPr>
              <w:t>N/A</w:t>
            </w:r>
          </w:p>
        </w:tc>
        <w:tc>
          <w:tcPr>
            <w:tcW w:w="437" w:type="pct"/>
            <w:noWrap/>
            <w:vAlign w:val="center"/>
            <w:hideMark/>
          </w:tcPr>
          <w:p w:rsidR="00715B99" w:rsidRPr="00343178" w:rsidP="0051339B" w14:paraId="4D52AF06"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7811666C" w14:textId="77777777">
            <w:pPr>
              <w:jc w:val="center"/>
              <w:rPr>
                <w:color w:val="000000"/>
                <w:sz w:val="20"/>
                <w:szCs w:val="20"/>
              </w:rPr>
            </w:pPr>
            <w:r w:rsidRPr="00343178">
              <w:rPr>
                <w:color w:val="000000"/>
                <w:sz w:val="20"/>
                <w:szCs w:val="20"/>
              </w:rPr>
              <w:t> </w:t>
            </w:r>
          </w:p>
        </w:tc>
        <w:tc>
          <w:tcPr>
            <w:tcW w:w="470" w:type="pct"/>
            <w:noWrap/>
            <w:vAlign w:val="center"/>
            <w:hideMark/>
          </w:tcPr>
          <w:p w:rsidR="00715B99" w:rsidRPr="00343178" w:rsidP="0051339B" w14:paraId="4E9336FE" w14:textId="77777777">
            <w:pPr>
              <w:jc w:val="center"/>
              <w:rPr>
                <w:color w:val="000000"/>
                <w:sz w:val="20"/>
                <w:szCs w:val="20"/>
              </w:rPr>
            </w:pPr>
            <w:r w:rsidRPr="00343178">
              <w:rPr>
                <w:color w:val="000000"/>
                <w:sz w:val="20"/>
                <w:szCs w:val="20"/>
              </w:rPr>
              <w:t> </w:t>
            </w:r>
          </w:p>
        </w:tc>
        <w:tc>
          <w:tcPr>
            <w:tcW w:w="375" w:type="pct"/>
            <w:noWrap/>
            <w:vAlign w:val="bottom"/>
            <w:hideMark/>
          </w:tcPr>
          <w:p w:rsidR="00715B99" w:rsidRPr="00343178" w:rsidP="0051339B" w14:paraId="00B18E8F" w14:textId="77777777">
            <w:pPr>
              <w:rPr>
                <w:color w:val="000000"/>
                <w:sz w:val="20"/>
                <w:szCs w:val="20"/>
              </w:rPr>
            </w:pPr>
            <w:r w:rsidRPr="00343178">
              <w:rPr>
                <w:color w:val="000000"/>
                <w:sz w:val="20"/>
                <w:szCs w:val="20"/>
              </w:rPr>
              <w:t> </w:t>
            </w:r>
          </w:p>
        </w:tc>
        <w:tc>
          <w:tcPr>
            <w:tcW w:w="468" w:type="pct"/>
            <w:noWrap/>
            <w:vAlign w:val="bottom"/>
            <w:hideMark/>
          </w:tcPr>
          <w:p w:rsidR="00715B99" w:rsidRPr="00343178" w:rsidP="0051339B" w14:paraId="36B6C716" w14:textId="77777777">
            <w:pPr>
              <w:rPr>
                <w:color w:val="000000"/>
                <w:sz w:val="20"/>
                <w:szCs w:val="20"/>
              </w:rPr>
            </w:pPr>
            <w:r w:rsidRPr="00343178">
              <w:rPr>
                <w:color w:val="000000"/>
                <w:sz w:val="20"/>
                <w:szCs w:val="20"/>
              </w:rPr>
              <w:t> </w:t>
            </w:r>
          </w:p>
        </w:tc>
        <w:tc>
          <w:tcPr>
            <w:tcW w:w="345" w:type="pct"/>
            <w:noWrap/>
            <w:vAlign w:val="bottom"/>
            <w:hideMark/>
          </w:tcPr>
          <w:p w:rsidR="00715B99" w:rsidRPr="00343178" w:rsidP="0051339B" w14:paraId="1D00673E" w14:textId="77777777">
            <w:pPr>
              <w:rPr>
                <w:color w:val="000000"/>
                <w:sz w:val="20"/>
                <w:szCs w:val="20"/>
              </w:rPr>
            </w:pPr>
            <w:r w:rsidRPr="00343178">
              <w:rPr>
                <w:color w:val="000000"/>
                <w:sz w:val="20"/>
                <w:szCs w:val="20"/>
              </w:rPr>
              <w:t> </w:t>
            </w:r>
          </w:p>
        </w:tc>
        <w:tc>
          <w:tcPr>
            <w:tcW w:w="342" w:type="pct"/>
            <w:noWrap/>
            <w:vAlign w:val="bottom"/>
            <w:hideMark/>
          </w:tcPr>
          <w:p w:rsidR="00715B99" w:rsidRPr="00343178" w:rsidP="0051339B" w14:paraId="33858912" w14:textId="77777777">
            <w:pPr>
              <w:rPr>
                <w:color w:val="000000"/>
                <w:sz w:val="20"/>
                <w:szCs w:val="20"/>
              </w:rPr>
            </w:pPr>
            <w:r w:rsidRPr="00343178">
              <w:rPr>
                <w:color w:val="000000"/>
                <w:sz w:val="20"/>
                <w:szCs w:val="20"/>
              </w:rPr>
              <w:t> </w:t>
            </w:r>
          </w:p>
        </w:tc>
      </w:tr>
      <w:tr w14:paraId="315DBEEA" w14:textId="77777777" w:rsidTr="0051339B">
        <w:tblPrEx>
          <w:tblW w:w="5000" w:type="pct"/>
          <w:tblLayout w:type="fixed"/>
          <w:tblLook w:val="04A0"/>
        </w:tblPrEx>
        <w:trPr>
          <w:trHeight w:val="255"/>
        </w:trPr>
        <w:tc>
          <w:tcPr>
            <w:tcW w:w="1718" w:type="pct"/>
            <w:vAlign w:val="center"/>
            <w:hideMark/>
          </w:tcPr>
          <w:p w:rsidR="00715B99" w:rsidRPr="00343178" w:rsidP="0051339B" w14:paraId="7CD20713" w14:textId="77777777">
            <w:pPr>
              <w:ind w:firstLine="200" w:firstLineChars="100"/>
              <w:rPr>
                <w:b/>
                <w:bCs/>
                <w:color w:val="000000"/>
                <w:sz w:val="20"/>
                <w:szCs w:val="20"/>
              </w:rPr>
            </w:pPr>
            <w:r w:rsidRPr="00343178">
              <w:rPr>
                <w:b/>
                <w:bCs/>
                <w:color w:val="000000"/>
                <w:sz w:val="20"/>
                <w:szCs w:val="20"/>
              </w:rPr>
              <w:t xml:space="preserve">Subtotal  for Recordkeeping Requirements  </w:t>
            </w:r>
          </w:p>
        </w:tc>
        <w:tc>
          <w:tcPr>
            <w:tcW w:w="407" w:type="pct"/>
            <w:vAlign w:val="center"/>
            <w:hideMark/>
          </w:tcPr>
          <w:p w:rsidR="00715B99" w:rsidRPr="00343178" w:rsidP="0051339B" w14:paraId="20665F63" w14:textId="77777777">
            <w:pPr>
              <w:jc w:val="center"/>
              <w:rPr>
                <w:color w:val="000000"/>
                <w:sz w:val="20"/>
                <w:szCs w:val="20"/>
              </w:rPr>
            </w:pPr>
            <w:r w:rsidRPr="00343178">
              <w:rPr>
                <w:color w:val="000000"/>
                <w:sz w:val="20"/>
                <w:szCs w:val="20"/>
              </w:rPr>
              <w:t> </w:t>
            </w:r>
          </w:p>
        </w:tc>
        <w:tc>
          <w:tcPr>
            <w:tcW w:w="437" w:type="pct"/>
            <w:vAlign w:val="center"/>
            <w:hideMark/>
          </w:tcPr>
          <w:p w:rsidR="00715B99" w:rsidRPr="00343178" w:rsidP="0051339B" w14:paraId="126619A2"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71F205F5"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6CDB8B5A" w14:textId="77777777">
            <w:pPr>
              <w:jc w:val="center"/>
              <w:rPr>
                <w:color w:val="000000"/>
                <w:sz w:val="20"/>
                <w:szCs w:val="20"/>
              </w:rPr>
            </w:pPr>
            <w:r w:rsidRPr="00343178">
              <w:rPr>
                <w:color w:val="000000"/>
                <w:sz w:val="20"/>
                <w:szCs w:val="20"/>
              </w:rPr>
              <w:t> </w:t>
            </w:r>
          </w:p>
        </w:tc>
        <w:tc>
          <w:tcPr>
            <w:tcW w:w="1188" w:type="pct"/>
            <w:gridSpan w:val="3"/>
            <w:vAlign w:val="center"/>
            <w:hideMark/>
          </w:tcPr>
          <w:p w:rsidR="00715B99" w:rsidRPr="00343178" w:rsidP="0051339B" w14:paraId="3D7DE592" w14:textId="77777777">
            <w:pPr>
              <w:jc w:val="center"/>
              <w:rPr>
                <w:b/>
                <w:bCs/>
                <w:color w:val="000000"/>
                <w:sz w:val="20"/>
                <w:szCs w:val="20"/>
              </w:rPr>
            </w:pPr>
            <w:r>
              <w:rPr>
                <w:b/>
                <w:bCs/>
                <w:color w:val="000000"/>
                <w:sz w:val="20"/>
                <w:szCs w:val="20"/>
              </w:rPr>
              <w:t>37</w:t>
            </w:r>
          </w:p>
        </w:tc>
        <w:tc>
          <w:tcPr>
            <w:tcW w:w="342" w:type="pct"/>
            <w:vAlign w:val="center"/>
            <w:hideMark/>
          </w:tcPr>
          <w:p w:rsidR="00715B99" w:rsidRPr="00343178" w:rsidP="0051339B" w14:paraId="21DCDED8" w14:textId="77777777">
            <w:pPr>
              <w:jc w:val="right"/>
              <w:rPr>
                <w:b/>
                <w:bCs/>
                <w:color w:val="000000"/>
                <w:sz w:val="20"/>
                <w:szCs w:val="20"/>
              </w:rPr>
            </w:pPr>
            <w:r w:rsidRPr="00343178">
              <w:rPr>
                <w:b/>
                <w:bCs/>
                <w:color w:val="000000"/>
                <w:sz w:val="20"/>
                <w:szCs w:val="20"/>
              </w:rPr>
              <w:t>$</w:t>
            </w:r>
            <w:r>
              <w:rPr>
                <w:b/>
                <w:bCs/>
                <w:color w:val="000000"/>
                <w:sz w:val="20"/>
                <w:szCs w:val="20"/>
              </w:rPr>
              <w:t>4,640</w:t>
            </w:r>
          </w:p>
        </w:tc>
      </w:tr>
      <w:tr w14:paraId="38DDA4A2" w14:textId="77777777" w:rsidTr="0051339B">
        <w:tblPrEx>
          <w:tblW w:w="5000" w:type="pct"/>
          <w:tblLayout w:type="fixed"/>
          <w:tblLook w:val="04A0"/>
        </w:tblPrEx>
        <w:trPr>
          <w:trHeight w:val="315"/>
        </w:trPr>
        <w:tc>
          <w:tcPr>
            <w:tcW w:w="1718" w:type="pct"/>
            <w:vAlign w:val="center"/>
            <w:hideMark/>
          </w:tcPr>
          <w:p w:rsidR="00715B99" w:rsidRPr="00343178" w:rsidP="0051339B" w14:paraId="7471E48E" w14:textId="77777777">
            <w:pPr>
              <w:ind w:firstLine="200" w:firstLineChars="100"/>
              <w:rPr>
                <w:b/>
                <w:bCs/>
                <w:color w:val="000000"/>
                <w:sz w:val="20"/>
                <w:szCs w:val="20"/>
              </w:rPr>
            </w:pPr>
            <w:r w:rsidRPr="00343178">
              <w:rPr>
                <w:b/>
                <w:bCs/>
                <w:color w:val="000000"/>
                <w:sz w:val="20"/>
                <w:szCs w:val="20"/>
              </w:rPr>
              <w:t xml:space="preserve">TOTAL LABOR BURDEN AND COST (rounded) </w:t>
            </w:r>
            <w:r w:rsidRPr="00343178">
              <w:rPr>
                <w:b/>
                <w:bCs/>
                <w:color w:val="000000"/>
                <w:sz w:val="20"/>
                <w:szCs w:val="20"/>
                <w:vertAlign w:val="superscript"/>
              </w:rPr>
              <w:t>h</w:t>
            </w:r>
          </w:p>
        </w:tc>
        <w:tc>
          <w:tcPr>
            <w:tcW w:w="407" w:type="pct"/>
            <w:vAlign w:val="center"/>
            <w:hideMark/>
          </w:tcPr>
          <w:p w:rsidR="00715B99" w:rsidRPr="00343178" w:rsidP="0051339B" w14:paraId="505A1BB6" w14:textId="77777777">
            <w:pPr>
              <w:jc w:val="center"/>
              <w:rPr>
                <w:b/>
                <w:bCs/>
                <w:color w:val="000000"/>
                <w:sz w:val="20"/>
                <w:szCs w:val="20"/>
              </w:rPr>
            </w:pPr>
            <w:r w:rsidRPr="00343178">
              <w:rPr>
                <w:b/>
                <w:bCs/>
                <w:color w:val="000000"/>
                <w:sz w:val="20"/>
                <w:szCs w:val="20"/>
              </w:rPr>
              <w:t> </w:t>
            </w:r>
          </w:p>
        </w:tc>
        <w:tc>
          <w:tcPr>
            <w:tcW w:w="437" w:type="pct"/>
            <w:vAlign w:val="center"/>
            <w:hideMark/>
          </w:tcPr>
          <w:p w:rsidR="00715B99" w:rsidRPr="00343178" w:rsidP="0051339B" w14:paraId="2BE60656" w14:textId="77777777">
            <w:pPr>
              <w:jc w:val="center"/>
              <w:rPr>
                <w:b/>
                <w:bCs/>
                <w:color w:val="000000"/>
                <w:sz w:val="20"/>
                <w:szCs w:val="20"/>
              </w:rPr>
            </w:pPr>
            <w:r w:rsidRPr="00343178">
              <w:rPr>
                <w:b/>
                <w:bCs/>
                <w:color w:val="000000"/>
                <w:sz w:val="20"/>
                <w:szCs w:val="20"/>
              </w:rPr>
              <w:t> </w:t>
            </w:r>
          </w:p>
        </w:tc>
        <w:tc>
          <w:tcPr>
            <w:tcW w:w="438" w:type="pct"/>
            <w:vAlign w:val="center"/>
            <w:hideMark/>
          </w:tcPr>
          <w:p w:rsidR="00715B99" w:rsidRPr="00343178" w:rsidP="0051339B" w14:paraId="328DD654" w14:textId="77777777">
            <w:pPr>
              <w:jc w:val="center"/>
              <w:rPr>
                <w:b/>
                <w:bCs/>
                <w:color w:val="000000"/>
                <w:sz w:val="20"/>
                <w:szCs w:val="20"/>
              </w:rPr>
            </w:pPr>
            <w:r w:rsidRPr="00343178">
              <w:rPr>
                <w:b/>
                <w:bCs/>
                <w:color w:val="000000"/>
                <w:sz w:val="20"/>
                <w:szCs w:val="20"/>
              </w:rPr>
              <w:t> </w:t>
            </w:r>
          </w:p>
        </w:tc>
        <w:tc>
          <w:tcPr>
            <w:tcW w:w="470" w:type="pct"/>
            <w:vAlign w:val="center"/>
            <w:hideMark/>
          </w:tcPr>
          <w:p w:rsidR="00715B99" w:rsidRPr="00343178" w:rsidP="0051339B" w14:paraId="06641A21" w14:textId="77777777">
            <w:pPr>
              <w:jc w:val="center"/>
              <w:rPr>
                <w:b/>
                <w:bCs/>
                <w:color w:val="000000"/>
                <w:sz w:val="20"/>
                <w:szCs w:val="20"/>
              </w:rPr>
            </w:pPr>
            <w:r w:rsidRPr="00343178">
              <w:rPr>
                <w:b/>
                <w:bCs/>
                <w:color w:val="000000"/>
                <w:sz w:val="20"/>
                <w:szCs w:val="20"/>
              </w:rPr>
              <w:t> </w:t>
            </w:r>
          </w:p>
        </w:tc>
        <w:tc>
          <w:tcPr>
            <w:tcW w:w="1188" w:type="pct"/>
            <w:gridSpan w:val="3"/>
            <w:vAlign w:val="center"/>
            <w:hideMark/>
          </w:tcPr>
          <w:p w:rsidR="00715B99" w:rsidRPr="00343178" w:rsidP="0051339B" w14:paraId="494B0DA6" w14:textId="77777777">
            <w:pPr>
              <w:jc w:val="center"/>
              <w:rPr>
                <w:b/>
                <w:bCs/>
                <w:color w:val="000000"/>
                <w:sz w:val="20"/>
                <w:szCs w:val="20"/>
              </w:rPr>
            </w:pPr>
            <w:r>
              <w:rPr>
                <w:b/>
                <w:bCs/>
                <w:color w:val="000000"/>
                <w:sz w:val="20"/>
                <w:szCs w:val="20"/>
              </w:rPr>
              <w:t>30,400</w:t>
            </w:r>
          </w:p>
        </w:tc>
        <w:tc>
          <w:tcPr>
            <w:tcW w:w="342" w:type="pct"/>
            <w:vAlign w:val="center"/>
            <w:hideMark/>
          </w:tcPr>
          <w:p w:rsidR="00715B99" w:rsidRPr="00343178" w:rsidP="0051339B" w14:paraId="5F5772D8" w14:textId="77777777">
            <w:pPr>
              <w:jc w:val="right"/>
              <w:rPr>
                <w:b/>
                <w:bCs/>
                <w:color w:val="000000"/>
                <w:sz w:val="20"/>
                <w:szCs w:val="20"/>
              </w:rPr>
            </w:pPr>
            <w:r w:rsidRPr="00343178">
              <w:rPr>
                <w:b/>
                <w:bCs/>
                <w:color w:val="000000"/>
                <w:sz w:val="20"/>
                <w:szCs w:val="20"/>
              </w:rPr>
              <w:t>$</w:t>
            </w:r>
            <w:r>
              <w:rPr>
                <w:b/>
                <w:bCs/>
                <w:color w:val="000000"/>
                <w:sz w:val="20"/>
                <w:szCs w:val="20"/>
              </w:rPr>
              <w:t>3,840,000</w:t>
            </w:r>
          </w:p>
        </w:tc>
      </w:tr>
      <w:tr w14:paraId="2D67318A" w14:textId="77777777" w:rsidTr="0051339B">
        <w:tblPrEx>
          <w:tblW w:w="5000" w:type="pct"/>
          <w:tblLayout w:type="fixed"/>
          <w:tblLook w:val="04A0"/>
        </w:tblPrEx>
        <w:trPr>
          <w:trHeight w:val="315"/>
        </w:trPr>
        <w:tc>
          <w:tcPr>
            <w:tcW w:w="1718" w:type="pct"/>
            <w:vAlign w:val="center"/>
            <w:hideMark/>
          </w:tcPr>
          <w:p w:rsidR="00715B99" w:rsidRPr="00343178" w:rsidP="0051339B" w14:paraId="2A019E5D" w14:textId="77777777">
            <w:pPr>
              <w:ind w:firstLine="200" w:firstLineChars="100"/>
              <w:rPr>
                <w:b/>
                <w:bCs/>
                <w:color w:val="000000"/>
                <w:sz w:val="20"/>
                <w:szCs w:val="20"/>
              </w:rPr>
            </w:pPr>
            <w:r w:rsidRPr="00343178">
              <w:rPr>
                <w:b/>
                <w:bCs/>
                <w:color w:val="000000"/>
                <w:sz w:val="20"/>
                <w:szCs w:val="20"/>
              </w:rPr>
              <w:t xml:space="preserve">TOTAL CAPITAL AND O&amp;M COST (rounded) </w:t>
            </w:r>
            <w:r w:rsidRPr="00343178">
              <w:rPr>
                <w:b/>
                <w:bCs/>
                <w:color w:val="000000"/>
                <w:sz w:val="20"/>
                <w:szCs w:val="20"/>
                <w:vertAlign w:val="superscript"/>
              </w:rPr>
              <w:t>h</w:t>
            </w:r>
          </w:p>
        </w:tc>
        <w:tc>
          <w:tcPr>
            <w:tcW w:w="407" w:type="pct"/>
            <w:vAlign w:val="center"/>
            <w:hideMark/>
          </w:tcPr>
          <w:p w:rsidR="00715B99" w:rsidRPr="00343178" w:rsidP="0051339B" w14:paraId="1B252284" w14:textId="77777777">
            <w:pPr>
              <w:jc w:val="center"/>
              <w:rPr>
                <w:color w:val="000000"/>
                <w:sz w:val="20"/>
                <w:szCs w:val="20"/>
              </w:rPr>
            </w:pPr>
            <w:r w:rsidRPr="00343178">
              <w:rPr>
                <w:color w:val="000000"/>
                <w:sz w:val="20"/>
                <w:szCs w:val="20"/>
              </w:rPr>
              <w:t> </w:t>
            </w:r>
          </w:p>
        </w:tc>
        <w:tc>
          <w:tcPr>
            <w:tcW w:w="437" w:type="pct"/>
            <w:vAlign w:val="center"/>
            <w:hideMark/>
          </w:tcPr>
          <w:p w:rsidR="00715B99" w:rsidRPr="00343178" w:rsidP="0051339B" w14:paraId="7AA9D56D" w14:textId="77777777">
            <w:pPr>
              <w:jc w:val="center"/>
              <w:rPr>
                <w:color w:val="000000"/>
                <w:sz w:val="20"/>
                <w:szCs w:val="20"/>
              </w:rPr>
            </w:pPr>
            <w:r w:rsidRPr="00343178">
              <w:rPr>
                <w:color w:val="000000"/>
                <w:sz w:val="20"/>
                <w:szCs w:val="20"/>
              </w:rPr>
              <w:t> </w:t>
            </w:r>
          </w:p>
        </w:tc>
        <w:tc>
          <w:tcPr>
            <w:tcW w:w="438" w:type="pct"/>
            <w:vAlign w:val="center"/>
            <w:hideMark/>
          </w:tcPr>
          <w:p w:rsidR="00715B99" w:rsidRPr="00343178" w:rsidP="0051339B" w14:paraId="606DAEA2" w14:textId="77777777">
            <w:pPr>
              <w:jc w:val="center"/>
              <w:rPr>
                <w:color w:val="000000"/>
                <w:sz w:val="20"/>
                <w:szCs w:val="20"/>
              </w:rPr>
            </w:pPr>
            <w:r w:rsidRPr="00343178">
              <w:rPr>
                <w:color w:val="000000"/>
                <w:sz w:val="20"/>
                <w:szCs w:val="20"/>
              </w:rPr>
              <w:t> </w:t>
            </w:r>
          </w:p>
        </w:tc>
        <w:tc>
          <w:tcPr>
            <w:tcW w:w="470" w:type="pct"/>
            <w:vAlign w:val="center"/>
            <w:hideMark/>
          </w:tcPr>
          <w:p w:rsidR="00715B99" w:rsidRPr="00343178" w:rsidP="0051339B" w14:paraId="6AD15663" w14:textId="77777777">
            <w:pPr>
              <w:jc w:val="center"/>
              <w:rPr>
                <w:color w:val="000000"/>
                <w:sz w:val="20"/>
                <w:szCs w:val="20"/>
              </w:rPr>
            </w:pPr>
            <w:r w:rsidRPr="00343178">
              <w:rPr>
                <w:color w:val="000000"/>
                <w:sz w:val="20"/>
                <w:szCs w:val="20"/>
              </w:rPr>
              <w:t> </w:t>
            </w:r>
          </w:p>
        </w:tc>
        <w:tc>
          <w:tcPr>
            <w:tcW w:w="375" w:type="pct"/>
            <w:vAlign w:val="center"/>
            <w:hideMark/>
          </w:tcPr>
          <w:p w:rsidR="00715B99" w:rsidRPr="00343178" w:rsidP="0051339B" w14:paraId="7BEC167D" w14:textId="77777777">
            <w:pPr>
              <w:jc w:val="center"/>
              <w:rPr>
                <w:color w:val="000000"/>
                <w:sz w:val="20"/>
                <w:szCs w:val="20"/>
              </w:rPr>
            </w:pPr>
            <w:r w:rsidRPr="00343178">
              <w:rPr>
                <w:color w:val="000000"/>
                <w:sz w:val="20"/>
                <w:szCs w:val="20"/>
              </w:rPr>
              <w:t> </w:t>
            </w:r>
          </w:p>
        </w:tc>
        <w:tc>
          <w:tcPr>
            <w:tcW w:w="468" w:type="pct"/>
            <w:vAlign w:val="center"/>
            <w:hideMark/>
          </w:tcPr>
          <w:p w:rsidR="00715B99" w:rsidRPr="00343178" w:rsidP="0051339B" w14:paraId="2B27A36F" w14:textId="77777777">
            <w:pPr>
              <w:jc w:val="center"/>
              <w:rPr>
                <w:color w:val="000000"/>
                <w:sz w:val="20"/>
                <w:szCs w:val="20"/>
              </w:rPr>
            </w:pPr>
            <w:r w:rsidRPr="00343178">
              <w:rPr>
                <w:color w:val="000000"/>
                <w:sz w:val="20"/>
                <w:szCs w:val="20"/>
              </w:rPr>
              <w:t> </w:t>
            </w:r>
          </w:p>
        </w:tc>
        <w:tc>
          <w:tcPr>
            <w:tcW w:w="345" w:type="pct"/>
            <w:vAlign w:val="center"/>
            <w:hideMark/>
          </w:tcPr>
          <w:p w:rsidR="00715B99" w:rsidRPr="00343178" w:rsidP="0051339B" w14:paraId="2AB5B410" w14:textId="77777777">
            <w:pPr>
              <w:jc w:val="center"/>
              <w:rPr>
                <w:color w:val="000000"/>
                <w:sz w:val="20"/>
                <w:szCs w:val="20"/>
              </w:rPr>
            </w:pPr>
            <w:r w:rsidRPr="00343178">
              <w:rPr>
                <w:color w:val="000000"/>
                <w:sz w:val="20"/>
                <w:szCs w:val="20"/>
              </w:rPr>
              <w:t> </w:t>
            </w:r>
          </w:p>
        </w:tc>
        <w:tc>
          <w:tcPr>
            <w:tcW w:w="342" w:type="pct"/>
            <w:vAlign w:val="center"/>
            <w:hideMark/>
          </w:tcPr>
          <w:p w:rsidR="00715B99" w:rsidRPr="00343178" w:rsidP="0051339B" w14:paraId="17C9A261" w14:textId="77777777">
            <w:pPr>
              <w:jc w:val="right"/>
              <w:rPr>
                <w:b/>
                <w:bCs/>
                <w:color w:val="000000"/>
                <w:sz w:val="20"/>
                <w:szCs w:val="20"/>
              </w:rPr>
            </w:pPr>
            <w:r w:rsidRPr="00343178">
              <w:rPr>
                <w:b/>
                <w:bCs/>
                <w:color w:val="000000"/>
                <w:sz w:val="20"/>
                <w:szCs w:val="20"/>
              </w:rPr>
              <w:t>$</w:t>
            </w:r>
            <w:r>
              <w:rPr>
                <w:b/>
                <w:bCs/>
                <w:color w:val="000000"/>
                <w:sz w:val="20"/>
                <w:szCs w:val="20"/>
              </w:rPr>
              <w:t>108,000</w:t>
            </w:r>
          </w:p>
        </w:tc>
      </w:tr>
      <w:tr w14:paraId="41017604" w14:textId="77777777" w:rsidTr="0051339B">
        <w:tblPrEx>
          <w:tblW w:w="5000" w:type="pct"/>
          <w:tblLayout w:type="fixed"/>
          <w:tblLook w:val="04A0"/>
        </w:tblPrEx>
        <w:trPr>
          <w:trHeight w:val="315"/>
        </w:trPr>
        <w:tc>
          <w:tcPr>
            <w:tcW w:w="1718" w:type="pct"/>
            <w:vAlign w:val="center"/>
            <w:hideMark/>
          </w:tcPr>
          <w:p w:rsidR="00715B99" w:rsidRPr="00343178" w:rsidP="0051339B" w14:paraId="6AE44DDA" w14:textId="77777777">
            <w:pPr>
              <w:ind w:firstLine="200" w:firstLineChars="100"/>
              <w:rPr>
                <w:b/>
                <w:bCs/>
                <w:color w:val="000000"/>
                <w:sz w:val="20"/>
                <w:szCs w:val="20"/>
              </w:rPr>
            </w:pPr>
            <w:r w:rsidRPr="00343178">
              <w:rPr>
                <w:b/>
                <w:bCs/>
                <w:color w:val="000000"/>
                <w:sz w:val="20"/>
                <w:szCs w:val="20"/>
              </w:rPr>
              <w:t>GRAND TOTAL (rounded)</w:t>
            </w:r>
            <w:r w:rsidRPr="00343178">
              <w:rPr>
                <w:b/>
                <w:bCs/>
                <w:color w:val="000000"/>
                <w:sz w:val="20"/>
                <w:szCs w:val="20"/>
                <w:vertAlign w:val="superscript"/>
              </w:rPr>
              <w:t xml:space="preserve"> h</w:t>
            </w:r>
          </w:p>
        </w:tc>
        <w:tc>
          <w:tcPr>
            <w:tcW w:w="407" w:type="pct"/>
            <w:noWrap/>
            <w:vAlign w:val="bottom"/>
            <w:hideMark/>
          </w:tcPr>
          <w:p w:rsidR="00715B99" w:rsidRPr="00343178" w:rsidP="0051339B" w14:paraId="538B926A" w14:textId="77777777">
            <w:pPr>
              <w:rPr>
                <w:color w:val="000000"/>
                <w:sz w:val="20"/>
                <w:szCs w:val="20"/>
              </w:rPr>
            </w:pPr>
            <w:r w:rsidRPr="00343178">
              <w:rPr>
                <w:color w:val="000000"/>
                <w:sz w:val="20"/>
                <w:szCs w:val="20"/>
              </w:rPr>
              <w:t> </w:t>
            </w:r>
          </w:p>
        </w:tc>
        <w:tc>
          <w:tcPr>
            <w:tcW w:w="437" w:type="pct"/>
            <w:noWrap/>
            <w:vAlign w:val="bottom"/>
            <w:hideMark/>
          </w:tcPr>
          <w:p w:rsidR="00715B99" w:rsidRPr="00343178" w:rsidP="0051339B" w14:paraId="2C7CCDD7" w14:textId="77777777">
            <w:pPr>
              <w:rPr>
                <w:color w:val="000000"/>
                <w:sz w:val="20"/>
                <w:szCs w:val="20"/>
              </w:rPr>
            </w:pPr>
            <w:r w:rsidRPr="00343178">
              <w:rPr>
                <w:color w:val="000000"/>
                <w:sz w:val="20"/>
                <w:szCs w:val="20"/>
              </w:rPr>
              <w:t> </w:t>
            </w:r>
          </w:p>
        </w:tc>
        <w:tc>
          <w:tcPr>
            <w:tcW w:w="438" w:type="pct"/>
            <w:noWrap/>
            <w:vAlign w:val="bottom"/>
            <w:hideMark/>
          </w:tcPr>
          <w:p w:rsidR="00715B99" w:rsidRPr="00343178" w:rsidP="0051339B" w14:paraId="4AF18912" w14:textId="77777777">
            <w:pPr>
              <w:rPr>
                <w:color w:val="000000"/>
                <w:sz w:val="20"/>
                <w:szCs w:val="20"/>
              </w:rPr>
            </w:pPr>
            <w:r w:rsidRPr="00343178">
              <w:rPr>
                <w:color w:val="000000"/>
                <w:sz w:val="20"/>
                <w:szCs w:val="20"/>
              </w:rPr>
              <w:t> </w:t>
            </w:r>
          </w:p>
        </w:tc>
        <w:tc>
          <w:tcPr>
            <w:tcW w:w="470" w:type="pct"/>
            <w:noWrap/>
            <w:vAlign w:val="bottom"/>
            <w:hideMark/>
          </w:tcPr>
          <w:p w:rsidR="00715B99" w:rsidRPr="00343178" w:rsidP="0051339B" w14:paraId="2F245AD2" w14:textId="77777777">
            <w:pPr>
              <w:rPr>
                <w:color w:val="000000"/>
                <w:sz w:val="20"/>
                <w:szCs w:val="20"/>
              </w:rPr>
            </w:pPr>
            <w:r w:rsidRPr="00343178">
              <w:rPr>
                <w:color w:val="000000"/>
                <w:sz w:val="20"/>
                <w:szCs w:val="20"/>
              </w:rPr>
              <w:t> </w:t>
            </w:r>
          </w:p>
        </w:tc>
        <w:tc>
          <w:tcPr>
            <w:tcW w:w="375" w:type="pct"/>
            <w:noWrap/>
            <w:vAlign w:val="bottom"/>
            <w:hideMark/>
          </w:tcPr>
          <w:p w:rsidR="00715B99" w:rsidRPr="00343178" w:rsidP="0051339B" w14:paraId="20BCF79E" w14:textId="77777777">
            <w:pPr>
              <w:rPr>
                <w:color w:val="000000"/>
                <w:sz w:val="20"/>
                <w:szCs w:val="20"/>
              </w:rPr>
            </w:pPr>
            <w:r w:rsidRPr="00343178">
              <w:rPr>
                <w:color w:val="000000"/>
                <w:sz w:val="20"/>
                <w:szCs w:val="20"/>
              </w:rPr>
              <w:t> </w:t>
            </w:r>
          </w:p>
        </w:tc>
        <w:tc>
          <w:tcPr>
            <w:tcW w:w="468" w:type="pct"/>
            <w:noWrap/>
            <w:vAlign w:val="bottom"/>
            <w:hideMark/>
          </w:tcPr>
          <w:p w:rsidR="00715B99" w:rsidRPr="00343178" w:rsidP="0051339B" w14:paraId="0C742D43" w14:textId="77777777">
            <w:pPr>
              <w:rPr>
                <w:color w:val="000000"/>
                <w:sz w:val="20"/>
                <w:szCs w:val="20"/>
              </w:rPr>
            </w:pPr>
            <w:r w:rsidRPr="00343178">
              <w:rPr>
                <w:color w:val="000000"/>
                <w:sz w:val="20"/>
                <w:szCs w:val="20"/>
              </w:rPr>
              <w:t> </w:t>
            </w:r>
          </w:p>
        </w:tc>
        <w:tc>
          <w:tcPr>
            <w:tcW w:w="345" w:type="pct"/>
            <w:noWrap/>
            <w:vAlign w:val="bottom"/>
            <w:hideMark/>
          </w:tcPr>
          <w:p w:rsidR="00715B99" w:rsidRPr="00343178" w:rsidP="0051339B" w14:paraId="5FF9140B" w14:textId="77777777">
            <w:pPr>
              <w:rPr>
                <w:color w:val="000000"/>
                <w:sz w:val="20"/>
                <w:szCs w:val="20"/>
              </w:rPr>
            </w:pPr>
            <w:r w:rsidRPr="00343178">
              <w:rPr>
                <w:color w:val="000000"/>
                <w:sz w:val="20"/>
                <w:szCs w:val="20"/>
              </w:rPr>
              <w:t> </w:t>
            </w:r>
          </w:p>
        </w:tc>
        <w:tc>
          <w:tcPr>
            <w:tcW w:w="342" w:type="pct"/>
            <w:noWrap/>
            <w:vAlign w:val="bottom"/>
            <w:hideMark/>
          </w:tcPr>
          <w:p w:rsidR="00715B99" w:rsidRPr="00343178" w:rsidP="0051339B" w14:paraId="7182C661" w14:textId="77777777">
            <w:pPr>
              <w:jc w:val="right"/>
              <w:rPr>
                <w:b/>
                <w:bCs/>
                <w:color w:val="000000"/>
                <w:sz w:val="20"/>
                <w:szCs w:val="20"/>
              </w:rPr>
            </w:pPr>
            <w:r w:rsidRPr="00343178">
              <w:rPr>
                <w:b/>
                <w:bCs/>
                <w:color w:val="000000"/>
                <w:sz w:val="20"/>
                <w:szCs w:val="20"/>
              </w:rPr>
              <w:t>$</w:t>
            </w:r>
            <w:r>
              <w:rPr>
                <w:b/>
                <w:bCs/>
                <w:color w:val="000000"/>
                <w:sz w:val="20"/>
                <w:szCs w:val="20"/>
              </w:rPr>
              <w:t>3,950,000</w:t>
            </w:r>
          </w:p>
        </w:tc>
      </w:tr>
    </w:tbl>
    <w:p w:rsidR="00715B99" w:rsidRPr="000D3EB6" w:rsidP="00715B99" w14:paraId="70195E2D" w14:textId="77777777">
      <w:pPr>
        <w:rPr>
          <w:sz w:val="20"/>
          <w:szCs w:val="20"/>
        </w:rPr>
      </w:pPr>
      <w:r w:rsidRPr="00C11E6A">
        <w:rPr>
          <w:sz w:val="20"/>
          <w:szCs w:val="20"/>
          <w:vertAlign w:val="superscript"/>
        </w:rPr>
        <w:t>a</w:t>
      </w:r>
      <w:r w:rsidRPr="000D3EB6">
        <w:rPr>
          <w:sz w:val="20"/>
          <w:szCs w:val="20"/>
        </w:rPr>
        <w:t xml:space="preserve"> There are approximately 8 existing sources currently subject to this rule. We estimate there will be no additional new source that will become subject to the rule each year over the 3-year period of this ICR.</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183EE5AD" w14:textId="77777777">
      <w:pPr>
        <w:rPr>
          <w:sz w:val="20"/>
          <w:szCs w:val="20"/>
        </w:rPr>
      </w:pPr>
      <w:r w:rsidRPr="00C11E6A">
        <w:rPr>
          <w:sz w:val="20"/>
          <w:szCs w:val="20"/>
          <w:vertAlign w:val="superscript"/>
        </w:rPr>
        <w:t>b</w:t>
      </w:r>
      <w:r w:rsidRPr="000D3EB6">
        <w:rPr>
          <w:sz w:val="20"/>
          <w:szCs w:val="20"/>
        </w:rPr>
        <w:t xml:space="preserve"> This ICR uses the following labor rates: $163.17 per hour for Executive, Administrative, and Managerial labor; $130.28 per hour for Technical labor, and $65.71 per hour for Clerical labor.  These rates are from the United States Department of Labor, Bureau of Labor Statistics, September 2022, “Table 2. Civilian Workers, by Occupational and Industry </w:t>
      </w:r>
      <w:r w:rsidRPr="000D3EB6">
        <w:rPr>
          <w:sz w:val="20"/>
          <w:szCs w:val="20"/>
        </w:rPr>
        <w:t>group.”  The rates are from column 1, “Total Compensation.”  The rates have been increased by 110% to account for the benefit packages available to those employed by private industry.</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3FFDE51B" w14:textId="77777777">
      <w:pPr>
        <w:rPr>
          <w:sz w:val="20"/>
          <w:szCs w:val="20"/>
        </w:rPr>
      </w:pPr>
      <w:r w:rsidRPr="00C11E6A">
        <w:rPr>
          <w:sz w:val="20"/>
          <w:szCs w:val="20"/>
          <w:vertAlign w:val="superscript"/>
        </w:rPr>
        <w:t>c</w:t>
      </w:r>
      <w:r w:rsidRPr="000D3EB6">
        <w:rPr>
          <w:sz w:val="20"/>
          <w:szCs w:val="20"/>
        </w:rPr>
        <w:t xml:space="preserve"> Monitoring and recordkeeping of operations for respondents will include monthly inspection of capture and control systems; daily testing of oil content for the sinter plant feed [3 plants, 4 strands (from the composite of three samples taken at 8-hour intervals)] to compute the 30-day rolling average oil content for each operating day; and every 2.5 years, each non-baghouse emission point must be sampled by Method 5 for particulate matter, Method 9 for opacity observations to determine the opacity of fugitive emissions; and once during each term of their title V operating permit, each baghouse emission point must be sampled by Method 5 for particulate matter, Method 9 for opacity observations to determine the opacity of fugitive emissions (2.7=8/3 plants). Compliance for mercury emissions from BOPF groups includes using Method 29 twice per permit cycle or certify compliance with NVMSRP/approved mercury removal program or certify the use of scrap without mercury annually. Method 29 testing for sinter plants, Method 25A testing, Method 26A testing, Method 15 testing, and Method 23 testing are required every 5 years. Method 320 testing may be used in place of Method 26A testing and/or Method 15 testing.</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0A4B0CB0" w14:textId="77777777">
      <w:pPr>
        <w:rPr>
          <w:sz w:val="20"/>
          <w:szCs w:val="20"/>
        </w:rPr>
      </w:pPr>
      <w:r w:rsidRPr="00C11E6A">
        <w:rPr>
          <w:sz w:val="20"/>
          <w:szCs w:val="20"/>
          <w:vertAlign w:val="superscript"/>
        </w:rPr>
        <w:t>d</w:t>
      </w:r>
      <w:r w:rsidRPr="000D3EB6">
        <w:rPr>
          <w:sz w:val="20"/>
          <w:szCs w:val="20"/>
        </w:rPr>
        <w:t xml:space="preserve"> We have assumed that there is an average of 10.5 (84/8) emission points per respondent that need to be sampled using Method 5; 2.7 (8/3) sinter plant emission points per respondent that need to be sampled using Method 9; 4 emissions points per respondent that need to be sampled using Method 9071B, Method 15, and Method 29 for sinter plants (3 facilities with sinter plants, 1 facility has 2 strands), the oil content of the sinter feed must be analyzed each day; 6.3 (69/11) emission points per respondent that need to be sampled using Method 29 for BOPF groups; 6.9 (55/8) emission points per respondent that need to be sampled using Method 25A; 7.4 (59/8) emission points per respondent that need to be sampled using Method 26A and Method 320; 5.3 (42/8) emission points per respondent that need to be sampled using Method 23; 3.6 (29/8) emission points per respondent that need to be sampled using Method 9 for BF casthouse and BOPF shop fugitive emissions; 2 (16/8) BFs per respondent that must conduct Method 9 testing for planned bleeder valve openings weekly (2x52=104); 1 emission point per respondent that must conduct Method 9 testing for slag operations weekly (1x52=52); 1.5 (9/6) BFs with replaceable bell seals per respondent that must conduct Method 22 testing monthly (1.5x12=18). We have assumed Method 29 mercury add-on costs to Method 5 for PM of $6,240 per test. We have estimated that 0 (zero) facilities will choose to comply with §63.7791 with a Method 29 stack test per §63.7825(a)-(f) and 8 facilities will choose to comply with §63.7791 using the NVMSRP/approved mercury removal program, or use of scrap that does not contain mercury per §63.7791(b), (c), or (d). We have estimated that 0 (zero) facilities will choose to use Method 26A testing or Method 15 testing and 8 facilities will choose to comply with HCl, HF, CS2, and COS testing requirements with Method 320 testing.</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7C32612C" w14:textId="77777777">
      <w:pPr>
        <w:rPr>
          <w:sz w:val="20"/>
          <w:szCs w:val="20"/>
        </w:rPr>
      </w:pPr>
      <w:r w:rsidRPr="00C11E6A">
        <w:rPr>
          <w:sz w:val="20"/>
          <w:szCs w:val="20"/>
          <w:vertAlign w:val="superscript"/>
        </w:rPr>
        <w:t>e</w:t>
      </w:r>
      <w:r w:rsidRPr="000D3EB6">
        <w:rPr>
          <w:sz w:val="20"/>
          <w:szCs w:val="20"/>
        </w:rPr>
        <w:t xml:space="preserve"> 4 samplers are required per facility. Samples are collected every 6 days.</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33C6DFC1" w14:textId="77777777">
      <w:pPr>
        <w:rPr>
          <w:sz w:val="20"/>
          <w:szCs w:val="20"/>
        </w:rPr>
      </w:pPr>
      <w:r w:rsidRPr="00C11E6A">
        <w:rPr>
          <w:sz w:val="20"/>
          <w:szCs w:val="20"/>
          <w:vertAlign w:val="superscript"/>
        </w:rPr>
        <w:t>f</w:t>
      </w:r>
      <w:r w:rsidRPr="000D3EB6">
        <w:rPr>
          <w:sz w:val="20"/>
          <w:szCs w:val="20"/>
        </w:rPr>
        <w:t xml:space="preserve"> A "Slip Avoidance Plan" is required for unplanned bleeder valve openings, "BOPF Shop Operating Plan" is required for BOPF shop fugitive emissions, and a site-specific fenceline monitoring plan is required for each facility. These activities will only occur in the first year, not in any subsequent years.</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6F82B1DF" w14:textId="77777777">
      <w:pPr>
        <w:rPr>
          <w:sz w:val="20"/>
          <w:szCs w:val="20"/>
        </w:rPr>
      </w:pPr>
      <w:r w:rsidRPr="00C11E6A">
        <w:rPr>
          <w:sz w:val="20"/>
          <w:szCs w:val="20"/>
          <w:vertAlign w:val="superscript"/>
        </w:rPr>
        <w:t>g</w:t>
      </w:r>
      <w:r w:rsidRPr="000D3EB6">
        <w:rPr>
          <w:sz w:val="20"/>
          <w:szCs w:val="20"/>
        </w:rPr>
        <w:t xml:space="preserve"> These requirements are one-time requirements that apply to new respondents. There are no new respondents estimated over the 3-year period of this ICR.</w:t>
      </w:r>
      <w:r w:rsidRPr="000D3EB6">
        <w:rPr>
          <w:sz w:val="20"/>
          <w:szCs w:val="20"/>
        </w:rPr>
        <w:tab/>
      </w:r>
      <w:r w:rsidRPr="000D3EB6">
        <w:rPr>
          <w:sz w:val="20"/>
          <w:szCs w:val="20"/>
        </w:rPr>
        <w:tab/>
      </w:r>
      <w:r w:rsidRPr="000D3EB6">
        <w:rPr>
          <w:sz w:val="20"/>
          <w:szCs w:val="20"/>
        </w:rPr>
        <w:tab/>
      </w:r>
    </w:p>
    <w:p w:rsidR="00715B99" w:rsidRPr="000D3EB6" w:rsidP="00715B99" w14:paraId="03EEB226" w14:textId="77777777">
      <w:pPr>
        <w:rPr>
          <w:sz w:val="20"/>
          <w:szCs w:val="20"/>
        </w:rPr>
      </w:pPr>
      <w:r w:rsidRPr="00C11E6A">
        <w:rPr>
          <w:sz w:val="20"/>
          <w:szCs w:val="20"/>
          <w:vertAlign w:val="superscript"/>
        </w:rPr>
        <w:t>h</w:t>
      </w:r>
      <w:r w:rsidRPr="000D3EB6">
        <w:rPr>
          <w:sz w:val="20"/>
          <w:szCs w:val="20"/>
        </w:rPr>
        <w:t xml:space="preserve"> Submittal of test data through the EPA's CEDRI in ERT format is estimated to require 8 hours per test, includes keeping records of failures to meet the standards and the actions taken to minimize emissions.</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77351246" w14:textId="77777777">
      <w:pPr>
        <w:rPr>
          <w:sz w:val="20"/>
          <w:szCs w:val="20"/>
        </w:rPr>
      </w:pPr>
      <w:r w:rsidRPr="00C11E6A">
        <w:rPr>
          <w:sz w:val="20"/>
          <w:szCs w:val="20"/>
          <w:vertAlign w:val="superscript"/>
        </w:rPr>
        <w:t>i</w:t>
      </w:r>
      <w:r w:rsidRPr="000D3EB6">
        <w:rPr>
          <w:sz w:val="20"/>
          <w:szCs w:val="20"/>
        </w:rPr>
        <w:t xml:space="preserve"> We have assumed that it takes each respondent approximately 4 hours to develop a record system to certify compliance with NVMSRP/approved mercury removal program or nonmercury scrap and maintain records.</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P="00715B99" w14:paraId="4A0B09A8" w14:textId="77777777">
      <w:pPr>
        <w:rPr>
          <w:b/>
          <w:bCs/>
          <w:color w:val="000000"/>
        </w:rPr>
      </w:pPr>
      <w:r w:rsidRPr="00C11E6A">
        <w:rPr>
          <w:sz w:val="20"/>
          <w:szCs w:val="20"/>
          <w:vertAlign w:val="superscript"/>
        </w:rPr>
        <w:t>j</w:t>
      </w:r>
      <w:r w:rsidRPr="000D3EB6">
        <w:rPr>
          <w:sz w:val="20"/>
          <w:szCs w:val="20"/>
        </w:rPr>
        <w:t xml:space="preserve"> Totals have been rounded to 3 significant figures.  Figures may not add exactly due to rounding.</w:t>
      </w:r>
      <w:r w:rsidRPr="00C11E6A">
        <w:rPr>
          <w:sz w:val="20"/>
          <w:szCs w:val="20"/>
          <w:vertAlign w:val="superscript"/>
        </w:rPr>
        <w:tab/>
      </w:r>
      <w:r w:rsidRPr="00C11E6A">
        <w:rPr>
          <w:sz w:val="20"/>
          <w:szCs w:val="20"/>
          <w:vertAlign w:val="superscript"/>
        </w:rPr>
        <w:tab/>
      </w:r>
      <w:r w:rsidRPr="00C11E6A">
        <w:rPr>
          <w:sz w:val="20"/>
          <w:szCs w:val="20"/>
          <w:vertAlign w:val="superscript"/>
        </w:rPr>
        <w:tab/>
      </w:r>
      <w:r w:rsidRPr="00C11E6A">
        <w:rPr>
          <w:sz w:val="20"/>
          <w:szCs w:val="20"/>
          <w:vertAlign w:val="superscript"/>
        </w:rPr>
        <w:tab/>
      </w:r>
      <w:r w:rsidRPr="00C11E6A">
        <w:rPr>
          <w:sz w:val="20"/>
          <w:szCs w:val="20"/>
          <w:vertAlign w:val="superscript"/>
        </w:rPr>
        <w:tab/>
      </w:r>
      <w:r w:rsidRPr="00C11E6A">
        <w:rPr>
          <w:sz w:val="20"/>
          <w:szCs w:val="20"/>
          <w:vertAlign w:val="superscript"/>
        </w:rPr>
        <w:tab/>
      </w:r>
      <w:r w:rsidRPr="00C11E6A">
        <w:rPr>
          <w:sz w:val="20"/>
          <w:szCs w:val="20"/>
          <w:vertAlign w:val="superscript"/>
        </w:rPr>
        <w:tab/>
      </w:r>
      <w:r w:rsidRPr="00C11E6A">
        <w:rPr>
          <w:sz w:val="20"/>
          <w:szCs w:val="20"/>
          <w:vertAlign w:val="superscript"/>
        </w:rPr>
        <w:tab/>
      </w:r>
      <w:r>
        <w:rPr>
          <w:b/>
          <w:bCs/>
          <w:color w:val="000000"/>
        </w:rPr>
        <w:br w:type="page"/>
      </w:r>
    </w:p>
    <w:p w:rsidR="00715B99" w:rsidP="00715B99" w14:paraId="247E402F" w14:textId="77777777">
      <w:pPr>
        <w:jc w:val="center"/>
        <w:outlineLvl w:val="0"/>
        <w:rPr>
          <w:b/>
          <w:bCs/>
          <w:color w:val="000000"/>
        </w:rPr>
      </w:pPr>
      <w:r w:rsidRPr="00DB0ACD">
        <w:rPr>
          <w:b/>
          <w:bCs/>
          <w:color w:val="000000"/>
        </w:rPr>
        <w:t xml:space="preserve">Table 2: Average Annual EPA Burden and Cost – NESHAP for </w:t>
      </w:r>
      <w:r w:rsidRPr="00741DD2">
        <w:rPr>
          <w:b/>
          <w:bCs/>
          <w:color w:val="000000"/>
        </w:rPr>
        <w:t>Integrated Iron and Steel Manufacturing Facilities</w:t>
      </w:r>
      <w:r w:rsidRPr="00DB0ACD">
        <w:rPr>
          <w:b/>
          <w:bCs/>
          <w:color w:val="000000"/>
        </w:rPr>
        <w:t xml:space="preserve"> (40 CFR Part 63, Subpart </w:t>
      </w:r>
      <w:r w:rsidRPr="002A6C81">
        <w:rPr>
          <w:b/>
          <w:bCs/>
        </w:rPr>
        <w:t>FFFFF</w:t>
      </w:r>
      <w:r w:rsidRPr="00DB0ACD">
        <w:rPr>
          <w:b/>
          <w:bCs/>
          <w:color w:val="000000"/>
        </w:rPr>
        <w:t>) (</w:t>
      </w:r>
      <w:r>
        <w:rPr>
          <w:b/>
          <w:bCs/>
          <w:color w:val="000000"/>
        </w:rPr>
        <w:t>Proposed Amendments</w:t>
      </w:r>
      <w:r w:rsidRPr="00DB0ACD">
        <w:rPr>
          <w:b/>
          <w:bCs/>
          <w:color w:val="000000"/>
        </w:rPr>
        <w:t>)</w:t>
      </w:r>
    </w:p>
    <w:tbl>
      <w:tblPr>
        <w:tblW w:w="5000" w:type="pct"/>
        <w:tblLook w:val="04A0"/>
      </w:tblPr>
      <w:tblGrid>
        <w:gridCol w:w="4378"/>
        <w:gridCol w:w="1259"/>
        <w:gridCol w:w="1247"/>
        <w:gridCol w:w="1195"/>
        <w:gridCol w:w="1200"/>
        <w:gridCol w:w="1137"/>
        <w:gridCol w:w="1453"/>
        <w:gridCol w:w="1206"/>
        <w:gridCol w:w="1315"/>
      </w:tblGrid>
      <w:tr w14:paraId="3A259370" w14:textId="77777777" w:rsidTr="0051339B">
        <w:tblPrEx>
          <w:tblW w:w="5000" w:type="pct"/>
          <w:tblLook w:val="04A0"/>
        </w:tblPrEx>
        <w:tc>
          <w:tcPr>
            <w:tcW w:w="1521" w:type="pct"/>
            <w:vMerge w:val="restart"/>
            <w:tcBorders>
              <w:top w:val="single" w:sz="4" w:space="0" w:color="auto"/>
              <w:left w:val="single" w:sz="4" w:space="0" w:color="auto"/>
              <w:bottom w:val="single" w:sz="4" w:space="0" w:color="auto"/>
              <w:right w:val="single" w:sz="4" w:space="0" w:color="auto"/>
            </w:tcBorders>
            <w:vAlign w:val="center"/>
            <w:hideMark/>
          </w:tcPr>
          <w:p w:rsidR="00715B99" w:rsidRPr="00666849" w:rsidP="0051339B" w14:paraId="1A710FDC" w14:textId="77777777">
            <w:pPr>
              <w:jc w:val="center"/>
              <w:rPr>
                <w:b/>
                <w:bCs/>
                <w:color w:val="000000"/>
                <w:sz w:val="20"/>
                <w:szCs w:val="20"/>
              </w:rPr>
            </w:pPr>
            <w:r w:rsidRPr="00666849">
              <w:rPr>
                <w:b/>
                <w:bCs/>
                <w:color w:val="000000"/>
                <w:sz w:val="20"/>
                <w:szCs w:val="20"/>
              </w:rPr>
              <w:t>Activity</w:t>
            </w:r>
          </w:p>
        </w:tc>
        <w:tc>
          <w:tcPr>
            <w:tcW w:w="437" w:type="pct"/>
            <w:tcBorders>
              <w:top w:val="single" w:sz="4" w:space="0" w:color="auto"/>
              <w:left w:val="nil"/>
              <w:bottom w:val="single" w:sz="4" w:space="0" w:color="auto"/>
              <w:right w:val="single" w:sz="4" w:space="0" w:color="auto"/>
            </w:tcBorders>
            <w:vAlign w:val="center"/>
            <w:hideMark/>
          </w:tcPr>
          <w:p w:rsidR="00715B99" w:rsidRPr="00666849" w:rsidP="0051339B" w14:paraId="7E7A3B04" w14:textId="77777777">
            <w:pPr>
              <w:jc w:val="center"/>
              <w:rPr>
                <w:b/>
                <w:bCs/>
                <w:color w:val="000000"/>
                <w:sz w:val="20"/>
                <w:szCs w:val="20"/>
              </w:rPr>
            </w:pPr>
            <w:r w:rsidRPr="00666849">
              <w:rPr>
                <w:b/>
                <w:bCs/>
                <w:color w:val="000000"/>
                <w:sz w:val="20"/>
                <w:szCs w:val="20"/>
              </w:rPr>
              <w:t>(A)</w:t>
            </w:r>
          </w:p>
        </w:tc>
        <w:tc>
          <w:tcPr>
            <w:tcW w:w="433" w:type="pct"/>
            <w:tcBorders>
              <w:top w:val="single" w:sz="4" w:space="0" w:color="auto"/>
              <w:left w:val="nil"/>
              <w:bottom w:val="single" w:sz="4" w:space="0" w:color="auto"/>
              <w:right w:val="single" w:sz="4" w:space="0" w:color="auto"/>
            </w:tcBorders>
            <w:vAlign w:val="center"/>
            <w:hideMark/>
          </w:tcPr>
          <w:p w:rsidR="00715B99" w:rsidRPr="00666849" w:rsidP="0051339B" w14:paraId="32370F53" w14:textId="77777777">
            <w:pPr>
              <w:jc w:val="center"/>
              <w:rPr>
                <w:b/>
                <w:bCs/>
                <w:color w:val="000000"/>
                <w:sz w:val="20"/>
                <w:szCs w:val="20"/>
              </w:rPr>
            </w:pPr>
            <w:r w:rsidRPr="00666849">
              <w:rPr>
                <w:b/>
                <w:bCs/>
                <w:color w:val="000000"/>
                <w:sz w:val="20"/>
                <w:szCs w:val="20"/>
              </w:rPr>
              <w:t>(B)</w:t>
            </w:r>
          </w:p>
        </w:tc>
        <w:tc>
          <w:tcPr>
            <w:tcW w:w="415" w:type="pct"/>
            <w:tcBorders>
              <w:top w:val="single" w:sz="4" w:space="0" w:color="auto"/>
              <w:left w:val="nil"/>
              <w:bottom w:val="single" w:sz="4" w:space="0" w:color="auto"/>
              <w:right w:val="single" w:sz="4" w:space="0" w:color="auto"/>
            </w:tcBorders>
            <w:vAlign w:val="center"/>
            <w:hideMark/>
          </w:tcPr>
          <w:p w:rsidR="00715B99" w:rsidRPr="00666849" w:rsidP="0051339B" w14:paraId="0553BB32" w14:textId="77777777">
            <w:pPr>
              <w:jc w:val="center"/>
              <w:rPr>
                <w:b/>
                <w:bCs/>
                <w:color w:val="000000"/>
                <w:sz w:val="20"/>
                <w:szCs w:val="20"/>
              </w:rPr>
            </w:pPr>
            <w:r w:rsidRPr="00666849">
              <w:rPr>
                <w:b/>
                <w:bCs/>
                <w:color w:val="000000"/>
                <w:sz w:val="20"/>
                <w:szCs w:val="20"/>
              </w:rPr>
              <w:t>(C)</w:t>
            </w:r>
          </w:p>
        </w:tc>
        <w:tc>
          <w:tcPr>
            <w:tcW w:w="417" w:type="pct"/>
            <w:tcBorders>
              <w:top w:val="single" w:sz="4" w:space="0" w:color="auto"/>
              <w:left w:val="nil"/>
              <w:bottom w:val="single" w:sz="4" w:space="0" w:color="auto"/>
              <w:right w:val="single" w:sz="4" w:space="0" w:color="auto"/>
            </w:tcBorders>
            <w:vAlign w:val="center"/>
            <w:hideMark/>
          </w:tcPr>
          <w:p w:rsidR="00715B99" w:rsidRPr="00666849" w:rsidP="0051339B" w14:paraId="7841310C" w14:textId="77777777">
            <w:pPr>
              <w:jc w:val="center"/>
              <w:rPr>
                <w:b/>
                <w:bCs/>
                <w:color w:val="000000"/>
                <w:sz w:val="20"/>
                <w:szCs w:val="20"/>
              </w:rPr>
            </w:pPr>
            <w:r w:rsidRPr="00666849">
              <w:rPr>
                <w:b/>
                <w:bCs/>
                <w:color w:val="000000"/>
                <w:sz w:val="20"/>
                <w:szCs w:val="20"/>
              </w:rPr>
              <w:t>(D)</w:t>
            </w:r>
          </w:p>
        </w:tc>
        <w:tc>
          <w:tcPr>
            <w:tcW w:w="395" w:type="pct"/>
            <w:tcBorders>
              <w:top w:val="single" w:sz="4" w:space="0" w:color="auto"/>
              <w:left w:val="nil"/>
              <w:bottom w:val="single" w:sz="4" w:space="0" w:color="auto"/>
              <w:right w:val="single" w:sz="4" w:space="0" w:color="auto"/>
            </w:tcBorders>
            <w:vAlign w:val="center"/>
            <w:hideMark/>
          </w:tcPr>
          <w:p w:rsidR="00715B99" w:rsidRPr="00666849" w:rsidP="0051339B" w14:paraId="780388ED" w14:textId="77777777">
            <w:pPr>
              <w:jc w:val="center"/>
              <w:rPr>
                <w:b/>
                <w:bCs/>
                <w:color w:val="000000"/>
                <w:sz w:val="20"/>
                <w:szCs w:val="20"/>
              </w:rPr>
            </w:pPr>
            <w:r w:rsidRPr="00666849">
              <w:rPr>
                <w:b/>
                <w:bCs/>
                <w:color w:val="000000"/>
                <w:sz w:val="20"/>
                <w:szCs w:val="20"/>
              </w:rPr>
              <w:t>(E)</w:t>
            </w:r>
          </w:p>
        </w:tc>
        <w:tc>
          <w:tcPr>
            <w:tcW w:w="505" w:type="pct"/>
            <w:tcBorders>
              <w:top w:val="single" w:sz="4" w:space="0" w:color="auto"/>
              <w:left w:val="nil"/>
              <w:bottom w:val="single" w:sz="4" w:space="0" w:color="auto"/>
              <w:right w:val="single" w:sz="4" w:space="0" w:color="auto"/>
            </w:tcBorders>
            <w:vAlign w:val="center"/>
            <w:hideMark/>
          </w:tcPr>
          <w:p w:rsidR="00715B99" w:rsidRPr="00666849" w:rsidP="0051339B" w14:paraId="3AA8D7C5" w14:textId="77777777">
            <w:pPr>
              <w:jc w:val="center"/>
              <w:rPr>
                <w:b/>
                <w:bCs/>
                <w:color w:val="000000"/>
                <w:sz w:val="20"/>
                <w:szCs w:val="20"/>
              </w:rPr>
            </w:pPr>
            <w:r w:rsidRPr="00666849">
              <w:rPr>
                <w:b/>
                <w:bCs/>
                <w:color w:val="000000"/>
                <w:sz w:val="20"/>
                <w:szCs w:val="20"/>
              </w:rPr>
              <w:t>(F)</w:t>
            </w:r>
          </w:p>
        </w:tc>
        <w:tc>
          <w:tcPr>
            <w:tcW w:w="418" w:type="pct"/>
            <w:tcBorders>
              <w:top w:val="single" w:sz="4" w:space="0" w:color="auto"/>
              <w:left w:val="nil"/>
              <w:bottom w:val="single" w:sz="4" w:space="0" w:color="auto"/>
              <w:right w:val="single" w:sz="4" w:space="0" w:color="auto"/>
            </w:tcBorders>
            <w:vAlign w:val="center"/>
            <w:hideMark/>
          </w:tcPr>
          <w:p w:rsidR="00715B99" w:rsidRPr="00666849" w:rsidP="0051339B" w14:paraId="7A6A7B27" w14:textId="77777777">
            <w:pPr>
              <w:jc w:val="center"/>
              <w:rPr>
                <w:b/>
                <w:bCs/>
                <w:color w:val="000000"/>
                <w:sz w:val="20"/>
                <w:szCs w:val="20"/>
              </w:rPr>
            </w:pPr>
            <w:r w:rsidRPr="00666849">
              <w:rPr>
                <w:b/>
                <w:bCs/>
                <w:color w:val="000000"/>
                <w:sz w:val="20"/>
                <w:szCs w:val="20"/>
              </w:rPr>
              <w:t>(G)</w:t>
            </w:r>
          </w:p>
        </w:tc>
        <w:tc>
          <w:tcPr>
            <w:tcW w:w="457" w:type="pct"/>
            <w:tcBorders>
              <w:top w:val="single" w:sz="4" w:space="0" w:color="auto"/>
              <w:left w:val="nil"/>
              <w:bottom w:val="single" w:sz="4" w:space="0" w:color="auto"/>
              <w:right w:val="single" w:sz="4" w:space="0" w:color="auto"/>
            </w:tcBorders>
            <w:vAlign w:val="center"/>
            <w:hideMark/>
          </w:tcPr>
          <w:p w:rsidR="00715B99" w:rsidRPr="00666849" w:rsidP="0051339B" w14:paraId="62037828" w14:textId="77777777">
            <w:pPr>
              <w:jc w:val="center"/>
              <w:rPr>
                <w:b/>
                <w:bCs/>
                <w:color w:val="000000"/>
                <w:sz w:val="20"/>
                <w:szCs w:val="20"/>
              </w:rPr>
            </w:pPr>
            <w:r w:rsidRPr="00666849">
              <w:rPr>
                <w:b/>
                <w:bCs/>
                <w:color w:val="000000"/>
                <w:sz w:val="20"/>
                <w:szCs w:val="20"/>
              </w:rPr>
              <w:t>(H)</w:t>
            </w:r>
          </w:p>
        </w:tc>
      </w:tr>
      <w:tr w14:paraId="0AEF45AE" w14:textId="77777777" w:rsidTr="0051339B">
        <w:tblPrEx>
          <w:tblW w:w="5000" w:type="pct"/>
          <w:tblLook w:val="04A0"/>
        </w:tblPrEx>
        <w:tc>
          <w:tcPr>
            <w:tcW w:w="1521" w:type="pct"/>
            <w:vMerge/>
            <w:tcBorders>
              <w:top w:val="single" w:sz="4" w:space="0" w:color="auto"/>
              <w:left w:val="single" w:sz="4" w:space="0" w:color="auto"/>
              <w:bottom w:val="single" w:sz="4" w:space="0" w:color="auto"/>
              <w:right w:val="single" w:sz="4" w:space="0" w:color="auto"/>
            </w:tcBorders>
            <w:vAlign w:val="center"/>
            <w:hideMark/>
          </w:tcPr>
          <w:p w:rsidR="00715B99" w:rsidRPr="00666849" w:rsidP="0051339B" w14:paraId="4E9601A9" w14:textId="77777777">
            <w:pPr>
              <w:rPr>
                <w:b/>
                <w:bCs/>
                <w:color w:val="000000"/>
                <w:sz w:val="20"/>
                <w:szCs w:val="20"/>
              </w:rPr>
            </w:pPr>
          </w:p>
        </w:tc>
        <w:tc>
          <w:tcPr>
            <w:tcW w:w="437" w:type="pct"/>
            <w:tcBorders>
              <w:top w:val="nil"/>
              <w:left w:val="nil"/>
              <w:bottom w:val="single" w:sz="4" w:space="0" w:color="auto"/>
              <w:right w:val="single" w:sz="4" w:space="0" w:color="auto"/>
            </w:tcBorders>
            <w:vAlign w:val="center"/>
            <w:hideMark/>
          </w:tcPr>
          <w:p w:rsidR="00715B99" w:rsidRPr="00666849" w:rsidP="0051339B" w14:paraId="6BCA7F4B" w14:textId="77777777">
            <w:pPr>
              <w:jc w:val="center"/>
              <w:rPr>
                <w:b/>
                <w:bCs/>
                <w:color w:val="000000"/>
                <w:sz w:val="20"/>
                <w:szCs w:val="20"/>
              </w:rPr>
            </w:pPr>
            <w:r w:rsidRPr="00666849">
              <w:rPr>
                <w:b/>
                <w:bCs/>
                <w:color w:val="000000"/>
                <w:sz w:val="20"/>
                <w:szCs w:val="20"/>
              </w:rPr>
              <w:t>EPA person- hours per occurrence</w:t>
            </w:r>
          </w:p>
        </w:tc>
        <w:tc>
          <w:tcPr>
            <w:tcW w:w="433" w:type="pct"/>
            <w:tcBorders>
              <w:top w:val="nil"/>
              <w:left w:val="nil"/>
              <w:bottom w:val="single" w:sz="4" w:space="0" w:color="auto"/>
              <w:right w:val="single" w:sz="4" w:space="0" w:color="auto"/>
            </w:tcBorders>
            <w:vAlign w:val="center"/>
            <w:hideMark/>
          </w:tcPr>
          <w:p w:rsidR="00715B99" w:rsidRPr="00666849" w:rsidP="0051339B" w14:paraId="52824459" w14:textId="77777777">
            <w:pPr>
              <w:jc w:val="center"/>
              <w:rPr>
                <w:b/>
                <w:bCs/>
                <w:color w:val="000000"/>
                <w:sz w:val="20"/>
                <w:szCs w:val="20"/>
              </w:rPr>
            </w:pPr>
            <w:r w:rsidRPr="00666849">
              <w:rPr>
                <w:b/>
                <w:bCs/>
                <w:color w:val="000000"/>
                <w:sz w:val="20"/>
                <w:szCs w:val="20"/>
              </w:rPr>
              <w:t>No. of occurrences per plant per year</w:t>
            </w:r>
          </w:p>
        </w:tc>
        <w:tc>
          <w:tcPr>
            <w:tcW w:w="415" w:type="pct"/>
            <w:tcBorders>
              <w:top w:val="nil"/>
              <w:left w:val="nil"/>
              <w:bottom w:val="single" w:sz="4" w:space="0" w:color="auto"/>
              <w:right w:val="single" w:sz="4" w:space="0" w:color="auto"/>
            </w:tcBorders>
            <w:vAlign w:val="center"/>
            <w:hideMark/>
          </w:tcPr>
          <w:p w:rsidR="00715B99" w:rsidRPr="00666849" w:rsidP="0051339B" w14:paraId="6A84FDF2" w14:textId="77777777">
            <w:pPr>
              <w:jc w:val="center"/>
              <w:rPr>
                <w:b/>
                <w:bCs/>
                <w:color w:val="000000"/>
                <w:sz w:val="20"/>
                <w:szCs w:val="20"/>
              </w:rPr>
            </w:pPr>
            <w:r w:rsidRPr="00666849">
              <w:rPr>
                <w:b/>
                <w:bCs/>
                <w:color w:val="000000"/>
                <w:sz w:val="20"/>
                <w:szCs w:val="20"/>
              </w:rPr>
              <w:t>EPA person- hours per plant per year (C=AxB)</w:t>
            </w:r>
          </w:p>
        </w:tc>
        <w:tc>
          <w:tcPr>
            <w:tcW w:w="417" w:type="pct"/>
            <w:tcBorders>
              <w:top w:val="nil"/>
              <w:left w:val="nil"/>
              <w:bottom w:val="single" w:sz="4" w:space="0" w:color="auto"/>
              <w:right w:val="single" w:sz="4" w:space="0" w:color="auto"/>
            </w:tcBorders>
            <w:vAlign w:val="center"/>
            <w:hideMark/>
          </w:tcPr>
          <w:p w:rsidR="00715B99" w:rsidRPr="00666849" w:rsidP="0051339B" w14:paraId="0B0F112C" w14:textId="77777777">
            <w:pPr>
              <w:jc w:val="center"/>
              <w:rPr>
                <w:b/>
                <w:bCs/>
                <w:color w:val="000000"/>
                <w:sz w:val="20"/>
                <w:szCs w:val="20"/>
              </w:rPr>
            </w:pPr>
            <w:r w:rsidRPr="00666849">
              <w:rPr>
                <w:b/>
                <w:bCs/>
                <w:color w:val="000000"/>
                <w:sz w:val="20"/>
                <w:szCs w:val="20"/>
              </w:rPr>
              <w:t xml:space="preserve">Plants per year  </w:t>
            </w:r>
            <w:r w:rsidRPr="00666849">
              <w:rPr>
                <w:b/>
                <w:bCs/>
                <w:color w:val="000000"/>
                <w:sz w:val="20"/>
                <w:szCs w:val="20"/>
                <w:vertAlign w:val="superscript"/>
              </w:rPr>
              <w:t>a</w:t>
            </w:r>
          </w:p>
        </w:tc>
        <w:tc>
          <w:tcPr>
            <w:tcW w:w="395" w:type="pct"/>
            <w:tcBorders>
              <w:top w:val="nil"/>
              <w:left w:val="nil"/>
              <w:bottom w:val="single" w:sz="4" w:space="0" w:color="auto"/>
              <w:right w:val="single" w:sz="4" w:space="0" w:color="auto"/>
            </w:tcBorders>
            <w:vAlign w:val="center"/>
            <w:hideMark/>
          </w:tcPr>
          <w:p w:rsidR="00715B99" w:rsidRPr="00666849" w:rsidP="0051339B" w14:paraId="5C1279CF" w14:textId="77777777">
            <w:pPr>
              <w:jc w:val="center"/>
              <w:rPr>
                <w:b/>
                <w:bCs/>
                <w:color w:val="000000"/>
                <w:sz w:val="20"/>
                <w:szCs w:val="20"/>
              </w:rPr>
            </w:pPr>
            <w:r w:rsidRPr="00666849">
              <w:rPr>
                <w:b/>
                <w:bCs/>
                <w:color w:val="000000"/>
                <w:sz w:val="20"/>
                <w:szCs w:val="20"/>
              </w:rPr>
              <w:t>Technical person- hours per year (E=CxD)</w:t>
            </w:r>
          </w:p>
        </w:tc>
        <w:tc>
          <w:tcPr>
            <w:tcW w:w="505" w:type="pct"/>
            <w:tcBorders>
              <w:top w:val="nil"/>
              <w:left w:val="nil"/>
              <w:bottom w:val="single" w:sz="4" w:space="0" w:color="auto"/>
              <w:right w:val="single" w:sz="4" w:space="0" w:color="auto"/>
            </w:tcBorders>
            <w:vAlign w:val="center"/>
            <w:hideMark/>
          </w:tcPr>
          <w:p w:rsidR="00715B99" w:rsidRPr="00666849" w:rsidP="0051339B" w14:paraId="4BD7D636" w14:textId="77777777">
            <w:pPr>
              <w:jc w:val="center"/>
              <w:rPr>
                <w:b/>
                <w:bCs/>
                <w:color w:val="000000"/>
                <w:sz w:val="20"/>
                <w:szCs w:val="20"/>
              </w:rPr>
            </w:pPr>
            <w:r w:rsidRPr="00666849">
              <w:rPr>
                <w:b/>
                <w:bCs/>
                <w:color w:val="000000"/>
                <w:sz w:val="20"/>
                <w:szCs w:val="20"/>
              </w:rPr>
              <w:t>Management person-hours per year (Ex0.05)</w:t>
            </w:r>
          </w:p>
        </w:tc>
        <w:tc>
          <w:tcPr>
            <w:tcW w:w="418" w:type="pct"/>
            <w:tcBorders>
              <w:top w:val="nil"/>
              <w:left w:val="nil"/>
              <w:bottom w:val="single" w:sz="4" w:space="0" w:color="auto"/>
              <w:right w:val="single" w:sz="4" w:space="0" w:color="auto"/>
            </w:tcBorders>
            <w:vAlign w:val="center"/>
            <w:hideMark/>
          </w:tcPr>
          <w:p w:rsidR="00715B99" w:rsidRPr="00666849" w:rsidP="0051339B" w14:paraId="3241B18E" w14:textId="77777777">
            <w:pPr>
              <w:jc w:val="center"/>
              <w:rPr>
                <w:b/>
                <w:bCs/>
                <w:color w:val="000000"/>
                <w:sz w:val="20"/>
                <w:szCs w:val="20"/>
              </w:rPr>
            </w:pPr>
            <w:r w:rsidRPr="00666849">
              <w:rPr>
                <w:b/>
                <w:bCs/>
                <w:color w:val="000000"/>
                <w:sz w:val="20"/>
                <w:szCs w:val="20"/>
              </w:rPr>
              <w:t>Clerical person-hours per year (Ex0.1)</w:t>
            </w:r>
          </w:p>
        </w:tc>
        <w:tc>
          <w:tcPr>
            <w:tcW w:w="457" w:type="pct"/>
            <w:tcBorders>
              <w:top w:val="nil"/>
              <w:left w:val="nil"/>
              <w:bottom w:val="single" w:sz="4" w:space="0" w:color="auto"/>
              <w:right w:val="single" w:sz="4" w:space="0" w:color="auto"/>
            </w:tcBorders>
            <w:vAlign w:val="center"/>
            <w:hideMark/>
          </w:tcPr>
          <w:p w:rsidR="00715B99" w:rsidRPr="00666849" w:rsidP="0051339B" w14:paraId="1D45698F" w14:textId="77777777">
            <w:pPr>
              <w:jc w:val="center"/>
              <w:rPr>
                <w:b/>
                <w:bCs/>
                <w:color w:val="000000"/>
                <w:sz w:val="20"/>
                <w:szCs w:val="20"/>
              </w:rPr>
            </w:pPr>
            <w:r w:rsidRPr="00666849">
              <w:rPr>
                <w:b/>
                <w:bCs/>
                <w:color w:val="000000"/>
                <w:sz w:val="20"/>
                <w:szCs w:val="20"/>
              </w:rPr>
              <w:t xml:space="preserve">Cost, $ </w:t>
            </w:r>
            <w:r w:rsidRPr="00666849">
              <w:rPr>
                <w:b/>
                <w:bCs/>
                <w:color w:val="000000"/>
                <w:sz w:val="20"/>
                <w:szCs w:val="20"/>
                <w:vertAlign w:val="superscript"/>
              </w:rPr>
              <w:t>b</w:t>
            </w:r>
          </w:p>
        </w:tc>
      </w:tr>
      <w:tr w14:paraId="1562F113" w14:textId="77777777" w:rsidTr="0051339B">
        <w:tblPrEx>
          <w:tblW w:w="5000" w:type="pct"/>
          <w:tblLook w:val="04A0"/>
        </w:tblPrEx>
        <w:tc>
          <w:tcPr>
            <w:tcW w:w="1521" w:type="pct"/>
            <w:tcBorders>
              <w:top w:val="single" w:sz="4" w:space="0" w:color="auto"/>
              <w:left w:val="single" w:sz="4" w:space="0" w:color="auto"/>
              <w:bottom w:val="single" w:sz="4" w:space="0" w:color="auto"/>
              <w:right w:val="single" w:sz="4" w:space="0" w:color="auto"/>
            </w:tcBorders>
            <w:vAlign w:val="center"/>
            <w:hideMark/>
          </w:tcPr>
          <w:p w:rsidR="00715B99" w:rsidRPr="00666849" w:rsidP="0051339B" w14:paraId="1850D691" w14:textId="77777777">
            <w:pPr>
              <w:ind w:firstLine="200" w:firstLineChars="100"/>
              <w:rPr>
                <w:color w:val="000000"/>
                <w:sz w:val="20"/>
                <w:szCs w:val="20"/>
              </w:rPr>
            </w:pPr>
            <w:r w:rsidRPr="00666849">
              <w:rPr>
                <w:color w:val="000000"/>
                <w:sz w:val="20"/>
                <w:szCs w:val="20"/>
              </w:rPr>
              <w:t xml:space="preserve">New Respondents </w:t>
            </w:r>
            <w:r w:rsidRPr="00666849">
              <w:rPr>
                <w:color w:val="000000"/>
                <w:sz w:val="20"/>
                <w:szCs w:val="20"/>
                <w:vertAlign w:val="superscript"/>
              </w:rPr>
              <w:t>c</w:t>
            </w:r>
          </w:p>
        </w:tc>
        <w:tc>
          <w:tcPr>
            <w:tcW w:w="437" w:type="pct"/>
            <w:tcBorders>
              <w:top w:val="nil"/>
              <w:left w:val="nil"/>
              <w:bottom w:val="single" w:sz="4" w:space="0" w:color="auto"/>
              <w:right w:val="single" w:sz="4" w:space="0" w:color="auto"/>
            </w:tcBorders>
            <w:vAlign w:val="center"/>
            <w:hideMark/>
          </w:tcPr>
          <w:p w:rsidR="00715B99" w:rsidRPr="00666849" w:rsidP="0051339B" w14:paraId="70442E8C" w14:textId="77777777">
            <w:pPr>
              <w:jc w:val="center"/>
              <w:rPr>
                <w:color w:val="000000"/>
                <w:sz w:val="20"/>
                <w:szCs w:val="20"/>
              </w:rPr>
            </w:pPr>
            <w:r w:rsidRPr="00666849">
              <w:rPr>
                <w:color w:val="000000"/>
                <w:sz w:val="20"/>
                <w:szCs w:val="20"/>
              </w:rPr>
              <w:t> </w:t>
            </w:r>
          </w:p>
        </w:tc>
        <w:tc>
          <w:tcPr>
            <w:tcW w:w="433" w:type="pct"/>
            <w:tcBorders>
              <w:top w:val="nil"/>
              <w:left w:val="nil"/>
              <w:bottom w:val="single" w:sz="4" w:space="0" w:color="auto"/>
              <w:right w:val="single" w:sz="4" w:space="0" w:color="auto"/>
            </w:tcBorders>
            <w:vAlign w:val="center"/>
            <w:hideMark/>
          </w:tcPr>
          <w:p w:rsidR="00715B99" w:rsidRPr="00666849" w:rsidP="0051339B" w14:paraId="02BAA1B5" w14:textId="77777777">
            <w:pPr>
              <w:jc w:val="center"/>
              <w:rPr>
                <w:color w:val="000000"/>
                <w:sz w:val="20"/>
                <w:szCs w:val="20"/>
              </w:rPr>
            </w:pPr>
            <w:r w:rsidRPr="00666849">
              <w:rPr>
                <w:color w:val="000000"/>
                <w:sz w:val="20"/>
                <w:szCs w:val="20"/>
              </w:rPr>
              <w:t> </w:t>
            </w:r>
          </w:p>
        </w:tc>
        <w:tc>
          <w:tcPr>
            <w:tcW w:w="415" w:type="pct"/>
            <w:tcBorders>
              <w:top w:val="nil"/>
              <w:left w:val="nil"/>
              <w:bottom w:val="single" w:sz="4" w:space="0" w:color="auto"/>
              <w:right w:val="single" w:sz="4" w:space="0" w:color="auto"/>
            </w:tcBorders>
            <w:vAlign w:val="center"/>
            <w:hideMark/>
          </w:tcPr>
          <w:p w:rsidR="00715B99" w:rsidRPr="00666849" w:rsidP="0051339B" w14:paraId="4CDA3F25" w14:textId="77777777">
            <w:pPr>
              <w:jc w:val="center"/>
              <w:rPr>
                <w:color w:val="000000"/>
                <w:sz w:val="20"/>
                <w:szCs w:val="20"/>
              </w:rPr>
            </w:pPr>
            <w:r w:rsidRPr="00666849">
              <w:rPr>
                <w:color w:val="000000"/>
                <w:sz w:val="20"/>
                <w:szCs w:val="20"/>
              </w:rPr>
              <w:t> </w:t>
            </w:r>
          </w:p>
        </w:tc>
        <w:tc>
          <w:tcPr>
            <w:tcW w:w="417" w:type="pct"/>
            <w:tcBorders>
              <w:top w:val="nil"/>
              <w:left w:val="nil"/>
              <w:bottom w:val="single" w:sz="4" w:space="0" w:color="auto"/>
              <w:right w:val="single" w:sz="4" w:space="0" w:color="auto"/>
            </w:tcBorders>
            <w:vAlign w:val="center"/>
            <w:hideMark/>
          </w:tcPr>
          <w:p w:rsidR="00715B99" w:rsidRPr="00666849" w:rsidP="0051339B" w14:paraId="6BB55697" w14:textId="77777777">
            <w:pPr>
              <w:jc w:val="center"/>
              <w:rPr>
                <w:color w:val="000000"/>
                <w:sz w:val="20"/>
                <w:szCs w:val="20"/>
              </w:rPr>
            </w:pPr>
            <w:r w:rsidRPr="00666849">
              <w:rPr>
                <w:color w:val="000000"/>
                <w:sz w:val="20"/>
                <w:szCs w:val="20"/>
              </w:rPr>
              <w:t> </w:t>
            </w:r>
          </w:p>
        </w:tc>
        <w:tc>
          <w:tcPr>
            <w:tcW w:w="395" w:type="pct"/>
            <w:tcBorders>
              <w:top w:val="nil"/>
              <w:left w:val="nil"/>
              <w:bottom w:val="single" w:sz="4" w:space="0" w:color="auto"/>
              <w:right w:val="single" w:sz="4" w:space="0" w:color="auto"/>
            </w:tcBorders>
            <w:vAlign w:val="center"/>
            <w:hideMark/>
          </w:tcPr>
          <w:p w:rsidR="00715B99" w:rsidRPr="00666849" w:rsidP="0051339B" w14:paraId="26C7E222" w14:textId="77777777">
            <w:pPr>
              <w:jc w:val="center"/>
              <w:rPr>
                <w:color w:val="000000"/>
                <w:sz w:val="20"/>
                <w:szCs w:val="20"/>
              </w:rPr>
            </w:pPr>
            <w:r w:rsidRPr="00666849">
              <w:rPr>
                <w:color w:val="000000"/>
                <w:sz w:val="20"/>
                <w:szCs w:val="20"/>
              </w:rPr>
              <w:t> </w:t>
            </w:r>
          </w:p>
        </w:tc>
        <w:tc>
          <w:tcPr>
            <w:tcW w:w="505" w:type="pct"/>
            <w:tcBorders>
              <w:top w:val="nil"/>
              <w:left w:val="nil"/>
              <w:bottom w:val="single" w:sz="4" w:space="0" w:color="auto"/>
              <w:right w:val="single" w:sz="4" w:space="0" w:color="auto"/>
            </w:tcBorders>
            <w:vAlign w:val="center"/>
            <w:hideMark/>
          </w:tcPr>
          <w:p w:rsidR="00715B99" w:rsidRPr="00666849" w:rsidP="0051339B" w14:paraId="5D3AEED1" w14:textId="77777777">
            <w:pPr>
              <w:jc w:val="center"/>
              <w:rPr>
                <w:color w:val="000000"/>
                <w:sz w:val="20"/>
                <w:szCs w:val="20"/>
              </w:rPr>
            </w:pPr>
            <w:r w:rsidRPr="00666849">
              <w:rPr>
                <w:color w:val="000000"/>
                <w:sz w:val="20"/>
                <w:szCs w:val="20"/>
              </w:rPr>
              <w:t> </w:t>
            </w:r>
          </w:p>
        </w:tc>
        <w:tc>
          <w:tcPr>
            <w:tcW w:w="418" w:type="pct"/>
            <w:tcBorders>
              <w:top w:val="nil"/>
              <w:left w:val="nil"/>
              <w:bottom w:val="single" w:sz="4" w:space="0" w:color="auto"/>
              <w:right w:val="single" w:sz="4" w:space="0" w:color="auto"/>
            </w:tcBorders>
            <w:vAlign w:val="center"/>
            <w:hideMark/>
          </w:tcPr>
          <w:p w:rsidR="00715B99" w:rsidRPr="00666849" w:rsidP="0051339B" w14:paraId="38E8B82B" w14:textId="77777777">
            <w:pPr>
              <w:jc w:val="center"/>
              <w:rPr>
                <w:color w:val="000000"/>
                <w:sz w:val="20"/>
                <w:szCs w:val="20"/>
              </w:rPr>
            </w:pPr>
            <w:r w:rsidRPr="00666849">
              <w:rPr>
                <w:color w:val="000000"/>
                <w:sz w:val="20"/>
                <w:szCs w:val="20"/>
              </w:rPr>
              <w:t> </w:t>
            </w:r>
          </w:p>
        </w:tc>
        <w:tc>
          <w:tcPr>
            <w:tcW w:w="457" w:type="pct"/>
            <w:tcBorders>
              <w:top w:val="nil"/>
              <w:left w:val="nil"/>
              <w:bottom w:val="single" w:sz="4" w:space="0" w:color="auto"/>
              <w:right w:val="single" w:sz="4" w:space="0" w:color="auto"/>
            </w:tcBorders>
            <w:vAlign w:val="center"/>
            <w:hideMark/>
          </w:tcPr>
          <w:p w:rsidR="00715B99" w:rsidRPr="00666849" w:rsidP="0051339B" w14:paraId="52EE2735" w14:textId="77777777">
            <w:pPr>
              <w:ind w:firstLine="200" w:firstLineChars="100"/>
              <w:jc w:val="right"/>
              <w:rPr>
                <w:color w:val="000000"/>
                <w:sz w:val="20"/>
                <w:szCs w:val="20"/>
              </w:rPr>
            </w:pPr>
            <w:r w:rsidRPr="00666849">
              <w:rPr>
                <w:color w:val="000000"/>
                <w:sz w:val="20"/>
                <w:szCs w:val="20"/>
              </w:rPr>
              <w:t> </w:t>
            </w:r>
          </w:p>
        </w:tc>
      </w:tr>
      <w:tr w14:paraId="03E9212A"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noWrap/>
            <w:vAlign w:val="center"/>
            <w:hideMark/>
          </w:tcPr>
          <w:p w:rsidR="00715B99" w:rsidRPr="00666849" w:rsidP="0051339B" w14:paraId="0FC7310F" w14:textId="77777777">
            <w:pPr>
              <w:ind w:firstLine="200" w:firstLineChars="100"/>
              <w:rPr>
                <w:color w:val="000000"/>
                <w:sz w:val="20"/>
                <w:szCs w:val="20"/>
              </w:rPr>
            </w:pPr>
            <w:r w:rsidRPr="00666849">
              <w:rPr>
                <w:color w:val="000000"/>
                <w:sz w:val="20"/>
                <w:szCs w:val="20"/>
              </w:rPr>
              <w:t xml:space="preserve">i.    Notification of compliance status </w:t>
            </w:r>
          </w:p>
        </w:tc>
        <w:tc>
          <w:tcPr>
            <w:tcW w:w="437" w:type="pct"/>
            <w:tcBorders>
              <w:top w:val="nil"/>
              <w:left w:val="nil"/>
              <w:bottom w:val="single" w:sz="4" w:space="0" w:color="auto"/>
              <w:right w:val="single" w:sz="4" w:space="0" w:color="auto"/>
            </w:tcBorders>
            <w:vAlign w:val="center"/>
            <w:hideMark/>
          </w:tcPr>
          <w:p w:rsidR="00715B99" w:rsidRPr="00666849" w:rsidP="0051339B" w14:paraId="67B1C70B" w14:textId="77777777">
            <w:pPr>
              <w:jc w:val="center"/>
              <w:rPr>
                <w:color w:val="000000"/>
                <w:sz w:val="20"/>
                <w:szCs w:val="20"/>
              </w:rPr>
            </w:pPr>
            <w:r w:rsidRPr="00666849">
              <w:rPr>
                <w:color w:val="000000"/>
                <w:sz w:val="20"/>
                <w:szCs w:val="20"/>
              </w:rPr>
              <w:t>4</w:t>
            </w:r>
          </w:p>
        </w:tc>
        <w:tc>
          <w:tcPr>
            <w:tcW w:w="433" w:type="pct"/>
            <w:tcBorders>
              <w:top w:val="nil"/>
              <w:left w:val="nil"/>
              <w:bottom w:val="single" w:sz="4" w:space="0" w:color="auto"/>
              <w:right w:val="single" w:sz="4" w:space="0" w:color="auto"/>
            </w:tcBorders>
            <w:vAlign w:val="center"/>
            <w:hideMark/>
          </w:tcPr>
          <w:p w:rsidR="00715B99" w:rsidRPr="00666849" w:rsidP="0051339B" w14:paraId="2A2DCC7C" w14:textId="77777777">
            <w:pPr>
              <w:jc w:val="center"/>
              <w:rPr>
                <w:color w:val="000000"/>
                <w:sz w:val="20"/>
                <w:szCs w:val="20"/>
              </w:rPr>
            </w:pPr>
            <w:r w:rsidRPr="00666849">
              <w:rPr>
                <w:color w:val="000000"/>
                <w:sz w:val="20"/>
                <w:szCs w:val="20"/>
              </w:rPr>
              <w:t>1</w:t>
            </w:r>
          </w:p>
        </w:tc>
        <w:tc>
          <w:tcPr>
            <w:tcW w:w="415" w:type="pct"/>
            <w:tcBorders>
              <w:top w:val="nil"/>
              <w:left w:val="nil"/>
              <w:bottom w:val="single" w:sz="4" w:space="0" w:color="auto"/>
              <w:right w:val="single" w:sz="4" w:space="0" w:color="auto"/>
            </w:tcBorders>
            <w:vAlign w:val="center"/>
            <w:hideMark/>
          </w:tcPr>
          <w:p w:rsidR="00715B99" w:rsidRPr="00666849" w:rsidP="0051339B" w14:paraId="3A0A8292" w14:textId="77777777">
            <w:pPr>
              <w:jc w:val="center"/>
              <w:rPr>
                <w:color w:val="000000"/>
                <w:sz w:val="20"/>
                <w:szCs w:val="20"/>
              </w:rPr>
            </w:pPr>
            <w:r w:rsidRPr="00666849">
              <w:rPr>
                <w:color w:val="000000"/>
                <w:sz w:val="20"/>
                <w:szCs w:val="20"/>
              </w:rPr>
              <w:t>4</w:t>
            </w:r>
          </w:p>
        </w:tc>
        <w:tc>
          <w:tcPr>
            <w:tcW w:w="417" w:type="pct"/>
            <w:tcBorders>
              <w:top w:val="nil"/>
              <w:left w:val="nil"/>
              <w:bottom w:val="single" w:sz="4" w:space="0" w:color="auto"/>
              <w:right w:val="single" w:sz="4" w:space="0" w:color="auto"/>
            </w:tcBorders>
            <w:vAlign w:val="center"/>
            <w:hideMark/>
          </w:tcPr>
          <w:p w:rsidR="00715B99" w:rsidRPr="00666849" w:rsidP="0051339B" w14:paraId="403FE67E" w14:textId="77777777">
            <w:pPr>
              <w:jc w:val="center"/>
              <w:rPr>
                <w:color w:val="000000"/>
                <w:sz w:val="20"/>
                <w:szCs w:val="20"/>
              </w:rPr>
            </w:pPr>
            <w:r w:rsidRPr="00666849">
              <w:rPr>
                <w:color w:val="000000"/>
                <w:sz w:val="20"/>
                <w:szCs w:val="20"/>
              </w:rPr>
              <w:t>0</w:t>
            </w:r>
          </w:p>
        </w:tc>
        <w:tc>
          <w:tcPr>
            <w:tcW w:w="395" w:type="pct"/>
            <w:tcBorders>
              <w:top w:val="nil"/>
              <w:left w:val="nil"/>
              <w:bottom w:val="single" w:sz="4" w:space="0" w:color="auto"/>
              <w:right w:val="single" w:sz="4" w:space="0" w:color="auto"/>
            </w:tcBorders>
            <w:vAlign w:val="center"/>
            <w:hideMark/>
          </w:tcPr>
          <w:p w:rsidR="00715B99" w:rsidRPr="00666849" w:rsidP="0051339B" w14:paraId="6E7A463D" w14:textId="77777777">
            <w:pPr>
              <w:jc w:val="center"/>
              <w:rPr>
                <w:color w:val="000000"/>
                <w:sz w:val="20"/>
                <w:szCs w:val="20"/>
              </w:rPr>
            </w:pPr>
            <w:r w:rsidRPr="00666849">
              <w:rPr>
                <w:color w:val="000000"/>
                <w:sz w:val="20"/>
                <w:szCs w:val="20"/>
              </w:rPr>
              <w:t>0</w:t>
            </w:r>
          </w:p>
        </w:tc>
        <w:tc>
          <w:tcPr>
            <w:tcW w:w="505" w:type="pct"/>
            <w:tcBorders>
              <w:top w:val="nil"/>
              <w:left w:val="nil"/>
              <w:bottom w:val="single" w:sz="4" w:space="0" w:color="auto"/>
              <w:right w:val="single" w:sz="4" w:space="0" w:color="auto"/>
            </w:tcBorders>
            <w:vAlign w:val="center"/>
            <w:hideMark/>
          </w:tcPr>
          <w:p w:rsidR="00715B99" w:rsidRPr="00666849" w:rsidP="0051339B" w14:paraId="63E58386" w14:textId="77777777">
            <w:pPr>
              <w:jc w:val="center"/>
              <w:rPr>
                <w:color w:val="000000"/>
                <w:sz w:val="20"/>
                <w:szCs w:val="20"/>
              </w:rPr>
            </w:pPr>
            <w:r w:rsidRPr="00666849">
              <w:rPr>
                <w:color w:val="000000"/>
                <w:sz w:val="20"/>
                <w:szCs w:val="20"/>
              </w:rPr>
              <w:t>0</w:t>
            </w:r>
          </w:p>
        </w:tc>
        <w:tc>
          <w:tcPr>
            <w:tcW w:w="418" w:type="pct"/>
            <w:tcBorders>
              <w:top w:val="nil"/>
              <w:left w:val="nil"/>
              <w:bottom w:val="single" w:sz="4" w:space="0" w:color="auto"/>
              <w:right w:val="single" w:sz="4" w:space="0" w:color="auto"/>
            </w:tcBorders>
            <w:vAlign w:val="center"/>
            <w:hideMark/>
          </w:tcPr>
          <w:p w:rsidR="00715B99" w:rsidRPr="00666849" w:rsidP="0051339B" w14:paraId="76F3A523" w14:textId="77777777">
            <w:pPr>
              <w:jc w:val="center"/>
              <w:rPr>
                <w:color w:val="000000"/>
                <w:sz w:val="20"/>
                <w:szCs w:val="20"/>
              </w:rPr>
            </w:pPr>
            <w:r w:rsidRPr="00666849">
              <w:rPr>
                <w:color w:val="000000"/>
                <w:sz w:val="20"/>
                <w:szCs w:val="20"/>
              </w:rPr>
              <w:t>0</w:t>
            </w:r>
          </w:p>
        </w:tc>
        <w:tc>
          <w:tcPr>
            <w:tcW w:w="457" w:type="pct"/>
            <w:tcBorders>
              <w:top w:val="nil"/>
              <w:left w:val="nil"/>
              <w:bottom w:val="single" w:sz="4" w:space="0" w:color="auto"/>
              <w:right w:val="single" w:sz="4" w:space="0" w:color="auto"/>
            </w:tcBorders>
            <w:vAlign w:val="center"/>
            <w:hideMark/>
          </w:tcPr>
          <w:p w:rsidR="00715B99" w:rsidRPr="00666849" w:rsidP="0051339B" w14:paraId="7C131A69" w14:textId="77777777">
            <w:pPr>
              <w:jc w:val="right"/>
              <w:rPr>
                <w:color w:val="000000"/>
                <w:sz w:val="20"/>
                <w:szCs w:val="20"/>
              </w:rPr>
            </w:pPr>
            <w:r w:rsidRPr="00666849">
              <w:rPr>
                <w:color w:val="000000"/>
                <w:sz w:val="20"/>
                <w:szCs w:val="20"/>
              </w:rPr>
              <w:t xml:space="preserve">$0 </w:t>
            </w:r>
          </w:p>
        </w:tc>
      </w:tr>
      <w:tr w14:paraId="22AC63BD"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hideMark/>
          </w:tcPr>
          <w:p w:rsidR="00715B99" w:rsidRPr="00666849" w:rsidP="0051339B" w14:paraId="21A9F4D8" w14:textId="77777777">
            <w:pPr>
              <w:ind w:firstLine="200" w:firstLineChars="100"/>
              <w:rPr>
                <w:color w:val="000000"/>
                <w:sz w:val="20"/>
                <w:szCs w:val="20"/>
              </w:rPr>
            </w:pPr>
            <w:r w:rsidRPr="00666849">
              <w:rPr>
                <w:color w:val="000000"/>
                <w:sz w:val="20"/>
                <w:szCs w:val="20"/>
              </w:rPr>
              <w:t xml:space="preserve">ii.   Notification of intent to construct a            major source and review application </w:t>
            </w:r>
          </w:p>
        </w:tc>
        <w:tc>
          <w:tcPr>
            <w:tcW w:w="437" w:type="pct"/>
            <w:tcBorders>
              <w:top w:val="nil"/>
              <w:left w:val="nil"/>
              <w:bottom w:val="single" w:sz="4" w:space="0" w:color="auto"/>
              <w:right w:val="single" w:sz="4" w:space="0" w:color="auto"/>
            </w:tcBorders>
            <w:vAlign w:val="center"/>
            <w:hideMark/>
          </w:tcPr>
          <w:p w:rsidR="00715B99" w:rsidRPr="00666849" w:rsidP="0051339B" w14:paraId="1022B8DF" w14:textId="77777777">
            <w:pPr>
              <w:jc w:val="center"/>
              <w:rPr>
                <w:color w:val="000000"/>
                <w:sz w:val="20"/>
                <w:szCs w:val="20"/>
              </w:rPr>
            </w:pPr>
            <w:r w:rsidRPr="00666849">
              <w:rPr>
                <w:color w:val="000000"/>
                <w:sz w:val="20"/>
                <w:szCs w:val="20"/>
              </w:rPr>
              <w:t>4</w:t>
            </w:r>
          </w:p>
        </w:tc>
        <w:tc>
          <w:tcPr>
            <w:tcW w:w="433" w:type="pct"/>
            <w:tcBorders>
              <w:top w:val="nil"/>
              <w:left w:val="nil"/>
              <w:bottom w:val="single" w:sz="4" w:space="0" w:color="auto"/>
              <w:right w:val="single" w:sz="4" w:space="0" w:color="auto"/>
            </w:tcBorders>
            <w:vAlign w:val="center"/>
            <w:hideMark/>
          </w:tcPr>
          <w:p w:rsidR="00715B99" w:rsidRPr="00666849" w:rsidP="0051339B" w14:paraId="1F1AF18B" w14:textId="77777777">
            <w:pPr>
              <w:jc w:val="center"/>
              <w:rPr>
                <w:color w:val="000000"/>
                <w:sz w:val="20"/>
                <w:szCs w:val="20"/>
              </w:rPr>
            </w:pPr>
            <w:r w:rsidRPr="00666849">
              <w:rPr>
                <w:color w:val="000000"/>
                <w:sz w:val="20"/>
                <w:szCs w:val="20"/>
              </w:rPr>
              <w:t>1</w:t>
            </w:r>
          </w:p>
        </w:tc>
        <w:tc>
          <w:tcPr>
            <w:tcW w:w="415" w:type="pct"/>
            <w:tcBorders>
              <w:top w:val="nil"/>
              <w:left w:val="nil"/>
              <w:bottom w:val="single" w:sz="4" w:space="0" w:color="auto"/>
              <w:right w:val="single" w:sz="4" w:space="0" w:color="auto"/>
            </w:tcBorders>
            <w:vAlign w:val="center"/>
            <w:hideMark/>
          </w:tcPr>
          <w:p w:rsidR="00715B99" w:rsidRPr="00666849" w:rsidP="0051339B" w14:paraId="67B1339E" w14:textId="77777777">
            <w:pPr>
              <w:jc w:val="center"/>
              <w:rPr>
                <w:color w:val="000000"/>
                <w:sz w:val="20"/>
                <w:szCs w:val="20"/>
              </w:rPr>
            </w:pPr>
            <w:r w:rsidRPr="00666849">
              <w:rPr>
                <w:color w:val="000000"/>
                <w:sz w:val="20"/>
                <w:szCs w:val="20"/>
              </w:rPr>
              <w:t>4</w:t>
            </w:r>
          </w:p>
        </w:tc>
        <w:tc>
          <w:tcPr>
            <w:tcW w:w="417" w:type="pct"/>
            <w:tcBorders>
              <w:top w:val="nil"/>
              <w:left w:val="nil"/>
              <w:bottom w:val="single" w:sz="4" w:space="0" w:color="auto"/>
              <w:right w:val="single" w:sz="4" w:space="0" w:color="auto"/>
            </w:tcBorders>
            <w:vAlign w:val="center"/>
            <w:hideMark/>
          </w:tcPr>
          <w:p w:rsidR="00715B99" w:rsidRPr="00666849" w:rsidP="0051339B" w14:paraId="1416113D" w14:textId="77777777">
            <w:pPr>
              <w:jc w:val="center"/>
              <w:rPr>
                <w:color w:val="000000"/>
                <w:sz w:val="20"/>
                <w:szCs w:val="20"/>
              </w:rPr>
            </w:pPr>
            <w:r w:rsidRPr="00666849">
              <w:rPr>
                <w:color w:val="000000"/>
                <w:sz w:val="20"/>
                <w:szCs w:val="20"/>
              </w:rPr>
              <w:t>0</w:t>
            </w:r>
          </w:p>
        </w:tc>
        <w:tc>
          <w:tcPr>
            <w:tcW w:w="395" w:type="pct"/>
            <w:tcBorders>
              <w:top w:val="nil"/>
              <w:left w:val="nil"/>
              <w:bottom w:val="single" w:sz="4" w:space="0" w:color="auto"/>
              <w:right w:val="single" w:sz="4" w:space="0" w:color="auto"/>
            </w:tcBorders>
            <w:vAlign w:val="center"/>
            <w:hideMark/>
          </w:tcPr>
          <w:p w:rsidR="00715B99" w:rsidRPr="00666849" w:rsidP="0051339B" w14:paraId="2DA006A9" w14:textId="77777777">
            <w:pPr>
              <w:jc w:val="center"/>
              <w:rPr>
                <w:color w:val="000000"/>
                <w:sz w:val="20"/>
                <w:szCs w:val="20"/>
              </w:rPr>
            </w:pPr>
            <w:r w:rsidRPr="00666849">
              <w:rPr>
                <w:color w:val="000000"/>
                <w:sz w:val="20"/>
                <w:szCs w:val="20"/>
              </w:rPr>
              <w:t>0</w:t>
            </w:r>
          </w:p>
        </w:tc>
        <w:tc>
          <w:tcPr>
            <w:tcW w:w="505" w:type="pct"/>
            <w:tcBorders>
              <w:top w:val="nil"/>
              <w:left w:val="nil"/>
              <w:bottom w:val="single" w:sz="4" w:space="0" w:color="auto"/>
              <w:right w:val="single" w:sz="4" w:space="0" w:color="auto"/>
            </w:tcBorders>
            <w:vAlign w:val="center"/>
            <w:hideMark/>
          </w:tcPr>
          <w:p w:rsidR="00715B99" w:rsidRPr="00666849" w:rsidP="0051339B" w14:paraId="6F2C4F64" w14:textId="77777777">
            <w:pPr>
              <w:jc w:val="center"/>
              <w:rPr>
                <w:color w:val="000000"/>
                <w:sz w:val="20"/>
                <w:szCs w:val="20"/>
              </w:rPr>
            </w:pPr>
            <w:r w:rsidRPr="00666849">
              <w:rPr>
                <w:color w:val="000000"/>
                <w:sz w:val="20"/>
                <w:szCs w:val="20"/>
              </w:rPr>
              <w:t>0</w:t>
            </w:r>
          </w:p>
        </w:tc>
        <w:tc>
          <w:tcPr>
            <w:tcW w:w="418" w:type="pct"/>
            <w:tcBorders>
              <w:top w:val="nil"/>
              <w:left w:val="nil"/>
              <w:bottom w:val="single" w:sz="4" w:space="0" w:color="auto"/>
              <w:right w:val="single" w:sz="4" w:space="0" w:color="auto"/>
            </w:tcBorders>
            <w:vAlign w:val="center"/>
            <w:hideMark/>
          </w:tcPr>
          <w:p w:rsidR="00715B99" w:rsidRPr="00666849" w:rsidP="0051339B" w14:paraId="11EEB2E8" w14:textId="77777777">
            <w:pPr>
              <w:jc w:val="center"/>
              <w:rPr>
                <w:color w:val="000000"/>
                <w:sz w:val="20"/>
                <w:szCs w:val="20"/>
              </w:rPr>
            </w:pPr>
            <w:r w:rsidRPr="00666849">
              <w:rPr>
                <w:color w:val="000000"/>
                <w:sz w:val="20"/>
                <w:szCs w:val="20"/>
              </w:rPr>
              <w:t>0</w:t>
            </w:r>
          </w:p>
        </w:tc>
        <w:tc>
          <w:tcPr>
            <w:tcW w:w="457" w:type="pct"/>
            <w:tcBorders>
              <w:top w:val="nil"/>
              <w:left w:val="nil"/>
              <w:bottom w:val="single" w:sz="4" w:space="0" w:color="auto"/>
              <w:right w:val="single" w:sz="4" w:space="0" w:color="auto"/>
            </w:tcBorders>
            <w:vAlign w:val="center"/>
            <w:hideMark/>
          </w:tcPr>
          <w:p w:rsidR="00715B99" w:rsidRPr="00666849" w:rsidP="0051339B" w14:paraId="0D522043" w14:textId="77777777">
            <w:pPr>
              <w:jc w:val="right"/>
              <w:rPr>
                <w:color w:val="000000"/>
                <w:sz w:val="20"/>
                <w:szCs w:val="20"/>
              </w:rPr>
            </w:pPr>
            <w:r w:rsidRPr="00666849">
              <w:rPr>
                <w:color w:val="000000"/>
                <w:sz w:val="20"/>
                <w:szCs w:val="20"/>
              </w:rPr>
              <w:t xml:space="preserve">$0 </w:t>
            </w:r>
          </w:p>
        </w:tc>
      </w:tr>
      <w:tr w14:paraId="616B4011"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hideMark/>
          </w:tcPr>
          <w:p w:rsidR="00715B99" w:rsidRPr="00666849" w:rsidP="0051339B" w14:paraId="4A7B0261" w14:textId="77777777">
            <w:pPr>
              <w:ind w:firstLine="200" w:firstLineChars="100"/>
              <w:rPr>
                <w:color w:val="000000"/>
                <w:sz w:val="20"/>
                <w:szCs w:val="20"/>
              </w:rPr>
            </w:pPr>
            <w:r w:rsidRPr="00666849">
              <w:rPr>
                <w:color w:val="000000"/>
                <w:sz w:val="20"/>
                <w:szCs w:val="20"/>
              </w:rPr>
              <w:t xml:space="preserve">iii.  Notification of start of construction </w:t>
            </w:r>
          </w:p>
        </w:tc>
        <w:tc>
          <w:tcPr>
            <w:tcW w:w="437" w:type="pct"/>
            <w:tcBorders>
              <w:top w:val="nil"/>
              <w:left w:val="nil"/>
              <w:bottom w:val="single" w:sz="4" w:space="0" w:color="auto"/>
              <w:right w:val="single" w:sz="4" w:space="0" w:color="auto"/>
            </w:tcBorders>
            <w:vAlign w:val="center"/>
            <w:hideMark/>
          </w:tcPr>
          <w:p w:rsidR="00715B99" w:rsidRPr="00666849" w:rsidP="0051339B" w14:paraId="6C173055" w14:textId="77777777">
            <w:pPr>
              <w:jc w:val="center"/>
              <w:rPr>
                <w:color w:val="000000"/>
                <w:sz w:val="20"/>
                <w:szCs w:val="20"/>
              </w:rPr>
            </w:pPr>
            <w:r w:rsidRPr="00666849">
              <w:rPr>
                <w:color w:val="000000"/>
                <w:sz w:val="20"/>
                <w:szCs w:val="20"/>
              </w:rPr>
              <w:t>2</w:t>
            </w:r>
          </w:p>
        </w:tc>
        <w:tc>
          <w:tcPr>
            <w:tcW w:w="433" w:type="pct"/>
            <w:tcBorders>
              <w:top w:val="nil"/>
              <w:left w:val="nil"/>
              <w:bottom w:val="single" w:sz="4" w:space="0" w:color="auto"/>
              <w:right w:val="single" w:sz="4" w:space="0" w:color="auto"/>
            </w:tcBorders>
            <w:vAlign w:val="center"/>
            <w:hideMark/>
          </w:tcPr>
          <w:p w:rsidR="00715B99" w:rsidRPr="00666849" w:rsidP="0051339B" w14:paraId="50A618B3" w14:textId="77777777">
            <w:pPr>
              <w:jc w:val="center"/>
              <w:rPr>
                <w:color w:val="000000"/>
                <w:sz w:val="20"/>
                <w:szCs w:val="20"/>
              </w:rPr>
            </w:pPr>
            <w:r w:rsidRPr="00666849">
              <w:rPr>
                <w:color w:val="000000"/>
                <w:sz w:val="20"/>
                <w:szCs w:val="20"/>
              </w:rPr>
              <w:t>1</w:t>
            </w:r>
          </w:p>
        </w:tc>
        <w:tc>
          <w:tcPr>
            <w:tcW w:w="415" w:type="pct"/>
            <w:tcBorders>
              <w:top w:val="nil"/>
              <w:left w:val="nil"/>
              <w:bottom w:val="single" w:sz="4" w:space="0" w:color="auto"/>
              <w:right w:val="single" w:sz="4" w:space="0" w:color="auto"/>
            </w:tcBorders>
            <w:vAlign w:val="center"/>
            <w:hideMark/>
          </w:tcPr>
          <w:p w:rsidR="00715B99" w:rsidRPr="00666849" w:rsidP="0051339B" w14:paraId="0F0E738E" w14:textId="77777777">
            <w:pPr>
              <w:jc w:val="center"/>
              <w:rPr>
                <w:color w:val="000000"/>
                <w:sz w:val="20"/>
                <w:szCs w:val="20"/>
              </w:rPr>
            </w:pPr>
            <w:r w:rsidRPr="00666849">
              <w:rPr>
                <w:color w:val="000000"/>
                <w:sz w:val="20"/>
                <w:szCs w:val="20"/>
              </w:rPr>
              <w:t>2</w:t>
            </w:r>
          </w:p>
        </w:tc>
        <w:tc>
          <w:tcPr>
            <w:tcW w:w="417" w:type="pct"/>
            <w:tcBorders>
              <w:top w:val="nil"/>
              <w:left w:val="nil"/>
              <w:bottom w:val="single" w:sz="4" w:space="0" w:color="auto"/>
              <w:right w:val="single" w:sz="4" w:space="0" w:color="auto"/>
            </w:tcBorders>
            <w:vAlign w:val="center"/>
            <w:hideMark/>
          </w:tcPr>
          <w:p w:rsidR="00715B99" w:rsidRPr="00666849" w:rsidP="0051339B" w14:paraId="3873D0F9" w14:textId="77777777">
            <w:pPr>
              <w:jc w:val="center"/>
              <w:rPr>
                <w:color w:val="000000"/>
                <w:sz w:val="20"/>
                <w:szCs w:val="20"/>
              </w:rPr>
            </w:pPr>
            <w:r w:rsidRPr="00666849">
              <w:rPr>
                <w:color w:val="000000"/>
                <w:sz w:val="20"/>
                <w:szCs w:val="20"/>
              </w:rPr>
              <w:t>0</w:t>
            </w:r>
          </w:p>
        </w:tc>
        <w:tc>
          <w:tcPr>
            <w:tcW w:w="395" w:type="pct"/>
            <w:tcBorders>
              <w:top w:val="nil"/>
              <w:left w:val="nil"/>
              <w:bottom w:val="single" w:sz="4" w:space="0" w:color="auto"/>
              <w:right w:val="single" w:sz="4" w:space="0" w:color="auto"/>
            </w:tcBorders>
            <w:vAlign w:val="center"/>
            <w:hideMark/>
          </w:tcPr>
          <w:p w:rsidR="00715B99" w:rsidRPr="00666849" w:rsidP="0051339B" w14:paraId="4E24B7BF" w14:textId="77777777">
            <w:pPr>
              <w:jc w:val="center"/>
              <w:rPr>
                <w:color w:val="000000"/>
                <w:sz w:val="20"/>
                <w:szCs w:val="20"/>
              </w:rPr>
            </w:pPr>
            <w:r w:rsidRPr="00666849">
              <w:rPr>
                <w:color w:val="000000"/>
                <w:sz w:val="20"/>
                <w:szCs w:val="20"/>
              </w:rPr>
              <w:t>0</w:t>
            </w:r>
          </w:p>
        </w:tc>
        <w:tc>
          <w:tcPr>
            <w:tcW w:w="505" w:type="pct"/>
            <w:tcBorders>
              <w:top w:val="nil"/>
              <w:left w:val="nil"/>
              <w:bottom w:val="single" w:sz="4" w:space="0" w:color="auto"/>
              <w:right w:val="single" w:sz="4" w:space="0" w:color="auto"/>
            </w:tcBorders>
            <w:vAlign w:val="center"/>
            <w:hideMark/>
          </w:tcPr>
          <w:p w:rsidR="00715B99" w:rsidRPr="00666849" w:rsidP="0051339B" w14:paraId="71AA0BAD" w14:textId="77777777">
            <w:pPr>
              <w:jc w:val="center"/>
              <w:rPr>
                <w:color w:val="000000"/>
                <w:sz w:val="20"/>
                <w:szCs w:val="20"/>
              </w:rPr>
            </w:pPr>
            <w:r w:rsidRPr="00666849">
              <w:rPr>
                <w:color w:val="000000"/>
                <w:sz w:val="20"/>
                <w:szCs w:val="20"/>
              </w:rPr>
              <w:t>0</w:t>
            </w:r>
          </w:p>
        </w:tc>
        <w:tc>
          <w:tcPr>
            <w:tcW w:w="418" w:type="pct"/>
            <w:tcBorders>
              <w:top w:val="nil"/>
              <w:left w:val="nil"/>
              <w:bottom w:val="single" w:sz="4" w:space="0" w:color="auto"/>
              <w:right w:val="single" w:sz="4" w:space="0" w:color="auto"/>
            </w:tcBorders>
            <w:vAlign w:val="center"/>
            <w:hideMark/>
          </w:tcPr>
          <w:p w:rsidR="00715B99" w:rsidRPr="00666849" w:rsidP="0051339B" w14:paraId="238EDE44" w14:textId="77777777">
            <w:pPr>
              <w:jc w:val="center"/>
              <w:rPr>
                <w:color w:val="000000"/>
                <w:sz w:val="20"/>
                <w:szCs w:val="20"/>
              </w:rPr>
            </w:pPr>
            <w:r w:rsidRPr="00666849">
              <w:rPr>
                <w:color w:val="000000"/>
                <w:sz w:val="20"/>
                <w:szCs w:val="20"/>
              </w:rPr>
              <w:t>0</w:t>
            </w:r>
          </w:p>
        </w:tc>
        <w:tc>
          <w:tcPr>
            <w:tcW w:w="457" w:type="pct"/>
            <w:tcBorders>
              <w:top w:val="nil"/>
              <w:left w:val="nil"/>
              <w:bottom w:val="single" w:sz="4" w:space="0" w:color="auto"/>
              <w:right w:val="single" w:sz="4" w:space="0" w:color="auto"/>
            </w:tcBorders>
            <w:vAlign w:val="center"/>
            <w:hideMark/>
          </w:tcPr>
          <w:p w:rsidR="00715B99" w:rsidRPr="00666849" w:rsidP="0051339B" w14:paraId="3AF19844" w14:textId="77777777">
            <w:pPr>
              <w:jc w:val="right"/>
              <w:rPr>
                <w:color w:val="000000"/>
                <w:sz w:val="20"/>
                <w:szCs w:val="20"/>
              </w:rPr>
            </w:pPr>
            <w:r w:rsidRPr="00666849">
              <w:rPr>
                <w:color w:val="000000"/>
                <w:sz w:val="20"/>
                <w:szCs w:val="20"/>
              </w:rPr>
              <w:t xml:space="preserve">$0 </w:t>
            </w:r>
          </w:p>
        </w:tc>
      </w:tr>
      <w:tr w14:paraId="42F28FE4"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hideMark/>
          </w:tcPr>
          <w:p w:rsidR="00715B99" w:rsidRPr="00666849" w:rsidP="0051339B" w14:paraId="6A85C46F" w14:textId="77777777">
            <w:pPr>
              <w:ind w:firstLine="200" w:firstLineChars="100"/>
              <w:rPr>
                <w:color w:val="000000"/>
                <w:sz w:val="20"/>
                <w:szCs w:val="20"/>
              </w:rPr>
            </w:pPr>
            <w:r w:rsidRPr="00666849">
              <w:rPr>
                <w:color w:val="000000"/>
                <w:sz w:val="20"/>
                <w:szCs w:val="20"/>
              </w:rPr>
              <w:t xml:space="preserve">iv.  Notification of actual startup </w:t>
            </w:r>
          </w:p>
        </w:tc>
        <w:tc>
          <w:tcPr>
            <w:tcW w:w="437" w:type="pct"/>
            <w:tcBorders>
              <w:top w:val="nil"/>
              <w:left w:val="nil"/>
              <w:bottom w:val="single" w:sz="4" w:space="0" w:color="auto"/>
              <w:right w:val="single" w:sz="4" w:space="0" w:color="auto"/>
            </w:tcBorders>
            <w:vAlign w:val="center"/>
            <w:hideMark/>
          </w:tcPr>
          <w:p w:rsidR="00715B99" w:rsidRPr="00666849" w:rsidP="0051339B" w14:paraId="28CDC49F" w14:textId="77777777">
            <w:pPr>
              <w:jc w:val="center"/>
              <w:rPr>
                <w:color w:val="000000"/>
                <w:sz w:val="20"/>
                <w:szCs w:val="20"/>
              </w:rPr>
            </w:pPr>
            <w:r w:rsidRPr="00666849">
              <w:rPr>
                <w:color w:val="000000"/>
                <w:sz w:val="20"/>
                <w:szCs w:val="20"/>
              </w:rPr>
              <w:t>2</w:t>
            </w:r>
          </w:p>
        </w:tc>
        <w:tc>
          <w:tcPr>
            <w:tcW w:w="433" w:type="pct"/>
            <w:tcBorders>
              <w:top w:val="nil"/>
              <w:left w:val="nil"/>
              <w:bottom w:val="single" w:sz="4" w:space="0" w:color="auto"/>
              <w:right w:val="single" w:sz="4" w:space="0" w:color="auto"/>
            </w:tcBorders>
            <w:vAlign w:val="center"/>
            <w:hideMark/>
          </w:tcPr>
          <w:p w:rsidR="00715B99" w:rsidRPr="00666849" w:rsidP="0051339B" w14:paraId="78FCC99F" w14:textId="77777777">
            <w:pPr>
              <w:jc w:val="center"/>
              <w:rPr>
                <w:color w:val="000000"/>
                <w:sz w:val="20"/>
                <w:szCs w:val="20"/>
              </w:rPr>
            </w:pPr>
            <w:r w:rsidRPr="00666849">
              <w:rPr>
                <w:color w:val="000000"/>
                <w:sz w:val="20"/>
                <w:szCs w:val="20"/>
              </w:rPr>
              <w:t>1</w:t>
            </w:r>
          </w:p>
        </w:tc>
        <w:tc>
          <w:tcPr>
            <w:tcW w:w="415" w:type="pct"/>
            <w:tcBorders>
              <w:top w:val="nil"/>
              <w:left w:val="nil"/>
              <w:bottom w:val="single" w:sz="4" w:space="0" w:color="auto"/>
              <w:right w:val="single" w:sz="4" w:space="0" w:color="auto"/>
            </w:tcBorders>
            <w:vAlign w:val="center"/>
            <w:hideMark/>
          </w:tcPr>
          <w:p w:rsidR="00715B99" w:rsidRPr="00666849" w:rsidP="0051339B" w14:paraId="14CFCC01" w14:textId="77777777">
            <w:pPr>
              <w:jc w:val="center"/>
              <w:rPr>
                <w:color w:val="000000"/>
                <w:sz w:val="20"/>
                <w:szCs w:val="20"/>
              </w:rPr>
            </w:pPr>
            <w:r w:rsidRPr="00666849">
              <w:rPr>
                <w:color w:val="000000"/>
                <w:sz w:val="20"/>
                <w:szCs w:val="20"/>
              </w:rPr>
              <w:t>2</w:t>
            </w:r>
          </w:p>
        </w:tc>
        <w:tc>
          <w:tcPr>
            <w:tcW w:w="417" w:type="pct"/>
            <w:tcBorders>
              <w:top w:val="nil"/>
              <w:left w:val="nil"/>
              <w:bottom w:val="single" w:sz="4" w:space="0" w:color="auto"/>
              <w:right w:val="single" w:sz="4" w:space="0" w:color="auto"/>
            </w:tcBorders>
            <w:vAlign w:val="center"/>
            <w:hideMark/>
          </w:tcPr>
          <w:p w:rsidR="00715B99" w:rsidRPr="00666849" w:rsidP="0051339B" w14:paraId="02D203EE" w14:textId="77777777">
            <w:pPr>
              <w:jc w:val="center"/>
              <w:rPr>
                <w:color w:val="000000"/>
                <w:sz w:val="20"/>
                <w:szCs w:val="20"/>
              </w:rPr>
            </w:pPr>
            <w:r w:rsidRPr="00666849">
              <w:rPr>
                <w:color w:val="000000"/>
                <w:sz w:val="20"/>
                <w:szCs w:val="20"/>
              </w:rPr>
              <w:t>0</w:t>
            </w:r>
          </w:p>
        </w:tc>
        <w:tc>
          <w:tcPr>
            <w:tcW w:w="395" w:type="pct"/>
            <w:tcBorders>
              <w:top w:val="nil"/>
              <w:left w:val="nil"/>
              <w:bottom w:val="single" w:sz="4" w:space="0" w:color="auto"/>
              <w:right w:val="single" w:sz="4" w:space="0" w:color="auto"/>
            </w:tcBorders>
            <w:vAlign w:val="center"/>
            <w:hideMark/>
          </w:tcPr>
          <w:p w:rsidR="00715B99" w:rsidRPr="00666849" w:rsidP="0051339B" w14:paraId="4DED7277" w14:textId="77777777">
            <w:pPr>
              <w:jc w:val="center"/>
              <w:rPr>
                <w:color w:val="000000"/>
                <w:sz w:val="20"/>
                <w:szCs w:val="20"/>
              </w:rPr>
            </w:pPr>
            <w:r w:rsidRPr="00666849">
              <w:rPr>
                <w:color w:val="000000"/>
                <w:sz w:val="20"/>
                <w:szCs w:val="20"/>
              </w:rPr>
              <w:t>0</w:t>
            </w:r>
          </w:p>
        </w:tc>
        <w:tc>
          <w:tcPr>
            <w:tcW w:w="505" w:type="pct"/>
            <w:tcBorders>
              <w:top w:val="nil"/>
              <w:left w:val="nil"/>
              <w:bottom w:val="single" w:sz="4" w:space="0" w:color="auto"/>
              <w:right w:val="single" w:sz="4" w:space="0" w:color="auto"/>
            </w:tcBorders>
            <w:vAlign w:val="center"/>
            <w:hideMark/>
          </w:tcPr>
          <w:p w:rsidR="00715B99" w:rsidRPr="00666849" w:rsidP="0051339B" w14:paraId="294D1122" w14:textId="77777777">
            <w:pPr>
              <w:jc w:val="center"/>
              <w:rPr>
                <w:color w:val="000000"/>
                <w:sz w:val="20"/>
                <w:szCs w:val="20"/>
              </w:rPr>
            </w:pPr>
            <w:r w:rsidRPr="00666849">
              <w:rPr>
                <w:color w:val="000000"/>
                <w:sz w:val="20"/>
                <w:szCs w:val="20"/>
              </w:rPr>
              <w:t>0</w:t>
            </w:r>
          </w:p>
        </w:tc>
        <w:tc>
          <w:tcPr>
            <w:tcW w:w="418" w:type="pct"/>
            <w:tcBorders>
              <w:top w:val="nil"/>
              <w:left w:val="nil"/>
              <w:bottom w:val="single" w:sz="4" w:space="0" w:color="auto"/>
              <w:right w:val="single" w:sz="4" w:space="0" w:color="auto"/>
            </w:tcBorders>
            <w:vAlign w:val="center"/>
            <w:hideMark/>
          </w:tcPr>
          <w:p w:rsidR="00715B99" w:rsidRPr="00666849" w:rsidP="0051339B" w14:paraId="0C96FDED" w14:textId="77777777">
            <w:pPr>
              <w:jc w:val="center"/>
              <w:rPr>
                <w:color w:val="000000"/>
                <w:sz w:val="20"/>
                <w:szCs w:val="20"/>
              </w:rPr>
            </w:pPr>
            <w:r w:rsidRPr="00666849">
              <w:rPr>
                <w:color w:val="000000"/>
                <w:sz w:val="20"/>
                <w:szCs w:val="20"/>
              </w:rPr>
              <w:t>0</w:t>
            </w:r>
          </w:p>
        </w:tc>
        <w:tc>
          <w:tcPr>
            <w:tcW w:w="457" w:type="pct"/>
            <w:tcBorders>
              <w:top w:val="nil"/>
              <w:left w:val="nil"/>
              <w:bottom w:val="single" w:sz="4" w:space="0" w:color="auto"/>
              <w:right w:val="single" w:sz="4" w:space="0" w:color="auto"/>
            </w:tcBorders>
            <w:vAlign w:val="center"/>
            <w:hideMark/>
          </w:tcPr>
          <w:p w:rsidR="00715B99" w:rsidRPr="00666849" w:rsidP="0051339B" w14:paraId="179825E5" w14:textId="77777777">
            <w:pPr>
              <w:jc w:val="right"/>
              <w:rPr>
                <w:color w:val="000000"/>
                <w:sz w:val="20"/>
                <w:szCs w:val="20"/>
              </w:rPr>
            </w:pPr>
            <w:r w:rsidRPr="00666849">
              <w:rPr>
                <w:color w:val="000000"/>
                <w:sz w:val="20"/>
                <w:szCs w:val="20"/>
              </w:rPr>
              <w:t xml:space="preserve">$0 </w:t>
            </w:r>
          </w:p>
        </w:tc>
      </w:tr>
      <w:tr w14:paraId="7C331369"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hideMark/>
          </w:tcPr>
          <w:p w:rsidR="00715B99" w:rsidRPr="00666849" w:rsidP="0051339B" w14:paraId="6E870587" w14:textId="77777777">
            <w:pPr>
              <w:ind w:firstLine="200" w:firstLineChars="100"/>
              <w:rPr>
                <w:color w:val="000000"/>
                <w:sz w:val="20"/>
                <w:szCs w:val="20"/>
              </w:rPr>
            </w:pPr>
            <w:r w:rsidRPr="00666849">
              <w:rPr>
                <w:color w:val="000000"/>
                <w:sz w:val="20"/>
                <w:szCs w:val="20"/>
              </w:rPr>
              <w:t xml:space="preserve">v.   Notification of initial performance test and test plan </w:t>
            </w:r>
          </w:p>
        </w:tc>
        <w:tc>
          <w:tcPr>
            <w:tcW w:w="437" w:type="pct"/>
            <w:tcBorders>
              <w:top w:val="nil"/>
              <w:left w:val="nil"/>
              <w:bottom w:val="single" w:sz="4" w:space="0" w:color="auto"/>
              <w:right w:val="single" w:sz="4" w:space="0" w:color="auto"/>
            </w:tcBorders>
            <w:vAlign w:val="center"/>
            <w:hideMark/>
          </w:tcPr>
          <w:p w:rsidR="00715B99" w:rsidRPr="00666849" w:rsidP="0051339B" w14:paraId="4CEBF4DE" w14:textId="77777777">
            <w:pPr>
              <w:jc w:val="center"/>
              <w:rPr>
                <w:color w:val="000000"/>
                <w:sz w:val="20"/>
                <w:szCs w:val="20"/>
              </w:rPr>
            </w:pPr>
            <w:r w:rsidRPr="00666849">
              <w:rPr>
                <w:color w:val="000000"/>
                <w:sz w:val="20"/>
                <w:szCs w:val="20"/>
              </w:rPr>
              <w:t>4</w:t>
            </w:r>
          </w:p>
        </w:tc>
        <w:tc>
          <w:tcPr>
            <w:tcW w:w="433" w:type="pct"/>
            <w:tcBorders>
              <w:top w:val="nil"/>
              <w:left w:val="nil"/>
              <w:bottom w:val="single" w:sz="4" w:space="0" w:color="auto"/>
              <w:right w:val="single" w:sz="4" w:space="0" w:color="auto"/>
            </w:tcBorders>
            <w:vAlign w:val="center"/>
            <w:hideMark/>
          </w:tcPr>
          <w:p w:rsidR="00715B99" w:rsidRPr="00666849" w:rsidP="0051339B" w14:paraId="131DC6FC" w14:textId="77777777">
            <w:pPr>
              <w:jc w:val="center"/>
              <w:rPr>
                <w:color w:val="000000"/>
                <w:sz w:val="20"/>
                <w:szCs w:val="20"/>
              </w:rPr>
            </w:pPr>
            <w:r w:rsidRPr="00666849">
              <w:rPr>
                <w:color w:val="000000"/>
                <w:sz w:val="20"/>
                <w:szCs w:val="20"/>
              </w:rPr>
              <w:t>1</w:t>
            </w:r>
          </w:p>
        </w:tc>
        <w:tc>
          <w:tcPr>
            <w:tcW w:w="415" w:type="pct"/>
            <w:tcBorders>
              <w:top w:val="nil"/>
              <w:left w:val="nil"/>
              <w:bottom w:val="single" w:sz="4" w:space="0" w:color="auto"/>
              <w:right w:val="single" w:sz="4" w:space="0" w:color="auto"/>
            </w:tcBorders>
            <w:vAlign w:val="center"/>
            <w:hideMark/>
          </w:tcPr>
          <w:p w:rsidR="00715B99" w:rsidRPr="00666849" w:rsidP="0051339B" w14:paraId="78677F52" w14:textId="77777777">
            <w:pPr>
              <w:jc w:val="center"/>
              <w:rPr>
                <w:color w:val="000000"/>
                <w:sz w:val="20"/>
                <w:szCs w:val="20"/>
              </w:rPr>
            </w:pPr>
            <w:r w:rsidRPr="00666849">
              <w:rPr>
                <w:color w:val="000000"/>
                <w:sz w:val="20"/>
                <w:szCs w:val="20"/>
              </w:rPr>
              <w:t>4</w:t>
            </w:r>
          </w:p>
        </w:tc>
        <w:tc>
          <w:tcPr>
            <w:tcW w:w="417" w:type="pct"/>
            <w:tcBorders>
              <w:top w:val="nil"/>
              <w:left w:val="nil"/>
              <w:bottom w:val="single" w:sz="4" w:space="0" w:color="auto"/>
              <w:right w:val="single" w:sz="4" w:space="0" w:color="auto"/>
            </w:tcBorders>
            <w:vAlign w:val="center"/>
            <w:hideMark/>
          </w:tcPr>
          <w:p w:rsidR="00715B99" w:rsidRPr="00666849" w:rsidP="0051339B" w14:paraId="358C5B76" w14:textId="77777777">
            <w:pPr>
              <w:jc w:val="center"/>
              <w:rPr>
                <w:color w:val="000000"/>
                <w:sz w:val="20"/>
                <w:szCs w:val="20"/>
              </w:rPr>
            </w:pPr>
            <w:r w:rsidRPr="00666849">
              <w:rPr>
                <w:color w:val="000000"/>
                <w:sz w:val="20"/>
                <w:szCs w:val="20"/>
              </w:rPr>
              <w:t>0</w:t>
            </w:r>
          </w:p>
        </w:tc>
        <w:tc>
          <w:tcPr>
            <w:tcW w:w="395" w:type="pct"/>
            <w:tcBorders>
              <w:top w:val="nil"/>
              <w:left w:val="nil"/>
              <w:bottom w:val="single" w:sz="4" w:space="0" w:color="auto"/>
              <w:right w:val="single" w:sz="4" w:space="0" w:color="auto"/>
            </w:tcBorders>
            <w:vAlign w:val="center"/>
            <w:hideMark/>
          </w:tcPr>
          <w:p w:rsidR="00715B99" w:rsidRPr="00666849" w:rsidP="0051339B" w14:paraId="649D7C48" w14:textId="77777777">
            <w:pPr>
              <w:jc w:val="center"/>
              <w:rPr>
                <w:color w:val="000000"/>
                <w:sz w:val="20"/>
                <w:szCs w:val="20"/>
              </w:rPr>
            </w:pPr>
            <w:r w:rsidRPr="00666849">
              <w:rPr>
                <w:color w:val="000000"/>
                <w:sz w:val="20"/>
                <w:szCs w:val="20"/>
              </w:rPr>
              <w:t>0</w:t>
            </w:r>
          </w:p>
        </w:tc>
        <w:tc>
          <w:tcPr>
            <w:tcW w:w="505" w:type="pct"/>
            <w:tcBorders>
              <w:top w:val="nil"/>
              <w:left w:val="nil"/>
              <w:bottom w:val="single" w:sz="4" w:space="0" w:color="auto"/>
              <w:right w:val="single" w:sz="4" w:space="0" w:color="auto"/>
            </w:tcBorders>
            <w:vAlign w:val="center"/>
            <w:hideMark/>
          </w:tcPr>
          <w:p w:rsidR="00715B99" w:rsidRPr="00666849" w:rsidP="0051339B" w14:paraId="08B5BBC3" w14:textId="77777777">
            <w:pPr>
              <w:jc w:val="center"/>
              <w:rPr>
                <w:color w:val="000000"/>
                <w:sz w:val="20"/>
                <w:szCs w:val="20"/>
              </w:rPr>
            </w:pPr>
            <w:r w:rsidRPr="00666849">
              <w:rPr>
                <w:color w:val="000000"/>
                <w:sz w:val="20"/>
                <w:szCs w:val="20"/>
              </w:rPr>
              <w:t>0</w:t>
            </w:r>
          </w:p>
        </w:tc>
        <w:tc>
          <w:tcPr>
            <w:tcW w:w="418" w:type="pct"/>
            <w:tcBorders>
              <w:top w:val="nil"/>
              <w:left w:val="nil"/>
              <w:bottom w:val="single" w:sz="4" w:space="0" w:color="auto"/>
              <w:right w:val="single" w:sz="4" w:space="0" w:color="auto"/>
            </w:tcBorders>
            <w:vAlign w:val="center"/>
            <w:hideMark/>
          </w:tcPr>
          <w:p w:rsidR="00715B99" w:rsidRPr="00666849" w:rsidP="0051339B" w14:paraId="3EF0E701" w14:textId="77777777">
            <w:pPr>
              <w:jc w:val="center"/>
              <w:rPr>
                <w:color w:val="000000"/>
                <w:sz w:val="20"/>
                <w:szCs w:val="20"/>
              </w:rPr>
            </w:pPr>
            <w:r w:rsidRPr="00666849">
              <w:rPr>
                <w:color w:val="000000"/>
                <w:sz w:val="20"/>
                <w:szCs w:val="20"/>
              </w:rPr>
              <w:t>0</w:t>
            </w:r>
          </w:p>
        </w:tc>
        <w:tc>
          <w:tcPr>
            <w:tcW w:w="457" w:type="pct"/>
            <w:tcBorders>
              <w:top w:val="nil"/>
              <w:left w:val="nil"/>
              <w:bottom w:val="single" w:sz="4" w:space="0" w:color="auto"/>
              <w:right w:val="single" w:sz="4" w:space="0" w:color="auto"/>
            </w:tcBorders>
            <w:vAlign w:val="center"/>
            <w:hideMark/>
          </w:tcPr>
          <w:p w:rsidR="00715B99" w:rsidRPr="00666849" w:rsidP="0051339B" w14:paraId="3ADAEFEC" w14:textId="77777777">
            <w:pPr>
              <w:jc w:val="right"/>
              <w:rPr>
                <w:color w:val="000000"/>
                <w:sz w:val="20"/>
                <w:szCs w:val="20"/>
              </w:rPr>
            </w:pPr>
            <w:r w:rsidRPr="00666849">
              <w:rPr>
                <w:color w:val="000000"/>
                <w:sz w:val="20"/>
                <w:szCs w:val="20"/>
              </w:rPr>
              <w:t xml:space="preserve">$0 </w:t>
            </w:r>
          </w:p>
        </w:tc>
      </w:tr>
      <w:tr w14:paraId="272B1FE1"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noWrap/>
            <w:vAlign w:val="center"/>
            <w:hideMark/>
          </w:tcPr>
          <w:p w:rsidR="00715B99" w:rsidRPr="00666849" w:rsidP="0051339B" w14:paraId="4E7CABD0" w14:textId="77777777">
            <w:pPr>
              <w:ind w:firstLine="200" w:firstLineChars="100"/>
              <w:rPr>
                <w:color w:val="000000"/>
                <w:sz w:val="20"/>
                <w:szCs w:val="20"/>
              </w:rPr>
            </w:pPr>
            <w:r w:rsidRPr="00666849">
              <w:rPr>
                <w:color w:val="000000"/>
                <w:sz w:val="20"/>
                <w:szCs w:val="20"/>
              </w:rPr>
              <w:t>Existing Respondents</w:t>
            </w:r>
          </w:p>
        </w:tc>
        <w:tc>
          <w:tcPr>
            <w:tcW w:w="437" w:type="pct"/>
            <w:tcBorders>
              <w:top w:val="nil"/>
              <w:left w:val="nil"/>
              <w:bottom w:val="single" w:sz="4" w:space="0" w:color="auto"/>
              <w:right w:val="single" w:sz="4" w:space="0" w:color="auto"/>
            </w:tcBorders>
            <w:vAlign w:val="center"/>
            <w:hideMark/>
          </w:tcPr>
          <w:p w:rsidR="00715B99" w:rsidRPr="00666849" w:rsidP="0051339B" w14:paraId="1FD83064" w14:textId="77777777">
            <w:pPr>
              <w:jc w:val="center"/>
              <w:rPr>
                <w:color w:val="000000"/>
                <w:sz w:val="20"/>
                <w:szCs w:val="20"/>
              </w:rPr>
            </w:pPr>
            <w:r w:rsidRPr="00666849">
              <w:rPr>
                <w:color w:val="000000"/>
                <w:sz w:val="20"/>
                <w:szCs w:val="20"/>
              </w:rPr>
              <w:t> </w:t>
            </w:r>
          </w:p>
        </w:tc>
        <w:tc>
          <w:tcPr>
            <w:tcW w:w="433" w:type="pct"/>
            <w:tcBorders>
              <w:top w:val="nil"/>
              <w:left w:val="nil"/>
              <w:bottom w:val="single" w:sz="4" w:space="0" w:color="auto"/>
              <w:right w:val="single" w:sz="4" w:space="0" w:color="auto"/>
            </w:tcBorders>
            <w:vAlign w:val="center"/>
            <w:hideMark/>
          </w:tcPr>
          <w:p w:rsidR="00715B99" w:rsidRPr="00666849" w:rsidP="0051339B" w14:paraId="43C54066" w14:textId="77777777">
            <w:pPr>
              <w:jc w:val="center"/>
              <w:rPr>
                <w:color w:val="000000"/>
                <w:sz w:val="20"/>
                <w:szCs w:val="20"/>
              </w:rPr>
            </w:pPr>
            <w:r w:rsidRPr="00666849">
              <w:rPr>
                <w:color w:val="000000"/>
                <w:sz w:val="20"/>
                <w:szCs w:val="20"/>
              </w:rPr>
              <w:t> </w:t>
            </w:r>
          </w:p>
        </w:tc>
        <w:tc>
          <w:tcPr>
            <w:tcW w:w="415" w:type="pct"/>
            <w:tcBorders>
              <w:top w:val="nil"/>
              <w:left w:val="nil"/>
              <w:bottom w:val="single" w:sz="4" w:space="0" w:color="auto"/>
              <w:right w:val="single" w:sz="4" w:space="0" w:color="auto"/>
            </w:tcBorders>
            <w:vAlign w:val="center"/>
            <w:hideMark/>
          </w:tcPr>
          <w:p w:rsidR="00715B99" w:rsidRPr="00666849" w:rsidP="0051339B" w14:paraId="01445B41" w14:textId="77777777">
            <w:pPr>
              <w:jc w:val="center"/>
              <w:rPr>
                <w:color w:val="000000"/>
                <w:sz w:val="20"/>
                <w:szCs w:val="20"/>
              </w:rPr>
            </w:pPr>
            <w:r w:rsidRPr="00666849">
              <w:rPr>
                <w:color w:val="000000"/>
                <w:sz w:val="20"/>
                <w:szCs w:val="20"/>
              </w:rPr>
              <w:t> </w:t>
            </w:r>
          </w:p>
        </w:tc>
        <w:tc>
          <w:tcPr>
            <w:tcW w:w="417" w:type="pct"/>
            <w:tcBorders>
              <w:top w:val="nil"/>
              <w:left w:val="nil"/>
              <w:bottom w:val="single" w:sz="4" w:space="0" w:color="auto"/>
              <w:right w:val="single" w:sz="4" w:space="0" w:color="auto"/>
            </w:tcBorders>
            <w:vAlign w:val="center"/>
            <w:hideMark/>
          </w:tcPr>
          <w:p w:rsidR="00715B99" w:rsidRPr="00666849" w:rsidP="0051339B" w14:paraId="366D8A0E" w14:textId="77777777">
            <w:pPr>
              <w:jc w:val="center"/>
              <w:rPr>
                <w:color w:val="000000"/>
                <w:sz w:val="20"/>
                <w:szCs w:val="20"/>
              </w:rPr>
            </w:pPr>
            <w:r w:rsidRPr="00666849">
              <w:rPr>
                <w:color w:val="000000"/>
                <w:sz w:val="20"/>
                <w:szCs w:val="20"/>
              </w:rPr>
              <w:t> </w:t>
            </w:r>
          </w:p>
        </w:tc>
        <w:tc>
          <w:tcPr>
            <w:tcW w:w="395" w:type="pct"/>
            <w:tcBorders>
              <w:top w:val="nil"/>
              <w:left w:val="nil"/>
              <w:bottom w:val="single" w:sz="4" w:space="0" w:color="auto"/>
              <w:right w:val="single" w:sz="4" w:space="0" w:color="auto"/>
            </w:tcBorders>
            <w:vAlign w:val="center"/>
            <w:hideMark/>
          </w:tcPr>
          <w:p w:rsidR="00715B99" w:rsidRPr="00666849" w:rsidP="0051339B" w14:paraId="235612D5" w14:textId="77777777">
            <w:pPr>
              <w:jc w:val="center"/>
              <w:rPr>
                <w:color w:val="000000"/>
                <w:sz w:val="20"/>
                <w:szCs w:val="20"/>
              </w:rPr>
            </w:pPr>
            <w:r w:rsidRPr="00666849">
              <w:rPr>
                <w:color w:val="000000"/>
                <w:sz w:val="20"/>
                <w:szCs w:val="20"/>
              </w:rPr>
              <w:t>0</w:t>
            </w:r>
          </w:p>
        </w:tc>
        <w:tc>
          <w:tcPr>
            <w:tcW w:w="505" w:type="pct"/>
            <w:tcBorders>
              <w:top w:val="nil"/>
              <w:left w:val="nil"/>
              <w:bottom w:val="single" w:sz="4" w:space="0" w:color="auto"/>
              <w:right w:val="single" w:sz="4" w:space="0" w:color="auto"/>
            </w:tcBorders>
            <w:vAlign w:val="center"/>
            <w:hideMark/>
          </w:tcPr>
          <w:p w:rsidR="00715B99" w:rsidRPr="00666849" w:rsidP="0051339B" w14:paraId="381D28DB" w14:textId="77777777">
            <w:pPr>
              <w:jc w:val="center"/>
              <w:rPr>
                <w:color w:val="000000"/>
                <w:sz w:val="20"/>
                <w:szCs w:val="20"/>
              </w:rPr>
            </w:pPr>
            <w:r w:rsidRPr="00666849">
              <w:rPr>
                <w:color w:val="000000"/>
                <w:sz w:val="20"/>
                <w:szCs w:val="20"/>
              </w:rPr>
              <w:t>0</w:t>
            </w:r>
          </w:p>
        </w:tc>
        <w:tc>
          <w:tcPr>
            <w:tcW w:w="418" w:type="pct"/>
            <w:tcBorders>
              <w:top w:val="nil"/>
              <w:left w:val="nil"/>
              <w:bottom w:val="single" w:sz="4" w:space="0" w:color="auto"/>
              <w:right w:val="single" w:sz="4" w:space="0" w:color="auto"/>
            </w:tcBorders>
            <w:vAlign w:val="center"/>
            <w:hideMark/>
          </w:tcPr>
          <w:p w:rsidR="00715B99" w:rsidRPr="00666849" w:rsidP="0051339B" w14:paraId="51B52B3B" w14:textId="77777777">
            <w:pPr>
              <w:jc w:val="center"/>
              <w:rPr>
                <w:color w:val="000000"/>
                <w:sz w:val="20"/>
                <w:szCs w:val="20"/>
              </w:rPr>
            </w:pPr>
            <w:r w:rsidRPr="00666849">
              <w:rPr>
                <w:color w:val="000000"/>
                <w:sz w:val="20"/>
                <w:szCs w:val="20"/>
              </w:rPr>
              <w:t>0</w:t>
            </w:r>
          </w:p>
        </w:tc>
        <w:tc>
          <w:tcPr>
            <w:tcW w:w="457" w:type="pct"/>
            <w:tcBorders>
              <w:top w:val="nil"/>
              <w:left w:val="nil"/>
              <w:bottom w:val="single" w:sz="4" w:space="0" w:color="auto"/>
              <w:right w:val="single" w:sz="4" w:space="0" w:color="auto"/>
            </w:tcBorders>
            <w:vAlign w:val="center"/>
            <w:hideMark/>
          </w:tcPr>
          <w:p w:rsidR="00715B99" w:rsidRPr="00666849" w:rsidP="0051339B" w14:paraId="2E484FD3" w14:textId="77777777">
            <w:pPr>
              <w:jc w:val="right"/>
              <w:rPr>
                <w:color w:val="000000"/>
                <w:sz w:val="20"/>
                <w:szCs w:val="20"/>
              </w:rPr>
            </w:pPr>
            <w:r w:rsidRPr="00666849">
              <w:rPr>
                <w:color w:val="000000"/>
                <w:sz w:val="20"/>
                <w:szCs w:val="20"/>
              </w:rPr>
              <w:t xml:space="preserve">$0 </w:t>
            </w:r>
          </w:p>
        </w:tc>
      </w:tr>
      <w:tr w14:paraId="16FAAEF0"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hideMark/>
          </w:tcPr>
          <w:p w:rsidR="00715B99" w:rsidRPr="00666849" w:rsidP="0051339B" w14:paraId="3C72C67E" w14:textId="77777777">
            <w:pPr>
              <w:ind w:firstLine="200" w:firstLineChars="100"/>
              <w:rPr>
                <w:color w:val="000000"/>
                <w:sz w:val="20"/>
                <w:szCs w:val="20"/>
              </w:rPr>
            </w:pPr>
            <w:r w:rsidRPr="00666849">
              <w:rPr>
                <w:color w:val="000000"/>
                <w:sz w:val="20"/>
                <w:szCs w:val="20"/>
              </w:rPr>
              <w:t xml:space="preserve">i.    </w:t>
            </w:r>
            <w:r>
              <w:rPr>
                <w:color w:val="000000"/>
                <w:sz w:val="20"/>
                <w:szCs w:val="20"/>
              </w:rPr>
              <w:t>CEDRI-submitted test reports</w:t>
            </w:r>
            <w:r w:rsidRPr="00666849">
              <w:rPr>
                <w:color w:val="000000"/>
                <w:sz w:val="20"/>
                <w:szCs w:val="20"/>
              </w:rPr>
              <w:t xml:space="preserve"> </w:t>
            </w:r>
            <w:r w:rsidRPr="00666849">
              <w:rPr>
                <w:color w:val="000000"/>
                <w:sz w:val="20"/>
                <w:szCs w:val="20"/>
                <w:vertAlign w:val="superscript"/>
              </w:rPr>
              <w:t>d</w:t>
            </w:r>
          </w:p>
        </w:tc>
        <w:tc>
          <w:tcPr>
            <w:tcW w:w="437" w:type="pct"/>
            <w:tcBorders>
              <w:top w:val="nil"/>
              <w:left w:val="nil"/>
              <w:bottom w:val="single" w:sz="4" w:space="0" w:color="auto"/>
              <w:right w:val="single" w:sz="4" w:space="0" w:color="auto"/>
            </w:tcBorders>
            <w:vAlign w:val="center"/>
          </w:tcPr>
          <w:p w:rsidR="00715B99" w:rsidRPr="00666849" w:rsidP="0051339B" w14:paraId="1A359BC1" w14:textId="77777777">
            <w:pPr>
              <w:jc w:val="center"/>
              <w:rPr>
                <w:color w:val="000000"/>
                <w:sz w:val="20"/>
                <w:szCs w:val="20"/>
              </w:rPr>
            </w:pPr>
          </w:p>
        </w:tc>
        <w:tc>
          <w:tcPr>
            <w:tcW w:w="433" w:type="pct"/>
            <w:tcBorders>
              <w:top w:val="nil"/>
              <w:left w:val="nil"/>
              <w:bottom w:val="single" w:sz="4" w:space="0" w:color="auto"/>
              <w:right w:val="single" w:sz="4" w:space="0" w:color="auto"/>
            </w:tcBorders>
            <w:vAlign w:val="center"/>
          </w:tcPr>
          <w:p w:rsidR="00715B99" w:rsidRPr="00666849" w:rsidP="0051339B" w14:paraId="15A4F5A3" w14:textId="77777777">
            <w:pPr>
              <w:jc w:val="center"/>
              <w:rPr>
                <w:color w:val="000000"/>
                <w:sz w:val="20"/>
                <w:szCs w:val="20"/>
              </w:rPr>
            </w:pPr>
          </w:p>
        </w:tc>
        <w:tc>
          <w:tcPr>
            <w:tcW w:w="415" w:type="pct"/>
            <w:tcBorders>
              <w:top w:val="nil"/>
              <w:left w:val="nil"/>
              <w:bottom w:val="single" w:sz="4" w:space="0" w:color="auto"/>
              <w:right w:val="single" w:sz="4" w:space="0" w:color="auto"/>
            </w:tcBorders>
            <w:vAlign w:val="center"/>
          </w:tcPr>
          <w:p w:rsidR="00715B99" w:rsidRPr="00666849" w:rsidP="0051339B" w14:paraId="74701C5E" w14:textId="77777777">
            <w:pPr>
              <w:jc w:val="center"/>
              <w:rPr>
                <w:color w:val="000000"/>
                <w:sz w:val="20"/>
                <w:szCs w:val="20"/>
              </w:rPr>
            </w:pPr>
          </w:p>
        </w:tc>
        <w:tc>
          <w:tcPr>
            <w:tcW w:w="417" w:type="pct"/>
            <w:tcBorders>
              <w:top w:val="nil"/>
              <w:left w:val="nil"/>
              <w:bottom w:val="single" w:sz="4" w:space="0" w:color="auto"/>
              <w:right w:val="single" w:sz="4" w:space="0" w:color="auto"/>
            </w:tcBorders>
            <w:vAlign w:val="center"/>
          </w:tcPr>
          <w:p w:rsidR="00715B99" w:rsidRPr="00666849" w:rsidP="0051339B" w14:paraId="0BFD3E29" w14:textId="77777777">
            <w:pPr>
              <w:jc w:val="center"/>
              <w:rPr>
                <w:color w:val="000000"/>
                <w:sz w:val="20"/>
                <w:szCs w:val="20"/>
              </w:rPr>
            </w:pPr>
          </w:p>
        </w:tc>
        <w:tc>
          <w:tcPr>
            <w:tcW w:w="395" w:type="pct"/>
            <w:tcBorders>
              <w:top w:val="nil"/>
              <w:left w:val="nil"/>
              <w:bottom w:val="single" w:sz="4" w:space="0" w:color="auto"/>
              <w:right w:val="single" w:sz="4" w:space="0" w:color="auto"/>
            </w:tcBorders>
            <w:vAlign w:val="center"/>
          </w:tcPr>
          <w:p w:rsidR="00715B99" w:rsidRPr="00666849" w:rsidP="0051339B" w14:paraId="0D464FB0" w14:textId="77777777">
            <w:pPr>
              <w:jc w:val="center"/>
              <w:rPr>
                <w:color w:val="000000"/>
                <w:sz w:val="20"/>
                <w:szCs w:val="20"/>
              </w:rPr>
            </w:pPr>
          </w:p>
        </w:tc>
        <w:tc>
          <w:tcPr>
            <w:tcW w:w="505" w:type="pct"/>
            <w:tcBorders>
              <w:top w:val="nil"/>
              <w:left w:val="nil"/>
              <w:bottom w:val="single" w:sz="4" w:space="0" w:color="auto"/>
              <w:right w:val="single" w:sz="4" w:space="0" w:color="auto"/>
            </w:tcBorders>
            <w:vAlign w:val="center"/>
          </w:tcPr>
          <w:p w:rsidR="00715B99" w:rsidRPr="00666849" w:rsidP="0051339B" w14:paraId="5D6BCD88" w14:textId="77777777">
            <w:pPr>
              <w:jc w:val="center"/>
              <w:rPr>
                <w:color w:val="000000"/>
                <w:sz w:val="20"/>
                <w:szCs w:val="20"/>
              </w:rPr>
            </w:pPr>
          </w:p>
        </w:tc>
        <w:tc>
          <w:tcPr>
            <w:tcW w:w="418" w:type="pct"/>
            <w:tcBorders>
              <w:top w:val="nil"/>
              <w:left w:val="nil"/>
              <w:bottom w:val="single" w:sz="4" w:space="0" w:color="auto"/>
              <w:right w:val="single" w:sz="4" w:space="0" w:color="auto"/>
            </w:tcBorders>
            <w:vAlign w:val="center"/>
          </w:tcPr>
          <w:p w:rsidR="00715B99" w:rsidRPr="00666849" w:rsidP="0051339B" w14:paraId="0BB8B5E6" w14:textId="77777777">
            <w:pPr>
              <w:jc w:val="center"/>
              <w:rPr>
                <w:color w:val="000000"/>
                <w:sz w:val="20"/>
                <w:szCs w:val="20"/>
              </w:rPr>
            </w:pPr>
          </w:p>
        </w:tc>
        <w:tc>
          <w:tcPr>
            <w:tcW w:w="457" w:type="pct"/>
            <w:tcBorders>
              <w:top w:val="nil"/>
              <w:left w:val="nil"/>
              <w:bottom w:val="single" w:sz="4" w:space="0" w:color="auto"/>
              <w:right w:val="single" w:sz="4" w:space="0" w:color="auto"/>
            </w:tcBorders>
            <w:vAlign w:val="center"/>
          </w:tcPr>
          <w:p w:rsidR="00715B99" w:rsidRPr="00666849" w:rsidP="0051339B" w14:paraId="4826E3B7" w14:textId="77777777">
            <w:pPr>
              <w:jc w:val="right"/>
              <w:rPr>
                <w:color w:val="000000"/>
                <w:sz w:val="20"/>
                <w:szCs w:val="20"/>
              </w:rPr>
            </w:pPr>
          </w:p>
        </w:tc>
      </w:tr>
      <w:tr w14:paraId="6EA95691"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2A15DD4B" w14:textId="77777777">
            <w:pPr>
              <w:ind w:firstLine="200" w:firstLineChars="100"/>
              <w:rPr>
                <w:sz w:val="20"/>
                <w:szCs w:val="20"/>
              </w:rPr>
            </w:pPr>
            <w:r>
              <w:rPr>
                <w:sz w:val="20"/>
                <w:szCs w:val="20"/>
              </w:rPr>
              <w:t xml:space="preserve">            a. Method 5 test report</w:t>
            </w:r>
          </w:p>
        </w:tc>
        <w:tc>
          <w:tcPr>
            <w:tcW w:w="437" w:type="pct"/>
            <w:tcBorders>
              <w:top w:val="nil"/>
              <w:left w:val="nil"/>
              <w:bottom w:val="single" w:sz="4" w:space="0" w:color="auto"/>
              <w:right w:val="single" w:sz="4" w:space="0" w:color="auto"/>
            </w:tcBorders>
            <w:vAlign w:val="center"/>
          </w:tcPr>
          <w:p w:rsidR="00715B99" w:rsidRPr="00666849" w:rsidP="0051339B" w14:paraId="23D75140"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1654D746"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4FD355CC"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798F43E1" w14:textId="77777777">
            <w:pPr>
              <w:jc w:val="center"/>
              <w:rPr>
                <w:color w:val="000000"/>
                <w:sz w:val="20"/>
                <w:szCs w:val="20"/>
              </w:rPr>
            </w:pPr>
            <w:r>
              <w:rPr>
                <w:color w:val="000000"/>
                <w:sz w:val="20"/>
                <w:szCs w:val="20"/>
              </w:rPr>
              <w:t>3.2</w:t>
            </w:r>
          </w:p>
        </w:tc>
        <w:tc>
          <w:tcPr>
            <w:tcW w:w="395" w:type="pct"/>
            <w:tcBorders>
              <w:top w:val="nil"/>
              <w:left w:val="nil"/>
              <w:bottom w:val="single" w:sz="4" w:space="0" w:color="auto"/>
              <w:right w:val="single" w:sz="4" w:space="0" w:color="auto"/>
            </w:tcBorders>
            <w:vAlign w:val="center"/>
          </w:tcPr>
          <w:p w:rsidR="00715B99" w:rsidRPr="00666849" w:rsidP="0051339B" w14:paraId="082C079A" w14:textId="77777777">
            <w:pPr>
              <w:jc w:val="center"/>
              <w:rPr>
                <w:color w:val="000000"/>
                <w:sz w:val="20"/>
                <w:szCs w:val="20"/>
              </w:rPr>
            </w:pPr>
            <w:r>
              <w:rPr>
                <w:color w:val="000000"/>
                <w:sz w:val="20"/>
                <w:szCs w:val="20"/>
              </w:rPr>
              <w:t>26</w:t>
            </w:r>
          </w:p>
        </w:tc>
        <w:tc>
          <w:tcPr>
            <w:tcW w:w="505" w:type="pct"/>
            <w:tcBorders>
              <w:top w:val="nil"/>
              <w:left w:val="nil"/>
              <w:bottom w:val="single" w:sz="4" w:space="0" w:color="auto"/>
              <w:right w:val="single" w:sz="4" w:space="0" w:color="auto"/>
            </w:tcBorders>
            <w:vAlign w:val="center"/>
          </w:tcPr>
          <w:p w:rsidR="00715B99" w:rsidRPr="00666849" w:rsidP="0051339B" w14:paraId="1C2C51F9" w14:textId="77777777">
            <w:pPr>
              <w:jc w:val="center"/>
              <w:rPr>
                <w:color w:val="000000"/>
                <w:sz w:val="20"/>
                <w:szCs w:val="20"/>
              </w:rPr>
            </w:pPr>
            <w:r>
              <w:rPr>
                <w:color w:val="000000"/>
                <w:sz w:val="20"/>
                <w:szCs w:val="20"/>
              </w:rPr>
              <w:t>1.3</w:t>
            </w:r>
          </w:p>
        </w:tc>
        <w:tc>
          <w:tcPr>
            <w:tcW w:w="418" w:type="pct"/>
            <w:tcBorders>
              <w:top w:val="nil"/>
              <w:left w:val="nil"/>
              <w:bottom w:val="single" w:sz="4" w:space="0" w:color="auto"/>
              <w:right w:val="single" w:sz="4" w:space="0" w:color="auto"/>
            </w:tcBorders>
            <w:vAlign w:val="center"/>
          </w:tcPr>
          <w:p w:rsidR="00715B99" w:rsidRPr="00666849" w:rsidP="0051339B" w14:paraId="6B518BAE" w14:textId="77777777">
            <w:pPr>
              <w:jc w:val="center"/>
              <w:rPr>
                <w:color w:val="000000"/>
                <w:sz w:val="20"/>
                <w:szCs w:val="20"/>
              </w:rPr>
            </w:pPr>
            <w:r>
              <w:rPr>
                <w:color w:val="000000"/>
                <w:sz w:val="20"/>
                <w:szCs w:val="20"/>
              </w:rPr>
              <w:t>2.6</w:t>
            </w:r>
          </w:p>
        </w:tc>
        <w:tc>
          <w:tcPr>
            <w:tcW w:w="457" w:type="pct"/>
            <w:tcBorders>
              <w:top w:val="nil"/>
              <w:left w:val="nil"/>
              <w:bottom w:val="single" w:sz="4" w:space="0" w:color="auto"/>
              <w:right w:val="single" w:sz="4" w:space="0" w:color="auto"/>
            </w:tcBorders>
            <w:vAlign w:val="center"/>
          </w:tcPr>
          <w:p w:rsidR="00715B99" w:rsidRPr="00666849" w:rsidP="0051339B" w14:paraId="32688454" w14:textId="77777777">
            <w:pPr>
              <w:jc w:val="right"/>
              <w:rPr>
                <w:color w:val="000000"/>
                <w:sz w:val="20"/>
                <w:szCs w:val="20"/>
              </w:rPr>
            </w:pPr>
            <w:r>
              <w:rPr>
                <w:color w:val="000000"/>
                <w:sz w:val="20"/>
                <w:szCs w:val="20"/>
              </w:rPr>
              <w:t>$1,504</w:t>
            </w:r>
          </w:p>
        </w:tc>
      </w:tr>
      <w:tr w14:paraId="1708C1AE"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716AE086" w14:textId="77777777">
            <w:pPr>
              <w:ind w:firstLine="200" w:firstLineChars="100"/>
              <w:rPr>
                <w:sz w:val="20"/>
                <w:szCs w:val="20"/>
              </w:rPr>
            </w:pPr>
            <w:r>
              <w:rPr>
                <w:sz w:val="20"/>
                <w:szCs w:val="20"/>
              </w:rPr>
              <w:t xml:space="preserve">            b. Method 9 test report, Sinter Plants</w:t>
            </w:r>
          </w:p>
        </w:tc>
        <w:tc>
          <w:tcPr>
            <w:tcW w:w="437" w:type="pct"/>
            <w:tcBorders>
              <w:top w:val="nil"/>
              <w:left w:val="nil"/>
              <w:bottom w:val="single" w:sz="4" w:space="0" w:color="auto"/>
              <w:right w:val="single" w:sz="4" w:space="0" w:color="auto"/>
            </w:tcBorders>
            <w:vAlign w:val="center"/>
          </w:tcPr>
          <w:p w:rsidR="00715B99" w:rsidRPr="00666849" w:rsidP="0051339B" w14:paraId="2C346B98"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721063E2"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79D4C1BF"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7219A4E9" w14:textId="77777777">
            <w:pPr>
              <w:jc w:val="center"/>
              <w:rPr>
                <w:color w:val="000000"/>
                <w:sz w:val="20"/>
                <w:szCs w:val="20"/>
              </w:rPr>
            </w:pPr>
            <w:r>
              <w:rPr>
                <w:color w:val="000000"/>
                <w:sz w:val="20"/>
                <w:szCs w:val="20"/>
              </w:rPr>
              <w:t>1.2</w:t>
            </w:r>
          </w:p>
        </w:tc>
        <w:tc>
          <w:tcPr>
            <w:tcW w:w="395" w:type="pct"/>
            <w:tcBorders>
              <w:top w:val="nil"/>
              <w:left w:val="nil"/>
              <w:bottom w:val="single" w:sz="4" w:space="0" w:color="auto"/>
              <w:right w:val="single" w:sz="4" w:space="0" w:color="auto"/>
            </w:tcBorders>
            <w:vAlign w:val="center"/>
          </w:tcPr>
          <w:p w:rsidR="00715B99" w:rsidRPr="00666849" w:rsidP="0051339B" w14:paraId="5CD86778" w14:textId="77777777">
            <w:pPr>
              <w:jc w:val="center"/>
              <w:rPr>
                <w:color w:val="000000"/>
                <w:sz w:val="20"/>
                <w:szCs w:val="20"/>
              </w:rPr>
            </w:pPr>
            <w:r>
              <w:rPr>
                <w:color w:val="000000"/>
                <w:sz w:val="20"/>
                <w:szCs w:val="20"/>
              </w:rPr>
              <w:t>10</w:t>
            </w:r>
          </w:p>
        </w:tc>
        <w:tc>
          <w:tcPr>
            <w:tcW w:w="505" w:type="pct"/>
            <w:tcBorders>
              <w:top w:val="nil"/>
              <w:left w:val="nil"/>
              <w:bottom w:val="single" w:sz="4" w:space="0" w:color="auto"/>
              <w:right w:val="single" w:sz="4" w:space="0" w:color="auto"/>
            </w:tcBorders>
            <w:vAlign w:val="center"/>
          </w:tcPr>
          <w:p w:rsidR="00715B99" w:rsidRPr="00666849" w:rsidP="0051339B" w14:paraId="750644ED" w14:textId="77777777">
            <w:pPr>
              <w:jc w:val="center"/>
              <w:rPr>
                <w:color w:val="000000"/>
                <w:sz w:val="20"/>
                <w:szCs w:val="20"/>
              </w:rPr>
            </w:pPr>
            <w:r>
              <w:rPr>
                <w:color w:val="000000"/>
                <w:sz w:val="20"/>
                <w:szCs w:val="20"/>
              </w:rPr>
              <w:t>0.5</w:t>
            </w:r>
          </w:p>
        </w:tc>
        <w:tc>
          <w:tcPr>
            <w:tcW w:w="418" w:type="pct"/>
            <w:tcBorders>
              <w:top w:val="nil"/>
              <w:left w:val="nil"/>
              <w:bottom w:val="single" w:sz="4" w:space="0" w:color="auto"/>
              <w:right w:val="single" w:sz="4" w:space="0" w:color="auto"/>
            </w:tcBorders>
            <w:vAlign w:val="center"/>
          </w:tcPr>
          <w:p w:rsidR="00715B99" w:rsidRPr="00666849" w:rsidP="0051339B" w14:paraId="0C8F2C3D" w14:textId="77777777">
            <w:pPr>
              <w:jc w:val="center"/>
              <w:rPr>
                <w:color w:val="000000"/>
                <w:sz w:val="20"/>
                <w:szCs w:val="20"/>
              </w:rPr>
            </w:pPr>
            <w:r>
              <w:rPr>
                <w:color w:val="000000"/>
                <w:sz w:val="20"/>
                <w:szCs w:val="20"/>
              </w:rPr>
              <w:t>1</w:t>
            </w:r>
          </w:p>
        </w:tc>
        <w:tc>
          <w:tcPr>
            <w:tcW w:w="457" w:type="pct"/>
            <w:tcBorders>
              <w:top w:val="nil"/>
              <w:left w:val="nil"/>
              <w:bottom w:val="single" w:sz="4" w:space="0" w:color="auto"/>
              <w:right w:val="single" w:sz="4" w:space="0" w:color="auto"/>
            </w:tcBorders>
            <w:vAlign w:val="center"/>
          </w:tcPr>
          <w:p w:rsidR="00715B99" w:rsidRPr="00666849" w:rsidP="0051339B" w14:paraId="6BA0E89D" w14:textId="77777777">
            <w:pPr>
              <w:jc w:val="right"/>
              <w:rPr>
                <w:color w:val="000000"/>
                <w:sz w:val="20"/>
                <w:szCs w:val="20"/>
              </w:rPr>
            </w:pPr>
            <w:r>
              <w:rPr>
                <w:color w:val="000000"/>
                <w:sz w:val="20"/>
                <w:szCs w:val="20"/>
              </w:rPr>
              <w:t>$564</w:t>
            </w:r>
          </w:p>
        </w:tc>
      </w:tr>
      <w:tr w14:paraId="6398DCB2"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45FAE064" w14:textId="77777777">
            <w:pPr>
              <w:ind w:firstLine="200" w:firstLineChars="100"/>
              <w:rPr>
                <w:sz w:val="20"/>
                <w:szCs w:val="20"/>
              </w:rPr>
            </w:pPr>
            <w:r>
              <w:rPr>
                <w:sz w:val="20"/>
                <w:szCs w:val="20"/>
              </w:rPr>
              <w:t xml:space="preserve">            c. Method 29 test report, BOPF Groups</w:t>
            </w:r>
          </w:p>
        </w:tc>
        <w:tc>
          <w:tcPr>
            <w:tcW w:w="437" w:type="pct"/>
            <w:tcBorders>
              <w:top w:val="nil"/>
              <w:left w:val="nil"/>
              <w:bottom w:val="single" w:sz="4" w:space="0" w:color="auto"/>
              <w:right w:val="single" w:sz="4" w:space="0" w:color="auto"/>
            </w:tcBorders>
            <w:vAlign w:val="center"/>
          </w:tcPr>
          <w:p w:rsidR="00715B99" w:rsidRPr="00666849" w:rsidP="0051339B" w14:paraId="447F2E4D"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5E200EDF"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0EE7651F"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5E1EFD26" w14:textId="77777777">
            <w:pPr>
              <w:jc w:val="center"/>
              <w:rPr>
                <w:color w:val="000000"/>
                <w:sz w:val="20"/>
                <w:szCs w:val="20"/>
              </w:rPr>
            </w:pPr>
            <w:r>
              <w:rPr>
                <w:color w:val="000000"/>
                <w:sz w:val="20"/>
                <w:szCs w:val="20"/>
              </w:rPr>
              <w:t>0</w:t>
            </w:r>
          </w:p>
        </w:tc>
        <w:tc>
          <w:tcPr>
            <w:tcW w:w="395" w:type="pct"/>
            <w:tcBorders>
              <w:top w:val="nil"/>
              <w:left w:val="nil"/>
              <w:bottom w:val="single" w:sz="4" w:space="0" w:color="auto"/>
              <w:right w:val="single" w:sz="4" w:space="0" w:color="auto"/>
            </w:tcBorders>
            <w:vAlign w:val="center"/>
          </w:tcPr>
          <w:p w:rsidR="00715B99" w:rsidRPr="00666849" w:rsidP="0051339B" w14:paraId="65E27F0F" w14:textId="77777777">
            <w:pPr>
              <w:jc w:val="center"/>
              <w:rPr>
                <w:color w:val="000000"/>
                <w:sz w:val="20"/>
                <w:szCs w:val="20"/>
              </w:rPr>
            </w:pPr>
            <w:r>
              <w:rPr>
                <w:color w:val="000000"/>
                <w:sz w:val="20"/>
                <w:szCs w:val="20"/>
              </w:rPr>
              <w:t>0</w:t>
            </w:r>
          </w:p>
        </w:tc>
        <w:tc>
          <w:tcPr>
            <w:tcW w:w="505" w:type="pct"/>
            <w:tcBorders>
              <w:top w:val="nil"/>
              <w:left w:val="nil"/>
              <w:bottom w:val="single" w:sz="4" w:space="0" w:color="auto"/>
              <w:right w:val="single" w:sz="4" w:space="0" w:color="auto"/>
            </w:tcBorders>
            <w:vAlign w:val="center"/>
          </w:tcPr>
          <w:p w:rsidR="00715B99" w:rsidRPr="00666849" w:rsidP="0051339B" w14:paraId="3D313DA3" w14:textId="77777777">
            <w:pPr>
              <w:jc w:val="center"/>
              <w:rPr>
                <w:color w:val="000000"/>
                <w:sz w:val="20"/>
                <w:szCs w:val="20"/>
              </w:rPr>
            </w:pPr>
            <w:r>
              <w:rPr>
                <w:color w:val="000000"/>
                <w:sz w:val="20"/>
                <w:szCs w:val="20"/>
              </w:rPr>
              <w:t>0</w:t>
            </w:r>
          </w:p>
        </w:tc>
        <w:tc>
          <w:tcPr>
            <w:tcW w:w="418" w:type="pct"/>
            <w:tcBorders>
              <w:top w:val="nil"/>
              <w:left w:val="nil"/>
              <w:bottom w:val="single" w:sz="4" w:space="0" w:color="auto"/>
              <w:right w:val="single" w:sz="4" w:space="0" w:color="auto"/>
            </w:tcBorders>
            <w:vAlign w:val="center"/>
          </w:tcPr>
          <w:p w:rsidR="00715B99" w:rsidRPr="00666849" w:rsidP="0051339B" w14:paraId="2516723B" w14:textId="77777777">
            <w:pPr>
              <w:jc w:val="center"/>
              <w:rPr>
                <w:color w:val="000000"/>
                <w:sz w:val="20"/>
                <w:szCs w:val="20"/>
              </w:rPr>
            </w:pPr>
            <w:r>
              <w:rPr>
                <w:color w:val="000000"/>
                <w:sz w:val="20"/>
                <w:szCs w:val="20"/>
              </w:rPr>
              <w:t>0</w:t>
            </w:r>
          </w:p>
        </w:tc>
        <w:tc>
          <w:tcPr>
            <w:tcW w:w="457" w:type="pct"/>
            <w:tcBorders>
              <w:top w:val="nil"/>
              <w:left w:val="nil"/>
              <w:bottom w:val="single" w:sz="4" w:space="0" w:color="auto"/>
              <w:right w:val="single" w:sz="4" w:space="0" w:color="auto"/>
            </w:tcBorders>
            <w:vAlign w:val="center"/>
          </w:tcPr>
          <w:p w:rsidR="00715B99" w:rsidRPr="00666849" w:rsidP="0051339B" w14:paraId="6928F701" w14:textId="77777777">
            <w:pPr>
              <w:jc w:val="right"/>
              <w:rPr>
                <w:color w:val="000000"/>
                <w:sz w:val="20"/>
                <w:szCs w:val="20"/>
              </w:rPr>
            </w:pPr>
            <w:r>
              <w:rPr>
                <w:color w:val="000000"/>
                <w:sz w:val="20"/>
                <w:szCs w:val="20"/>
              </w:rPr>
              <w:t>$0</w:t>
            </w:r>
          </w:p>
        </w:tc>
      </w:tr>
      <w:tr w14:paraId="7582D8E8"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7A5771C0" w14:textId="77777777">
            <w:pPr>
              <w:ind w:firstLine="200" w:firstLineChars="100"/>
              <w:rPr>
                <w:sz w:val="20"/>
                <w:szCs w:val="20"/>
              </w:rPr>
            </w:pPr>
            <w:r>
              <w:rPr>
                <w:sz w:val="20"/>
                <w:szCs w:val="20"/>
              </w:rPr>
              <w:t xml:space="preserve">            d. Method 29 test report, Sinter Plants</w:t>
            </w:r>
          </w:p>
        </w:tc>
        <w:tc>
          <w:tcPr>
            <w:tcW w:w="437" w:type="pct"/>
            <w:tcBorders>
              <w:top w:val="nil"/>
              <w:left w:val="nil"/>
              <w:bottom w:val="single" w:sz="4" w:space="0" w:color="auto"/>
              <w:right w:val="single" w:sz="4" w:space="0" w:color="auto"/>
            </w:tcBorders>
            <w:vAlign w:val="center"/>
          </w:tcPr>
          <w:p w:rsidR="00715B99" w:rsidRPr="00666849" w:rsidP="0051339B" w14:paraId="07B3D1D5"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18858E41"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56AF1E17"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17224754" w14:textId="77777777">
            <w:pPr>
              <w:jc w:val="center"/>
              <w:rPr>
                <w:color w:val="000000"/>
                <w:sz w:val="20"/>
                <w:szCs w:val="20"/>
              </w:rPr>
            </w:pPr>
            <w:r>
              <w:rPr>
                <w:color w:val="000000"/>
                <w:sz w:val="20"/>
                <w:szCs w:val="20"/>
              </w:rPr>
              <w:t>0.6</w:t>
            </w:r>
          </w:p>
        </w:tc>
        <w:tc>
          <w:tcPr>
            <w:tcW w:w="395" w:type="pct"/>
            <w:tcBorders>
              <w:top w:val="nil"/>
              <w:left w:val="nil"/>
              <w:bottom w:val="single" w:sz="4" w:space="0" w:color="auto"/>
              <w:right w:val="single" w:sz="4" w:space="0" w:color="auto"/>
            </w:tcBorders>
            <w:vAlign w:val="center"/>
          </w:tcPr>
          <w:p w:rsidR="00715B99" w:rsidRPr="00666849" w:rsidP="0051339B" w14:paraId="1917155E" w14:textId="77777777">
            <w:pPr>
              <w:jc w:val="center"/>
              <w:rPr>
                <w:color w:val="000000"/>
                <w:sz w:val="20"/>
                <w:szCs w:val="20"/>
              </w:rPr>
            </w:pPr>
            <w:r>
              <w:rPr>
                <w:color w:val="000000"/>
                <w:sz w:val="20"/>
                <w:szCs w:val="20"/>
              </w:rPr>
              <w:t>5</w:t>
            </w:r>
          </w:p>
        </w:tc>
        <w:tc>
          <w:tcPr>
            <w:tcW w:w="505" w:type="pct"/>
            <w:tcBorders>
              <w:top w:val="nil"/>
              <w:left w:val="nil"/>
              <w:bottom w:val="single" w:sz="4" w:space="0" w:color="auto"/>
              <w:right w:val="single" w:sz="4" w:space="0" w:color="auto"/>
            </w:tcBorders>
            <w:vAlign w:val="center"/>
          </w:tcPr>
          <w:p w:rsidR="00715B99" w:rsidRPr="00666849" w:rsidP="0051339B" w14:paraId="259B854D" w14:textId="77777777">
            <w:pPr>
              <w:jc w:val="center"/>
              <w:rPr>
                <w:color w:val="000000"/>
                <w:sz w:val="20"/>
                <w:szCs w:val="20"/>
              </w:rPr>
            </w:pPr>
            <w:r>
              <w:rPr>
                <w:color w:val="000000"/>
                <w:sz w:val="20"/>
                <w:szCs w:val="20"/>
              </w:rPr>
              <w:t>0.2</w:t>
            </w:r>
          </w:p>
        </w:tc>
        <w:tc>
          <w:tcPr>
            <w:tcW w:w="418" w:type="pct"/>
            <w:tcBorders>
              <w:top w:val="nil"/>
              <w:left w:val="nil"/>
              <w:bottom w:val="single" w:sz="4" w:space="0" w:color="auto"/>
              <w:right w:val="single" w:sz="4" w:space="0" w:color="auto"/>
            </w:tcBorders>
            <w:vAlign w:val="center"/>
          </w:tcPr>
          <w:p w:rsidR="00715B99" w:rsidRPr="00666849" w:rsidP="0051339B" w14:paraId="5A559FC1" w14:textId="77777777">
            <w:pPr>
              <w:jc w:val="center"/>
              <w:rPr>
                <w:color w:val="000000"/>
                <w:sz w:val="20"/>
                <w:szCs w:val="20"/>
              </w:rPr>
            </w:pPr>
            <w:r>
              <w:rPr>
                <w:color w:val="000000"/>
                <w:sz w:val="20"/>
                <w:szCs w:val="20"/>
              </w:rPr>
              <w:t>0.5</w:t>
            </w:r>
          </w:p>
        </w:tc>
        <w:tc>
          <w:tcPr>
            <w:tcW w:w="457" w:type="pct"/>
            <w:tcBorders>
              <w:top w:val="nil"/>
              <w:left w:val="nil"/>
              <w:bottom w:val="single" w:sz="4" w:space="0" w:color="auto"/>
              <w:right w:val="single" w:sz="4" w:space="0" w:color="auto"/>
            </w:tcBorders>
            <w:vAlign w:val="center"/>
          </w:tcPr>
          <w:p w:rsidR="00715B99" w:rsidRPr="00666849" w:rsidP="0051339B" w14:paraId="21DEA594" w14:textId="77777777">
            <w:pPr>
              <w:jc w:val="right"/>
              <w:rPr>
                <w:color w:val="000000"/>
                <w:sz w:val="20"/>
                <w:szCs w:val="20"/>
              </w:rPr>
            </w:pPr>
            <w:r>
              <w:rPr>
                <w:color w:val="000000"/>
                <w:sz w:val="20"/>
                <w:szCs w:val="20"/>
              </w:rPr>
              <w:t>$282</w:t>
            </w:r>
          </w:p>
        </w:tc>
      </w:tr>
      <w:tr w14:paraId="1CE3379D"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37C83AB0" w14:textId="77777777">
            <w:pPr>
              <w:ind w:firstLine="200" w:firstLineChars="100"/>
              <w:rPr>
                <w:sz w:val="20"/>
                <w:szCs w:val="20"/>
              </w:rPr>
            </w:pPr>
            <w:r>
              <w:rPr>
                <w:sz w:val="20"/>
                <w:szCs w:val="20"/>
              </w:rPr>
              <w:t xml:space="preserve">            e. Method 25A test report</w:t>
            </w:r>
          </w:p>
        </w:tc>
        <w:tc>
          <w:tcPr>
            <w:tcW w:w="437" w:type="pct"/>
            <w:tcBorders>
              <w:top w:val="nil"/>
              <w:left w:val="nil"/>
              <w:bottom w:val="single" w:sz="4" w:space="0" w:color="auto"/>
              <w:right w:val="single" w:sz="4" w:space="0" w:color="auto"/>
            </w:tcBorders>
            <w:vAlign w:val="center"/>
          </w:tcPr>
          <w:p w:rsidR="00715B99" w:rsidRPr="00666849" w:rsidP="0051339B" w14:paraId="178035E6"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2CA088BB"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25AA2F0C"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0CDBB348" w14:textId="77777777">
            <w:pPr>
              <w:jc w:val="center"/>
              <w:rPr>
                <w:color w:val="000000"/>
                <w:sz w:val="20"/>
                <w:szCs w:val="20"/>
              </w:rPr>
            </w:pPr>
            <w:r>
              <w:rPr>
                <w:color w:val="000000"/>
                <w:sz w:val="20"/>
                <w:szCs w:val="20"/>
              </w:rPr>
              <w:t>1.6</w:t>
            </w:r>
          </w:p>
        </w:tc>
        <w:tc>
          <w:tcPr>
            <w:tcW w:w="395" w:type="pct"/>
            <w:tcBorders>
              <w:top w:val="nil"/>
              <w:left w:val="nil"/>
              <w:bottom w:val="single" w:sz="4" w:space="0" w:color="auto"/>
              <w:right w:val="single" w:sz="4" w:space="0" w:color="auto"/>
            </w:tcBorders>
            <w:vAlign w:val="center"/>
          </w:tcPr>
          <w:p w:rsidR="00715B99" w:rsidRPr="00666849" w:rsidP="0051339B" w14:paraId="6379956A" w14:textId="77777777">
            <w:pPr>
              <w:jc w:val="center"/>
              <w:rPr>
                <w:color w:val="000000"/>
                <w:sz w:val="20"/>
                <w:szCs w:val="20"/>
              </w:rPr>
            </w:pPr>
            <w:r>
              <w:rPr>
                <w:color w:val="000000"/>
                <w:sz w:val="20"/>
                <w:szCs w:val="20"/>
              </w:rPr>
              <w:t>13</w:t>
            </w:r>
          </w:p>
        </w:tc>
        <w:tc>
          <w:tcPr>
            <w:tcW w:w="505" w:type="pct"/>
            <w:tcBorders>
              <w:top w:val="nil"/>
              <w:left w:val="nil"/>
              <w:bottom w:val="single" w:sz="4" w:space="0" w:color="auto"/>
              <w:right w:val="single" w:sz="4" w:space="0" w:color="auto"/>
            </w:tcBorders>
            <w:vAlign w:val="center"/>
          </w:tcPr>
          <w:p w:rsidR="00715B99" w:rsidRPr="00666849" w:rsidP="0051339B" w14:paraId="4A65EF8E" w14:textId="77777777">
            <w:pPr>
              <w:jc w:val="center"/>
              <w:rPr>
                <w:color w:val="000000"/>
                <w:sz w:val="20"/>
                <w:szCs w:val="20"/>
              </w:rPr>
            </w:pPr>
            <w:r>
              <w:rPr>
                <w:color w:val="000000"/>
                <w:sz w:val="20"/>
                <w:szCs w:val="20"/>
              </w:rPr>
              <w:t>0.6</w:t>
            </w:r>
          </w:p>
        </w:tc>
        <w:tc>
          <w:tcPr>
            <w:tcW w:w="418" w:type="pct"/>
            <w:tcBorders>
              <w:top w:val="nil"/>
              <w:left w:val="nil"/>
              <w:bottom w:val="single" w:sz="4" w:space="0" w:color="auto"/>
              <w:right w:val="single" w:sz="4" w:space="0" w:color="auto"/>
            </w:tcBorders>
            <w:vAlign w:val="center"/>
          </w:tcPr>
          <w:p w:rsidR="00715B99" w:rsidRPr="00666849" w:rsidP="0051339B" w14:paraId="43A3F194" w14:textId="77777777">
            <w:pPr>
              <w:jc w:val="center"/>
              <w:rPr>
                <w:color w:val="000000"/>
                <w:sz w:val="20"/>
                <w:szCs w:val="20"/>
              </w:rPr>
            </w:pPr>
            <w:r>
              <w:rPr>
                <w:color w:val="000000"/>
                <w:sz w:val="20"/>
                <w:szCs w:val="20"/>
              </w:rPr>
              <w:t>1.3</w:t>
            </w:r>
          </w:p>
        </w:tc>
        <w:tc>
          <w:tcPr>
            <w:tcW w:w="457" w:type="pct"/>
            <w:tcBorders>
              <w:top w:val="nil"/>
              <w:left w:val="nil"/>
              <w:bottom w:val="single" w:sz="4" w:space="0" w:color="auto"/>
              <w:right w:val="single" w:sz="4" w:space="0" w:color="auto"/>
            </w:tcBorders>
            <w:vAlign w:val="center"/>
          </w:tcPr>
          <w:p w:rsidR="00715B99" w:rsidRPr="00666849" w:rsidP="0051339B" w14:paraId="03779030" w14:textId="77777777">
            <w:pPr>
              <w:jc w:val="right"/>
              <w:rPr>
                <w:color w:val="000000"/>
                <w:sz w:val="20"/>
                <w:szCs w:val="20"/>
              </w:rPr>
            </w:pPr>
            <w:r>
              <w:rPr>
                <w:color w:val="000000"/>
                <w:sz w:val="20"/>
                <w:szCs w:val="20"/>
              </w:rPr>
              <w:t>$752</w:t>
            </w:r>
          </w:p>
        </w:tc>
      </w:tr>
      <w:tr w14:paraId="5D9CE404"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53D94206" w14:textId="77777777">
            <w:pPr>
              <w:ind w:firstLine="200" w:firstLineChars="100"/>
              <w:rPr>
                <w:sz w:val="20"/>
                <w:szCs w:val="20"/>
              </w:rPr>
            </w:pPr>
            <w:r>
              <w:rPr>
                <w:sz w:val="20"/>
                <w:szCs w:val="20"/>
              </w:rPr>
              <w:t xml:space="preserve">            f. Method 26A test report</w:t>
            </w:r>
          </w:p>
        </w:tc>
        <w:tc>
          <w:tcPr>
            <w:tcW w:w="437" w:type="pct"/>
            <w:tcBorders>
              <w:top w:val="nil"/>
              <w:left w:val="nil"/>
              <w:bottom w:val="single" w:sz="4" w:space="0" w:color="auto"/>
              <w:right w:val="single" w:sz="4" w:space="0" w:color="auto"/>
            </w:tcBorders>
            <w:vAlign w:val="center"/>
          </w:tcPr>
          <w:p w:rsidR="00715B99" w:rsidRPr="00666849" w:rsidP="0051339B" w14:paraId="50C6BEAA"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738D5B78"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10FAF106"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05FD3259" w14:textId="77777777">
            <w:pPr>
              <w:jc w:val="center"/>
              <w:rPr>
                <w:color w:val="000000"/>
                <w:sz w:val="20"/>
                <w:szCs w:val="20"/>
              </w:rPr>
            </w:pPr>
            <w:r>
              <w:rPr>
                <w:color w:val="000000"/>
                <w:sz w:val="20"/>
                <w:szCs w:val="20"/>
              </w:rPr>
              <w:t>0</w:t>
            </w:r>
          </w:p>
        </w:tc>
        <w:tc>
          <w:tcPr>
            <w:tcW w:w="395" w:type="pct"/>
            <w:tcBorders>
              <w:top w:val="nil"/>
              <w:left w:val="nil"/>
              <w:bottom w:val="single" w:sz="4" w:space="0" w:color="auto"/>
              <w:right w:val="single" w:sz="4" w:space="0" w:color="auto"/>
            </w:tcBorders>
            <w:vAlign w:val="center"/>
          </w:tcPr>
          <w:p w:rsidR="00715B99" w:rsidRPr="00666849" w:rsidP="0051339B" w14:paraId="5D813887" w14:textId="77777777">
            <w:pPr>
              <w:jc w:val="center"/>
              <w:rPr>
                <w:color w:val="000000"/>
                <w:sz w:val="20"/>
                <w:szCs w:val="20"/>
              </w:rPr>
            </w:pPr>
            <w:r>
              <w:rPr>
                <w:color w:val="000000"/>
                <w:sz w:val="20"/>
                <w:szCs w:val="20"/>
              </w:rPr>
              <w:t>0</w:t>
            </w:r>
          </w:p>
        </w:tc>
        <w:tc>
          <w:tcPr>
            <w:tcW w:w="505" w:type="pct"/>
            <w:tcBorders>
              <w:top w:val="nil"/>
              <w:left w:val="nil"/>
              <w:bottom w:val="single" w:sz="4" w:space="0" w:color="auto"/>
              <w:right w:val="single" w:sz="4" w:space="0" w:color="auto"/>
            </w:tcBorders>
            <w:vAlign w:val="center"/>
          </w:tcPr>
          <w:p w:rsidR="00715B99" w:rsidRPr="00666849" w:rsidP="0051339B" w14:paraId="416275B9" w14:textId="77777777">
            <w:pPr>
              <w:jc w:val="center"/>
              <w:rPr>
                <w:color w:val="000000"/>
                <w:sz w:val="20"/>
                <w:szCs w:val="20"/>
              </w:rPr>
            </w:pPr>
            <w:r>
              <w:rPr>
                <w:color w:val="000000"/>
                <w:sz w:val="20"/>
                <w:szCs w:val="20"/>
              </w:rPr>
              <w:t>0</w:t>
            </w:r>
          </w:p>
        </w:tc>
        <w:tc>
          <w:tcPr>
            <w:tcW w:w="418" w:type="pct"/>
            <w:tcBorders>
              <w:top w:val="nil"/>
              <w:left w:val="nil"/>
              <w:bottom w:val="single" w:sz="4" w:space="0" w:color="auto"/>
              <w:right w:val="single" w:sz="4" w:space="0" w:color="auto"/>
            </w:tcBorders>
            <w:vAlign w:val="center"/>
          </w:tcPr>
          <w:p w:rsidR="00715B99" w:rsidRPr="00666849" w:rsidP="0051339B" w14:paraId="794B1C83" w14:textId="77777777">
            <w:pPr>
              <w:jc w:val="center"/>
              <w:rPr>
                <w:color w:val="000000"/>
                <w:sz w:val="20"/>
                <w:szCs w:val="20"/>
              </w:rPr>
            </w:pPr>
            <w:r>
              <w:rPr>
                <w:color w:val="000000"/>
                <w:sz w:val="20"/>
                <w:szCs w:val="20"/>
              </w:rPr>
              <w:t>0</w:t>
            </w:r>
          </w:p>
        </w:tc>
        <w:tc>
          <w:tcPr>
            <w:tcW w:w="457" w:type="pct"/>
            <w:tcBorders>
              <w:top w:val="nil"/>
              <w:left w:val="nil"/>
              <w:bottom w:val="single" w:sz="4" w:space="0" w:color="auto"/>
              <w:right w:val="single" w:sz="4" w:space="0" w:color="auto"/>
            </w:tcBorders>
            <w:vAlign w:val="center"/>
          </w:tcPr>
          <w:p w:rsidR="00715B99" w:rsidRPr="00666849" w:rsidP="0051339B" w14:paraId="5191B36B" w14:textId="77777777">
            <w:pPr>
              <w:jc w:val="right"/>
              <w:rPr>
                <w:color w:val="000000"/>
                <w:sz w:val="20"/>
                <w:szCs w:val="20"/>
              </w:rPr>
            </w:pPr>
            <w:r>
              <w:rPr>
                <w:color w:val="000000"/>
                <w:sz w:val="20"/>
                <w:szCs w:val="20"/>
              </w:rPr>
              <w:t>$0</w:t>
            </w:r>
          </w:p>
        </w:tc>
      </w:tr>
      <w:tr w14:paraId="370EBEED"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66E4469E" w14:textId="77777777">
            <w:pPr>
              <w:ind w:firstLine="200" w:firstLineChars="100"/>
              <w:rPr>
                <w:sz w:val="20"/>
                <w:szCs w:val="20"/>
              </w:rPr>
            </w:pPr>
            <w:r>
              <w:rPr>
                <w:sz w:val="20"/>
                <w:szCs w:val="20"/>
              </w:rPr>
              <w:t xml:space="preserve">            g. Method 15 test report</w:t>
            </w:r>
          </w:p>
        </w:tc>
        <w:tc>
          <w:tcPr>
            <w:tcW w:w="437" w:type="pct"/>
            <w:tcBorders>
              <w:top w:val="nil"/>
              <w:left w:val="nil"/>
              <w:bottom w:val="single" w:sz="4" w:space="0" w:color="auto"/>
              <w:right w:val="single" w:sz="4" w:space="0" w:color="auto"/>
            </w:tcBorders>
            <w:vAlign w:val="center"/>
          </w:tcPr>
          <w:p w:rsidR="00715B99" w:rsidRPr="00666849" w:rsidP="0051339B" w14:paraId="5E75FB15"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6F2E2CBE"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5977663D"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549A1DAE" w14:textId="77777777">
            <w:pPr>
              <w:jc w:val="center"/>
              <w:rPr>
                <w:color w:val="000000"/>
                <w:sz w:val="20"/>
                <w:szCs w:val="20"/>
              </w:rPr>
            </w:pPr>
            <w:r>
              <w:rPr>
                <w:color w:val="000000"/>
                <w:sz w:val="20"/>
                <w:szCs w:val="20"/>
              </w:rPr>
              <w:t>0</w:t>
            </w:r>
          </w:p>
        </w:tc>
        <w:tc>
          <w:tcPr>
            <w:tcW w:w="395" w:type="pct"/>
            <w:tcBorders>
              <w:top w:val="nil"/>
              <w:left w:val="nil"/>
              <w:bottom w:val="single" w:sz="4" w:space="0" w:color="auto"/>
              <w:right w:val="single" w:sz="4" w:space="0" w:color="auto"/>
            </w:tcBorders>
            <w:vAlign w:val="center"/>
          </w:tcPr>
          <w:p w:rsidR="00715B99" w:rsidRPr="00666849" w:rsidP="0051339B" w14:paraId="37718F27" w14:textId="77777777">
            <w:pPr>
              <w:jc w:val="center"/>
              <w:rPr>
                <w:color w:val="000000"/>
                <w:sz w:val="20"/>
                <w:szCs w:val="20"/>
              </w:rPr>
            </w:pPr>
            <w:r>
              <w:rPr>
                <w:color w:val="000000"/>
                <w:sz w:val="20"/>
                <w:szCs w:val="20"/>
              </w:rPr>
              <w:t>0</w:t>
            </w:r>
          </w:p>
        </w:tc>
        <w:tc>
          <w:tcPr>
            <w:tcW w:w="505" w:type="pct"/>
            <w:tcBorders>
              <w:top w:val="nil"/>
              <w:left w:val="nil"/>
              <w:bottom w:val="single" w:sz="4" w:space="0" w:color="auto"/>
              <w:right w:val="single" w:sz="4" w:space="0" w:color="auto"/>
            </w:tcBorders>
            <w:vAlign w:val="center"/>
          </w:tcPr>
          <w:p w:rsidR="00715B99" w:rsidRPr="00666849" w:rsidP="0051339B" w14:paraId="1A8D9713" w14:textId="77777777">
            <w:pPr>
              <w:jc w:val="center"/>
              <w:rPr>
                <w:color w:val="000000"/>
                <w:sz w:val="20"/>
                <w:szCs w:val="20"/>
              </w:rPr>
            </w:pPr>
            <w:r>
              <w:rPr>
                <w:color w:val="000000"/>
                <w:sz w:val="20"/>
                <w:szCs w:val="20"/>
              </w:rPr>
              <w:t>0</w:t>
            </w:r>
          </w:p>
        </w:tc>
        <w:tc>
          <w:tcPr>
            <w:tcW w:w="418" w:type="pct"/>
            <w:tcBorders>
              <w:top w:val="nil"/>
              <w:left w:val="nil"/>
              <w:bottom w:val="single" w:sz="4" w:space="0" w:color="auto"/>
              <w:right w:val="single" w:sz="4" w:space="0" w:color="auto"/>
            </w:tcBorders>
            <w:vAlign w:val="center"/>
          </w:tcPr>
          <w:p w:rsidR="00715B99" w:rsidRPr="00666849" w:rsidP="0051339B" w14:paraId="44E96774" w14:textId="77777777">
            <w:pPr>
              <w:jc w:val="center"/>
              <w:rPr>
                <w:color w:val="000000"/>
                <w:sz w:val="20"/>
                <w:szCs w:val="20"/>
              </w:rPr>
            </w:pPr>
            <w:r>
              <w:rPr>
                <w:color w:val="000000"/>
                <w:sz w:val="20"/>
                <w:szCs w:val="20"/>
              </w:rPr>
              <w:t>0</w:t>
            </w:r>
          </w:p>
        </w:tc>
        <w:tc>
          <w:tcPr>
            <w:tcW w:w="457" w:type="pct"/>
            <w:tcBorders>
              <w:top w:val="nil"/>
              <w:left w:val="nil"/>
              <w:bottom w:val="single" w:sz="4" w:space="0" w:color="auto"/>
              <w:right w:val="single" w:sz="4" w:space="0" w:color="auto"/>
            </w:tcBorders>
            <w:vAlign w:val="center"/>
          </w:tcPr>
          <w:p w:rsidR="00715B99" w:rsidRPr="00666849" w:rsidP="0051339B" w14:paraId="4932A5C8" w14:textId="77777777">
            <w:pPr>
              <w:jc w:val="right"/>
              <w:rPr>
                <w:color w:val="000000"/>
                <w:sz w:val="20"/>
                <w:szCs w:val="20"/>
              </w:rPr>
            </w:pPr>
            <w:r>
              <w:rPr>
                <w:color w:val="000000"/>
                <w:sz w:val="20"/>
                <w:szCs w:val="20"/>
              </w:rPr>
              <w:t>$0</w:t>
            </w:r>
          </w:p>
        </w:tc>
      </w:tr>
      <w:tr w14:paraId="68B53B71"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4BBF58B2" w14:textId="77777777">
            <w:pPr>
              <w:ind w:firstLine="200" w:firstLineChars="100"/>
              <w:rPr>
                <w:sz w:val="20"/>
                <w:szCs w:val="20"/>
              </w:rPr>
            </w:pPr>
            <w:r>
              <w:rPr>
                <w:sz w:val="20"/>
                <w:szCs w:val="20"/>
              </w:rPr>
              <w:t xml:space="preserve">            h. Method 320 test report</w:t>
            </w:r>
          </w:p>
        </w:tc>
        <w:tc>
          <w:tcPr>
            <w:tcW w:w="437" w:type="pct"/>
            <w:tcBorders>
              <w:top w:val="nil"/>
              <w:left w:val="nil"/>
              <w:bottom w:val="single" w:sz="4" w:space="0" w:color="auto"/>
              <w:right w:val="single" w:sz="4" w:space="0" w:color="auto"/>
            </w:tcBorders>
            <w:vAlign w:val="center"/>
          </w:tcPr>
          <w:p w:rsidR="00715B99" w:rsidRPr="00666849" w:rsidP="0051339B" w14:paraId="06BA9343"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3EB028B6"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0716B0E0"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0C8C444A" w14:textId="77777777">
            <w:pPr>
              <w:jc w:val="center"/>
              <w:rPr>
                <w:color w:val="000000"/>
                <w:sz w:val="20"/>
                <w:szCs w:val="20"/>
              </w:rPr>
            </w:pPr>
            <w:r>
              <w:rPr>
                <w:color w:val="000000"/>
                <w:sz w:val="20"/>
                <w:szCs w:val="20"/>
              </w:rPr>
              <w:t>1.6</w:t>
            </w:r>
          </w:p>
        </w:tc>
        <w:tc>
          <w:tcPr>
            <w:tcW w:w="395" w:type="pct"/>
            <w:tcBorders>
              <w:top w:val="nil"/>
              <w:left w:val="nil"/>
              <w:bottom w:val="single" w:sz="4" w:space="0" w:color="auto"/>
              <w:right w:val="single" w:sz="4" w:space="0" w:color="auto"/>
            </w:tcBorders>
            <w:vAlign w:val="center"/>
          </w:tcPr>
          <w:p w:rsidR="00715B99" w:rsidRPr="00666849" w:rsidP="0051339B" w14:paraId="7C248639" w14:textId="77777777">
            <w:pPr>
              <w:jc w:val="center"/>
              <w:rPr>
                <w:color w:val="000000"/>
                <w:sz w:val="20"/>
                <w:szCs w:val="20"/>
              </w:rPr>
            </w:pPr>
            <w:r>
              <w:rPr>
                <w:color w:val="000000"/>
                <w:sz w:val="20"/>
                <w:szCs w:val="20"/>
              </w:rPr>
              <w:t>13</w:t>
            </w:r>
          </w:p>
        </w:tc>
        <w:tc>
          <w:tcPr>
            <w:tcW w:w="505" w:type="pct"/>
            <w:tcBorders>
              <w:top w:val="nil"/>
              <w:left w:val="nil"/>
              <w:bottom w:val="single" w:sz="4" w:space="0" w:color="auto"/>
              <w:right w:val="single" w:sz="4" w:space="0" w:color="auto"/>
            </w:tcBorders>
            <w:vAlign w:val="center"/>
          </w:tcPr>
          <w:p w:rsidR="00715B99" w:rsidRPr="00666849" w:rsidP="0051339B" w14:paraId="203E3384" w14:textId="77777777">
            <w:pPr>
              <w:jc w:val="center"/>
              <w:rPr>
                <w:color w:val="000000"/>
                <w:sz w:val="20"/>
                <w:szCs w:val="20"/>
              </w:rPr>
            </w:pPr>
            <w:r>
              <w:rPr>
                <w:color w:val="000000"/>
                <w:sz w:val="20"/>
                <w:szCs w:val="20"/>
              </w:rPr>
              <w:t>0.6</w:t>
            </w:r>
          </w:p>
        </w:tc>
        <w:tc>
          <w:tcPr>
            <w:tcW w:w="418" w:type="pct"/>
            <w:tcBorders>
              <w:top w:val="nil"/>
              <w:left w:val="nil"/>
              <w:bottom w:val="single" w:sz="4" w:space="0" w:color="auto"/>
              <w:right w:val="single" w:sz="4" w:space="0" w:color="auto"/>
            </w:tcBorders>
            <w:vAlign w:val="center"/>
          </w:tcPr>
          <w:p w:rsidR="00715B99" w:rsidRPr="00666849" w:rsidP="0051339B" w14:paraId="0D4B1DB5" w14:textId="77777777">
            <w:pPr>
              <w:jc w:val="center"/>
              <w:rPr>
                <w:color w:val="000000"/>
                <w:sz w:val="20"/>
                <w:szCs w:val="20"/>
              </w:rPr>
            </w:pPr>
            <w:r>
              <w:rPr>
                <w:color w:val="000000"/>
                <w:sz w:val="20"/>
                <w:szCs w:val="20"/>
              </w:rPr>
              <w:t>1.3</w:t>
            </w:r>
          </w:p>
        </w:tc>
        <w:tc>
          <w:tcPr>
            <w:tcW w:w="457" w:type="pct"/>
            <w:tcBorders>
              <w:top w:val="nil"/>
              <w:left w:val="nil"/>
              <w:bottom w:val="single" w:sz="4" w:space="0" w:color="auto"/>
              <w:right w:val="single" w:sz="4" w:space="0" w:color="auto"/>
            </w:tcBorders>
            <w:vAlign w:val="center"/>
          </w:tcPr>
          <w:p w:rsidR="00715B99" w:rsidRPr="00666849" w:rsidP="0051339B" w14:paraId="15BF5890" w14:textId="77777777">
            <w:pPr>
              <w:jc w:val="right"/>
              <w:rPr>
                <w:color w:val="000000"/>
                <w:sz w:val="20"/>
                <w:szCs w:val="20"/>
              </w:rPr>
            </w:pPr>
            <w:r>
              <w:rPr>
                <w:color w:val="000000"/>
                <w:sz w:val="20"/>
                <w:szCs w:val="20"/>
              </w:rPr>
              <w:t>$752</w:t>
            </w:r>
          </w:p>
        </w:tc>
      </w:tr>
      <w:tr w14:paraId="3ED50855"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0BB6418F" w14:textId="77777777">
            <w:pPr>
              <w:ind w:firstLine="200" w:firstLineChars="100"/>
              <w:rPr>
                <w:sz w:val="20"/>
                <w:szCs w:val="20"/>
              </w:rPr>
            </w:pPr>
            <w:r>
              <w:rPr>
                <w:sz w:val="20"/>
                <w:szCs w:val="20"/>
              </w:rPr>
              <w:t xml:space="preserve">            i. Method 23 test report</w:t>
            </w:r>
          </w:p>
        </w:tc>
        <w:tc>
          <w:tcPr>
            <w:tcW w:w="437" w:type="pct"/>
            <w:tcBorders>
              <w:top w:val="nil"/>
              <w:left w:val="nil"/>
              <w:bottom w:val="single" w:sz="4" w:space="0" w:color="auto"/>
              <w:right w:val="single" w:sz="4" w:space="0" w:color="auto"/>
            </w:tcBorders>
            <w:vAlign w:val="center"/>
          </w:tcPr>
          <w:p w:rsidR="00715B99" w:rsidRPr="00666849" w:rsidP="0051339B" w14:paraId="69FDC6D1"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47C11EC9"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56C6DD36"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26213271" w14:textId="77777777">
            <w:pPr>
              <w:jc w:val="center"/>
              <w:rPr>
                <w:color w:val="000000"/>
                <w:sz w:val="20"/>
                <w:szCs w:val="20"/>
              </w:rPr>
            </w:pPr>
            <w:r>
              <w:rPr>
                <w:color w:val="000000"/>
                <w:sz w:val="20"/>
                <w:szCs w:val="20"/>
              </w:rPr>
              <w:t>1.6</w:t>
            </w:r>
          </w:p>
        </w:tc>
        <w:tc>
          <w:tcPr>
            <w:tcW w:w="395" w:type="pct"/>
            <w:tcBorders>
              <w:top w:val="nil"/>
              <w:left w:val="nil"/>
              <w:bottom w:val="single" w:sz="4" w:space="0" w:color="auto"/>
              <w:right w:val="single" w:sz="4" w:space="0" w:color="auto"/>
            </w:tcBorders>
            <w:vAlign w:val="center"/>
          </w:tcPr>
          <w:p w:rsidR="00715B99" w:rsidRPr="00666849" w:rsidP="0051339B" w14:paraId="6298DA03" w14:textId="77777777">
            <w:pPr>
              <w:jc w:val="center"/>
              <w:rPr>
                <w:color w:val="000000"/>
                <w:sz w:val="20"/>
                <w:szCs w:val="20"/>
              </w:rPr>
            </w:pPr>
            <w:r>
              <w:rPr>
                <w:color w:val="000000"/>
                <w:sz w:val="20"/>
                <w:szCs w:val="20"/>
              </w:rPr>
              <w:t>13</w:t>
            </w:r>
          </w:p>
        </w:tc>
        <w:tc>
          <w:tcPr>
            <w:tcW w:w="505" w:type="pct"/>
            <w:tcBorders>
              <w:top w:val="nil"/>
              <w:left w:val="nil"/>
              <w:bottom w:val="single" w:sz="4" w:space="0" w:color="auto"/>
              <w:right w:val="single" w:sz="4" w:space="0" w:color="auto"/>
            </w:tcBorders>
            <w:vAlign w:val="center"/>
          </w:tcPr>
          <w:p w:rsidR="00715B99" w:rsidRPr="00666849" w:rsidP="0051339B" w14:paraId="1CF09170" w14:textId="77777777">
            <w:pPr>
              <w:jc w:val="center"/>
              <w:rPr>
                <w:color w:val="000000"/>
                <w:sz w:val="20"/>
                <w:szCs w:val="20"/>
              </w:rPr>
            </w:pPr>
            <w:r>
              <w:rPr>
                <w:color w:val="000000"/>
                <w:sz w:val="20"/>
                <w:szCs w:val="20"/>
              </w:rPr>
              <w:t>0.6</w:t>
            </w:r>
          </w:p>
        </w:tc>
        <w:tc>
          <w:tcPr>
            <w:tcW w:w="418" w:type="pct"/>
            <w:tcBorders>
              <w:top w:val="nil"/>
              <w:left w:val="nil"/>
              <w:bottom w:val="single" w:sz="4" w:space="0" w:color="auto"/>
              <w:right w:val="single" w:sz="4" w:space="0" w:color="auto"/>
            </w:tcBorders>
            <w:vAlign w:val="center"/>
          </w:tcPr>
          <w:p w:rsidR="00715B99" w:rsidRPr="00666849" w:rsidP="0051339B" w14:paraId="54084230" w14:textId="77777777">
            <w:pPr>
              <w:jc w:val="center"/>
              <w:rPr>
                <w:color w:val="000000"/>
                <w:sz w:val="20"/>
                <w:szCs w:val="20"/>
              </w:rPr>
            </w:pPr>
            <w:r>
              <w:rPr>
                <w:color w:val="000000"/>
                <w:sz w:val="20"/>
                <w:szCs w:val="20"/>
              </w:rPr>
              <w:t>1.3</w:t>
            </w:r>
          </w:p>
        </w:tc>
        <w:tc>
          <w:tcPr>
            <w:tcW w:w="457" w:type="pct"/>
            <w:tcBorders>
              <w:top w:val="nil"/>
              <w:left w:val="nil"/>
              <w:bottom w:val="single" w:sz="4" w:space="0" w:color="auto"/>
              <w:right w:val="single" w:sz="4" w:space="0" w:color="auto"/>
            </w:tcBorders>
            <w:vAlign w:val="center"/>
          </w:tcPr>
          <w:p w:rsidR="00715B99" w:rsidRPr="00666849" w:rsidP="0051339B" w14:paraId="5BE016BC" w14:textId="77777777">
            <w:pPr>
              <w:jc w:val="right"/>
              <w:rPr>
                <w:color w:val="000000"/>
                <w:sz w:val="20"/>
                <w:szCs w:val="20"/>
              </w:rPr>
            </w:pPr>
            <w:r>
              <w:rPr>
                <w:color w:val="000000"/>
                <w:sz w:val="20"/>
                <w:szCs w:val="20"/>
              </w:rPr>
              <w:t>$752</w:t>
            </w:r>
          </w:p>
        </w:tc>
      </w:tr>
      <w:tr w14:paraId="5749A68B"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0DAD7D26" w14:textId="77777777">
            <w:pPr>
              <w:ind w:firstLine="200" w:firstLineChars="100"/>
              <w:rPr>
                <w:sz w:val="20"/>
                <w:szCs w:val="20"/>
              </w:rPr>
            </w:pPr>
            <w:r>
              <w:rPr>
                <w:sz w:val="20"/>
                <w:szCs w:val="20"/>
              </w:rPr>
              <w:t xml:space="preserve">            j. Method 9 test report</w:t>
            </w:r>
          </w:p>
        </w:tc>
        <w:tc>
          <w:tcPr>
            <w:tcW w:w="437" w:type="pct"/>
            <w:tcBorders>
              <w:top w:val="nil"/>
              <w:left w:val="nil"/>
              <w:bottom w:val="single" w:sz="4" w:space="0" w:color="auto"/>
              <w:right w:val="single" w:sz="4" w:space="0" w:color="auto"/>
            </w:tcBorders>
            <w:vAlign w:val="center"/>
          </w:tcPr>
          <w:p w:rsidR="00715B99" w:rsidRPr="00666849" w:rsidP="0051339B" w14:paraId="53A6CD3B"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411C33A4" w14:textId="77777777">
            <w:pPr>
              <w:jc w:val="center"/>
              <w:rPr>
                <w:color w:val="000000"/>
                <w:sz w:val="20"/>
                <w:szCs w:val="20"/>
              </w:rPr>
            </w:pPr>
            <w:r>
              <w:rPr>
                <w:color w:val="000000"/>
                <w:sz w:val="20"/>
                <w:szCs w:val="20"/>
              </w:rPr>
              <w:t>4</w:t>
            </w:r>
          </w:p>
        </w:tc>
        <w:tc>
          <w:tcPr>
            <w:tcW w:w="415" w:type="pct"/>
            <w:tcBorders>
              <w:top w:val="nil"/>
              <w:left w:val="nil"/>
              <w:bottom w:val="single" w:sz="4" w:space="0" w:color="auto"/>
              <w:right w:val="single" w:sz="4" w:space="0" w:color="auto"/>
            </w:tcBorders>
            <w:vAlign w:val="center"/>
          </w:tcPr>
          <w:p w:rsidR="00715B99" w:rsidRPr="00666849" w:rsidP="0051339B" w14:paraId="71F5E0EF" w14:textId="77777777">
            <w:pPr>
              <w:jc w:val="center"/>
              <w:rPr>
                <w:color w:val="000000"/>
                <w:sz w:val="20"/>
                <w:szCs w:val="20"/>
              </w:rPr>
            </w:pPr>
            <w:r>
              <w:rPr>
                <w:color w:val="000000"/>
                <w:sz w:val="20"/>
                <w:szCs w:val="20"/>
              </w:rPr>
              <w:t>32</w:t>
            </w:r>
          </w:p>
        </w:tc>
        <w:tc>
          <w:tcPr>
            <w:tcW w:w="417" w:type="pct"/>
            <w:tcBorders>
              <w:top w:val="nil"/>
              <w:left w:val="nil"/>
              <w:bottom w:val="single" w:sz="4" w:space="0" w:color="auto"/>
              <w:right w:val="single" w:sz="4" w:space="0" w:color="auto"/>
            </w:tcBorders>
            <w:vAlign w:val="center"/>
          </w:tcPr>
          <w:p w:rsidR="00715B99" w:rsidRPr="00666849" w:rsidP="0051339B" w14:paraId="00C3202C" w14:textId="77777777">
            <w:pPr>
              <w:jc w:val="center"/>
              <w:rPr>
                <w:color w:val="000000"/>
                <w:sz w:val="20"/>
                <w:szCs w:val="20"/>
              </w:rPr>
            </w:pPr>
            <w:r>
              <w:rPr>
                <w:color w:val="000000"/>
                <w:sz w:val="20"/>
                <w:szCs w:val="20"/>
              </w:rPr>
              <w:t>8</w:t>
            </w:r>
          </w:p>
        </w:tc>
        <w:tc>
          <w:tcPr>
            <w:tcW w:w="395" w:type="pct"/>
            <w:tcBorders>
              <w:top w:val="nil"/>
              <w:left w:val="nil"/>
              <w:bottom w:val="single" w:sz="4" w:space="0" w:color="auto"/>
              <w:right w:val="single" w:sz="4" w:space="0" w:color="auto"/>
            </w:tcBorders>
            <w:vAlign w:val="center"/>
          </w:tcPr>
          <w:p w:rsidR="00715B99" w:rsidRPr="00666849" w:rsidP="0051339B" w14:paraId="58B5E876" w14:textId="77777777">
            <w:pPr>
              <w:jc w:val="center"/>
              <w:rPr>
                <w:color w:val="000000"/>
                <w:sz w:val="20"/>
                <w:szCs w:val="20"/>
              </w:rPr>
            </w:pPr>
            <w:r>
              <w:rPr>
                <w:color w:val="000000"/>
                <w:sz w:val="20"/>
                <w:szCs w:val="20"/>
              </w:rPr>
              <w:t>256</w:t>
            </w:r>
          </w:p>
        </w:tc>
        <w:tc>
          <w:tcPr>
            <w:tcW w:w="505" w:type="pct"/>
            <w:tcBorders>
              <w:top w:val="nil"/>
              <w:left w:val="nil"/>
              <w:bottom w:val="single" w:sz="4" w:space="0" w:color="auto"/>
              <w:right w:val="single" w:sz="4" w:space="0" w:color="auto"/>
            </w:tcBorders>
            <w:vAlign w:val="center"/>
          </w:tcPr>
          <w:p w:rsidR="00715B99" w:rsidRPr="00666849" w:rsidP="0051339B" w14:paraId="55A3E4B6" w14:textId="77777777">
            <w:pPr>
              <w:jc w:val="center"/>
              <w:rPr>
                <w:color w:val="000000"/>
                <w:sz w:val="20"/>
                <w:szCs w:val="20"/>
              </w:rPr>
            </w:pPr>
            <w:r>
              <w:rPr>
                <w:color w:val="000000"/>
                <w:sz w:val="20"/>
                <w:szCs w:val="20"/>
              </w:rPr>
              <w:t>13</w:t>
            </w:r>
          </w:p>
        </w:tc>
        <w:tc>
          <w:tcPr>
            <w:tcW w:w="418" w:type="pct"/>
            <w:tcBorders>
              <w:top w:val="nil"/>
              <w:left w:val="nil"/>
              <w:bottom w:val="single" w:sz="4" w:space="0" w:color="auto"/>
              <w:right w:val="single" w:sz="4" w:space="0" w:color="auto"/>
            </w:tcBorders>
            <w:vAlign w:val="center"/>
          </w:tcPr>
          <w:p w:rsidR="00715B99" w:rsidRPr="00666849" w:rsidP="0051339B" w14:paraId="0B8A0A5D" w14:textId="77777777">
            <w:pPr>
              <w:jc w:val="center"/>
              <w:rPr>
                <w:color w:val="000000"/>
                <w:sz w:val="20"/>
                <w:szCs w:val="20"/>
              </w:rPr>
            </w:pPr>
            <w:r>
              <w:rPr>
                <w:color w:val="000000"/>
                <w:sz w:val="20"/>
                <w:szCs w:val="20"/>
              </w:rPr>
              <w:t>26</w:t>
            </w:r>
          </w:p>
        </w:tc>
        <w:tc>
          <w:tcPr>
            <w:tcW w:w="457" w:type="pct"/>
            <w:tcBorders>
              <w:top w:val="nil"/>
              <w:left w:val="nil"/>
              <w:bottom w:val="single" w:sz="4" w:space="0" w:color="auto"/>
              <w:right w:val="single" w:sz="4" w:space="0" w:color="auto"/>
            </w:tcBorders>
            <w:vAlign w:val="center"/>
          </w:tcPr>
          <w:p w:rsidR="00715B99" w:rsidRPr="00666849" w:rsidP="0051339B" w14:paraId="49BC4902" w14:textId="77777777">
            <w:pPr>
              <w:jc w:val="right"/>
              <w:rPr>
                <w:color w:val="000000"/>
                <w:sz w:val="20"/>
                <w:szCs w:val="20"/>
              </w:rPr>
            </w:pPr>
            <w:r>
              <w:rPr>
                <w:color w:val="000000"/>
                <w:sz w:val="20"/>
                <w:szCs w:val="20"/>
              </w:rPr>
              <w:t>$15,035</w:t>
            </w:r>
          </w:p>
        </w:tc>
      </w:tr>
      <w:tr w14:paraId="5A5D00E5"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3F871403" w14:textId="77777777">
            <w:pPr>
              <w:ind w:firstLine="200" w:firstLineChars="100"/>
              <w:rPr>
                <w:sz w:val="20"/>
                <w:szCs w:val="20"/>
              </w:rPr>
            </w:pPr>
            <w:r>
              <w:rPr>
                <w:sz w:val="20"/>
                <w:szCs w:val="20"/>
              </w:rPr>
              <w:t xml:space="preserve">            k. Method 22 test report</w:t>
            </w:r>
          </w:p>
        </w:tc>
        <w:tc>
          <w:tcPr>
            <w:tcW w:w="437" w:type="pct"/>
            <w:tcBorders>
              <w:top w:val="nil"/>
              <w:left w:val="nil"/>
              <w:bottom w:val="single" w:sz="4" w:space="0" w:color="auto"/>
              <w:right w:val="single" w:sz="4" w:space="0" w:color="auto"/>
            </w:tcBorders>
            <w:vAlign w:val="center"/>
          </w:tcPr>
          <w:p w:rsidR="00715B99" w:rsidRPr="00666849" w:rsidP="0051339B" w14:paraId="3C17980C"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7030DFD8" w14:textId="77777777">
            <w:pPr>
              <w:jc w:val="center"/>
              <w:rPr>
                <w:color w:val="000000"/>
                <w:sz w:val="20"/>
                <w:szCs w:val="20"/>
              </w:rPr>
            </w:pPr>
            <w:r>
              <w:rPr>
                <w:color w:val="000000"/>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1E08595B" w14:textId="77777777">
            <w:pPr>
              <w:jc w:val="center"/>
              <w:rPr>
                <w:color w:val="000000"/>
                <w:sz w:val="20"/>
                <w:szCs w:val="20"/>
              </w:rPr>
            </w:pPr>
            <w:r>
              <w:rPr>
                <w:color w:val="000000"/>
                <w:sz w:val="20"/>
                <w:szCs w:val="20"/>
              </w:rPr>
              <w:t>8</w:t>
            </w:r>
          </w:p>
        </w:tc>
        <w:tc>
          <w:tcPr>
            <w:tcW w:w="417" w:type="pct"/>
            <w:tcBorders>
              <w:top w:val="nil"/>
              <w:left w:val="nil"/>
              <w:bottom w:val="single" w:sz="4" w:space="0" w:color="auto"/>
              <w:right w:val="single" w:sz="4" w:space="0" w:color="auto"/>
            </w:tcBorders>
            <w:vAlign w:val="center"/>
          </w:tcPr>
          <w:p w:rsidR="00715B99" w:rsidRPr="00666849" w:rsidP="0051339B" w14:paraId="4158C383" w14:textId="77777777">
            <w:pPr>
              <w:jc w:val="center"/>
              <w:rPr>
                <w:color w:val="000000"/>
                <w:sz w:val="20"/>
                <w:szCs w:val="20"/>
              </w:rPr>
            </w:pPr>
            <w:r>
              <w:rPr>
                <w:color w:val="000000"/>
                <w:sz w:val="20"/>
                <w:szCs w:val="20"/>
              </w:rPr>
              <w:t>6</w:t>
            </w:r>
          </w:p>
        </w:tc>
        <w:tc>
          <w:tcPr>
            <w:tcW w:w="395" w:type="pct"/>
            <w:tcBorders>
              <w:top w:val="nil"/>
              <w:left w:val="nil"/>
              <w:bottom w:val="single" w:sz="4" w:space="0" w:color="auto"/>
              <w:right w:val="single" w:sz="4" w:space="0" w:color="auto"/>
            </w:tcBorders>
            <w:vAlign w:val="center"/>
          </w:tcPr>
          <w:p w:rsidR="00715B99" w:rsidRPr="00666849" w:rsidP="0051339B" w14:paraId="05514F10" w14:textId="77777777">
            <w:pPr>
              <w:jc w:val="center"/>
              <w:rPr>
                <w:color w:val="000000"/>
                <w:sz w:val="20"/>
                <w:szCs w:val="20"/>
              </w:rPr>
            </w:pPr>
            <w:r>
              <w:rPr>
                <w:color w:val="000000"/>
                <w:sz w:val="20"/>
                <w:szCs w:val="20"/>
              </w:rPr>
              <w:t>48</w:t>
            </w:r>
          </w:p>
        </w:tc>
        <w:tc>
          <w:tcPr>
            <w:tcW w:w="505" w:type="pct"/>
            <w:tcBorders>
              <w:top w:val="nil"/>
              <w:left w:val="nil"/>
              <w:bottom w:val="single" w:sz="4" w:space="0" w:color="auto"/>
              <w:right w:val="single" w:sz="4" w:space="0" w:color="auto"/>
            </w:tcBorders>
            <w:vAlign w:val="center"/>
          </w:tcPr>
          <w:p w:rsidR="00715B99" w:rsidRPr="00666849" w:rsidP="0051339B" w14:paraId="1B52BD74" w14:textId="77777777">
            <w:pPr>
              <w:jc w:val="center"/>
              <w:rPr>
                <w:color w:val="000000"/>
                <w:sz w:val="20"/>
                <w:szCs w:val="20"/>
              </w:rPr>
            </w:pPr>
            <w:r>
              <w:rPr>
                <w:color w:val="000000"/>
                <w:sz w:val="20"/>
                <w:szCs w:val="20"/>
              </w:rPr>
              <w:t>2.4</w:t>
            </w:r>
          </w:p>
        </w:tc>
        <w:tc>
          <w:tcPr>
            <w:tcW w:w="418" w:type="pct"/>
            <w:tcBorders>
              <w:top w:val="nil"/>
              <w:left w:val="nil"/>
              <w:bottom w:val="single" w:sz="4" w:space="0" w:color="auto"/>
              <w:right w:val="single" w:sz="4" w:space="0" w:color="auto"/>
            </w:tcBorders>
            <w:vAlign w:val="center"/>
          </w:tcPr>
          <w:p w:rsidR="00715B99" w:rsidRPr="00666849" w:rsidP="0051339B" w14:paraId="503ADE29" w14:textId="77777777">
            <w:pPr>
              <w:jc w:val="center"/>
              <w:rPr>
                <w:color w:val="000000"/>
                <w:sz w:val="20"/>
                <w:szCs w:val="20"/>
              </w:rPr>
            </w:pPr>
            <w:r>
              <w:rPr>
                <w:color w:val="000000"/>
                <w:sz w:val="20"/>
                <w:szCs w:val="20"/>
              </w:rPr>
              <w:t>4.8</w:t>
            </w:r>
          </w:p>
        </w:tc>
        <w:tc>
          <w:tcPr>
            <w:tcW w:w="457" w:type="pct"/>
            <w:tcBorders>
              <w:top w:val="nil"/>
              <w:left w:val="nil"/>
              <w:bottom w:val="single" w:sz="4" w:space="0" w:color="auto"/>
              <w:right w:val="single" w:sz="4" w:space="0" w:color="auto"/>
            </w:tcBorders>
            <w:vAlign w:val="center"/>
          </w:tcPr>
          <w:p w:rsidR="00715B99" w:rsidRPr="00666849" w:rsidP="0051339B" w14:paraId="7D69AE9F" w14:textId="77777777">
            <w:pPr>
              <w:jc w:val="right"/>
              <w:rPr>
                <w:color w:val="000000"/>
                <w:sz w:val="20"/>
                <w:szCs w:val="20"/>
              </w:rPr>
            </w:pPr>
            <w:r>
              <w:rPr>
                <w:color w:val="000000"/>
                <w:sz w:val="20"/>
                <w:szCs w:val="20"/>
              </w:rPr>
              <w:t>$2,819</w:t>
            </w:r>
          </w:p>
        </w:tc>
      </w:tr>
      <w:tr w14:paraId="67A5A71D"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0D3EB6" w:rsidP="0051339B" w14:paraId="3CF84A33" w14:textId="77777777">
            <w:pPr>
              <w:ind w:firstLine="200" w:firstLineChars="100"/>
              <w:rPr>
                <w:sz w:val="20"/>
                <w:szCs w:val="20"/>
              </w:rPr>
            </w:pPr>
            <w:r>
              <w:rPr>
                <w:sz w:val="20"/>
                <w:szCs w:val="20"/>
              </w:rPr>
              <w:t xml:space="preserve">            l. Fenceline monitoring report</w:t>
            </w:r>
          </w:p>
        </w:tc>
        <w:tc>
          <w:tcPr>
            <w:tcW w:w="437" w:type="pct"/>
            <w:tcBorders>
              <w:top w:val="nil"/>
              <w:left w:val="nil"/>
              <w:bottom w:val="single" w:sz="4" w:space="0" w:color="auto"/>
              <w:right w:val="single" w:sz="4" w:space="0" w:color="auto"/>
            </w:tcBorders>
            <w:vAlign w:val="center"/>
          </w:tcPr>
          <w:p w:rsidR="00715B99" w:rsidRPr="00666849" w:rsidP="0051339B" w14:paraId="1C436DC8" w14:textId="77777777">
            <w:pPr>
              <w:jc w:val="center"/>
              <w:rPr>
                <w:color w:val="000000"/>
                <w:sz w:val="20"/>
                <w:szCs w:val="20"/>
              </w:rPr>
            </w:pPr>
            <w:r>
              <w:rPr>
                <w:color w:val="000000"/>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61D750AB" w14:textId="77777777">
            <w:pPr>
              <w:jc w:val="center"/>
              <w:rPr>
                <w:color w:val="000000"/>
                <w:sz w:val="20"/>
                <w:szCs w:val="20"/>
              </w:rPr>
            </w:pPr>
            <w:r>
              <w:rPr>
                <w:color w:val="000000"/>
                <w:sz w:val="20"/>
                <w:szCs w:val="20"/>
              </w:rPr>
              <w:t>4</w:t>
            </w:r>
          </w:p>
        </w:tc>
        <w:tc>
          <w:tcPr>
            <w:tcW w:w="415" w:type="pct"/>
            <w:tcBorders>
              <w:top w:val="nil"/>
              <w:left w:val="nil"/>
              <w:bottom w:val="single" w:sz="4" w:space="0" w:color="auto"/>
              <w:right w:val="single" w:sz="4" w:space="0" w:color="auto"/>
            </w:tcBorders>
            <w:vAlign w:val="center"/>
          </w:tcPr>
          <w:p w:rsidR="00715B99" w:rsidRPr="00666849" w:rsidP="0051339B" w14:paraId="1C3EA71C" w14:textId="77777777">
            <w:pPr>
              <w:jc w:val="center"/>
              <w:rPr>
                <w:color w:val="000000"/>
                <w:sz w:val="20"/>
                <w:szCs w:val="20"/>
              </w:rPr>
            </w:pPr>
            <w:r>
              <w:rPr>
                <w:color w:val="000000"/>
                <w:sz w:val="20"/>
                <w:szCs w:val="20"/>
              </w:rPr>
              <w:t>32</w:t>
            </w:r>
          </w:p>
        </w:tc>
        <w:tc>
          <w:tcPr>
            <w:tcW w:w="417" w:type="pct"/>
            <w:tcBorders>
              <w:top w:val="nil"/>
              <w:left w:val="nil"/>
              <w:bottom w:val="single" w:sz="4" w:space="0" w:color="auto"/>
              <w:right w:val="single" w:sz="4" w:space="0" w:color="auto"/>
            </w:tcBorders>
            <w:vAlign w:val="center"/>
          </w:tcPr>
          <w:p w:rsidR="00715B99" w:rsidRPr="00666849" w:rsidP="0051339B" w14:paraId="2A9DA1BC" w14:textId="77777777">
            <w:pPr>
              <w:jc w:val="center"/>
              <w:rPr>
                <w:color w:val="000000"/>
                <w:sz w:val="20"/>
                <w:szCs w:val="20"/>
              </w:rPr>
            </w:pPr>
            <w:r>
              <w:rPr>
                <w:color w:val="000000"/>
                <w:sz w:val="20"/>
                <w:szCs w:val="20"/>
              </w:rPr>
              <w:t>8</w:t>
            </w:r>
          </w:p>
        </w:tc>
        <w:tc>
          <w:tcPr>
            <w:tcW w:w="395" w:type="pct"/>
            <w:tcBorders>
              <w:top w:val="nil"/>
              <w:left w:val="nil"/>
              <w:bottom w:val="single" w:sz="4" w:space="0" w:color="auto"/>
              <w:right w:val="single" w:sz="4" w:space="0" w:color="auto"/>
            </w:tcBorders>
            <w:vAlign w:val="center"/>
          </w:tcPr>
          <w:p w:rsidR="00715B99" w:rsidRPr="00666849" w:rsidP="0051339B" w14:paraId="7C52647D" w14:textId="77777777">
            <w:pPr>
              <w:jc w:val="center"/>
              <w:rPr>
                <w:color w:val="000000"/>
                <w:sz w:val="20"/>
                <w:szCs w:val="20"/>
              </w:rPr>
            </w:pPr>
            <w:r>
              <w:rPr>
                <w:color w:val="000000"/>
                <w:sz w:val="20"/>
                <w:szCs w:val="20"/>
              </w:rPr>
              <w:t>256</w:t>
            </w:r>
          </w:p>
        </w:tc>
        <w:tc>
          <w:tcPr>
            <w:tcW w:w="505" w:type="pct"/>
            <w:tcBorders>
              <w:top w:val="nil"/>
              <w:left w:val="nil"/>
              <w:bottom w:val="single" w:sz="4" w:space="0" w:color="auto"/>
              <w:right w:val="single" w:sz="4" w:space="0" w:color="auto"/>
            </w:tcBorders>
            <w:vAlign w:val="center"/>
          </w:tcPr>
          <w:p w:rsidR="00715B99" w:rsidRPr="00666849" w:rsidP="0051339B" w14:paraId="7FE5FC47" w14:textId="77777777">
            <w:pPr>
              <w:jc w:val="center"/>
              <w:rPr>
                <w:color w:val="000000"/>
                <w:sz w:val="20"/>
                <w:szCs w:val="20"/>
              </w:rPr>
            </w:pPr>
            <w:r>
              <w:rPr>
                <w:color w:val="000000"/>
                <w:sz w:val="20"/>
                <w:szCs w:val="20"/>
              </w:rPr>
              <w:t>13</w:t>
            </w:r>
          </w:p>
        </w:tc>
        <w:tc>
          <w:tcPr>
            <w:tcW w:w="418" w:type="pct"/>
            <w:tcBorders>
              <w:top w:val="nil"/>
              <w:left w:val="nil"/>
              <w:bottom w:val="single" w:sz="4" w:space="0" w:color="auto"/>
              <w:right w:val="single" w:sz="4" w:space="0" w:color="auto"/>
            </w:tcBorders>
            <w:vAlign w:val="center"/>
          </w:tcPr>
          <w:p w:rsidR="00715B99" w:rsidRPr="00666849" w:rsidP="0051339B" w14:paraId="350C2D26" w14:textId="77777777">
            <w:pPr>
              <w:jc w:val="center"/>
              <w:rPr>
                <w:color w:val="000000"/>
                <w:sz w:val="20"/>
                <w:szCs w:val="20"/>
              </w:rPr>
            </w:pPr>
            <w:r>
              <w:rPr>
                <w:color w:val="000000"/>
                <w:sz w:val="20"/>
                <w:szCs w:val="20"/>
              </w:rPr>
              <w:t>26</w:t>
            </w:r>
          </w:p>
        </w:tc>
        <w:tc>
          <w:tcPr>
            <w:tcW w:w="457" w:type="pct"/>
            <w:tcBorders>
              <w:top w:val="nil"/>
              <w:left w:val="nil"/>
              <w:bottom w:val="single" w:sz="4" w:space="0" w:color="auto"/>
              <w:right w:val="single" w:sz="4" w:space="0" w:color="auto"/>
            </w:tcBorders>
            <w:vAlign w:val="center"/>
          </w:tcPr>
          <w:p w:rsidR="00715B99" w:rsidRPr="00666849" w:rsidP="0051339B" w14:paraId="2F2CE04D" w14:textId="77777777">
            <w:pPr>
              <w:jc w:val="right"/>
              <w:rPr>
                <w:color w:val="000000"/>
                <w:sz w:val="20"/>
                <w:szCs w:val="20"/>
              </w:rPr>
            </w:pPr>
            <w:r>
              <w:rPr>
                <w:color w:val="000000"/>
                <w:sz w:val="20"/>
                <w:szCs w:val="20"/>
              </w:rPr>
              <w:t>$15,035</w:t>
            </w:r>
          </w:p>
        </w:tc>
      </w:tr>
      <w:tr w14:paraId="062CE1CD"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noWrap/>
            <w:vAlign w:val="center"/>
            <w:hideMark/>
          </w:tcPr>
          <w:p w:rsidR="00715B99" w:rsidRPr="00666849" w:rsidP="0051339B" w14:paraId="5908E5C4" w14:textId="77777777">
            <w:pPr>
              <w:ind w:firstLine="200" w:firstLineChars="100"/>
              <w:rPr>
                <w:color w:val="000000"/>
                <w:sz w:val="20"/>
                <w:szCs w:val="20"/>
              </w:rPr>
            </w:pPr>
            <w:r w:rsidRPr="00666849">
              <w:rPr>
                <w:color w:val="000000"/>
                <w:sz w:val="20"/>
                <w:szCs w:val="20"/>
              </w:rPr>
              <w:t xml:space="preserve">ii.   Review semiannual compliance reports </w:t>
            </w:r>
            <w:r w:rsidRPr="00666849">
              <w:rPr>
                <w:color w:val="000000"/>
                <w:sz w:val="20"/>
                <w:szCs w:val="20"/>
                <w:vertAlign w:val="superscript"/>
              </w:rPr>
              <w:t>e</w:t>
            </w:r>
          </w:p>
        </w:tc>
        <w:tc>
          <w:tcPr>
            <w:tcW w:w="437" w:type="pct"/>
            <w:tcBorders>
              <w:top w:val="nil"/>
              <w:left w:val="nil"/>
              <w:bottom w:val="single" w:sz="4" w:space="0" w:color="auto"/>
              <w:right w:val="single" w:sz="4" w:space="0" w:color="auto"/>
            </w:tcBorders>
            <w:vAlign w:val="center"/>
            <w:hideMark/>
          </w:tcPr>
          <w:p w:rsidR="00715B99" w:rsidRPr="00666849" w:rsidP="0051339B" w14:paraId="45636F10" w14:textId="77777777">
            <w:pPr>
              <w:jc w:val="center"/>
              <w:rPr>
                <w:color w:val="000000"/>
                <w:sz w:val="20"/>
                <w:szCs w:val="20"/>
              </w:rPr>
            </w:pPr>
            <w:r w:rsidRPr="00666849">
              <w:rPr>
                <w:color w:val="000000"/>
                <w:sz w:val="20"/>
                <w:szCs w:val="20"/>
              </w:rPr>
              <w:t>6</w:t>
            </w:r>
          </w:p>
        </w:tc>
        <w:tc>
          <w:tcPr>
            <w:tcW w:w="433" w:type="pct"/>
            <w:tcBorders>
              <w:top w:val="nil"/>
              <w:left w:val="nil"/>
              <w:bottom w:val="single" w:sz="4" w:space="0" w:color="auto"/>
              <w:right w:val="single" w:sz="4" w:space="0" w:color="auto"/>
            </w:tcBorders>
            <w:vAlign w:val="center"/>
            <w:hideMark/>
          </w:tcPr>
          <w:p w:rsidR="00715B99" w:rsidRPr="00666849" w:rsidP="0051339B" w14:paraId="12A89102" w14:textId="77777777">
            <w:pPr>
              <w:jc w:val="center"/>
              <w:rPr>
                <w:color w:val="000000"/>
                <w:sz w:val="20"/>
                <w:szCs w:val="20"/>
              </w:rPr>
            </w:pPr>
            <w:r w:rsidRPr="00666849">
              <w:rPr>
                <w:color w:val="000000"/>
                <w:sz w:val="20"/>
                <w:szCs w:val="20"/>
              </w:rPr>
              <w:t>2</w:t>
            </w:r>
          </w:p>
        </w:tc>
        <w:tc>
          <w:tcPr>
            <w:tcW w:w="415" w:type="pct"/>
            <w:tcBorders>
              <w:top w:val="nil"/>
              <w:left w:val="nil"/>
              <w:bottom w:val="single" w:sz="4" w:space="0" w:color="auto"/>
              <w:right w:val="single" w:sz="4" w:space="0" w:color="auto"/>
            </w:tcBorders>
            <w:vAlign w:val="center"/>
            <w:hideMark/>
          </w:tcPr>
          <w:p w:rsidR="00715B99" w:rsidRPr="00666849" w:rsidP="0051339B" w14:paraId="67CFA52F" w14:textId="77777777">
            <w:pPr>
              <w:jc w:val="center"/>
              <w:rPr>
                <w:color w:val="000000"/>
                <w:sz w:val="20"/>
                <w:szCs w:val="20"/>
              </w:rPr>
            </w:pPr>
            <w:r w:rsidRPr="00666849">
              <w:rPr>
                <w:color w:val="000000"/>
                <w:sz w:val="20"/>
                <w:szCs w:val="20"/>
              </w:rPr>
              <w:t>12</w:t>
            </w:r>
          </w:p>
        </w:tc>
        <w:tc>
          <w:tcPr>
            <w:tcW w:w="417" w:type="pct"/>
            <w:tcBorders>
              <w:top w:val="nil"/>
              <w:left w:val="nil"/>
              <w:bottom w:val="single" w:sz="4" w:space="0" w:color="auto"/>
              <w:right w:val="single" w:sz="4" w:space="0" w:color="auto"/>
            </w:tcBorders>
            <w:vAlign w:val="center"/>
            <w:hideMark/>
          </w:tcPr>
          <w:p w:rsidR="00715B99" w:rsidRPr="00666849" w:rsidP="0051339B" w14:paraId="2400E367" w14:textId="77777777">
            <w:pPr>
              <w:jc w:val="center"/>
              <w:rPr>
                <w:color w:val="000000"/>
                <w:sz w:val="20"/>
                <w:szCs w:val="20"/>
              </w:rPr>
            </w:pPr>
            <w:r>
              <w:rPr>
                <w:color w:val="000000"/>
                <w:sz w:val="20"/>
                <w:szCs w:val="20"/>
              </w:rPr>
              <w:t>8</w:t>
            </w:r>
          </w:p>
        </w:tc>
        <w:tc>
          <w:tcPr>
            <w:tcW w:w="395" w:type="pct"/>
            <w:tcBorders>
              <w:top w:val="nil"/>
              <w:left w:val="nil"/>
              <w:bottom w:val="single" w:sz="4" w:space="0" w:color="auto"/>
              <w:right w:val="single" w:sz="4" w:space="0" w:color="auto"/>
            </w:tcBorders>
            <w:vAlign w:val="center"/>
            <w:hideMark/>
          </w:tcPr>
          <w:p w:rsidR="00715B99" w:rsidRPr="00666849" w:rsidP="0051339B" w14:paraId="5120AC66" w14:textId="77777777">
            <w:pPr>
              <w:jc w:val="center"/>
              <w:rPr>
                <w:color w:val="000000"/>
                <w:sz w:val="20"/>
                <w:szCs w:val="20"/>
              </w:rPr>
            </w:pPr>
            <w:r>
              <w:rPr>
                <w:color w:val="000000"/>
                <w:sz w:val="20"/>
                <w:szCs w:val="20"/>
              </w:rPr>
              <w:t>96</w:t>
            </w:r>
          </w:p>
        </w:tc>
        <w:tc>
          <w:tcPr>
            <w:tcW w:w="505" w:type="pct"/>
            <w:tcBorders>
              <w:top w:val="nil"/>
              <w:left w:val="nil"/>
              <w:bottom w:val="single" w:sz="4" w:space="0" w:color="auto"/>
              <w:right w:val="single" w:sz="4" w:space="0" w:color="auto"/>
            </w:tcBorders>
            <w:vAlign w:val="center"/>
            <w:hideMark/>
          </w:tcPr>
          <w:p w:rsidR="00715B99" w:rsidRPr="00666849" w:rsidP="0051339B" w14:paraId="6D82B7EB" w14:textId="77777777">
            <w:pPr>
              <w:jc w:val="center"/>
              <w:rPr>
                <w:color w:val="000000"/>
                <w:sz w:val="20"/>
                <w:szCs w:val="20"/>
              </w:rPr>
            </w:pPr>
            <w:r>
              <w:rPr>
                <w:color w:val="000000"/>
                <w:sz w:val="20"/>
                <w:szCs w:val="20"/>
              </w:rPr>
              <w:t>4.8</w:t>
            </w:r>
          </w:p>
        </w:tc>
        <w:tc>
          <w:tcPr>
            <w:tcW w:w="418" w:type="pct"/>
            <w:tcBorders>
              <w:top w:val="nil"/>
              <w:left w:val="nil"/>
              <w:bottom w:val="single" w:sz="4" w:space="0" w:color="auto"/>
              <w:right w:val="single" w:sz="4" w:space="0" w:color="auto"/>
            </w:tcBorders>
            <w:vAlign w:val="center"/>
            <w:hideMark/>
          </w:tcPr>
          <w:p w:rsidR="00715B99" w:rsidRPr="00666849" w:rsidP="0051339B" w14:paraId="4AD69DAB" w14:textId="77777777">
            <w:pPr>
              <w:jc w:val="center"/>
              <w:rPr>
                <w:color w:val="000000"/>
                <w:sz w:val="20"/>
                <w:szCs w:val="20"/>
              </w:rPr>
            </w:pPr>
            <w:r>
              <w:rPr>
                <w:color w:val="000000"/>
                <w:sz w:val="20"/>
                <w:szCs w:val="20"/>
              </w:rPr>
              <w:t>9.6</w:t>
            </w:r>
          </w:p>
        </w:tc>
        <w:tc>
          <w:tcPr>
            <w:tcW w:w="457" w:type="pct"/>
            <w:tcBorders>
              <w:top w:val="nil"/>
              <w:left w:val="nil"/>
              <w:bottom w:val="single" w:sz="4" w:space="0" w:color="auto"/>
              <w:right w:val="single" w:sz="4" w:space="0" w:color="auto"/>
            </w:tcBorders>
            <w:vAlign w:val="center"/>
            <w:hideMark/>
          </w:tcPr>
          <w:p w:rsidR="00715B99" w:rsidRPr="00666849" w:rsidP="0051339B" w14:paraId="266B8728" w14:textId="77777777">
            <w:pPr>
              <w:jc w:val="right"/>
              <w:rPr>
                <w:color w:val="000000"/>
                <w:sz w:val="20"/>
                <w:szCs w:val="20"/>
              </w:rPr>
            </w:pPr>
            <w:r w:rsidRPr="00666849">
              <w:rPr>
                <w:color w:val="000000"/>
                <w:sz w:val="20"/>
                <w:szCs w:val="20"/>
              </w:rPr>
              <w:t>$</w:t>
            </w:r>
            <w:r>
              <w:rPr>
                <w:color w:val="000000"/>
                <w:sz w:val="20"/>
                <w:szCs w:val="20"/>
              </w:rPr>
              <w:t>5,638</w:t>
            </w:r>
            <w:r w:rsidRPr="00666849">
              <w:rPr>
                <w:color w:val="000000"/>
                <w:sz w:val="20"/>
                <w:szCs w:val="20"/>
              </w:rPr>
              <w:t xml:space="preserve"> </w:t>
            </w:r>
          </w:p>
        </w:tc>
      </w:tr>
      <w:tr w14:paraId="4CF3DC17"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hideMark/>
          </w:tcPr>
          <w:p w:rsidR="00715B99" w:rsidRPr="00666849" w:rsidP="0051339B" w14:paraId="02DF27E7" w14:textId="77777777">
            <w:pPr>
              <w:rPr>
                <w:sz w:val="20"/>
                <w:szCs w:val="20"/>
              </w:rPr>
            </w:pPr>
            <w:r w:rsidRPr="00666849">
              <w:rPr>
                <w:sz w:val="20"/>
                <w:szCs w:val="20"/>
              </w:rPr>
              <w:t xml:space="preserve">   i</w:t>
            </w:r>
            <w:r>
              <w:rPr>
                <w:sz w:val="20"/>
                <w:szCs w:val="20"/>
              </w:rPr>
              <w:t>ii</w:t>
            </w:r>
            <w:r w:rsidRPr="00666849">
              <w:rPr>
                <w:sz w:val="20"/>
                <w:szCs w:val="20"/>
              </w:rPr>
              <w:t xml:space="preserve">. </w:t>
            </w:r>
            <w:r w:rsidRPr="009F412A">
              <w:rPr>
                <w:sz w:val="20"/>
                <w:szCs w:val="20"/>
              </w:rPr>
              <w:t>Certify compliance with NVMSRP/approved mercury removal program</w:t>
            </w:r>
            <w:r>
              <w:rPr>
                <w:sz w:val="20"/>
                <w:szCs w:val="20"/>
              </w:rPr>
              <w:t xml:space="preserve"> or nonmercury scrap</w:t>
            </w:r>
          </w:p>
        </w:tc>
        <w:tc>
          <w:tcPr>
            <w:tcW w:w="437" w:type="pct"/>
            <w:tcBorders>
              <w:top w:val="nil"/>
              <w:left w:val="nil"/>
              <w:bottom w:val="single" w:sz="4" w:space="0" w:color="auto"/>
              <w:right w:val="single" w:sz="4" w:space="0" w:color="auto"/>
            </w:tcBorders>
            <w:vAlign w:val="center"/>
            <w:hideMark/>
          </w:tcPr>
          <w:p w:rsidR="00715B99" w:rsidRPr="00666849" w:rsidP="0051339B" w14:paraId="460A85C2" w14:textId="77777777">
            <w:pPr>
              <w:jc w:val="center"/>
              <w:rPr>
                <w:sz w:val="20"/>
                <w:szCs w:val="20"/>
              </w:rPr>
            </w:pPr>
            <w:r w:rsidRPr="00666849">
              <w:rPr>
                <w:sz w:val="20"/>
                <w:szCs w:val="20"/>
              </w:rPr>
              <w:t>2</w:t>
            </w:r>
          </w:p>
        </w:tc>
        <w:tc>
          <w:tcPr>
            <w:tcW w:w="433" w:type="pct"/>
            <w:tcBorders>
              <w:top w:val="nil"/>
              <w:left w:val="nil"/>
              <w:bottom w:val="single" w:sz="4" w:space="0" w:color="auto"/>
              <w:right w:val="single" w:sz="4" w:space="0" w:color="auto"/>
            </w:tcBorders>
            <w:vAlign w:val="center"/>
            <w:hideMark/>
          </w:tcPr>
          <w:p w:rsidR="00715B99" w:rsidRPr="00666849" w:rsidP="0051339B" w14:paraId="1CBA5034" w14:textId="77777777">
            <w:pPr>
              <w:jc w:val="center"/>
              <w:rPr>
                <w:sz w:val="20"/>
                <w:szCs w:val="20"/>
              </w:rPr>
            </w:pPr>
            <w:r w:rsidRPr="00666849">
              <w:rPr>
                <w:sz w:val="20"/>
                <w:szCs w:val="20"/>
              </w:rPr>
              <w:t>1</w:t>
            </w:r>
          </w:p>
        </w:tc>
        <w:tc>
          <w:tcPr>
            <w:tcW w:w="415" w:type="pct"/>
            <w:tcBorders>
              <w:top w:val="nil"/>
              <w:left w:val="nil"/>
              <w:bottom w:val="single" w:sz="4" w:space="0" w:color="auto"/>
              <w:right w:val="single" w:sz="4" w:space="0" w:color="auto"/>
            </w:tcBorders>
            <w:vAlign w:val="center"/>
            <w:hideMark/>
          </w:tcPr>
          <w:p w:rsidR="00715B99" w:rsidRPr="00666849" w:rsidP="0051339B" w14:paraId="32A39483" w14:textId="77777777">
            <w:pPr>
              <w:jc w:val="center"/>
              <w:rPr>
                <w:sz w:val="20"/>
                <w:szCs w:val="20"/>
              </w:rPr>
            </w:pPr>
            <w:r w:rsidRPr="00666849">
              <w:rPr>
                <w:sz w:val="20"/>
                <w:szCs w:val="20"/>
              </w:rPr>
              <w:t>2</w:t>
            </w:r>
          </w:p>
        </w:tc>
        <w:tc>
          <w:tcPr>
            <w:tcW w:w="417" w:type="pct"/>
            <w:tcBorders>
              <w:top w:val="nil"/>
              <w:left w:val="nil"/>
              <w:bottom w:val="single" w:sz="4" w:space="0" w:color="auto"/>
              <w:right w:val="single" w:sz="4" w:space="0" w:color="auto"/>
            </w:tcBorders>
            <w:vAlign w:val="center"/>
            <w:hideMark/>
          </w:tcPr>
          <w:p w:rsidR="00715B99" w:rsidRPr="00666849" w:rsidP="0051339B" w14:paraId="48853337" w14:textId="77777777">
            <w:pPr>
              <w:jc w:val="center"/>
              <w:rPr>
                <w:sz w:val="20"/>
                <w:szCs w:val="20"/>
              </w:rPr>
            </w:pPr>
            <w:r>
              <w:rPr>
                <w:sz w:val="20"/>
                <w:szCs w:val="20"/>
              </w:rPr>
              <w:t>8</w:t>
            </w:r>
          </w:p>
        </w:tc>
        <w:tc>
          <w:tcPr>
            <w:tcW w:w="395" w:type="pct"/>
            <w:tcBorders>
              <w:top w:val="nil"/>
              <w:left w:val="nil"/>
              <w:bottom w:val="single" w:sz="4" w:space="0" w:color="auto"/>
              <w:right w:val="single" w:sz="4" w:space="0" w:color="auto"/>
            </w:tcBorders>
            <w:vAlign w:val="center"/>
            <w:hideMark/>
          </w:tcPr>
          <w:p w:rsidR="00715B99" w:rsidRPr="00666849" w:rsidP="0051339B" w14:paraId="390AA5B7" w14:textId="77777777">
            <w:pPr>
              <w:jc w:val="center"/>
              <w:rPr>
                <w:color w:val="000000"/>
                <w:sz w:val="20"/>
                <w:szCs w:val="20"/>
              </w:rPr>
            </w:pPr>
            <w:r>
              <w:rPr>
                <w:color w:val="000000"/>
                <w:sz w:val="20"/>
                <w:szCs w:val="20"/>
              </w:rPr>
              <w:t>16</w:t>
            </w:r>
          </w:p>
        </w:tc>
        <w:tc>
          <w:tcPr>
            <w:tcW w:w="505" w:type="pct"/>
            <w:tcBorders>
              <w:top w:val="nil"/>
              <w:left w:val="nil"/>
              <w:bottom w:val="single" w:sz="4" w:space="0" w:color="auto"/>
              <w:right w:val="single" w:sz="4" w:space="0" w:color="auto"/>
            </w:tcBorders>
            <w:vAlign w:val="center"/>
            <w:hideMark/>
          </w:tcPr>
          <w:p w:rsidR="00715B99" w:rsidRPr="00666849" w:rsidP="0051339B" w14:paraId="68842410" w14:textId="77777777">
            <w:pPr>
              <w:jc w:val="center"/>
              <w:rPr>
                <w:color w:val="000000"/>
                <w:sz w:val="20"/>
                <w:szCs w:val="20"/>
              </w:rPr>
            </w:pPr>
            <w:r>
              <w:rPr>
                <w:color w:val="000000"/>
                <w:sz w:val="20"/>
                <w:szCs w:val="20"/>
              </w:rPr>
              <w:t>0.8</w:t>
            </w:r>
          </w:p>
        </w:tc>
        <w:tc>
          <w:tcPr>
            <w:tcW w:w="418" w:type="pct"/>
            <w:tcBorders>
              <w:top w:val="nil"/>
              <w:left w:val="nil"/>
              <w:bottom w:val="single" w:sz="4" w:space="0" w:color="auto"/>
              <w:right w:val="single" w:sz="4" w:space="0" w:color="auto"/>
            </w:tcBorders>
            <w:vAlign w:val="center"/>
            <w:hideMark/>
          </w:tcPr>
          <w:p w:rsidR="00715B99" w:rsidRPr="00666849" w:rsidP="0051339B" w14:paraId="306857B3" w14:textId="77777777">
            <w:pPr>
              <w:jc w:val="center"/>
              <w:rPr>
                <w:color w:val="000000"/>
                <w:sz w:val="20"/>
                <w:szCs w:val="20"/>
              </w:rPr>
            </w:pPr>
            <w:r>
              <w:rPr>
                <w:color w:val="000000"/>
                <w:sz w:val="20"/>
                <w:szCs w:val="20"/>
              </w:rPr>
              <w:t>1.6</w:t>
            </w:r>
          </w:p>
        </w:tc>
        <w:tc>
          <w:tcPr>
            <w:tcW w:w="457" w:type="pct"/>
            <w:tcBorders>
              <w:top w:val="nil"/>
              <w:left w:val="nil"/>
              <w:bottom w:val="single" w:sz="4" w:space="0" w:color="auto"/>
              <w:right w:val="single" w:sz="4" w:space="0" w:color="auto"/>
            </w:tcBorders>
            <w:vAlign w:val="center"/>
            <w:hideMark/>
          </w:tcPr>
          <w:p w:rsidR="00715B99" w:rsidRPr="00666849" w:rsidP="0051339B" w14:paraId="2DF9385C" w14:textId="77777777">
            <w:pPr>
              <w:jc w:val="right"/>
              <w:rPr>
                <w:color w:val="000000"/>
                <w:sz w:val="20"/>
                <w:szCs w:val="20"/>
              </w:rPr>
            </w:pPr>
            <w:r w:rsidRPr="00666849">
              <w:rPr>
                <w:color w:val="000000"/>
                <w:sz w:val="20"/>
                <w:szCs w:val="20"/>
              </w:rPr>
              <w:t>$</w:t>
            </w:r>
            <w:r>
              <w:rPr>
                <w:color w:val="000000"/>
                <w:sz w:val="20"/>
                <w:szCs w:val="20"/>
              </w:rPr>
              <w:t>940</w:t>
            </w:r>
            <w:r w:rsidRPr="00666849">
              <w:rPr>
                <w:color w:val="000000"/>
                <w:sz w:val="20"/>
                <w:szCs w:val="20"/>
              </w:rPr>
              <w:t xml:space="preserve"> </w:t>
            </w:r>
          </w:p>
        </w:tc>
      </w:tr>
      <w:tr w14:paraId="68D99FF6"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666849" w:rsidP="0051339B" w14:paraId="424F40D0" w14:textId="77777777">
            <w:pPr>
              <w:rPr>
                <w:sz w:val="20"/>
                <w:szCs w:val="20"/>
              </w:rPr>
            </w:pPr>
            <w:r>
              <w:rPr>
                <w:sz w:val="20"/>
                <w:szCs w:val="20"/>
              </w:rPr>
              <w:t xml:space="preserve">   iv. Review work practice plans </w:t>
            </w:r>
            <w:r>
              <w:rPr>
                <w:sz w:val="20"/>
                <w:szCs w:val="20"/>
                <w:vertAlign w:val="superscript"/>
              </w:rPr>
              <w:t>g</w:t>
            </w:r>
          </w:p>
        </w:tc>
        <w:tc>
          <w:tcPr>
            <w:tcW w:w="437" w:type="pct"/>
            <w:tcBorders>
              <w:top w:val="nil"/>
              <w:left w:val="nil"/>
              <w:bottom w:val="single" w:sz="4" w:space="0" w:color="auto"/>
              <w:right w:val="single" w:sz="4" w:space="0" w:color="auto"/>
            </w:tcBorders>
            <w:vAlign w:val="center"/>
          </w:tcPr>
          <w:p w:rsidR="00715B99" w:rsidRPr="00666849" w:rsidP="0051339B" w14:paraId="757638F6" w14:textId="77777777">
            <w:pPr>
              <w:jc w:val="center"/>
              <w:rPr>
                <w:sz w:val="20"/>
                <w:szCs w:val="20"/>
              </w:rPr>
            </w:pPr>
            <w:r>
              <w:rPr>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5374278F" w14:textId="77777777">
            <w:pPr>
              <w:jc w:val="center"/>
              <w:rPr>
                <w:sz w:val="20"/>
                <w:szCs w:val="20"/>
              </w:rPr>
            </w:pPr>
            <w:r>
              <w:rPr>
                <w:sz w:val="20"/>
                <w:szCs w:val="20"/>
              </w:rPr>
              <w:t>2</w:t>
            </w:r>
          </w:p>
        </w:tc>
        <w:tc>
          <w:tcPr>
            <w:tcW w:w="415" w:type="pct"/>
            <w:tcBorders>
              <w:top w:val="nil"/>
              <w:left w:val="nil"/>
              <w:bottom w:val="single" w:sz="4" w:space="0" w:color="auto"/>
              <w:right w:val="single" w:sz="4" w:space="0" w:color="auto"/>
            </w:tcBorders>
            <w:vAlign w:val="center"/>
          </w:tcPr>
          <w:p w:rsidR="00715B99" w:rsidRPr="00666849" w:rsidP="0051339B" w14:paraId="2A1E6BE6" w14:textId="77777777">
            <w:pPr>
              <w:jc w:val="center"/>
              <w:rPr>
                <w:sz w:val="20"/>
                <w:szCs w:val="20"/>
              </w:rPr>
            </w:pPr>
            <w:r>
              <w:rPr>
                <w:sz w:val="20"/>
                <w:szCs w:val="20"/>
              </w:rPr>
              <w:t>16</w:t>
            </w:r>
          </w:p>
        </w:tc>
        <w:tc>
          <w:tcPr>
            <w:tcW w:w="417" w:type="pct"/>
            <w:tcBorders>
              <w:top w:val="nil"/>
              <w:left w:val="nil"/>
              <w:bottom w:val="single" w:sz="4" w:space="0" w:color="auto"/>
              <w:right w:val="single" w:sz="4" w:space="0" w:color="auto"/>
            </w:tcBorders>
            <w:vAlign w:val="center"/>
          </w:tcPr>
          <w:p w:rsidR="00715B99" w:rsidP="0051339B" w14:paraId="6C1E0CF3" w14:textId="77777777">
            <w:pPr>
              <w:jc w:val="center"/>
              <w:rPr>
                <w:sz w:val="20"/>
                <w:szCs w:val="20"/>
              </w:rPr>
            </w:pPr>
            <w:r>
              <w:rPr>
                <w:sz w:val="20"/>
                <w:szCs w:val="20"/>
              </w:rPr>
              <w:t>2.7</w:t>
            </w:r>
          </w:p>
        </w:tc>
        <w:tc>
          <w:tcPr>
            <w:tcW w:w="395" w:type="pct"/>
            <w:tcBorders>
              <w:top w:val="nil"/>
              <w:left w:val="nil"/>
              <w:bottom w:val="single" w:sz="4" w:space="0" w:color="auto"/>
              <w:right w:val="single" w:sz="4" w:space="0" w:color="auto"/>
            </w:tcBorders>
            <w:vAlign w:val="center"/>
          </w:tcPr>
          <w:p w:rsidR="00715B99" w:rsidP="0051339B" w14:paraId="57E3C189" w14:textId="77777777">
            <w:pPr>
              <w:jc w:val="center"/>
              <w:rPr>
                <w:color w:val="000000"/>
                <w:sz w:val="20"/>
                <w:szCs w:val="20"/>
              </w:rPr>
            </w:pPr>
            <w:r>
              <w:rPr>
                <w:color w:val="000000"/>
                <w:sz w:val="20"/>
                <w:szCs w:val="20"/>
              </w:rPr>
              <w:t>43</w:t>
            </w:r>
          </w:p>
        </w:tc>
        <w:tc>
          <w:tcPr>
            <w:tcW w:w="505" w:type="pct"/>
            <w:tcBorders>
              <w:top w:val="nil"/>
              <w:left w:val="nil"/>
              <w:bottom w:val="single" w:sz="4" w:space="0" w:color="auto"/>
              <w:right w:val="single" w:sz="4" w:space="0" w:color="auto"/>
            </w:tcBorders>
            <w:vAlign w:val="center"/>
          </w:tcPr>
          <w:p w:rsidR="00715B99" w:rsidP="0051339B" w14:paraId="578476F7" w14:textId="77777777">
            <w:pPr>
              <w:jc w:val="center"/>
              <w:rPr>
                <w:color w:val="000000"/>
                <w:sz w:val="20"/>
                <w:szCs w:val="20"/>
              </w:rPr>
            </w:pPr>
            <w:r>
              <w:rPr>
                <w:color w:val="000000"/>
                <w:sz w:val="20"/>
                <w:szCs w:val="20"/>
              </w:rPr>
              <w:t>2.1</w:t>
            </w:r>
          </w:p>
        </w:tc>
        <w:tc>
          <w:tcPr>
            <w:tcW w:w="418" w:type="pct"/>
            <w:tcBorders>
              <w:top w:val="nil"/>
              <w:left w:val="nil"/>
              <w:bottom w:val="single" w:sz="4" w:space="0" w:color="auto"/>
              <w:right w:val="single" w:sz="4" w:space="0" w:color="auto"/>
            </w:tcBorders>
            <w:vAlign w:val="center"/>
          </w:tcPr>
          <w:p w:rsidR="00715B99" w:rsidP="0051339B" w14:paraId="0FD4C58A" w14:textId="77777777">
            <w:pPr>
              <w:jc w:val="center"/>
              <w:rPr>
                <w:color w:val="000000"/>
                <w:sz w:val="20"/>
                <w:szCs w:val="20"/>
              </w:rPr>
            </w:pPr>
            <w:r>
              <w:rPr>
                <w:color w:val="000000"/>
                <w:sz w:val="20"/>
                <w:szCs w:val="20"/>
              </w:rPr>
              <w:t>4.3</w:t>
            </w:r>
          </w:p>
        </w:tc>
        <w:tc>
          <w:tcPr>
            <w:tcW w:w="457" w:type="pct"/>
            <w:tcBorders>
              <w:top w:val="nil"/>
              <w:left w:val="nil"/>
              <w:bottom w:val="single" w:sz="4" w:space="0" w:color="auto"/>
              <w:right w:val="single" w:sz="4" w:space="0" w:color="auto"/>
            </w:tcBorders>
            <w:vAlign w:val="center"/>
          </w:tcPr>
          <w:p w:rsidR="00715B99" w:rsidRPr="00666849" w:rsidP="0051339B" w14:paraId="70AAF082" w14:textId="77777777">
            <w:pPr>
              <w:jc w:val="right"/>
              <w:rPr>
                <w:color w:val="000000"/>
                <w:sz w:val="20"/>
                <w:szCs w:val="20"/>
              </w:rPr>
            </w:pPr>
            <w:r>
              <w:rPr>
                <w:color w:val="000000"/>
                <w:sz w:val="20"/>
                <w:szCs w:val="20"/>
              </w:rPr>
              <w:t>$2,506</w:t>
            </w:r>
          </w:p>
        </w:tc>
      </w:tr>
      <w:tr w14:paraId="1C38C280"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tcPr>
          <w:p w:rsidR="00715B99" w:rsidRPr="00666849" w:rsidP="0051339B" w14:paraId="7FDAA091" w14:textId="77777777">
            <w:pPr>
              <w:rPr>
                <w:sz w:val="20"/>
                <w:szCs w:val="20"/>
              </w:rPr>
            </w:pPr>
            <w:r>
              <w:rPr>
                <w:sz w:val="20"/>
                <w:szCs w:val="20"/>
              </w:rPr>
              <w:t xml:space="preserve">   v. Review fenceline monitoring plans </w:t>
            </w:r>
            <w:r>
              <w:rPr>
                <w:sz w:val="20"/>
                <w:szCs w:val="20"/>
                <w:vertAlign w:val="superscript"/>
              </w:rPr>
              <w:t>g</w:t>
            </w:r>
          </w:p>
        </w:tc>
        <w:tc>
          <w:tcPr>
            <w:tcW w:w="437" w:type="pct"/>
            <w:tcBorders>
              <w:top w:val="nil"/>
              <w:left w:val="nil"/>
              <w:bottom w:val="single" w:sz="4" w:space="0" w:color="auto"/>
              <w:right w:val="single" w:sz="4" w:space="0" w:color="auto"/>
            </w:tcBorders>
            <w:vAlign w:val="center"/>
          </w:tcPr>
          <w:p w:rsidR="00715B99" w:rsidRPr="00666849" w:rsidP="0051339B" w14:paraId="014ED2B7" w14:textId="77777777">
            <w:pPr>
              <w:jc w:val="center"/>
              <w:rPr>
                <w:sz w:val="20"/>
                <w:szCs w:val="20"/>
              </w:rPr>
            </w:pPr>
            <w:r>
              <w:rPr>
                <w:sz w:val="20"/>
                <w:szCs w:val="20"/>
              </w:rPr>
              <w:t>8</w:t>
            </w:r>
          </w:p>
        </w:tc>
        <w:tc>
          <w:tcPr>
            <w:tcW w:w="433" w:type="pct"/>
            <w:tcBorders>
              <w:top w:val="nil"/>
              <w:left w:val="nil"/>
              <w:bottom w:val="single" w:sz="4" w:space="0" w:color="auto"/>
              <w:right w:val="single" w:sz="4" w:space="0" w:color="auto"/>
            </w:tcBorders>
            <w:vAlign w:val="center"/>
          </w:tcPr>
          <w:p w:rsidR="00715B99" w:rsidRPr="00666849" w:rsidP="0051339B" w14:paraId="47F669A8" w14:textId="77777777">
            <w:pPr>
              <w:jc w:val="center"/>
              <w:rPr>
                <w:sz w:val="20"/>
                <w:szCs w:val="20"/>
              </w:rPr>
            </w:pPr>
            <w:r>
              <w:rPr>
                <w:sz w:val="20"/>
                <w:szCs w:val="20"/>
              </w:rPr>
              <w:t>1</w:t>
            </w:r>
          </w:p>
        </w:tc>
        <w:tc>
          <w:tcPr>
            <w:tcW w:w="415" w:type="pct"/>
            <w:tcBorders>
              <w:top w:val="nil"/>
              <w:left w:val="nil"/>
              <w:bottom w:val="single" w:sz="4" w:space="0" w:color="auto"/>
              <w:right w:val="single" w:sz="4" w:space="0" w:color="auto"/>
            </w:tcBorders>
            <w:vAlign w:val="center"/>
          </w:tcPr>
          <w:p w:rsidR="00715B99" w:rsidRPr="00666849" w:rsidP="0051339B" w14:paraId="53402E32" w14:textId="77777777">
            <w:pPr>
              <w:jc w:val="center"/>
              <w:rPr>
                <w:sz w:val="20"/>
                <w:szCs w:val="20"/>
              </w:rPr>
            </w:pPr>
            <w:r>
              <w:rPr>
                <w:sz w:val="20"/>
                <w:szCs w:val="20"/>
              </w:rPr>
              <w:t>8</w:t>
            </w:r>
          </w:p>
        </w:tc>
        <w:tc>
          <w:tcPr>
            <w:tcW w:w="417" w:type="pct"/>
            <w:tcBorders>
              <w:top w:val="nil"/>
              <w:left w:val="nil"/>
              <w:bottom w:val="single" w:sz="4" w:space="0" w:color="auto"/>
              <w:right w:val="single" w:sz="4" w:space="0" w:color="auto"/>
            </w:tcBorders>
            <w:vAlign w:val="center"/>
          </w:tcPr>
          <w:p w:rsidR="00715B99" w:rsidP="0051339B" w14:paraId="60390323" w14:textId="77777777">
            <w:pPr>
              <w:jc w:val="center"/>
              <w:rPr>
                <w:sz w:val="20"/>
                <w:szCs w:val="20"/>
              </w:rPr>
            </w:pPr>
            <w:r>
              <w:rPr>
                <w:sz w:val="20"/>
                <w:szCs w:val="20"/>
              </w:rPr>
              <w:t>2.7</w:t>
            </w:r>
          </w:p>
        </w:tc>
        <w:tc>
          <w:tcPr>
            <w:tcW w:w="395" w:type="pct"/>
            <w:tcBorders>
              <w:top w:val="nil"/>
              <w:left w:val="nil"/>
              <w:bottom w:val="single" w:sz="4" w:space="0" w:color="auto"/>
              <w:right w:val="single" w:sz="4" w:space="0" w:color="auto"/>
            </w:tcBorders>
            <w:vAlign w:val="center"/>
          </w:tcPr>
          <w:p w:rsidR="00715B99" w:rsidP="0051339B" w14:paraId="063A40CB" w14:textId="77777777">
            <w:pPr>
              <w:jc w:val="center"/>
              <w:rPr>
                <w:color w:val="000000"/>
                <w:sz w:val="20"/>
                <w:szCs w:val="20"/>
              </w:rPr>
            </w:pPr>
            <w:r>
              <w:rPr>
                <w:color w:val="000000"/>
                <w:sz w:val="20"/>
                <w:szCs w:val="20"/>
              </w:rPr>
              <w:t>21</w:t>
            </w:r>
          </w:p>
        </w:tc>
        <w:tc>
          <w:tcPr>
            <w:tcW w:w="505" w:type="pct"/>
            <w:tcBorders>
              <w:top w:val="nil"/>
              <w:left w:val="nil"/>
              <w:bottom w:val="single" w:sz="4" w:space="0" w:color="auto"/>
              <w:right w:val="single" w:sz="4" w:space="0" w:color="auto"/>
            </w:tcBorders>
            <w:vAlign w:val="center"/>
          </w:tcPr>
          <w:p w:rsidR="00715B99" w:rsidP="0051339B" w14:paraId="03D44E84" w14:textId="77777777">
            <w:pPr>
              <w:jc w:val="center"/>
              <w:rPr>
                <w:color w:val="000000"/>
                <w:sz w:val="20"/>
                <w:szCs w:val="20"/>
              </w:rPr>
            </w:pPr>
            <w:r>
              <w:rPr>
                <w:color w:val="000000"/>
                <w:sz w:val="20"/>
                <w:szCs w:val="20"/>
              </w:rPr>
              <w:t>1.1</w:t>
            </w:r>
          </w:p>
        </w:tc>
        <w:tc>
          <w:tcPr>
            <w:tcW w:w="418" w:type="pct"/>
            <w:tcBorders>
              <w:top w:val="nil"/>
              <w:left w:val="nil"/>
              <w:bottom w:val="single" w:sz="4" w:space="0" w:color="auto"/>
              <w:right w:val="single" w:sz="4" w:space="0" w:color="auto"/>
            </w:tcBorders>
            <w:vAlign w:val="center"/>
          </w:tcPr>
          <w:p w:rsidR="00715B99" w:rsidP="0051339B" w14:paraId="02D4DC39" w14:textId="77777777">
            <w:pPr>
              <w:jc w:val="center"/>
              <w:rPr>
                <w:color w:val="000000"/>
                <w:sz w:val="20"/>
                <w:szCs w:val="20"/>
              </w:rPr>
            </w:pPr>
            <w:r>
              <w:rPr>
                <w:color w:val="000000"/>
                <w:sz w:val="20"/>
                <w:szCs w:val="20"/>
              </w:rPr>
              <w:t>2.1</w:t>
            </w:r>
          </w:p>
        </w:tc>
        <w:tc>
          <w:tcPr>
            <w:tcW w:w="457" w:type="pct"/>
            <w:tcBorders>
              <w:top w:val="nil"/>
              <w:left w:val="nil"/>
              <w:bottom w:val="single" w:sz="4" w:space="0" w:color="auto"/>
              <w:right w:val="single" w:sz="4" w:space="0" w:color="auto"/>
            </w:tcBorders>
            <w:vAlign w:val="center"/>
          </w:tcPr>
          <w:p w:rsidR="00715B99" w:rsidRPr="00666849" w:rsidP="0051339B" w14:paraId="3B112803" w14:textId="77777777">
            <w:pPr>
              <w:jc w:val="right"/>
              <w:rPr>
                <w:color w:val="000000"/>
                <w:sz w:val="20"/>
                <w:szCs w:val="20"/>
              </w:rPr>
            </w:pPr>
            <w:r>
              <w:rPr>
                <w:color w:val="000000"/>
                <w:sz w:val="20"/>
                <w:szCs w:val="20"/>
              </w:rPr>
              <w:t>$1,253</w:t>
            </w:r>
          </w:p>
        </w:tc>
      </w:tr>
      <w:tr w14:paraId="3C4483E3"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noWrap/>
            <w:vAlign w:val="center"/>
            <w:hideMark/>
          </w:tcPr>
          <w:p w:rsidR="00715B99" w:rsidRPr="00666849" w:rsidP="0051339B" w14:paraId="488A76F3" w14:textId="77777777">
            <w:pPr>
              <w:ind w:firstLine="200" w:firstLineChars="100"/>
              <w:rPr>
                <w:color w:val="000000"/>
                <w:sz w:val="20"/>
                <w:szCs w:val="20"/>
              </w:rPr>
            </w:pPr>
            <w:r w:rsidRPr="00666849">
              <w:rPr>
                <w:color w:val="000000"/>
                <w:sz w:val="20"/>
                <w:szCs w:val="20"/>
              </w:rPr>
              <w:t>Subtotals Labor Burden and Cost</w:t>
            </w:r>
          </w:p>
        </w:tc>
        <w:tc>
          <w:tcPr>
            <w:tcW w:w="437" w:type="pct"/>
            <w:tcBorders>
              <w:top w:val="nil"/>
              <w:left w:val="nil"/>
              <w:bottom w:val="single" w:sz="4" w:space="0" w:color="auto"/>
              <w:right w:val="single" w:sz="4" w:space="0" w:color="auto"/>
            </w:tcBorders>
            <w:vAlign w:val="center"/>
            <w:hideMark/>
          </w:tcPr>
          <w:p w:rsidR="00715B99" w:rsidRPr="00666849" w:rsidP="0051339B" w14:paraId="030228F0" w14:textId="77777777">
            <w:pPr>
              <w:jc w:val="center"/>
              <w:rPr>
                <w:color w:val="000000"/>
                <w:sz w:val="20"/>
                <w:szCs w:val="20"/>
              </w:rPr>
            </w:pPr>
            <w:r w:rsidRPr="00666849">
              <w:rPr>
                <w:color w:val="000000"/>
                <w:sz w:val="20"/>
                <w:szCs w:val="20"/>
              </w:rPr>
              <w:t> </w:t>
            </w:r>
          </w:p>
        </w:tc>
        <w:tc>
          <w:tcPr>
            <w:tcW w:w="433" w:type="pct"/>
            <w:tcBorders>
              <w:top w:val="nil"/>
              <w:left w:val="nil"/>
              <w:bottom w:val="single" w:sz="4" w:space="0" w:color="auto"/>
              <w:right w:val="single" w:sz="4" w:space="0" w:color="auto"/>
            </w:tcBorders>
            <w:vAlign w:val="center"/>
            <w:hideMark/>
          </w:tcPr>
          <w:p w:rsidR="00715B99" w:rsidRPr="00666849" w:rsidP="0051339B" w14:paraId="04E93ECE" w14:textId="77777777">
            <w:pPr>
              <w:jc w:val="center"/>
              <w:rPr>
                <w:color w:val="000000"/>
                <w:sz w:val="20"/>
                <w:szCs w:val="20"/>
              </w:rPr>
            </w:pPr>
            <w:r w:rsidRPr="00666849">
              <w:rPr>
                <w:color w:val="000000"/>
                <w:sz w:val="20"/>
                <w:szCs w:val="20"/>
              </w:rPr>
              <w:t> </w:t>
            </w:r>
          </w:p>
        </w:tc>
        <w:tc>
          <w:tcPr>
            <w:tcW w:w="415" w:type="pct"/>
            <w:tcBorders>
              <w:top w:val="nil"/>
              <w:left w:val="nil"/>
              <w:bottom w:val="single" w:sz="4" w:space="0" w:color="auto"/>
              <w:right w:val="single" w:sz="4" w:space="0" w:color="auto"/>
            </w:tcBorders>
            <w:vAlign w:val="center"/>
            <w:hideMark/>
          </w:tcPr>
          <w:p w:rsidR="00715B99" w:rsidRPr="00666849" w:rsidP="0051339B" w14:paraId="031B207C" w14:textId="77777777">
            <w:pPr>
              <w:jc w:val="center"/>
              <w:rPr>
                <w:color w:val="000000"/>
                <w:sz w:val="20"/>
                <w:szCs w:val="20"/>
              </w:rPr>
            </w:pPr>
            <w:r w:rsidRPr="00666849">
              <w:rPr>
                <w:color w:val="000000"/>
                <w:sz w:val="20"/>
                <w:szCs w:val="20"/>
              </w:rPr>
              <w:t> </w:t>
            </w:r>
          </w:p>
        </w:tc>
        <w:tc>
          <w:tcPr>
            <w:tcW w:w="417" w:type="pct"/>
            <w:tcBorders>
              <w:top w:val="nil"/>
              <w:left w:val="nil"/>
              <w:bottom w:val="single" w:sz="4" w:space="0" w:color="auto"/>
              <w:right w:val="single" w:sz="4" w:space="0" w:color="auto"/>
            </w:tcBorders>
            <w:vAlign w:val="center"/>
            <w:hideMark/>
          </w:tcPr>
          <w:p w:rsidR="00715B99" w:rsidRPr="00666849" w:rsidP="0051339B" w14:paraId="42B9EFA2" w14:textId="77777777">
            <w:pPr>
              <w:jc w:val="center"/>
              <w:rPr>
                <w:color w:val="000000"/>
                <w:sz w:val="20"/>
                <w:szCs w:val="20"/>
              </w:rPr>
            </w:pPr>
            <w:r w:rsidRPr="00666849">
              <w:rPr>
                <w:color w:val="000000"/>
                <w:sz w:val="20"/>
                <w:szCs w:val="20"/>
              </w:rPr>
              <w:t> </w:t>
            </w:r>
          </w:p>
        </w:tc>
        <w:tc>
          <w:tcPr>
            <w:tcW w:w="1319" w:type="pct"/>
            <w:gridSpan w:val="3"/>
            <w:tcBorders>
              <w:top w:val="single" w:sz="4" w:space="0" w:color="auto"/>
              <w:left w:val="nil"/>
              <w:bottom w:val="single" w:sz="4" w:space="0" w:color="auto"/>
              <w:right w:val="single" w:sz="4" w:space="0" w:color="000000"/>
            </w:tcBorders>
            <w:vAlign w:val="center"/>
            <w:hideMark/>
          </w:tcPr>
          <w:p w:rsidR="00715B99" w:rsidRPr="00666849" w:rsidP="0051339B" w14:paraId="722AE615" w14:textId="77777777">
            <w:pPr>
              <w:jc w:val="center"/>
              <w:rPr>
                <w:color w:val="000000"/>
                <w:sz w:val="20"/>
                <w:szCs w:val="20"/>
              </w:rPr>
            </w:pPr>
            <w:r>
              <w:rPr>
                <w:color w:val="000000"/>
                <w:sz w:val="20"/>
                <w:szCs w:val="20"/>
              </w:rPr>
              <w:t>937</w:t>
            </w:r>
          </w:p>
        </w:tc>
        <w:tc>
          <w:tcPr>
            <w:tcW w:w="457" w:type="pct"/>
            <w:tcBorders>
              <w:top w:val="nil"/>
              <w:left w:val="nil"/>
              <w:bottom w:val="single" w:sz="4" w:space="0" w:color="auto"/>
              <w:right w:val="single" w:sz="4" w:space="0" w:color="auto"/>
            </w:tcBorders>
            <w:vAlign w:val="center"/>
            <w:hideMark/>
          </w:tcPr>
          <w:p w:rsidR="00715B99" w:rsidRPr="00666849" w:rsidP="0051339B" w14:paraId="72C9A179" w14:textId="77777777">
            <w:pPr>
              <w:jc w:val="right"/>
              <w:rPr>
                <w:color w:val="000000"/>
                <w:sz w:val="20"/>
                <w:szCs w:val="20"/>
              </w:rPr>
            </w:pPr>
            <w:r w:rsidRPr="00666849">
              <w:rPr>
                <w:color w:val="000000"/>
                <w:sz w:val="20"/>
                <w:szCs w:val="20"/>
              </w:rPr>
              <w:t>$</w:t>
            </w:r>
            <w:r>
              <w:rPr>
                <w:color w:val="000000"/>
                <w:sz w:val="20"/>
                <w:szCs w:val="20"/>
              </w:rPr>
              <w:t>47,831</w:t>
            </w:r>
            <w:r w:rsidRPr="00666849">
              <w:rPr>
                <w:color w:val="000000"/>
                <w:sz w:val="20"/>
                <w:szCs w:val="20"/>
              </w:rPr>
              <w:t xml:space="preserve"> </w:t>
            </w:r>
          </w:p>
        </w:tc>
      </w:tr>
      <w:tr w14:paraId="2EB763CD" w14:textId="77777777" w:rsidTr="0051339B">
        <w:tblPrEx>
          <w:tblW w:w="5000" w:type="pct"/>
          <w:tblLook w:val="04A0"/>
        </w:tblPrEx>
        <w:tc>
          <w:tcPr>
            <w:tcW w:w="1521" w:type="pct"/>
            <w:tcBorders>
              <w:top w:val="nil"/>
              <w:left w:val="single" w:sz="4" w:space="0" w:color="auto"/>
              <w:bottom w:val="single" w:sz="4" w:space="0" w:color="auto"/>
              <w:right w:val="single" w:sz="4" w:space="0" w:color="auto"/>
            </w:tcBorders>
            <w:vAlign w:val="center"/>
            <w:hideMark/>
          </w:tcPr>
          <w:p w:rsidR="00715B99" w:rsidRPr="00666849" w:rsidP="0051339B" w14:paraId="2B8468B8" w14:textId="77777777">
            <w:pPr>
              <w:ind w:firstLine="200" w:firstLineChars="100"/>
              <w:rPr>
                <w:b/>
                <w:bCs/>
                <w:color w:val="000000"/>
                <w:sz w:val="20"/>
                <w:szCs w:val="20"/>
              </w:rPr>
            </w:pPr>
            <w:r w:rsidRPr="00666849">
              <w:rPr>
                <w:b/>
                <w:bCs/>
                <w:color w:val="000000"/>
                <w:sz w:val="20"/>
                <w:szCs w:val="20"/>
              </w:rPr>
              <w:t xml:space="preserve">TOTAL ANNUAL BURDEN AND COST (rounded) </w:t>
            </w:r>
            <w:r w:rsidRPr="00666849">
              <w:rPr>
                <w:b/>
                <w:bCs/>
                <w:color w:val="000000"/>
                <w:sz w:val="20"/>
                <w:szCs w:val="20"/>
                <w:vertAlign w:val="superscript"/>
              </w:rPr>
              <w:t>g</w:t>
            </w:r>
          </w:p>
        </w:tc>
        <w:tc>
          <w:tcPr>
            <w:tcW w:w="437" w:type="pct"/>
            <w:tcBorders>
              <w:top w:val="nil"/>
              <w:left w:val="nil"/>
              <w:bottom w:val="single" w:sz="4" w:space="0" w:color="auto"/>
              <w:right w:val="single" w:sz="4" w:space="0" w:color="auto"/>
            </w:tcBorders>
            <w:vAlign w:val="center"/>
            <w:hideMark/>
          </w:tcPr>
          <w:p w:rsidR="00715B99" w:rsidRPr="00666849" w:rsidP="0051339B" w14:paraId="11B218BD" w14:textId="77777777">
            <w:pPr>
              <w:jc w:val="center"/>
              <w:rPr>
                <w:color w:val="000000"/>
                <w:sz w:val="20"/>
                <w:szCs w:val="20"/>
              </w:rPr>
            </w:pPr>
            <w:r w:rsidRPr="00666849">
              <w:rPr>
                <w:color w:val="000000"/>
                <w:sz w:val="20"/>
                <w:szCs w:val="20"/>
              </w:rPr>
              <w:t> </w:t>
            </w:r>
          </w:p>
        </w:tc>
        <w:tc>
          <w:tcPr>
            <w:tcW w:w="433" w:type="pct"/>
            <w:tcBorders>
              <w:top w:val="nil"/>
              <w:left w:val="nil"/>
              <w:bottom w:val="single" w:sz="4" w:space="0" w:color="auto"/>
              <w:right w:val="single" w:sz="4" w:space="0" w:color="auto"/>
            </w:tcBorders>
            <w:vAlign w:val="center"/>
            <w:hideMark/>
          </w:tcPr>
          <w:p w:rsidR="00715B99" w:rsidRPr="00666849" w:rsidP="0051339B" w14:paraId="786BBF7B" w14:textId="77777777">
            <w:pPr>
              <w:jc w:val="center"/>
              <w:rPr>
                <w:color w:val="000000"/>
                <w:sz w:val="20"/>
                <w:szCs w:val="20"/>
              </w:rPr>
            </w:pPr>
            <w:r w:rsidRPr="00666849">
              <w:rPr>
                <w:color w:val="000000"/>
                <w:sz w:val="20"/>
                <w:szCs w:val="20"/>
              </w:rPr>
              <w:t> </w:t>
            </w:r>
          </w:p>
        </w:tc>
        <w:tc>
          <w:tcPr>
            <w:tcW w:w="415" w:type="pct"/>
            <w:tcBorders>
              <w:top w:val="nil"/>
              <w:left w:val="nil"/>
              <w:bottom w:val="single" w:sz="4" w:space="0" w:color="auto"/>
              <w:right w:val="single" w:sz="4" w:space="0" w:color="auto"/>
            </w:tcBorders>
            <w:vAlign w:val="center"/>
            <w:hideMark/>
          </w:tcPr>
          <w:p w:rsidR="00715B99" w:rsidRPr="00666849" w:rsidP="0051339B" w14:paraId="589DD40F" w14:textId="77777777">
            <w:pPr>
              <w:jc w:val="center"/>
              <w:rPr>
                <w:color w:val="000000"/>
                <w:sz w:val="20"/>
                <w:szCs w:val="20"/>
              </w:rPr>
            </w:pPr>
            <w:r w:rsidRPr="00666849">
              <w:rPr>
                <w:color w:val="000000"/>
                <w:sz w:val="20"/>
                <w:szCs w:val="20"/>
              </w:rPr>
              <w:t> </w:t>
            </w:r>
          </w:p>
        </w:tc>
        <w:tc>
          <w:tcPr>
            <w:tcW w:w="417" w:type="pct"/>
            <w:tcBorders>
              <w:top w:val="nil"/>
              <w:left w:val="nil"/>
              <w:bottom w:val="single" w:sz="4" w:space="0" w:color="auto"/>
              <w:right w:val="single" w:sz="4" w:space="0" w:color="auto"/>
            </w:tcBorders>
            <w:vAlign w:val="center"/>
            <w:hideMark/>
          </w:tcPr>
          <w:p w:rsidR="00715B99" w:rsidRPr="00666849" w:rsidP="0051339B" w14:paraId="39DD1F63" w14:textId="77777777">
            <w:pPr>
              <w:jc w:val="center"/>
              <w:rPr>
                <w:color w:val="000000"/>
                <w:sz w:val="20"/>
                <w:szCs w:val="20"/>
              </w:rPr>
            </w:pPr>
            <w:r w:rsidRPr="00666849">
              <w:rPr>
                <w:color w:val="000000"/>
                <w:sz w:val="20"/>
                <w:szCs w:val="20"/>
              </w:rPr>
              <w:t> </w:t>
            </w:r>
          </w:p>
        </w:tc>
        <w:tc>
          <w:tcPr>
            <w:tcW w:w="1319" w:type="pct"/>
            <w:gridSpan w:val="3"/>
            <w:tcBorders>
              <w:top w:val="single" w:sz="4" w:space="0" w:color="auto"/>
              <w:left w:val="nil"/>
              <w:bottom w:val="single" w:sz="4" w:space="0" w:color="auto"/>
              <w:right w:val="single" w:sz="4" w:space="0" w:color="000000"/>
            </w:tcBorders>
            <w:vAlign w:val="center"/>
            <w:hideMark/>
          </w:tcPr>
          <w:p w:rsidR="00715B99" w:rsidRPr="00666849" w:rsidP="0051339B" w14:paraId="7309EDEE" w14:textId="77777777">
            <w:pPr>
              <w:jc w:val="center"/>
              <w:rPr>
                <w:b/>
                <w:bCs/>
                <w:color w:val="000000"/>
                <w:sz w:val="20"/>
                <w:szCs w:val="20"/>
              </w:rPr>
            </w:pPr>
            <w:r>
              <w:rPr>
                <w:b/>
                <w:bCs/>
                <w:color w:val="000000"/>
                <w:sz w:val="20"/>
                <w:szCs w:val="20"/>
              </w:rPr>
              <w:t>937</w:t>
            </w:r>
          </w:p>
        </w:tc>
        <w:tc>
          <w:tcPr>
            <w:tcW w:w="457" w:type="pct"/>
            <w:tcBorders>
              <w:top w:val="nil"/>
              <w:left w:val="nil"/>
              <w:bottom w:val="single" w:sz="4" w:space="0" w:color="auto"/>
              <w:right w:val="single" w:sz="4" w:space="0" w:color="auto"/>
            </w:tcBorders>
            <w:vAlign w:val="center"/>
            <w:hideMark/>
          </w:tcPr>
          <w:p w:rsidR="00715B99" w:rsidRPr="00666849" w:rsidP="0051339B" w14:paraId="5EF9C2EA" w14:textId="77777777">
            <w:pPr>
              <w:jc w:val="right"/>
              <w:rPr>
                <w:b/>
                <w:bCs/>
                <w:color w:val="000000"/>
                <w:sz w:val="20"/>
                <w:szCs w:val="20"/>
              </w:rPr>
            </w:pPr>
            <w:r w:rsidRPr="00666849">
              <w:rPr>
                <w:b/>
                <w:bCs/>
                <w:color w:val="000000"/>
                <w:sz w:val="20"/>
                <w:szCs w:val="20"/>
              </w:rPr>
              <w:t>$</w:t>
            </w:r>
            <w:r>
              <w:rPr>
                <w:b/>
                <w:bCs/>
                <w:color w:val="000000"/>
                <w:sz w:val="20"/>
                <w:szCs w:val="20"/>
              </w:rPr>
              <w:t>47,800</w:t>
            </w:r>
            <w:r w:rsidRPr="00666849">
              <w:rPr>
                <w:b/>
                <w:bCs/>
                <w:color w:val="000000"/>
                <w:sz w:val="20"/>
                <w:szCs w:val="20"/>
              </w:rPr>
              <w:t xml:space="preserve"> </w:t>
            </w:r>
          </w:p>
        </w:tc>
      </w:tr>
    </w:tbl>
    <w:p w:rsidR="00715B99" w:rsidRPr="000D3EB6" w:rsidP="00715B99" w14:paraId="4C7C6C50" w14:textId="77777777">
      <w:pPr>
        <w:rPr>
          <w:sz w:val="20"/>
          <w:szCs w:val="20"/>
        </w:rPr>
      </w:pPr>
      <w:r w:rsidRPr="00694749">
        <w:rPr>
          <w:sz w:val="20"/>
          <w:szCs w:val="20"/>
          <w:vertAlign w:val="superscript"/>
        </w:rPr>
        <w:t>a</w:t>
      </w:r>
      <w:r w:rsidRPr="000D3EB6">
        <w:rPr>
          <w:sz w:val="20"/>
          <w:szCs w:val="20"/>
        </w:rPr>
        <w:t xml:space="preserve">  There are approximately 8 existing sources currently subject to this rule.  We expect there will be no additional new source that will become subject to the rule each year over the 3-year period of this ICR.</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5C5425C8" w14:textId="77777777">
      <w:pPr>
        <w:rPr>
          <w:sz w:val="20"/>
          <w:szCs w:val="20"/>
        </w:rPr>
      </w:pPr>
      <w:r w:rsidRPr="00694749">
        <w:rPr>
          <w:sz w:val="20"/>
          <w:szCs w:val="20"/>
          <w:vertAlign w:val="superscript"/>
        </w:rPr>
        <w:t>b</w:t>
      </w:r>
      <w:r w:rsidRPr="000D3EB6">
        <w:rPr>
          <w:sz w:val="20"/>
          <w:szCs w:val="20"/>
        </w:rPr>
        <w:t xml:space="preserve">  This cost is based on the following labor rates which incorporates a 1.6 benefits multiplication factor to account for government overhead expenses:  Managerial rate of $70.56 (GS-13, Step 5, $44.10 + 60%), Technical rate of $52.37 (GS-12, Step 1, $32.73 + 60%), and Clerical rate of $28.34 (GS-6, Step 3, $17.71 + 60%).  These rates are from the Office of Personnel Management (OPM) “2022 General Schedule” which excludes locality rates of pay. </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233A5900" w14:textId="77777777">
      <w:pPr>
        <w:rPr>
          <w:sz w:val="20"/>
          <w:szCs w:val="20"/>
        </w:rPr>
      </w:pPr>
      <w:r w:rsidRPr="00694749">
        <w:rPr>
          <w:sz w:val="20"/>
          <w:szCs w:val="20"/>
          <w:vertAlign w:val="superscript"/>
        </w:rPr>
        <w:t>c</w:t>
      </w:r>
      <w:r w:rsidRPr="000D3EB6">
        <w:rPr>
          <w:sz w:val="20"/>
          <w:szCs w:val="20"/>
        </w:rPr>
        <w:t xml:space="preserve"> These requirements are one-time requirements that apply to new respondents. There are no new respondents estimated over the 3 year period of this ICR.</w:t>
      </w:r>
      <w:r w:rsidRPr="000D3EB6">
        <w:rPr>
          <w:sz w:val="20"/>
          <w:szCs w:val="20"/>
        </w:rPr>
        <w:tab/>
      </w:r>
      <w:r w:rsidRPr="000D3EB6">
        <w:rPr>
          <w:sz w:val="20"/>
          <w:szCs w:val="20"/>
        </w:rPr>
        <w:tab/>
      </w:r>
      <w:r w:rsidRPr="000D3EB6">
        <w:rPr>
          <w:sz w:val="20"/>
          <w:szCs w:val="20"/>
        </w:rPr>
        <w:tab/>
      </w:r>
    </w:p>
    <w:p w:rsidR="00715B99" w:rsidRPr="000D3EB6" w:rsidP="00715B99" w14:paraId="10752BB2" w14:textId="77777777">
      <w:pPr>
        <w:rPr>
          <w:sz w:val="20"/>
          <w:szCs w:val="20"/>
        </w:rPr>
      </w:pPr>
      <w:r w:rsidRPr="00694749">
        <w:rPr>
          <w:sz w:val="20"/>
          <w:szCs w:val="20"/>
          <w:vertAlign w:val="superscript"/>
        </w:rPr>
        <w:t>d</w:t>
      </w:r>
      <w:r w:rsidRPr="000D3EB6">
        <w:rPr>
          <w:sz w:val="20"/>
          <w:szCs w:val="20"/>
        </w:rPr>
        <w:t xml:space="preserve"> Respondents must sample each emission point using Method 5 for particulate matter and Method 9 for sinter plant opacity observations every 2.5 years; and sample emission points using Method 29 for sinter plant mercury emissions, Method 25A for THC, Method 26A or 320 for HCl and HF, Method 15 or 320 for CS</w:t>
      </w:r>
      <w:r w:rsidRPr="000D3EB6">
        <w:rPr>
          <w:sz w:val="20"/>
          <w:szCs w:val="20"/>
          <w:vertAlign w:val="subscript"/>
        </w:rPr>
        <w:t>2</w:t>
      </w:r>
      <w:r w:rsidRPr="000D3EB6">
        <w:rPr>
          <w:sz w:val="20"/>
          <w:szCs w:val="20"/>
        </w:rPr>
        <w:t xml:space="preserve"> and COS, and Method 23 for D/F and PAH every 5 years. Reporters must submit electronic reports to CEDRI with results of each test. Test results throughout the year from using Method 9 for BF casthouse, BOPF shop, BF planned openings, and slag operations opacity observations, Method 22 for visible emissions, and fenceline monitoring reports must also be submitted through CEDRI.</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7A1A0535" w14:textId="77777777">
      <w:pPr>
        <w:rPr>
          <w:sz w:val="20"/>
          <w:szCs w:val="20"/>
        </w:rPr>
      </w:pPr>
      <w:r w:rsidRPr="00694749">
        <w:rPr>
          <w:sz w:val="20"/>
          <w:szCs w:val="20"/>
          <w:vertAlign w:val="superscript"/>
        </w:rPr>
        <w:t>e</w:t>
      </w:r>
      <w:r w:rsidRPr="000D3EB6">
        <w:rPr>
          <w:sz w:val="20"/>
          <w:szCs w:val="20"/>
        </w:rPr>
        <w:t xml:space="preserve"> Sources are required to submit electronic semiannual compliance reports to CEDRI.</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5346AF46" w14:textId="77777777">
      <w:pPr>
        <w:rPr>
          <w:sz w:val="20"/>
          <w:szCs w:val="20"/>
        </w:rPr>
      </w:pPr>
      <w:r w:rsidRPr="00694749">
        <w:rPr>
          <w:sz w:val="20"/>
          <w:szCs w:val="20"/>
          <w:vertAlign w:val="superscript"/>
        </w:rPr>
        <w:t>f</w:t>
      </w:r>
      <w:r w:rsidRPr="000D3EB6">
        <w:rPr>
          <w:sz w:val="20"/>
          <w:szCs w:val="20"/>
        </w:rPr>
        <w:t xml:space="preserve"> We have assumed that each facility per year will submit their certification of compliance with NVMSRP/approved mercury removal program or nonmercury scrap for EPA review.</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RPr="000D3EB6" w:rsidP="00715B99" w14:paraId="59BEF55B" w14:textId="77777777">
      <w:pPr>
        <w:rPr>
          <w:sz w:val="20"/>
          <w:szCs w:val="20"/>
        </w:rPr>
      </w:pPr>
      <w:r w:rsidRPr="00694749">
        <w:rPr>
          <w:sz w:val="20"/>
          <w:szCs w:val="20"/>
          <w:vertAlign w:val="superscript"/>
        </w:rPr>
        <w:t>g</w:t>
      </w:r>
      <w:r w:rsidRPr="000D3EB6">
        <w:rPr>
          <w:sz w:val="20"/>
          <w:szCs w:val="20"/>
        </w:rPr>
        <w:t xml:space="preserve"> These plans are only submitted in the first year of the 3-year period covered by this ICR.</w:t>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r w:rsidRPr="000D3EB6">
        <w:rPr>
          <w:sz w:val="20"/>
          <w:szCs w:val="20"/>
        </w:rPr>
        <w:tab/>
      </w:r>
    </w:p>
    <w:p w:rsidR="00715B99" w:rsidP="00715B99" w14:paraId="0DD7979A" w14:textId="77777777">
      <w:r w:rsidRPr="00694749">
        <w:rPr>
          <w:sz w:val="20"/>
          <w:szCs w:val="20"/>
          <w:vertAlign w:val="superscript"/>
        </w:rPr>
        <w:t>h</w:t>
      </w:r>
      <w:r w:rsidRPr="000D3EB6">
        <w:rPr>
          <w:sz w:val="20"/>
          <w:szCs w:val="20"/>
        </w:rPr>
        <w:t xml:space="preserve"> Totals have been rounded to 3 significant figures.  Figures may not add exactly due to rounding.</w:t>
      </w:r>
      <w:r w:rsidRPr="000D3EB6">
        <w:rPr>
          <w:sz w:val="20"/>
          <w:szCs w:val="20"/>
        </w:rPr>
        <w:tab/>
      </w:r>
      <w:r w:rsidRPr="00694749">
        <w:rPr>
          <w:sz w:val="20"/>
          <w:szCs w:val="20"/>
          <w:vertAlign w:val="superscript"/>
        </w:rPr>
        <w:tab/>
      </w:r>
      <w:r w:rsidRPr="00694749">
        <w:rPr>
          <w:sz w:val="20"/>
          <w:szCs w:val="20"/>
          <w:vertAlign w:val="superscript"/>
        </w:rPr>
        <w:tab/>
      </w:r>
      <w:r w:rsidRPr="00694749">
        <w:rPr>
          <w:sz w:val="20"/>
          <w:szCs w:val="20"/>
          <w:vertAlign w:val="superscript"/>
        </w:rPr>
        <w:tab/>
      </w:r>
      <w:r w:rsidRPr="00694749">
        <w:rPr>
          <w:sz w:val="20"/>
          <w:szCs w:val="20"/>
          <w:vertAlign w:val="superscript"/>
        </w:rPr>
        <w:tab/>
      </w:r>
      <w:r w:rsidRPr="00694749">
        <w:rPr>
          <w:sz w:val="20"/>
          <w:szCs w:val="20"/>
          <w:vertAlign w:val="superscript"/>
        </w:rPr>
        <w:tab/>
      </w:r>
      <w:r w:rsidRPr="00694749">
        <w:rPr>
          <w:sz w:val="20"/>
          <w:szCs w:val="20"/>
          <w:vertAlign w:val="superscript"/>
        </w:rPr>
        <w:tab/>
      </w:r>
      <w:r w:rsidRPr="00694749">
        <w:rPr>
          <w:sz w:val="20"/>
          <w:szCs w:val="20"/>
          <w:vertAlign w:val="superscript"/>
        </w:rPr>
        <w:tab/>
      </w:r>
    </w:p>
    <w:p w:rsidR="00E96860" w14:paraId="4BDFD673" w14:textId="6F68EE91">
      <w:pPr>
        <w:rPr>
          <w:rFonts w:cstheme="minorHAnsi"/>
          <w:sz w:val="24"/>
          <w:szCs w:val="24"/>
        </w:rPr>
      </w:pPr>
    </w:p>
    <w:p w:rsidR="00756C95" w:rsidP="00404F01" w14:paraId="35632A7E" w14:textId="75195745">
      <w:pPr>
        <w:rPr>
          <w:rFonts w:cstheme="minorHAnsi"/>
          <w:sz w:val="24"/>
          <w:szCs w:val="24"/>
        </w:rPr>
      </w:pPr>
      <w:r>
        <w:rPr>
          <w:rFonts w:cstheme="minorHAnsi"/>
          <w:noProof/>
          <w:sz w:val="24"/>
          <w:szCs w:val="24"/>
        </w:rPr>
        <w:drawing>
          <wp:inline distT="0" distB="0" distL="0" distR="0">
            <wp:extent cx="8874760" cy="6858000"/>
            <wp:effectExtent l="0" t="0" r="2540" b="0"/>
            <wp:docPr id="604763374" name="Picture 6"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63374" name="Picture 6" descr="Table"/>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rsidR="00756C95" w:rsidP="00404F01" w14:paraId="63A760C5" w14:textId="7F45373E">
      <w:pPr>
        <w:rPr>
          <w:rFonts w:cstheme="minorHAnsi"/>
          <w:sz w:val="24"/>
          <w:szCs w:val="24"/>
        </w:rPr>
      </w:pPr>
      <w:r>
        <w:rPr>
          <w:rFonts w:cstheme="minorHAnsi"/>
          <w:noProof/>
          <w:sz w:val="24"/>
          <w:szCs w:val="24"/>
        </w:rPr>
        <w:drawing>
          <wp:inline distT="0" distB="0" distL="0" distR="0">
            <wp:extent cx="8874760" cy="6858000"/>
            <wp:effectExtent l="0" t="0" r="2540" b="0"/>
            <wp:docPr id="1979850482" name="Picture 7"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50482" name="Picture 7" descr="Table"/>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rsidR="00756C95" w:rsidP="00404F01" w14:paraId="79427B5D" w14:textId="3A5EE53E">
      <w:pPr>
        <w:rPr>
          <w:rFonts w:cstheme="minorHAnsi"/>
          <w:sz w:val="24"/>
          <w:szCs w:val="24"/>
        </w:rPr>
      </w:pPr>
      <w:r>
        <w:rPr>
          <w:rFonts w:cstheme="minorHAnsi"/>
          <w:noProof/>
          <w:sz w:val="24"/>
          <w:szCs w:val="24"/>
        </w:rPr>
        <w:drawing>
          <wp:inline distT="0" distB="0" distL="0" distR="0">
            <wp:extent cx="8874760" cy="6858000"/>
            <wp:effectExtent l="0" t="0" r="2540" b="0"/>
            <wp:docPr id="1124930169" name="Picture 8"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30169" name="Picture 8" descr="Table"/>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rsidR="00756C95" w:rsidP="00404F01" w14:paraId="4E025643" w14:textId="659BD4CE">
      <w:pPr>
        <w:rPr>
          <w:rFonts w:cstheme="minorHAnsi"/>
          <w:sz w:val="24"/>
          <w:szCs w:val="24"/>
        </w:rPr>
      </w:pPr>
      <w:r>
        <w:rPr>
          <w:rFonts w:cstheme="minorHAnsi"/>
          <w:noProof/>
          <w:sz w:val="24"/>
          <w:szCs w:val="24"/>
        </w:rPr>
        <w:drawing>
          <wp:inline distT="0" distB="0" distL="0" distR="0">
            <wp:extent cx="8874760" cy="6858000"/>
            <wp:effectExtent l="0" t="0" r="2540" b="0"/>
            <wp:docPr id="1852610995" name="Picture 9"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10995" name="Picture 9" descr="Table"/>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rsidR="009D7EC1" w:rsidP="00404F01" w14:paraId="48DED370" w14:textId="23F5FC8C">
      <w:pPr>
        <w:rPr>
          <w:rFonts w:cstheme="minorHAnsi"/>
          <w:sz w:val="24"/>
          <w:szCs w:val="24"/>
        </w:rPr>
      </w:pPr>
      <w:r>
        <w:rPr>
          <w:rFonts w:cstheme="minorHAnsi"/>
          <w:noProof/>
          <w:sz w:val="24"/>
          <w:szCs w:val="24"/>
        </w:rPr>
        <w:drawing>
          <wp:inline distT="0" distB="0" distL="0" distR="0">
            <wp:extent cx="8874760" cy="6858000"/>
            <wp:effectExtent l="0" t="0" r="2540" b="0"/>
            <wp:docPr id="161970015" name="Picture 10"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70015" name="Picture 10" descr="Table"/>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rsidR="00526121" w:rsidP="00404F01" w14:paraId="1304D6D8" w14:textId="5578CD3E">
      <w:pPr>
        <w:rPr>
          <w:rFonts w:cstheme="minorHAnsi"/>
          <w:sz w:val="24"/>
          <w:szCs w:val="24"/>
        </w:rPr>
      </w:pPr>
      <w:r>
        <w:rPr>
          <w:rFonts w:cstheme="minorHAnsi"/>
          <w:noProof/>
          <w:sz w:val="24"/>
          <w:szCs w:val="24"/>
        </w:rPr>
        <w:drawing>
          <wp:inline distT="0" distB="0" distL="0" distR="0">
            <wp:extent cx="8874760" cy="6858000"/>
            <wp:effectExtent l="0" t="0" r="2540" b="0"/>
            <wp:docPr id="878562938" name="Picture 11"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62938" name="Picture 11" descr="Table"/>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rsidR="00526121" w:rsidRPr="00BB3410" w:rsidP="00404F01" w14:paraId="2D8C5F50" w14:textId="66B222DA">
      <w:pPr>
        <w:rPr>
          <w:rFonts w:cstheme="minorHAnsi"/>
          <w:sz w:val="24"/>
          <w:szCs w:val="24"/>
        </w:rPr>
      </w:pPr>
      <w:r>
        <w:rPr>
          <w:rFonts w:cstheme="minorHAnsi"/>
          <w:noProof/>
          <w:sz w:val="24"/>
          <w:szCs w:val="24"/>
        </w:rPr>
        <w:drawing>
          <wp:inline distT="0" distB="0" distL="0" distR="0">
            <wp:extent cx="8874760" cy="6858000"/>
            <wp:effectExtent l="0" t="0" r="2540" b="0"/>
            <wp:docPr id="1108625347" name="Picture 12"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25347" name="Picture 12" descr="Table"/>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sectPr w:rsidSect="00DD5BF5">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WP TypographicSymbol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432F" w14:paraId="197E032B" w14:textId="77777777">
    <w:pPr>
      <w:framePr w:wrap="notBeside" w:hAnchor="text" w:xAlign="center"/>
    </w:pPr>
    <w:r>
      <w:fldChar w:fldCharType="begin"/>
    </w:r>
    <w:r>
      <w:instrText xml:space="preserve"> PAGE  </w:instrText>
    </w:r>
    <w:r>
      <w:fldChar w:fldCharType="separate"/>
    </w:r>
    <w:r>
      <w:rPr>
        <w:noProof/>
      </w:rPr>
      <w:t>2</w:t>
    </w:r>
    <w:r>
      <w:fldChar w:fldCharType="end"/>
    </w:r>
  </w:p>
  <w:p w:rsidR="00BB432F" w14:paraId="124C49E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E60D7" w14:paraId="5958012D" w14:textId="77777777">
      <w:pPr>
        <w:spacing w:after="0" w:line="240" w:lineRule="auto"/>
      </w:pPr>
      <w:r>
        <w:separator/>
      </w:r>
    </w:p>
  </w:footnote>
  <w:footnote w:type="continuationSeparator" w:id="1">
    <w:p w:rsidR="007E60D7" w14:paraId="3A2A467F" w14:textId="77777777">
      <w:pPr>
        <w:spacing w:after="0" w:line="240" w:lineRule="auto"/>
      </w:pPr>
      <w:r>
        <w:continuationSeparator/>
      </w:r>
    </w:p>
  </w:footnote>
  <w:footnote w:id="2">
    <w:p w:rsidR="00F7711C" w:rsidRPr="000D4919" w:rsidP="00F7711C" w14:paraId="5630C09F" w14:textId="77777777">
      <w:pPr>
        <w:pStyle w:val="FootnoteText"/>
        <w:rPr>
          <w:sz w:val="24"/>
          <w:szCs w:val="24"/>
        </w:rPr>
      </w:pPr>
      <w:r w:rsidRPr="000D4919">
        <w:rPr>
          <w:rStyle w:val="FootnoteReference"/>
          <w:sz w:val="24"/>
          <w:szCs w:val="24"/>
        </w:rPr>
        <w:footnoteRef/>
      </w:r>
      <w:r w:rsidRPr="000D4919">
        <w:rPr>
          <w:sz w:val="24"/>
          <w:szCs w:val="24"/>
        </w:rPr>
        <w:t xml:space="preserve"> As of 2019, Methods 1, 2, 2F, 2G, 3, 3A, 3B, 4, 5, 17, 29, are the test methods referenced in subpart FFFFF that are included in the ERT. Method 5D for Particulate Matter measurement from positive pressure fabric filter, Method 9 for Visual Opacity, Method 25 for gaseous nonmethane organic emissions, Method 30B for mercury emissions, and SW-846 Method 9071B for sinter plant feedstock are not yet supported by the ERT. </w:t>
      </w:r>
      <w:hyperlink r:id="rId1" w:history="1">
        <w:r w:rsidRPr="000D4919">
          <w:rPr>
            <w:rStyle w:val="Hyperlink"/>
            <w:i/>
            <w:color w:val="auto"/>
            <w:sz w:val="24"/>
            <w:szCs w:val="24"/>
            <w:u w:val="none"/>
          </w:rPr>
          <w:t>https://www3.epa.gov/ttn/chief/ert/ert_info.pdf</w:t>
        </w:r>
      </w:hyperlink>
      <w:r w:rsidRPr="000D4919">
        <w:rPr>
          <w:sz w:val="24"/>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D3561544"/>
    <w:lvl w:ilvl="0">
      <w:start w:val="0"/>
      <w:numFmt w:val="bullet"/>
      <w:lvlText w:val="*"/>
      <w:lvlJc w:val="left"/>
    </w:lvl>
  </w:abstractNum>
  <w:abstractNum w:abstractNumId="1">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6F50502"/>
    <w:multiLevelType w:val="hybridMultilevel"/>
    <w:tmpl w:val="ADB8EA9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32CD2102"/>
    <w:multiLevelType w:val="hybridMultilevel"/>
    <w:tmpl w:val="28F8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BFA0529"/>
    <w:multiLevelType w:val="hybridMultilevel"/>
    <w:tmpl w:val="F57E7A04"/>
    <w:lvl w:ilvl="0">
      <w:start w:val="1"/>
      <w:numFmt w:val="decimal"/>
      <w:lvlText w:val="%1."/>
      <w:lvlJc w:val="left"/>
      <w:pPr>
        <w:ind w:left="360" w:hanging="360"/>
      </w:pPr>
    </w:lvl>
    <w:lvl w:ilvl="1">
      <w:start w:val="16"/>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9F43DDE"/>
    <w:multiLevelType w:val="hybridMultilevel"/>
    <w:tmpl w:val="5CAE0A36"/>
    <w:lvl w:ilvl="0">
      <w:start w:val="1"/>
      <w:numFmt w:val="bullet"/>
      <w:lvlText w:val=""/>
      <w:lvlJc w:val="left"/>
      <w:pPr>
        <w:ind w:left="1481" w:hanging="360"/>
      </w:pPr>
      <w:rPr>
        <w:rFonts w:ascii="Symbol" w:hAnsi="Symbol" w:hint="default"/>
      </w:rPr>
    </w:lvl>
    <w:lvl w:ilvl="1" w:tentative="1">
      <w:start w:val="1"/>
      <w:numFmt w:val="bullet"/>
      <w:lvlText w:val="o"/>
      <w:lvlJc w:val="left"/>
      <w:pPr>
        <w:ind w:left="2201" w:hanging="360"/>
      </w:pPr>
      <w:rPr>
        <w:rFonts w:ascii="Courier New" w:hAnsi="Courier New" w:cs="Courier New" w:hint="default"/>
      </w:rPr>
    </w:lvl>
    <w:lvl w:ilvl="2" w:tentative="1">
      <w:start w:val="1"/>
      <w:numFmt w:val="bullet"/>
      <w:lvlText w:val=""/>
      <w:lvlJc w:val="left"/>
      <w:pPr>
        <w:ind w:left="2921" w:hanging="360"/>
      </w:pPr>
      <w:rPr>
        <w:rFonts w:ascii="Wingdings" w:hAnsi="Wingdings" w:hint="default"/>
      </w:rPr>
    </w:lvl>
    <w:lvl w:ilvl="3" w:tentative="1">
      <w:start w:val="1"/>
      <w:numFmt w:val="bullet"/>
      <w:lvlText w:val=""/>
      <w:lvlJc w:val="left"/>
      <w:pPr>
        <w:ind w:left="3641" w:hanging="360"/>
      </w:pPr>
      <w:rPr>
        <w:rFonts w:ascii="Symbol" w:hAnsi="Symbol" w:hint="default"/>
      </w:rPr>
    </w:lvl>
    <w:lvl w:ilvl="4" w:tentative="1">
      <w:start w:val="1"/>
      <w:numFmt w:val="bullet"/>
      <w:lvlText w:val="o"/>
      <w:lvlJc w:val="left"/>
      <w:pPr>
        <w:ind w:left="4361" w:hanging="360"/>
      </w:pPr>
      <w:rPr>
        <w:rFonts w:ascii="Courier New" w:hAnsi="Courier New" w:cs="Courier New" w:hint="default"/>
      </w:rPr>
    </w:lvl>
    <w:lvl w:ilvl="5" w:tentative="1">
      <w:start w:val="1"/>
      <w:numFmt w:val="bullet"/>
      <w:lvlText w:val=""/>
      <w:lvlJc w:val="left"/>
      <w:pPr>
        <w:ind w:left="5081" w:hanging="360"/>
      </w:pPr>
      <w:rPr>
        <w:rFonts w:ascii="Wingdings" w:hAnsi="Wingdings" w:hint="default"/>
      </w:rPr>
    </w:lvl>
    <w:lvl w:ilvl="6" w:tentative="1">
      <w:start w:val="1"/>
      <w:numFmt w:val="bullet"/>
      <w:lvlText w:val=""/>
      <w:lvlJc w:val="left"/>
      <w:pPr>
        <w:ind w:left="5801" w:hanging="360"/>
      </w:pPr>
      <w:rPr>
        <w:rFonts w:ascii="Symbol" w:hAnsi="Symbol" w:hint="default"/>
      </w:rPr>
    </w:lvl>
    <w:lvl w:ilvl="7" w:tentative="1">
      <w:start w:val="1"/>
      <w:numFmt w:val="bullet"/>
      <w:lvlText w:val="o"/>
      <w:lvlJc w:val="left"/>
      <w:pPr>
        <w:ind w:left="6521" w:hanging="360"/>
      </w:pPr>
      <w:rPr>
        <w:rFonts w:ascii="Courier New" w:hAnsi="Courier New" w:cs="Courier New" w:hint="default"/>
      </w:rPr>
    </w:lvl>
    <w:lvl w:ilvl="8" w:tentative="1">
      <w:start w:val="1"/>
      <w:numFmt w:val="bullet"/>
      <w:lvlText w:val=""/>
      <w:lvlJc w:val="left"/>
      <w:pPr>
        <w:ind w:left="7241" w:hanging="360"/>
      </w:pPr>
      <w:rPr>
        <w:rFonts w:ascii="Wingdings" w:hAnsi="Wingdings" w:hint="default"/>
      </w:rPr>
    </w:lvl>
  </w:abstractNum>
  <w:abstractNum w:abstractNumId="21">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25">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8">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24611125">
    <w:abstractNumId w:val="14"/>
  </w:num>
  <w:num w:numId="2" w16cid:durableId="115107480">
    <w:abstractNumId w:val="6"/>
  </w:num>
  <w:num w:numId="3" w16cid:durableId="470903586">
    <w:abstractNumId w:val="3"/>
  </w:num>
  <w:num w:numId="4" w16cid:durableId="1632051007">
    <w:abstractNumId w:val="29"/>
  </w:num>
  <w:num w:numId="5" w16cid:durableId="385838573">
    <w:abstractNumId w:val="19"/>
  </w:num>
  <w:num w:numId="6" w16cid:durableId="386150509">
    <w:abstractNumId w:val="27"/>
  </w:num>
  <w:num w:numId="7" w16cid:durableId="590311860">
    <w:abstractNumId w:val="17"/>
  </w:num>
  <w:num w:numId="8" w16cid:durableId="1842625311">
    <w:abstractNumId w:val="23"/>
  </w:num>
  <w:num w:numId="9" w16cid:durableId="1160390159">
    <w:abstractNumId w:val="10"/>
  </w:num>
  <w:num w:numId="10" w16cid:durableId="1728600191">
    <w:abstractNumId w:val="5"/>
  </w:num>
  <w:num w:numId="11" w16cid:durableId="811949539">
    <w:abstractNumId w:val="9"/>
  </w:num>
  <w:num w:numId="12" w16cid:durableId="335501681">
    <w:abstractNumId w:val="12"/>
  </w:num>
  <w:num w:numId="13" w16cid:durableId="1317145943">
    <w:abstractNumId w:val="30"/>
  </w:num>
  <w:num w:numId="14" w16cid:durableId="1873303504">
    <w:abstractNumId w:val="7"/>
  </w:num>
  <w:num w:numId="15" w16cid:durableId="220481649">
    <w:abstractNumId w:val="11"/>
  </w:num>
  <w:num w:numId="16" w16cid:durableId="378435391">
    <w:abstractNumId w:val="15"/>
  </w:num>
  <w:num w:numId="17" w16cid:durableId="16195459">
    <w:abstractNumId w:val="24"/>
  </w:num>
  <w:num w:numId="18" w16cid:durableId="1100026200">
    <w:abstractNumId w:val="22"/>
  </w:num>
  <w:num w:numId="19" w16cid:durableId="1895038999">
    <w:abstractNumId w:val="26"/>
  </w:num>
  <w:num w:numId="20" w16cid:durableId="181938037">
    <w:abstractNumId w:val="13"/>
  </w:num>
  <w:num w:numId="21" w16cid:durableId="2039695353">
    <w:abstractNumId w:val="2"/>
  </w:num>
  <w:num w:numId="22" w16cid:durableId="1568878123">
    <w:abstractNumId w:val="16"/>
  </w:num>
  <w:num w:numId="23" w16cid:durableId="141502577">
    <w:abstractNumId w:val="28"/>
  </w:num>
  <w:num w:numId="24" w16cid:durableId="1052120262">
    <w:abstractNumId w:val="1"/>
  </w:num>
  <w:num w:numId="25" w16cid:durableId="977493876">
    <w:abstractNumId w:val="18"/>
  </w:num>
  <w:num w:numId="26" w16cid:durableId="1598833376">
    <w:abstractNumId w:val="21"/>
  </w:num>
  <w:num w:numId="27" w16cid:durableId="123085955">
    <w:abstractNumId w:val="25"/>
  </w:num>
  <w:num w:numId="28" w16cid:durableId="418989087">
    <w:abstractNumId w:val="0"/>
    <w:lvlOverride w:ilvl="0">
      <w:lvl w:ilvl="0">
        <w:start w:val="0"/>
        <w:numFmt w:val="bullet"/>
        <w:lvlText w:val="$"/>
        <w:legacy w:legacy="1" w:legacySpace="0" w:legacyIndent="720"/>
        <w:lvlJc w:val="left"/>
        <w:pPr>
          <w:ind w:left="1440" w:hanging="720"/>
        </w:pPr>
        <w:rPr>
          <w:rFonts w:ascii="WP TypographicSymbols" w:hAnsi="WP TypographicSymbols" w:hint="default"/>
        </w:rPr>
      </w:lvl>
    </w:lvlOverride>
  </w:num>
  <w:num w:numId="29" w16cid:durableId="1740054120">
    <w:abstractNumId w:val="20"/>
  </w:num>
  <w:num w:numId="30" w16cid:durableId="1102068734">
    <w:abstractNumId w:val="4"/>
  </w:num>
  <w:num w:numId="31" w16cid:durableId="1882128648">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cumentProtection w:edit="trackedChanges" w:enforcement="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9"/>
    <w:rsid w:val="0000050D"/>
    <w:rsid w:val="0000329D"/>
    <w:rsid w:val="00003D64"/>
    <w:rsid w:val="00004678"/>
    <w:rsid w:val="000069AF"/>
    <w:rsid w:val="000069C3"/>
    <w:rsid w:val="00006C95"/>
    <w:rsid w:val="00007FB5"/>
    <w:rsid w:val="00010EEE"/>
    <w:rsid w:val="000129E1"/>
    <w:rsid w:val="00012E43"/>
    <w:rsid w:val="00013852"/>
    <w:rsid w:val="00013CE8"/>
    <w:rsid w:val="0001427E"/>
    <w:rsid w:val="00014B10"/>
    <w:rsid w:val="00015FF6"/>
    <w:rsid w:val="0001637F"/>
    <w:rsid w:val="00017B90"/>
    <w:rsid w:val="000202AD"/>
    <w:rsid w:val="00020791"/>
    <w:rsid w:val="00022D79"/>
    <w:rsid w:val="00023EFE"/>
    <w:rsid w:val="000267E1"/>
    <w:rsid w:val="00030267"/>
    <w:rsid w:val="00030670"/>
    <w:rsid w:val="0003166C"/>
    <w:rsid w:val="00032552"/>
    <w:rsid w:val="00033219"/>
    <w:rsid w:val="000369AE"/>
    <w:rsid w:val="00036CF2"/>
    <w:rsid w:val="00037107"/>
    <w:rsid w:val="00042F77"/>
    <w:rsid w:val="0004467E"/>
    <w:rsid w:val="000452DC"/>
    <w:rsid w:val="000459E3"/>
    <w:rsid w:val="000461BA"/>
    <w:rsid w:val="00047160"/>
    <w:rsid w:val="00050BB4"/>
    <w:rsid w:val="00051045"/>
    <w:rsid w:val="000521D6"/>
    <w:rsid w:val="00052E7A"/>
    <w:rsid w:val="00053570"/>
    <w:rsid w:val="000544D0"/>
    <w:rsid w:val="0005572E"/>
    <w:rsid w:val="0005629D"/>
    <w:rsid w:val="0005783D"/>
    <w:rsid w:val="00060163"/>
    <w:rsid w:val="0006085E"/>
    <w:rsid w:val="0006128A"/>
    <w:rsid w:val="00061A77"/>
    <w:rsid w:val="00061BCE"/>
    <w:rsid w:val="00063CA7"/>
    <w:rsid w:val="00065167"/>
    <w:rsid w:val="00065411"/>
    <w:rsid w:val="00066059"/>
    <w:rsid w:val="00070074"/>
    <w:rsid w:val="000712EE"/>
    <w:rsid w:val="00072670"/>
    <w:rsid w:val="000728E0"/>
    <w:rsid w:val="00073AB8"/>
    <w:rsid w:val="00073C3D"/>
    <w:rsid w:val="00074917"/>
    <w:rsid w:val="00074E51"/>
    <w:rsid w:val="00075937"/>
    <w:rsid w:val="00075C7A"/>
    <w:rsid w:val="000762A8"/>
    <w:rsid w:val="00076439"/>
    <w:rsid w:val="00076F0F"/>
    <w:rsid w:val="00077D8A"/>
    <w:rsid w:val="00081D84"/>
    <w:rsid w:val="00082A72"/>
    <w:rsid w:val="00083578"/>
    <w:rsid w:val="00083D4A"/>
    <w:rsid w:val="00084BF3"/>
    <w:rsid w:val="00086671"/>
    <w:rsid w:val="00090627"/>
    <w:rsid w:val="000906B7"/>
    <w:rsid w:val="00090750"/>
    <w:rsid w:val="000911D6"/>
    <w:rsid w:val="00091EB4"/>
    <w:rsid w:val="0009219E"/>
    <w:rsid w:val="000925BD"/>
    <w:rsid w:val="00093C6D"/>
    <w:rsid w:val="00093DC2"/>
    <w:rsid w:val="00094023"/>
    <w:rsid w:val="0009492C"/>
    <w:rsid w:val="00095F01"/>
    <w:rsid w:val="00096319"/>
    <w:rsid w:val="000970D0"/>
    <w:rsid w:val="000978FD"/>
    <w:rsid w:val="000A0A18"/>
    <w:rsid w:val="000A1198"/>
    <w:rsid w:val="000A11F1"/>
    <w:rsid w:val="000A170A"/>
    <w:rsid w:val="000A397C"/>
    <w:rsid w:val="000A4527"/>
    <w:rsid w:val="000A49BC"/>
    <w:rsid w:val="000B01C1"/>
    <w:rsid w:val="000B11A6"/>
    <w:rsid w:val="000B2C48"/>
    <w:rsid w:val="000B3576"/>
    <w:rsid w:val="000B461B"/>
    <w:rsid w:val="000B5EFC"/>
    <w:rsid w:val="000B61F2"/>
    <w:rsid w:val="000B6367"/>
    <w:rsid w:val="000B7BBA"/>
    <w:rsid w:val="000C04C0"/>
    <w:rsid w:val="000C21A3"/>
    <w:rsid w:val="000C41A7"/>
    <w:rsid w:val="000C43C8"/>
    <w:rsid w:val="000C5F38"/>
    <w:rsid w:val="000C608D"/>
    <w:rsid w:val="000D04B9"/>
    <w:rsid w:val="000D224E"/>
    <w:rsid w:val="000D251E"/>
    <w:rsid w:val="000D2D5D"/>
    <w:rsid w:val="000D3C22"/>
    <w:rsid w:val="000D3EB6"/>
    <w:rsid w:val="000D45B2"/>
    <w:rsid w:val="000D4919"/>
    <w:rsid w:val="000D516A"/>
    <w:rsid w:val="000D5863"/>
    <w:rsid w:val="000D6FA4"/>
    <w:rsid w:val="000E1158"/>
    <w:rsid w:val="000E184B"/>
    <w:rsid w:val="000E19CB"/>
    <w:rsid w:val="000E1FE8"/>
    <w:rsid w:val="000E3298"/>
    <w:rsid w:val="000E348B"/>
    <w:rsid w:val="000E5609"/>
    <w:rsid w:val="000E7DC1"/>
    <w:rsid w:val="000F0186"/>
    <w:rsid w:val="000F29EE"/>
    <w:rsid w:val="000F338A"/>
    <w:rsid w:val="000F3AC3"/>
    <w:rsid w:val="000F4DBB"/>
    <w:rsid w:val="000F6A04"/>
    <w:rsid w:val="000F6B22"/>
    <w:rsid w:val="000F6D04"/>
    <w:rsid w:val="00100432"/>
    <w:rsid w:val="00100499"/>
    <w:rsid w:val="00100BF7"/>
    <w:rsid w:val="00100FA6"/>
    <w:rsid w:val="00101362"/>
    <w:rsid w:val="0010158E"/>
    <w:rsid w:val="00101679"/>
    <w:rsid w:val="0010258D"/>
    <w:rsid w:val="00102EE5"/>
    <w:rsid w:val="00103DD8"/>
    <w:rsid w:val="00104B5B"/>
    <w:rsid w:val="00105F52"/>
    <w:rsid w:val="00106C2C"/>
    <w:rsid w:val="00107505"/>
    <w:rsid w:val="00111663"/>
    <w:rsid w:val="00112360"/>
    <w:rsid w:val="00112675"/>
    <w:rsid w:val="001141DA"/>
    <w:rsid w:val="00114309"/>
    <w:rsid w:val="00116064"/>
    <w:rsid w:val="001172FE"/>
    <w:rsid w:val="00117FE1"/>
    <w:rsid w:val="001235F7"/>
    <w:rsid w:val="001255E2"/>
    <w:rsid w:val="0013006A"/>
    <w:rsid w:val="00130CF9"/>
    <w:rsid w:val="001310E0"/>
    <w:rsid w:val="001313D8"/>
    <w:rsid w:val="00132921"/>
    <w:rsid w:val="001329B3"/>
    <w:rsid w:val="001350C4"/>
    <w:rsid w:val="00135EAD"/>
    <w:rsid w:val="00136237"/>
    <w:rsid w:val="00137EB8"/>
    <w:rsid w:val="00141AC2"/>
    <w:rsid w:val="00141AD2"/>
    <w:rsid w:val="00145DAE"/>
    <w:rsid w:val="00147B68"/>
    <w:rsid w:val="0015084F"/>
    <w:rsid w:val="00152A80"/>
    <w:rsid w:val="0015347D"/>
    <w:rsid w:val="00160461"/>
    <w:rsid w:val="00161846"/>
    <w:rsid w:val="001636DA"/>
    <w:rsid w:val="00163C69"/>
    <w:rsid w:val="00164169"/>
    <w:rsid w:val="001641AA"/>
    <w:rsid w:val="00164481"/>
    <w:rsid w:val="0016658D"/>
    <w:rsid w:val="00166B27"/>
    <w:rsid w:val="00170329"/>
    <w:rsid w:val="00170689"/>
    <w:rsid w:val="00170EB8"/>
    <w:rsid w:val="00171DC0"/>
    <w:rsid w:val="00173422"/>
    <w:rsid w:val="00173E50"/>
    <w:rsid w:val="00176BA8"/>
    <w:rsid w:val="001775F3"/>
    <w:rsid w:val="00180511"/>
    <w:rsid w:val="00184011"/>
    <w:rsid w:val="00185251"/>
    <w:rsid w:val="001861FE"/>
    <w:rsid w:val="00190D49"/>
    <w:rsid w:val="001912D6"/>
    <w:rsid w:val="0019149E"/>
    <w:rsid w:val="0019182F"/>
    <w:rsid w:val="00191BC1"/>
    <w:rsid w:val="00191C72"/>
    <w:rsid w:val="001925B3"/>
    <w:rsid w:val="0019580A"/>
    <w:rsid w:val="00195BEB"/>
    <w:rsid w:val="00197A23"/>
    <w:rsid w:val="001A20B0"/>
    <w:rsid w:val="001A21A7"/>
    <w:rsid w:val="001A3351"/>
    <w:rsid w:val="001A53A7"/>
    <w:rsid w:val="001A76B3"/>
    <w:rsid w:val="001A7DEF"/>
    <w:rsid w:val="001B1773"/>
    <w:rsid w:val="001B1962"/>
    <w:rsid w:val="001B2D25"/>
    <w:rsid w:val="001B2E71"/>
    <w:rsid w:val="001B4565"/>
    <w:rsid w:val="001B46D7"/>
    <w:rsid w:val="001B4BEC"/>
    <w:rsid w:val="001B4F39"/>
    <w:rsid w:val="001B7B47"/>
    <w:rsid w:val="001B7D36"/>
    <w:rsid w:val="001C0151"/>
    <w:rsid w:val="001C04B9"/>
    <w:rsid w:val="001C260A"/>
    <w:rsid w:val="001C2D48"/>
    <w:rsid w:val="001C3106"/>
    <w:rsid w:val="001C3D5A"/>
    <w:rsid w:val="001C4634"/>
    <w:rsid w:val="001C6741"/>
    <w:rsid w:val="001C6DC2"/>
    <w:rsid w:val="001C7470"/>
    <w:rsid w:val="001C7C29"/>
    <w:rsid w:val="001C7D52"/>
    <w:rsid w:val="001D01BB"/>
    <w:rsid w:val="001D294E"/>
    <w:rsid w:val="001D2CC2"/>
    <w:rsid w:val="001D4006"/>
    <w:rsid w:val="001D47F8"/>
    <w:rsid w:val="001D4CDC"/>
    <w:rsid w:val="001D4D40"/>
    <w:rsid w:val="001D4F2F"/>
    <w:rsid w:val="001D51D8"/>
    <w:rsid w:val="001D5CED"/>
    <w:rsid w:val="001E0924"/>
    <w:rsid w:val="001E211E"/>
    <w:rsid w:val="001E25DC"/>
    <w:rsid w:val="001E3356"/>
    <w:rsid w:val="001E3A31"/>
    <w:rsid w:val="001E43D7"/>
    <w:rsid w:val="001E534A"/>
    <w:rsid w:val="001E548A"/>
    <w:rsid w:val="001E54CA"/>
    <w:rsid w:val="001E601A"/>
    <w:rsid w:val="001E6E50"/>
    <w:rsid w:val="001E7480"/>
    <w:rsid w:val="001E74E1"/>
    <w:rsid w:val="001F0834"/>
    <w:rsid w:val="001F0D3B"/>
    <w:rsid w:val="001F1A52"/>
    <w:rsid w:val="001F1F14"/>
    <w:rsid w:val="001F34A5"/>
    <w:rsid w:val="001F370A"/>
    <w:rsid w:val="001F5541"/>
    <w:rsid w:val="001F75D9"/>
    <w:rsid w:val="001F7B1A"/>
    <w:rsid w:val="001F7DF2"/>
    <w:rsid w:val="00200C5F"/>
    <w:rsid w:val="0020142E"/>
    <w:rsid w:val="00201886"/>
    <w:rsid w:val="002037A8"/>
    <w:rsid w:val="002064A4"/>
    <w:rsid w:val="00210F2E"/>
    <w:rsid w:val="00211627"/>
    <w:rsid w:val="0021345A"/>
    <w:rsid w:val="00213AE6"/>
    <w:rsid w:val="002165BD"/>
    <w:rsid w:val="00216C6A"/>
    <w:rsid w:val="00220258"/>
    <w:rsid w:val="00222530"/>
    <w:rsid w:val="0022259D"/>
    <w:rsid w:val="0022416D"/>
    <w:rsid w:val="00224BB3"/>
    <w:rsid w:val="00224D61"/>
    <w:rsid w:val="00224F14"/>
    <w:rsid w:val="00226D49"/>
    <w:rsid w:val="0022710C"/>
    <w:rsid w:val="002272EE"/>
    <w:rsid w:val="00227759"/>
    <w:rsid w:val="0023001A"/>
    <w:rsid w:val="00230F45"/>
    <w:rsid w:val="00233342"/>
    <w:rsid w:val="002335AB"/>
    <w:rsid w:val="00234B8D"/>
    <w:rsid w:val="00235E79"/>
    <w:rsid w:val="002360BC"/>
    <w:rsid w:val="00236A3C"/>
    <w:rsid w:val="00240F23"/>
    <w:rsid w:val="0024175E"/>
    <w:rsid w:val="002420F2"/>
    <w:rsid w:val="0024301C"/>
    <w:rsid w:val="002455F0"/>
    <w:rsid w:val="0024599B"/>
    <w:rsid w:val="00246A7E"/>
    <w:rsid w:val="00247198"/>
    <w:rsid w:val="0025051F"/>
    <w:rsid w:val="00251151"/>
    <w:rsid w:val="00252A4E"/>
    <w:rsid w:val="0025319A"/>
    <w:rsid w:val="00253DBC"/>
    <w:rsid w:val="0025617C"/>
    <w:rsid w:val="00260088"/>
    <w:rsid w:val="0026050F"/>
    <w:rsid w:val="00260FB7"/>
    <w:rsid w:val="002648CF"/>
    <w:rsid w:val="00265FE7"/>
    <w:rsid w:val="00270940"/>
    <w:rsid w:val="002732F9"/>
    <w:rsid w:val="00275067"/>
    <w:rsid w:val="002774C4"/>
    <w:rsid w:val="0027766D"/>
    <w:rsid w:val="00277A03"/>
    <w:rsid w:val="0028340E"/>
    <w:rsid w:val="00283764"/>
    <w:rsid w:val="00283AE9"/>
    <w:rsid w:val="00283C66"/>
    <w:rsid w:val="002847BB"/>
    <w:rsid w:val="002853F5"/>
    <w:rsid w:val="00285782"/>
    <w:rsid w:val="00285A68"/>
    <w:rsid w:val="00286FA0"/>
    <w:rsid w:val="00287F46"/>
    <w:rsid w:val="00287F94"/>
    <w:rsid w:val="00290BEB"/>
    <w:rsid w:val="00291493"/>
    <w:rsid w:val="00291589"/>
    <w:rsid w:val="002933D6"/>
    <w:rsid w:val="002959B8"/>
    <w:rsid w:val="00295B71"/>
    <w:rsid w:val="0029755D"/>
    <w:rsid w:val="002A43D0"/>
    <w:rsid w:val="002A6075"/>
    <w:rsid w:val="002A676B"/>
    <w:rsid w:val="002A6C81"/>
    <w:rsid w:val="002A6E4E"/>
    <w:rsid w:val="002A774D"/>
    <w:rsid w:val="002A7860"/>
    <w:rsid w:val="002A78D3"/>
    <w:rsid w:val="002B0036"/>
    <w:rsid w:val="002B4615"/>
    <w:rsid w:val="002B7383"/>
    <w:rsid w:val="002B77A2"/>
    <w:rsid w:val="002C0623"/>
    <w:rsid w:val="002C1434"/>
    <w:rsid w:val="002C1646"/>
    <w:rsid w:val="002C4713"/>
    <w:rsid w:val="002C60FE"/>
    <w:rsid w:val="002C7DDE"/>
    <w:rsid w:val="002D3C8A"/>
    <w:rsid w:val="002D3E1A"/>
    <w:rsid w:val="002E0316"/>
    <w:rsid w:val="002E0999"/>
    <w:rsid w:val="002E2569"/>
    <w:rsid w:val="002E4E93"/>
    <w:rsid w:val="002E5BAD"/>
    <w:rsid w:val="002E6047"/>
    <w:rsid w:val="002E6D1D"/>
    <w:rsid w:val="002F0614"/>
    <w:rsid w:val="002F077A"/>
    <w:rsid w:val="002F10BE"/>
    <w:rsid w:val="002F13DA"/>
    <w:rsid w:val="002F15EB"/>
    <w:rsid w:val="002F16C3"/>
    <w:rsid w:val="002F1BD9"/>
    <w:rsid w:val="002F3CE0"/>
    <w:rsid w:val="002F6A76"/>
    <w:rsid w:val="00300363"/>
    <w:rsid w:val="003005BB"/>
    <w:rsid w:val="00303DE5"/>
    <w:rsid w:val="00304842"/>
    <w:rsid w:val="003060D3"/>
    <w:rsid w:val="00307411"/>
    <w:rsid w:val="00310FDB"/>
    <w:rsid w:val="00312370"/>
    <w:rsid w:val="00312F28"/>
    <w:rsid w:val="003132A5"/>
    <w:rsid w:val="00313941"/>
    <w:rsid w:val="00316194"/>
    <w:rsid w:val="0031656B"/>
    <w:rsid w:val="003169B4"/>
    <w:rsid w:val="00316BE6"/>
    <w:rsid w:val="00317450"/>
    <w:rsid w:val="00317844"/>
    <w:rsid w:val="00317A6C"/>
    <w:rsid w:val="00317D89"/>
    <w:rsid w:val="00322276"/>
    <w:rsid w:val="003224B7"/>
    <w:rsid w:val="00322A16"/>
    <w:rsid w:val="0032350D"/>
    <w:rsid w:val="00323E74"/>
    <w:rsid w:val="0032475C"/>
    <w:rsid w:val="00324F21"/>
    <w:rsid w:val="003256A4"/>
    <w:rsid w:val="00330B87"/>
    <w:rsid w:val="00331168"/>
    <w:rsid w:val="003312BF"/>
    <w:rsid w:val="0033211D"/>
    <w:rsid w:val="00332916"/>
    <w:rsid w:val="00333489"/>
    <w:rsid w:val="00342882"/>
    <w:rsid w:val="00342DB5"/>
    <w:rsid w:val="00343178"/>
    <w:rsid w:val="00343CEF"/>
    <w:rsid w:val="00344CB0"/>
    <w:rsid w:val="003467C8"/>
    <w:rsid w:val="00347C3C"/>
    <w:rsid w:val="003503C9"/>
    <w:rsid w:val="0035079F"/>
    <w:rsid w:val="003527C1"/>
    <w:rsid w:val="00352C25"/>
    <w:rsid w:val="003565B6"/>
    <w:rsid w:val="00356A66"/>
    <w:rsid w:val="00357418"/>
    <w:rsid w:val="0036059B"/>
    <w:rsid w:val="00360B75"/>
    <w:rsid w:val="00361654"/>
    <w:rsid w:val="00361737"/>
    <w:rsid w:val="00363F41"/>
    <w:rsid w:val="003669E9"/>
    <w:rsid w:val="00366D56"/>
    <w:rsid w:val="00367871"/>
    <w:rsid w:val="00367DAD"/>
    <w:rsid w:val="0037007A"/>
    <w:rsid w:val="0037342A"/>
    <w:rsid w:val="00373CC8"/>
    <w:rsid w:val="00374E24"/>
    <w:rsid w:val="00375E2A"/>
    <w:rsid w:val="00376609"/>
    <w:rsid w:val="0037665B"/>
    <w:rsid w:val="00377E49"/>
    <w:rsid w:val="00381A88"/>
    <w:rsid w:val="0038330C"/>
    <w:rsid w:val="00384199"/>
    <w:rsid w:val="003856DC"/>
    <w:rsid w:val="003901B8"/>
    <w:rsid w:val="003A0E52"/>
    <w:rsid w:val="003A1D0D"/>
    <w:rsid w:val="003A1EE7"/>
    <w:rsid w:val="003A38FB"/>
    <w:rsid w:val="003A41A0"/>
    <w:rsid w:val="003A6BEF"/>
    <w:rsid w:val="003B04B9"/>
    <w:rsid w:val="003B0A8F"/>
    <w:rsid w:val="003B153D"/>
    <w:rsid w:val="003B4D4F"/>
    <w:rsid w:val="003B5220"/>
    <w:rsid w:val="003C0ACA"/>
    <w:rsid w:val="003C0DBC"/>
    <w:rsid w:val="003C1314"/>
    <w:rsid w:val="003C16BD"/>
    <w:rsid w:val="003C2B04"/>
    <w:rsid w:val="003C321D"/>
    <w:rsid w:val="003C3641"/>
    <w:rsid w:val="003C39BA"/>
    <w:rsid w:val="003C5631"/>
    <w:rsid w:val="003C5F9D"/>
    <w:rsid w:val="003C68C2"/>
    <w:rsid w:val="003C6CE9"/>
    <w:rsid w:val="003D06CD"/>
    <w:rsid w:val="003D0C03"/>
    <w:rsid w:val="003D1457"/>
    <w:rsid w:val="003D1640"/>
    <w:rsid w:val="003D23D5"/>
    <w:rsid w:val="003D29E8"/>
    <w:rsid w:val="003D2EE3"/>
    <w:rsid w:val="003D2F77"/>
    <w:rsid w:val="003D3498"/>
    <w:rsid w:val="003D3D42"/>
    <w:rsid w:val="003D598C"/>
    <w:rsid w:val="003D7167"/>
    <w:rsid w:val="003D7919"/>
    <w:rsid w:val="003D7B2A"/>
    <w:rsid w:val="003E133B"/>
    <w:rsid w:val="003E4B7A"/>
    <w:rsid w:val="003E50C7"/>
    <w:rsid w:val="003E5AAE"/>
    <w:rsid w:val="003E5D61"/>
    <w:rsid w:val="003E7E56"/>
    <w:rsid w:val="003F0A11"/>
    <w:rsid w:val="003F1F7D"/>
    <w:rsid w:val="003F3188"/>
    <w:rsid w:val="003F36DC"/>
    <w:rsid w:val="003F5429"/>
    <w:rsid w:val="003F639F"/>
    <w:rsid w:val="003F6664"/>
    <w:rsid w:val="003F72BB"/>
    <w:rsid w:val="00401C79"/>
    <w:rsid w:val="00402C51"/>
    <w:rsid w:val="00403C4D"/>
    <w:rsid w:val="00403FAB"/>
    <w:rsid w:val="00404886"/>
    <w:rsid w:val="00404F01"/>
    <w:rsid w:val="0040643E"/>
    <w:rsid w:val="004064AA"/>
    <w:rsid w:val="004113CD"/>
    <w:rsid w:val="00412B2A"/>
    <w:rsid w:val="00414BB8"/>
    <w:rsid w:val="00415248"/>
    <w:rsid w:val="00415988"/>
    <w:rsid w:val="00417612"/>
    <w:rsid w:val="004231CB"/>
    <w:rsid w:val="0042383B"/>
    <w:rsid w:val="0042409F"/>
    <w:rsid w:val="00424775"/>
    <w:rsid w:val="00424DDE"/>
    <w:rsid w:val="00424F93"/>
    <w:rsid w:val="004252C1"/>
    <w:rsid w:val="0042541E"/>
    <w:rsid w:val="00427079"/>
    <w:rsid w:val="00427707"/>
    <w:rsid w:val="004306A8"/>
    <w:rsid w:val="00430EDC"/>
    <w:rsid w:val="00430FA6"/>
    <w:rsid w:val="00431D3F"/>
    <w:rsid w:val="00432AC2"/>
    <w:rsid w:val="0043515D"/>
    <w:rsid w:val="00435BCE"/>
    <w:rsid w:val="00436FD0"/>
    <w:rsid w:val="00437139"/>
    <w:rsid w:val="004406E2"/>
    <w:rsid w:val="00441783"/>
    <w:rsid w:val="004420DA"/>
    <w:rsid w:val="00444707"/>
    <w:rsid w:val="004455F6"/>
    <w:rsid w:val="00445751"/>
    <w:rsid w:val="004468C2"/>
    <w:rsid w:val="00446B8D"/>
    <w:rsid w:val="0045085A"/>
    <w:rsid w:val="00450C44"/>
    <w:rsid w:val="00451CE6"/>
    <w:rsid w:val="00456E33"/>
    <w:rsid w:val="004570E8"/>
    <w:rsid w:val="004600ED"/>
    <w:rsid w:val="004620CA"/>
    <w:rsid w:val="00463285"/>
    <w:rsid w:val="00465846"/>
    <w:rsid w:val="00466349"/>
    <w:rsid w:val="00466B43"/>
    <w:rsid w:val="00470E22"/>
    <w:rsid w:val="00472D33"/>
    <w:rsid w:val="00475BA6"/>
    <w:rsid w:val="00477D70"/>
    <w:rsid w:val="004831CC"/>
    <w:rsid w:val="00485567"/>
    <w:rsid w:val="004855BE"/>
    <w:rsid w:val="00486860"/>
    <w:rsid w:val="00486C43"/>
    <w:rsid w:val="00490857"/>
    <w:rsid w:val="00491CC3"/>
    <w:rsid w:val="00491CFB"/>
    <w:rsid w:val="00491ED9"/>
    <w:rsid w:val="00492617"/>
    <w:rsid w:val="00495623"/>
    <w:rsid w:val="00496F19"/>
    <w:rsid w:val="0049718B"/>
    <w:rsid w:val="004A0C7A"/>
    <w:rsid w:val="004A2646"/>
    <w:rsid w:val="004A284B"/>
    <w:rsid w:val="004A2961"/>
    <w:rsid w:val="004A2CDE"/>
    <w:rsid w:val="004A3ABF"/>
    <w:rsid w:val="004A4B8D"/>
    <w:rsid w:val="004A5B46"/>
    <w:rsid w:val="004A6B13"/>
    <w:rsid w:val="004B0167"/>
    <w:rsid w:val="004B1024"/>
    <w:rsid w:val="004B5AF2"/>
    <w:rsid w:val="004B710E"/>
    <w:rsid w:val="004C17A6"/>
    <w:rsid w:val="004C43EA"/>
    <w:rsid w:val="004C4445"/>
    <w:rsid w:val="004C53AD"/>
    <w:rsid w:val="004C6291"/>
    <w:rsid w:val="004C65F0"/>
    <w:rsid w:val="004C680C"/>
    <w:rsid w:val="004C6EC4"/>
    <w:rsid w:val="004C7205"/>
    <w:rsid w:val="004D0275"/>
    <w:rsid w:val="004D59E6"/>
    <w:rsid w:val="004D5E8D"/>
    <w:rsid w:val="004D6404"/>
    <w:rsid w:val="004D753C"/>
    <w:rsid w:val="004E1414"/>
    <w:rsid w:val="004E336F"/>
    <w:rsid w:val="004E3CB0"/>
    <w:rsid w:val="004E5457"/>
    <w:rsid w:val="004E5A83"/>
    <w:rsid w:val="004E7F0A"/>
    <w:rsid w:val="004F0447"/>
    <w:rsid w:val="004F05F2"/>
    <w:rsid w:val="004F106A"/>
    <w:rsid w:val="004F1136"/>
    <w:rsid w:val="004F1426"/>
    <w:rsid w:val="004F30FB"/>
    <w:rsid w:val="004F3C8A"/>
    <w:rsid w:val="004F4CDB"/>
    <w:rsid w:val="004F4FDD"/>
    <w:rsid w:val="004F6CF4"/>
    <w:rsid w:val="0050085E"/>
    <w:rsid w:val="005016D0"/>
    <w:rsid w:val="00501DE1"/>
    <w:rsid w:val="005024CE"/>
    <w:rsid w:val="00502BAA"/>
    <w:rsid w:val="00504949"/>
    <w:rsid w:val="00505D86"/>
    <w:rsid w:val="00506171"/>
    <w:rsid w:val="005062F5"/>
    <w:rsid w:val="00507A13"/>
    <w:rsid w:val="00510C48"/>
    <w:rsid w:val="005119F4"/>
    <w:rsid w:val="00511DDD"/>
    <w:rsid w:val="00512F2D"/>
    <w:rsid w:val="0051339B"/>
    <w:rsid w:val="00513479"/>
    <w:rsid w:val="0051499C"/>
    <w:rsid w:val="00514C53"/>
    <w:rsid w:val="00515993"/>
    <w:rsid w:val="00517F46"/>
    <w:rsid w:val="00520209"/>
    <w:rsid w:val="0052076B"/>
    <w:rsid w:val="00524059"/>
    <w:rsid w:val="00526121"/>
    <w:rsid w:val="005263EC"/>
    <w:rsid w:val="00526DFC"/>
    <w:rsid w:val="00527EB0"/>
    <w:rsid w:val="005303CA"/>
    <w:rsid w:val="00530DF8"/>
    <w:rsid w:val="00531CA7"/>
    <w:rsid w:val="005324A6"/>
    <w:rsid w:val="00533A67"/>
    <w:rsid w:val="005346D7"/>
    <w:rsid w:val="00535D3D"/>
    <w:rsid w:val="00536768"/>
    <w:rsid w:val="005372F7"/>
    <w:rsid w:val="00537322"/>
    <w:rsid w:val="00542227"/>
    <w:rsid w:val="005424B5"/>
    <w:rsid w:val="00542CEE"/>
    <w:rsid w:val="00546097"/>
    <w:rsid w:val="00546B65"/>
    <w:rsid w:val="00546FB4"/>
    <w:rsid w:val="005519F6"/>
    <w:rsid w:val="00552208"/>
    <w:rsid w:val="00552A43"/>
    <w:rsid w:val="00552A7B"/>
    <w:rsid w:val="00552BE0"/>
    <w:rsid w:val="005544CE"/>
    <w:rsid w:val="00554865"/>
    <w:rsid w:val="0055616B"/>
    <w:rsid w:val="00556D62"/>
    <w:rsid w:val="00557E8F"/>
    <w:rsid w:val="005609B4"/>
    <w:rsid w:val="00560A26"/>
    <w:rsid w:val="005636FA"/>
    <w:rsid w:val="0056373A"/>
    <w:rsid w:val="005643D7"/>
    <w:rsid w:val="005648CD"/>
    <w:rsid w:val="00564A1B"/>
    <w:rsid w:val="00564BF4"/>
    <w:rsid w:val="00565A5E"/>
    <w:rsid w:val="00566F71"/>
    <w:rsid w:val="005670F1"/>
    <w:rsid w:val="00567F1F"/>
    <w:rsid w:val="00571C92"/>
    <w:rsid w:val="00571D24"/>
    <w:rsid w:val="005723B9"/>
    <w:rsid w:val="005726BA"/>
    <w:rsid w:val="0057299B"/>
    <w:rsid w:val="00574C83"/>
    <w:rsid w:val="005810DF"/>
    <w:rsid w:val="00583101"/>
    <w:rsid w:val="005836B3"/>
    <w:rsid w:val="00583AAC"/>
    <w:rsid w:val="00584D72"/>
    <w:rsid w:val="00585CD1"/>
    <w:rsid w:val="0058662D"/>
    <w:rsid w:val="005900C3"/>
    <w:rsid w:val="00590A21"/>
    <w:rsid w:val="005932EC"/>
    <w:rsid w:val="005966D8"/>
    <w:rsid w:val="0059769C"/>
    <w:rsid w:val="00597A92"/>
    <w:rsid w:val="005A0F75"/>
    <w:rsid w:val="005A129A"/>
    <w:rsid w:val="005A2ABF"/>
    <w:rsid w:val="005A35B4"/>
    <w:rsid w:val="005A422E"/>
    <w:rsid w:val="005A7235"/>
    <w:rsid w:val="005A7BA6"/>
    <w:rsid w:val="005B211D"/>
    <w:rsid w:val="005B4322"/>
    <w:rsid w:val="005B499E"/>
    <w:rsid w:val="005B5102"/>
    <w:rsid w:val="005B5DA7"/>
    <w:rsid w:val="005B6A8D"/>
    <w:rsid w:val="005C195D"/>
    <w:rsid w:val="005C2031"/>
    <w:rsid w:val="005D0ACB"/>
    <w:rsid w:val="005D140B"/>
    <w:rsid w:val="005D1C36"/>
    <w:rsid w:val="005D1F2E"/>
    <w:rsid w:val="005D2654"/>
    <w:rsid w:val="005D2E6F"/>
    <w:rsid w:val="005D5624"/>
    <w:rsid w:val="005D5865"/>
    <w:rsid w:val="005D5F1D"/>
    <w:rsid w:val="005E03A2"/>
    <w:rsid w:val="005E35C4"/>
    <w:rsid w:val="005E4A7B"/>
    <w:rsid w:val="005E4C2F"/>
    <w:rsid w:val="005E588F"/>
    <w:rsid w:val="005E5BEC"/>
    <w:rsid w:val="005E5D2D"/>
    <w:rsid w:val="005E6FAB"/>
    <w:rsid w:val="005E7B9F"/>
    <w:rsid w:val="005F1234"/>
    <w:rsid w:val="005F13AA"/>
    <w:rsid w:val="005F484B"/>
    <w:rsid w:val="005F5F0A"/>
    <w:rsid w:val="00601660"/>
    <w:rsid w:val="00601B3B"/>
    <w:rsid w:val="00602636"/>
    <w:rsid w:val="006036CD"/>
    <w:rsid w:val="00603CAA"/>
    <w:rsid w:val="00603CC1"/>
    <w:rsid w:val="0060451D"/>
    <w:rsid w:val="00604681"/>
    <w:rsid w:val="00604D35"/>
    <w:rsid w:val="0060549C"/>
    <w:rsid w:val="00606D99"/>
    <w:rsid w:val="006071E2"/>
    <w:rsid w:val="0060750F"/>
    <w:rsid w:val="006079C2"/>
    <w:rsid w:val="00611164"/>
    <w:rsid w:val="00611426"/>
    <w:rsid w:val="00613362"/>
    <w:rsid w:val="006150A3"/>
    <w:rsid w:val="006161DD"/>
    <w:rsid w:val="0061689C"/>
    <w:rsid w:val="006210DF"/>
    <w:rsid w:val="0062163B"/>
    <w:rsid w:val="00621B28"/>
    <w:rsid w:val="00621DA0"/>
    <w:rsid w:val="00622434"/>
    <w:rsid w:val="00622500"/>
    <w:rsid w:val="00622738"/>
    <w:rsid w:val="00623817"/>
    <w:rsid w:val="00624119"/>
    <w:rsid w:val="00624BE7"/>
    <w:rsid w:val="0062570F"/>
    <w:rsid w:val="006262C0"/>
    <w:rsid w:val="00627768"/>
    <w:rsid w:val="0062799F"/>
    <w:rsid w:val="00632077"/>
    <w:rsid w:val="00632312"/>
    <w:rsid w:val="00632EC3"/>
    <w:rsid w:val="00635E63"/>
    <w:rsid w:val="006364B9"/>
    <w:rsid w:val="00637244"/>
    <w:rsid w:val="00640646"/>
    <w:rsid w:val="006406C5"/>
    <w:rsid w:val="00640DB6"/>
    <w:rsid w:val="00642467"/>
    <w:rsid w:val="00642D76"/>
    <w:rsid w:val="00643FF8"/>
    <w:rsid w:val="00644EBE"/>
    <w:rsid w:val="00645A18"/>
    <w:rsid w:val="00645B0D"/>
    <w:rsid w:val="00650A31"/>
    <w:rsid w:val="00651606"/>
    <w:rsid w:val="0065161C"/>
    <w:rsid w:val="00652B35"/>
    <w:rsid w:val="00652EE5"/>
    <w:rsid w:val="00653D08"/>
    <w:rsid w:val="0065454C"/>
    <w:rsid w:val="0065714D"/>
    <w:rsid w:val="00660027"/>
    <w:rsid w:val="00660614"/>
    <w:rsid w:val="00660B98"/>
    <w:rsid w:val="00662AD7"/>
    <w:rsid w:val="00665EAF"/>
    <w:rsid w:val="0066613A"/>
    <w:rsid w:val="00666566"/>
    <w:rsid w:val="00666849"/>
    <w:rsid w:val="00666D5A"/>
    <w:rsid w:val="00670897"/>
    <w:rsid w:val="00672A20"/>
    <w:rsid w:val="006737EC"/>
    <w:rsid w:val="006739CE"/>
    <w:rsid w:val="0068304A"/>
    <w:rsid w:val="00683207"/>
    <w:rsid w:val="0068367C"/>
    <w:rsid w:val="00686615"/>
    <w:rsid w:val="00686D59"/>
    <w:rsid w:val="00687254"/>
    <w:rsid w:val="00687583"/>
    <w:rsid w:val="00691828"/>
    <w:rsid w:val="00691A07"/>
    <w:rsid w:val="00692B88"/>
    <w:rsid w:val="00693D40"/>
    <w:rsid w:val="00694749"/>
    <w:rsid w:val="006971C6"/>
    <w:rsid w:val="00697598"/>
    <w:rsid w:val="00697D24"/>
    <w:rsid w:val="006A01ED"/>
    <w:rsid w:val="006A0C6C"/>
    <w:rsid w:val="006A173F"/>
    <w:rsid w:val="006A1AC5"/>
    <w:rsid w:val="006A231D"/>
    <w:rsid w:val="006A29EB"/>
    <w:rsid w:val="006A6EDB"/>
    <w:rsid w:val="006B102F"/>
    <w:rsid w:val="006B15F9"/>
    <w:rsid w:val="006B18D6"/>
    <w:rsid w:val="006B20E9"/>
    <w:rsid w:val="006B2749"/>
    <w:rsid w:val="006B42B0"/>
    <w:rsid w:val="006B490F"/>
    <w:rsid w:val="006B57A3"/>
    <w:rsid w:val="006B58DB"/>
    <w:rsid w:val="006B6448"/>
    <w:rsid w:val="006B6B7D"/>
    <w:rsid w:val="006B738C"/>
    <w:rsid w:val="006B770D"/>
    <w:rsid w:val="006C1677"/>
    <w:rsid w:val="006C4CAA"/>
    <w:rsid w:val="006C68A7"/>
    <w:rsid w:val="006C6CAD"/>
    <w:rsid w:val="006C780F"/>
    <w:rsid w:val="006C79DB"/>
    <w:rsid w:val="006D09D6"/>
    <w:rsid w:val="006D1400"/>
    <w:rsid w:val="006D419B"/>
    <w:rsid w:val="006D6C61"/>
    <w:rsid w:val="006D7A1A"/>
    <w:rsid w:val="006E009D"/>
    <w:rsid w:val="006E0122"/>
    <w:rsid w:val="006E0960"/>
    <w:rsid w:val="006E116F"/>
    <w:rsid w:val="006E13FF"/>
    <w:rsid w:val="006E197A"/>
    <w:rsid w:val="006E1DC0"/>
    <w:rsid w:val="006E37CD"/>
    <w:rsid w:val="006E4817"/>
    <w:rsid w:val="006E6819"/>
    <w:rsid w:val="006E6A2C"/>
    <w:rsid w:val="006E6C7E"/>
    <w:rsid w:val="006E7D37"/>
    <w:rsid w:val="006F1A0B"/>
    <w:rsid w:val="006F1F1D"/>
    <w:rsid w:val="006F4149"/>
    <w:rsid w:val="006F4946"/>
    <w:rsid w:val="00700983"/>
    <w:rsid w:val="00701AE6"/>
    <w:rsid w:val="007020F8"/>
    <w:rsid w:val="007025A2"/>
    <w:rsid w:val="007029CB"/>
    <w:rsid w:val="00702E91"/>
    <w:rsid w:val="00702F36"/>
    <w:rsid w:val="00703FEF"/>
    <w:rsid w:val="00704459"/>
    <w:rsid w:val="007045C4"/>
    <w:rsid w:val="00704CBA"/>
    <w:rsid w:val="00706B15"/>
    <w:rsid w:val="00706F41"/>
    <w:rsid w:val="007072D8"/>
    <w:rsid w:val="00710A21"/>
    <w:rsid w:val="007119B8"/>
    <w:rsid w:val="00712749"/>
    <w:rsid w:val="007128E1"/>
    <w:rsid w:val="007139DB"/>
    <w:rsid w:val="007148C4"/>
    <w:rsid w:val="00714D14"/>
    <w:rsid w:val="00714E66"/>
    <w:rsid w:val="00715B99"/>
    <w:rsid w:val="007167A3"/>
    <w:rsid w:val="00716971"/>
    <w:rsid w:val="007169A1"/>
    <w:rsid w:val="00716CE1"/>
    <w:rsid w:val="00716D1D"/>
    <w:rsid w:val="00723245"/>
    <w:rsid w:val="00724442"/>
    <w:rsid w:val="00724815"/>
    <w:rsid w:val="00726EFA"/>
    <w:rsid w:val="007279D9"/>
    <w:rsid w:val="00731652"/>
    <w:rsid w:val="00732759"/>
    <w:rsid w:val="00732A40"/>
    <w:rsid w:val="00735197"/>
    <w:rsid w:val="00735C37"/>
    <w:rsid w:val="0073767D"/>
    <w:rsid w:val="0074077E"/>
    <w:rsid w:val="00741CD7"/>
    <w:rsid w:val="00741DD2"/>
    <w:rsid w:val="00742631"/>
    <w:rsid w:val="00742C71"/>
    <w:rsid w:val="00742DE0"/>
    <w:rsid w:val="00743A10"/>
    <w:rsid w:val="00743BAD"/>
    <w:rsid w:val="00745706"/>
    <w:rsid w:val="00745A5F"/>
    <w:rsid w:val="00746F8F"/>
    <w:rsid w:val="00747678"/>
    <w:rsid w:val="00750796"/>
    <w:rsid w:val="00752ABC"/>
    <w:rsid w:val="007534F8"/>
    <w:rsid w:val="0075404F"/>
    <w:rsid w:val="0075537F"/>
    <w:rsid w:val="007558ED"/>
    <w:rsid w:val="007560F1"/>
    <w:rsid w:val="00756C95"/>
    <w:rsid w:val="00762228"/>
    <w:rsid w:val="00763E34"/>
    <w:rsid w:val="00764EF9"/>
    <w:rsid w:val="007674E8"/>
    <w:rsid w:val="00770A34"/>
    <w:rsid w:val="00770FC4"/>
    <w:rsid w:val="007711BC"/>
    <w:rsid w:val="007713C7"/>
    <w:rsid w:val="0077294B"/>
    <w:rsid w:val="00772C87"/>
    <w:rsid w:val="00772D61"/>
    <w:rsid w:val="007744B9"/>
    <w:rsid w:val="00775025"/>
    <w:rsid w:val="007755F3"/>
    <w:rsid w:val="00776C0D"/>
    <w:rsid w:val="0077747C"/>
    <w:rsid w:val="00780787"/>
    <w:rsid w:val="0078106A"/>
    <w:rsid w:val="007822CF"/>
    <w:rsid w:val="00783341"/>
    <w:rsid w:val="007837C6"/>
    <w:rsid w:val="007838DA"/>
    <w:rsid w:val="0078463B"/>
    <w:rsid w:val="007853D4"/>
    <w:rsid w:val="007860F8"/>
    <w:rsid w:val="00786880"/>
    <w:rsid w:val="00790D43"/>
    <w:rsid w:val="00791DFE"/>
    <w:rsid w:val="007927B8"/>
    <w:rsid w:val="007937AD"/>
    <w:rsid w:val="0079390B"/>
    <w:rsid w:val="00793F05"/>
    <w:rsid w:val="00794978"/>
    <w:rsid w:val="00795A1A"/>
    <w:rsid w:val="00796ED4"/>
    <w:rsid w:val="007975D8"/>
    <w:rsid w:val="007A0115"/>
    <w:rsid w:val="007A2883"/>
    <w:rsid w:val="007A2A06"/>
    <w:rsid w:val="007A3403"/>
    <w:rsid w:val="007A3539"/>
    <w:rsid w:val="007A3C78"/>
    <w:rsid w:val="007A4ADE"/>
    <w:rsid w:val="007A5180"/>
    <w:rsid w:val="007A5A6C"/>
    <w:rsid w:val="007A5EE5"/>
    <w:rsid w:val="007B00E3"/>
    <w:rsid w:val="007B14AA"/>
    <w:rsid w:val="007B16DB"/>
    <w:rsid w:val="007B22C1"/>
    <w:rsid w:val="007B2A30"/>
    <w:rsid w:val="007B41DD"/>
    <w:rsid w:val="007B5199"/>
    <w:rsid w:val="007B5773"/>
    <w:rsid w:val="007B62CE"/>
    <w:rsid w:val="007B74AA"/>
    <w:rsid w:val="007C0A0D"/>
    <w:rsid w:val="007C0ED8"/>
    <w:rsid w:val="007C285F"/>
    <w:rsid w:val="007C3A41"/>
    <w:rsid w:val="007C570C"/>
    <w:rsid w:val="007C7191"/>
    <w:rsid w:val="007C7392"/>
    <w:rsid w:val="007D1451"/>
    <w:rsid w:val="007D1B8B"/>
    <w:rsid w:val="007D2824"/>
    <w:rsid w:val="007D3C4B"/>
    <w:rsid w:val="007D4381"/>
    <w:rsid w:val="007D47D8"/>
    <w:rsid w:val="007D58A8"/>
    <w:rsid w:val="007D5F7F"/>
    <w:rsid w:val="007D7372"/>
    <w:rsid w:val="007E0597"/>
    <w:rsid w:val="007E0985"/>
    <w:rsid w:val="007E1BD7"/>
    <w:rsid w:val="007E1DEB"/>
    <w:rsid w:val="007E2E4D"/>
    <w:rsid w:val="007E2FFC"/>
    <w:rsid w:val="007E403E"/>
    <w:rsid w:val="007E4B86"/>
    <w:rsid w:val="007E60D7"/>
    <w:rsid w:val="007E6E0D"/>
    <w:rsid w:val="007F11C3"/>
    <w:rsid w:val="007F1FD4"/>
    <w:rsid w:val="007F246C"/>
    <w:rsid w:val="007F2A90"/>
    <w:rsid w:val="007F5265"/>
    <w:rsid w:val="007F60B7"/>
    <w:rsid w:val="007F7757"/>
    <w:rsid w:val="0080187D"/>
    <w:rsid w:val="00802495"/>
    <w:rsid w:val="0080293D"/>
    <w:rsid w:val="00802D56"/>
    <w:rsid w:val="00803457"/>
    <w:rsid w:val="008042DB"/>
    <w:rsid w:val="00806D50"/>
    <w:rsid w:val="00807B4F"/>
    <w:rsid w:val="00811D22"/>
    <w:rsid w:val="00811FC2"/>
    <w:rsid w:val="008144DD"/>
    <w:rsid w:val="0081485B"/>
    <w:rsid w:val="00815A4C"/>
    <w:rsid w:val="00816010"/>
    <w:rsid w:val="008201BE"/>
    <w:rsid w:val="008202C9"/>
    <w:rsid w:val="008208CD"/>
    <w:rsid w:val="008219AA"/>
    <w:rsid w:val="008240E3"/>
    <w:rsid w:val="00824837"/>
    <w:rsid w:val="008264C8"/>
    <w:rsid w:val="00827596"/>
    <w:rsid w:val="0082798D"/>
    <w:rsid w:val="00830F44"/>
    <w:rsid w:val="008310D5"/>
    <w:rsid w:val="008316D7"/>
    <w:rsid w:val="00831944"/>
    <w:rsid w:val="00831B47"/>
    <w:rsid w:val="00832C0A"/>
    <w:rsid w:val="008343F1"/>
    <w:rsid w:val="008366EC"/>
    <w:rsid w:val="00840AE4"/>
    <w:rsid w:val="008416DF"/>
    <w:rsid w:val="008443B3"/>
    <w:rsid w:val="00846433"/>
    <w:rsid w:val="0084668A"/>
    <w:rsid w:val="00850DF4"/>
    <w:rsid w:val="00851082"/>
    <w:rsid w:val="008510C7"/>
    <w:rsid w:val="0085150A"/>
    <w:rsid w:val="0085160F"/>
    <w:rsid w:val="00852A45"/>
    <w:rsid w:val="00853133"/>
    <w:rsid w:val="0085327B"/>
    <w:rsid w:val="00853B1E"/>
    <w:rsid w:val="00854AAE"/>
    <w:rsid w:val="00854E07"/>
    <w:rsid w:val="00856CDB"/>
    <w:rsid w:val="00860243"/>
    <w:rsid w:val="00862A0C"/>
    <w:rsid w:val="00862ACA"/>
    <w:rsid w:val="00863B5C"/>
    <w:rsid w:val="00863E35"/>
    <w:rsid w:val="0086480C"/>
    <w:rsid w:val="0086680C"/>
    <w:rsid w:val="00866A4F"/>
    <w:rsid w:val="00866E31"/>
    <w:rsid w:val="00866F44"/>
    <w:rsid w:val="00870F86"/>
    <w:rsid w:val="00873EFF"/>
    <w:rsid w:val="008749E8"/>
    <w:rsid w:val="00876774"/>
    <w:rsid w:val="00876C6F"/>
    <w:rsid w:val="008803DA"/>
    <w:rsid w:val="00881794"/>
    <w:rsid w:val="00881CAD"/>
    <w:rsid w:val="00883A58"/>
    <w:rsid w:val="008931D0"/>
    <w:rsid w:val="0089326A"/>
    <w:rsid w:val="0089358E"/>
    <w:rsid w:val="00893F67"/>
    <w:rsid w:val="00895E6F"/>
    <w:rsid w:val="008A0297"/>
    <w:rsid w:val="008A034D"/>
    <w:rsid w:val="008A1004"/>
    <w:rsid w:val="008A15C2"/>
    <w:rsid w:val="008A2F96"/>
    <w:rsid w:val="008A34CB"/>
    <w:rsid w:val="008A474D"/>
    <w:rsid w:val="008A633F"/>
    <w:rsid w:val="008A6835"/>
    <w:rsid w:val="008B0300"/>
    <w:rsid w:val="008B04ED"/>
    <w:rsid w:val="008B07A2"/>
    <w:rsid w:val="008B170E"/>
    <w:rsid w:val="008B1729"/>
    <w:rsid w:val="008B37A1"/>
    <w:rsid w:val="008B4625"/>
    <w:rsid w:val="008B467F"/>
    <w:rsid w:val="008B57B0"/>
    <w:rsid w:val="008B6955"/>
    <w:rsid w:val="008C0034"/>
    <w:rsid w:val="008C06CB"/>
    <w:rsid w:val="008C0C83"/>
    <w:rsid w:val="008C582D"/>
    <w:rsid w:val="008C6A5F"/>
    <w:rsid w:val="008C6D3A"/>
    <w:rsid w:val="008C7E87"/>
    <w:rsid w:val="008C7F35"/>
    <w:rsid w:val="008D0B32"/>
    <w:rsid w:val="008D1905"/>
    <w:rsid w:val="008D2A1E"/>
    <w:rsid w:val="008D2CA0"/>
    <w:rsid w:val="008D3B33"/>
    <w:rsid w:val="008D4703"/>
    <w:rsid w:val="008D4B31"/>
    <w:rsid w:val="008D5A9C"/>
    <w:rsid w:val="008D659E"/>
    <w:rsid w:val="008D6656"/>
    <w:rsid w:val="008D79C9"/>
    <w:rsid w:val="008E1304"/>
    <w:rsid w:val="008E2B3A"/>
    <w:rsid w:val="008E3EF5"/>
    <w:rsid w:val="008E4DC6"/>
    <w:rsid w:val="008E5DFF"/>
    <w:rsid w:val="008E6B14"/>
    <w:rsid w:val="008E6FC3"/>
    <w:rsid w:val="008F0A00"/>
    <w:rsid w:val="008F0AFB"/>
    <w:rsid w:val="008F0EEB"/>
    <w:rsid w:val="008F1F04"/>
    <w:rsid w:val="008F2C24"/>
    <w:rsid w:val="008F48A5"/>
    <w:rsid w:val="008F4B28"/>
    <w:rsid w:val="008F5FAF"/>
    <w:rsid w:val="008F74C2"/>
    <w:rsid w:val="008F79A9"/>
    <w:rsid w:val="008F7CEE"/>
    <w:rsid w:val="00900E6C"/>
    <w:rsid w:val="00900E6F"/>
    <w:rsid w:val="00901C53"/>
    <w:rsid w:val="00902767"/>
    <w:rsid w:val="00902BB7"/>
    <w:rsid w:val="009048BF"/>
    <w:rsid w:val="00911E06"/>
    <w:rsid w:val="009124E7"/>
    <w:rsid w:val="00912F15"/>
    <w:rsid w:val="0091472B"/>
    <w:rsid w:val="00916658"/>
    <w:rsid w:val="00916674"/>
    <w:rsid w:val="00916D23"/>
    <w:rsid w:val="0091768B"/>
    <w:rsid w:val="00921B62"/>
    <w:rsid w:val="00922AA7"/>
    <w:rsid w:val="00922C6F"/>
    <w:rsid w:val="00922D6B"/>
    <w:rsid w:val="00923155"/>
    <w:rsid w:val="00923F95"/>
    <w:rsid w:val="00925391"/>
    <w:rsid w:val="009254E0"/>
    <w:rsid w:val="00925CEA"/>
    <w:rsid w:val="00927A0F"/>
    <w:rsid w:val="00927A30"/>
    <w:rsid w:val="00927DC6"/>
    <w:rsid w:val="0093123F"/>
    <w:rsid w:val="00931E9D"/>
    <w:rsid w:val="009328B3"/>
    <w:rsid w:val="00933CDE"/>
    <w:rsid w:val="00936A54"/>
    <w:rsid w:val="00937543"/>
    <w:rsid w:val="00937AC9"/>
    <w:rsid w:val="00940165"/>
    <w:rsid w:val="009409E4"/>
    <w:rsid w:val="00940B0E"/>
    <w:rsid w:val="00940F81"/>
    <w:rsid w:val="00941552"/>
    <w:rsid w:val="009429A4"/>
    <w:rsid w:val="00942B82"/>
    <w:rsid w:val="0094321E"/>
    <w:rsid w:val="00943C5A"/>
    <w:rsid w:val="00944273"/>
    <w:rsid w:val="00944C1D"/>
    <w:rsid w:val="00945D12"/>
    <w:rsid w:val="00946AF5"/>
    <w:rsid w:val="00951CF1"/>
    <w:rsid w:val="0095227C"/>
    <w:rsid w:val="009523A7"/>
    <w:rsid w:val="009523F2"/>
    <w:rsid w:val="00953FB7"/>
    <w:rsid w:val="009543D1"/>
    <w:rsid w:val="0095478E"/>
    <w:rsid w:val="009551C5"/>
    <w:rsid w:val="00956636"/>
    <w:rsid w:val="00961FE9"/>
    <w:rsid w:val="009620C0"/>
    <w:rsid w:val="009628DB"/>
    <w:rsid w:val="00962BB9"/>
    <w:rsid w:val="00963312"/>
    <w:rsid w:val="0096386A"/>
    <w:rsid w:val="0096508A"/>
    <w:rsid w:val="00965ABF"/>
    <w:rsid w:val="00971823"/>
    <w:rsid w:val="00971A0E"/>
    <w:rsid w:val="00971A41"/>
    <w:rsid w:val="00975560"/>
    <w:rsid w:val="00975BE8"/>
    <w:rsid w:val="00976A58"/>
    <w:rsid w:val="00976DFE"/>
    <w:rsid w:val="00977AA1"/>
    <w:rsid w:val="00980058"/>
    <w:rsid w:val="009822CB"/>
    <w:rsid w:val="00982445"/>
    <w:rsid w:val="00982777"/>
    <w:rsid w:val="00982C40"/>
    <w:rsid w:val="0098375D"/>
    <w:rsid w:val="00984346"/>
    <w:rsid w:val="00984DF4"/>
    <w:rsid w:val="00986137"/>
    <w:rsid w:val="00986389"/>
    <w:rsid w:val="009872CD"/>
    <w:rsid w:val="00987A8B"/>
    <w:rsid w:val="00987C8D"/>
    <w:rsid w:val="00990A46"/>
    <w:rsid w:val="00990AB9"/>
    <w:rsid w:val="009912BB"/>
    <w:rsid w:val="009920E2"/>
    <w:rsid w:val="00992EC3"/>
    <w:rsid w:val="00994217"/>
    <w:rsid w:val="00994618"/>
    <w:rsid w:val="00996B9F"/>
    <w:rsid w:val="00996CD5"/>
    <w:rsid w:val="00997E71"/>
    <w:rsid w:val="009A09EC"/>
    <w:rsid w:val="009A0E02"/>
    <w:rsid w:val="009A151F"/>
    <w:rsid w:val="009A21C0"/>
    <w:rsid w:val="009A239C"/>
    <w:rsid w:val="009A24BC"/>
    <w:rsid w:val="009A442C"/>
    <w:rsid w:val="009A5C07"/>
    <w:rsid w:val="009A6AF8"/>
    <w:rsid w:val="009A7ED7"/>
    <w:rsid w:val="009A7EF0"/>
    <w:rsid w:val="009B2A92"/>
    <w:rsid w:val="009B3C05"/>
    <w:rsid w:val="009B46F6"/>
    <w:rsid w:val="009B5CB4"/>
    <w:rsid w:val="009B5E96"/>
    <w:rsid w:val="009B76F3"/>
    <w:rsid w:val="009B7753"/>
    <w:rsid w:val="009C2087"/>
    <w:rsid w:val="009C24FF"/>
    <w:rsid w:val="009C2DE1"/>
    <w:rsid w:val="009C3712"/>
    <w:rsid w:val="009C3901"/>
    <w:rsid w:val="009C3BA8"/>
    <w:rsid w:val="009C3C64"/>
    <w:rsid w:val="009C66BD"/>
    <w:rsid w:val="009D040F"/>
    <w:rsid w:val="009D043F"/>
    <w:rsid w:val="009D090E"/>
    <w:rsid w:val="009D1234"/>
    <w:rsid w:val="009D1603"/>
    <w:rsid w:val="009D1FF1"/>
    <w:rsid w:val="009D23AF"/>
    <w:rsid w:val="009D2F92"/>
    <w:rsid w:val="009D4058"/>
    <w:rsid w:val="009D4B0D"/>
    <w:rsid w:val="009D57EC"/>
    <w:rsid w:val="009D5839"/>
    <w:rsid w:val="009D5AD5"/>
    <w:rsid w:val="009D607F"/>
    <w:rsid w:val="009D640D"/>
    <w:rsid w:val="009D6EDD"/>
    <w:rsid w:val="009D75E4"/>
    <w:rsid w:val="009D7CC1"/>
    <w:rsid w:val="009D7EC1"/>
    <w:rsid w:val="009E0CD5"/>
    <w:rsid w:val="009E107C"/>
    <w:rsid w:val="009E1340"/>
    <w:rsid w:val="009E1EB9"/>
    <w:rsid w:val="009E25DF"/>
    <w:rsid w:val="009E33E8"/>
    <w:rsid w:val="009E3400"/>
    <w:rsid w:val="009E39DB"/>
    <w:rsid w:val="009E3F6A"/>
    <w:rsid w:val="009E40F8"/>
    <w:rsid w:val="009E5EDB"/>
    <w:rsid w:val="009F06DE"/>
    <w:rsid w:val="009F0924"/>
    <w:rsid w:val="009F1184"/>
    <w:rsid w:val="009F1E00"/>
    <w:rsid w:val="009F3011"/>
    <w:rsid w:val="009F3385"/>
    <w:rsid w:val="009F412A"/>
    <w:rsid w:val="009F45ED"/>
    <w:rsid w:val="00A02D1A"/>
    <w:rsid w:val="00A03078"/>
    <w:rsid w:val="00A0627A"/>
    <w:rsid w:val="00A10781"/>
    <w:rsid w:val="00A10C30"/>
    <w:rsid w:val="00A12B93"/>
    <w:rsid w:val="00A12BD8"/>
    <w:rsid w:val="00A1557E"/>
    <w:rsid w:val="00A15F64"/>
    <w:rsid w:val="00A17829"/>
    <w:rsid w:val="00A20123"/>
    <w:rsid w:val="00A227AA"/>
    <w:rsid w:val="00A233E0"/>
    <w:rsid w:val="00A24F5B"/>
    <w:rsid w:val="00A26353"/>
    <w:rsid w:val="00A266EE"/>
    <w:rsid w:val="00A26E89"/>
    <w:rsid w:val="00A274B4"/>
    <w:rsid w:val="00A27E5C"/>
    <w:rsid w:val="00A306EB"/>
    <w:rsid w:val="00A31484"/>
    <w:rsid w:val="00A33A3C"/>
    <w:rsid w:val="00A33A64"/>
    <w:rsid w:val="00A35003"/>
    <w:rsid w:val="00A352DB"/>
    <w:rsid w:val="00A358CC"/>
    <w:rsid w:val="00A35BC3"/>
    <w:rsid w:val="00A35F5B"/>
    <w:rsid w:val="00A361CE"/>
    <w:rsid w:val="00A41DB1"/>
    <w:rsid w:val="00A45770"/>
    <w:rsid w:val="00A45865"/>
    <w:rsid w:val="00A45C55"/>
    <w:rsid w:val="00A51D9A"/>
    <w:rsid w:val="00A5226D"/>
    <w:rsid w:val="00A53BD4"/>
    <w:rsid w:val="00A53C9A"/>
    <w:rsid w:val="00A54598"/>
    <w:rsid w:val="00A55764"/>
    <w:rsid w:val="00A56C84"/>
    <w:rsid w:val="00A60384"/>
    <w:rsid w:val="00A6282F"/>
    <w:rsid w:val="00A62AFA"/>
    <w:rsid w:val="00A635A8"/>
    <w:rsid w:val="00A63768"/>
    <w:rsid w:val="00A64B54"/>
    <w:rsid w:val="00A67FC6"/>
    <w:rsid w:val="00A68791"/>
    <w:rsid w:val="00A71397"/>
    <w:rsid w:val="00A71F84"/>
    <w:rsid w:val="00A72623"/>
    <w:rsid w:val="00A768D2"/>
    <w:rsid w:val="00A77E69"/>
    <w:rsid w:val="00A80A27"/>
    <w:rsid w:val="00A816BC"/>
    <w:rsid w:val="00A82647"/>
    <w:rsid w:val="00A8542E"/>
    <w:rsid w:val="00A8593A"/>
    <w:rsid w:val="00A9188B"/>
    <w:rsid w:val="00A91EFC"/>
    <w:rsid w:val="00A92F1C"/>
    <w:rsid w:val="00A950A5"/>
    <w:rsid w:val="00A955EC"/>
    <w:rsid w:val="00A9734E"/>
    <w:rsid w:val="00A975AC"/>
    <w:rsid w:val="00A97EE9"/>
    <w:rsid w:val="00AA26C8"/>
    <w:rsid w:val="00AA2AE3"/>
    <w:rsid w:val="00AA3857"/>
    <w:rsid w:val="00AA4A5E"/>
    <w:rsid w:val="00AA4F24"/>
    <w:rsid w:val="00AA5BD7"/>
    <w:rsid w:val="00AA67A0"/>
    <w:rsid w:val="00AA6CE8"/>
    <w:rsid w:val="00AA74E9"/>
    <w:rsid w:val="00AB58D2"/>
    <w:rsid w:val="00AB6815"/>
    <w:rsid w:val="00AC105E"/>
    <w:rsid w:val="00AC1131"/>
    <w:rsid w:val="00AC1AC4"/>
    <w:rsid w:val="00AC5472"/>
    <w:rsid w:val="00AC7741"/>
    <w:rsid w:val="00AD15AC"/>
    <w:rsid w:val="00AD1B66"/>
    <w:rsid w:val="00AD1CFF"/>
    <w:rsid w:val="00AD2447"/>
    <w:rsid w:val="00AD3F78"/>
    <w:rsid w:val="00AD46F7"/>
    <w:rsid w:val="00AE026A"/>
    <w:rsid w:val="00AE1346"/>
    <w:rsid w:val="00AE2594"/>
    <w:rsid w:val="00AE274D"/>
    <w:rsid w:val="00AE3624"/>
    <w:rsid w:val="00AE3760"/>
    <w:rsid w:val="00AE3F7E"/>
    <w:rsid w:val="00AE63B1"/>
    <w:rsid w:val="00AE70A5"/>
    <w:rsid w:val="00AE7A5F"/>
    <w:rsid w:val="00AE7BE7"/>
    <w:rsid w:val="00AE7FC5"/>
    <w:rsid w:val="00AF2486"/>
    <w:rsid w:val="00AF24FA"/>
    <w:rsid w:val="00AF3D20"/>
    <w:rsid w:val="00AF4218"/>
    <w:rsid w:val="00AF6F5C"/>
    <w:rsid w:val="00B027C5"/>
    <w:rsid w:val="00B02874"/>
    <w:rsid w:val="00B044B2"/>
    <w:rsid w:val="00B04655"/>
    <w:rsid w:val="00B04A5C"/>
    <w:rsid w:val="00B0664C"/>
    <w:rsid w:val="00B06750"/>
    <w:rsid w:val="00B07337"/>
    <w:rsid w:val="00B11B2A"/>
    <w:rsid w:val="00B13545"/>
    <w:rsid w:val="00B13DCF"/>
    <w:rsid w:val="00B13DEC"/>
    <w:rsid w:val="00B15AEE"/>
    <w:rsid w:val="00B15B9E"/>
    <w:rsid w:val="00B21F08"/>
    <w:rsid w:val="00B222EC"/>
    <w:rsid w:val="00B22810"/>
    <w:rsid w:val="00B22F84"/>
    <w:rsid w:val="00B2326A"/>
    <w:rsid w:val="00B23E0D"/>
    <w:rsid w:val="00B24852"/>
    <w:rsid w:val="00B26757"/>
    <w:rsid w:val="00B26EED"/>
    <w:rsid w:val="00B31C31"/>
    <w:rsid w:val="00B37C28"/>
    <w:rsid w:val="00B400AE"/>
    <w:rsid w:val="00B434D7"/>
    <w:rsid w:val="00B4441A"/>
    <w:rsid w:val="00B45BEF"/>
    <w:rsid w:val="00B47058"/>
    <w:rsid w:val="00B470D3"/>
    <w:rsid w:val="00B5068E"/>
    <w:rsid w:val="00B51024"/>
    <w:rsid w:val="00B524A9"/>
    <w:rsid w:val="00B56D2A"/>
    <w:rsid w:val="00B57799"/>
    <w:rsid w:val="00B603E4"/>
    <w:rsid w:val="00B604F6"/>
    <w:rsid w:val="00B62988"/>
    <w:rsid w:val="00B6361B"/>
    <w:rsid w:val="00B63B97"/>
    <w:rsid w:val="00B6469A"/>
    <w:rsid w:val="00B65237"/>
    <w:rsid w:val="00B666CD"/>
    <w:rsid w:val="00B67894"/>
    <w:rsid w:val="00B72371"/>
    <w:rsid w:val="00B737EF"/>
    <w:rsid w:val="00B74D25"/>
    <w:rsid w:val="00B7519D"/>
    <w:rsid w:val="00B77C81"/>
    <w:rsid w:val="00B80F76"/>
    <w:rsid w:val="00B818B8"/>
    <w:rsid w:val="00B81A2E"/>
    <w:rsid w:val="00B82E99"/>
    <w:rsid w:val="00B83587"/>
    <w:rsid w:val="00B8407F"/>
    <w:rsid w:val="00B8491D"/>
    <w:rsid w:val="00B85B34"/>
    <w:rsid w:val="00B8742C"/>
    <w:rsid w:val="00B90437"/>
    <w:rsid w:val="00B907C4"/>
    <w:rsid w:val="00B92005"/>
    <w:rsid w:val="00B92284"/>
    <w:rsid w:val="00B93301"/>
    <w:rsid w:val="00B9379D"/>
    <w:rsid w:val="00B93F50"/>
    <w:rsid w:val="00B9424F"/>
    <w:rsid w:val="00B9504D"/>
    <w:rsid w:val="00B957FA"/>
    <w:rsid w:val="00B95BD0"/>
    <w:rsid w:val="00B9602F"/>
    <w:rsid w:val="00BA1A18"/>
    <w:rsid w:val="00BA45E6"/>
    <w:rsid w:val="00BA4C95"/>
    <w:rsid w:val="00BA5E6F"/>
    <w:rsid w:val="00BB0D04"/>
    <w:rsid w:val="00BB29FA"/>
    <w:rsid w:val="00BB2B15"/>
    <w:rsid w:val="00BB3410"/>
    <w:rsid w:val="00BB432F"/>
    <w:rsid w:val="00BB49A7"/>
    <w:rsid w:val="00BB49C0"/>
    <w:rsid w:val="00BB6434"/>
    <w:rsid w:val="00BB6F4C"/>
    <w:rsid w:val="00BB6FB5"/>
    <w:rsid w:val="00BB753F"/>
    <w:rsid w:val="00BB7977"/>
    <w:rsid w:val="00BB7DA0"/>
    <w:rsid w:val="00BB7FF2"/>
    <w:rsid w:val="00BC0B1A"/>
    <w:rsid w:val="00BC1522"/>
    <w:rsid w:val="00BC1BF0"/>
    <w:rsid w:val="00BC3541"/>
    <w:rsid w:val="00BC3DD2"/>
    <w:rsid w:val="00BC48F0"/>
    <w:rsid w:val="00BD0873"/>
    <w:rsid w:val="00BD12E4"/>
    <w:rsid w:val="00BD14B1"/>
    <w:rsid w:val="00BD6B16"/>
    <w:rsid w:val="00BE03A9"/>
    <w:rsid w:val="00BE12E1"/>
    <w:rsid w:val="00BE1B26"/>
    <w:rsid w:val="00BE1F44"/>
    <w:rsid w:val="00BE3D6F"/>
    <w:rsid w:val="00BE4548"/>
    <w:rsid w:val="00BE53BF"/>
    <w:rsid w:val="00BE63D7"/>
    <w:rsid w:val="00BF0CAD"/>
    <w:rsid w:val="00BF24E6"/>
    <w:rsid w:val="00BF2700"/>
    <w:rsid w:val="00BF2A34"/>
    <w:rsid w:val="00BF2DF6"/>
    <w:rsid w:val="00BF5699"/>
    <w:rsid w:val="00BF6721"/>
    <w:rsid w:val="00BF6C47"/>
    <w:rsid w:val="00C00022"/>
    <w:rsid w:val="00C02D9A"/>
    <w:rsid w:val="00C033E9"/>
    <w:rsid w:val="00C0389F"/>
    <w:rsid w:val="00C04326"/>
    <w:rsid w:val="00C046AD"/>
    <w:rsid w:val="00C054E3"/>
    <w:rsid w:val="00C066B7"/>
    <w:rsid w:val="00C07AAE"/>
    <w:rsid w:val="00C07D74"/>
    <w:rsid w:val="00C11E6A"/>
    <w:rsid w:val="00C11ED5"/>
    <w:rsid w:val="00C13B84"/>
    <w:rsid w:val="00C14B7B"/>
    <w:rsid w:val="00C14D9D"/>
    <w:rsid w:val="00C1628D"/>
    <w:rsid w:val="00C20372"/>
    <w:rsid w:val="00C2356F"/>
    <w:rsid w:val="00C24C6C"/>
    <w:rsid w:val="00C25A7A"/>
    <w:rsid w:val="00C2600C"/>
    <w:rsid w:val="00C26DDC"/>
    <w:rsid w:val="00C27150"/>
    <w:rsid w:val="00C27FA6"/>
    <w:rsid w:val="00C30469"/>
    <w:rsid w:val="00C3183C"/>
    <w:rsid w:val="00C32359"/>
    <w:rsid w:val="00C32D5B"/>
    <w:rsid w:val="00C33E98"/>
    <w:rsid w:val="00C347F1"/>
    <w:rsid w:val="00C34842"/>
    <w:rsid w:val="00C34A08"/>
    <w:rsid w:val="00C36AEE"/>
    <w:rsid w:val="00C36E61"/>
    <w:rsid w:val="00C375CA"/>
    <w:rsid w:val="00C4086C"/>
    <w:rsid w:val="00C4298A"/>
    <w:rsid w:val="00C42F7B"/>
    <w:rsid w:val="00C441E0"/>
    <w:rsid w:val="00C44A9E"/>
    <w:rsid w:val="00C457F1"/>
    <w:rsid w:val="00C45979"/>
    <w:rsid w:val="00C47AFE"/>
    <w:rsid w:val="00C51D4B"/>
    <w:rsid w:val="00C538F7"/>
    <w:rsid w:val="00C541C4"/>
    <w:rsid w:val="00C54E17"/>
    <w:rsid w:val="00C54FDB"/>
    <w:rsid w:val="00C573BC"/>
    <w:rsid w:val="00C60DDA"/>
    <w:rsid w:val="00C613DC"/>
    <w:rsid w:val="00C61810"/>
    <w:rsid w:val="00C6228D"/>
    <w:rsid w:val="00C63846"/>
    <w:rsid w:val="00C65E65"/>
    <w:rsid w:val="00C674E5"/>
    <w:rsid w:val="00C67D9C"/>
    <w:rsid w:val="00C706D7"/>
    <w:rsid w:val="00C72590"/>
    <w:rsid w:val="00C725F7"/>
    <w:rsid w:val="00C72CCD"/>
    <w:rsid w:val="00C733F7"/>
    <w:rsid w:val="00C754FD"/>
    <w:rsid w:val="00C76FDB"/>
    <w:rsid w:val="00C80081"/>
    <w:rsid w:val="00C80E50"/>
    <w:rsid w:val="00C81982"/>
    <w:rsid w:val="00C81E8A"/>
    <w:rsid w:val="00C83410"/>
    <w:rsid w:val="00C83ECD"/>
    <w:rsid w:val="00C8408B"/>
    <w:rsid w:val="00C86ABE"/>
    <w:rsid w:val="00C8720B"/>
    <w:rsid w:val="00C87C08"/>
    <w:rsid w:val="00C87E71"/>
    <w:rsid w:val="00C91270"/>
    <w:rsid w:val="00C9141A"/>
    <w:rsid w:val="00C916DE"/>
    <w:rsid w:val="00C93634"/>
    <w:rsid w:val="00C943C6"/>
    <w:rsid w:val="00C94D70"/>
    <w:rsid w:val="00C9517E"/>
    <w:rsid w:val="00C96032"/>
    <w:rsid w:val="00C96BDE"/>
    <w:rsid w:val="00CA27B9"/>
    <w:rsid w:val="00CA32FE"/>
    <w:rsid w:val="00CA36E4"/>
    <w:rsid w:val="00CA4137"/>
    <w:rsid w:val="00CA5AE4"/>
    <w:rsid w:val="00CA6D14"/>
    <w:rsid w:val="00CA7D74"/>
    <w:rsid w:val="00CB02A1"/>
    <w:rsid w:val="00CB038B"/>
    <w:rsid w:val="00CB1797"/>
    <w:rsid w:val="00CB4B04"/>
    <w:rsid w:val="00CB6AD7"/>
    <w:rsid w:val="00CB7D04"/>
    <w:rsid w:val="00CC03C4"/>
    <w:rsid w:val="00CC2643"/>
    <w:rsid w:val="00CC338D"/>
    <w:rsid w:val="00CC3C26"/>
    <w:rsid w:val="00CC43C3"/>
    <w:rsid w:val="00CC43C5"/>
    <w:rsid w:val="00CC43CD"/>
    <w:rsid w:val="00CC4618"/>
    <w:rsid w:val="00CC756A"/>
    <w:rsid w:val="00CD1614"/>
    <w:rsid w:val="00CD1836"/>
    <w:rsid w:val="00CD206D"/>
    <w:rsid w:val="00CD275E"/>
    <w:rsid w:val="00CD2EF7"/>
    <w:rsid w:val="00CD38AB"/>
    <w:rsid w:val="00CD4100"/>
    <w:rsid w:val="00CD4338"/>
    <w:rsid w:val="00CD4809"/>
    <w:rsid w:val="00CD5A92"/>
    <w:rsid w:val="00CE015E"/>
    <w:rsid w:val="00CE0942"/>
    <w:rsid w:val="00CE1773"/>
    <w:rsid w:val="00CE1EF9"/>
    <w:rsid w:val="00CE2CB1"/>
    <w:rsid w:val="00CE3ACF"/>
    <w:rsid w:val="00CE4292"/>
    <w:rsid w:val="00CE4DEB"/>
    <w:rsid w:val="00CE4F47"/>
    <w:rsid w:val="00CE5752"/>
    <w:rsid w:val="00CE6F2D"/>
    <w:rsid w:val="00CF23B4"/>
    <w:rsid w:val="00CF242E"/>
    <w:rsid w:val="00CF413A"/>
    <w:rsid w:val="00CF4631"/>
    <w:rsid w:val="00CF5A3C"/>
    <w:rsid w:val="00CF5EFF"/>
    <w:rsid w:val="00D00106"/>
    <w:rsid w:val="00D00D33"/>
    <w:rsid w:val="00D01A8F"/>
    <w:rsid w:val="00D04072"/>
    <w:rsid w:val="00D043F3"/>
    <w:rsid w:val="00D10B82"/>
    <w:rsid w:val="00D12633"/>
    <w:rsid w:val="00D12D20"/>
    <w:rsid w:val="00D1300F"/>
    <w:rsid w:val="00D14A68"/>
    <w:rsid w:val="00D163B0"/>
    <w:rsid w:val="00D17BB9"/>
    <w:rsid w:val="00D210DB"/>
    <w:rsid w:val="00D225E2"/>
    <w:rsid w:val="00D2281C"/>
    <w:rsid w:val="00D234AD"/>
    <w:rsid w:val="00D242A6"/>
    <w:rsid w:val="00D24AC0"/>
    <w:rsid w:val="00D26124"/>
    <w:rsid w:val="00D27E97"/>
    <w:rsid w:val="00D31DCE"/>
    <w:rsid w:val="00D33817"/>
    <w:rsid w:val="00D36464"/>
    <w:rsid w:val="00D37D03"/>
    <w:rsid w:val="00D37D3F"/>
    <w:rsid w:val="00D414EB"/>
    <w:rsid w:val="00D4260C"/>
    <w:rsid w:val="00D43278"/>
    <w:rsid w:val="00D432B7"/>
    <w:rsid w:val="00D437E5"/>
    <w:rsid w:val="00D4483E"/>
    <w:rsid w:val="00D4591C"/>
    <w:rsid w:val="00D45C8A"/>
    <w:rsid w:val="00D47C16"/>
    <w:rsid w:val="00D47C2B"/>
    <w:rsid w:val="00D47CB3"/>
    <w:rsid w:val="00D50C3C"/>
    <w:rsid w:val="00D51356"/>
    <w:rsid w:val="00D517F0"/>
    <w:rsid w:val="00D51EAA"/>
    <w:rsid w:val="00D5260D"/>
    <w:rsid w:val="00D54334"/>
    <w:rsid w:val="00D544EC"/>
    <w:rsid w:val="00D55926"/>
    <w:rsid w:val="00D55EB1"/>
    <w:rsid w:val="00D57716"/>
    <w:rsid w:val="00D57CBD"/>
    <w:rsid w:val="00D57E38"/>
    <w:rsid w:val="00D61EDC"/>
    <w:rsid w:val="00D64254"/>
    <w:rsid w:val="00D71532"/>
    <w:rsid w:val="00D73509"/>
    <w:rsid w:val="00D73DBE"/>
    <w:rsid w:val="00D73E09"/>
    <w:rsid w:val="00D74290"/>
    <w:rsid w:val="00D74433"/>
    <w:rsid w:val="00D74D4B"/>
    <w:rsid w:val="00D76DB3"/>
    <w:rsid w:val="00D77C8D"/>
    <w:rsid w:val="00D87764"/>
    <w:rsid w:val="00D90653"/>
    <w:rsid w:val="00D91C34"/>
    <w:rsid w:val="00D92ED6"/>
    <w:rsid w:val="00D9599C"/>
    <w:rsid w:val="00D969CE"/>
    <w:rsid w:val="00DA4019"/>
    <w:rsid w:val="00DA4E0C"/>
    <w:rsid w:val="00DA53F8"/>
    <w:rsid w:val="00DA7843"/>
    <w:rsid w:val="00DA7E80"/>
    <w:rsid w:val="00DB0ACD"/>
    <w:rsid w:val="00DB0E66"/>
    <w:rsid w:val="00DB13CB"/>
    <w:rsid w:val="00DB14B6"/>
    <w:rsid w:val="00DB1947"/>
    <w:rsid w:val="00DB523F"/>
    <w:rsid w:val="00DB52E0"/>
    <w:rsid w:val="00DB5E95"/>
    <w:rsid w:val="00DB6062"/>
    <w:rsid w:val="00DB7775"/>
    <w:rsid w:val="00DB799B"/>
    <w:rsid w:val="00DC0AD2"/>
    <w:rsid w:val="00DC1889"/>
    <w:rsid w:val="00DC1E90"/>
    <w:rsid w:val="00DC1EEC"/>
    <w:rsid w:val="00DC2D99"/>
    <w:rsid w:val="00DC57CD"/>
    <w:rsid w:val="00DC6593"/>
    <w:rsid w:val="00DD2682"/>
    <w:rsid w:val="00DD35B0"/>
    <w:rsid w:val="00DD381A"/>
    <w:rsid w:val="00DD4E7A"/>
    <w:rsid w:val="00DD5BF5"/>
    <w:rsid w:val="00DD6533"/>
    <w:rsid w:val="00DD718B"/>
    <w:rsid w:val="00DE0FCA"/>
    <w:rsid w:val="00DE15D8"/>
    <w:rsid w:val="00DE26D9"/>
    <w:rsid w:val="00DE3DF8"/>
    <w:rsid w:val="00DE4E0C"/>
    <w:rsid w:val="00DE4FC8"/>
    <w:rsid w:val="00DE5037"/>
    <w:rsid w:val="00DE50FF"/>
    <w:rsid w:val="00DE5FD4"/>
    <w:rsid w:val="00DE60DC"/>
    <w:rsid w:val="00DE68CB"/>
    <w:rsid w:val="00DF0955"/>
    <w:rsid w:val="00DF11C0"/>
    <w:rsid w:val="00DF2A47"/>
    <w:rsid w:val="00DF3372"/>
    <w:rsid w:val="00DF3AA1"/>
    <w:rsid w:val="00DF4973"/>
    <w:rsid w:val="00DF6030"/>
    <w:rsid w:val="00DF7E5D"/>
    <w:rsid w:val="00E0039A"/>
    <w:rsid w:val="00E00589"/>
    <w:rsid w:val="00E0220E"/>
    <w:rsid w:val="00E034D9"/>
    <w:rsid w:val="00E03FC8"/>
    <w:rsid w:val="00E04947"/>
    <w:rsid w:val="00E06170"/>
    <w:rsid w:val="00E069B1"/>
    <w:rsid w:val="00E076DF"/>
    <w:rsid w:val="00E10927"/>
    <w:rsid w:val="00E128B1"/>
    <w:rsid w:val="00E14467"/>
    <w:rsid w:val="00E14BF3"/>
    <w:rsid w:val="00E15AAE"/>
    <w:rsid w:val="00E16410"/>
    <w:rsid w:val="00E16BB1"/>
    <w:rsid w:val="00E205A3"/>
    <w:rsid w:val="00E2389F"/>
    <w:rsid w:val="00E25157"/>
    <w:rsid w:val="00E25357"/>
    <w:rsid w:val="00E25B98"/>
    <w:rsid w:val="00E27F78"/>
    <w:rsid w:val="00E30153"/>
    <w:rsid w:val="00E30F8E"/>
    <w:rsid w:val="00E3122D"/>
    <w:rsid w:val="00E33FC1"/>
    <w:rsid w:val="00E344E3"/>
    <w:rsid w:val="00E3518D"/>
    <w:rsid w:val="00E35BF8"/>
    <w:rsid w:val="00E36A00"/>
    <w:rsid w:val="00E37A2B"/>
    <w:rsid w:val="00E40D81"/>
    <w:rsid w:val="00E42EA6"/>
    <w:rsid w:val="00E439D8"/>
    <w:rsid w:val="00E463E4"/>
    <w:rsid w:val="00E47562"/>
    <w:rsid w:val="00E50CD6"/>
    <w:rsid w:val="00E5311D"/>
    <w:rsid w:val="00E54B97"/>
    <w:rsid w:val="00E55F68"/>
    <w:rsid w:val="00E604E8"/>
    <w:rsid w:val="00E63258"/>
    <w:rsid w:val="00E63B7C"/>
    <w:rsid w:val="00E64357"/>
    <w:rsid w:val="00E64935"/>
    <w:rsid w:val="00E64F9E"/>
    <w:rsid w:val="00E654A9"/>
    <w:rsid w:val="00E663AF"/>
    <w:rsid w:val="00E66E55"/>
    <w:rsid w:val="00E6714A"/>
    <w:rsid w:val="00E671A5"/>
    <w:rsid w:val="00E67AA0"/>
    <w:rsid w:val="00E70167"/>
    <w:rsid w:val="00E705EC"/>
    <w:rsid w:val="00E71E8B"/>
    <w:rsid w:val="00E72DB0"/>
    <w:rsid w:val="00E73765"/>
    <w:rsid w:val="00E73E81"/>
    <w:rsid w:val="00E74511"/>
    <w:rsid w:val="00E75438"/>
    <w:rsid w:val="00E75DBD"/>
    <w:rsid w:val="00E777B0"/>
    <w:rsid w:val="00E77E40"/>
    <w:rsid w:val="00E815E1"/>
    <w:rsid w:val="00E833F8"/>
    <w:rsid w:val="00E83D5C"/>
    <w:rsid w:val="00E85622"/>
    <w:rsid w:val="00E87F99"/>
    <w:rsid w:val="00E87FCD"/>
    <w:rsid w:val="00E917B8"/>
    <w:rsid w:val="00E91C6A"/>
    <w:rsid w:val="00E94E34"/>
    <w:rsid w:val="00E957A4"/>
    <w:rsid w:val="00E96860"/>
    <w:rsid w:val="00E96C6A"/>
    <w:rsid w:val="00E97093"/>
    <w:rsid w:val="00EA0CF2"/>
    <w:rsid w:val="00EA0D20"/>
    <w:rsid w:val="00EA1F47"/>
    <w:rsid w:val="00EA3AE4"/>
    <w:rsid w:val="00EA4A33"/>
    <w:rsid w:val="00EA58E6"/>
    <w:rsid w:val="00EA5D83"/>
    <w:rsid w:val="00EA6184"/>
    <w:rsid w:val="00EA6BDC"/>
    <w:rsid w:val="00EB00A2"/>
    <w:rsid w:val="00EB0A8E"/>
    <w:rsid w:val="00EB0C83"/>
    <w:rsid w:val="00EB1912"/>
    <w:rsid w:val="00EB1C08"/>
    <w:rsid w:val="00EB2194"/>
    <w:rsid w:val="00EB2A3A"/>
    <w:rsid w:val="00EB34A6"/>
    <w:rsid w:val="00EB4029"/>
    <w:rsid w:val="00EB4C2F"/>
    <w:rsid w:val="00EB7EC4"/>
    <w:rsid w:val="00EC04E3"/>
    <w:rsid w:val="00EC0D68"/>
    <w:rsid w:val="00EC1141"/>
    <w:rsid w:val="00EC11F9"/>
    <w:rsid w:val="00EC122D"/>
    <w:rsid w:val="00EC1979"/>
    <w:rsid w:val="00EC1EAB"/>
    <w:rsid w:val="00EC230D"/>
    <w:rsid w:val="00EC45B5"/>
    <w:rsid w:val="00EC5598"/>
    <w:rsid w:val="00EC66A9"/>
    <w:rsid w:val="00EC6B27"/>
    <w:rsid w:val="00EC700B"/>
    <w:rsid w:val="00EC7AEE"/>
    <w:rsid w:val="00ED0082"/>
    <w:rsid w:val="00ED1842"/>
    <w:rsid w:val="00ED1C59"/>
    <w:rsid w:val="00ED2C2E"/>
    <w:rsid w:val="00ED31BD"/>
    <w:rsid w:val="00ED3C90"/>
    <w:rsid w:val="00ED432F"/>
    <w:rsid w:val="00ED4385"/>
    <w:rsid w:val="00ED44A3"/>
    <w:rsid w:val="00ED57A4"/>
    <w:rsid w:val="00ED6496"/>
    <w:rsid w:val="00EE038B"/>
    <w:rsid w:val="00EE2072"/>
    <w:rsid w:val="00EE21FD"/>
    <w:rsid w:val="00EE2403"/>
    <w:rsid w:val="00EE2B2F"/>
    <w:rsid w:val="00EE313E"/>
    <w:rsid w:val="00EE5AC9"/>
    <w:rsid w:val="00EE68B7"/>
    <w:rsid w:val="00EE7609"/>
    <w:rsid w:val="00EE782C"/>
    <w:rsid w:val="00EE7D48"/>
    <w:rsid w:val="00EF2E9D"/>
    <w:rsid w:val="00EF3B34"/>
    <w:rsid w:val="00EF71E8"/>
    <w:rsid w:val="00EF7A31"/>
    <w:rsid w:val="00EF7B2E"/>
    <w:rsid w:val="00EF7D9F"/>
    <w:rsid w:val="00F0015C"/>
    <w:rsid w:val="00F02003"/>
    <w:rsid w:val="00F02DB6"/>
    <w:rsid w:val="00F0667A"/>
    <w:rsid w:val="00F067CF"/>
    <w:rsid w:val="00F0705E"/>
    <w:rsid w:val="00F071BE"/>
    <w:rsid w:val="00F10CF0"/>
    <w:rsid w:val="00F13918"/>
    <w:rsid w:val="00F1475B"/>
    <w:rsid w:val="00F15CFE"/>
    <w:rsid w:val="00F171C6"/>
    <w:rsid w:val="00F1773A"/>
    <w:rsid w:val="00F17AC5"/>
    <w:rsid w:val="00F17E88"/>
    <w:rsid w:val="00F17F8C"/>
    <w:rsid w:val="00F20097"/>
    <w:rsid w:val="00F2237E"/>
    <w:rsid w:val="00F229AC"/>
    <w:rsid w:val="00F252CD"/>
    <w:rsid w:val="00F2554C"/>
    <w:rsid w:val="00F27BD2"/>
    <w:rsid w:val="00F3030A"/>
    <w:rsid w:val="00F31DEE"/>
    <w:rsid w:val="00F32BF6"/>
    <w:rsid w:val="00F33388"/>
    <w:rsid w:val="00F33E4D"/>
    <w:rsid w:val="00F34178"/>
    <w:rsid w:val="00F34BCA"/>
    <w:rsid w:val="00F36723"/>
    <w:rsid w:val="00F37D13"/>
    <w:rsid w:val="00F405E9"/>
    <w:rsid w:val="00F42EA6"/>
    <w:rsid w:val="00F43533"/>
    <w:rsid w:val="00F440BC"/>
    <w:rsid w:val="00F462DB"/>
    <w:rsid w:val="00F47EAC"/>
    <w:rsid w:val="00F5019F"/>
    <w:rsid w:val="00F50A51"/>
    <w:rsid w:val="00F50C29"/>
    <w:rsid w:val="00F51F05"/>
    <w:rsid w:val="00F532D6"/>
    <w:rsid w:val="00F533A4"/>
    <w:rsid w:val="00F56114"/>
    <w:rsid w:val="00F573CC"/>
    <w:rsid w:val="00F57546"/>
    <w:rsid w:val="00F57EAD"/>
    <w:rsid w:val="00F601B4"/>
    <w:rsid w:val="00F62C65"/>
    <w:rsid w:val="00F63290"/>
    <w:rsid w:val="00F652A6"/>
    <w:rsid w:val="00F66728"/>
    <w:rsid w:val="00F67649"/>
    <w:rsid w:val="00F67B5E"/>
    <w:rsid w:val="00F67C9A"/>
    <w:rsid w:val="00F7072E"/>
    <w:rsid w:val="00F71C27"/>
    <w:rsid w:val="00F7283C"/>
    <w:rsid w:val="00F741CB"/>
    <w:rsid w:val="00F74FF8"/>
    <w:rsid w:val="00F7711C"/>
    <w:rsid w:val="00F7776D"/>
    <w:rsid w:val="00F823FF"/>
    <w:rsid w:val="00F84AF9"/>
    <w:rsid w:val="00F85BB1"/>
    <w:rsid w:val="00F8697C"/>
    <w:rsid w:val="00F904F9"/>
    <w:rsid w:val="00F90ACE"/>
    <w:rsid w:val="00F9157A"/>
    <w:rsid w:val="00F916E8"/>
    <w:rsid w:val="00F91707"/>
    <w:rsid w:val="00F919C9"/>
    <w:rsid w:val="00F91EF0"/>
    <w:rsid w:val="00F92596"/>
    <w:rsid w:val="00F94728"/>
    <w:rsid w:val="00F955D9"/>
    <w:rsid w:val="00F95973"/>
    <w:rsid w:val="00F97DE7"/>
    <w:rsid w:val="00FA0F0D"/>
    <w:rsid w:val="00FA1041"/>
    <w:rsid w:val="00FA243A"/>
    <w:rsid w:val="00FA4C93"/>
    <w:rsid w:val="00FA5FC1"/>
    <w:rsid w:val="00FA6863"/>
    <w:rsid w:val="00FA7931"/>
    <w:rsid w:val="00FA7D77"/>
    <w:rsid w:val="00FB012C"/>
    <w:rsid w:val="00FB1E6E"/>
    <w:rsid w:val="00FB2200"/>
    <w:rsid w:val="00FB28AA"/>
    <w:rsid w:val="00FB37E2"/>
    <w:rsid w:val="00FB38ED"/>
    <w:rsid w:val="00FB6E02"/>
    <w:rsid w:val="00FB72D9"/>
    <w:rsid w:val="00FB7E9F"/>
    <w:rsid w:val="00FC02BD"/>
    <w:rsid w:val="00FC0F42"/>
    <w:rsid w:val="00FC2365"/>
    <w:rsid w:val="00FC4CC6"/>
    <w:rsid w:val="00FC4FBB"/>
    <w:rsid w:val="00FC53C7"/>
    <w:rsid w:val="00FC601F"/>
    <w:rsid w:val="00FC6545"/>
    <w:rsid w:val="00FC7E37"/>
    <w:rsid w:val="00FD0324"/>
    <w:rsid w:val="00FD071A"/>
    <w:rsid w:val="00FD0D81"/>
    <w:rsid w:val="00FD2F4F"/>
    <w:rsid w:val="00FD3EF8"/>
    <w:rsid w:val="00FD54EB"/>
    <w:rsid w:val="00FD7196"/>
    <w:rsid w:val="00FE090D"/>
    <w:rsid w:val="00FE0BEA"/>
    <w:rsid w:val="00FE0D6A"/>
    <w:rsid w:val="00FE1682"/>
    <w:rsid w:val="00FE2C1F"/>
    <w:rsid w:val="00FE4665"/>
    <w:rsid w:val="00FE539F"/>
    <w:rsid w:val="00FE576E"/>
    <w:rsid w:val="00FF04B1"/>
    <w:rsid w:val="00FF0CC3"/>
    <w:rsid w:val="00FF0DE8"/>
    <w:rsid w:val="00FF11A9"/>
    <w:rsid w:val="00FF165F"/>
    <w:rsid w:val="00FF16DB"/>
    <w:rsid w:val="00FF3DDF"/>
    <w:rsid w:val="00FF4B69"/>
    <w:rsid w:val="00FF5265"/>
    <w:rsid w:val="00FF55F1"/>
    <w:rsid w:val="00FF6FC8"/>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3A4EAC"/>
    <w:rsid w:val="0478847D"/>
    <w:rsid w:val="05031D9C"/>
    <w:rsid w:val="056DDD49"/>
    <w:rsid w:val="0589CF88"/>
    <w:rsid w:val="06070A83"/>
    <w:rsid w:val="0613B2CE"/>
    <w:rsid w:val="065BDB83"/>
    <w:rsid w:val="065EDDB5"/>
    <w:rsid w:val="067503E0"/>
    <w:rsid w:val="0688745E"/>
    <w:rsid w:val="06D233E7"/>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550549"/>
    <w:rsid w:val="0C9D8B4A"/>
    <w:rsid w:val="0CAA651B"/>
    <w:rsid w:val="0D05FC5C"/>
    <w:rsid w:val="0D36C0D2"/>
    <w:rsid w:val="0D9C6C8E"/>
    <w:rsid w:val="0E24BC54"/>
    <w:rsid w:val="0E27C4FB"/>
    <w:rsid w:val="0E379206"/>
    <w:rsid w:val="0E421184"/>
    <w:rsid w:val="0E7B3485"/>
    <w:rsid w:val="0F24E44C"/>
    <w:rsid w:val="0F26F43C"/>
    <w:rsid w:val="0F43C128"/>
    <w:rsid w:val="0FE6717B"/>
    <w:rsid w:val="104196CA"/>
    <w:rsid w:val="104361D7"/>
    <w:rsid w:val="105625C4"/>
    <w:rsid w:val="106176CF"/>
    <w:rsid w:val="10BBB88C"/>
    <w:rsid w:val="10CC20C5"/>
    <w:rsid w:val="112D3373"/>
    <w:rsid w:val="11410993"/>
    <w:rsid w:val="11AB4B38"/>
    <w:rsid w:val="129B6C98"/>
    <w:rsid w:val="12BD9676"/>
    <w:rsid w:val="131FD8A5"/>
    <w:rsid w:val="13CB0A04"/>
    <w:rsid w:val="13F72327"/>
    <w:rsid w:val="14C791E6"/>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AE5026"/>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E31029"/>
    <w:rsid w:val="1E453E56"/>
    <w:rsid w:val="1ED51596"/>
    <w:rsid w:val="1F1C394A"/>
    <w:rsid w:val="1F5487D7"/>
    <w:rsid w:val="1F7C4270"/>
    <w:rsid w:val="1FA29A87"/>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DBF0A0"/>
    <w:rsid w:val="4BE53EA6"/>
    <w:rsid w:val="4C04BBF2"/>
    <w:rsid w:val="4C270B2A"/>
    <w:rsid w:val="4C5807F8"/>
    <w:rsid w:val="4C929F63"/>
    <w:rsid w:val="4CA5DD10"/>
    <w:rsid w:val="4CD146E4"/>
    <w:rsid w:val="4D24F240"/>
    <w:rsid w:val="4D857A98"/>
    <w:rsid w:val="4DA32AA6"/>
    <w:rsid w:val="4E1EA890"/>
    <w:rsid w:val="4E28B7CE"/>
    <w:rsid w:val="4E684EAB"/>
    <w:rsid w:val="4EA0E14A"/>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B00145C"/>
    <w:rsid w:val="5B2DA956"/>
    <w:rsid w:val="5B3D24DA"/>
    <w:rsid w:val="5B56F2EA"/>
    <w:rsid w:val="5B62618D"/>
    <w:rsid w:val="5BB14082"/>
    <w:rsid w:val="5BBB9343"/>
    <w:rsid w:val="5C20C024"/>
    <w:rsid w:val="5C37D93F"/>
    <w:rsid w:val="5C7C89F5"/>
    <w:rsid w:val="5D05D99B"/>
    <w:rsid w:val="5D661202"/>
    <w:rsid w:val="5DAE2CE2"/>
    <w:rsid w:val="5DD1D3A6"/>
    <w:rsid w:val="5E0A2024"/>
    <w:rsid w:val="5EB44CFC"/>
    <w:rsid w:val="5F0A01BF"/>
    <w:rsid w:val="5F264E0D"/>
    <w:rsid w:val="5FA42750"/>
    <w:rsid w:val="600A041E"/>
    <w:rsid w:val="602069F4"/>
    <w:rsid w:val="605B484E"/>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A29E6B"/>
    <w:rsid w:val="63B366FE"/>
    <w:rsid w:val="63F1DF7F"/>
    <w:rsid w:val="643A07D3"/>
    <w:rsid w:val="64625D75"/>
    <w:rsid w:val="648F9301"/>
    <w:rsid w:val="6497165D"/>
    <w:rsid w:val="64A95F1A"/>
    <w:rsid w:val="64D3BA6C"/>
    <w:rsid w:val="6502FD70"/>
    <w:rsid w:val="652A4E96"/>
    <w:rsid w:val="66FC4F7A"/>
    <w:rsid w:val="67A12CA8"/>
    <w:rsid w:val="67B0064B"/>
    <w:rsid w:val="67EAAB8B"/>
    <w:rsid w:val="6840832B"/>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BC1B3C"/>
    <w:rsid w:val="6EFA4A49"/>
    <w:rsid w:val="6F4FE255"/>
    <w:rsid w:val="6F6C6E4E"/>
    <w:rsid w:val="6F7C8CC6"/>
    <w:rsid w:val="6F800330"/>
    <w:rsid w:val="70B9CADB"/>
    <w:rsid w:val="70C1EA7D"/>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3F98B3F"/>
    <w:rsid w:val="740E8C24"/>
    <w:rsid w:val="7483A86B"/>
    <w:rsid w:val="74B96759"/>
    <w:rsid w:val="74C611E6"/>
    <w:rsid w:val="756D3DCA"/>
    <w:rsid w:val="75AD869D"/>
    <w:rsid w:val="76450E62"/>
    <w:rsid w:val="767124E0"/>
    <w:rsid w:val="767F2AB4"/>
    <w:rsid w:val="76D274F7"/>
    <w:rsid w:val="76F5E482"/>
    <w:rsid w:val="76F8507D"/>
    <w:rsid w:val="771357ED"/>
    <w:rsid w:val="7758C1E7"/>
    <w:rsid w:val="778EDDEE"/>
    <w:rsid w:val="77CE5746"/>
    <w:rsid w:val="77F83150"/>
    <w:rsid w:val="78674B66"/>
    <w:rsid w:val="78BF49DD"/>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3A3F11"/>
    <w:rsid w:val="7E50821F"/>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6D906B7"/>
  <w15:docId w15:val="{CBA80885-26B4-4376-AF04-60B2D8FF0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uiPriority w:val="9"/>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iPriority w:val="99"/>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E71"/>
  </w:style>
  <w:style w:type="paragraph" w:styleId="Footer">
    <w:name w:val="footer"/>
    <w:basedOn w:val="Normal"/>
    <w:link w:val="FooterChar"/>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rsid w:val="00997E71"/>
  </w:style>
  <w:style w:type="paragraph" w:styleId="CommentText">
    <w:name w:val="annotation text"/>
    <w:basedOn w:val="Normal"/>
    <w:link w:val="CommentTextChar"/>
    <w:unhideWhenUsed/>
    <w:rsid w:val="00997E71"/>
    <w:pPr>
      <w:spacing w:line="240" w:lineRule="auto"/>
    </w:pPr>
    <w:rPr>
      <w:sz w:val="20"/>
      <w:szCs w:val="20"/>
    </w:rPr>
  </w:style>
  <w:style w:type="character" w:customStyle="1" w:styleId="CommentTextChar">
    <w:name w:val="Comment Text Char"/>
    <w:basedOn w:val="DefaultParagraphFont"/>
    <w:link w:val="CommentText"/>
    <w:rsid w:val="00997E71"/>
    <w:rPr>
      <w:sz w:val="20"/>
      <w:szCs w:val="20"/>
    </w:rPr>
  </w:style>
  <w:style w:type="character" w:styleId="CommentReference">
    <w:name w:val="annotation reference"/>
    <w:basedOn w:val="DefaultParagraphFont"/>
    <w:unhideWhenUsed/>
    <w:rsid w:val="00997E71"/>
    <w:rPr>
      <w:sz w:val="16"/>
      <w:szCs w:val="16"/>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nhideWhenUsed/>
    <w:rsid w:val="00427079"/>
    <w:rPr>
      <w:b/>
      <w:bCs/>
    </w:rPr>
  </w:style>
  <w:style w:type="character" w:customStyle="1" w:styleId="CommentSubjectChar">
    <w:name w:val="Comment Subject Char"/>
    <w:basedOn w:val="CommentTextChar"/>
    <w:link w:val="CommentSubject"/>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left="720"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 w:type="character" w:customStyle="1" w:styleId="Hypertext">
    <w:name w:val="Hypertext"/>
    <w:rsid w:val="00715B99"/>
    <w:rPr>
      <w:color w:val="0000FF"/>
      <w:u w:val="single"/>
    </w:rPr>
  </w:style>
  <w:style w:type="paragraph" w:customStyle="1" w:styleId="Level1">
    <w:name w:val="Level 1"/>
    <w:basedOn w:val="Normal"/>
    <w:rsid w:val="00715B99"/>
    <w:pPr>
      <w:widowControl w:val="0"/>
      <w:autoSpaceDE w:val="0"/>
      <w:autoSpaceDN w:val="0"/>
      <w:adjustRightInd w:val="0"/>
      <w:spacing w:after="0" w:line="240" w:lineRule="auto"/>
      <w:ind w:left="1440" w:hanging="720"/>
    </w:pPr>
    <w:rPr>
      <w:rFonts w:ascii="Times New Roman" w:eastAsia="Times New Roman" w:hAnsi="Times New Roman" w:cs="Times New Roman"/>
      <w:sz w:val="24"/>
      <w:szCs w:val="24"/>
    </w:rPr>
  </w:style>
  <w:style w:type="character" w:customStyle="1" w:styleId="1">
    <w:name w:val="1"/>
    <w:rsid w:val="00715B99"/>
  </w:style>
  <w:style w:type="paragraph" w:styleId="DocumentMap">
    <w:name w:val="Document Map"/>
    <w:basedOn w:val="Normal"/>
    <w:link w:val="DocumentMapChar"/>
    <w:rsid w:val="00715B99"/>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rsid w:val="00715B9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data.bls.gov/cgi-bin/print.pl/news.release/ecec.t02.htm" TargetMode="External" /><Relationship Id="rId11" Type="http://schemas.openxmlformats.org/officeDocument/2006/relationships/footer" Target="footer1.xml" /><Relationship Id="rId12" Type="http://schemas.openxmlformats.org/officeDocument/2006/relationships/image" Target="media/image1.tif" /><Relationship Id="rId13" Type="http://schemas.openxmlformats.org/officeDocument/2006/relationships/image" Target="media/image2.tif" /><Relationship Id="rId14" Type="http://schemas.openxmlformats.org/officeDocument/2006/relationships/image" Target="media/image3.tif" /><Relationship Id="rId15" Type="http://schemas.openxmlformats.org/officeDocument/2006/relationships/image" Target="media/image4.tif" /><Relationship Id="rId16" Type="http://schemas.openxmlformats.org/officeDocument/2006/relationships/image" Target="media/image5.tif" /><Relationship Id="rId17" Type="http://schemas.openxmlformats.org/officeDocument/2006/relationships/image" Target="media/image6.tif" /><Relationship Id="rId18" Type="http://schemas.openxmlformats.org/officeDocument/2006/relationships/image" Target="media/image7.tif"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3.epa.gov/ttn/chief/ert/ert_info.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_x0020_Creation_x0020_Date xmlns="4ffa91fb-a0ff-4ac5-b2db-65c790d184a4">2025-09-30T15:12:28+00:00</Document_x0020_Creation_x0020_Date>
    <TaxCatchAll xmlns="4ffa91fb-a0ff-4ac5-b2db-65c790d184a4" xsi:nil="true"/>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_ip_UnifiedCompliancePolicyUIAction xmlns="http://schemas.microsoft.com/sharepoint/v3" xsi:nil="true"/>
    <_ip_UnifiedCompliancePolicyProperties xmlns="http://schemas.microsoft.com/sharepoint/v3" xsi:nil="true"/>
    <lcf76f155ced4ddcb4097134ff3c332f xmlns="02fe02c4-dc41-46ff-9d52-90c0a1b1f61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2C2644CEF3BE14BA984F9E32D274554" ma:contentTypeVersion="18" ma:contentTypeDescription="Create a new document." ma:contentTypeScope="" ma:versionID="312d34f8ed2d9a19618b6e7108fb2491">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2fe02c4-dc41-46ff-9d52-90c0a1b1f611" xmlns:ns6="96fc5250-dc30-4f01-945b-7e46a880eeb3" targetNamespace="http://schemas.microsoft.com/office/2006/metadata/properties" ma:root="true" ma:fieldsID="a04c65d1dfb247c5fe118c04c81543ed" ns1:_="" ns2:_="" ns3:_="" ns4:_="" ns5:_="" ns6:_="">
    <xsd:import namespace="http://schemas.microsoft.com/sharepoint/v3"/>
    <xsd:import namespace="4ffa91fb-a0ff-4ac5-b2db-65c790d184a4"/>
    <xsd:import namespace="http://schemas.microsoft.com/sharepoint.v3"/>
    <xsd:import namespace="http://schemas.microsoft.com/sharepoint/v3/fields"/>
    <xsd:import namespace="02fe02c4-dc41-46ff-9d52-90c0a1b1f611"/>
    <xsd:import namespace="96fc5250-dc30-4f01-945b-7e46a880eeb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1:_ip_UnifiedCompliancePolicyProperties" minOccurs="0"/>
                <xsd:element ref="ns1:_ip_UnifiedCompliancePolicyUIAction" minOccurs="0"/>
                <xsd:element ref="ns5:MediaLengthInSeconds" minOccurs="0"/>
                <xsd:element ref="ns5:MediaServiceObjectDetectorVersions" minOccurs="0"/>
                <xsd:element ref="ns5:MediaServiceSearchProperties"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9205dcaf-ae28-4449-b177-6e6c07e37888}" ma:internalName="TaxCatchAllLabel" ma:readOnly="true" ma:showField="CatchAllDataLabel" ma:web="96fc5250-dc30-4f01-945b-7e46a880eeb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9205dcaf-ae28-4449-b177-6e6c07e37888}" ma:internalName="TaxCatchAll" ma:showField="CatchAllData" ma:web="96fc5250-dc30-4f01-945b-7e46a880ee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e02c4-dc41-46ff-9d52-90c0a1b1f611"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fc5250-dc30-4f01-945b-7e46a880eeb3"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812770-62F1-450D-A4C6-736D6FF311AC}">
  <ds:schemaRefs>
    <ds:schemaRef ds:uri="Microsoft.SharePoint.Taxonomy.ContentTypeSync"/>
  </ds:schemaRefs>
</ds:datastoreItem>
</file>

<file path=customXml/itemProps2.xml><?xml version="1.0" encoding="utf-8"?>
<ds:datastoreItem xmlns:ds="http://schemas.openxmlformats.org/officeDocument/2006/customXml" ds:itemID="{3DDFBE4A-8B26-473B-A2FB-2905EED7962F}">
  <ds:schemaRefs>
    <ds:schemaRef ds:uri="http://schemas.microsoft.com/sharepoint/v3/contenttype/forms"/>
  </ds:schemaRefs>
</ds:datastoreItem>
</file>

<file path=customXml/itemProps3.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4.xml><?xml version="1.0" encoding="utf-8"?>
<ds:datastoreItem xmlns:ds="http://schemas.openxmlformats.org/officeDocument/2006/customXml" ds:itemID="{9FBBA138-6E83-4FFC-B61D-34688438C8F5}">
  <ds:schemaRefs>
    <ds:schemaRef ds:uri="http://schemas.microsoft.com/office/2006/metadata/properties"/>
    <ds:schemaRef ds:uri="http://schemas.microsoft.com/office/infopath/2007/PartnerControls"/>
    <ds:schemaRef ds:uri="4ffa91fb-a0ff-4ac5-b2db-65c790d184a4"/>
    <ds:schemaRef ds:uri="http://schemas.microsoft.com/sharepoint/v3/fields"/>
    <ds:schemaRef ds:uri="http://schemas.microsoft.com/sharepoint/v3"/>
    <ds:schemaRef ds:uri="http://schemas.microsoft.com/sharepoint.v3"/>
    <ds:schemaRef ds:uri="02fe02c4-dc41-46ff-9d52-90c0a1b1f611"/>
  </ds:schemaRefs>
</ds:datastoreItem>
</file>

<file path=customXml/itemProps5.xml><?xml version="1.0" encoding="utf-8"?>
<ds:datastoreItem xmlns:ds="http://schemas.openxmlformats.org/officeDocument/2006/customXml" ds:itemID="{AA70B462-F492-476F-8986-99C379BF6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2fe02c4-dc41-46ff-9d52-90c0a1b1f611"/>
    <ds:schemaRef ds:uri="96fc5250-dc30-4f01-945b-7e46a880ee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6739</TotalTime>
  <Pages>33</Pages>
  <Words>8091</Words>
  <Characters>46123</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Bernales, Barbara</cp:lastModifiedBy>
  <cp:revision>8</cp:revision>
  <cp:lastPrinted>2025-08-06T17:46:00Z</cp:lastPrinted>
  <dcterms:created xsi:type="dcterms:W3CDTF">2026-05-07T19:56:00Z</dcterms:created>
  <dcterms:modified xsi:type="dcterms:W3CDTF">2026-07-08T17:16:00Z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0x01010052C2644CEF3BE14BA984F9E32D274554</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MediaServiceImageTags">
    <vt:lpwstr/>
  </property>
  <property fmtid="{D5CDD505-2E9C-101B-9397-08002B2CF9AE}" pid="10" name="Order">
    <vt:r8>214900</vt:r8>
  </property>
  <property fmtid="{D5CDD505-2E9C-101B-9397-08002B2CF9AE}" pid="11" name="TaxKeyword">
    <vt:lpwstr/>
  </property>
  <property fmtid="{D5CDD505-2E9C-101B-9397-08002B2CF9AE}" pid="12" name="TemplateUrl">
    <vt:lpwstr/>
  </property>
  <property fmtid="{D5CDD505-2E9C-101B-9397-08002B2CF9AE}" pid="13" name="TriggerFlowInfo">
    <vt:lpwstr/>
  </property>
  <property fmtid="{D5CDD505-2E9C-101B-9397-08002B2CF9AE}" pid="14" name="xd_ProgID">
    <vt:lpwstr/>
  </property>
  <property fmtid="{D5CDD505-2E9C-101B-9397-08002B2CF9AE}" pid="15" name="xd_Signature">
    <vt:bool>false</vt:bool>
  </property>
  <property fmtid="{D5CDD505-2E9C-101B-9397-08002B2CF9AE}" pid="16" name="_docset_NoMedatataSyncRequired">
    <vt:lpwstr>False</vt:lpwstr>
  </property>
  <property fmtid="{D5CDD505-2E9C-101B-9397-08002B2CF9AE}" pid="17" name="_ExtendedDescription">
    <vt:lpwstr/>
  </property>
</Properties>
</file>