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BF0E0F" w14:paraId="33A6F69F" w14:textId="5F234B3D">
      <w:r w:rsidRPr="00044142">
        <w:t>https://aginsights.nass.usda.gov</w:t>
      </w:r>
      <w:r>
        <w:t>/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42"/>
    <w:rsid w:val="00044142"/>
    <w:rsid w:val="004E1413"/>
    <w:rsid w:val="007068A3"/>
    <w:rsid w:val="00BF0E0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B91F45"/>
  <w15:chartTrackingRefBased/>
  <w15:docId w15:val="{CC3812AA-9430-4D45-ADB8-48D9375C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1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33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Chittenden, Brent - REE-NASS</dc:creator>
  <cp:lastModifiedBy>Chittenden, Brent - REE-NASS</cp:lastModifiedBy>
  <cp:revision>1</cp:revision>
  <dcterms:created xsi:type="dcterms:W3CDTF">2026-10-08T14:24:00Z</dcterms:created>
  <dcterms:modified xsi:type="dcterms:W3CDTF">2026-10-08T14:25:00Z</dcterms:modified>
</cp:coreProperties>
</file>