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36E37" w:rsidRPr="007F40DD" w:rsidP="00736E37" w14:paraId="475CF9EC" w14:textId="2EE19851">
      <w:pPr>
        <w:pStyle w:val="NormalWeb"/>
        <w:spacing w:before="0" w:beforeAutospacing="0" w:after="0" w:afterAutospacing="0"/>
        <w:rPr>
          <w:rFonts w:asciiTheme="minorHAnsi" w:hAnsiTheme="minorHAnsi" w:cstheme="minorHAnsi"/>
          <w:b/>
          <w:sz w:val="22"/>
          <w:szCs w:val="22"/>
        </w:rPr>
      </w:pPr>
      <w:r>
        <w:rPr>
          <w:rFonts w:asciiTheme="minorHAnsi" w:hAnsiTheme="minorHAnsi" w:cstheme="minorHAnsi"/>
          <w:b/>
          <w:sz w:val="22"/>
          <w:szCs w:val="22"/>
        </w:rPr>
        <w:t>CFS</w:t>
      </w:r>
      <w:r w:rsidRPr="007F40DD" w:rsidR="007F40DD">
        <w:rPr>
          <w:rFonts w:asciiTheme="minorHAnsi" w:hAnsiTheme="minorHAnsi" w:cstheme="minorHAnsi"/>
          <w:b/>
          <w:sz w:val="22"/>
          <w:szCs w:val="22"/>
        </w:rPr>
        <w:t>-L2</w:t>
      </w:r>
    </w:p>
    <w:p w:rsidR="007F40DD" w:rsidRPr="007F40DD" w:rsidP="00736E37" w14:paraId="54ECA3F5" w14:textId="77777777">
      <w:pPr>
        <w:pStyle w:val="NormalWeb"/>
        <w:spacing w:before="0" w:beforeAutospacing="0" w:after="0" w:afterAutospacing="0"/>
        <w:rPr>
          <w:rFonts w:asciiTheme="minorHAnsi" w:hAnsiTheme="minorHAnsi" w:cstheme="minorHAnsi"/>
          <w:sz w:val="22"/>
          <w:szCs w:val="22"/>
        </w:rPr>
      </w:pPr>
      <w:r w:rsidRPr="007F40DD">
        <w:rPr>
          <w:rFonts w:asciiTheme="minorHAnsi" w:hAnsiTheme="minorHAnsi" w:cstheme="minorHAnsi"/>
          <w:sz w:val="22"/>
          <w:szCs w:val="22"/>
        </w:rPr>
        <w:t>(Draft)</w:t>
      </w:r>
    </w:p>
    <w:p w:rsidR="00736E37" w:rsidP="00736E37" w14:paraId="155AC3F3" w14:textId="77777777">
      <w:pPr>
        <w:pStyle w:val="NormalWeb"/>
        <w:spacing w:before="0" w:beforeAutospacing="0" w:after="0" w:afterAutospacing="0"/>
        <w:rPr>
          <w:rFonts w:asciiTheme="minorHAnsi" w:hAnsiTheme="minorHAnsi" w:cstheme="minorHAnsi"/>
        </w:rPr>
      </w:pPr>
    </w:p>
    <w:p w:rsidR="00596D0A" w:rsidRPr="009811CF" w:rsidP="00596D0A" w14:paraId="690951CD" w14:textId="77777777">
      <w:pPr>
        <w:spacing w:after="0"/>
        <w:ind w:left="6381" w:right="143"/>
      </w:pPr>
      <w:r w:rsidRPr="009811CF">
        <w:rPr>
          <w:sz w:val="18"/>
        </w:rPr>
        <w:t>The Office of Management and Budget (OMB) approval number for the Commodity Flow Survey is 0607-0932.</w:t>
      </w:r>
    </w:p>
    <w:p w:rsidR="006A63AB" w:rsidRPr="006A63AB" w:rsidP="006A63AB" w14:paraId="0B806B28" w14:textId="77777777">
      <w:pPr>
        <w:tabs>
          <w:tab w:val="left" w:pos="9090"/>
        </w:tabs>
        <w:spacing w:before="130" w:line="192" w:lineRule="auto"/>
        <w:ind w:left="6750" w:right="262"/>
        <w:rPr>
          <w:rFonts w:ascii="Times New Roman" w:hAnsi="Times New Roman" w:eastAsiaTheme="minorHAnsi" w:cs="Times New Roman"/>
          <w:b/>
        </w:rPr>
      </w:pPr>
    </w:p>
    <w:p w:rsidR="007F40DD" w:rsidRPr="00596D0A" w:rsidP="007F40DD" w14:paraId="589B9846" w14:textId="77777777">
      <w:pPr>
        <w:spacing w:after="0" w:line="240" w:lineRule="auto"/>
        <w:jc w:val="center"/>
        <w:rPr>
          <w:rFonts w:eastAsiaTheme="minorHAnsi" w:cstheme="minorHAnsi"/>
          <w:b/>
          <w:sz w:val="21"/>
          <w:szCs w:val="21"/>
        </w:rPr>
      </w:pPr>
      <w:r w:rsidRPr="00596D0A">
        <w:rPr>
          <w:rFonts w:eastAsiaTheme="minorHAnsi" w:cstheme="minorHAnsi"/>
          <w:b/>
          <w:sz w:val="21"/>
          <w:szCs w:val="21"/>
        </w:rPr>
        <w:t>PAST DUE NOTICE</w:t>
      </w:r>
    </w:p>
    <w:p w:rsidR="00596D0A" w:rsidRPr="00596D0A" w:rsidP="007F40DD" w14:paraId="5405F8C7" w14:textId="77777777">
      <w:pPr>
        <w:spacing w:after="0" w:line="240" w:lineRule="auto"/>
        <w:jc w:val="center"/>
        <w:rPr>
          <w:rFonts w:eastAsiaTheme="minorHAnsi" w:cstheme="minorHAnsi"/>
          <w:b/>
          <w:sz w:val="21"/>
          <w:szCs w:val="21"/>
        </w:rPr>
      </w:pPr>
    </w:p>
    <w:p w:rsidR="00596D0A" w:rsidRPr="00596D0A" w:rsidP="00596D0A" w14:paraId="5E6BF52F" w14:textId="77777777">
      <w:pPr>
        <w:spacing w:after="145"/>
        <w:ind w:left="4" w:right="136"/>
        <w:rPr>
          <w:sz w:val="21"/>
          <w:szCs w:val="21"/>
        </w:rPr>
      </w:pPr>
      <w:r w:rsidRPr="00596D0A">
        <w:rPr>
          <w:sz w:val="21"/>
          <w:szCs w:val="21"/>
        </w:rPr>
        <w:t xml:space="preserve">Our records indicate that we have not received your </w:t>
      </w:r>
      <w:r w:rsidRPr="00596D0A">
        <w:rPr>
          <w:b/>
          <w:sz w:val="21"/>
          <w:szCs w:val="21"/>
        </w:rPr>
        <w:t>2027 Commodity Flow Survey</w:t>
      </w:r>
      <w:r w:rsidRPr="00596D0A">
        <w:rPr>
          <w:sz w:val="21"/>
          <w:szCs w:val="21"/>
        </w:rPr>
        <w:t>. Please complete the survey online using the following information:</w:t>
      </w:r>
    </w:p>
    <w:p w:rsidR="007F40DD" w:rsidRPr="00596D0A" w:rsidP="007F40DD" w14:paraId="49BCA06C" w14:textId="77777777">
      <w:pPr>
        <w:spacing w:after="0" w:line="240" w:lineRule="auto"/>
        <w:rPr>
          <w:rFonts w:eastAsiaTheme="minorHAnsi" w:cstheme="minorHAnsi"/>
          <w:b/>
          <w:sz w:val="21"/>
          <w:szCs w:val="21"/>
        </w:rPr>
      </w:pPr>
      <w:r w:rsidRPr="00596D0A">
        <w:rPr>
          <w:rFonts w:eastAsiaTheme="minorHAnsi" w:cstheme="minorHAnsi"/>
          <w:b/>
          <w:sz w:val="21"/>
          <w:szCs w:val="21"/>
        </w:rPr>
        <w:t>Authentication Code:</w:t>
      </w:r>
    </w:p>
    <w:p w:rsidR="00596D0A" w:rsidRPr="00596D0A" w:rsidP="007F40DD" w14:paraId="3A51E1F6" w14:textId="47B8426C">
      <w:pPr>
        <w:spacing w:after="0" w:line="240" w:lineRule="auto"/>
        <w:rPr>
          <w:rFonts w:eastAsiaTheme="minorHAnsi" w:cstheme="minorHAnsi"/>
          <w:b/>
          <w:sz w:val="21"/>
          <w:szCs w:val="21"/>
        </w:rPr>
      </w:pPr>
      <w:r w:rsidRPr="00596D0A">
        <w:rPr>
          <w:rFonts w:eastAsiaTheme="minorHAnsi" w:cstheme="minorHAnsi"/>
          <w:b/>
          <w:sz w:val="21"/>
          <w:szCs w:val="21"/>
        </w:rPr>
        <w:t>Reporting Period:</w:t>
      </w:r>
    </w:p>
    <w:p w:rsidR="007F40DD" w:rsidRPr="00596D0A" w:rsidP="007F40DD" w14:paraId="6463361C" w14:textId="0425D465">
      <w:pPr>
        <w:spacing w:after="0" w:line="240" w:lineRule="auto"/>
        <w:rPr>
          <w:rFonts w:eastAsiaTheme="minorHAnsi" w:cstheme="minorHAnsi"/>
          <w:b/>
          <w:sz w:val="21"/>
          <w:szCs w:val="21"/>
        </w:rPr>
      </w:pPr>
      <w:r w:rsidRPr="00596D0A">
        <w:rPr>
          <w:rFonts w:eastAsiaTheme="minorHAnsi" w:cstheme="minorHAnsi"/>
          <w:b/>
          <w:sz w:val="21"/>
          <w:szCs w:val="21"/>
        </w:rPr>
        <w:t>Due Date:</w:t>
      </w:r>
    </w:p>
    <w:p w:rsidR="007F40DD" w:rsidRPr="00596D0A" w:rsidP="007F40DD" w14:paraId="4D1FB912" w14:textId="23C7E308">
      <w:pPr>
        <w:spacing w:after="0" w:line="240" w:lineRule="auto"/>
        <w:rPr>
          <w:rFonts w:eastAsiaTheme="minorHAnsi" w:cstheme="minorHAnsi"/>
          <w:b/>
          <w:bCs/>
          <w:sz w:val="21"/>
          <w:szCs w:val="21"/>
        </w:rPr>
      </w:pPr>
      <w:r w:rsidRPr="00596D0A">
        <w:rPr>
          <w:rFonts w:eastAsiaTheme="minorHAnsi" w:cstheme="minorHAnsi"/>
          <w:b/>
          <w:bCs/>
          <w:sz w:val="21"/>
          <w:szCs w:val="21"/>
        </w:rPr>
        <w:t>Account Manager:</w:t>
      </w:r>
    </w:p>
    <w:p w:rsidR="00596D0A" w:rsidRPr="00596D0A" w:rsidP="007F40DD" w14:paraId="0B40D753" w14:textId="77777777">
      <w:pPr>
        <w:spacing w:after="0" w:line="240" w:lineRule="auto"/>
        <w:rPr>
          <w:rFonts w:eastAsiaTheme="minorHAnsi" w:cstheme="minorHAnsi"/>
          <w:sz w:val="21"/>
          <w:szCs w:val="21"/>
        </w:rPr>
      </w:pPr>
    </w:p>
    <w:p w:rsidR="007F40DD" w:rsidRPr="00596D0A" w:rsidP="007F40DD" w14:paraId="550BCCC4" w14:textId="52826CCE">
      <w:pPr>
        <w:numPr>
          <w:ilvl w:val="0"/>
          <w:numId w:val="1"/>
        </w:numPr>
        <w:spacing w:after="0" w:line="300" w:lineRule="auto"/>
        <w:contextualSpacing/>
        <w:rPr>
          <w:rFonts w:eastAsiaTheme="minorHAnsi" w:cstheme="minorHAnsi"/>
          <w:sz w:val="21"/>
          <w:szCs w:val="21"/>
        </w:rPr>
      </w:pPr>
      <w:r w:rsidRPr="00596D0A">
        <w:rPr>
          <w:rFonts w:eastAsiaTheme="minorHAnsi" w:cstheme="minorHAnsi"/>
          <w:b/>
          <w:sz w:val="21"/>
          <w:szCs w:val="21"/>
        </w:rPr>
        <w:t>Register</w:t>
      </w:r>
      <w:r w:rsidRPr="00596D0A">
        <w:rPr>
          <w:rFonts w:eastAsiaTheme="minorHAnsi" w:cstheme="minorHAnsi"/>
          <w:sz w:val="21"/>
          <w:szCs w:val="21"/>
        </w:rPr>
        <w:t xml:space="preserve"> OR </w:t>
      </w:r>
      <w:r w:rsidRPr="00596D0A">
        <w:rPr>
          <w:rFonts w:eastAsiaTheme="minorHAnsi" w:cstheme="minorHAnsi"/>
          <w:b/>
          <w:sz w:val="21"/>
          <w:szCs w:val="21"/>
        </w:rPr>
        <w:t>sign in</w:t>
      </w:r>
      <w:r w:rsidRPr="00596D0A">
        <w:rPr>
          <w:rFonts w:eastAsiaTheme="minorHAnsi" w:cstheme="minorHAnsi"/>
          <w:sz w:val="21"/>
          <w:szCs w:val="21"/>
        </w:rPr>
        <w:t xml:space="preserve"> at https://portal.census.gov</w:t>
      </w:r>
    </w:p>
    <w:p w:rsidR="007F40DD" w:rsidRPr="00596D0A" w:rsidP="007F40DD" w14:paraId="40BB6441" w14:textId="3E83E43D">
      <w:pPr>
        <w:numPr>
          <w:ilvl w:val="0"/>
          <w:numId w:val="1"/>
        </w:numPr>
        <w:spacing w:after="0" w:line="300" w:lineRule="auto"/>
        <w:contextualSpacing/>
        <w:rPr>
          <w:rFonts w:eastAsiaTheme="minorHAnsi" w:cstheme="minorHAnsi"/>
          <w:sz w:val="21"/>
          <w:szCs w:val="21"/>
        </w:rPr>
      </w:pPr>
      <w:r w:rsidRPr="00596D0A">
        <w:rPr>
          <w:rFonts w:eastAsiaTheme="minorHAnsi" w:cstheme="minorHAnsi"/>
          <w:b/>
          <w:sz w:val="21"/>
          <w:szCs w:val="21"/>
        </w:rPr>
        <w:t>Add</w:t>
      </w:r>
      <w:r w:rsidRPr="00596D0A">
        <w:rPr>
          <w:rFonts w:eastAsiaTheme="minorHAnsi" w:cstheme="minorHAnsi"/>
          <w:sz w:val="21"/>
          <w:szCs w:val="21"/>
        </w:rPr>
        <w:t xml:space="preserve"> your authentication code OR </w:t>
      </w:r>
      <w:r w:rsidRPr="00596D0A">
        <w:rPr>
          <w:rFonts w:eastAsiaTheme="minorHAnsi" w:cstheme="minorHAnsi"/>
          <w:b/>
          <w:sz w:val="21"/>
          <w:szCs w:val="21"/>
        </w:rPr>
        <w:t>locate</w:t>
      </w:r>
      <w:r w:rsidRPr="00596D0A">
        <w:rPr>
          <w:rFonts w:eastAsiaTheme="minorHAnsi" w:cstheme="minorHAnsi"/>
          <w:sz w:val="21"/>
          <w:szCs w:val="21"/>
        </w:rPr>
        <w:t xml:space="preserve"> this report under “My Surveys”</w:t>
      </w:r>
    </w:p>
    <w:p w:rsidR="007F40DD" w:rsidRPr="00596D0A" w:rsidP="007F40DD" w14:paraId="7001DE6A" w14:textId="64D7DFDC">
      <w:pPr>
        <w:numPr>
          <w:ilvl w:val="0"/>
          <w:numId w:val="1"/>
        </w:numPr>
        <w:spacing w:after="0" w:line="240" w:lineRule="auto"/>
        <w:contextualSpacing/>
        <w:rPr>
          <w:rFonts w:eastAsiaTheme="minorHAnsi" w:cstheme="minorHAnsi"/>
          <w:sz w:val="21"/>
          <w:szCs w:val="21"/>
        </w:rPr>
      </w:pPr>
      <w:r w:rsidRPr="00596D0A">
        <w:rPr>
          <w:rFonts w:eastAsiaTheme="minorHAnsi" w:cstheme="minorHAnsi"/>
          <w:b/>
          <w:sz w:val="21"/>
          <w:szCs w:val="21"/>
        </w:rPr>
        <w:t>Report</w:t>
      </w:r>
      <w:r w:rsidRPr="00596D0A">
        <w:rPr>
          <w:rFonts w:eastAsiaTheme="minorHAnsi" w:cstheme="minorHAnsi"/>
          <w:sz w:val="21"/>
          <w:szCs w:val="21"/>
        </w:rPr>
        <w:t xml:space="preserve"> by clicking on “REPORT NOW.” You can return to your account over multiple sessions to complete the</w:t>
      </w:r>
      <w:r w:rsidRPr="00596D0A" w:rsidR="00D724CA">
        <w:rPr>
          <w:rFonts w:eastAsiaTheme="minorHAnsi" w:cstheme="minorHAnsi"/>
          <w:sz w:val="21"/>
          <w:szCs w:val="21"/>
        </w:rPr>
        <w:t xml:space="preserve"> survey</w:t>
      </w:r>
      <w:r w:rsidRPr="00596D0A">
        <w:rPr>
          <w:rFonts w:eastAsiaTheme="minorHAnsi" w:cstheme="minorHAnsi"/>
          <w:sz w:val="21"/>
          <w:szCs w:val="21"/>
        </w:rPr>
        <w:t>.</w:t>
      </w:r>
    </w:p>
    <w:p w:rsidR="007F40DD" w:rsidRPr="00596D0A" w:rsidP="007F40DD" w14:paraId="12BE6951" w14:textId="77777777">
      <w:pPr>
        <w:spacing w:after="0" w:line="240" w:lineRule="auto"/>
        <w:rPr>
          <w:rFonts w:eastAsiaTheme="minorHAnsi" w:cstheme="minorHAnsi"/>
          <w:sz w:val="21"/>
          <w:szCs w:val="21"/>
        </w:rPr>
      </w:pPr>
    </w:p>
    <w:p w:rsidR="007F40DD" w:rsidRPr="00596D0A" w:rsidP="007F40DD" w14:paraId="2DDB15FA" w14:textId="48B3E3BF">
      <w:pPr>
        <w:spacing w:after="0" w:line="240" w:lineRule="auto"/>
        <w:rPr>
          <w:rFonts w:eastAsiaTheme="minorHAnsi" w:cstheme="minorHAnsi"/>
          <w:sz w:val="21"/>
          <w:szCs w:val="21"/>
        </w:rPr>
      </w:pPr>
      <w:r w:rsidRPr="00596D0A">
        <w:rPr>
          <w:rFonts w:eastAsiaTheme="minorHAnsi" w:cstheme="minorHAnsi"/>
          <w:b/>
          <w:sz w:val="21"/>
          <w:szCs w:val="21"/>
        </w:rPr>
        <w:t>If you recently reported</w:t>
      </w:r>
      <w:r w:rsidRPr="00596D0A">
        <w:rPr>
          <w:rFonts w:eastAsiaTheme="minorHAnsi" w:cstheme="minorHAnsi"/>
          <w:sz w:val="21"/>
          <w:szCs w:val="21"/>
        </w:rPr>
        <w:t xml:space="preserve">, you </w:t>
      </w:r>
      <w:r w:rsidRPr="00596D0A">
        <w:rPr>
          <w:rFonts w:eastAsiaTheme="minorHAnsi" w:cstheme="minorHAnsi"/>
          <w:sz w:val="21"/>
          <w:szCs w:val="21"/>
        </w:rPr>
        <w:t>can</w:t>
      </w:r>
      <w:r w:rsidRPr="00596D0A">
        <w:rPr>
          <w:rFonts w:eastAsiaTheme="minorHAnsi" w:cstheme="minorHAnsi"/>
          <w:sz w:val="21"/>
          <w:szCs w:val="21"/>
        </w:rPr>
        <w:t xml:space="preserve"> verify your filing status by clicking on “Options” and then “Filing Status.” Look for an entry under the “Date Received” column.</w:t>
      </w:r>
    </w:p>
    <w:p w:rsidR="007F40DD" w:rsidRPr="00596D0A" w:rsidP="007F40DD" w14:paraId="48E6F196" w14:textId="77777777">
      <w:pPr>
        <w:spacing w:after="0" w:line="240" w:lineRule="auto"/>
        <w:rPr>
          <w:rFonts w:eastAsiaTheme="minorHAnsi" w:cstheme="minorHAnsi"/>
          <w:sz w:val="21"/>
          <w:szCs w:val="21"/>
        </w:rPr>
      </w:pPr>
    </w:p>
    <w:p w:rsidR="00596D0A" w:rsidRPr="00596D0A" w:rsidP="00596D0A" w14:paraId="70AA83AB" w14:textId="77777777">
      <w:pPr>
        <w:spacing w:after="217"/>
        <w:ind w:left="4" w:right="136"/>
        <w:rPr>
          <w:sz w:val="21"/>
          <w:szCs w:val="21"/>
        </w:rPr>
      </w:pPr>
      <w:r w:rsidRPr="00596D0A">
        <w:rPr>
          <w:b/>
          <w:sz w:val="21"/>
          <w:szCs w:val="21"/>
        </w:rPr>
        <w:t xml:space="preserve">YOUR RESPONSE IS REQUIRED BY LAW </w:t>
      </w:r>
      <w:r w:rsidRPr="00596D0A">
        <w:rPr>
          <w:sz w:val="21"/>
          <w:szCs w:val="21"/>
        </w:rPr>
        <w:t xml:space="preserve">and will be kept strictly </w:t>
      </w:r>
      <w:r w:rsidRPr="00596D0A">
        <w:rPr>
          <w:b/>
          <w:sz w:val="21"/>
          <w:szCs w:val="21"/>
        </w:rPr>
        <w:t>CONFIDENTIAL</w:t>
      </w:r>
      <w:r w:rsidRPr="00596D0A">
        <w:rPr>
          <w:sz w:val="21"/>
          <w:szCs w:val="21"/>
        </w:rPr>
        <w:t>. The U.S. Census Bureau is authorized to collect this information under Title 13, United States Code (U.S.C.), (Sections 8(b), 131, and 193; and Title 49 U.S.C., Section 6302). The same law requires that you respond (Sections 224 and 225) and assures the confidentiality of the information you provide (Section 9). The Census Bureau is not permitted to publicly release your responses in a way that could identify your business, organization, or institution, and use your responses only to produce statistics.</w:t>
      </w:r>
    </w:p>
    <w:p w:rsidR="00596D0A" w:rsidRPr="00596D0A" w:rsidP="00596D0A" w14:paraId="4A2E0E67" w14:textId="1ED05A45">
      <w:pPr>
        <w:spacing w:after="280"/>
        <w:ind w:left="4" w:right="136"/>
        <w:rPr>
          <w:sz w:val="21"/>
          <w:szCs w:val="21"/>
        </w:rPr>
      </w:pPr>
      <w:r w:rsidRPr="00596D0A">
        <w:rPr>
          <w:sz w:val="21"/>
          <w:szCs w:val="21"/>
        </w:rPr>
        <w:t>For assistance with completing this survey, please sign into your Census Bureau account or call our customer help line at 1-888-817-2154, Monday through Friday, 8:00 a.m. to 8:00 p.m. Eastern time.</w:t>
      </w:r>
    </w:p>
    <w:p w:rsidR="007F40DD" w:rsidRPr="00596D0A" w:rsidP="007F40DD" w14:paraId="467AABB3" w14:textId="77777777">
      <w:pPr>
        <w:spacing w:after="0" w:line="240" w:lineRule="auto"/>
        <w:rPr>
          <w:rFonts w:eastAsiaTheme="minorHAnsi" w:cstheme="minorHAnsi"/>
          <w:sz w:val="21"/>
          <w:szCs w:val="21"/>
        </w:rPr>
      </w:pPr>
      <w:r w:rsidRPr="00596D0A">
        <w:rPr>
          <w:rFonts w:eastAsiaTheme="minorHAnsi" w:cstheme="minorHAnsi"/>
          <w:b/>
          <w:sz w:val="21"/>
          <w:szCs w:val="21"/>
        </w:rPr>
        <w:t>Thank you</w:t>
      </w:r>
      <w:r w:rsidRPr="00596D0A">
        <w:rPr>
          <w:rFonts w:eastAsiaTheme="minorHAnsi" w:cstheme="minorHAnsi"/>
          <w:sz w:val="21"/>
          <w:szCs w:val="21"/>
        </w:rPr>
        <w:t xml:space="preserve"> in advance for your time and participation, and for helping the U.S. Census Bureau me</w:t>
      </w:r>
      <w:r w:rsidRPr="00596D0A" w:rsidR="009D58C2">
        <w:rPr>
          <w:rFonts w:eastAsiaTheme="minorHAnsi" w:cstheme="minorHAnsi"/>
          <w:sz w:val="21"/>
          <w:szCs w:val="21"/>
        </w:rPr>
        <w:t xml:space="preserve">asure America’s people </w:t>
      </w:r>
      <w:r w:rsidRPr="00596D0A">
        <w:rPr>
          <w:rFonts w:eastAsiaTheme="minorHAnsi" w:cstheme="minorHAnsi"/>
          <w:sz w:val="21"/>
          <w:szCs w:val="21"/>
        </w:rPr>
        <w:t xml:space="preserve">and economy.  </w:t>
      </w:r>
    </w:p>
    <w:p w:rsidR="007F40DD" w:rsidRPr="00596D0A" w:rsidP="007F40DD" w14:paraId="6B19C14D" w14:textId="77777777">
      <w:pPr>
        <w:spacing w:after="0" w:line="240" w:lineRule="auto"/>
        <w:rPr>
          <w:rFonts w:eastAsiaTheme="minorHAnsi" w:cstheme="minorHAnsi"/>
          <w:sz w:val="21"/>
          <w:szCs w:val="21"/>
        </w:rPr>
      </w:pPr>
    </w:p>
    <w:p w:rsidR="007F40DD" w:rsidRPr="00596D0A" w:rsidP="007F40DD" w14:paraId="5619878E" w14:textId="77777777">
      <w:pPr>
        <w:spacing w:after="0" w:line="240" w:lineRule="auto"/>
        <w:rPr>
          <w:rFonts w:eastAsiaTheme="minorHAnsi" w:cstheme="minorHAnsi"/>
          <w:sz w:val="21"/>
          <w:szCs w:val="21"/>
        </w:rPr>
      </w:pPr>
      <w:r w:rsidRPr="00596D0A">
        <w:rPr>
          <w:rFonts w:eastAsiaTheme="minorHAnsi" w:cstheme="minorHAnsi"/>
          <w:sz w:val="21"/>
          <w:szCs w:val="21"/>
        </w:rPr>
        <w:t>Sincerely,</w:t>
      </w:r>
    </w:p>
    <w:p w:rsidR="00596D0A" w:rsidP="00596D0A" w14:paraId="701AA842" w14:textId="77777777">
      <w:pPr>
        <w:spacing w:line="240" w:lineRule="auto"/>
        <w:ind w:right="130"/>
        <w:contextualSpacing/>
        <w:rPr>
          <w:sz w:val="21"/>
          <w:szCs w:val="21"/>
        </w:rPr>
      </w:pPr>
    </w:p>
    <w:p w:rsidR="00596D0A" w:rsidP="00596D0A" w14:paraId="6004F6FB" w14:textId="77777777">
      <w:pPr>
        <w:spacing w:line="240" w:lineRule="auto"/>
        <w:ind w:right="130"/>
        <w:contextualSpacing/>
        <w:rPr>
          <w:sz w:val="21"/>
          <w:szCs w:val="21"/>
        </w:rPr>
      </w:pPr>
    </w:p>
    <w:p w:rsidR="00596D0A" w:rsidP="00596D0A" w14:paraId="13CC1F1E" w14:textId="77777777">
      <w:pPr>
        <w:spacing w:line="240" w:lineRule="auto"/>
        <w:ind w:right="130"/>
        <w:contextualSpacing/>
        <w:rPr>
          <w:sz w:val="21"/>
          <w:szCs w:val="21"/>
        </w:rPr>
      </w:pPr>
    </w:p>
    <w:p w:rsidR="00596D0A" w:rsidRPr="00596D0A" w:rsidP="00596D0A" w14:paraId="280689D1" w14:textId="3983E3EF">
      <w:pPr>
        <w:spacing w:line="240" w:lineRule="auto"/>
        <w:ind w:right="130"/>
        <w:contextualSpacing/>
        <w:rPr>
          <w:sz w:val="21"/>
          <w:szCs w:val="21"/>
        </w:rPr>
      </w:pPr>
      <w:r w:rsidRPr="00596D0A">
        <w:rPr>
          <w:sz w:val="21"/>
          <w:szCs w:val="21"/>
        </w:rPr>
        <w:t>Michael J. Sprung</w:t>
      </w:r>
    </w:p>
    <w:p w:rsidR="00596D0A" w:rsidRPr="00596D0A" w:rsidP="00596D0A" w14:paraId="199B2DBC" w14:textId="77777777">
      <w:pPr>
        <w:spacing w:line="240" w:lineRule="auto"/>
        <w:ind w:right="130"/>
        <w:contextualSpacing/>
        <w:rPr>
          <w:sz w:val="21"/>
          <w:szCs w:val="21"/>
        </w:rPr>
      </w:pPr>
      <w:r w:rsidRPr="00596D0A">
        <w:rPr>
          <w:sz w:val="21"/>
          <w:szCs w:val="21"/>
        </w:rPr>
        <w:t xml:space="preserve">Acting Chief, Economy-Wide Statistics Division                  </w:t>
      </w:r>
    </w:p>
    <w:p w:rsidR="007F40DD" w:rsidRPr="00596D0A" w:rsidP="00596D0A" w14:paraId="06C12D1C" w14:textId="7F69D19B">
      <w:pPr>
        <w:spacing w:line="240" w:lineRule="auto"/>
        <w:ind w:right="130"/>
        <w:rPr>
          <w:sz w:val="21"/>
          <w:szCs w:val="21"/>
        </w:rPr>
      </w:pPr>
      <w:r w:rsidRPr="00596D0A">
        <w:rPr>
          <w:rFonts w:cs="Times New Roman"/>
          <w:sz w:val="21"/>
          <w:szCs w:val="21"/>
        </w:rPr>
        <w:t>U.S. Census Bureau</w:t>
      </w:r>
    </w:p>
    <w:sectPr w:rsidSect="00310C22">
      <w:footerReference w:type="default" r:id="rId4"/>
      <w:headerReference w:type="first" r:id="rId5"/>
      <w:footerReference w:type="first" r:id="rId6"/>
      <w:pgSz w:w="12240" w:h="15840"/>
      <w:pgMar w:top="1440" w:right="1440" w:bottom="1440" w:left="1440" w:header="1584" w:footer="73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5161" w:rsidRPr="00310C22" w:rsidP="00310C22" w14:paraId="62B98376" w14:textId="7777777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3719399"/>
      <w:lock w:val="sdtContentLocked"/>
      <w:placeholder>
        <w:docPart w:val="E09E45307BAB4C0E88F9E38816214E08"/>
      </w:placeholder>
      <w:richText/>
      <w15:appearance w15:val="hidden"/>
    </w:sdtPr>
    <w:sdtContent>
      <w:p w:rsidR="00310C22" w:rsidRPr="00310C22" w:rsidP="00310C22" w14:paraId="55207DA7" w14:textId="77777777">
        <w:pPr>
          <w:tabs>
            <w:tab w:val="center" w:pos="4680"/>
            <w:tab w:val="right" w:pos="9360"/>
          </w:tabs>
          <w:spacing w:after="0" w:line="240" w:lineRule="auto"/>
        </w:pPr>
        <w:r w:rsidRPr="00310C22">
          <w:rPr>
            <w:noProof/>
          </w:rPr>
          <w:drawing>
            <wp:anchor distT="0" distB="0" distL="114300" distR="114300" simplePos="0" relativeHeight="251658240" behindDoc="1" locked="0" layoutInCell="1" allowOverlap="1">
              <wp:simplePos x="0" y="0"/>
              <wp:positionH relativeFrom="column">
                <wp:posOffset>-925830</wp:posOffset>
              </wp:positionH>
              <wp:positionV relativeFrom="paragraph">
                <wp:posOffset>-257810</wp:posOffset>
              </wp:positionV>
              <wp:extent cx="7773035" cy="828675"/>
              <wp:effectExtent l="0" t="0" r="0" b="952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b="25726"/>
                      <a:stretch>
                        <a:fillRect/>
                      </a:stretch>
                    </pic:blipFill>
                    <pic:spPr bwMode="auto">
                      <a:xfrm>
                        <a:off x="0" y="0"/>
                        <a:ext cx="7773035" cy="82867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V relativeFrom="margin">
                <wp14:pctHeight>0</wp14:pctHeight>
              </wp14:sizeRelV>
            </wp:anchor>
          </w:drawing>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0568324"/>
      <w:lock w:val="sdtContentLocked"/>
      <w:placeholder>
        <w:docPart w:val="DefaultPlaceholder_-1854013440"/>
      </w:placeholder>
      <w:richText/>
      <w15:appearance w15:val="hidden"/>
    </w:sdtPr>
    <w:sdtContent>
      <w:p w:rsidR="00B13682" w14:paraId="36B6B2EE" w14:textId="77777777">
        <w:pPr>
          <w:pStyle w:val="Header"/>
        </w:pPr>
        <w:r>
          <w:rPr>
            <w:noProof/>
          </w:rPr>
          <w:drawing>
            <wp:anchor distT="0" distB="0" distL="114300" distR="114300" simplePos="0" relativeHeight="251658240" behindDoc="1" locked="0" layoutInCell="1" allowOverlap="1">
              <wp:simplePos x="0" y="0"/>
              <wp:positionH relativeFrom="column">
                <wp:posOffset>2609850</wp:posOffset>
              </wp:positionH>
              <wp:positionV relativeFrom="paragraph">
                <wp:posOffset>-805816</wp:posOffset>
              </wp:positionV>
              <wp:extent cx="4237355" cy="10382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t="6892" b="9648"/>
                      <a:stretch>
                        <a:fillRect/>
                      </a:stretch>
                    </pic:blipFill>
                    <pic:spPr bwMode="auto">
                      <a:xfrm>
                        <a:off x="0" y="0"/>
                        <a:ext cx="4237355" cy="103822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V relativeFrom="margin">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8240782"/>
    <w:multiLevelType w:val="hybridMultilevel"/>
    <w:tmpl w:val="475ADC3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61829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BA4"/>
    <w:rsid w:val="000E74BD"/>
    <w:rsid w:val="00140C0D"/>
    <w:rsid w:val="00157CF7"/>
    <w:rsid w:val="00157D76"/>
    <w:rsid w:val="001B3F90"/>
    <w:rsid w:val="001C5161"/>
    <w:rsid w:val="002509A2"/>
    <w:rsid w:val="002813D8"/>
    <w:rsid w:val="002E5012"/>
    <w:rsid w:val="00310C22"/>
    <w:rsid w:val="00326AD9"/>
    <w:rsid w:val="0039544D"/>
    <w:rsid w:val="00505AD1"/>
    <w:rsid w:val="00542AAF"/>
    <w:rsid w:val="00553EF6"/>
    <w:rsid w:val="00587B60"/>
    <w:rsid w:val="00596D0A"/>
    <w:rsid w:val="005B48AF"/>
    <w:rsid w:val="00673CDF"/>
    <w:rsid w:val="00687EC4"/>
    <w:rsid w:val="006A0BA4"/>
    <w:rsid w:val="006A41F2"/>
    <w:rsid w:val="006A63AB"/>
    <w:rsid w:val="007270C1"/>
    <w:rsid w:val="00736E37"/>
    <w:rsid w:val="00747B5D"/>
    <w:rsid w:val="00785610"/>
    <w:rsid w:val="0079158B"/>
    <w:rsid w:val="007D2012"/>
    <w:rsid w:val="007F40DD"/>
    <w:rsid w:val="00866A77"/>
    <w:rsid w:val="00896AE7"/>
    <w:rsid w:val="008B242E"/>
    <w:rsid w:val="008B2CD7"/>
    <w:rsid w:val="0096005B"/>
    <w:rsid w:val="009811CF"/>
    <w:rsid w:val="009C0531"/>
    <w:rsid w:val="009D58C2"/>
    <w:rsid w:val="009F7791"/>
    <w:rsid w:val="00A102B6"/>
    <w:rsid w:val="00A36CC4"/>
    <w:rsid w:val="00A40AAB"/>
    <w:rsid w:val="00A464AA"/>
    <w:rsid w:val="00A77C5D"/>
    <w:rsid w:val="00B13682"/>
    <w:rsid w:val="00B8286E"/>
    <w:rsid w:val="00BE0C5B"/>
    <w:rsid w:val="00C11503"/>
    <w:rsid w:val="00C54DCF"/>
    <w:rsid w:val="00C84694"/>
    <w:rsid w:val="00CA4E3F"/>
    <w:rsid w:val="00CE55EA"/>
    <w:rsid w:val="00D200CF"/>
    <w:rsid w:val="00D43341"/>
    <w:rsid w:val="00D724B1"/>
    <w:rsid w:val="00D724CA"/>
    <w:rsid w:val="00DA71D6"/>
    <w:rsid w:val="00EB161B"/>
    <w:rsid w:val="00F20B7C"/>
    <w:rsid w:val="00F803E0"/>
    <w:rsid w:val="00F868F2"/>
    <w:rsid w:val="00FF6A7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CB3209D"/>
  <w15:docId w15:val="{A357F575-AF07-400B-9D1B-ACBFCD347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3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EF6"/>
  </w:style>
  <w:style w:type="paragraph" w:styleId="Footer">
    <w:name w:val="footer"/>
    <w:basedOn w:val="Normal"/>
    <w:link w:val="FooterChar"/>
    <w:uiPriority w:val="99"/>
    <w:unhideWhenUsed/>
    <w:rsid w:val="00553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EF6"/>
  </w:style>
  <w:style w:type="paragraph" w:styleId="BalloonText">
    <w:name w:val="Balloon Text"/>
    <w:basedOn w:val="Normal"/>
    <w:link w:val="BalloonTextChar"/>
    <w:uiPriority w:val="99"/>
    <w:semiHidden/>
    <w:unhideWhenUsed/>
    <w:rsid w:val="00553E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EF6"/>
    <w:rPr>
      <w:rFonts w:ascii="Tahoma" w:hAnsi="Tahoma" w:cs="Tahoma"/>
      <w:sz w:val="16"/>
      <w:szCs w:val="16"/>
    </w:rPr>
  </w:style>
  <w:style w:type="character" w:styleId="PlaceholderText">
    <w:name w:val="Placeholder Text"/>
    <w:basedOn w:val="DefaultParagraphFont"/>
    <w:uiPriority w:val="99"/>
    <w:semiHidden/>
    <w:rsid w:val="00B13682"/>
    <w:rPr>
      <w:color w:val="808080"/>
    </w:rPr>
  </w:style>
  <w:style w:type="paragraph" w:styleId="NoSpacing">
    <w:name w:val="No Spacing"/>
    <w:uiPriority w:val="1"/>
    <w:qFormat/>
    <w:rsid w:val="006A41F2"/>
    <w:pPr>
      <w:spacing w:after="0" w:line="240" w:lineRule="auto"/>
    </w:pPr>
    <w:rPr>
      <w:rFonts w:eastAsiaTheme="minorHAnsi"/>
    </w:rPr>
  </w:style>
  <w:style w:type="paragraph" w:styleId="NormalWeb">
    <w:name w:val="Normal (Web)"/>
    <w:basedOn w:val="Normal"/>
    <w:uiPriority w:val="99"/>
    <w:unhideWhenUsed/>
    <w:rsid w:val="00736E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eader" Target="header1.xml" /><Relationship Id="rId6" Type="http://schemas.openxmlformats.org/officeDocument/2006/relationships/footer" Target="foot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efaultPlaceholder_-1854013440"/>
        <w:category>
          <w:name w:val="General"/>
          <w:gallery w:val="placeholder"/>
        </w:category>
        <w:types>
          <w:type w:val="bbPlcHdr"/>
        </w:types>
        <w:behaviors>
          <w:behavior w:val="content"/>
        </w:behaviors>
        <w:guid w:val="{EBA62EF3-461D-4F17-B05D-895469DA470E}"/>
      </w:docPartPr>
      <w:docPartBody>
        <w:p w:rsidR="00CA4E3F">
          <w:r w:rsidRPr="00C11503">
            <w:rPr>
              <w:rStyle w:val="PlaceholderText"/>
            </w:rPr>
            <w:t>Click or tap here to enter text.</w:t>
          </w:r>
        </w:p>
      </w:docPartBody>
    </w:docPart>
    <w:docPart>
      <w:docPartPr>
        <w:name w:val="E09E45307BAB4C0E88F9E38816214E08"/>
        <w:category>
          <w:name w:val="General"/>
          <w:gallery w:val="placeholder"/>
        </w:category>
        <w:types>
          <w:type w:val="bbPlcHdr"/>
        </w:types>
        <w:behaviors>
          <w:behavior w:val="content"/>
        </w:behaviors>
        <w:guid w:val="{A0A2E6F1-969E-4488-B519-86AFBC19827B}"/>
      </w:docPartPr>
      <w:docPartBody>
        <w:p w:rsidR="00CA4E3F" w:rsidP="007D2012">
          <w:pPr>
            <w:pStyle w:val="E09E45307BAB4C0E88F9E38816214E08"/>
          </w:pPr>
          <w:r w:rsidRPr="00326A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012"/>
    <w:rsid w:val="000F046B"/>
    <w:rsid w:val="001B3F90"/>
    <w:rsid w:val="00765F00"/>
    <w:rsid w:val="007D2012"/>
    <w:rsid w:val="00866A77"/>
    <w:rsid w:val="00A102B6"/>
    <w:rsid w:val="00B03FFE"/>
    <w:rsid w:val="00CA4E3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2012"/>
    <w:rPr>
      <w:color w:val="808080"/>
    </w:rPr>
  </w:style>
  <w:style w:type="paragraph" w:customStyle="1" w:styleId="E09E45307BAB4C0E88F9E38816214E08">
    <w:name w:val="E09E45307BAB4C0E88F9E38816214E08"/>
    <w:rsid w:val="007D20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Toya Hawkins-Digby</dc:creator>
  <cp:lastModifiedBy>Matthew J Tucker (CENSUS/ESMD FED)</cp:lastModifiedBy>
  <cp:revision>4</cp:revision>
  <cp:lastPrinted>2019-09-04T14:19:00Z</cp:lastPrinted>
  <dcterms:created xsi:type="dcterms:W3CDTF">2026-08-10T14:38:00Z</dcterms:created>
  <dcterms:modified xsi:type="dcterms:W3CDTF">2026-09-10T18:44:00Z</dcterms:modified>
</cp:coreProperties>
</file>