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00A9D" w14:paraId="40B8A98D" w14:textId="77777777">
      <w:pPr>
        <w:tabs>
          <w:tab w:val="left" w:pos="540"/>
        </w:tabs>
        <w:ind w:left="540" w:hanging="540"/>
        <w:jc w:val="center"/>
        <w:rPr>
          <w:b/>
          <w:bCs/>
          <w:sz w:val="24"/>
          <w:szCs w:val="24"/>
        </w:rPr>
      </w:pPr>
      <w:r>
        <w:rPr>
          <w:b/>
          <w:bCs/>
          <w:sz w:val="24"/>
          <w:szCs w:val="24"/>
        </w:rPr>
        <w:t>SUPPORTING STATEMENT</w:t>
      </w:r>
    </w:p>
    <w:p w:rsidR="00400A9D" w14:paraId="074D4B4F" w14:textId="77777777">
      <w:pPr>
        <w:tabs>
          <w:tab w:val="left" w:pos="540"/>
        </w:tabs>
        <w:ind w:left="540" w:hanging="540"/>
        <w:jc w:val="center"/>
        <w:rPr>
          <w:b/>
          <w:bCs/>
          <w:sz w:val="24"/>
          <w:szCs w:val="24"/>
        </w:rPr>
      </w:pPr>
      <w:r>
        <w:rPr>
          <w:b/>
          <w:bCs/>
          <w:sz w:val="24"/>
          <w:szCs w:val="24"/>
        </w:rPr>
        <w:t>U.S. Department of Commerce</w:t>
      </w:r>
    </w:p>
    <w:p w:rsidR="00400A9D" w14:paraId="3B4EDB4F" w14:textId="77777777">
      <w:pPr>
        <w:tabs>
          <w:tab w:val="left" w:pos="540"/>
        </w:tabs>
        <w:ind w:left="540" w:hanging="540"/>
        <w:jc w:val="center"/>
        <w:rPr>
          <w:b/>
          <w:bCs/>
          <w:sz w:val="24"/>
          <w:szCs w:val="24"/>
        </w:rPr>
      </w:pPr>
      <w:r>
        <w:rPr>
          <w:b/>
          <w:bCs/>
          <w:sz w:val="24"/>
          <w:szCs w:val="24"/>
        </w:rPr>
        <w:t>National Oceanic &amp; Atmospheric Administration</w:t>
      </w:r>
    </w:p>
    <w:p w:rsidR="00400A9D" w14:paraId="5B4035B9" w14:textId="77777777">
      <w:pPr>
        <w:tabs>
          <w:tab w:val="left" w:pos="540"/>
        </w:tabs>
        <w:ind w:left="540" w:hanging="540"/>
        <w:jc w:val="center"/>
        <w:rPr>
          <w:b/>
          <w:bCs/>
          <w:sz w:val="24"/>
          <w:szCs w:val="24"/>
        </w:rPr>
      </w:pPr>
      <w:r>
        <w:rPr>
          <w:b/>
          <w:bCs/>
          <w:sz w:val="24"/>
          <w:szCs w:val="24"/>
        </w:rPr>
        <w:t>South Pacific Tuna Act</w:t>
      </w:r>
    </w:p>
    <w:p w:rsidR="00400A9D" w14:paraId="4959D3BF" w14:textId="77777777">
      <w:pPr>
        <w:tabs>
          <w:tab w:val="left" w:pos="540"/>
        </w:tabs>
        <w:ind w:left="540" w:hanging="540"/>
        <w:jc w:val="center"/>
        <w:rPr>
          <w:b/>
          <w:bCs/>
          <w:sz w:val="24"/>
          <w:szCs w:val="24"/>
        </w:rPr>
      </w:pPr>
      <w:r>
        <w:rPr>
          <w:b/>
          <w:bCs/>
          <w:sz w:val="24"/>
          <w:szCs w:val="24"/>
        </w:rPr>
        <w:t>OMB Control No. 0648-0218</w:t>
      </w:r>
    </w:p>
    <w:p w:rsidR="00400A9D" w14:paraId="161D228D" w14:textId="77777777">
      <w:pPr>
        <w:tabs>
          <w:tab w:val="left" w:pos="540"/>
        </w:tabs>
        <w:ind w:left="540" w:hanging="540"/>
        <w:rPr>
          <w:sz w:val="24"/>
          <w:szCs w:val="24"/>
        </w:rPr>
      </w:pPr>
    </w:p>
    <w:p w:rsidR="00400A9D" w:rsidRPr="00F32350" w:rsidP="00F32350" w14:paraId="3B4A7F06" w14:textId="77777777">
      <w:pPr>
        <w:spacing w:before="240"/>
        <w:rPr>
          <w:b/>
          <w:bCs/>
          <w:color w:val="1F497D"/>
          <w:sz w:val="24"/>
          <w:szCs w:val="24"/>
        </w:rPr>
      </w:pPr>
    </w:p>
    <w:p w:rsidR="00400A9D" w:rsidRPr="00F32350" w:rsidP="00F32350" w14:paraId="33F7E305" w14:textId="77777777">
      <w:pPr>
        <w:tabs>
          <w:tab w:val="left" w:pos="540"/>
          <w:tab w:val="left" w:pos="720"/>
        </w:tabs>
        <w:spacing w:before="240"/>
        <w:ind w:left="540" w:hanging="540"/>
        <w:rPr>
          <w:b/>
          <w:bCs/>
          <w:sz w:val="24"/>
          <w:szCs w:val="24"/>
        </w:rPr>
      </w:pPr>
      <w:r w:rsidRPr="00F32350">
        <w:rPr>
          <w:b/>
          <w:bCs/>
          <w:sz w:val="24"/>
          <w:szCs w:val="24"/>
        </w:rPr>
        <w:t>Abstract</w:t>
      </w:r>
    </w:p>
    <w:p w:rsidR="00400A9D" w:rsidRPr="00F32350" w:rsidP="00F32350" w14:paraId="1FCB7CCD" w14:textId="77777777">
      <w:pPr>
        <w:spacing w:before="240"/>
        <w:rPr>
          <w:sz w:val="24"/>
          <w:szCs w:val="24"/>
        </w:rPr>
      </w:pPr>
      <w:r w:rsidRPr="00F32350">
        <w:rPr>
          <w:sz w:val="24"/>
          <w:szCs w:val="24"/>
        </w:rPr>
        <w:t>This request is for extension of a currently approved information collection. The National Marine Fisheries Service (NMFS) collects vessel license, vessel registration, catch, and unloading information from operators of U.S. purse seine vessels fishing under the provisions of the Treaty on Fisheries between the Governments of Certain Pacific Island States and the Government of the United States of America (Treaty). The Treaty provides access for U.S. purse seine vessels to fish in the exclusive economic zones (EEZs) of Pacific Island Parties to the Treaty (PIPs). The PIPs include Australia, Cook Islands, Federated States of Micronesia, Fiji, Kiribati, Marshall Islands, Nauru, New Zealand, Niue, Palau, Papua New Guinea, Samoa, Solomon Islands, Tonga, Tuvalu, and Vanuatu. This collection of information is required to meet U.S. obligations under the Treaty.</w:t>
      </w:r>
    </w:p>
    <w:p w:rsidR="00400A9D" w:rsidRPr="00F32350" w:rsidP="00F32350" w14:paraId="252BA8C8" w14:textId="77777777">
      <w:pPr>
        <w:tabs>
          <w:tab w:val="left" w:pos="540"/>
          <w:tab w:val="left" w:pos="720"/>
        </w:tabs>
        <w:spacing w:before="240"/>
        <w:rPr>
          <w:b/>
          <w:bCs/>
          <w:sz w:val="24"/>
          <w:szCs w:val="24"/>
        </w:rPr>
      </w:pPr>
    </w:p>
    <w:p w:rsidR="00400A9D" w:rsidRPr="00F32350" w:rsidP="00F32350" w14:paraId="16F6CCA3" w14:textId="77777777">
      <w:pPr>
        <w:tabs>
          <w:tab w:val="left" w:pos="540"/>
          <w:tab w:val="left" w:pos="720"/>
        </w:tabs>
        <w:spacing w:before="240"/>
        <w:rPr>
          <w:b/>
          <w:bCs/>
          <w:sz w:val="24"/>
          <w:szCs w:val="24"/>
        </w:rPr>
      </w:pPr>
      <w:r w:rsidRPr="00F32350">
        <w:rPr>
          <w:b/>
          <w:bCs/>
          <w:sz w:val="24"/>
          <w:szCs w:val="24"/>
        </w:rPr>
        <w:t>Justification</w:t>
      </w:r>
    </w:p>
    <w:p w:rsidR="00400A9D" w:rsidRPr="00F32350" w:rsidP="00F32350" w14:paraId="151543BD" w14:textId="77777777">
      <w:pPr>
        <w:numPr>
          <w:ilvl w:val="0"/>
          <w:numId w:val="1"/>
        </w:numPr>
        <w:pBdr>
          <w:top w:val="nil"/>
          <w:left w:val="nil"/>
          <w:bottom w:val="nil"/>
          <w:right w:val="nil"/>
          <w:between w:val="nil"/>
        </w:pBdr>
        <w:tabs>
          <w:tab w:val="left" w:pos="360"/>
        </w:tabs>
        <w:spacing w:before="240"/>
        <w:ind w:left="360"/>
        <w:rPr>
          <w:b/>
          <w:bCs/>
          <w:color w:val="000000"/>
          <w:sz w:val="24"/>
          <w:szCs w:val="24"/>
        </w:rPr>
      </w:pPr>
      <w:r w:rsidRPr="00F32350">
        <w:rPr>
          <w:b/>
          <w:bCs/>
          <w:color w:val="000000"/>
          <w:sz w:val="24"/>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400A9D" w:rsidRPr="00F32350" w:rsidP="00F32350" w14:paraId="6BD457D0" w14:textId="7679A65B">
      <w:pPr>
        <w:spacing w:before="240"/>
        <w:rPr>
          <w:sz w:val="24"/>
          <w:szCs w:val="24"/>
        </w:rPr>
      </w:pPr>
      <w:r w:rsidRPr="00F32350">
        <w:rPr>
          <w:sz w:val="24"/>
          <w:szCs w:val="24"/>
        </w:rPr>
        <w:t xml:space="preserve">The Treaty on Fisheries Between the Governments of Certain Pacific Island States and the Government of the United States of America, signed in Port Moresby, Papua New Guinea, in 1987, and its annexes, schedules and implementing agreements, as amended (Treaty), authorizes United States (U.S.) purse seine vessels to fish within the national fishing zones of the 16 Pacific Island States that are party to the Treaty.  The </w:t>
      </w:r>
      <w:hyperlink r:id="rId7">
        <w:r w:rsidRPr="00F32350">
          <w:rPr>
            <w:color w:val="0563C1"/>
            <w:sz w:val="24"/>
            <w:szCs w:val="24"/>
            <w:u w:val="single"/>
          </w:rPr>
          <w:t>South Pacific Tuna Act of 1988</w:t>
        </w:r>
      </w:hyperlink>
      <w:r>
        <w:rPr>
          <w:rStyle w:val="FootnoteReference"/>
          <w:color w:val="0563C1"/>
          <w:sz w:val="24"/>
          <w:szCs w:val="24"/>
          <w:u w:val="single"/>
        </w:rPr>
        <w:footnoteReference w:id="2"/>
      </w:r>
      <w:r w:rsidRPr="00F32350">
        <w:rPr>
          <w:sz w:val="24"/>
          <w:szCs w:val="24"/>
        </w:rPr>
        <w:t xml:space="preserve"> (16 U.S.C. 973g and 973j) and U.S. implementing regulations (</w:t>
      </w:r>
      <w:hyperlink r:id="rId8">
        <w:r w:rsidRPr="00F32350">
          <w:rPr>
            <w:color w:val="0563C1"/>
            <w:sz w:val="24"/>
            <w:szCs w:val="24"/>
            <w:u w:val="single"/>
          </w:rPr>
          <w:t>50 CFR Part 300, Subpart D</w:t>
        </w:r>
      </w:hyperlink>
      <w:r>
        <w:rPr>
          <w:rStyle w:val="FootnoteReference"/>
          <w:color w:val="0563C1"/>
          <w:sz w:val="24"/>
          <w:szCs w:val="24"/>
          <w:u w:val="single"/>
        </w:rPr>
        <w:footnoteReference w:id="3"/>
      </w:r>
      <w:r w:rsidRPr="00F32350">
        <w:rPr>
          <w:sz w:val="24"/>
          <w:szCs w:val="24"/>
        </w:rPr>
        <w:t>) authorize the collection of information from participants in the Treaty fishery.</w:t>
      </w:r>
    </w:p>
    <w:p w:rsidR="00400A9D" w:rsidRPr="00F32350" w:rsidP="00F32350" w14:paraId="5EEA2631" w14:textId="77777777">
      <w:pPr>
        <w:tabs>
          <w:tab w:val="left" w:pos="0"/>
        </w:tabs>
        <w:spacing w:before="240"/>
        <w:ind w:left="360" w:hanging="450"/>
        <w:rPr>
          <w:b/>
          <w:bCs/>
          <w:sz w:val="24"/>
          <w:szCs w:val="24"/>
        </w:rPr>
      </w:pPr>
    </w:p>
    <w:p w:rsidR="00400A9D" w:rsidRPr="00F32350" w:rsidP="00F32350" w14:paraId="57C806C2" w14:textId="77777777">
      <w:pPr>
        <w:tabs>
          <w:tab w:val="left" w:pos="0"/>
        </w:tabs>
        <w:spacing w:before="240"/>
        <w:ind w:left="360" w:hanging="450"/>
        <w:rPr>
          <w:b/>
          <w:bCs/>
          <w:sz w:val="24"/>
          <w:szCs w:val="24"/>
        </w:rPr>
      </w:pPr>
      <w:r w:rsidRPr="00F32350">
        <w:rPr>
          <w:b/>
          <w:bCs/>
          <w:sz w:val="24"/>
          <w:szCs w:val="24"/>
        </w:rPr>
        <w:t>2.</w:t>
      </w:r>
      <w:r w:rsidRPr="00F32350">
        <w:rPr>
          <w:b/>
          <w:bCs/>
          <w:sz w:val="24"/>
          <w:szCs w:val="24"/>
        </w:rPr>
        <w:tab/>
        <w:t>Indicate how, by whom, and for what purpose the information is to be used. Except for a new collection, indicate the actual use the agency has made of the information received from the current collection</w:t>
      </w:r>
    </w:p>
    <w:p w:rsidR="003B360E" w:rsidP="00F32350" w14:paraId="235552A3" w14:textId="77777777">
      <w:pPr>
        <w:spacing w:before="240"/>
        <w:rPr>
          <w:sz w:val="24"/>
          <w:szCs w:val="24"/>
        </w:rPr>
      </w:pPr>
      <w:r w:rsidRPr="003B360E">
        <w:rPr>
          <w:sz w:val="24"/>
          <w:szCs w:val="24"/>
        </w:rPr>
        <w:t xml:space="preserve">Vessel operators participating in the Treaty fishery must apply annually for vessel licenses using "Schedule 1" forms and supplementary submissions. These forms gather details on the vessel, operator, associated helicopters and insurance information, and any bankruptcy or Treaty violations. Operators must also apply annually for inclusion on the Forum Fisheries Agency (FFA) Vessel Register, registering their Vessel Monitoring System (VMS) units (also known as automatic location communicators or mobile transceiver units) via "FFA Vessel Register Application for Registration" forms. This process collects details on vessel specifications, VMS units, UVI/IMO numbers, AIS data, and prior registration history. Once licensed, operators must submit written catch and effort reports ("RPLs") after each trip (roughly five times per year), including reporting on whale shark encirclement. Additionally, operators must file transshipment and unloading reports ("Purse Seine Transshipment and other Unloading </w:t>
      </w:r>
      <w:r w:rsidRPr="003B360E">
        <w:rPr>
          <w:sz w:val="24"/>
          <w:szCs w:val="24"/>
        </w:rPr>
        <w:t>Logsheets</w:t>
      </w:r>
      <w:r w:rsidRPr="003B360E">
        <w:rPr>
          <w:sz w:val="24"/>
          <w:szCs w:val="24"/>
        </w:rPr>
        <w:t>") after each event (about six times per year).</w:t>
      </w:r>
    </w:p>
    <w:p w:rsidR="003B360E" w:rsidP="00F32350" w14:paraId="1C38DF43" w14:textId="6CA9AEE2">
      <w:pPr>
        <w:spacing w:before="240"/>
        <w:rPr>
          <w:sz w:val="24"/>
          <w:szCs w:val="24"/>
        </w:rPr>
      </w:pPr>
      <w:r w:rsidRPr="003B360E">
        <w:rPr>
          <w:sz w:val="24"/>
          <w:szCs w:val="24"/>
        </w:rPr>
        <w:t xml:space="preserve">Alongside the license and register applications, operators must submit supplementary non-form documentation: requested licensing period; designated agent in Port Moresby, Papua New Guinea, who will receive and respond to any legal issue on behalf of the vessel, in accordance with the Treaty; proof of maritime liability insurance covering all risks and liabilities normally covered by maritime liability insurance for the requested licensing period; a financial competency statement if subject to U.S. bankruptcy proceedings; a copy of the current USCG Certificate of Documentation; full-color photos of the vessel (including bow-to-stern side views and international radio call sign markings); a schematic stowage/well plan; and a VMS installation certificate. </w:t>
      </w:r>
    </w:p>
    <w:p w:rsidR="00400A9D" w:rsidRPr="00F32350" w:rsidP="00F32350" w14:paraId="44AAE3F2" w14:textId="176E7FD7">
      <w:pPr>
        <w:spacing w:before="240"/>
        <w:rPr>
          <w:sz w:val="24"/>
          <w:szCs w:val="24"/>
        </w:rPr>
      </w:pPr>
      <w:r w:rsidRPr="003B360E">
        <w:rPr>
          <w:sz w:val="24"/>
          <w:szCs w:val="24"/>
        </w:rPr>
        <w:t>Applicants may optionally submit an "expression of interest" ahead of the complete application. If license applications exceed availability, the National Marine Fisheries Service (NMFS) uses this information to determine eligibility. New applicants must provide: (1) requested licensing period; (2) current vessel name, international radio call sign, and USCG Certificate of Documentation number (if known); (3) owner/master names and addresses; (4) USCG Certificate of Documentation copy, or if not issued, a statement of whether application has been or will be made for one, including any endorsements sought ; (5) prior licensing history under this section; and (6) a statement of the total amount of tuna species landed or transshipped by the vessel within the United States since 1988. License renewals require only items (1) and (2).</w:t>
      </w:r>
    </w:p>
    <w:p w:rsidR="00400A9D" w:rsidP="00F32350" w14:paraId="18EEEF66" w14:textId="6FCC5DFF">
      <w:pPr>
        <w:pBdr>
          <w:top w:val="nil"/>
          <w:left w:val="nil"/>
          <w:bottom w:val="nil"/>
          <w:right w:val="nil"/>
          <w:between w:val="nil"/>
        </w:pBdr>
        <w:tabs>
          <w:tab w:val="left" w:pos="360"/>
        </w:tabs>
        <w:spacing w:before="240"/>
        <w:rPr>
          <w:sz w:val="24"/>
          <w:szCs w:val="24"/>
        </w:rPr>
      </w:pPr>
      <w:r w:rsidRPr="003B360E">
        <w:rPr>
          <w:sz w:val="24"/>
          <w:szCs w:val="24"/>
        </w:rPr>
        <w:t>NMFS collects this information for the U.S. Government and forwards it to the FFA (the Treaty Administrator based in Honiara, Solomon Islands). NMFS evaluates initial license eligibility, while the FFA reviews vessel register and license applications to assess operational capability and financial responsibility. Catch, effort, and transshipment data enable the FFA to evaluate regional tuna stock status, track fishery performance, and determine catch totals within each Pacific Island State's EEZ for fair Treaty fund distribution.</w:t>
      </w:r>
    </w:p>
    <w:p w:rsidR="003B360E" w:rsidRPr="00F32350" w:rsidP="00F32350" w14:paraId="107AF780" w14:textId="77777777">
      <w:pPr>
        <w:pBdr>
          <w:top w:val="nil"/>
          <w:left w:val="nil"/>
          <w:bottom w:val="nil"/>
          <w:right w:val="nil"/>
          <w:between w:val="nil"/>
        </w:pBdr>
        <w:tabs>
          <w:tab w:val="left" w:pos="360"/>
        </w:tabs>
        <w:spacing w:before="240"/>
        <w:rPr>
          <w:b/>
          <w:bCs/>
          <w:sz w:val="24"/>
          <w:szCs w:val="24"/>
        </w:rPr>
      </w:pPr>
    </w:p>
    <w:p w:rsidR="00400A9D" w:rsidRPr="00F32350" w:rsidP="00F32350" w14:paraId="2162E869" w14:textId="77777777">
      <w:pPr>
        <w:pBdr>
          <w:top w:val="nil"/>
          <w:left w:val="nil"/>
          <w:bottom w:val="nil"/>
          <w:right w:val="nil"/>
          <w:between w:val="nil"/>
        </w:pBdr>
        <w:tabs>
          <w:tab w:val="left" w:pos="360"/>
        </w:tabs>
        <w:spacing w:before="240"/>
        <w:rPr>
          <w:b/>
          <w:bCs/>
          <w:color w:val="000000"/>
          <w:sz w:val="24"/>
          <w:szCs w:val="24"/>
        </w:rPr>
      </w:pPr>
      <w:r w:rsidRPr="00F32350">
        <w:rPr>
          <w:b/>
          <w:bCs/>
          <w:color w:val="000000"/>
          <w:sz w:val="24"/>
          <w:szCs w:val="24"/>
        </w:rPr>
        <w:t>3.</w:t>
      </w:r>
      <w:r w:rsidRPr="00F32350">
        <w:rPr>
          <w:b/>
          <w:bCs/>
          <w:color w:val="000000"/>
          <w:sz w:val="24"/>
          <w:szCs w:val="24"/>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400A9D" w:rsidRPr="00F32350" w:rsidP="00F32350" w14:paraId="6A7ABB24" w14:textId="77777777">
      <w:pPr>
        <w:spacing w:before="240"/>
        <w:rPr>
          <w:sz w:val="24"/>
          <w:szCs w:val="24"/>
        </w:rPr>
      </w:pPr>
      <w:r w:rsidRPr="00F32350">
        <w:rPr>
          <w:sz w:val="24"/>
          <w:szCs w:val="24"/>
        </w:rPr>
        <w:t xml:space="preserve">NMFS accepts email submission of all information. At present, there is no existing system that would be as efficient and as simple as using the required forms, although NMFS has engaged the FFA in discussions to move the fishery to fully automated (electronic) reporting. </w:t>
      </w:r>
    </w:p>
    <w:p w:rsidR="00400A9D" w:rsidRPr="00F32350" w:rsidP="00F32350" w14:paraId="634D8C93" w14:textId="77777777">
      <w:pPr>
        <w:pBdr>
          <w:top w:val="nil"/>
          <w:left w:val="nil"/>
          <w:bottom w:val="nil"/>
          <w:right w:val="nil"/>
          <w:between w:val="nil"/>
        </w:pBdr>
        <w:tabs>
          <w:tab w:val="left" w:pos="360"/>
        </w:tabs>
        <w:spacing w:before="240"/>
        <w:rPr>
          <w:b/>
          <w:bCs/>
          <w:sz w:val="24"/>
          <w:szCs w:val="24"/>
        </w:rPr>
      </w:pPr>
    </w:p>
    <w:p w:rsidR="00400A9D" w:rsidRPr="00F32350" w:rsidP="00F32350" w14:paraId="3116C33D" w14:textId="77777777">
      <w:pPr>
        <w:pBdr>
          <w:top w:val="nil"/>
          <w:left w:val="nil"/>
          <w:bottom w:val="nil"/>
          <w:right w:val="nil"/>
          <w:between w:val="nil"/>
        </w:pBdr>
        <w:tabs>
          <w:tab w:val="left" w:pos="360"/>
        </w:tabs>
        <w:spacing w:before="240"/>
        <w:rPr>
          <w:b/>
          <w:bCs/>
          <w:color w:val="000000"/>
          <w:sz w:val="24"/>
          <w:szCs w:val="24"/>
        </w:rPr>
      </w:pPr>
      <w:r w:rsidRPr="00F32350">
        <w:rPr>
          <w:b/>
          <w:bCs/>
          <w:color w:val="000000"/>
          <w:sz w:val="24"/>
          <w:szCs w:val="24"/>
        </w:rPr>
        <w:t>4.</w:t>
      </w:r>
      <w:r w:rsidRPr="00F32350">
        <w:rPr>
          <w:b/>
          <w:bCs/>
          <w:color w:val="000000"/>
          <w:sz w:val="24"/>
          <w:szCs w:val="24"/>
        </w:rPr>
        <w:tab/>
        <w:t>Describe efforts to identify duplication. Show specifically why any similar information already available cannot be used or modified for use for the purposes described in Question 2.</w:t>
      </w:r>
    </w:p>
    <w:p w:rsidR="008750DF" w:rsidRPr="008750DF" w:rsidP="008750DF" w14:paraId="1BD1A4DC" w14:textId="77777777">
      <w:pPr>
        <w:spacing w:before="240"/>
        <w:rPr>
          <w:sz w:val="24"/>
          <w:szCs w:val="24"/>
          <w:lang w:val="en-US"/>
        </w:rPr>
      </w:pPr>
      <w:r w:rsidRPr="008750DF">
        <w:rPr>
          <w:sz w:val="24"/>
          <w:szCs w:val="24"/>
          <w:lang w:val="en-US"/>
        </w:rPr>
        <w:t>To avoid duplication, the U.S. Government (via NMFS), the FFA, and Treaty Pacific Island States regularly consult and cooperate. No other programs collect this information or use these forms. Any proposed changes to forms or data collection are vetted with the U.S. Government and industry during annual Treaty consultations to ensure Paperwork Reduction Act (PRA) compliance.</w:t>
      </w:r>
    </w:p>
    <w:p w:rsidR="00400A9D" w:rsidRPr="00F32350" w:rsidP="00F32350" w14:paraId="617FB74D" w14:textId="77777777">
      <w:pPr>
        <w:spacing w:before="240"/>
        <w:rPr>
          <w:sz w:val="24"/>
          <w:szCs w:val="24"/>
        </w:rPr>
      </w:pPr>
    </w:p>
    <w:p w:rsidR="00400A9D" w:rsidRPr="00F32350" w:rsidP="00F32350" w14:paraId="7BA7FCDB" w14:textId="77777777">
      <w:pPr>
        <w:pBdr>
          <w:top w:val="nil"/>
          <w:left w:val="nil"/>
          <w:bottom w:val="nil"/>
          <w:right w:val="nil"/>
          <w:between w:val="nil"/>
        </w:pBdr>
        <w:tabs>
          <w:tab w:val="left" w:pos="360"/>
        </w:tabs>
        <w:spacing w:before="240"/>
        <w:rPr>
          <w:sz w:val="24"/>
          <w:szCs w:val="24"/>
        </w:rPr>
      </w:pPr>
      <w:r w:rsidRPr="00F32350">
        <w:rPr>
          <w:b/>
          <w:bCs/>
          <w:color w:val="000000"/>
          <w:sz w:val="24"/>
          <w:szCs w:val="24"/>
        </w:rPr>
        <w:t>5.</w:t>
      </w:r>
      <w:r w:rsidRPr="00F32350">
        <w:rPr>
          <w:b/>
          <w:bCs/>
          <w:color w:val="000000"/>
          <w:sz w:val="24"/>
          <w:szCs w:val="24"/>
        </w:rPr>
        <w:tab/>
        <w:t>If the collection of information impacts small businesses or other small entities, describe any methods used to minimize burden.</w:t>
      </w:r>
    </w:p>
    <w:p w:rsidR="00400A9D" w:rsidRPr="00F32350" w:rsidP="00F32350" w14:paraId="769C4F5F" w14:textId="08B749E9">
      <w:pPr>
        <w:spacing w:before="240"/>
        <w:rPr>
          <w:sz w:val="24"/>
          <w:szCs w:val="24"/>
        </w:rPr>
      </w:pPr>
      <w:r w:rsidRPr="00F32350">
        <w:rPr>
          <w:sz w:val="24"/>
          <w:szCs w:val="24"/>
        </w:rPr>
        <w:t>No specific methods are used to minimize the burden for small business entities.</w:t>
      </w:r>
      <w:r w:rsidRPr="00F32350" w:rsidR="002519BB">
        <w:rPr>
          <w:sz w:val="24"/>
          <w:szCs w:val="24"/>
        </w:rPr>
        <w:t xml:space="preserve"> All participants in the South Pacific Tuna Treaty fishery are subject to the same reporting requirements to ensure compliance with international treaty obligations and 50 CFR Part 300, Subpart D. Establishing lesser requirements for small entities is not legally permissible under the terms of the Treaty.</w:t>
      </w:r>
    </w:p>
    <w:p w:rsidR="00400A9D" w:rsidRPr="00F32350" w:rsidP="00F32350" w14:paraId="768396EA" w14:textId="77777777">
      <w:pPr>
        <w:pBdr>
          <w:top w:val="nil"/>
          <w:left w:val="nil"/>
          <w:bottom w:val="nil"/>
          <w:right w:val="nil"/>
          <w:between w:val="nil"/>
        </w:pBdr>
        <w:tabs>
          <w:tab w:val="left" w:pos="360"/>
        </w:tabs>
        <w:spacing w:before="240"/>
        <w:rPr>
          <w:b/>
          <w:bCs/>
          <w:sz w:val="24"/>
          <w:szCs w:val="24"/>
        </w:rPr>
      </w:pPr>
    </w:p>
    <w:p w:rsidR="00400A9D" w:rsidRPr="00F32350" w:rsidP="00F32350" w14:paraId="31418B3D" w14:textId="77777777">
      <w:pPr>
        <w:pBdr>
          <w:top w:val="nil"/>
          <w:left w:val="nil"/>
          <w:bottom w:val="nil"/>
          <w:right w:val="nil"/>
          <w:between w:val="nil"/>
        </w:pBdr>
        <w:tabs>
          <w:tab w:val="left" w:pos="360"/>
        </w:tabs>
        <w:spacing w:before="240"/>
        <w:rPr>
          <w:b/>
          <w:bCs/>
          <w:color w:val="000000"/>
          <w:sz w:val="24"/>
          <w:szCs w:val="24"/>
        </w:rPr>
      </w:pPr>
      <w:r w:rsidRPr="00F32350">
        <w:rPr>
          <w:b/>
          <w:bCs/>
          <w:color w:val="000000"/>
          <w:sz w:val="24"/>
          <w:szCs w:val="24"/>
        </w:rPr>
        <w:t>6.</w:t>
      </w:r>
      <w:r w:rsidRPr="00F32350">
        <w:rPr>
          <w:b/>
          <w:bCs/>
          <w:color w:val="000000"/>
          <w:sz w:val="24"/>
          <w:szCs w:val="24"/>
        </w:rPr>
        <w:tab/>
        <w:t>Describe the consequence to Federal program or policy activities if the collection is not conducted or is conducted less frequently, as well as any technical or legal obstacles to reducing burden.</w:t>
      </w:r>
    </w:p>
    <w:p w:rsidR="00173CE8" w:rsidRPr="00F32350" w:rsidP="00F32350" w14:paraId="4D09D0D4" w14:textId="670926BE">
      <w:pPr>
        <w:spacing w:before="240"/>
        <w:rPr>
          <w:sz w:val="24"/>
          <w:szCs w:val="24"/>
          <w:lang w:val="en-US"/>
        </w:rPr>
      </w:pPr>
      <w:r w:rsidRPr="00F32350">
        <w:rPr>
          <w:sz w:val="24"/>
          <w:szCs w:val="24"/>
          <w:lang w:val="en-US"/>
        </w:rPr>
        <w:t>If this information collection is not conducted or is conducted less frequently, the United States Government will be unable to fulfill its binding international obligations under the Treaty on Fisheries Between the Governments of Certain Pacific Island States and the Government of the United States of America (Treaty) and the South Pacific Tuna Act of 1988 (16 U.S.C. 973g and 973j). Specifically, discontinuing or reducing the frequency of these collections would lead to severe operational, legal, and environmental consequences:</w:t>
      </w:r>
    </w:p>
    <w:p w:rsidR="00173CE8" w:rsidRPr="00F32350" w:rsidP="008750DF" w14:paraId="0C9D300F" w14:textId="4B9EF307">
      <w:pPr>
        <w:numPr>
          <w:ilvl w:val="0"/>
          <w:numId w:val="2"/>
        </w:numPr>
        <w:spacing w:before="120"/>
        <w:rPr>
          <w:sz w:val="24"/>
          <w:szCs w:val="24"/>
          <w:lang w:val="en-US"/>
        </w:rPr>
      </w:pPr>
      <w:r w:rsidRPr="00F32350">
        <w:rPr>
          <w:b/>
          <w:bCs/>
          <w:sz w:val="24"/>
          <w:szCs w:val="24"/>
          <w:lang w:val="en-US"/>
        </w:rPr>
        <w:t>Breach of Treaty &amp; Loss of Fishing Access:</w:t>
      </w:r>
      <w:r w:rsidRPr="00F32350">
        <w:rPr>
          <w:sz w:val="24"/>
          <w:szCs w:val="24"/>
          <w:lang w:val="en-US"/>
        </w:rPr>
        <w:t xml:space="preserve"> The Treaty explicitly requires timely submission of licensing data, VMS registration, catch reports, and unloading log sheets to the Forum Fisheries Agency (FFA) on behalf of the 16 Pacific Island Parties (PIPs). Without continuous data submission, U.S. purse seine vessels would lose valid licenses and VMS clearance to fish within the Exclusive Economic Zones (EEZs) of PIP nations, effectively grounding the U.S. distant-water tuna fleet in the Western and Central Pacific Ocean. </w:t>
      </w:r>
    </w:p>
    <w:p w:rsidR="00173CE8" w:rsidRPr="00F32350" w:rsidP="008750DF" w14:paraId="0549572A" w14:textId="77777777">
      <w:pPr>
        <w:numPr>
          <w:ilvl w:val="0"/>
          <w:numId w:val="2"/>
        </w:numPr>
        <w:spacing w:before="120"/>
        <w:rPr>
          <w:sz w:val="24"/>
          <w:szCs w:val="24"/>
          <w:lang w:val="en-US"/>
        </w:rPr>
      </w:pPr>
      <w:r w:rsidRPr="00F32350">
        <w:rPr>
          <w:b/>
          <w:bCs/>
          <w:sz w:val="24"/>
          <w:szCs w:val="24"/>
          <w:lang w:val="en-US"/>
        </w:rPr>
        <w:t>Disruption of Treaty Fund Disbursements:</w:t>
      </w:r>
      <w:r w:rsidRPr="00F32350">
        <w:rPr>
          <w:sz w:val="24"/>
          <w:szCs w:val="24"/>
          <w:lang w:val="en-US"/>
        </w:rPr>
        <w:t xml:space="preserve"> Catch and transshipment data collected after each trip and unloading are used by the FFA to verify spatial catch locations and </w:t>
      </w:r>
      <w:r w:rsidRPr="00F32350">
        <w:rPr>
          <w:sz w:val="24"/>
          <w:szCs w:val="24"/>
          <w:lang w:val="en-US"/>
        </w:rPr>
        <w:t xml:space="preserve">calculate fair financial distribution of Treaty funds among PIP nations. Inaccurate or infrequent data would delay financial settlements, risking geopolitical friction and political instability in U.S. relations with Pacific Island partner nations. </w:t>
      </w:r>
    </w:p>
    <w:p w:rsidR="00173CE8" w:rsidRPr="00F32350" w:rsidP="008750DF" w14:paraId="69A1A412" w14:textId="77777777">
      <w:pPr>
        <w:numPr>
          <w:ilvl w:val="0"/>
          <w:numId w:val="2"/>
        </w:numPr>
        <w:spacing w:before="120"/>
        <w:rPr>
          <w:sz w:val="24"/>
          <w:szCs w:val="24"/>
          <w:lang w:val="en-US"/>
        </w:rPr>
      </w:pPr>
      <w:r w:rsidRPr="00F32350">
        <w:rPr>
          <w:b/>
          <w:bCs/>
          <w:sz w:val="24"/>
          <w:szCs w:val="24"/>
          <w:lang w:val="en-US"/>
        </w:rPr>
        <w:t>Impaired Regional Stock Assessment &amp; Management:</w:t>
      </w:r>
      <w:r w:rsidRPr="00F32350">
        <w:rPr>
          <w:sz w:val="24"/>
          <w:szCs w:val="24"/>
          <w:lang w:val="en-US"/>
        </w:rPr>
        <w:t xml:space="preserve"> Regional fishery management organizations—including the Western and Central Pacific Fisheries Commission (WCPFC)—depend on trip-level catch and effort data (RPLs) to conduct stock assessments for highly migratory tuna species (e.g., skipjack, yellowfin, and bigeye tuna). Reducing reporting frequency would create critical data gaps, compromising scientific management, quota monitoring, and sustainable conservation of regional tuna stocks. </w:t>
      </w:r>
    </w:p>
    <w:p w:rsidR="00173CE8" w:rsidRPr="00F32350" w:rsidP="008750DF" w14:paraId="2578FB8D" w14:textId="721B8B34">
      <w:pPr>
        <w:numPr>
          <w:ilvl w:val="0"/>
          <w:numId w:val="2"/>
        </w:numPr>
        <w:spacing w:before="120"/>
        <w:rPr>
          <w:sz w:val="24"/>
          <w:szCs w:val="24"/>
          <w:lang w:val="en-US"/>
        </w:rPr>
      </w:pPr>
      <w:r w:rsidRPr="00F32350">
        <w:rPr>
          <w:b/>
          <w:bCs/>
          <w:sz w:val="24"/>
          <w:szCs w:val="24"/>
          <w:lang w:val="en-US"/>
        </w:rPr>
        <w:t>Legal &amp; Regulatory Non-Compliance:</w:t>
      </w:r>
      <w:r w:rsidRPr="00F32350">
        <w:rPr>
          <w:sz w:val="24"/>
          <w:szCs w:val="24"/>
          <w:lang w:val="en-US"/>
        </w:rPr>
        <w:t xml:space="preserve"> Under 50 CFR Part 300, Subpart D, vessel operators are legally required to report after each fishing trip and unloading. Failing to maintain this collection frequency would leave NMFS without the regulatory mechanisms required to verify vessel eligibility, monitor incidental interactions (such as whale shark encirclements), and enforce statutory compliance.</w:t>
      </w:r>
    </w:p>
    <w:p w:rsidR="00683439" w:rsidRPr="00F32350" w:rsidP="008750DF" w14:paraId="25E33BCD" w14:textId="77777777">
      <w:pPr>
        <w:spacing w:before="240"/>
        <w:ind w:left="720"/>
        <w:rPr>
          <w:sz w:val="24"/>
          <w:szCs w:val="24"/>
          <w:lang w:val="en-US"/>
        </w:rPr>
      </w:pPr>
    </w:p>
    <w:p w:rsidR="00400A9D" w:rsidRPr="00F32350" w:rsidP="00F32350" w14:paraId="7084FDB4" w14:textId="77777777">
      <w:pPr>
        <w:tabs>
          <w:tab w:val="left" w:pos="540"/>
        </w:tabs>
        <w:spacing w:before="240"/>
        <w:ind w:left="540" w:hanging="540"/>
        <w:rPr>
          <w:sz w:val="24"/>
          <w:szCs w:val="24"/>
        </w:rPr>
      </w:pPr>
      <w:r w:rsidRPr="00F32350">
        <w:rPr>
          <w:b/>
          <w:bCs/>
          <w:sz w:val="24"/>
          <w:szCs w:val="24"/>
        </w:rPr>
        <w:t>7.</w:t>
      </w:r>
      <w:r w:rsidRPr="00F32350">
        <w:rPr>
          <w:b/>
          <w:bCs/>
          <w:sz w:val="24"/>
          <w:szCs w:val="24"/>
        </w:rPr>
        <w:tab/>
        <w:t xml:space="preserve">Explain any special circumstances that require the collection to be conducted in a manner inconsistent with OMB guidelines. </w:t>
      </w:r>
    </w:p>
    <w:p w:rsidR="00400A9D" w:rsidRPr="00F32350" w:rsidP="00F32350" w14:paraId="3905E691" w14:textId="12EFD9B8">
      <w:pPr>
        <w:spacing w:before="240"/>
        <w:rPr>
          <w:sz w:val="24"/>
          <w:szCs w:val="24"/>
        </w:rPr>
      </w:pPr>
      <w:r w:rsidRPr="008750DF">
        <w:rPr>
          <w:sz w:val="24"/>
          <w:szCs w:val="24"/>
        </w:rPr>
        <w:t>The terms and conditions of the Treaty dictate the format and frequency of most aspects of this information collection. Under these requirements, vessel owners or operators must submit license application details on an annual basis. They may also submit an optional expression of interest—an initial subset of the application—ahead of the annual deadline. While voluntary, most applicants are expected to utilize this process to increase their chances of securing a license.</w:t>
      </w:r>
      <w:r>
        <w:rPr>
          <w:sz w:val="24"/>
          <w:szCs w:val="24"/>
        </w:rPr>
        <w:t xml:space="preserve">  </w:t>
      </w:r>
      <w:r w:rsidRPr="008750DF">
        <w:rPr>
          <w:sz w:val="24"/>
          <w:szCs w:val="24"/>
        </w:rPr>
        <w:t>Additionally, owners and operators are required to report on fishing activities following every fishing trip and unloading. Because these reporting events depend on operational activity, they may occur more frequently than quarterly. On average, vessels complete five fishing trips and six unloadings per year. Information gathered from operators generally aligns with 5 CFR 1320.6 standards, with respondents asked to submit measurements in metric units, such as metric tons of fish caught or unloaded. Full compliance with these reporting mandates is necessary. Failure to supply the required data places the vessel owner or operator in violation of the Treaty’s implementing regulations, exposing them to potential fines and prosecution. Furthermore, non-compliance prevents the U.S. Government from meeting its treaty obligations and hinders proper management of fishery stocks.</w:t>
      </w:r>
    </w:p>
    <w:p w:rsidR="00400A9D" w:rsidRPr="00F32350" w:rsidP="00F32350" w14:paraId="4FB99A6C" w14:textId="77777777">
      <w:pPr>
        <w:pBdr>
          <w:top w:val="nil"/>
          <w:left w:val="nil"/>
          <w:bottom w:val="nil"/>
          <w:right w:val="nil"/>
          <w:between w:val="nil"/>
        </w:pBdr>
        <w:tabs>
          <w:tab w:val="left" w:pos="360"/>
        </w:tabs>
        <w:spacing w:before="240"/>
        <w:rPr>
          <w:b/>
          <w:bCs/>
          <w:sz w:val="24"/>
          <w:szCs w:val="24"/>
        </w:rPr>
      </w:pPr>
    </w:p>
    <w:p w:rsidR="00400A9D" w:rsidRPr="00F32350" w:rsidP="00F32350" w14:paraId="1E660351" w14:textId="77777777">
      <w:pPr>
        <w:pBdr>
          <w:top w:val="nil"/>
          <w:left w:val="nil"/>
          <w:bottom w:val="nil"/>
          <w:right w:val="nil"/>
          <w:between w:val="nil"/>
        </w:pBdr>
        <w:tabs>
          <w:tab w:val="left" w:pos="360"/>
        </w:tabs>
        <w:spacing w:before="240"/>
        <w:rPr>
          <w:b/>
          <w:bCs/>
          <w:color w:val="000000"/>
          <w:sz w:val="24"/>
          <w:szCs w:val="24"/>
        </w:rPr>
      </w:pPr>
      <w:r w:rsidRPr="00F32350">
        <w:rPr>
          <w:b/>
          <w:bCs/>
          <w:color w:val="000000"/>
          <w:sz w:val="24"/>
          <w:szCs w:val="24"/>
        </w:rPr>
        <w:t>8.</w:t>
      </w:r>
      <w:r w:rsidRPr="00F32350">
        <w:rPr>
          <w:b/>
          <w:bCs/>
          <w:color w:val="000000"/>
          <w:sz w:val="24"/>
          <w:szCs w:val="24"/>
        </w:rPr>
        <w:tab/>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400A9D" w:rsidRPr="00F32350" w:rsidP="00F32350" w14:paraId="12B235C5" w14:textId="5085C5F1">
      <w:pPr>
        <w:spacing w:before="240"/>
        <w:rPr>
          <w:sz w:val="24"/>
          <w:szCs w:val="24"/>
          <w:highlight w:val="white"/>
        </w:rPr>
      </w:pPr>
      <w:r>
        <w:rPr>
          <w:sz w:val="24"/>
          <w:szCs w:val="24"/>
        </w:rPr>
        <w:t>A n</w:t>
      </w:r>
      <w:r w:rsidRPr="00F32350" w:rsidR="003B360E">
        <w:rPr>
          <w:sz w:val="24"/>
          <w:szCs w:val="24"/>
        </w:rPr>
        <w:t xml:space="preserve">otice soliciting comments was published in the </w:t>
      </w:r>
      <w:r w:rsidRPr="00F32350" w:rsidR="003B360E">
        <w:rPr>
          <w:i/>
          <w:iCs/>
          <w:sz w:val="24"/>
          <w:szCs w:val="24"/>
        </w:rPr>
        <w:t>Federal Register</w:t>
      </w:r>
      <w:r w:rsidRPr="00F32350" w:rsidR="003B360E">
        <w:rPr>
          <w:sz w:val="24"/>
          <w:szCs w:val="24"/>
        </w:rPr>
        <w:t xml:space="preserve"> </w:t>
      </w:r>
      <w:r>
        <w:rPr>
          <w:sz w:val="24"/>
          <w:szCs w:val="24"/>
        </w:rPr>
        <w:t>(91 FR 35464</w:t>
      </w:r>
      <w:r w:rsidRPr="00F32350" w:rsidR="003B360E">
        <w:rPr>
          <w:sz w:val="24"/>
          <w:szCs w:val="24"/>
        </w:rPr>
        <w:t xml:space="preserve">) on </w:t>
      </w:r>
      <w:r w:rsidRPr="00F32350" w:rsidR="003B360E">
        <w:rPr>
          <w:sz w:val="24"/>
          <w:szCs w:val="24"/>
          <w:highlight w:val="white"/>
        </w:rPr>
        <w:t xml:space="preserve">June 11, </w:t>
      </w:r>
      <w:r w:rsidRPr="00F32350" w:rsidR="003B360E">
        <w:rPr>
          <w:sz w:val="24"/>
          <w:szCs w:val="24"/>
          <w:highlight w:val="white"/>
        </w:rPr>
        <w:t xml:space="preserve">2026. No comments were received. </w:t>
      </w:r>
    </w:p>
    <w:p w:rsidR="00400A9D" w:rsidRPr="00F32350" w:rsidP="00F32350" w14:paraId="069778CE" w14:textId="77777777">
      <w:pPr>
        <w:spacing w:before="240"/>
        <w:rPr>
          <w:sz w:val="24"/>
          <w:szCs w:val="24"/>
          <w:highlight w:val="white"/>
        </w:rPr>
      </w:pPr>
      <w:r w:rsidRPr="00F32350">
        <w:rPr>
          <w:sz w:val="24"/>
          <w:szCs w:val="24"/>
        </w:rPr>
        <w:t>NMFS also reached out to several stakeholders in an effort to obtain their views on the availability of data, frequency of collection, the clarity of instructions and recordkeeping, disclosure, or reporting format (if any), and on the data elements to be recorded, disclosed, or reporte</w:t>
      </w:r>
      <w:r w:rsidRPr="00F32350">
        <w:rPr>
          <w:sz w:val="24"/>
          <w:szCs w:val="24"/>
          <w:highlight w:val="white"/>
        </w:rPr>
        <w:t>d.  No responses were received.</w:t>
      </w:r>
    </w:p>
    <w:p w:rsidR="00400A9D" w:rsidRPr="00F32350" w:rsidP="00F32350" w14:paraId="77918E17" w14:textId="77777777">
      <w:pPr>
        <w:pBdr>
          <w:top w:val="nil"/>
          <w:left w:val="nil"/>
          <w:bottom w:val="nil"/>
          <w:right w:val="nil"/>
          <w:between w:val="nil"/>
        </w:pBdr>
        <w:tabs>
          <w:tab w:val="left" w:pos="360"/>
        </w:tabs>
        <w:spacing w:before="240"/>
        <w:rPr>
          <w:b/>
          <w:bCs/>
          <w:sz w:val="24"/>
          <w:szCs w:val="24"/>
        </w:rPr>
      </w:pPr>
    </w:p>
    <w:p w:rsidR="00400A9D" w:rsidRPr="00F32350" w:rsidP="00F32350" w14:paraId="2604F095" w14:textId="77777777">
      <w:pPr>
        <w:pBdr>
          <w:top w:val="nil"/>
          <w:left w:val="nil"/>
          <w:bottom w:val="nil"/>
          <w:right w:val="nil"/>
          <w:between w:val="nil"/>
        </w:pBdr>
        <w:tabs>
          <w:tab w:val="left" w:pos="360"/>
        </w:tabs>
        <w:spacing w:before="240"/>
        <w:rPr>
          <w:b/>
          <w:bCs/>
          <w:color w:val="000000"/>
          <w:sz w:val="24"/>
          <w:szCs w:val="24"/>
        </w:rPr>
      </w:pPr>
      <w:r w:rsidRPr="00F32350">
        <w:rPr>
          <w:b/>
          <w:bCs/>
          <w:color w:val="000000"/>
          <w:sz w:val="24"/>
          <w:szCs w:val="24"/>
        </w:rPr>
        <w:t>9.</w:t>
      </w:r>
      <w:r w:rsidRPr="00F32350">
        <w:rPr>
          <w:b/>
          <w:bCs/>
          <w:color w:val="000000"/>
          <w:sz w:val="24"/>
          <w:szCs w:val="24"/>
        </w:rPr>
        <w:tab/>
        <w:t>Explain any decision to provide any payment or gift to respondents, other than remuneration of contractors or grantees.</w:t>
      </w:r>
    </w:p>
    <w:p w:rsidR="00400A9D" w:rsidP="00F32350" w14:paraId="13B54767" w14:textId="088F7B90">
      <w:pPr>
        <w:spacing w:before="240"/>
        <w:rPr>
          <w:color w:val="000000"/>
          <w:sz w:val="24"/>
          <w:szCs w:val="24"/>
        </w:rPr>
      </w:pPr>
      <w:r w:rsidRPr="00F32350">
        <w:rPr>
          <w:color w:val="000000"/>
          <w:sz w:val="24"/>
          <w:szCs w:val="24"/>
        </w:rPr>
        <w:t>No payment or gifts to respondents will be provided</w:t>
      </w:r>
      <w:r w:rsidRPr="00F32350" w:rsidR="009A5A10">
        <w:rPr>
          <w:color w:val="000000"/>
          <w:sz w:val="24"/>
          <w:szCs w:val="24"/>
        </w:rPr>
        <w:t>.</w:t>
      </w:r>
    </w:p>
    <w:p w:rsidR="00F32350" w:rsidRPr="00F32350" w:rsidP="00F32350" w14:paraId="7052B104" w14:textId="77777777">
      <w:pPr>
        <w:spacing w:before="240"/>
        <w:rPr>
          <w:color w:val="000000"/>
          <w:sz w:val="24"/>
          <w:szCs w:val="24"/>
        </w:rPr>
      </w:pPr>
    </w:p>
    <w:p w:rsidR="00400A9D" w:rsidRPr="00F32350" w:rsidP="00F32350" w14:paraId="2C80EE92" w14:textId="3F080715">
      <w:pPr>
        <w:pBdr>
          <w:top w:val="nil"/>
          <w:left w:val="nil"/>
          <w:bottom w:val="nil"/>
          <w:right w:val="nil"/>
          <w:between w:val="nil"/>
        </w:pBdr>
        <w:tabs>
          <w:tab w:val="left" w:pos="360"/>
        </w:tabs>
        <w:spacing w:before="240"/>
        <w:rPr>
          <w:b/>
          <w:bCs/>
          <w:color w:val="000000"/>
          <w:sz w:val="24"/>
          <w:szCs w:val="24"/>
        </w:rPr>
      </w:pPr>
      <w:r w:rsidRPr="00F32350">
        <w:rPr>
          <w:b/>
          <w:bCs/>
          <w:color w:val="000000"/>
          <w:sz w:val="24"/>
          <w:szCs w:val="24"/>
        </w:rPr>
        <w:t>10.</w:t>
      </w:r>
      <w:r w:rsidRPr="00F32350">
        <w:rPr>
          <w:b/>
          <w:bCs/>
          <w:color w:val="000000"/>
          <w:sz w:val="24"/>
          <w:szCs w:val="24"/>
        </w:rPr>
        <w:tab/>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400A9D" w:rsidP="00F32350" w14:paraId="694D1AB2" w14:textId="77777777">
      <w:pPr>
        <w:spacing w:before="240"/>
        <w:rPr>
          <w:sz w:val="24"/>
          <w:szCs w:val="24"/>
        </w:rPr>
      </w:pPr>
      <w:r w:rsidRPr="00F32350">
        <w:rPr>
          <w:sz w:val="24"/>
          <w:szCs w:val="24"/>
        </w:rPr>
        <w:t xml:space="preserve">Most of the data are collected for use by the FFA. Some of the data are used by NMFS to determine eligibility for licenses. </w:t>
      </w:r>
      <w:hyperlink r:id="rId9">
        <w:r w:rsidRPr="00F32350">
          <w:rPr>
            <w:color w:val="0563C1"/>
            <w:sz w:val="24"/>
            <w:szCs w:val="24"/>
            <w:u w:val="single"/>
          </w:rPr>
          <w:t>NOAA Administrative Order 216-100</w:t>
        </w:r>
      </w:hyperlink>
      <w:r w:rsidRPr="00F32350">
        <w:rPr>
          <w:sz w:val="24"/>
          <w:szCs w:val="24"/>
        </w:rPr>
        <w:t xml:space="preserve"> governs confidential data collected by NMFS. In addition, the South Pacific Tuna Act of 1988 (16 U.S.C. 973j) provides for confidentiality of catch and unloading information provided by vessel operators. </w:t>
      </w:r>
    </w:p>
    <w:p w:rsidR="00F32350" w:rsidRPr="00F32350" w:rsidP="00F32350" w14:paraId="314D16E3" w14:textId="77777777">
      <w:pPr>
        <w:spacing w:before="240"/>
        <w:rPr>
          <w:sz w:val="24"/>
          <w:szCs w:val="24"/>
        </w:rPr>
      </w:pPr>
      <w:r w:rsidRPr="00F32350">
        <w:rPr>
          <w:sz w:val="24"/>
          <w:szCs w:val="24"/>
        </w:rPr>
        <w:t>Consistent with OMB’s guidance implementing the Privacy Act of 1974, “an agency record-keeping system on firms it regulates may contain “records” (i.e., personal information) about officers of the firm incident to evaluating the firm’s performance.  Even though these are clearly “records” under the “control of” an agency, they would not be considered part of a system as defined by the Act unless the agency accessed them by reference to a personal identifier (name, etc.).  That is, if these hypothetical “records” are never retrieved except by reference to company identifier or some other nonpersonal indexing scheme (e.g., type of firm) they are not a part of a system of records.”  NOAA believes this guidance speaks directly to this scenario and suggests that while the information system certainly will collect and maintain personally identifiable information (PII), it is not maintained in a system of records.</w:t>
      </w:r>
    </w:p>
    <w:p w:rsidR="00400A9D" w:rsidRPr="00F32350" w:rsidP="00F32350" w14:paraId="5BFA9AE5" w14:textId="77777777">
      <w:pPr>
        <w:pBdr>
          <w:top w:val="nil"/>
          <w:left w:val="nil"/>
          <w:bottom w:val="nil"/>
          <w:right w:val="nil"/>
          <w:between w:val="nil"/>
        </w:pBdr>
        <w:tabs>
          <w:tab w:val="left" w:pos="360"/>
        </w:tabs>
        <w:spacing w:before="240"/>
        <w:rPr>
          <w:b/>
          <w:bCs/>
          <w:sz w:val="24"/>
          <w:szCs w:val="24"/>
        </w:rPr>
      </w:pPr>
    </w:p>
    <w:p w:rsidR="00400A9D" w:rsidRPr="00F32350" w:rsidP="00F32350" w14:paraId="38153BFA" w14:textId="77777777">
      <w:pPr>
        <w:pBdr>
          <w:top w:val="nil"/>
          <w:left w:val="nil"/>
          <w:bottom w:val="nil"/>
          <w:right w:val="nil"/>
          <w:between w:val="nil"/>
        </w:pBdr>
        <w:tabs>
          <w:tab w:val="left" w:pos="360"/>
        </w:tabs>
        <w:spacing w:before="240"/>
        <w:rPr>
          <w:b/>
          <w:bCs/>
          <w:color w:val="000000"/>
          <w:sz w:val="24"/>
          <w:szCs w:val="24"/>
        </w:rPr>
      </w:pPr>
      <w:r w:rsidRPr="00F32350">
        <w:rPr>
          <w:b/>
          <w:bCs/>
          <w:color w:val="000000"/>
          <w:sz w:val="24"/>
          <w:szCs w:val="24"/>
        </w:rPr>
        <w:t>11.</w:t>
      </w:r>
      <w:r w:rsidRPr="00F32350">
        <w:rPr>
          <w:b/>
          <w:bCs/>
          <w:color w:val="000000"/>
          <w:sz w:val="24"/>
          <w:szCs w:val="24"/>
        </w:rPr>
        <w:tab/>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400A9D" w:rsidRPr="00F32350" w:rsidP="00F32350" w14:paraId="21AAB82B" w14:textId="77777777">
      <w:pPr>
        <w:spacing w:before="240"/>
        <w:rPr>
          <w:color w:val="000000"/>
          <w:sz w:val="24"/>
          <w:szCs w:val="24"/>
        </w:rPr>
      </w:pPr>
      <w:r w:rsidRPr="00F32350">
        <w:rPr>
          <w:color w:val="000000"/>
          <w:sz w:val="24"/>
          <w:szCs w:val="24"/>
        </w:rPr>
        <w:t>No questions of a sensitive nature will be asked.</w:t>
      </w:r>
    </w:p>
    <w:p w:rsidR="00833CAD" w:rsidRPr="00F32350" w:rsidP="00F32350" w14:paraId="25205E81" w14:textId="77777777">
      <w:pPr>
        <w:spacing w:before="240"/>
        <w:rPr>
          <w:sz w:val="24"/>
          <w:szCs w:val="24"/>
        </w:rPr>
        <w:sectPr>
          <w:footerReference w:type="default" r:id="rId10"/>
          <w:pgSz w:w="12240" w:h="15840"/>
          <w:pgMar w:top="1440" w:right="1440" w:bottom="1440" w:left="1440" w:header="720" w:footer="720" w:gutter="0"/>
          <w:pgNumType w:start="1"/>
          <w:cols w:space="720"/>
        </w:sectPr>
      </w:pPr>
    </w:p>
    <w:p w:rsidR="00400A9D" w14:paraId="5348D072" w14:textId="77777777">
      <w:pPr>
        <w:pBdr>
          <w:top w:val="nil"/>
          <w:left w:val="nil"/>
          <w:bottom w:val="nil"/>
          <w:right w:val="nil"/>
          <w:between w:val="nil"/>
        </w:pBdr>
        <w:tabs>
          <w:tab w:val="left" w:pos="360"/>
        </w:tabs>
        <w:rPr>
          <w:b/>
          <w:bCs/>
          <w:color w:val="000000"/>
          <w:sz w:val="24"/>
          <w:szCs w:val="24"/>
          <w:highlight w:val="white"/>
        </w:rPr>
      </w:pPr>
      <w:r>
        <w:rPr>
          <w:b/>
          <w:bCs/>
          <w:color w:val="000000"/>
          <w:sz w:val="24"/>
          <w:szCs w:val="24"/>
          <w:highlight w:val="white"/>
        </w:rPr>
        <w:t>12.</w:t>
      </w:r>
      <w:r>
        <w:rPr>
          <w:b/>
          <w:bCs/>
          <w:color w:val="000000"/>
          <w:sz w:val="24"/>
          <w:szCs w:val="24"/>
          <w:highlight w:val="white"/>
        </w:rPr>
        <w:tab/>
        <w:t>Provide estimates of the hour burden of the collection of information.</w:t>
      </w:r>
    </w:p>
    <w:p w:rsidR="00400A9D" w:rsidP="00833CAD" w14:paraId="2B717E35" w14:textId="77777777">
      <w:pPr>
        <w:tabs>
          <w:tab w:val="left" w:pos="540"/>
        </w:tabs>
        <w:spacing w:before="240"/>
        <w:ind w:left="540" w:hanging="540"/>
        <w:rPr>
          <w:sz w:val="24"/>
          <w:szCs w:val="24"/>
        </w:rPr>
      </w:pPr>
    </w:p>
    <w:tbl>
      <w:tblPr>
        <w:tblStyle w:val="a"/>
        <w:tblW w:w="14220" w:type="dxa"/>
        <w:tblInd w:w="-730" w:type="dxa"/>
        <w:tblLayout w:type="fixed"/>
        <w:tblLook w:val="0400"/>
      </w:tblPr>
      <w:tblGrid>
        <w:gridCol w:w="4050"/>
        <w:gridCol w:w="1440"/>
        <w:gridCol w:w="1260"/>
        <w:gridCol w:w="1170"/>
        <w:gridCol w:w="1170"/>
        <w:gridCol w:w="1080"/>
        <w:gridCol w:w="1350"/>
        <w:gridCol w:w="1350"/>
        <w:gridCol w:w="1350"/>
      </w:tblGrid>
      <w:tr w14:paraId="24E8F894" w14:textId="77777777" w:rsidTr="00833CAD">
        <w:tblPrEx>
          <w:tblW w:w="14220" w:type="dxa"/>
          <w:tblInd w:w="-730" w:type="dxa"/>
          <w:tblLayout w:type="fixed"/>
          <w:tblLook w:val="0400"/>
        </w:tblPrEx>
        <w:trPr>
          <w:trHeight w:val="1140"/>
        </w:trPr>
        <w:tc>
          <w:tcPr>
            <w:tcW w:w="4050" w:type="dxa"/>
            <w:tcBorders>
              <w:top w:val="single" w:sz="8" w:space="0" w:color="000000"/>
              <w:left w:val="single" w:sz="8" w:space="0" w:color="000000"/>
              <w:bottom w:val="single" w:sz="8" w:space="0" w:color="000000"/>
              <w:right w:val="single" w:sz="8" w:space="0" w:color="000000"/>
            </w:tcBorders>
            <w:shd w:val="clear" w:color="auto" w:fill="5B9BD5"/>
            <w:vAlign w:val="center"/>
          </w:tcPr>
          <w:p w:rsidR="00400A9D" w:rsidRPr="00833CAD" w:rsidP="00833CAD" w14:paraId="3C037419"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Information Collection</w:t>
            </w:r>
          </w:p>
        </w:tc>
        <w:tc>
          <w:tcPr>
            <w:tcW w:w="1440" w:type="dxa"/>
            <w:tcBorders>
              <w:top w:val="single" w:sz="8" w:space="0" w:color="000000"/>
              <w:left w:val="nil"/>
              <w:bottom w:val="single" w:sz="8" w:space="0" w:color="000000"/>
              <w:right w:val="single" w:sz="8" w:space="0" w:color="000000"/>
            </w:tcBorders>
            <w:shd w:val="clear" w:color="auto" w:fill="5B9BD5"/>
            <w:vAlign w:val="center"/>
          </w:tcPr>
          <w:p w:rsidR="00400A9D" w:rsidRPr="00833CAD" w:rsidP="00833CAD" w14:paraId="6B89A970"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Type of Respondent (Occupational Title)</w:t>
            </w:r>
          </w:p>
        </w:tc>
        <w:tc>
          <w:tcPr>
            <w:tcW w:w="1260" w:type="dxa"/>
            <w:tcBorders>
              <w:top w:val="single" w:sz="8" w:space="0" w:color="000000"/>
              <w:left w:val="nil"/>
              <w:bottom w:val="single" w:sz="8" w:space="0" w:color="000000"/>
              <w:right w:val="single" w:sz="8" w:space="0" w:color="000000"/>
            </w:tcBorders>
            <w:shd w:val="clear" w:color="auto" w:fill="5B9BD5"/>
            <w:vAlign w:val="center"/>
          </w:tcPr>
          <w:p w:rsidR="00400A9D" w:rsidRPr="00833CAD" w:rsidP="00833CAD" w14:paraId="1B361D09"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 of Respondents</w:t>
            </w:r>
          </w:p>
          <w:p w:rsidR="00400A9D" w:rsidRPr="00833CAD" w:rsidP="00833CAD" w14:paraId="060492C1"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(a)</w:t>
            </w:r>
          </w:p>
        </w:tc>
        <w:tc>
          <w:tcPr>
            <w:tcW w:w="1170" w:type="dxa"/>
            <w:tcBorders>
              <w:top w:val="single" w:sz="8" w:space="0" w:color="000000"/>
              <w:left w:val="nil"/>
              <w:bottom w:val="single" w:sz="8" w:space="0" w:color="000000"/>
              <w:right w:val="single" w:sz="8" w:space="0" w:color="000000"/>
            </w:tcBorders>
            <w:shd w:val="clear" w:color="auto" w:fill="5B9BD5"/>
            <w:vAlign w:val="center"/>
          </w:tcPr>
          <w:p w:rsidR="00400A9D" w:rsidRPr="00833CAD" w:rsidP="00833CAD" w14:paraId="787E973A"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Annual # of Responses / Respondent</w:t>
            </w:r>
          </w:p>
          <w:p w:rsidR="00400A9D" w:rsidRPr="00833CAD" w:rsidP="00833CAD" w14:paraId="2B7C9737"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(b)</w:t>
            </w:r>
          </w:p>
        </w:tc>
        <w:tc>
          <w:tcPr>
            <w:tcW w:w="1170" w:type="dxa"/>
            <w:tcBorders>
              <w:top w:val="single" w:sz="8" w:space="0" w:color="000000"/>
              <w:left w:val="nil"/>
              <w:bottom w:val="single" w:sz="8" w:space="0" w:color="000000"/>
              <w:right w:val="single" w:sz="8" w:space="0" w:color="000000"/>
            </w:tcBorders>
            <w:shd w:val="clear" w:color="auto" w:fill="5B9BD5"/>
            <w:vAlign w:val="center"/>
          </w:tcPr>
          <w:p w:rsidR="00400A9D" w:rsidRPr="00833CAD" w:rsidP="00833CAD" w14:paraId="65C1D84B" w14:textId="0790B1C9">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Total # of Annual Responses</w:t>
            </w:r>
          </w:p>
          <w:p w:rsidR="00400A9D" w:rsidRPr="00833CAD" w:rsidP="00833CAD" w14:paraId="5893A1BE"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(c) = (a) x (b)</w:t>
            </w:r>
          </w:p>
        </w:tc>
        <w:tc>
          <w:tcPr>
            <w:tcW w:w="1080" w:type="dxa"/>
            <w:tcBorders>
              <w:top w:val="single" w:sz="8" w:space="0" w:color="000000"/>
              <w:left w:val="nil"/>
              <w:bottom w:val="single" w:sz="8" w:space="0" w:color="000000"/>
              <w:right w:val="single" w:sz="8" w:space="0" w:color="000000"/>
            </w:tcBorders>
            <w:shd w:val="clear" w:color="auto" w:fill="5B9BD5"/>
            <w:vAlign w:val="center"/>
          </w:tcPr>
          <w:p w:rsidR="00400A9D" w:rsidRPr="00833CAD" w:rsidP="00833CAD" w14:paraId="32B0D077"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Burden Hrs / Response</w:t>
            </w:r>
          </w:p>
          <w:p w:rsidR="00400A9D" w:rsidRPr="00833CAD" w:rsidP="00833CAD" w14:paraId="443A21EC"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(d)</w:t>
            </w:r>
          </w:p>
        </w:tc>
        <w:tc>
          <w:tcPr>
            <w:tcW w:w="1350" w:type="dxa"/>
            <w:tcBorders>
              <w:top w:val="single" w:sz="8" w:space="0" w:color="000000"/>
              <w:left w:val="nil"/>
              <w:bottom w:val="single" w:sz="8" w:space="0" w:color="000000"/>
              <w:right w:val="single" w:sz="8" w:space="0" w:color="000000"/>
            </w:tcBorders>
            <w:shd w:val="clear" w:color="auto" w:fill="5B9BD5"/>
            <w:vAlign w:val="center"/>
          </w:tcPr>
          <w:p w:rsidR="00400A9D" w:rsidRPr="00833CAD" w:rsidP="00833CAD" w14:paraId="05343986"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Total Annual Burden Hrs</w:t>
            </w:r>
          </w:p>
          <w:p w:rsidR="00400A9D" w:rsidRPr="00833CAD" w:rsidP="00833CAD" w14:paraId="3F8F748A"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(e) = (c) x (d)</w:t>
            </w:r>
          </w:p>
        </w:tc>
        <w:tc>
          <w:tcPr>
            <w:tcW w:w="1350" w:type="dxa"/>
            <w:tcBorders>
              <w:top w:val="single" w:sz="8" w:space="0" w:color="000000"/>
              <w:left w:val="nil"/>
              <w:bottom w:val="single" w:sz="8" w:space="0" w:color="000000"/>
              <w:right w:val="single" w:sz="8" w:space="0" w:color="000000"/>
            </w:tcBorders>
            <w:shd w:val="clear" w:color="auto" w:fill="5B9BD5"/>
            <w:vAlign w:val="center"/>
          </w:tcPr>
          <w:p w:rsidR="00400A9D" w:rsidRPr="00833CAD" w:rsidP="00833CAD" w14:paraId="7D76A812" w14:textId="7D12EE84">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 xml:space="preserve">Mean Hourly Wage </w:t>
            </w:r>
            <w:r w:rsidRPr="00833CAD" w:rsidR="00B83CC1">
              <w:rPr>
                <w:rFonts w:eastAsia="Calibri" w:asciiTheme="majorHAnsi" w:hAnsiTheme="majorHAnsi" w:cstheme="majorHAnsi"/>
                <w:b/>
                <w:bCs/>
                <w:color w:val="000000"/>
                <w:sz w:val="18"/>
                <w:szCs w:val="18"/>
              </w:rPr>
              <w:t>Rate (</w:t>
            </w:r>
            <w:r w:rsidRPr="00833CAD">
              <w:rPr>
                <w:rFonts w:eastAsia="Calibri" w:asciiTheme="majorHAnsi" w:hAnsiTheme="majorHAnsi" w:cstheme="majorHAnsi"/>
                <w:b/>
                <w:bCs/>
                <w:color w:val="000000"/>
                <w:sz w:val="18"/>
                <w:szCs w:val="18"/>
              </w:rPr>
              <w:t>for Type of Respondent)</w:t>
            </w:r>
          </w:p>
          <w:p w:rsidR="00400A9D" w:rsidRPr="00833CAD" w:rsidP="00833CAD" w14:paraId="4C1AC7DA"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(f)</w:t>
            </w:r>
          </w:p>
        </w:tc>
        <w:tc>
          <w:tcPr>
            <w:tcW w:w="1350" w:type="dxa"/>
            <w:tcBorders>
              <w:top w:val="single" w:sz="8" w:space="0" w:color="000000"/>
              <w:left w:val="nil"/>
              <w:bottom w:val="single" w:sz="8" w:space="0" w:color="000000"/>
              <w:right w:val="single" w:sz="8" w:space="0" w:color="000000"/>
            </w:tcBorders>
            <w:shd w:val="clear" w:color="auto" w:fill="5B9BD5"/>
            <w:vAlign w:val="center"/>
          </w:tcPr>
          <w:p w:rsidR="00400A9D" w:rsidRPr="00833CAD" w:rsidP="00833CAD" w14:paraId="3A71E637"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Total Annual Wage Burden Costs</w:t>
            </w:r>
          </w:p>
          <w:p w:rsidR="00400A9D" w:rsidRPr="00833CAD" w:rsidP="00833CAD" w14:paraId="3E9994A9"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(g) = (e) x (f)</w:t>
            </w:r>
          </w:p>
        </w:tc>
      </w:tr>
      <w:tr w14:paraId="37A87E5D" w14:textId="77777777" w:rsidTr="00833CAD">
        <w:tblPrEx>
          <w:tblW w:w="14220" w:type="dxa"/>
          <w:tblInd w:w="-730" w:type="dxa"/>
          <w:tblLayout w:type="fixed"/>
          <w:tblLook w:val="0400"/>
        </w:tblPrEx>
        <w:trPr>
          <w:trHeight w:val="300"/>
        </w:trPr>
        <w:tc>
          <w:tcPr>
            <w:tcW w:w="4050" w:type="dxa"/>
            <w:tcBorders>
              <w:top w:val="nil"/>
              <w:left w:val="single" w:sz="8" w:space="0" w:color="000000"/>
              <w:bottom w:val="single" w:sz="4" w:space="0" w:color="000000"/>
              <w:right w:val="single" w:sz="4" w:space="0" w:color="000000"/>
            </w:tcBorders>
            <w:vAlign w:val="center"/>
          </w:tcPr>
          <w:p w:rsidR="00F1326B" w:rsidRPr="00833CAD" w:rsidP="00833CAD" w14:paraId="61410100" w14:textId="772A4550">
            <w:pPr>
              <w:widowControl/>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Catch Report Form</w:t>
            </w:r>
          </w:p>
        </w:tc>
        <w:tc>
          <w:tcPr>
            <w:tcW w:w="1440" w:type="dxa"/>
            <w:tcBorders>
              <w:top w:val="nil"/>
              <w:left w:val="nil"/>
              <w:bottom w:val="single" w:sz="4" w:space="0" w:color="000000"/>
              <w:right w:val="single" w:sz="4" w:space="0" w:color="000000"/>
            </w:tcBorders>
            <w:vAlign w:val="center"/>
          </w:tcPr>
          <w:p w:rsidR="00F1326B" w:rsidRPr="00833CAD" w:rsidP="00833CAD" w14:paraId="15D04AEC" w14:textId="2BB20BCC">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45-1011</w:t>
            </w:r>
          </w:p>
        </w:tc>
        <w:tc>
          <w:tcPr>
            <w:tcW w:w="1260" w:type="dxa"/>
            <w:tcBorders>
              <w:top w:val="nil"/>
              <w:left w:val="nil"/>
              <w:bottom w:val="single" w:sz="4" w:space="0" w:color="000000"/>
              <w:right w:val="single" w:sz="4" w:space="0" w:color="000000"/>
            </w:tcBorders>
            <w:vAlign w:val="center"/>
          </w:tcPr>
          <w:p w:rsidR="00F1326B" w:rsidRPr="00833CAD" w:rsidP="00833CAD" w14:paraId="72D7051D" w14:textId="687B53B8">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20</w:t>
            </w:r>
          </w:p>
        </w:tc>
        <w:tc>
          <w:tcPr>
            <w:tcW w:w="1170" w:type="dxa"/>
            <w:tcBorders>
              <w:top w:val="nil"/>
              <w:left w:val="nil"/>
              <w:bottom w:val="single" w:sz="4" w:space="0" w:color="000000"/>
              <w:right w:val="single" w:sz="4" w:space="0" w:color="000000"/>
            </w:tcBorders>
            <w:vAlign w:val="center"/>
          </w:tcPr>
          <w:p w:rsidR="00F1326B" w:rsidRPr="00833CAD" w:rsidP="00833CAD" w14:paraId="3DEC3161" w14:textId="5E47A60A">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sz w:val="18"/>
                <w:szCs w:val="18"/>
              </w:rPr>
              <w:t>6</w:t>
            </w:r>
          </w:p>
        </w:tc>
        <w:tc>
          <w:tcPr>
            <w:tcW w:w="1170" w:type="dxa"/>
            <w:tcBorders>
              <w:top w:val="nil"/>
              <w:left w:val="nil"/>
              <w:bottom w:val="single" w:sz="4" w:space="0" w:color="000000"/>
              <w:right w:val="single" w:sz="4" w:space="0" w:color="000000"/>
            </w:tcBorders>
            <w:vAlign w:val="center"/>
          </w:tcPr>
          <w:p w:rsidR="00F1326B" w:rsidRPr="00833CAD" w:rsidP="00833CAD" w14:paraId="292F3C38" w14:textId="7DB9B28F">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1</w:t>
            </w:r>
            <w:r w:rsidRPr="00833CAD">
              <w:rPr>
                <w:rFonts w:eastAsia="Calibri" w:asciiTheme="majorHAnsi" w:hAnsiTheme="majorHAnsi" w:cstheme="majorHAnsi"/>
                <w:sz w:val="18"/>
                <w:szCs w:val="18"/>
              </w:rPr>
              <w:t>20</w:t>
            </w:r>
          </w:p>
        </w:tc>
        <w:tc>
          <w:tcPr>
            <w:tcW w:w="1080" w:type="dxa"/>
            <w:tcBorders>
              <w:top w:val="nil"/>
              <w:left w:val="nil"/>
              <w:bottom w:val="single" w:sz="4" w:space="0" w:color="000000"/>
              <w:right w:val="single" w:sz="4" w:space="0" w:color="000000"/>
            </w:tcBorders>
            <w:vAlign w:val="center"/>
          </w:tcPr>
          <w:p w:rsidR="00F1326B" w:rsidRPr="00833CAD" w:rsidP="00833CAD" w14:paraId="1425EBFD" w14:textId="58040B7D">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1</w:t>
            </w:r>
          </w:p>
        </w:tc>
        <w:tc>
          <w:tcPr>
            <w:tcW w:w="1350" w:type="dxa"/>
            <w:tcBorders>
              <w:top w:val="nil"/>
              <w:left w:val="nil"/>
              <w:bottom w:val="single" w:sz="4" w:space="0" w:color="000000"/>
              <w:right w:val="single" w:sz="4" w:space="0" w:color="000000"/>
            </w:tcBorders>
            <w:vAlign w:val="center"/>
          </w:tcPr>
          <w:p w:rsidR="00F1326B" w:rsidRPr="00833CAD" w:rsidP="00833CAD" w14:paraId="0DDB12DE" w14:textId="7C57BB9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120</w:t>
            </w:r>
          </w:p>
        </w:tc>
        <w:tc>
          <w:tcPr>
            <w:tcW w:w="1350" w:type="dxa"/>
            <w:tcBorders>
              <w:top w:val="nil"/>
              <w:left w:val="nil"/>
              <w:bottom w:val="single" w:sz="4" w:space="0" w:color="000000"/>
              <w:right w:val="single" w:sz="4" w:space="0" w:color="000000"/>
            </w:tcBorders>
            <w:vAlign w:val="center"/>
          </w:tcPr>
          <w:p w:rsidR="00F1326B" w:rsidRPr="00833CAD" w:rsidP="00833CAD" w14:paraId="286F8CD7" w14:textId="1A6FD8FD">
            <w:pPr>
              <w:widowControl/>
              <w:jc w:val="center"/>
              <w:rPr>
                <w:rFonts w:eastAsia="Calibri" w:asciiTheme="majorHAnsi" w:hAnsiTheme="majorHAnsi" w:cstheme="majorHAnsi"/>
                <w:sz w:val="18"/>
                <w:szCs w:val="18"/>
              </w:rPr>
            </w:pPr>
            <w:r w:rsidRPr="00833CAD">
              <w:rPr>
                <w:rFonts w:eastAsia="Calibri" w:asciiTheme="majorHAnsi" w:hAnsiTheme="majorHAnsi" w:cstheme="majorHAnsi"/>
                <w:sz w:val="18"/>
                <w:szCs w:val="18"/>
              </w:rPr>
              <w:t>$30.16</w:t>
            </w:r>
          </w:p>
        </w:tc>
        <w:tc>
          <w:tcPr>
            <w:tcW w:w="1350" w:type="dxa"/>
            <w:tcBorders>
              <w:top w:val="nil"/>
              <w:left w:val="nil"/>
              <w:bottom w:val="single" w:sz="4" w:space="0" w:color="000000"/>
              <w:right w:val="single" w:sz="8" w:space="0" w:color="000000"/>
            </w:tcBorders>
            <w:vAlign w:val="center"/>
          </w:tcPr>
          <w:p w:rsidR="00F1326B" w:rsidRPr="00833CAD" w:rsidP="00833CAD" w14:paraId="5A7AE4CD" w14:textId="62FC0BD5">
            <w:pPr>
              <w:widowControl/>
              <w:jc w:val="center"/>
              <w:rPr>
                <w:rFonts w:eastAsia="Calibri" w:asciiTheme="majorHAnsi" w:hAnsiTheme="majorHAnsi" w:cstheme="majorHAnsi"/>
                <w:sz w:val="18"/>
                <w:szCs w:val="18"/>
              </w:rPr>
            </w:pPr>
            <w:r w:rsidRPr="00833CAD">
              <w:rPr>
                <w:rFonts w:eastAsia="Calibri" w:asciiTheme="majorHAnsi" w:hAnsiTheme="majorHAnsi" w:cstheme="majorHAnsi"/>
                <w:sz w:val="18"/>
                <w:szCs w:val="18"/>
              </w:rPr>
              <w:t>$3,619</w:t>
            </w:r>
          </w:p>
        </w:tc>
      </w:tr>
      <w:tr w14:paraId="27642EC5" w14:textId="77777777" w:rsidTr="00833CAD">
        <w:tblPrEx>
          <w:tblW w:w="14220" w:type="dxa"/>
          <w:tblInd w:w="-730" w:type="dxa"/>
          <w:tblLayout w:type="fixed"/>
          <w:tblLook w:val="0400"/>
        </w:tblPrEx>
        <w:trPr>
          <w:trHeight w:val="300"/>
        </w:trPr>
        <w:tc>
          <w:tcPr>
            <w:tcW w:w="4050" w:type="dxa"/>
            <w:tcBorders>
              <w:top w:val="nil"/>
              <w:left w:val="single" w:sz="8" w:space="0" w:color="000000"/>
              <w:bottom w:val="single" w:sz="4" w:space="0" w:color="000000"/>
              <w:right w:val="single" w:sz="4" w:space="0" w:color="000000"/>
            </w:tcBorders>
            <w:vAlign w:val="center"/>
          </w:tcPr>
          <w:p w:rsidR="00400A9D" w:rsidRPr="00833CAD" w:rsidP="00833CAD" w14:paraId="32EA5FB6" w14:textId="77777777">
            <w:pPr>
              <w:widowControl/>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License Application Form</w:t>
            </w:r>
          </w:p>
        </w:tc>
        <w:tc>
          <w:tcPr>
            <w:tcW w:w="1440" w:type="dxa"/>
            <w:tcBorders>
              <w:top w:val="nil"/>
              <w:left w:val="nil"/>
              <w:bottom w:val="single" w:sz="4" w:space="0" w:color="000000"/>
              <w:right w:val="single" w:sz="4" w:space="0" w:color="000000"/>
            </w:tcBorders>
            <w:vAlign w:val="center"/>
          </w:tcPr>
          <w:p w:rsidR="00400A9D" w:rsidRPr="00833CAD" w:rsidP="00833CAD" w14:paraId="646686C8"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45-1011</w:t>
            </w:r>
          </w:p>
        </w:tc>
        <w:tc>
          <w:tcPr>
            <w:tcW w:w="1260" w:type="dxa"/>
            <w:tcBorders>
              <w:top w:val="nil"/>
              <w:left w:val="nil"/>
              <w:bottom w:val="single" w:sz="4" w:space="0" w:color="000000"/>
              <w:right w:val="single" w:sz="4" w:space="0" w:color="000000"/>
            </w:tcBorders>
            <w:vAlign w:val="center"/>
          </w:tcPr>
          <w:p w:rsidR="00400A9D" w:rsidRPr="00833CAD" w:rsidP="00833CAD" w14:paraId="4C4D934D"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20</w:t>
            </w:r>
          </w:p>
        </w:tc>
        <w:tc>
          <w:tcPr>
            <w:tcW w:w="1170" w:type="dxa"/>
            <w:tcBorders>
              <w:top w:val="nil"/>
              <w:left w:val="nil"/>
              <w:bottom w:val="single" w:sz="4" w:space="0" w:color="000000"/>
              <w:right w:val="single" w:sz="4" w:space="0" w:color="000000"/>
            </w:tcBorders>
            <w:vAlign w:val="center"/>
          </w:tcPr>
          <w:p w:rsidR="00400A9D" w:rsidRPr="00833CAD" w:rsidP="00833CAD" w14:paraId="5718D959"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1</w:t>
            </w:r>
          </w:p>
        </w:tc>
        <w:tc>
          <w:tcPr>
            <w:tcW w:w="1170" w:type="dxa"/>
            <w:tcBorders>
              <w:top w:val="nil"/>
              <w:left w:val="nil"/>
              <w:bottom w:val="single" w:sz="4" w:space="0" w:color="000000"/>
              <w:right w:val="single" w:sz="4" w:space="0" w:color="000000"/>
            </w:tcBorders>
            <w:vAlign w:val="center"/>
          </w:tcPr>
          <w:p w:rsidR="00400A9D" w:rsidRPr="00833CAD" w:rsidP="00833CAD" w14:paraId="6F570624"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20</w:t>
            </w:r>
          </w:p>
        </w:tc>
        <w:tc>
          <w:tcPr>
            <w:tcW w:w="1080" w:type="dxa"/>
            <w:tcBorders>
              <w:top w:val="nil"/>
              <w:left w:val="nil"/>
              <w:bottom w:val="single" w:sz="4" w:space="0" w:color="000000"/>
              <w:right w:val="single" w:sz="4" w:space="0" w:color="000000"/>
            </w:tcBorders>
            <w:vAlign w:val="center"/>
          </w:tcPr>
          <w:p w:rsidR="00400A9D" w:rsidRPr="00833CAD" w:rsidP="00833CAD" w14:paraId="789398F9"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1</w:t>
            </w:r>
          </w:p>
        </w:tc>
        <w:tc>
          <w:tcPr>
            <w:tcW w:w="1350" w:type="dxa"/>
            <w:tcBorders>
              <w:top w:val="nil"/>
              <w:left w:val="nil"/>
              <w:bottom w:val="single" w:sz="4" w:space="0" w:color="000000"/>
              <w:right w:val="single" w:sz="4" w:space="0" w:color="000000"/>
            </w:tcBorders>
            <w:vAlign w:val="center"/>
          </w:tcPr>
          <w:p w:rsidR="00400A9D" w:rsidRPr="00833CAD" w:rsidP="00833CAD" w14:paraId="51607913"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20</w:t>
            </w:r>
          </w:p>
        </w:tc>
        <w:tc>
          <w:tcPr>
            <w:tcW w:w="1350" w:type="dxa"/>
            <w:tcBorders>
              <w:top w:val="nil"/>
              <w:left w:val="nil"/>
              <w:bottom w:val="single" w:sz="4" w:space="0" w:color="000000"/>
              <w:right w:val="single" w:sz="4" w:space="0" w:color="000000"/>
            </w:tcBorders>
            <w:vAlign w:val="center"/>
          </w:tcPr>
          <w:p w:rsidR="00400A9D" w:rsidRPr="00833CAD" w:rsidP="00833CAD" w14:paraId="7D11A80A" w14:textId="042A4561">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sz w:val="18"/>
                <w:szCs w:val="18"/>
              </w:rPr>
              <w:t>$30.16</w:t>
            </w:r>
          </w:p>
        </w:tc>
        <w:tc>
          <w:tcPr>
            <w:tcW w:w="1350" w:type="dxa"/>
            <w:tcBorders>
              <w:top w:val="nil"/>
              <w:left w:val="nil"/>
              <w:bottom w:val="single" w:sz="4" w:space="0" w:color="000000"/>
              <w:right w:val="single" w:sz="8" w:space="0" w:color="000000"/>
            </w:tcBorders>
            <w:vAlign w:val="center"/>
          </w:tcPr>
          <w:p w:rsidR="00400A9D" w:rsidRPr="00833CAD" w:rsidP="00833CAD" w14:paraId="2968752E" w14:textId="7A5EE3D6">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sz w:val="18"/>
                <w:szCs w:val="18"/>
              </w:rPr>
              <w:t>$603</w:t>
            </w:r>
          </w:p>
        </w:tc>
      </w:tr>
      <w:tr w14:paraId="66DE514A" w14:textId="77777777" w:rsidTr="00833CAD">
        <w:tblPrEx>
          <w:tblW w:w="14220" w:type="dxa"/>
          <w:tblInd w:w="-730" w:type="dxa"/>
          <w:tblLayout w:type="fixed"/>
          <w:tblLook w:val="0400"/>
        </w:tblPrEx>
        <w:trPr>
          <w:trHeight w:val="300"/>
        </w:trPr>
        <w:tc>
          <w:tcPr>
            <w:tcW w:w="4050" w:type="dxa"/>
            <w:tcBorders>
              <w:top w:val="nil"/>
              <w:left w:val="single" w:sz="8" w:space="0" w:color="000000"/>
              <w:bottom w:val="single" w:sz="4" w:space="0" w:color="000000"/>
              <w:right w:val="single" w:sz="4" w:space="0" w:color="000000"/>
            </w:tcBorders>
            <w:vAlign w:val="center"/>
          </w:tcPr>
          <w:p w:rsidR="00400A9D" w:rsidRPr="00833CAD" w:rsidP="00833CAD" w14:paraId="4962F2DD" w14:textId="77777777">
            <w:pPr>
              <w:widowControl/>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FFA Vessel Registration Application/VMS Registration Form</w:t>
            </w:r>
          </w:p>
        </w:tc>
        <w:tc>
          <w:tcPr>
            <w:tcW w:w="1440" w:type="dxa"/>
            <w:tcBorders>
              <w:top w:val="nil"/>
              <w:left w:val="nil"/>
              <w:bottom w:val="single" w:sz="4" w:space="0" w:color="000000"/>
              <w:right w:val="single" w:sz="4" w:space="0" w:color="000000"/>
            </w:tcBorders>
            <w:vAlign w:val="center"/>
          </w:tcPr>
          <w:p w:rsidR="00400A9D" w:rsidRPr="00833CAD" w:rsidP="00833CAD" w14:paraId="740BE412"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45-1011</w:t>
            </w:r>
          </w:p>
        </w:tc>
        <w:tc>
          <w:tcPr>
            <w:tcW w:w="1260" w:type="dxa"/>
            <w:tcBorders>
              <w:top w:val="nil"/>
              <w:left w:val="nil"/>
              <w:bottom w:val="single" w:sz="4" w:space="0" w:color="000000"/>
              <w:right w:val="single" w:sz="4" w:space="0" w:color="000000"/>
            </w:tcBorders>
            <w:vAlign w:val="center"/>
          </w:tcPr>
          <w:p w:rsidR="00400A9D" w:rsidRPr="00833CAD" w:rsidP="00833CAD" w14:paraId="073973F0"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20</w:t>
            </w:r>
          </w:p>
        </w:tc>
        <w:tc>
          <w:tcPr>
            <w:tcW w:w="1170" w:type="dxa"/>
            <w:tcBorders>
              <w:top w:val="nil"/>
              <w:left w:val="nil"/>
              <w:bottom w:val="single" w:sz="4" w:space="0" w:color="000000"/>
              <w:right w:val="single" w:sz="4" w:space="0" w:color="000000"/>
            </w:tcBorders>
            <w:vAlign w:val="center"/>
          </w:tcPr>
          <w:p w:rsidR="00400A9D" w:rsidRPr="00833CAD" w:rsidP="00833CAD" w14:paraId="42217928"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1</w:t>
            </w:r>
          </w:p>
        </w:tc>
        <w:tc>
          <w:tcPr>
            <w:tcW w:w="1170" w:type="dxa"/>
            <w:tcBorders>
              <w:top w:val="nil"/>
              <w:left w:val="nil"/>
              <w:bottom w:val="single" w:sz="4" w:space="0" w:color="000000"/>
              <w:right w:val="single" w:sz="4" w:space="0" w:color="000000"/>
            </w:tcBorders>
            <w:vAlign w:val="center"/>
          </w:tcPr>
          <w:p w:rsidR="00400A9D" w:rsidRPr="00833CAD" w:rsidP="00833CAD" w14:paraId="1931CB80"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20</w:t>
            </w:r>
          </w:p>
        </w:tc>
        <w:tc>
          <w:tcPr>
            <w:tcW w:w="1080" w:type="dxa"/>
            <w:tcBorders>
              <w:top w:val="nil"/>
              <w:left w:val="nil"/>
              <w:bottom w:val="single" w:sz="4" w:space="0" w:color="000000"/>
              <w:right w:val="single" w:sz="4" w:space="0" w:color="000000"/>
            </w:tcBorders>
            <w:vAlign w:val="center"/>
          </w:tcPr>
          <w:p w:rsidR="00400A9D" w:rsidRPr="00833CAD" w:rsidP="00833CAD" w14:paraId="2658AA6B"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0.75</w:t>
            </w:r>
          </w:p>
        </w:tc>
        <w:tc>
          <w:tcPr>
            <w:tcW w:w="1350" w:type="dxa"/>
            <w:tcBorders>
              <w:top w:val="nil"/>
              <w:left w:val="nil"/>
              <w:bottom w:val="single" w:sz="4" w:space="0" w:color="000000"/>
              <w:right w:val="single" w:sz="4" w:space="0" w:color="000000"/>
            </w:tcBorders>
            <w:vAlign w:val="center"/>
          </w:tcPr>
          <w:p w:rsidR="00400A9D" w:rsidRPr="00833CAD" w:rsidP="00833CAD" w14:paraId="328E9833"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15</w:t>
            </w:r>
          </w:p>
        </w:tc>
        <w:tc>
          <w:tcPr>
            <w:tcW w:w="1350" w:type="dxa"/>
            <w:tcBorders>
              <w:top w:val="nil"/>
              <w:left w:val="nil"/>
              <w:bottom w:val="single" w:sz="4" w:space="0" w:color="000000"/>
              <w:right w:val="single" w:sz="4" w:space="0" w:color="000000"/>
            </w:tcBorders>
            <w:vAlign w:val="center"/>
          </w:tcPr>
          <w:p w:rsidR="00400A9D" w:rsidRPr="00833CAD" w:rsidP="00833CAD" w14:paraId="2371A163" w14:textId="7CF15A9F">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sz w:val="18"/>
                <w:szCs w:val="18"/>
              </w:rPr>
              <w:t>$30.16</w:t>
            </w:r>
          </w:p>
        </w:tc>
        <w:tc>
          <w:tcPr>
            <w:tcW w:w="1350" w:type="dxa"/>
            <w:tcBorders>
              <w:top w:val="nil"/>
              <w:left w:val="nil"/>
              <w:bottom w:val="single" w:sz="4" w:space="0" w:color="000000"/>
              <w:right w:val="single" w:sz="8" w:space="0" w:color="000000"/>
            </w:tcBorders>
            <w:vAlign w:val="center"/>
          </w:tcPr>
          <w:p w:rsidR="00400A9D" w:rsidRPr="00833CAD" w:rsidP="00833CAD" w14:paraId="59492A08" w14:textId="2DD3075E">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sz w:val="18"/>
                <w:szCs w:val="18"/>
              </w:rPr>
              <w:t>$452</w:t>
            </w:r>
          </w:p>
        </w:tc>
      </w:tr>
      <w:tr w14:paraId="58A0200B" w14:textId="77777777" w:rsidTr="00833CAD">
        <w:tblPrEx>
          <w:tblW w:w="14220" w:type="dxa"/>
          <w:tblInd w:w="-730" w:type="dxa"/>
          <w:tblLayout w:type="fixed"/>
          <w:tblLook w:val="0400"/>
        </w:tblPrEx>
        <w:trPr>
          <w:trHeight w:val="300"/>
        </w:trPr>
        <w:tc>
          <w:tcPr>
            <w:tcW w:w="4050" w:type="dxa"/>
            <w:tcBorders>
              <w:top w:val="nil"/>
              <w:left w:val="single" w:sz="8" w:space="0" w:color="000000"/>
              <w:bottom w:val="single" w:sz="4" w:space="0" w:color="000000"/>
              <w:right w:val="single" w:sz="4" w:space="0" w:color="000000"/>
            </w:tcBorders>
            <w:vAlign w:val="center"/>
          </w:tcPr>
          <w:p w:rsidR="00400A9D" w:rsidRPr="00833CAD" w:rsidP="00833CAD" w14:paraId="4120A48B" w14:textId="1FA18736">
            <w:pPr>
              <w:widowControl/>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Unloading and Transshipment Logsheet Form</w:t>
            </w:r>
          </w:p>
        </w:tc>
        <w:tc>
          <w:tcPr>
            <w:tcW w:w="1440" w:type="dxa"/>
            <w:tcBorders>
              <w:top w:val="nil"/>
              <w:left w:val="nil"/>
              <w:bottom w:val="single" w:sz="4" w:space="0" w:color="000000"/>
              <w:right w:val="single" w:sz="4" w:space="0" w:color="000000"/>
            </w:tcBorders>
            <w:vAlign w:val="center"/>
          </w:tcPr>
          <w:p w:rsidR="00400A9D" w:rsidRPr="00833CAD" w:rsidP="00833CAD" w14:paraId="1C552FFB"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45-1011</w:t>
            </w:r>
          </w:p>
        </w:tc>
        <w:tc>
          <w:tcPr>
            <w:tcW w:w="1260" w:type="dxa"/>
            <w:tcBorders>
              <w:top w:val="nil"/>
              <w:left w:val="nil"/>
              <w:bottom w:val="single" w:sz="4" w:space="0" w:color="000000"/>
              <w:right w:val="single" w:sz="4" w:space="0" w:color="000000"/>
            </w:tcBorders>
            <w:vAlign w:val="center"/>
          </w:tcPr>
          <w:p w:rsidR="00400A9D" w:rsidRPr="00833CAD" w:rsidP="00833CAD" w14:paraId="0B1E6E9A"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20</w:t>
            </w:r>
          </w:p>
        </w:tc>
        <w:tc>
          <w:tcPr>
            <w:tcW w:w="1170" w:type="dxa"/>
            <w:tcBorders>
              <w:top w:val="nil"/>
              <w:left w:val="nil"/>
              <w:bottom w:val="single" w:sz="4" w:space="0" w:color="000000"/>
              <w:right w:val="single" w:sz="4" w:space="0" w:color="000000"/>
            </w:tcBorders>
            <w:vAlign w:val="center"/>
          </w:tcPr>
          <w:p w:rsidR="00400A9D" w:rsidRPr="00833CAD" w:rsidP="00833CAD" w14:paraId="2985C930"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sz w:val="18"/>
                <w:szCs w:val="18"/>
              </w:rPr>
              <w:t>6</w:t>
            </w:r>
          </w:p>
        </w:tc>
        <w:tc>
          <w:tcPr>
            <w:tcW w:w="1170" w:type="dxa"/>
            <w:tcBorders>
              <w:top w:val="nil"/>
              <w:left w:val="nil"/>
              <w:bottom w:val="single" w:sz="4" w:space="0" w:color="000000"/>
              <w:right w:val="single" w:sz="4" w:space="0" w:color="000000"/>
            </w:tcBorders>
            <w:vAlign w:val="center"/>
          </w:tcPr>
          <w:p w:rsidR="00400A9D" w:rsidRPr="00833CAD" w:rsidP="00833CAD" w14:paraId="0C83F59B"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1</w:t>
            </w:r>
            <w:r w:rsidRPr="00833CAD">
              <w:rPr>
                <w:rFonts w:eastAsia="Calibri" w:asciiTheme="majorHAnsi" w:hAnsiTheme="majorHAnsi" w:cstheme="majorHAnsi"/>
                <w:sz w:val="18"/>
                <w:szCs w:val="18"/>
              </w:rPr>
              <w:t>20</w:t>
            </w:r>
          </w:p>
        </w:tc>
        <w:tc>
          <w:tcPr>
            <w:tcW w:w="1080" w:type="dxa"/>
            <w:tcBorders>
              <w:top w:val="nil"/>
              <w:left w:val="nil"/>
              <w:bottom w:val="single" w:sz="4" w:space="0" w:color="000000"/>
              <w:right w:val="single" w:sz="4" w:space="0" w:color="000000"/>
            </w:tcBorders>
            <w:vAlign w:val="center"/>
          </w:tcPr>
          <w:p w:rsidR="00400A9D" w:rsidRPr="00833CAD" w:rsidP="00833CAD" w14:paraId="3D71F381" w14:textId="77777777">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0.5</w:t>
            </w:r>
          </w:p>
        </w:tc>
        <w:tc>
          <w:tcPr>
            <w:tcW w:w="1350" w:type="dxa"/>
            <w:tcBorders>
              <w:top w:val="nil"/>
              <w:left w:val="nil"/>
              <w:bottom w:val="single" w:sz="4" w:space="0" w:color="000000"/>
              <w:right w:val="single" w:sz="4" w:space="0" w:color="000000"/>
            </w:tcBorders>
            <w:vAlign w:val="center"/>
          </w:tcPr>
          <w:p w:rsidR="00400A9D" w:rsidRPr="00833CAD" w:rsidP="00833CAD" w14:paraId="57977E8B" w14:textId="4EA7E0F2">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60</w:t>
            </w:r>
          </w:p>
        </w:tc>
        <w:tc>
          <w:tcPr>
            <w:tcW w:w="1350" w:type="dxa"/>
            <w:tcBorders>
              <w:top w:val="nil"/>
              <w:left w:val="nil"/>
              <w:bottom w:val="single" w:sz="4" w:space="0" w:color="000000"/>
              <w:right w:val="single" w:sz="4" w:space="0" w:color="000000"/>
            </w:tcBorders>
            <w:vAlign w:val="center"/>
          </w:tcPr>
          <w:p w:rsidR="00400A9D" w:rsidRPr="00833CAD" w:rsidP="00833CAD" w14:paraId="69DE7CCD" w14:textId="2085AE36">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sz w:val="18"/>
                <w:szCs w:val="18"/>
              </w:rPr>
              <w:t>$30.16</w:t>
            </w:r>
          </w:p>
        </w:tc>
        <w:tc>
          <w:tcPr>
            <w:tcW w:w="1350" w:type="dxa"/>
            <w:tcBorders>
              <w:top w:val="nil"/>
              <w:left w:val="nil"/>
              <w:bottom w:val="single" w:sz="4" w:space="0" w:color="000000"/>
              <w:right w:val="single" w:sz="8" w:space="0" w:color="000000"/>
            </w:tcBorders>
            <w:vAlign w:val="center"/>
          </w:tcPr>
          <w:p w:rsidR="00400A9D" w:rsidRPr="00833CAD" w:rsidP="00833CAD" w14:paraId="1766AA4E" w14:textId="7A5952C5">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sz w:val="18"/>
                <w:szCs w:val="18"/>
              </w:rPr>
              <w:t>$1,810</w:t>
            </w:r>
          </w:p>
        </w:tc>
      </w:tr>
      <w:tr w14:paraId="23EDE0E0" w14:textId="77777777" w:rsidTr="00833CAD">
        <w:tblPrEx>
          <w:tblW w:w="14220" w:type="dxa"/>
          <w:tblInd w:w="-730" w:type="dxa"/>
          <w:tblLayout w:type="fixed"/>
          <w:tblLook w:val="0400"/>
        </w:tblPrEx>
        <w:trPr>
          <w:trHeight w:val="300"/>
        </w:trPr>
        <w:tc>
          <w:tcPr>
            <w:tcW w:w="4050" w:type="dxa"/>
            <w:tcBorders>
              <w:top w:val="nil"/>
              <w:left w:val="single" w:sz="8" w:space="0" w:color="000000"/>
              <w:bottom w:val="single" w:sz="4" w:space="0" w:color="000000"/>
              <w:right w:val="single" w:sz="4" w:space="0" w:color="000000"/>
            </w:tcBorders>
            <w:vAlign w:val="center"/>
          </w:tcPr>
          <w:p w:rsidR="00F1326B" w:rsidRPr="00833CAD" w:rsidP="00833CAD" w14:paraId="2F87E7CD" w14:textId="2DE6CF6D">
            <w:pPr>
              <w:widowControl/>
              <w:rPr>
                <w:rFonts w:eastAsia="Calibri" w:asciiTheme="majorHAnsi" w:hAnsiTheme="majorHAnsi" w:cstheme="majorHAnsi"/>
                <w:b/>
                <w:bCs/>
                <w:color w:val="000000"/>
                <w:sz w:val="18"/>
                <w:szCs w:val="18"/>
              </w:rPr>
            </w:pPr>
            <w:r w:rsidRPr="00833CAD">
              <w:rPr>
                <w:rFonts w:eastAsia="Calibri" w:asciiTheme="majorHAnsi" w:hAnsiTheme="majorHAnsi" w:cstheme="majorHAnsi"/>
                <w:b/>
                <w:bCs/>
                <w:sz w:val="18"/>
                <w:szCs w:val="18"/>
              </w:rPr>
              <w:t>Expression of Interest</w:t>
            </w:r>
          </w:p>
        </w:tc>
        <w:tc>
          <w:tcPr>
            <w:tcW w:w="1440" w:type="dxa"/>
            <w:tcBorders>
              <w:top w:val="nil"/>
              <w:left w:val="nil"/>
              <w:bottom w:val="single" w:sz="4" w:space="0" w:color="000000"/>
              <w:right w:val="single" w:sz="4" w:space="0" w:color="000000"/>
            </w:tcBorders>
            <w:vAlign w:val="center"/>
          </w:tcPr>
          <w:p w:rsidR="00F1326B" w:rsidRPr="00833CAD" w:rsidP="00833CAD" w14:paraId="0BD46D5B" w14:textId="77777777">
            <w:pPr>
              <w:widowControl/>
              <w:jc w:val="center"/>
              <w:rPr>
                <w:rFonts w:eastAsia="Calibri" w:asciiTheme="majorHAnsi" w:hAnsiTheme="majorHAnsi" w:cstheme="majorHAnsi"/>
                <w:b/>
                <w:bCs/>
                <w:color w:val="000000"/>
                <w:sz w:val="18"/>
                <w:szCs w:val="18"/>
              </w:rPr>
            </w:pPr>
          </w:p>
        </w:tc>
        <w:tc>
          <w:tcPr>
            <w:tcW w:w="1260" w:type="dxa"/>
            <w:tcBorders>
              <w:top w:val="nil"/>
              <w:left w:val="nil"/>
              <w:bottom w:val="single" w:sz="4" w:space="0" w:color="000000"/>
              <w:right w:val="single" w:sz="4" w:space="0" w:color="000000"/>
            </w:tcBorders>
            <w:vAlign w:val="center"/>
          </w:tcPr>
          <w:p w:rsidR="00F1326B" w:rsidRPr="00833CAD" w:rsidP="00833CAD" w14:paraId="6F73F347" w14:textId="0AB05DF2">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sz w:val="18"/>
                <w:szCs w:val="18"/>
              </w:rPr>
              <w:t>21</w:t>
            </w:r>
          </w:p>
        </w:tc>
        <w:tc>
          <w:tcPr>
            <w:tcW w:w="1170" w:type="dxa"/>
            <w:tcBorders>
              <w:top w:val="nil"/>
              <w:left w:val="nil"/>
              <w:bottom w:val="single" w:sz="4" w:space="0" w:color="000000"/>
              <w:right w:val="single" w:sz="4" w:space="0" w:color="000000"/>
            </w:tcBorders>
            <w:vAlign w:val="center"/>
          </w:tcPr>
          <w:p w:rsidR="00F1326B" w:rsidRPr="00833CAD" w:rsidP="00833CAD" w14:paraId="4E48E5F9" w14:textId="2B10BC1F">
            <w:pPr>
              <w:widowControl/>
              <w:jc w:val="center"/>
              <w:rPr>
                <w:rFonts w:eastAsia="Calibri" w:asciiTheme="majorHAnsi" w:hAnsiTheme="majorHAnsi" w:cstheme="majorHAnsi"/>
                <w:b/>
                <w:bCs/>
                <w:sz w:val="18"/>
                <w:szCs w:val="18"/>
              </w:rPr>
            </w:pPr>
            <w:r w:rsidRPr="00833CAD">
              <w:rPr>
                <w:rFonts w:eastAsia="Calibri" w:asciiTheme="majorHAnsi" w:hAnsiTheme="majorHAnsi" w:cstheme="majorHAnsi"/>
                <w:b/>
                <w:bCs/>
                <w:sz w:val="18"/>
                <w:szCs w:val="18"/>
              </w:rPr>
              <w:t>1</w:t>
            </w:r>
          </w:p>
        </w:tc>
        <w:tc>
          <w:tcPr>
            <w:tcW w:w="1170" w:type="dxa"/>
            <w:tcBorders>
              <w:top w:val="nil"/>
              <w:left w:val="nil"/>
              <w:bottom w:val="single" w:sz="4" w:space="0" w:color="000000"/>
              <w:right w:val="single" w:sz="4" w:space="0" w:color="000000"/>
            </w:tcBorders>
            <w:vAlign w:val="center"/>
          </w:tcPr>
          <w:p w:rsidR="00F1326B" w:rsidRPr="00833CAD" w:rsidP="00833CAD" w14:paraId="5DAB72F9" w14:textId="3C0DB55F">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sz w:val="18"/>
                <w:szCs w:val="18"/>
              </w:rPr>
              <w:t>21</w:t>
            </w:r>
          </w:p>
        </w:tc>
        <w:tc>
          <w:tcPr>
            <w:tcW w:w="1080" w:type="dxa"/>
            <w:tcBorders>
              <w:top w:val="nil"/>
              <w:left w:val="nil"/>
              <w:bottom w:val="single" w:sz="4" w:space="0" w:color="000000"/>
              <w:right w:val="single" w:sz="4" w:space="0" w:color="000000"/>
            </w:tcBorders>
            <w:vAlign w:val="center"/>
          </w:tcPr>
          <w:p w:rsidR="00F1326B" w:rsidRPr="00833CAD" w:rsidP="00833CAD" w14:paraId="15669B6B" w14:textId="60899078">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0.3333</w:t>
            </w:r>
          </w:p>
        </w:tc>
        <w:tc>
          <w:tcPr>
            <w:tcW w:w="1350" w:type="dxa"/>
            <w:tcBorders>
              <w:top w:val="nil"/>
              <w:left w:val="nil"/>
              <w:bottom w:val="single" w:sz="4" w:space="0" w:color="000000"/>
              <w:right w:val="single" w:sz="4" w:space="0" w:color="000000"/>
            </w:tcBorders>
            <w:vAlign w:val="center"/>
          </w:tcPr>
          <w:p w:rsidR="00F1326B" w:rsidRPr="00833CAD" w:rsidP="00833CAD" w14:paraId="1C650CFF" w14:textId="74F3DB9E">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sz w:val="18"/>
                <w:szCs w:val="18"/>
              </w:rPr>
              <w:t>7</w:t>
            </w:r>
          </w:p>
        </w:tc>
        <w:tc>
          <w:tcPr>
            <w:tcW w:w="1350" w:type="dxa"/>
            <w:tcBorders>
              <w:top w:val="nil"/>
              <w:left w:val="nil"/>
              <w:bottom w:val="single" w:sz="4" w:space="0" w:color="000000"/>
              <w:right w:val="single" w:sz="4" w:space="0" w:color="000000"/>
            </w:tcBorders>
            <w:vAlign w:val="center"/>
          </w:tcPr>
          <w:p w:rsidR="00F1326B" w:rsidRPr="00833CAD" w:rsidP="00833CAD" w14:paraId="6BB06428" w14:textId="4A85519C">
            <w:pPr>
              <w:widowControl/>
              <w:jc w:val="center"/>
              <w:rPr>
                <w:rFonts w:eastAsia="Calibri" w:asciiTheme="majorHAnsi" w:hAnsiTheme="majorHAnsi" w:cstheme="majorHAnsi"/>
                <w:b/>
                <w:bCs/>
                <w:sz w:val="18"/>
                <w:szCs w:val="18"/>
              </w:rPr>
            </w:pPr>
            <w:r w:rsidRPr="00833CAD">
              <w:rPr>
                <w:rFonts w:eastAsia="Calibri" w:asciiTheme="majorHAnsi" w:hAnsiTheme="majorHAnsi" w:cstheme="majorHAnsi"/>
                <w:b/>
                <w:bCs/>
                <w:sz w:val="18"/>
                <w:szCs w:val="18"/>
              </w:rPr>
              <w:t>$30.16</w:t>
            </w:r>
          </w:p>
        </w:tc>
        <w:tc>
          <w:tcPr>
            <w:tcW w:w="1350" w:type="dxa"/>
            <w:tcBorders>
              <w:top w:val="nil"/>
              <w:left w:val="nil"/>
              <w:bottom w:val="single" w:sz="4" w:space="0" w:color="000000"/>
              <w:right w:val="single" w:sz="8" w:space="0" w:color="000000"/>
            </w:tcBorders>
            <w:vAlign w:val="center"/>
          </w:tcPr>
          <w:p w:rsidR="00F1326B" w:rsidRPr="00833CAD" w:rsidP="00833CAD" w14:paraId="68FF4458" w14:textId="1E79579D">
            <w:pPr>
              <w:widowControl/>
              <w:jc w:val="center"/>
              <w:rPr>
                <w:rFonts w:eastAsia="Calibri" w:asciiTheme="majorHAnsi" w:hAnsiTheme="majorHAnsi" w:cstheme="majorHAnsi"/>
                <w:b/>
                <w:bCs/>
                <w:sz w:val="18"/>
                <w:szCs w:val="18"/>
              </w:rPr>
            </w:pPr>
            <w:r w:rsidRPr="00833CAD">
              <w:rPr>
                <w:rFonts w:eastAsia="Calibri" w:asciiTheme="majorHAnsi" w:hAnsiTheme="majorHAnsi" w:cstheme="majorHAnsi"/>
                <w:b/>
                <w:bCs/>
                <w:sz w:val="18"/>
                <w:szCs w:val="18"/>
              </w:rPr>
              <w:t>$211</w:t>
            </w:r>
          </w:p>
        </w:tc>
      </w:tr>
      <w:tr w14:paraId="544710D7" w14:textId="77777777" w:rsidTr="00833CAD">
        <w:tblPrEx>
          <w:tblW w:w="14220" w:type="dxa"/>
          <w:tblInd w:w="-730" w:type="dxa"/>
          <w:tblLayout w:type="fixed"/>
          <w:tblLook w:val="0400"/>
        </w:tblPrEx>
        <w:trPr>
          <w:trHeight w:val="300"/>
        </w:trPr>
        <w:tc>
          <w:tcPr>
            <w:tcW w:w="4050" w:type="dxa"/>
            <w:tcBorders>
              <w:top w:val="nil"/>
              <w:left w:val="single" w:sz="8" w:space="0" w:color="000000"/>
              <w:bottom w:val="single" w:sz="4" w:space="0" w:color="000000"/>
              <w:right w:val="single" w:sz="4" w:space="0" w:color="000000"/>
            </w:tcBorders>
            <w:shd w:val="clear" w:color="auto" w:fill="D9D9D9" w:themeFill="background1" w:themeFillShade="D9"/>
            <w:vAlign w:val="center"/>
          </w:tcPr>
          <w:p w:rsidR="00F1326B" w:rsidRPr="00833CAD" w:rsidP="00833CAD" w14:paraId="441173A6" w14:textId="55011B60">
            <w:pPr>
              <w:widowControl/>
              <w:ind w:left="375"/>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Expression of Interest - Initial</w:t>
            </w:r>
          </w:p>
        </w:tc>
        <w:tc>
          <w:tcPr>
            <w:tcW w:w="144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6C8E7A79" w14:textId="125D7BCA">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45-1011</w:t>
            </w:r>
          </w:p>
        </w:tc>
        <w:tc>
          <w:tcPr>
            <w:tcW w:w="126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30FD65A0" w14:textId="2762B31A">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1</w:t>
            </w:r>
          </w:p>
        </w:tc>
        <w:tc>
          <w:tcPr>
            <w:tcW w:w="117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043073BC" w14:textId="107DA133">
            <w:pPr>
              <w:widowControl/>
              <w:jc w:val="center"/>
              <w:rPr>
                <w:rFonts w:eastAsia="Calibri" w:asciiTheme="majorHAnsi" w:hAnsiTheme="majorHAnsi" w:cstheme="majorHAnsi"/>
                <w:sz w:val="18"/>
                <w:szCs w:val="18"/>
              </w:rPr>
            </w:pPr>
            <w:r w:rsidRPr="00833CAD">
              <w:rPr>
                <w:rFonts w:eastAsia="Calibri" w:asciiTheme="majorHAnsi" w:hAnsiTheme="majorHAnsi" w:cstheme="majorHAnsi"/>
                <w:color w:val="000000"/>
                <w:sz w:val="18"/>
                <w:szCs w:val="18"/>
              </w:rPr>
              <w:t>1</w:t>
            </w:r>
          </w:p>
        </w:tc>
        <w:tc>
          <w:tcPr>
            <w:tcW w:w="117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51D4A726" w14:textId="3E9DD035">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1</w:t>
            </w:r>
          </w:p>
        </w:tc>
        <w:tc>
          <w:tcPr>
            <w:tcW w:w="108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661D2AF4" w14:textId="47496150">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2</w:t>
            </w:r>
          </w:p>
        </w:tc>
        <w:tc>
          <w:tcPr>
            <w:tcW w:w="135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0805BDCB" w14:textId="65270EA8">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2</w:t>
            </w:r>
          </w:p>
        </w:tc>
        <w:tc>
          <w:tcPr>
            <w:tcW w:w="135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5F4EBE7B" w14:textId="6BD5A597">
            <w:pPr>
              <w:widowControl/>
              <w:jc w:val="center"/>
              <w:rPr>
                <w:rFonts w:eastAsia="Calibri" w:asciiTheme="majorHAnsi" w:hAnsiTheme="majorHAnsi" w:cstheme="majorHAnsi"/>
                <w:sz w:val="18"/>
                <w:szCs w:val="18"/>
              </w:rPr>
            </w:pPr>
          </w:p>
        </w:tc>
        <w:tc>
          <w:tcPr>
            <w:tcW w:w="1350" w:type="dxa"/>
            <w:tcBorders>
              <w:top w:val="nil"/>
              <w:left w:val="nil"/>
              <w:bottom w:val="single" w:sz="4" w:space="0" w:color="000000"/>
              <w:right w:val="single" w:sz="8" w:space="0" w:color="000000"/>
            </w:tcBorders>
            <w:shd w:val="clear" w:color="auto" w:fill="D9D9D9" w:themeFill="background1" w:themeFillShade="D9"/>
            <w:vAlign w:val="center"/>
          </w:tcPr>
          <w:p w:rsidR="00F1326B" w:rsidRPr="00833CAD" w:rsidP="00833CAD" w14:paraId="6AEE5530" w14:textId="605B5721">
            <w:pPr>
              <w:widowControl/>
              <w:jc w:val="center"/>
              <w:rPr>
                <w:rFonts w:eastAsia="Calibri" w:asciiTheme="majorHAnsi" w:hAnsiTheme="majorHAnsi" w:cstheme="majorHAnsi"/>
                <w:sz w:val="18"/>
                <w:szCs w:val="18"/>
              </w:rPr>
            </w:pPr>
            <w:r w:rsidRPr="00833CAD">
              <w:rPr>
                <w:rFonts w:eastAsia="Calibri" w:asciiTheme="majorHAnsi" w:hAnsiTheme="majorHAnsi" w:cstheme="majorHAnsi"/>
                <w:sz w:val="18"/>
                <w:szCs w:val="18"/>
              </w:rPr>
              <w:t>$60</w:t>
            </w:r>
          </w:p>
        </w:tc>
      </w:tr>
      <w:tr w14:paraId="270AFDD1" w14:textId="77777777" w:rsidTr="00833CAD">
        <w:tblPrEx>
          <w:tblW w:w="14220" w:type="dxa"/>
          <w:tblInd w:w="-730" w:type="dxa"/>
          <w:tblLayout w:type="fixed"/>
          <w:tblLook w:val="0400"/>
        </w:tblPrEx>
        <w:trPr>
          <w:trHeight w:val="300"/>
        </w:trPr>
        <w:tc>
          <w:tcPr>
            <w:tcW w:w="4050" w:type="dxa"/>
            <w:tcBorders>
              <w:top w:val="nil"/>
              <w:left w:val="single" w:sz="8" w:space="0" w:color="000000"/>
              <w:bottom w:val="single" w:sz="4" w:space="0" w:color="000000"/>
              <w:right w:val="single" w:sz="4" w:space="0" w:color="000000"/>
            </w:tcBorders>
            <w:shd w:val="clear" w:color="auto" w:fill="D9D9D9" w:themeFill="background1" w:themeFillShade="D9"/>
            <w:vAlign w:val="center"/>
          </w:tcPr>
          <w:p w:rsidR="00F1326B" w:rsidRPr="00833CAD" w:rsidP="00833CAD" w14:paraId="53714F5F" w14:textId="268403EC">
            <w:pPr>
              <w:widowControl/>
              <w:ind w:left="375"/>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Expression of Interest - Renewal</w:t>
            </w:r>
          </w:p>
        </w:tc>
        <w:tc>
          <w:tcPr>
            <w:tcW w:w="144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3CFED783" w14:textId="36A29B75">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45-1011</w:t>
            </w:r>
          </w:p>
        </w:tc>
        <w:tc>
          <w:tcPr>
            <w:tcW w:w="126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179E9AED" w14:textId="1732BA69">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20</w:t>
            </w:r>
          </w:p>
        </w:tc>
        <w:tc>
          <w:tcPr>
            <w:tcW w:w="117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3AAA43E0" w14:textId="10261EFF">
            <w:pPr>
              <w:widowControl/>
              <w:jc w:val="center"/>
              <w:rPr>
                <w:rFonts w:eastAsia="Calibri" w:asciiTheme="majorHAnsi" w:hAnsiTheme="majorHAnsi" w:cstheme="majorHAnsi"/>
                <w:sz w:val="18"/>
                <w:szCs w:val="18"/>
              </w:rPr>
            </w:pPr>
            <w:r w:rsidRPr="00833CAD">
              <w:rPr>
                <w:rFonts w:eastAsia="Calibri" w:asciiTheme="majorHAnsi" w:hAnsiTheme="majorHAnsi" w:cstheme="majorHAnsi"/>
                <w:color w:val="000000"/>
                <w:sz w:val="18"/>
                <w:szCs w:val="18"/>
              </w:rPr>
              <w:t>1</w:t>
            </w:r>
          </w:p>
        </w:tc>
        <w:tc>
          <w:tcPr>
            <w:tcW w:w="117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30FAB0AF" w14:textId="217FCFBD">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20</w:t>
            </w:r>
          </w:p>
        </w:tc>
        <w:tc>
          <w:tcPr>
            <w:tcW w:w="108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1C58E7EB" w14:textId="3F515ADB">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0.25</w:t>
            </w:r>
          </w:p>
        </w:tc>
        <w:tc>
          <w:tcPr>
            <w:tcW w:w="135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19C5DAA5" w14:textId="2F174B31">
            <w:pPr>
              <w:widowControl/>
              <w:jc w:val="center"/>
              <w:rPr>
                <w:rFonts w:eastAsia="Calibri" w:asciiTheme="majorHAnsi" w:hAnsiTheme="majorHAnsi" w:cstheme="majorHAnsi"/>
                <w:color w:val="000000"/>
                <w:sz w:val="18"/>
                <w:szCs w:val="18"/>
              </w:rPr>
            </w:pPr>
            <w:r w:rsidRPr="00833CAD">
              <w:rPr>
                <w:rFonts w:eastAsia="Calibri" w:asciiTheme="majorHAnsi" w:hAnsiTheme="majorHAnsi" w:cstheme="majorHAnsi"/>
                <w:color w:val="000000"/>
                <w:sz w:val="18"/>
                <w:szCs w:val="18"/>
              </w:rPr>
              <w:t>5</w:t>
            </w:r>
          </w:p>
        </w:tc>
        <w:tc>
          <w:tcPr>
            <w:tcW w:w="1350" w:type="dxa"/>
            <w:tcBorders>
              <w:top w:val="nil"/>
              <w:left w:val="nil"/>
              <w:bottom w:val="single" w:sz="4" w:space="0" w:color="000000"/>
              <w:right w:val="single" w:sz="4" w:space="0" w:color="000000"/>
            </w:tcBorders>
            <w:shd w:val="clear" w:color="auto" w:fill="D9D9D9" w:themeFill="background1" w:themeFillShade="D9"/>
            <w:vAlign w:val="center"/>
          </w:tcPr>
          <w:p w:rsidR="00F1326B" w:rsidRPr="00833CAD" w:rsidP="00833CAD" w14:paraId="5661AF3A" w14:textId="7E3E8C0F">
            <w:pPr>
              <w:widowControl/>
              <w:jc w:val="center"/>
              <w:rPr>
                <w:rFonts w:eastAsia="Calibri" w:asciiTheme="majorHAnsi" w:hAnsiTheme="majorHAnsi" w:cstheme="majorHAnsi"/>
                <w:sz w:val="18"/>
                <w:szCs w:val="18"/>
              </w:rPr>
            </w:pPr>
          </w:p>
        </w:tc>
        <w:tc>
          <w:tcPr>
            <w:tcW w:w="1350" w:type="dxa"/>
            <w:tcBorders>
              <w:top w:val="nil"/>
              <w:left w:val="nil"/>
              <w:bottom w:val="single" w:sz="4" w:space="0" w:color="000000"/>
              <w:right w:val="single" w:sz="8" w:space="0" w:color="000000"/>
            </w:tcBorders>
            <w:shd w:val="clear" w:color="auto" w:fill="D9D9D9" w:themeFill="background1" w:themeFillShade="D9"/>
            <w:vAlign w:val="center"/>
          </w:tcPr>
          <w:p w:rsidR="00F1326B" w:rsidRPr="00833CAD" w:rsidP="00833CAD" w14:paraId="7C8C2240" w14:textId="3739BF9F">
            <w:pPr>
              <w:widowControl/>
              <w:jc w:val="center"/>
              <w:rPr>
                <w:rFonts w:eastAsia="Calibri" w:asciiTheme="majorHAnsi" w:hAnsiTheme="majorHAnsi" w:cstheme="majorHAnsi"/>
                <w:sz w:val="18"/>
                <w:szCs w:val="18"/>
              </w:rPr>
            </w:pPr>
            <w:r w:rsidRPr="00833CAD">
              <w:rPr>
                <w:rFonts w:eastAsia="Calibri" w:asciiTheme="majorHAnsi" w:hAnsiTheme="majorHAnsi" w:cstheme="majorHAnsi"/>
                <w:sz w:val="18"/>
                <w:szCs w:val="18"/>
              </w:rPr>
              <w:t>$151</w:t>
            </w:r>
          </w:p>
        </w:tc>
      </w:tr>
      <w:tr w14:paraId="134577AE" w14:textId="77777777" w:rsidTr="00833CAD">
        <w:tblPrEx>
          <w:tblW w:w="14220" w:type="dxa"/>
          <w:tblInd w:w="-730" w:type="dxa"/>
          <w:tblLayout w:type="fixed"/>
          <w:tblLook w:val="0400"/>
        </w:tblPrEx>
        <w:trPr>
          <w:trHeight w:val="315"/>
        </w:trPr>
        <w:tc>
          <w:tcPr>
            <w:tcW w:w="4050" w:type="dxa"/>
            <w:tcBorders>
              <w:top w:val="nil"/>
              <w:left w:val="single" w:sz="8" w:space="0" w:color="000000"/>
              <w:bottom w:val="single" w:sz="8" w:space="0" w:color="000000"/>
              <w:right w:val="single" w:sz="8" w:space="0" w:color="000000"/>
            </w:tcBorders>
            <w:shd w:val="clear" w:color="auto" w:fill="BDD7EE"/>
            <w:vAlign w:val="center"/>
          </w:tcPr>
          <w:p w:rsidR="00400A9D" w:rsidRPr="00833CAD" w:rsidP="00833CAD" w14:paraId="11FA1832"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color w:val="000000"/>
                <w:sz w:val="18"/>
                <w:szCs w:val="18"/>
              </w:rPr>
              <w:t>Totals</w:t>
            </w:r>
          </w:p>
        </w:tc>
        <w:tc>
          <w:tcPr>
            <w:tcW w:w="1440" w:type="dxa"/>
            <w:tcBorders>
              <w:top w:val="nil"/>
              <w:left w:val="nil"/>
              <w:bottom w:val="single" w:sz="8" w:space="0" w:color="000000"/>
              <w:right w:val="single" w:sz="8" w:space="0" w:color="000000"/>
            </w:tcBorders>
            <w:shd w:val="clear" w:color="auto" w:fill="000000"/>
            <w:vAlign w:val="center"/>
          </w:tcPr>
          <w:p w:rsidR="00400A9D" w:rsidRPr="00833CAD" w:rsidP="00833CAD" w14:paraId="427EF39B" w14:textId="31974A9A">
            <w:pPr>
              <w:widowControl/>
              <w:jc w:val="center"/>
              <w:rPr>
                <w:rFonts w:eastAsia="Calibri" w:asciiTheme="majorHAnsi" w:hAnsiTheme="majorHAnsi" w:cstheme="majorHAnsi"/>
                <w:b/>
                <w:bCs/>
                <w:color w:val="000000"/>
                <w:sz w:val="18"/>
                <w:szCs w:val="18"/>
              </w:rPr>
            </w:pPr>
          </w:p>
        </w:tc>
        <w:tc>
          <w:tcPr>
            <w:tcW w:w="1260" w:type="dxa"/>
            <w:tcBorders>
              <w:top w:val="nil"/>
              <w:left w:val="nil"/>
              <w:bottom w:val="single" w:sz="8" w:space="0" w:color="000000"/>
              <w:right w:val="single" w:sz="8" w:space="0" w:color="000000"/>
            </w:tcBorders>
            <w:shd w:val="clear" w:color="auto" w:fill="000000"/>
            <w:vAlign w:val="center"/>
          </w:tcPr>
          <w:p w:rsidR="00400A9D" w:rsidRPr="00833CAD" w:rsidP="00833CAD" w14:paraId="1B54590D" w14:textId="1415D5EE">
            <w:pPr>
              <w:widowControl/>
              <w:jc w:val="center"/>
              <w:rPr>
                <w:rFonts w:eastAsia="Calibri" w:asciiTheme="majorHAnsi" w:hAnsiTheme="majorHAnsi" w:cstheme="majorHAnsi"/>
                <w:b/>
                <w:bCs/>
                <w:color w:val="000000"/>
                <w:sz w:val="18"/>
                <w:szCs w:val="18"/>
              </w:rPr>
            </w:pPr>
          </w:p>
        </w:tc>
        <w:tc>
          <w:tcPr>
            <w:tcW w:w="1170" w:type="dxa"/>
            <w:tcBorders>
              <w:top w:val="nil"/>
              <w:left w:val="nil"/>
              <w:bottom w:val="single" w:sz="8" w:space="0" w:color="000000"/>
              <w:right w:val="single" w:sz="8" w:space="0" w:color="000000"/>
            </w:tcBorders>
            <w:shd w:val="clear" w:color="auto" w:fill="000000"/>
            <w:vAlign w:val="center"/>
          </w:tcPr>
          <w:p w:rsidR="00400A9D" w:rsidRPr="00833CAD" w:rsidP="00833CAD" w14:paraId="0DE9161A" w14:textId="24BCD917">
            <w:pPr>
              <w:widowControl/>
              <w:jc w:val="center"/>
              <w:rPr>
                <w:rFonts w:eastAsia="Calibri" w:asciiTheme="majorHAnsi" w:hAnsiTheme="majorHAnsi" w:cstheme="majorHAnsi"/>
                <w:b/>
                <w:bCs/>
                <w:color w:val="000000"/>
                <w:sz w:val="18"/>
                <w:szCs w:val="18"/>
              </w:rPr>
            </w:pPr>
          </w:p>
        </w:tc>
        <w:tc>
          <w:tcPr>
            <w:tcW w:w="1170" w:type="dxa"/>
            <w:tcBorders>
              <w:top w:val="nil"/>
              <w:left w:val="nil"/>
              <w:bottom w:val="single" w:sz="8" w:space="0" w:color="000000"/>
              <w:right w:val="single" w:sz="8" w:space="0" w:color="000000"/>
            </w:tcBorders>
            <w:shd w:val="clear" w:color="auto" w:fill="BDD7EE"/>
            <w:vAlign w:val="center"/>
          </w:tcPr>
          <w:p w:rsidR="00400A9D" w:rsidRPr="00833CAD" w:rsidP="00833CAD" w14:paraId="420196C5"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sz w:val="18"/>
                <w:szCs w:val="18"/>
              </w:rPr>
              <w:t>301</w:t>
            </w:r>
          </w:p>
        </w:tc>
        <w:tc>
          <w:tcPr>
            <w:tcW w:w="1080" w:type="dxa"/>
            <w:tcBorders>
              <w:top w:val="nil"/>
              <w:left w:val="nil"/>
              <w:bottom w:val="single" w:sz="8" w:space="0" w:color="000000"/>
              <w:right w:val="single" w:sz="8" w:space="0" w:color="000000"/>
            </w:tcBorders>
            <w:shd w:val="clear" w:color="auto" w:fill="000000"/>
            <w:vAlign w:val="center"/>
          </w:tcPr>
          <w:p w:rsidR="00400A9D" w:rsidRPr="00833CAD" w:rsidP="00833CAD" w14:paraId="5201EDAA" w14:textId="7BE101B9">
            <w:pPr>
              <w:widowControl/>
              <w:jc w:val="center"/>
              <w:rPr>
                <w:rFonts w:eastAsia="Calibri" w:asciiTheme="majorHAnsi" w:hAnsiTheme="majorHAnsi" w:cstheme="majorHAnsi"/>
                <w:b/>
                <w:bCs/>
                <w:color w:val="000000"/>
                <w:sz w:val="18"/>
                <w:szCs w:val="18"/>
              </w:rPr>
            </w:pPr>
          </w:p>
        </w:tc>
        <w:tc>
          <w:tcPr>
            <w:tcW w:w="1350" w:type="dxa"/>
            <w:tcBorders>
              <w:top w:val="nil"/>
              <w:left w:val="nil"/>
              <w:bottom w:val="single" w:sz="8" w:space="0" w:color="000000"/>
              <w:right w:val="single" w:sz="8" w:space="0" w:color="000000"/>
            </w:tcBorders>
            <w:shd w:val="clear" w:color="auto" w:fill="BDD7EE"/>
            <w:vAlign w:val="center"/>
          </w:tcPr>
          <w:p w:rsidR="00400A9D" w:rsidRPr="00833CAD" w:rsidP="00833CAD" w14:paraId="2F077464" w14:textId="77777777">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sz w:val="18"/>
                <w:szCs w:val="18"/>
              </w:rPr>
              <w:t>222</w:t>
            </w:r>
          </w:p>
        </w:tc>
        <w:tc>
          <w:tcPr>
            <w:tcW w:w="1350" w:type="dxa"/>
            <w:tcBorders>
              <w:top w:val="nil"/>
              <w:left w:val="nil"/>
              <w:bottom w:val="single" w:sz="8" w:space="0" w:color="000000"/>
              <w:right w:val="single" w:sz="8" w:space="0" w:color="000000"/>
            </w:tcBorders>
            <w:shd w:val="clear" w:color="auto" w:fill="000000"/>
            <w:vAlign w:val="center"/>
          </w:tcPr>
          <w:p w:rsidR="00400A9D" w:rsidRPr="00833CAD" w:rsidP="00833CAD" w14:paraId="4C08EDCE" w14:textId="020C0328">
            <w:pPr>
              <w:widowControl/>
              <w:jc w:val="center"/>
              <w:rPr>
                <w:rFonts w:eastAsia="Calibri" w:asciiTheme="majorHAnsi" w:hAnsiTheme="majorHAnsi" w:cstheme="majorHAnsi"/>
                <w:b/>
                <w:bCs/>
                <w:color w:val="000000"/>
                <w:sz w:val="18"/>
                <w:szCs w:val="18"/>
              </w:rPr>
            </w:pPr>
          </w:p>
        </w:tc>
        <w:tc>
          <w:tcPr>
            <w:tcW w:w="1350" w:type="dxa"/>
            <w:tcBorders>
              <w:top w:val="nil"/>
              <w:left w:val="nil"/>
              <w:bottom w:val="single" w:sz="8" w:space="0" w:color="000000"/>
              <w:right w:val="single" w:sz="8" w:space="0" w:color="000000"/>
            </w:tcBorders>
            <w:shd w:val="clear" w:color="auto" w:fill="BDD7EE"/>
            <w:vAlign w:val="center"/>
          </w:tcPr>
          <w:p w:rsidR="00400A9D" w:rsidRPr="00833CAD" w:rsidP="00833CAD" w14:paraId="0D97CAA3" w14:textId="5218D78E">
            <w:pPr>
              <w:widowControl/>
              <w:jc w:val="center"/>
              <w:rPr>
                <w:rFonts w:eastAsia="Calibri" w:asciiTheme="majorHAnsi" w:hAnsiTheme="majorHAnsi" w:cstheme="majorHAnsi"/>
                <w:b/>
                <w:bCs/>
                <w:color w:val="000000"/>
                <w:sz w:val="18"/>
                <w:szCs w:val="18"/>
              </w:rPr>
            </w:pPr>
            <w:r w:rsidRPr="00833CAD">
              <w:rPr>
                <w:rFonts w:eastAsia="Calibri" w:asciiTheme="majorHAnsi" w:hAnsiTheme="majorHAnsi" w:cstheme="majorHAnsi"/>
                <w:b/>
                <w:bCs/>
                <w:sz w:val="18"/>
                <w:szCs w:val="18"/>
              </w:rPr>
              <w:t>$6,695</w:t>
            </w:r>
          </w:p>
        </w:tc>
      </w:tr>
    </w:tbl>
    <w:p w:rsidR="00FD0881" w:rsidP="00FD0881" w14:paraId="18FA1C35" w14:textId="77777777">
      <w:pPr>
        <w:tabs>
          <w:tab w:val="left" w:pos="540"/>
        </w:tabs>
        <w:spacing w:before="240"/>
        <w:rPr>
          <w:sz w:val="24"/>
          <w:szCs w:val="24"/>
        </w:rPr>
      </w:pPr>
      <w:r>
        <w:rPr>
          <w:sz w:val="24"/>
          <w:szCs w:val="24"/>
        </w:rPr>
        <w:t>Wage rates were obtained from the BLS Occupational Employment and Wage Statistics Query System (</w:t>
      </w:r>
      <w:hyperlink r:id="rId11" w:history="1">
        <w:r w:rsidRPr="000E2B1E">
          <w:rPr>
            <w:rStyle w:val="Hyperlink"/>
            <w:sz w:val="24"/>
            <w:szCs w:val="24"/>
          </w:rPr>
          <w:t>https://data.bls.gov/oes/#/area/0000000/2025</w:t>
        </w:r>
      </w:hyperlink>
      <w:r>
        <w:rPr>
          <w:sz w:val="24"/>
          <w:szCs w:val="24"/>
        </w:rPr>
        <w:t>) pulled on 10/15/2026.</w:t>
      </w:r>
    </w:p>
    <w:p w:rsidR="00400A9D" w:rsidP="00833CAD" w14:paraId="6B0D04FB" w14:textId="77777777">
      <w:pPr>
        <w:tabs>
          <w:tab w:val="left" w:pos="540"/>
        </w:tabs>
        <w:spacing w:before="240"/>
        <w:rPr>
          <w:sz w:val="24"/>
          <w:szCs w:val="24"/>
        </w:rPr>
      </w:pPr>
    </w:p>
    <w:p w:rsidR="00833CAD" w:rsidP="00833CAD" w14:paraId="0F19449D" w14:textId="77777777">
      <w:pPr>
        <w:pBdr>
          <w:top w:val="nil"/>
          <w:left w:val="nil"/>
          <w:bottom w:val="nil"/>
          <w:right w:val="nil"/>
          <w:between w:val="nil"/>
        </w:pBdr>
        <w:tabs>
          <w:tab w:val="left" w:pos="360"/>
        </w:tabs>
        <w:spacing w:before="240"/>
        <w:rPr>
          <w:b/>
          <w:bCs/>
          <w:color w:val="000000"/>
          <w:sz w:val="24"/>
          <w:szCs w:val="24"/>
        </w:rPr>
        <w:sectPr w:rsidSect="00833CAD">
          <w:pgSz w:w="15840" w:h="12240" w:orient="landscape"/>
          <w:pgMar w:top="1440" w:right="1440" w:bottom="1440" w:left="1440" w:header="720" w:footer="720" w:gutter="0"/>
          <w:pgNumType w:start="1"/>
          <w:cols w:space="720"/>
          <w:docGrid w:linePitch="272"/>
        </w:sectPr>
      </w:pPr>
    </w:p>
    <w:p w:rsidR="00400A9D" w14:paraId="23B40367" w14:textId="77777777">
      <w:pPr>
        <w:pBdr>
          <w:top w:val="nil"/>
          <w:left w:val="nil"/>
          <w:bottom w:val="nil"/>
          <w:right w:val="nil"/>
          <w:between w:val="nil"/>
        </w:pBdr>
        <w:tabs>
          <w:tab w:val="left" w:pos="360"/>
        </w:tabs>
        <w:spacing w:before="80"/>
        <w:rPr>
          <w:b/>
          <w:bCs/>
          <w:color w:val="000000"/>
          <w:sz w:val="24"/>
          <w:szCs w:val="24"/>
          <w:highlight w:val="white"/>
        </w:rPr>
      </w:pPr>
      <w:r>
        <w:rPr>
          <w:b/>
          <w:bCs/>
          <w:color w:val="000000"/>
          <w:sz w:val="24"/>
          <w:szCs w:val="24"/>
        </w:rPr>
        <w:t>1</w:t>
      </w:r>
      <w:r>
        <w:rPr>
          <w:b/>
          <w:bCs/>
          <w:color w:val="000000"/>
          <w:sz w:val="24"/>
          <w:szCs w:val="24"/>
          <w:highlight w:val="white"/>
        </w:rPr>
        <w:t>3.</w:t>
      </w:r>
      <w:r>
        <w:rPr>
          <w:b/>
          <w:bCs/>
          <w:color w:val="000000"/>
          <w:sz w:val="24"/>
          <w:szCs w:val="24"/>
          <w:highlight w:val="white"/>
        </w:rPr>
        <w:tab/>
        <w:t>Provide an estimate for the total annual cost burden to respondents or record keepers resulting from the collection of information. (Do not include the cost of any hour burden already reflected on the burden worksheet).</w:t>
      </w:r>
    </w:p>
    <w:p w:rsidR="00400A9D" w14:paraId="4BF34CC6" w14:textId="76C03C00">
      <w:pPr>
        <w:tabs>
          <w:tab w:val="left" w:pos="540"/>
        </w:tabs>
        <w:spacing w:before="200"/>
        <w:rPr>
          <w:b/>
          <w:bCs/>
          <w:sz w:val="24"/>
          <w:szCs w:val="24"/>
          <w:highlight w:val="white"/>
        </w:rPr>
      </w:pPr>
      <w:bookmarkStart w:id="0" w:name="_heading=h.rhpv98kr1ktf" w:colFirst="0" w:colLast="0"/>
      <w:bookmarkEnd w:id="0"/>
      <w:r>
        <w:rPr>
          <w:sz w:val="24"/>
          <w:szCs w:val="24"/>
        </w:rPr>
        <w:t>All forms in this collection are submitted electronically. The only costs associated are the costs of FFA registration (</w:t>
      </w:r>
      <w:r>
        <w:rPr>
          <w:sz w:val="24"/>
          <w:szCs w:val="24"/>
          <w:highlight w:val="white"/>
        </w:rPr>
        <w:t>$5,</w:t>
      </w:r>
      <w:r w:rsidR="00B12CFA">
        <w:rPr>
          <w:sz w:val="24"/>
          <w:szCs w:val="24"/>
          <w:highlight w:val="white"/>
        </w:rPr>
        <w:t>0</w:t>
      </w:r>
      <w:r>
        <w:rPr>
          <w:sz w:val="24"/>
          <w:szCs w:val="24"/>
          <w:highlight w:val="white"/>
        </w:rPr>
        <w:t>71 per respondent)</w:t>
      </w:r>
      <w:r>
        <w:rPr>
          <w:sz w:val="24"/>
          <w:szCs w:val="24"/>
        </w:rPr>
        <w:t xml:space="preserve"> and VMS hardware maintenance</w:t>
      </w:r>
      <w:r>
        <w:rPr>
          <w:sz w:val="24"/>
          <w:szCs w:val="24"/>
          <w:highlight w:val="white"/>
        </w:rPr>
        <w:t xml:space="preserve"> ($900 per respondent)</w:t>
      </w:r>
      <w:r>
        <w:rPr>
          <w:sz w:val="24"/>
          <w:szCs w:val="24"/>
        </w:rPr>
        <w:t>. The registration fee charged by the FFA is not within the control of NMFS and has decreased since the last renewal of this collection.</w:t>
      </w:r>
    </w:p>
    <w:p w:rsidR="00400A9D" w:rsidP="00833CAD" w14:paraId="4FD53746" w14:textId="77777777">
      <w:pPr>
        <w:tabs>
          <w:tab w:val="left" w:pos="540"/>
        </w:tabs>
        <w:spacing w:before="240"/>
        <w:ind w:left="547"/>
        <w:rPr>
          <w:sz w:val="24"/>
          <w:szCs w:val="24"/>
        </w:rPr>
      </w:pPr>
    </w:p>
    <w:tbl>
      <w:tblPr>
        <w:tblStyle w:val="a0"/>
        <w:tblW w:w="10250" w:type="dxa"/>
        <w:tblInd w:w="0" w:type="dxa"/>
        <w:tblLayout w:type="fixed"/>
        <w:tblLook w:val="0400"/>
      </w:tblPr>
      <w:tblGrid>
        <w:gridCol w:w="2960"/>
        <w:gridCol w:w="1350"/>
        <w:gridCol w:w="1710"/>
        <w:gridCol w:w="1350"/>
        <w:gridCol w:w="1440"/>
        <w:gridCol w:w="1440"/>
      </w:tblGrid>
      <w:tr w14:paraId="176BAF00" w14:textId="77777777" w:rsidTr="00833CAD">
        <w:tblPrEx>
          <w:tblW w:w="10250" w:type="dxa"/>
          <w:tblInd w:w="0" w:type="dxa"/>
          <w:tblLayout w:type="fixed"/>
          <w:tblLook w:val="0400"/>
        </w:tblPrEx>
        <w:trPr>
          <w:trHeight w:val="690"/>
        </w:trPr>
        <w:tc>
          <w:tcPr>
            <w:tcW w:w="2960" w:type="dxa"/>
            <w:tcBorders>
              <w:top w:val="single" w:sz="8" w:space="0" w:color="000000"/>
              <w:left w:val="single" w:sz="8" w:space="0" w:color="000000"/>
              <w:bottom w:val="single" w:sz="8" w:space="0" w:color="000000"/>
              <w:right w:val="single" w:sz="8" w:space="0" w:color="000000"/>
            </w:tcBorders>
            <w:shd w:val="clear" w:color="auto" w:fill="5B9BD5"/>
            <w:vAlign w:val="center"/>
          </w:tcPr>
          <w:p w:rsidR="00400A9D" w:rsidRPr="00833CAD" w14:paraId="41B64F1F" w14:textId="77777777">
            <w:pPr>
              <w:widowControl/>
              <w:jc w:val="center"/>
              <w:rPr>
                <w:rFonts w:ascii="Calibri" w:eastAsia="Calibri" w:hAnsi="Calibri" w:cs="Calibri"/>
                <w:b/>
                <w:bCs/>
                <w:color w:val="000000"/>
              </w:rPr>
            </w:pPr>
            <w:r w:rsidRPr="00833CAD">
              <w:rPr>
                <w:rFonts w:ascii="Calibri" w:eastAsia="Calibri" w:hAnsi="Calibri" w:cs="Calibri"/>
                <w:b/>
                <w:bCs/>
                <w:color w:val="000000"/>
              </w:rPr>
              <w:t>Information Collection</w:t>
            </w:r>
          </w:p>
        </w:tc>
        <w:tc>
          <w:tcPr>
            <w:tcW w:w="1350" w:type="dxa"/>
            <w:tcBorders>
              <w:top w:val="single" w:sz="8" w:space="0" w:color="000000"/>
              <w:left w:val="nil"/>
              <w:bottom w:val="single" w:sz="8" w:space="0" w:color="000000"/>
              <w:right w:val="single" w:sz="8" w:space="0" w:color="000000"/>
            </w:tcBorders>
            <w:shd w:val="clear" w:color="auto" w:fill="5B9BD5"/>
            <w:vAlign w:val="center"/>
          </w:tcPr>
          <w:p w:rsidR="00400A9D" w:rsidRPr="00833CAD" w14:paraId="0A06382C" w14:textId="77777777">
            <w:pPr>
              <w:widowControl/>
              <w:jc w:val="center"/>
              <w:rPr>
                <w:rFonts w:ascii="Calibri" w:eastAsia="Calibri" w:hAnsi="Calibri" w:cs="Calibri"/>
                <w:b/>
                <w:bCs/>
                <w:color w:val="000000"/>
              </w:rPr>
            </w:pPr>
            <w:r w:rsidRPr="00833CAD">
              <w:rPr>
                <w:rFonts w:ascii="Calibri" w:eastAsia="Calibri" w:hAnsi="Calibri" w:cs="Calibri"/>
                <w:b/>
                <w:bCs/>
                <w:color w:val="000000"/>
              </w:rPr>
              <w:t># of Respondents</w:t>
            </w:r>
          </w:p>
          <w:p w:rsidR="00400A9D" w:rsidRPr="00833CAD" w14:paraId="2BA5B6A5" w14:textId="77777777">
            <w:pPr>
              <w:widowControl/>
              <w:jc w:val="center"/>
              <w:rPr>
                <w:rFonts w:ascii="Calibri" w:eastAsia="Calibri" w:hAnsi="Calibri" w:cs="Calibri"/>
                <w:b/>
                <w:bCs/>
                <w:color w:val="000000"/>
              </w:rPr>
            </w:pPr>
            <w:r w:rsidRPr="00833CAD">
              <w:rPr>
                <w:rFonts w:ascii="Calibri" w:eastAsia="Calibri" w:hAnsi="Calibri" w:cs="Calibri"/>
                <w:b/>
                <w:bCs/>
                <w:color w:val="000000"/>
              </w:rPr>
              <w:t>(a)</w:t>
            </w:r>
          </w:p>
        </w:tc>
        <w:tc>
          <w:tcPr>
            <w:tcW w:w="1710" w:type="dxa"/>
            <w:tcBorders>
              <w:top w:val="single" w:sz="8" w:space="0" w:color="000000"/>
              <w:left w:val="nil"/>
              <w:bottom w:val="single" w:sz="8" w:space="0" w:color="000000"/>
              <w:right w:val="single" w:sz="8" w:space="0" w:color="000000"/>
            </w:tcBorders>
            <w:shd w:val="clear" w:color="auto" w:fill="5B9BD5"/>
            <w:vAlign w:val="center"/>
          </w:tcPr>
          <w:p w:rsidR="00400A9D" w:rsidRPr="00833CAD" w14:paraId="0F5C966F" w14:textId="77777777">
            <w:pPr>
              <w:widowControl/>
              <w:jc w:val="center"/>
              <w:rPr>
                <w:rFonts w:ascii="Calibri" w:eastAsia="Calibri" w:hAnsi="Calibri" w:cs="Calibri"/>
                <w:b/>
                <w:bCs/>
                <w:color w:val="000000"/>
              </w:rPr>
            </w:pPr>
            <w:r w:rsidRPr="00833CAD">
              <w:rPr>
                <w:rFonts w:ascii="Calibri" w:eastAsia="Calibri" w:hAnsi="Calibri" w:cs="Calibri"/>
                <w:b/>
                <w:bCs/>
                <w:color w:val="000000"/>
              </w:rPr>
              <w:t>Annual # of Responses / Respondent</w:t>
            </w:r>
          </w:p>
          <w:p w:rsidR="00400A9D" w:rsidRPr="00833CAD" w14:paraId="6E03E688" w14:textId="77777777">
            <w:pPr>
              <w:widowControl/>
              <w:jc w:val="center"/>
              <w:rPr>
                <w:rFonts w:ascii="Calibri" w:eastAsia="Calibri" w:hAnsi="Calibri" w:cs="Calibri"/>
                <w:b/>
                <w:bCs/>
                <w:color w:val="000000"/>
              </w:rPr>
            </w:pPr>
            <w:r w:rsidRPr="00833CAD">
              <w:rPr>
                <w:rFonts w:ascii="Calibri" w:eastAsia="Calibri" w:hAnsi="Calibri" w:cs="Calibri"/>
                <w:b/>
                <w:bCs/>
                <w:color w:val="000000"/>
              </w:rPr>
              <w:t>(b)</w:t>
            </w:r>
          </w:p>
        </w:tc>
        <w:tc>
          <w:tcPr>
            <w:tcW w:w="1350" w:type="dxa"/>
            <w:tcBorders>
              <w:top w:val="single" w:sz="8" w:space="0" w:color="000000"/>
              <w:left w:val="nil"/>
              <w:bottom w:val="single" w:sz="8" w:space="0" w:color="000000"/>
              <w:right w:val="single" w:sz="8" w:space="0" w:color="000000"/>
            </w:tcBorders>
            <w:shd w:val="clear" w:color="auto" w:fill="5B9BD5"/>
            <w:vAlign w:val="center"/>
          </w:tcPr>
          <w:p w:rsidR="00400A9D" w:rsidRPr="00833CAD" w14:paraId="26AFD0D1" w14:textId="77777777">
            <w:pPr>
              <w:widowControl/>
              <w:jc w:val="center"/>
              <w:rPr>
                <w:rFonts w:ascii="Calibri" w:eastAsia="Calibri" w:hAnsi="Calibri" w:cs="Calibri"/>
                <w:b/>
                <w:bCs/>
                <w:color w:val="000000"/>
              </w:rPr>
            </w:pPr>
            <w:r w:rsidRPr="00833CAD">
              <w:rPr>
                <w:rFonts w:ascii="Calibri" w:eastAsia="Calibri" w:hAnsi="Calibri" w:cs="Calibri"/>
                <w:b/>
                <w:bCs/>
                <w:color w:val="000000"/>
              </w:rPr>
              <w:t xml:space="preserve"> Total # of Annual Responses</w:t>
            </w:r>
          </w:p>
          <w:p w:rsidR="00400A9D" w:rsidRPr="00833CAD" w14:paraId="41EA9A7F" w14:textId="77777777">
            <w:pPr>
              <w:widowControl/>
              <w:jc w:val="center"/>
              <w:rPr>
                <w:rFonts w:ascii="Calibri" w:eastAsia="Calibri" w:hAnsi="Calibri" w:cs="Calibri"/>
                <w:b/>
                <w:bCs/>
                <w:color w:val="000000"/>
              </w:rPr>
            </w:pPr>
            <w:r w:rsidRPr="00833CAD">
              <w:rPr>
                <w:rFonts w:ascii="Calibri" w:eastAsia="Calibri" w:hAnsi="Calibri" w:cs="Calibri"/>
                <w:b/>
                <w:bCs/>
                <w:color w:val="000000"/>
              </w:rPr>
              <w:t>(c)=(a) x (b)</w:t>
            </w:r>
          </w:p>
        </w:tc>
        <w:tc>
          <w:tcPr>
            <w:tcW w:w="1440" w:type="dxa"/>
            <w:tcBorders>
              <w:top w:val="single" w:sz="8" w:space="0" w:color="000000"/>
              <w:left w:val="nil"/>
              <w:bottom w:val="single" w:sz="8" w:space="0" w:color="000000"/>
              <w:right w:val="single" w:sz="8" w:space="0" w:color="000000"/>
            </w:tcBorders>
            <w:shd w:val="clear" w:color="auto" w:fill="5B9BD5"/>
            <w:vAlign w:val="center"/>
          </w:tcPr>
          <w:p w:rsidR="00400A9D" w:rsidRPr="00833CAD" w14:paraId="6035D94B" w14:textId="77777777">
            <w:pPr>
              <w:widowControl/>
              <w:jc w:val="center"/>
              <w:rPr>
                <w:rFonts w:ascii="Calibri" w:eastAsia="Calibri" w:hAnsi="Calibri" w:cs="Calibri"/>
                <w:b/>
                <w:bCs/>
                <w:color w:val="000000"/>
              </w:rPr>
            </w:pPr>
            <w:r w:rsidRPr="00833CAD">
              <w:rPr>
                <w:rFonts w:ascii="Calibri" w:eastAsia="Calibri" w:hAnsi="Calibri" w:cs="Calibri"/>
                <w:b/>
                <w:bCs/>
                <w:color w:val="000000"/>
              </w:rPr>
              <w:t>Cost Burden / Respondent</w:t>
            </w:r>
          </w:p>
          <w:p w:rsidR="00400A9D" w:rsidRPr="00833CAD" w14:paraId="0CDE0650" w14:textId="77777777">
            <w:pPr>
              <w:widowControl/>
              <w:jc w:val="center"/>
              <w:rPr>
                <w:rFonts w:ascii="Calibri" w:eastAsia="Calibri" w:hAnsi="Calibri" w:cs="Calibri"/>
                <w:b/>
                <w:bCs/>
                <w:color w:val="000000"/>
              </w:rPr>
            </w:pPr>
            <w:r w:rsidRPr="00833CAD">
              <w:rPr>
                <w:rFonts w:ascii="Calibri" w:eastAsia="Calibri" w:hAnsi="Calibri" w:cs="Calibri"/>
                <w:b/>
                <w:bCs/>
                <w:color w:val="000000"/>
              </w:rPr>
              <w:t>(h)</w:t>
            </w:r>
          </w:p>
        </w:tc>
        <w:tc>
          <w:tcPr>
            <w:tcW w:w="1440" w:type="dxa"/>
            <w:tcBorders>
              <w:top w:val="single" w:sz="8" w:space="0" w:color="000000"/>
              <w:left w:val="nil"/>
              <w:bottom w:val="single" w:sz="8" w:space="0" w:color="000000"/>
              <w:right w:val="single" w:sz="8" w:space="0" w:color="000000"/>
            </w:tcBorders>
            <w:shd w:val="clear" w:color="auto" w:fill="5B9BD5"/>
            <w:vAlign w:val="center"/>
          </w:tcPr>
          <w:p w:rsidR="00400A9D" w:rsidRPr="00833CAD" w14:paraId="3CA4EC67" w14:textId="77777777">
            <w:pPr>
              <w:widowControl/>
              <w:jc w:val="center"/>
              <w:rPr>
                <w:rFonts w:ascii="Calibri" w:eastAsia="Calibri" w:hAnsi="Calibri" w:cs="Calibri"/>
                <w:b/>
                <w:bCs/>
                <w:color w:val="000000"/>
              </w:rPr>
            </w:pPr>
            <w:r w:rsidRPr="00833CAD">
              <w:rPr>
                <w:rFonts w:ascii="Calibri" w:eastAsia="Calibri" w:hAnsi="Calibri" w:cs="Calibri"/>
                <w:b/>
                <w:bCs/>
                <w:color w:val="000000"/>
              </w:rPr>
              <w:t>Total Annual Cost Burden</w:t>
            </w:r>
          </w:p>
          <w:p w:rsidR="00400A9D" w:rsidRPr="00833CAD" w14:paraId="1E0DEDE2" w14:textId="77777777">
            <w:pPr>
              <w:widowControl/>
              <w:jc w:val="center"/>
              <w:rPr>
                <w:rFonts w:ascii="Calibri" w:eastAsia="Calibri" w:hAnsi="Calibri" w:cs="Calibri"/>
                <w:b/>
                <w:bCs/>
                <w:color w:val="000000"/>
              </w:rPr>
            </w:pPr>
            <w:r w:rsidRPr="00833CAD">
              <w:rPr>
                <w:rFonts w:ascii="Calibri" w:eastAsia="Calibri" w:hAnsi="Calibri" w:cs="Calibri"/>
                <w:b/>
                <w:bCs/>
                <w:color w:val="000000"/>
              </w:rPr>
              <w:t>(i) = (c) x (h)</w:t>
            </w:r>
          </w:p>
        </w:tc>
      </w:tr>
      <w:tr w14:paraId="4A05B202" w14:textId="77777777" w:rsidTr="00833CAD">
        <w:tblPrEx>
          <w:tblW w:w="10250" w:type="dxa"/>
          <w:tblInd w:w="0" w:type="dxa"/>
          <w:tblLayout w:type="fixed"/>
          <w:tblLook w:val="0400"/>
        </w:tblPrEx>
        <w:trPr>
          <w:trHeight w:val="300"/>
        </w:trPr>
        <w:tc>
          <w:tcPr>
            <w:tcW w:w="2960" w:type="dxa"/>
            <w:tcBorders>
              <w:top w:val="nil"/>
              <w:left w:val="single" w:sz="4" w:space="0" w:color="000000"/>
              <w:bottom w:val="single" w:sz="4" w:space="0" w:color="000000"/>
              <w:right w:val="single" w:sz="4" w:space="0" w:color="000000"/>
            </w:tcBorders>
            <w:vAlign w:val="bottom"/>
          </w:tcPr>
          <w:p w:rsidR="00400A9D" w:rsidRPr="00833CAD" w14:paraId="192559CF" w14:textId="77777777">
            <w:pPr>
              <w:widowControl/>
              <w:rPr>
                <w:rFonts w:ascii="Calibri" w:eastAsia="Calibri" w:hAnsi="Calibri" w:cs="Calibri"/>
                <w:color w:val="000000"/>
              </w:rPr>
            </w:pPr>
            <w:r w:rsidRPr="00833CAD">
              <w:rPr>
                <w:rFonts w:ascii="Calibri" w:eastAsia="Calibri" w:hAnsi="Calibri" w:cs="Calibri"/>
                <w:color w:val="000000"/>
              </w:rPr>
              <w:t>FFA Vessel Registration Application/VMS Registration Form</w:t>
            </w:r>
          </w:p>
        </w:tc>
        <w:tc>
          <w:tcPr>
            <w:tcW w:w="1350" w:type="dxa"/>
            <w:tcBorders>
              <w:top w:val="nil"/>
              <w:left w:val="nil"/>
              <w:bottom w:val="single" w:sz="4" w:space="0" w:color="000000"/>
              <w:right w:val="single" w:sz="4" w:space="0" w:color="000000"/>
            </w:tcBorders>
            <w:shd w:val="clear" w:color="auto" w:fill="FFFFFF"/>
            <w:vAlign w:val="center"/>
          </w:tcPr>
          <w:p w:rsidR="00400A9D" w:rsidRPr="00833CAD" w:rsidP="00833CAD" w14:paraId="48F326A0" w14:textId="77777777">
            <w:pPr>
              <w:widowControl/>
              <w:jc w:val="center"/>
              <w:rPr>
                <w:rFonts w:ascii="Calibri" w:eastAsia="Calibri" w:hAnsi="Calibri" w:cs="Calibri"/>
                <w:color w:val="000000"/>
              </w:rPr>
            </w:pPr>
            <w:r w:rsidRPr="00833CAD">
              <w:rPr>
                <w:rFonts w:ascii="Calibri" w:eastAsia="Calibri" w:hAnsi="Calibri" w:cs="Calibri"/>
                <w:color w:val="000000"/>
              </w:rPr>
              <w:t>20</w:t>
            </w:r>
          </w:p>
        </w:tc>
        <w:tc>
          <w:tcPr>
            <w:tcW w:w="1710" w:type="dxa"/>
            <w:tcBorders>
              <w:top w:val="nil"/>
              <w:left w:val="nil"/>
              <w:bottom w:val="single" w:sz="4" w:space="0" w:color="000000"/>
              <w:right w:val="single" w:sz="4" w:space="0" w:color="000000"/>
            </w:tcBorders>
            <w:shd w:val="clear" w:color="auto" w:fill="FFFFFF"/>
            <w:vAlign w:val="center"/>
          </w:tcPr>
          <w:p w:rsidR="00400A9D" w:rsidRPr="00833CAD" w:rsidP="00833CAD" w14:paraId="331DAC75" w14:textId="77777777">
            <w:pPr>
              <w:widowControl/>
              <w:jc w:val="center"/>
              <w:rPr>
                <w:rFonts w:ascii="Calibri" w:eastAsia="Calibri" w:hAnsi="Calibri" w:cs="Calibri"/>
                <w:color w:val="000000"/>
              </w:rPr>
            </w:pPr>
            <w:r w:rsidRPr="00833CAD">
              <w:rPr>
                <w:rFonts w:ascii="Calibri" w:eastAsia="Calibri" w:hAnsi="Calibri" w:cs="Calibri"/>
                <w:color w:val="000000"/>
              </w:rPr>
              <w:t>1</w:t>
            </w:r>
          </w:p>
        </w:tc>
        <w:tc>
          <w:tcPr>
            <w:tcW w:w="1350" w:type="dxa"/>
            <w:tcBorders>
              <w:top w:val="nil"/>
              <w:left w:val="nil"/>
              <w:bottom w:val="single" w:sz="4" w:space="0" w:color="000000"/>
              <w:right w:val="single" w:sz="4" w:space="0" w:color="000000"/>
            </w:tcBorders>
            <w:shd w:val="clear" w:color="auto" w:fill="FFFFFF"/>
            <w:vAlign w:val="center"/>
          </w:tcPr>
          <w:p w:rsidR="00400A9D" w:rsidRPr="00833CAD" w:rsidP="00833CAD" w14:paraId="146DC04D" w14:textId="77777777">
            <w:pPr>
              <w:widowControl/>
              <w:jc w:val="center"/>
              <w:rPr>
                <w:rFonts w:ascii="Calibri" w:eastAsia="Calibri" w:hAnsi="Calibri" w:cs="Calibri"/>
                <w:color w:val="000000"/>
              </w:rPr>
            </w:pPr>
            <w:r w:rsidRPr="00833CAD">
              <w:rPr>
                <w:rFonts w:ascii="Calibri" w:eastAsia="Calibri" w:hAnsi="Calibri" w:cs="Calibri"/>
                <w:color w:val="000000"/>
              </w:rPr>
              <w:t>20</w:t>
            </w:r>
          </w:p>
        </w:tc>
        <w:tc>
          <w:tcPr>
            <w:tcW w:w="1440" w:type="dxa"/>
            <w:tcBorders>
              <w:top w:val="nil"/>
              <w:left w:val="nil"/>
              <w:bottom w:val="single" w:sz="4" w:space="0" w:color="000000"/>
              <w:right w:val="single" w:sz="4" w:space="0" w:color="000000"/>
            </w:tcBorders>
            <w:shd w:val="clear" w:color="auto" w:fill="FFFFFF"/>
            <w:vAlign w:val="center"/>
          </w:tcPr>
          <w:p w:rsidR="00400A9D" w:rsidRPr="00833CAD" w:rsidP="00833CAD" w14:paraId="5176FB80" w14:textId="77777777">
            <w:pPr>
              <w:widowControl/>
              <w:jc w:val="center"/>
              <w:rPr>
                <w:rFonts w:ascii="Calibri" w:eastAsia="Calibri" w:hAnsi="Calibri" w:cs="Calibri"/>
                <w:color w:val="000000"/>
              </w:rPr>
            </w:pPr>
            <w:r w:rsidRPr="00833CAD">
              <w:rPr>
                <w:rFonts w:ascii="Calibri" w:eastAsia="Calibri" w:hAnsi="Calibri" w:cs="Calibri"/>
              </w:rPr>
              <w:t>5,971</w:t>
            </w:r>
          </w:p>
        </w:tc>
        <w:tc>
          <w:tcPr>
            <w:tcW w:w="1440" w:type="dxa"/>
            <w:tcBorders>
              <w:top w:val="nil"/>
              <w:left w:val="nil"/>
              <w:bottom w:val="single" w:sz="4" w:space="0" w:color="000000"/>
              <w:right w:val="single" w:sz="8" w:space="0" w:color="000000"/>
            </w:tcBorders>
            <w:shd w:val="clear" w:color="auto" w:fill="FFFFFF"/>
            <w:vAlign w:val="center"/>
          </w:tcPr>
          <w:p w:rsidR="00400A9D" w:rsidRPr="00833CAD" w:rsidP="00833CAD" w14:paraId="5C9B39CF" w14:textId="77777777">
            <w:pPr>
              <w:widowControl/>
              <w:jc w:val="center"/>
              <w:rPr>
                <w:rFonts w:ascii="Calibri" w:eastAsia="Calibri" w:hAnsi="Calibri" w:cs="Calibri"/>
                <w:color w:val="000000"/>
              </w:rPr>
            </w:pPr>
            <w:r w:rsidRPr="00833CAD">
              <w:rPr>
                <w:rFonts w:ascii="Calibri" w:eastAsia="Calibri" w:hAnsi="Calibri" w:cs="Calibri"/>
              </w:rPr>
              <w:t>119,420</w:t>
            </w:r>
          </w:p>
        </w:tc>
      </w:tr>
      <w:tr w14:paraId="0C929979" w14:textId="77777777" w:rsidTr="00833CAD">
        <w:tblPrEx>
          <w:tblW w:w="10250" w:type="dxa"/>
          <w:tblInd w:w="0" w:type="dxa"/>
          <w:tblLayout w:type="fixed"/>
          <w:tblLook w:val="0400"/>
        </w:tblPrEx>
        <w:trPr>
          <w:trHeight w:val="315"/>
        </w:trPr>
        <w:tc>
          <w:tcPr>
            <w:tcW w:w="2960" w:type="dxa"/>
            <w:tcBorders>
              <w:top w:val="single" w:sz="8" w:space="0" w:color="000000"/>
              <w:left w:val="single" w:sz="8" w:space="0" w:color="000000"/>
              <w:bottom w:val="single" w:sz="8" w:space="0" w:color="000000"/>
              <w:right w:val="single" w:sz="4" w:space="0" w:color="000000"/>
            </w:tcBorders>
            <w:shd w:val="clear" w:color="auto" w:fill="BDD7EE"/>
            <w:vAlign w:val="center"/>
          </w:tcPr>
          <w:p w:rsidR="00400A9D" w:rsidRPr="00833CAD" w14:paraId="578AE193" w14:textId="77777777">
            <w:pPr>
              <w:widowControl/>
              <w:rPr>
                <w:rFonts w:ascii="Calibri" w:eastAsia="Calibri" w:hAnsi="Calibri" w:cs="Calibri"/>
                <w:b/>
                <w:bCs/>
                <w:color w:val="000000"/>
              </w:rPr>
            </w:pPr>
            <w:r w:rsidRPr="00833CAD">
              <w:rPr>
                <w:rFonts w:ascii="Calibri" w:eastAsia="Calibri" w:hAnsi="Calibri" w:cs="Calibri"/>
                <w:b/>
                <w:bCs/>
                <w:color w:val="000000"/>
              </w:rPr>
              <w:t>TOTALS</w:t>
            </w:r>
          </w:p>
        </w:tc>
        <w:tc>
          <w:tcPr>
            <w:tcW w:w="1350" w:type="dxa"/>
            <w:tcBorders>
              <w:top w:val="single" w:sz="8" w:space="0" w:color="000000"/>
              <w:left w:val="nil"/>
              <w:bottom w:val="single" w:sz="8" w:space="0" w:color="000000"/>
              <w:right w:val="single" w:sz="4" w:space="0" w:color="000000"/>
            </w:tcBorders>
            <w:shd w:val="clear" w:color="auto" w:fill="000000"/>
            <w:vAlign w:val="center"/>
          </w:tcPr>
          <w:p w:rsidR="00400A9D" w:rsidRPr="00833CAD" w:rsidP="00833CAD" w14:paraId="05FC9EFF" w14:textId="2B9F501D">
            <w:pPr>
              <w:widowControl/>
              <w:jc w:val="center"/>
              <w:rPr>
                <w:rFonts w:ascii="Calibri" w:eastAsia="Calibri" w:hAnsi="Calibri" w:cs="Calibri"/>
                <w:b/>
                <w:bCs/>
                <w:color w:val="000000"/>
              </w:rPr>
            </w:pPr>
          </w:p>
        </w:tc>
        <w:tc>
          <w:tcPr>
            <w:tcW w:w="1710" w:type="dxa"/>
            <w:tcBorders>
              <w:top w:val="single" w:sz="8" w:space="0" w:color="000000"/>
              <w:left w:val="nil"/>
              <w:bottom w:val="single" w:sz="8" w:space="0" w:color="000000"/>
              <w:right w:val="single" w:sz="4" w:space="0" w:color="000000"/>
            </w:tcBorders>
            <w:shd w:val="clear" w:color="auto" w:fill="000000"/>
            <w:vAlign w:val="center"/>
          </w:tcPr>
          <w:p w:rsidR="00400A9D" w:rsidRPr="00833CAD" w:rsidP="00833CAD" w14:paraId="476C40E7" w14:textId="19D1314B">
            <w:pPr>
              <w:widowControl/>
              <w:jc w:val="center"/>
              <w:rPr>
                <w:rFonts w:ascii="Calibri" w:eastAsia="Calibri" w:hAnsi="Calibri" w:cs="Calibri"/>
                <w:b/>
                <w:bCs/>
                <w:color w:val="000000"/>
              </w:rPr>
            </w:pPr>
          </w:p>
        </w:tc>
        <w:tc>
          <w:tcPr>
            <w:tcW w:w="1350" w:type="dxa"/>
            <w:tcBorders>
              <w:top w:val="single" w:sz="8" w:space="0" w:color="000000"/>
              <w:left w:val="nil"/>
              <w:bottom w:val="single" w:sz="8" w:space="0" w:color="000000"/>
              <w:right w:val="single" w:sz="4" w:space="0" w:color="000000"/>
            </w:tcBorders>
            <w:shd w:val="clear" w:color="auto" w:fill="BDD7EE"/>
            <w:vAlign w:val="center"/>
          </w:tcPr>
          <w:p w:rsidR="00400A9D" w:rsidRPr="00833CAD" w:rsidP="00833CAD" w14:paraId="1F02B476" w14:textId="480C3B2D">
            <w:pPr>
              <w:widowControl/>
              <w:jc w:val="center"/>
              <w:rPr>
                <w:rFonts w:ascii="Calibri" w:eastAsia="Calibri" w:hAnsi="Calibri" w:cs="Calibri"/>
                <w:b/>
                <w:bCs/>
                <w:color w:val="000000"/>
              </w:rPr>
            </w:pPr>
            <w:r w:rsidRPr="00833CAD">
              <w:rPr>
                <w:rFonts w:ascii="Calibri" w:eastAsia="Calibri" w:hAnsi="Calibri" w:cs="Calibri"/>
                <w:b/>
                <w:bCs/>
              </w:rPr>
              <w:t>20</w:t>
            </w:r>
          </w:p>
        </w:tc>
        <w:tc>
          <w:tcPr>
            <w:tcW w:w="1440" w:type="dxa"/>
            <w:tcBorders>
              <w:top w:val="single" w:sz="8" w:space="0" w:color="000000"/>
              <w:left w:val="nil"/>
              <w:bottom w:val="single" w:sz="8" w:space="0" w:color="000000"/>
              <w:right w:val="single" w:sz="4" w:space="0" w:color="000000"/>
            </w:tcBorders>
            <w:shd w:val="clear" w:color="auto" w:fill="000000"/>
            <w:vAlign w:val="center"/>
          </w:tcPr>
          <w:p w:rsidR="00400A9D" w:rsidRPr="00833CAD" w:rsidP="00833CAD" w14:paraId="45D1E4D7" w14:textId="1847193F">
            <w:pPr>
              <w:widowControl/>
              <w:jc w:val="center"/>
              <w:rPr>
                <w:rFonts w:ascii="Calibri" w:eastAsia="Calibri" w:hAnsi="Calibri" w:cs="Calibri"/>
                <w:b/>
                <w:bCs/>
                <w:color w:val="000000"/>
              </w:rPr>
            </w:pPr>
          </w:p>
        </w:tc>
        <w:tc>
          <w:tcPr>
            <w:tcW w:w="1440" w:type="dxa"/>
            <w:tcBorders>
              <w:top w:val="single" w:sz="8" w:space="0" w:color="000000"/>
              <w:left w:val="nil"/>
              <w:bottom w:val="single" w:sz="8" w:space="0" w:color="000000"/>
              <w:right w:val="single" w:sz="8" w:space="0" w:color="000000"/>
            </w:tcBorders>
            <w:shd w:val="clear" w:color="auto" w:fill="BDD7EE"/>
            <w:vAlign w:val="center"/>
          </w:tcPr>
          <w:p w:rsidR="00400A9D" w:rsidRPr="00833CAD" w:rsidP="00833CAD" w14:paraId="2044DB02" w14:textId="73015135">
            <w:pPr>
              <w:widowControl/>
              <w:jc w:val="center"/>
              <w:rPr>
                <w:rFonts w:ascii="Calibri" w:eastAsia="Calibri" w:hAnsi="Calibri" w:cs="Calibri"/>
                <w:b/>
                <w:bCs/>
                <w:color w:val="000000"/>
              </w:rPr>
            </w:pPr>
            <w:r w:rsidRPr="00833CAD">
              <w:rPr>
                <w:rFonts w:ascii="Calibri" w:eastAsia="Calibri" w:hAnsi="Calibri" w:cs="Calibri"/>
                <w:b/>
                <w:bCs/>
              </w:rPr>
              <w:t>119,420</w:t>
            </w:r>
          </w:p>
        </w:tc>
      </w:tr>
    </w:tbl>
    <w:p w:rsidR="00C457A6" w:rsidP="00D50941" w14:paraId="1B5533DA" w14:textId="77777777">
      <w:pPr>
        <w:pBdr>
          <w:top w:val="nil"/>
          <w:left w:val="nil"/>
          <w:bottom w:val="nil"/>
          <w:right w:val="nil"/>
          <w:between w:val="nil"/>
        </w:pBdr>
        <w:tabs>
          <w:tab w:val="left" w:pos="360"/>
        </w:tabs>
        <w:spacing w:before="240"/>
        <w:rPr>
          <w:b/>
          <w:bCs/>
          <w:sz w:val="24"/>
          <w:szCs w:val="24"/>
          <w:highlight w:val="white"/>
        </w:rPr>
      </w:pPr>
    </w:p>
    <w:p w:rsidR="00400A9D" w14:paraId="509D938B" w14:textId="77777777">
      <w:pPr>
        <w:pBdr>
          <w:top w:val="nil"/>
          <w:left w:val="nil"/>
          <w:bottom w:val="nil"/>
          <w:right w:val="nil"/>
          <w:between w:val="nil"/>
        </w:pBdr>
        <w:tabs>
          <w:tab w:val="left" w:pos="360"/>
        </w:tabs>
        <w:spacing w:before="80"/>
        <w:rPr>
          <w:b/>
          <w:bCs/>
          <w:color w:val="000000"/>
          <w:sz w:val="24"/>
          <w:szCs w:val="24"/>
          <w:highlight w:val="white"/>
        </w:rPr>
      </w:pPr>
      <w:r>
        <w:rPr>
          <w:b/>
          <w:bCs/>
          <w:color w:val="000000"/>
          <w:sz w:val="24"/>
          <w:szCs w:val="24"/>
          <w:highlight w:val="white"/>
        </w:rPr>
        <w:t>14.</w:t>
      </w:r>
      <w:r>
        <w:rPr>
          <w:b/>
          <w:bCs/>
          <w:color w:val="000000"/>
          <w:sz w:val="24"/>
          <w:szCs w:val="24"/>
          <w:highlight w:val="white"/>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423BD7" w:rsidP="00423BD7" w14:paraId="673EC6AC" w14:textId="3BD4855B">
      <w:pPr>
        <w:pBdr>
          <w:top w:val="nil"/>
          <w:left w:val="nil"/>
          <w:bottom w:val="nil"/>
          <w:right w:val="nil"/>
          <w:between w:val="nil"/>
        </w:pBdr>
        <w:tabs>
          <w:tab w:val="left" w:pos="360"/>
        </w:tabs>
        <w:spacing w:before="240"/>
        <w:rPr>
          <w:color w:val="000000"/>
          <w:sz w:val="24"/>
          <w:szCs w:val="24"/>
          <w:highlight w:val="white"/>
        </w:rPr>
      </w:pPr>
      <w:r>
        <w:rPr>
          <w:color w:val="000000"/>
          <w:sz w:val="24"/>
          <w:szCs w:val="24"/>
          <w:highlight w:val="white"/>
        </w:rPr>
        <w:t>The Commerce Alternative Personnel System (CAPS) pay tables</w:t>
      </w:r>
      <w:r>
        <w:rPr>
          <w:rStyle w:val="FootnoteReference"/>
          <w:color w:val="000000"/>
          <w:sz w:val="24"/>
          <w:szCs w:val="24"/>
          <w:highlight w:val="white"/>
        </w:rPr>
        <w:footnoteReference w:id="4"/>
      </w:r>
      <w:r>
        <w:rPr>
          <w:color w:val="000000"/>
          <w:sz w:val="24"/>
          <w:szCs w:val="24"/>
          <w:highlight w:val="white"/>
        </w:rPr>
        <w:t xml:space="preserve"> for the Rest of U.S. locality were used to determine the base salary as NOAA employees are geographically dispersed.  The upper bound of Interval 3 for each Pay Band was used as the base salary and a multiplier of 1.5 applied to calculate the loaded salary.</w:t>
      </w:r>
    </w:p>
    <w:p w:rsidR="00423BD7" w:rsidRPr="00423BD7" w:rsidP="00423BD7" w14:paraId="7C804B04" w14:textId="77777777">
      <w:pPr>
        <w:pBdr>
          <w:top w:val="nil"/>
          <w:left w:val="nil"/>
          <w:bottom w:val="nil"/>
          <w:right w:val="nil"/>
          <w:between w:val="nil"/>
        </w:pBdr>
        <w:tabs>
          <w:tab w:val="left" w:pos="360"/>
        </w:tabs>
        <w:spacing w:before="240"/>
        <w:rPr>
          <w:color w:val="000000"/>
          <w:sz w:val="24"/>
          <w:szCs w:val="24"/>
          <w:highlight w:val="white"/>
        </w:rPr>
      </w:pPr>
    </w:p>
    <w:tbl>
      <w:tblPr>
        <w:tblStyle w:val="a1"/>
        <w:tblW w:w="9980" w:type="dxa"/>
        <w:jc w:val="center"/>
        <w:tblInd w:w="0" w:type="dxa"/>
        <w:tblLayout w:type="fixed"/>
        <w:tblLook w:val="0400"/>
      </w:tblPr>
      <w:tblGrid>
        <w:gridCol w:w="4040"/>
        <w:gridCol w:w="810"/>
        <w:gridCol w:w="1350"/>
        <w:gridCol w:w="1170"/>
        <w:gridCol w:w="1350"/>
        <w:gridCol w:w="1260"/>
      </w:tblGrid>
      <w:tr w14:paraId="35CBB1EE" w14:textId="77777777" w:rsidTr="00423BD7">
        <w:tblPrEx>
          <w:tblW w:w="9980" w:type="dxa"/>
          <w:jc w:val="center"/>
          <w:tblInd w:w="0" w:type="dxa"/>
          <w:tblLayout w:type="fixed"/>
          <w:tblLook w:val="0400"/>
        </w:tblPrEx>
        <w:trPr>
          <w:trHeight w:val="450"/>
          <w:jc w:val="center"/>
        </w:trPr>
        <w:tc>
          <w:tcPr>
            <w:tcW w:w="4040" w:type="dxa"/>
            <w:tcBorders>
              <w:top w:val="single" w:sz="8" w:space="0" w:color="000000"/>
              <w:left w:val="single" w:sz="8" w:space="0" w:color="000000"/>
              <w:bottom w:val="nil"/>
              <w:right w:val="single" w:sz="8" w:space="0" w:color="000000"/>
            </w:tcBorders>
            <w:shd w:val="clear" w:color="auto" w:fill="5B9BD5"/>
            <w:vAlign w:val="center"/>
          </w:tcPr>
          <w:p w:rsidR="00400A9D" w:rsidRPr="00F04600" w:rsidP="00423BD7" w14:paraId="46D35A1C" w14:textId="77777777">
            <w:pPr>
              <w:widowControl/>
              <w:jc w:val="center"/>
              <w:rPr>
                <w:rFonts w:ascii="Calibri" w:eastAsia="Calibri" w:hAnsi="Calibri" w:cs="Calibri"/>
                <w:b/>
                <w:bCs/>
                <w:color w:val="000000"/>
                <w:sz w:val="18"/>
                <w:szCs w:val="18"/>
              </w:rPr>
            </w:pPr>
            <w:r w:rsidRPr="00F04600">
              <w:rPr>
                <w:rFonts w:ascii="Calibri" w:eastAsia="Calibri" w:hAnsi="Calibri" w:cs="Calibri"/>
                <w:b/>
                <w:bCs/>
                <w:color w:val="000000"/>
                <w:sz w:val="18"/>
                <w:szCs w:val="18"/>
              </w:rPr>
              <w:t>Cost Descriptions</w:t>
            </w:r>
          </w:p>
        </w:tc>
        <w:tc>
          <w:tcPr>
            <w:tcW w:w="810" w:type="dxa"/>
            <w:tcBorders>
              <w:top w:val="single" w:sz="8" w:space="0" w:color="000000"/>
              <w:left w:val="nil"/>
              <w:bottom w:val="nil"/>
              <w:right w:val="single" w:sz="8" w:space="0" w:color="000000"/>
            </w:tcBorders>
            <w:shd w:val="clear" w:color="auto" w:fill="5B9BD5"/>
            <w:vAlign w:val="center"/>
          </w:tcPr>
          <w:p w:rsidR="00400A9D" w:rsidRPr="00F04600" w:rsidP="00423BD7" w14:paraId="3534B9E4" w14:textId="77777777">
            <w:pPr>
              <w:widowControl/>
              <w:jc w:val="center"/>
              <w:rPr>
                <w:rFonts w:ascii="Calibri" w:eastAsia="Calibri" w:hAnsi="Calibri" w:cs="Calibri"/>
                <w:b/>
                <w:bCs/>
                <w:color w:val="000000"/>
                <w:sz w:val="18"/>
                <w:szCs w:val="18"/>
              </w:rPr>
            </w:pPr>
            <w:r w:rsidRPr="00F04600">
              <w:rPr>
                <w:rFonts w:ascii="Calibri" w:eastAsia="Calibri" w:hAnsi="Calibri" w:cs="Calibri"/>
                <w:b/>
                <w:bCs/>
                <w:color w:val="000000"/>
                <w:sz w:val="18"/>
                <w:szCs w:val="18"/>
              </w:rPr>
              <w:t>Grade/Step</w:t>
            </w:r>
          </w:p>
        </w:tc>
        <w:tc>
          <w:tcPr>
            <w:tcW w:w="1350" w:type="dxa"/>
            <w:tcBorders>
              <w:top w:val="single" w:sz="8" w:space="0" w:color="000000"/>
              <w:left w:val="nil"/>
              <w:bottom w:val="nil"/>
              <w:right w:val="single" w:sz="8" w:space="0" w:color="000000"/>
            </w:tcBorders>
            <w:shd w:val="clear" w:color="auto" w:fill="5B9BD5"/>
            <w:vAlign w:val="center"/>
          </w:tcPr>
          <w:p w:rsidR="00400A9D" w:rsidRPr="00F04600" w:rsidP="00423BD7" w14:paraId="42CC31E0" w14:textId="77777777">
            <w:pPr>
              <w:widowControl/>
              <w:jc w:val="center"/>
              <w:rPr>
                <w:rFonts w:ascii="Calibri" w:eastAsia="Calibri" w:hAnsi="Calibri" w:cs="Calibri"/>
                <w:b/>
                <w:bCs/>
                <w:color w:val="000000"/>
                <w:sz w:val="18"/>
                <w:szCs w:val="18"/>
              </w:rPr>
            </w:pPr>
            <w:r w:rsidRPr="00F04600">
              <w:rPr>
                <w:rFonts w:ascii="Calibri" w:eastAsia="Calibri" w:hAnsi="Calibri" w:cs="Calibri"/>
                <w:b/>
                <w:bCs/>
                <w:color w:val="000000"/>
                <w:sz w:val="18"/>
                <w:szCs w:val="18"/>
              </w:rPr>
              <w:t>Loaded Salary /Cost</w:t>
            </w:r>
          </w:p>
        </w:tc>
        <w:tc>
          <w:tcPr>
            <w:tcW w:w="1170" w:type="dxa"/>
            <w:tcBorders>
              <w:top w:val="single" w:sz="8" w:space="0" w:color="000000"/>
              <w:left w:val="nil"/>
              <w:bottom w:val="nil"/>
              <w:right w:val="single" w:sz="8" w:space="0" w:color="000000"/>
            </w:tcBorders>
            <w:shd w:val="clear" w:color="auto" w:fill="5B9BD5"/>
            <w:vAlign w:val="center"/>
          </w:tcPr>
          <w:p w:rsidR="00400A9D" w:rsidRPr="00F04600" w:rsidP="00423BD7" w14:paraId="2EA2343F" w14:textId="77777777">
            <w:pPr>
              <w:widowControl/>
              <w:jc w:val="center"/>
              <w:rPr>
                <w:rFonts w:ascii="Calibri" w:eastAsia="Calibri" w:hAnsi="Calibri" w:cs="Calibri"/>
                <w:b/>
                <w:bCs/>
                <w:color w:val="000000"/>
                <w:sz w:val="18"/>
                <w:szCs w:val="18"/>
              </w:rPr>
            </w:pPr>
            <w:r w:rsidRPr="00F04600">
              <w:rPr>
                <w:rFonts w:ascii="Calibri" w:eastAsia="Calibri" w:hAnsi="Calibri" w:cs="Calibri"/>
                <w:b/>
                <w:bCs/>
                <w:color w:val="000000"/>
                <w:sz w:val="18"/>
                <w:szCs w:val="18"/>
              </w:rPr>
              <w:t>% of Effort</w:t>
            </w:r>
          </w:p>
        </w:tc>
        <w:tc>
          <w:tcPr>
            <w:tcW w:w="1350" w:type="dxa"/>
            <w:tcBorders>
              <w:top w:val="single" w:sz="8" w:space="0" w:color="000000"/>
              <w:left w:val="nil"/>
              <w:bottom w:val="nil"/>
              <w:right w:val="single" w:sz="8" w:space="0" w:color="000000"/>
            </w:tcBorders>
            <w:shd w:val="clear" w:color="auto" w:fill="5B9BD5"/>
            <w:vAlign w:val="center"/>
          </w:tcPr>
          <w:p w:rsidR="00400A9D" w:rsidRPr="00F04600" w:rsidP="00423BD7" w14:paraId="1FBB0E82" w14:textId="77777777">
            <w:pPr>
              <w:widowControl/>
              <w:jc w:val="center"/>
              <w:rPr>
                <w:rFonts w:ascii="Calibri" w:eastAsia="Calibri" w:hAnsi="Calibri" w:cs="Calibri"/>
                <w:b/>
                <w:bCs/>
                <w:color w:val="000000"/>
                <w:sz w:val="18"/>
                <w:szCs w:val="18"/>
              </w:rPr>
            </w:pPr>
            <w:r w:rsidRPr="00F04600">
              <w:rPr>
                <w:rFonts w:ascii="Calibri" w:eastAsia="Calibri" w:hAnsi="Calibri" w:cs="Calibri"/>
                <w:b/>
                <w:bCs/>
                <w:color w:val="000000"/>
                <w:sz w:val="18"/>
                <w:szCs w:val="18"/>
              </w:rPr>
              <w:t>Fringe (if Applicable)</w:t>
            </w:r>
          </w:p>
        </w:tc>
        <w:tc>
          <w:tcPr>
            <w:tcW w:w="1260" w:type="dxa"/>
            <w:tcBorders>
              <w:top w:val="single" w:sz="8" w:space="0" w:color="000000"/>
              <w:left w:val="nil"/>
              <w:bottom w:val="nil"/>
              <w:right w:val="single" w:sz="8" w:space="0" w:color="000000"/>
            </w:tcBorders>
            <w:shd w:val="clear" w:color="auto" w:fill="5B9BD5"/>
            <w:vAlign w:val="center"/>
          </w:tcPr>
          <w:p w:rsidR="00400A9D" w:rsidRPr="00F04600" w:rsidP="00423BD7" w14:paraId="66285EDA" w14:textId="77777777">
            <w:pPr>
              <w:widowControl/>
              <w:jc w:val="center"/>
              <w:rPr>
                <w:rFonts w:ascii="Calibri" w:eastAsia="Calibri" w:hAnsi="Calibri" w:cs="Calibri"/>
                <w:b/>
                <w:bCs/>
                <w:color w:val="000000"/>
                <w:sz w:val="18"/>
                <w:szCs w:val="18"/>
              </w:rPr>
            </w:pPr>
            <w:r w:rsidRPr="00F04600">
              <w:rPr>
                <w:rFonts w:ascii="Calibri" w:eastAsia="Calibri" w:hAnsi="Calibri" w:cs="Calibri"/>
                <w:b/>
                <w:bCs/>
                <w:color w:val="000000"/>
                <w:sz w:val="18"/>
                <w:szCs w:val="18"/>
              </w:rPr>
              <w:t>Total Cost to Government</w:t>
            </w:r>
          </w:p>
        </w:tc>
      </w:tr>
      <w:tr w14:paraId="0C8F2113" w14:textId="77777777" w:rsidTr="00423BD7">
        <w:tblPrEx>
          <w:tblW w:w="9980" w:type="dxa"/>
          <w:jc w:val="center"/>
          <w:tblInd w:w="0" w:type="dxa"/>
          <w:tblLayout w:type="fixed"/>
          <w:tblLook w:val="0400"/>
        </w:tblPrEx>
        <w:trPr>
          <w:trHeight w:val="300"/>
          <w:jc w:val="center"/>
        </w:trPr>
        <w:tc>
          <w:tcPr>
            <w:tcW w:w="4040" w:type="dxa"/>
            <w:tcBorders>
              <w:top w:val="single" w:sz="4" w:space="0" w:color="000000"/>
              <w:left w:val="single" w:sz="8" w:space="0" w:color="000000"/>
              <w:bottom w:val="single" w:sz="4" w:space="0" w:color="000000"/>
              <w:right w:val="single" w:sz="8" w:space="0" w:color="000000"/>
            </w:tcBorders>
            <w:vAlign w:val="bottom"/>
          </w:tcPr>
          <w:p w:rsidR="00400A9D" w:rsidRPr="00F04600" w:rsidP="00423BD7" w14:paraId="6275BE0B" w14:textId="77777777">
            <w:pPr>
              <w:widowControl/>
              <w:rPr>
                <w:rFonts w:ascii="Calibri" w:eastAsia="Calibri" w:hAnsi="Calibri" w:cs="Calibri"/>
                <w:b/>
                <w:bCs/>
                <w:color w:val="000000"/>
                <w:sz w:val="18"/>
                <w:szCs w:val="18"/>
              </w:rPr>
            </w:pPr>
            <w:r w:rsidRPr="00F04600">
              <w:rPr>
                <w:rFonts w:ascii="Calibri" w:eastAsia="Calibri" w:hAnsi="Calibri" w:cs="Calibri"/>
                <w:b/>
                <w:bCs/>
                <w:color w:val="000000"/>
                <w:sz w:val="18"/>
                <w:szCs w:val="18"/>
              </w:rPr>
              <w:t>Federal Oversight</w:t>
            </w:r>
          </w:p>
        </w:tc>
        <w:tc>
          <w:tcPr>
            <w:tcW w:w="810" w:type="dxa"/>
            <w:tcBorders>
              <w:top w:val="single" w:sz="4" w:space="0" w:color="000000"/>
              <w:left w:val="nil"/>
              <w:bottom w:val="single" w:sz="4" w:space="0" w:color="000000"/>
              <w:right w:val="single" w:sz="4" w:space="0" w:color="000000"/>
            </w:tcBorders>
            <w:vAlign w:val="bottom"/>
          </w:tcPr>
          <w:p w:rsidR="00400A9D" w:rsidRPr="00F04600" w:rsidP="00423BD7" w14:paraId="5A0889E1"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350" w:type="dxa"/>
            <w:tcBorders>
              <w:top w:val="single" w:sz="4" w:space="0" w:color="000000"/>
              <w:left w:val="nil"/>
              <w:bottom w:val="single" w:sz="4" w:space="0" w:color="000000"/>
              <w:right w:val="single" w:sz="4" w:space="0" w:color="000000"/>
            </w:tcBorders>
            <w:vAlign w:val="bottom"/>
          </w:tcPr>
          <w:p w:rsidR="00400A9D" w:rsidRPr="00F04600" w:rsidP="00423BD7" w14:paraId="149E6D6F"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170" w:type="dxa"/>
            <w:tcBorders>
              <w:top w:val="single" w:sz="4" w:space="0" w:color="000000"/>
              <w:left w:val="nil"/>
              <w:bottom w:val="single" w:sz="4" w:space="0" w:color="000000"/>
              <w:right w:val="single" w:sz="4" w:space="0" w:color="000000"/>
            </w:tcBorders>
            <w:vAlign w:val="bottom"/>
          </w:tcPr>
          <w:p w:rsidR="00400A9D" w:rsidRPr="00F04600" w:rsidP="00423BD7" w14:paraId="1CD8F5FF" w14:textId="125CC80F">
            <w:pPr>
              <w:widowControl/>
              <w:jc w:val="center"/>
              <w:rPr>
                <w:rFonts w:ascii="Calibri" w:eastAsia="Calibri" w:hAnsi="Calibri" w:cs="Calibri"/>
                <w:color w:val="000000"/>
                <w:sz w:val="18"/>
                <w:szCs w:val="18"/>
              </w:rPr>
            </w:pPr>
          </w:p>
        </w:tc>
        <w:tc>
          <w:tcPr>
            <w:tcW w:w="1350" w:type="dxa"/>
            <w:tcBorders>
              <w:top w:val="single" w:sz="4" w:space="0" w:color="000000"/>
              <w:left w:val="nil"/>
              <w:bottom w:val="single" w:sz="4" w:space="0" w:color="000000"/>
              <w:right w:val="single" w:sz="4" w:space="0" w:color="000000"/>
            </w:tcBorders>
            <w:shd w:val="clear" w:color="auto" w:fill="808080"/>
            <w:vAlign w:val="bottom"/>
          </w:tcPr>
          <w:p w:rsidR="00400A9D" w:rsidRPr="00F04600" w:rsidP="00423BD7" w14:paraId="4A61F3BB"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260" w:type="dxa"/>
            <w:tcBorders>
              <w:top w:val="single" w:sz="4" w:space="0" w:color="000000"/>
              <w:left w:val="nil"/>
              <w:bottom w:val="single" w:sz="4" w:space="0" w:color="000000"/>
              <w:right w:val="single" w:sz="8" w:space="0" w:color="000000"/>
            </w:tcBorders>
            <w:vAlign w:val="bottom"/>
          </w:tcPr>
          <w:p w:rsidR="00400A9D" w:rsidRPr="00F04600" w:rsidP="00423BD7" w14:paraId="2AD01A56" w14:textId="4C5B6D21">
            <w:pPr>
              <w:widowControl/>
              <w:jc w:val="center"/>
              <w:rPr>
                <w:rFonts w:ascii="Calibri" w:eastAsia="Calibri" w:hAnsi="Calibri" w:cs="Calibri"/>
                <w:color w:val="000000"/>
                <w:sz w:val="18"/>
                <w:szCs w:val="18"/>
              </w:rPr>
            </w:pPr>
          </w:p>
        </w:tc>
      </w:tr>
      <w:tr w14:paraId="24433483" w14:textId="77777777" w:rsidTr="00423BD7">
        <w:tblPrEx>
          <w:tblW w:w="9980" w:type="dxa"/>
          <w:jc w:val="center"/>
          <w:tblInd w:w="0" w:type="dxa"/>
          <w:tblLayout w:type="fixed"/>
          <w:tblLook w:val="0400"/>
        </w:tblPrEx>
        <w:trPr>
          <w:trHeight w:val="300"/>
          <w:jc w:val="center"/>
        </w:trPr>
        <w:tc>
          <w:tcPr>
            <w:tcW w:w="4040" w:type="dxa"/>
            <w:tcBorders>
              <w:top w:val="nil"/>
              <w:left w:val="single" w:sz="8" w:space="0" w:color="000000"/>
              <w:bottom w:val="single" w:sz="4" w:space="0" w:color="000000"/>
              <w:right w:val="single" w:sz="8" w:space="0" w:color="000000"/>
            </w:tcBorders>
            <w:vAlign w:val="center"/>
          </w:tcPr>
          <w:p w:rsidR="00423BD7" w:rsidRPr="00F04600" w:rsidP="00423BD7" w14:paraId="69F4827C" w14:textId="77777777">
            <w:pPr>
              <w:widowControl/>
              <w:rPr>
                <w:rFonts w:ascii="Calibri" w:eastAsia="Calibri" w:hAnsi="Calibri" w:cs="Calibri"/>
                <w:color w:val="000000"/>
                <w:sz w:val="18"/>
                <w:szCs w:val="18"/>
              </w:rPr>
            </w:pPr>
            <w:r w:rsidRPr="00F04600">
              <w:rPr>
                <w:rFonts w:ascii="Calibri" w:eastAsia="Calibri" w:hAnsi="Calibri" w:cs="Calibri"/>
                <w:color w:val="000000"/>
                <w:sz w:val="18"/>
                <w:szCs w:val="18"/>
              </w:rPr>
              <w:t>Staff review and processing of expressions of interest</w:t>
            </w:r>
          </w:p>
        </w:tc>
        <w:tc>
          <w:tcPr>
            <w:tcW w:w="810" w:type="dxa"/>
            <w:tcBorders>
              <w:top w:val="nil"/>
              <w:left w:val="nil"/>
              <w:bottom w:val="single" w:sz="4" w:space="0" w:color="000000"/>
              <w:right w:val="single" w:sz="4" w:space="0" w:color="000000"/>
            </w:tcBorders>
            <w:vAlign w:val="center"/>
          </w:tcPr>
          <w:p w:rsidR="00423BD7" w:rsidRPr="00F04600" w:rsidP="00423BD7" w14:paraId="643EABCE" w14:textId="7D3B0377">
            <w:pPr>
              <w:widowControl/>
              <w:jc w:val="center"/>
              <w:rPr>
                <w:rFonts w:ascii="Calibri" w:eastAsia="Calibri" w:hAnsi="Calibri" w:cs="Calibri"/>
                <w:color w:val="000000"/>
                <w:sz w:val="18"/>
                <w:szCs w:val="18"/>
              </w:rPr>
            </w:pPr>
            <w:r w:rsidRPr="00F04600">
              <w:rPr>
                <w:rFonts w:ascii="Calibri" w:eastAsia="Calibri" w:hAnsi="Calibri" w:cs="Calibri"/>
                <w:sz w:val="18"/>
                <w:szCs w:val="18"/>
              </w:rPr>
              <w:t>ZP 3</w:t>
            </w:r>
          </w:p>
        </w:tc>
        <w:tc>
          <w:tcPr>
            <w:tcW w:w="1350" w:type="dxa"/>
            <w:tcBorders>
              <w:top w:val="nil"/>
              <w:left w:val="nil"/>
              <w:bottom w:val="single" w:sz="4" w:space="0" w:color="000000"/>
              <w:right w:val="single" w:sz="4" w:space="0" w:color="000000"/>
            </w:tcBorders>
            <w:vAlign w:val="center"/>
          </w:tcPr>
          <w:p w:rsidR="00423BD7" w:rsidRPr="00F04600" w:rsidP="00423BD7" w14:paraId="5351F918" w14:textId="500FFEB8">
            <w:pPr>
              <w:widowControl/>
              <w:jc w:val="center"/>
              <w:rPr>
                <w:rFonts w:ascii="Calibri" w:eastAsia="Calibri" w:hAnsi="Calibri" w:cs="Calibri"/>
                <w:color w:val="000000"/>
                <w:sz w:val="18"/>
                <w:szCs w:val="18"/>
              </w:rPr>
            </w:pPr>
            <w:r w:rsidRPr="00FD4581">
              <w:rPr>
                <w:rFonts w:ascii="Calibri" w:eastAsia="Calibri" w:hAnsi="Calibri" w:cs="Calibri"/>
                <w:sz w:val="18"/>
                <w:szCs w:val="18"/>
              </w:rPr>
              <w:t>174,543</w:t>
            </w:r>
          </w:p>
        </w:tc>
        <w:tc>
          <w:tcPr>
            <w:tcW w:w="1170" w:type="dxa"/>
            <w:tcBorders>
              <w:top w:val="nil"/>
              <w:left w:val="nil"/>
              <w:bottom w:val="single" w:sz="4" w:space="0" w:color="000000"/>
              <w:right w:val="single" w:sz="4" w:space="0" w:color="000000"/>
            </w:tcBorders>
            <w:vAlign w:val="center"/>
          </w:tcPr>
          <w:p w:rsidR="00423BD7" w:rsidRPr="00F04600" w:rsidP="00423BD7" w14:paraId="0ACDDFD8" w14:textId="19074A3B">
            <w:pPr>
              <w:widowControl/>
              <w:jc w:val="center"/>
              <w:rPr>
                <w:rFonts w:ascii="Calibri" w:eastAsia="Calibri" w:hAnsi="Calibri" w:cs="Calibri"/>
                <w:color w:val="000000"/>
                <w:sz w:val="18"/>
                <w:szCs w:val="18"/>
              </w:rPr>
            </w:pPr>
            <w:r w:rsidRPr="00F04600">
              <w:rPr>
                <w:rFonts w:ascii="Calibri" w:eastAsia="Calibri" w:hAnsi="Calibri" w:cs="Calibri"/>
                <w:color w:val="000000"/>
                <w:sz w:val="18"/>
                <w:szCs w:val="18"/>
              </w:rPr>
              <w:t>0.5</w:t>
            </w:r>
            <w:r>
              <w:rPr>
                <w:rFonts w:ascii="Calibri" w:eastAsia="Calibri" w:hAnsi="Calibri" w:cs="Calibri"/>
                <w:color w:val="000000"/>
                <w:sz w:val="18"/>
                <w:szCs w:val="18"/>
              </w:rPr>
              <w:t>%</w:t>
            </w:r>
          </w:p>
        </w:tc>
        <w:tc>
          <w:tcPr>
            <w:tcW w:w="1350" w:type="dxa"/>
            <w:tcBorders>
              <w:top w:val="nil"/>
              <w:left w:val="nil"/>
              <w:bottom w:val="single" w:sz="4" w:space="0" w:color="000000"/>
              <w:right w:val="single" w:sz="4" w:space="0" w:color="000000"/>
            </w:tcBorders>
            <w:shd w:val="clear" w:color="auto" w:fill="808080"/>
            <w:vAlign w:val="bottom"/>
          </w:tcPr>
          <w:p w:rsidR="00423BD7" w:rsidRPr="00F04600" w:rsidP="00423BD7" w14:paraId="171117F2"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260" w:type="dxa"/>
            <w:tcBorders>
              <w:top w:val="nil"/>
              <w:left w:val="nil"/>
              <w:bottom w:val="single" w:sz="4" w:space="0" w:color="000000"/>
              <w:right w:val="single" w:sz="8" w:space="0" w:color="000000"/>
            </w:tcBorders>
            <w:vAlign w:val="bottom"/>
          </w:tcPr>
          <w:p w:rsidR="00423BD7" w:rsidRPr="00F04600" w:rsidP="00423BD7" w14:paraId="05D0546B" w14:textId="51B760DF">
            <w:pPr>
              <w:widowControl/>
              <w:jc w:val="center"/>
              <w:rPr>
                <w:rFonts w:ascii="Calibri" w:eastAsia="Calibri" w:hAnsi="Calibri" w:cs="Calibri"/>
                <w:color w:val="000000"/>
                <w:sz w:val="18"/>
                <w:szCs w:val="18"/>
              </w:rPr>
            </w:pPr>
            <w:r w:rsidRPr="00F04600">
              <w:rPr>
                <w:rFonts w:ascii="Calibri" w:eastAsia="Calibri" w:hAnsi="Calibri" w:cs="Calibri"/>
                <w:color w:val="000000"/>
                <w:sz w:val="18"/>
                <w:szCs w:val="18"/>
              </w:rPr>
              <w:t xml:space="preserve">$ </w:t>
            </w:r>
            <w:r w:rsidRPr="00F04600">
              <w:rPr>
                <w:rFonts w:ascii="Calibri" w:eastAsia="Calibri" w:hAnsi="Calibri" w:cs="Calibri"/>
                <w:sz w:val="18"/>
                <w:szCs w:val="18"/>
              </w:rPr>
              <w:t>8</w:t>
            </w:r>
            <w:r>
              <w:rPr>
                <w:rFonts w:ascii="Calibri" w:eastAsia="Calibri" w:hAnsi="Calibri" w:cs="Calibri"/>
                <w:sz w:val="18"/>
                <w:szCs w:val="18"/>
              </w:rPr>
              <w:t>7</w:t>
            </w:r>
            <w:r w:rsidRPr="00F04600">
              <w:rPr>
                <w:rFonts w:ascii="Calibri" w:eastAsia="Calibri" w:hAnsi="Calibri" w:cs="Calibri"/>
                <w:sz w:val="18"/>
                <w:szCs w:val="18"/>
              </w:rPr>
              <w:t>3</w:t>
            </w:r>
          </w:p>
        </w:tc>
      </w:tr>
      <w:tr w14:paraId="2E2331EF" w14:textId="77777777" w:rsidTr="00423BD7">
        <w:tblPrEx>
          <w:tblW w:w="9980" w:type="dxa"/>
          <w:jc w:val="center"/>
          <w:tblInd w:w="0" w:type="dxa"/>
          <w:tblLayout w:type="fixed"/>
          <w:tblLook w:val="0400"/>
        </w:tblPrEx>
        <w:trPr>
          <w:trHeight w:val="300"/>
          <w:jc w:val="center"/>
        </w:trPr>
        <w:tc>
          <w:tcPr>
            <w:tcW w:w="4040" w:type="dxa"/>
            <w:tcBorders>
              <w:top w:val="nil"/>
              <w:left w:val="single" w:sz="8" w:space="0" w:color="000000"/>
              <w:bottom w:val="single" w:sz="4" w:space="0" w:color="000000"/>
              <w:right w:val="single" w:sz="8" w:space="0" w:color="000000"/>
            </w:tcBorders>
            <w:vAlign w:val="center"/>
          </w:tcPr>
          <w:p w:rsidR="00423BD7" w:rsidRPr="00F04600" w:rsidP="00423BD7" w14:paraId="41423C70" w14:textId="77777777">
            <w:pPr>
              <w:widowControl/>
              <w:rPr>
                <w:rFonts w:ascii="Calibri" w:eastAsia="Calibri" w:hAnsi="Calibri" w:cs="Calibri"/>
                <w:color w:val="000000"/>
                <w:sz w:val="18"/>
                <w:szCs w:val="18"/>
              </w:rPr>
            </w:pPr>
            <w:r w:rsidRPr="00F04600">
              <w:rPr>
                <w:rFonts w:ascii="Calibri" w:eastAsia="Calibri" w:hAnsi="Calibri" w:cs="Calibri"/>
                <w:color w:val="000000"/>
                <w:sz w:val="18"/>
                <w:szCs w:val="18"/>
              </w:rPr>
              <w:t> Staff review and processing of license applications</w:t>
            </w:r>
          </w:p>
        </w:tc>
        <w:tc>
          <w:tcPr>
            <w:tcW w:w="810" w:type="dxa"/>
            <w:tcBorders>
              <w:top w:val="nil"/>
              <w:left w:val="nil"/>
              <w:bottom w:val="single" w:sz="4" w:space="0" w:color="000000"/>
              <w:right w:val="single" w:sz="4" w:space="0" w:color="000000"/>
            </w:tcBorders>
            <w:vAlign w:val="center"/>
          </w:tcPr>
          <w:p w:rsidR="00423BD7" w:rsidRPr="00F04600" w:rsidP="00423BD7" w14:paraId="25156D08" w14:textId="5C00DC79">
            <w:pPr>
              <w:widowControl/>
              <w:jc w:val="center"/>
              <w:rPr>
                <w:rFonts w:ascii="Calibri" w:eastAsia="Calibri" w:hAnsi="Calibri" w:cs="Calibri"/>
                <w:color w:val="000000"/>
                <w:sz w:val="18"/>
                <w:szCs w:val="18"/>
              </w:rPr>
            </w:pPr>
            <w:r w:rsidRPr="00F04600">
              <w:rPr>
                <w:rFonts w:ascii="Calibri" w:eastAsia="Calibri" w:hAnsi="Calibri" w:cs="Calibri"/>
                <w:sz w:val="18"/>
                <w:szCs w:val="18"/>
              </w:rPr>
              <w:t>ZP 3</w:t>
            </w:r>
          </w:p>
        </w:tc>
        <w:tc>
          <w:tcPr>
            <w:tcW w:w="1350" w:type="dxa"/>
            <w:tcBorders>
              <w:top w:val="nil"/>
              <w:left w:val="nil"/>
              <w:bottom w:val="single" w:sz="4" w:space="0" w:color="000000"/>
              <w:right w:val="single" w:sz="4" w:space="0" w:color="000000"/>
            </w:tcBorders>
            <w:vAlign w:val="center"/>
          </w:tcPr>
          <w:p w:rsidR="00423BD7" w:rsidRPr="00F04600" w:rsidP="00423BD7" w14:paraId="4204854D" w14:textId="289916BA">
            <w:pPr>
              <w:widowControl/>
              <w:jc w:val="center"/>
              <w:rPr>
                <w:rFonts w:ascii="Calibri" w:eastAsia="Calibri" w:hAnsi="Calibri" w:cs="Calibri"/>
                <w:color w:val="000000"/>
                <w:sz w:val="18"/>
                <w:szCs w:val="18"/>
              </w:rPr>
            </w:pPr>
            <w:r w:rsidRPr="00FD4581">
              <w:rPr>
                <w:rFonts w:ascii="Calibri" w:eastAsia="Calibri" w:hAnsi="Calibri" w:cs="Calibri"/>
                <w:sz w:val="18"/>
                <w:szCs w:val="18"/>
              </w:rPr>
              <w:t>174,543</w:t>
            </w:r>
          </w:p>
        </w:tc>
        <w:tc>
          <w:tcPr>
            <w:tcW w:w="1170" w:type="dxa"/>
            <w:tcBorders>
              <w:top w:val="nil"/>
              <w:left w:val="nil"/>
              <w:bottom w:val="single" w:sz="4" w:space="0" w:color="000000"/>
              <w:right w:val="single" w:sz="4" w:space="0" w:color="000000"/>
            </w:tcBorders>
            <w:vAlign w:val="center"/>
          </w:tcPr>
          <w:p w:rsidR="00423BD7" w:rsidRPr="00F04600" w:rsidP="00423BD7" w14:paraId="427ABA0F" w14:textId="3F72B0BA">
            <w:pPr>
              <w:widowControl/>
              <w:jc w:val="center"/>
              <w:rPr>
                <w:rFonts w:ascii="Calibri" w:eastAsia="Calibri" w:hAnsi="Calibri" w:cs="Calibri"/>
                <w:color w:val="000000"/>
                <w:sz w:val="18"/>
                <w:szCs w:val="18"/>
              </w:rPr>
            </w:pPr>
            <w:r w:rsidRPr="00F04600">
              <w:rPr>
                <w:rFonts w:ascii="Calibri" w:eastAsia="Calibri" w:hAnsi="Calibri" w:cs="Calibri"/>
                <w:color w:val="000000"/>
                <w:sz w:val="18"/>
                <w:szCs w:val="18"/>
              </w:rPr>
              <w:t>0.6</w:t>
            </w:r>
            <w:r>
              <w:rPr>
                <w:rFonts w:ascii="Calibri" w:eastAsia="Calibri" w:hAnsi="Calibri" w:cs="Calibri"/>
                <w:color w:val="000000"/>
                <w:sz w:val="18"/>
                <w:szCs w:val="18"/>
              </w:rPr>
              <w:t>%</w:t>
            </w:r>
          </w:p>
        </w:tc>
        <w:tc>
          <w:tcPr>
            <w:tcW w:w="1350" w:type="dxa"/>
            <w:tcBorders>
              <w:top w:val="nil"/>
              <w:left w:val="nil"/>
              <w:bottom w:val="single" w:sz="4" w:space="0" w:color="000000"/>
              <w:right w:val="single" w:sz="4" w:space="0" w:color="000000"/>
            </w:tcBorders>
            <w:shd w:val="clear" w:color="auto" w:fill="808080"/>
            <w:vAlign w:val="bottom"/>
          </w:tcPr>
          <w:p w:rsidR="00423BD7" w:rsidRPr="00F04600" w:rsidP="00423BD7" w14:paraId="7940982E"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260" w:type="dxa"/>
            <w:tcBorders>
              <w:top w:val="nil"/>
              <w:left w:val="nil"/>
              <w:bottom w:val="single" w:sz="4" w:space="0" w:color="000000"/>
              <w:right w:val="single" w:sz="8" w:space="0" w:color="000000"/>
            </w:tcBorders>
            <w:vAlign w:val="bottom"/>
          </w:tcPr>
          <w:p w:rsidR="00423BD7" w:rsidRPr="00F04600" w:rsidP="00423BD7" w14:paraId="3E1B0888" w14:textId="2B1A878B">
            <w:pPr>
              <w:widowControl/>
              <w:jc w:val="center"/>
              <w:rPr>
                <w:rFonts w:ascii="Calibri" w:eastAsia="Calibri" w:hAnsi="Calibri" w:cs="Calibri"/>
                <w:color w:val="000000"/>
                <w:sz w:val="18"/>
                <w:szCs w:val="18"/>
              </w:rPr>
            </w:pPr>
            <w:r w:rsidRPr="00F04600">
              <w:rPr>
                <w:rFonts w:ascii="Calibri" w:eastAsia="Calibri" w:hAnsi="Calibri" w:cs="Calibri"/>
                <w:color w:val="000000"/>
                <w:sz w:val="18"/>
                <w:szCs w:val="18"/>
              </w:rPr>
              <w:t xml:space="preserve">$ </w:t>
            </w:r>
            <w:r>
              <w:rPr>
                <w:rFonts w:ascii="Calibri" w:eastAsia="Calibri" w:hAnsi="Calibri" w:cs="Calibri"/>
                <w:sz w:val="18"/>
                <w:szCs w:val="18"/>
              </w:rPr>
              <w:t>1,047</w:t>
            </w:r>
          </w:p>
        </w:tc>
      </w:tr>
      <w:tr w14:paraId="2938A73F" w14:textId="77777777" w:rsidTr="00423BD7">
        <w:tblPrEx>
          <w:tblW w:w="9980" w:type="dxa"/>
          <w:jc w:val="center"/>
          <w:tblInd w:w="0" w:type="dxa"/>
          <w:tblLayout w:type="fixed"/>
          <w:tblLook w:val="0400"/>
        </w:tblPrEx>
        <w:trPr>
          <w:trHeight w:val="300"/>
          <w:jc w:val="center"/>
        </w:trPr>
        <w:tc>
          <w:tcPr>
            <w:tcW w:w="4040" w:type="dxa"/>
            <w:tcBorders>
              <w:top w:val="nil"/>
              <w:left w:val="single" w:sz="8" w:space="0" w:color="000000"/>
              <w:bottom w:val="single" w:sz="4" w:space="0" w:color="000000"/>
              <w:right w:val="single" w:sz="8" w:space="0" w:color="000000"/>
            </w:tcBorders>
            <w:vAlign w:val="center"/>
          </w:tcPr>
          <w:p w:rsidR="00400A9D" w:rsidRPr="00F04600" w:rsidP="00423BD7" w14:paraId="173F6037" w14:textId="44009B72">
            <w:pPr>
              <w:widowControl/>
              <w:rPr>
                <w:rFonts w:ascii="Calibri" w:eastAsia="Calibri" w:hAnsi="Calibri" w:cs="Calibri"/>
                <w:color w:val="000000"/>
                <w:sz w:val="18"/>
                <w:szCs w:val="18"/>
              </w:rPr>
            </w:pPr>
            <w:r w:rsidRPr="00F04600">
              <w:rPr>
                <w:rFonts w:ascii="Calibri" w:eastAsia="Calibri" w:hAnsi="Calibri" w:cs="Calibri"/>
                <w:color w:val="000000"/>
                <w:sz w:val="18"/>
                <w:szCs w:val="18"/>
              </w:rPr>
              <w:t xml:space="preserve"> Staff review and processing of catch report forms and unloading </w:t>
            </w:r>
            <w:r w:rsidRPr="00F04600" w:rsidR="00BC4B5A">
              <w:rPr>
                <w:rFonts w:ascii="Calibri" w:eastAsia="Calibri" w:hAnsi="Calibri" w:cs="Calibri"/>
                <w:color w:val="000000"/>
                <w:sz w:val="18"/>
                <w:szCs w:val="18"/>
              </w:rPr>
              <w:t>log sheets</w:t>
            </w:r>
          </w:p>
        </w:tc>
        <w:tc>
          <w:tcPr>
            <w:tcW w:w="810" w:type="dxa"/>
            <w:tcBorders>
              <w:top w:val="nil"/>
              <w:left w:val="nil"/>
              <w:bottom w:val="single" w:sz="4" w:space="0" w:color="000000"/>
              <w:right w:val="single" w:sz="4" w:space="0" w:color="000000"/>
            </w:tcBorders>
            <w:vAlign w:val="center"/>
          </w:tcPr>
          <w:p w:rsidR="00400A9D" w:rsidRPr="00F04600" w:rsidP="00423BD7" w14:paraId="755ACEE8" w14:textId="77777777">
            <w:pPr>
              <w:widowControl/>
              <w:jc w:val="center"/>
              <w:rPr>
                <w:rFonts w:ascii="Calibri" w:eastAsia="Calibri" w:hAnsi="Calibri" w:cs="Calibri"/>
                <w:color w:val="000000"/>
                <w:sz w:val="18"/>
                <w:szCs w:val="18"/>
              </w:rPr>
            </w:pPr>
            <w:r w:rsidRPr="00F04600">
              <w:rPr>
                <w:rFonts w:ascii="Calibri" w:eastAsia="Calibri" w:hAnsi="Calibri" w:cs="Calibri"/>
                <w:sz w:val="18"/>
                <w:szCs w:val="18"/>
              </w:rPr>
              <w:t>ZA 3</w:t>
            </w:r>
          </w:p>
        </w:tc>
        <w:tc>
          <w:tcPr>
            <w:tcW w:w="1350" w:type="dxa"/>
            <w:tcBorders>
              <w:top w:val="nil"/>
              <w:left w:val="nil"/>
              <w:bottom w:val="single" w:sz="4" w:space="0" w:color="000000"/>
              <w:right w:val="single" w:sz="4" w:space="0" w:color="000000"/>
            </w:tcBorders>
            <w:vAlign w:val="center"/>
          </w:tcPr>
          <w:p w:rsidR="00400A9D" w:rsidRPr="00F04600" w:rsidP="00423BD7" w14:paraId="37C08B93" w14:textId="0ADEF27B">
            <w:pPr>
              <w:widowControl/>
              <w:jc w:val="center"/>
              <w:rPr>
                <w:rFonts w:ascii="Calibri" w:eastAsia="Calibri" w:hAnsi="Calibri" w:cs="Calibri"/>
                <w:color w:val="000000"/>
                <w:sz w:val="18"/>
                <w:szCs w:val="18"/>
              </w:rPr>
            </w:pPr>
            <w:r w:rsidRPr="00F04600">
              <w:rPr>
                <w:rFonts w:ascii="Calibri" w:eastAsia="Calibri" w:hAnsi="Calibri" w:cs="Calibri"/>
                <w:sz w:val="18"/>
                <w:szCs w:val="18"/>
              </w:rPr>
              <w:t>174,543</w:t>
            </w:r>
          </w:p>
        </w:tc>
        <w:tc>
          <w:tcPr>
            <w:tcW w:w="1170" w:type="dxa"/>
            <w:tcBorders>
              <w:top w:val="nil"/>
              <w:left w:val="nil"/>
              <w:bottom w:val="single" w:sz="4" w:space="0" w:color="000000"/>
              <w:right w:val="single" w:sz="4" w:space="0" w:color="000000"/>
            </w:tcBorders>
            <w:vAlign w:val="center"/>
          </w:tcPr>
          <w:p w:rsidR="00400A9D" w:rsidRPr="00F04600" w:rsidP="00423BD7" w14:paraId="70B75274" w14:textId="70FBECE5">
            <w:pPr>
              <w:widowControl/>
              <w:jc w:val="center"/>
              <w:rPr>
                <w:rFonts w:ascii="Calibri" w:eastAsia="Calibri" w:hAnsi="Calibri" w:cs="Calibri"/>
                <w:color w:val="000000"/>
                <w:sz w:val="18"/>
                <w:szCs w:val="18"/>
              </w:rPr>
            </w:pPr>
            <w:r w:rsidRPr="00F04600">
              <w:rPr>
                <w:rFonts w:ascii="Calibri" w:eastAsia="Calibri" w:hAnsi="Calibri" w:cs="Calibri"/>
                <w:color w:val="000000"/>
                <w:sz w:val="18"/>
                <w:szCs w:val="18"/>
              </w:rPr>
              <w:t>5</w:t>
            </w:r>
            <w:r w:rsidR="00423BD7">
              <w:rPr>
                <w:rFonts w:ascii="Calibri" w:eastAsia="Calibri" w:hAnsi="Calibri" w:cs="Calibri"/>
                <w:color w:val="000000"/>
                <w:sz w:val="18"/>
                <w:szCs w:val="18"/>
              </w:rPr>
              <w:t>%</w:t>
            </w:r>
          </w:p>
        </w:tc>
        <w:tc>
          <w:tcPr>
            <w:tcW w:w="1350" w:type="dxa"/>
            <w:tcBorders>
              <w:top w:val="nil"/>
              <w:left w:val="nil"/>
              <w:bottom w:val="single" w:sz="4" w:space="0" w:color="000000"/>
              <w:right w:val="single" w:sz="4" w:space="0" w:color="000000"/>
            </w:tcBorders>
            <w:shd w:val="clear" w:color="auto" w:fill="808080"/>
            <w:vAlign w:val="bottom"/>
          </w:tcPr>
          <w:p w:rsidR="00400A9D" w:rsidRPr="00F04600" w:rsidP="00423BD7" w14:paraId="43E313FE"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260" w:type="dxa"/>
            <w:tcBorders>
              <w:top w:val="nil"/>
              <w:left w:val="nil"/>
              <w:bottom w:val="single" w:sz="4" w:space="0" w:color="000000"/>
              <w:right w:val="single" w:sz="8" w:space="0" w:color="000000"/>
            </w:tcBorders>
            <w:vAlign w:val="bottom"/>
          </w:tcPr>
          <w:p w:rsidR="00400A9D" w:rsidRPr="00F04600" w:rsidP="00423BD7" w14:paraId="7982C7D1" w14:textId="33CEA076">
            <w:pPr>
              <w:widowControl/>
              <w:jc w:val="center"/>
              <w:rPr>
                <w:rFonts w:ascii="Calibri" w:eastAsia="Calibri" w:hAnsi="Calibri" w:cs="Calibri"/>
                <w:color w:val="000000"/>
                <w:sz w:val="18"/>
                <w:szCs w:val="18"/>
              </w:rPr>
            </w:pPr>
            <w:r w:rsidRPr="00F04600">
              <w:rPr>
                <w:rFonts w:ascii="Calibri" w:eastAsia="Calibri" w:hAnsi="Calibri" w:cs="Calibri"/>
                <w:color w:val="000000"/>
                <w:sz w:val="18"/>
                <w:szCs w:val="18"/>
              </w:rPr>
              <w:t>$</w:t>
            </w:r>
            <w:r w:rsidR="00423BD7">
              <w:rPr>
                <w:rFonts w:ascii="Calibri" w:eastAsia="Calibri" w:hAnsi="Calibri" w:cs="Calibri"/>
                <w:color w:val="000000"/>
                <w:sz w:val="18"/>
                <w:szCs w:val="18"/>
              </w:rPr>
              <w:t xml:space="preserve"> </w:t>
            </w:r>
            <w:r w:rsidRPr="00F04600" w:rsidR="0088660B">
              <w:rPr>
                <w:rFonts w:ascii="Calibri" w:eastAsia="Calibri" w:hAnsi="Calibri" w:cs="Calibri"/>
                <w:color w:val="000000"/>
                <w:sz w:val="18"/>
                <w:szCs w:val="18"/>
              </w:rPr>
              <w:t>8,727</w:t>
            </w:r>
          </w:p>
        </w:tc>
      </w:tr>
      <w:tr w14:paraId="26419FC8" w14:textId="77777777" w:rsidTr="00423BD7">
        <w:tblPrEx>
          <w:tblW w:w="9980" w:type="dxa"/>
          <w:jc w:val="center"/>
          <w:tblInd w:w="0" w:type="dxa"/>
          <w:tblLayout w:type="fixed"/>
          <w:tblLook w:val="0400"/>
        </w:tblPrEx>
        <w:trPr>
          <w:trHeight w:val="300"/>
          <w:jc w:val="center"/>
        </w:trPr>
        <w:tc>
          <w:tcPr>
            <w:tcW w:w="4040" w:type="dxa"/>
            <w:tcBorders>
              <w:top w:val="nil"/>
              <w:left w:val="single" w:sz="8" w:space="0" w:color="000000"/>
              <w:bottom w:val="single" w:sz="4" w:space="0" w:color="000000"/>
              <w:right w:val="single" w:sz="8" w:space="0" w:color="000000"/>
            </w:tcBorders>
            <w:vAlign w:val="bottom"/>
          </w:tcPr>
          <w:p w:rsidR="00400A9D" w:rsidRPr="00F04600" w:rsidP="00423BD7" w14:paraId="7D74DB59" w14:textId="77777777">
            <w:pPr>
              <w:widowControl/>
              <w:rPr>
                <w:rFonts w:ascii="Calibri" w:eastAsia="Calibri" w:hAnsi="Calibri" w:cs="Calibri"/>
                <w:b/>
                <w:bCs/>
                <w:color w:val="000000"/>
                <w:sz w:val="18"/>
                <w:szCs w:val="18"/>
              </w:rPr>
            </w:pPr>
            <w:r w:rsidRPr="00F04600">
              <w:rPr>
                <w:rFonts w:ascii="Calibri" w:eastAsia="Calibri" w:hAnsi="Calibri" w:cs="Calibri"/>
                <w:b/>
                <w:bCs/>
                <w:color w:val="000000"/>
                <w:sz w:val="18"/>
                <w:szCs w:val="18"/>
              </w:rPr>
              <w:t>Contractor Cost</w:t>
            </w:r>
          </w:p>
        </w:tc>
        <w:tc>
          <w:tcPr>
            <w:tcW w:w="810" w:type="dxa"/>
            <w:tcBorders>
              <w:top w:val="nil"/>
              <w:left w:val="nil"/>
              <w:bottom w:val="single" w:sz="4" w:space="0" w:color="000000"/>
              <w:right w:val="single" w:sz="4" w:space="0" w:color="000000"/>
            </w:tcBorders>
            <w:shd w:val="clear" w:color="auto" w:fill="808080"/>
            <w:vAlign w:val="bottom"/>
          </w:tcPr>
          <w:p w:rsidR="00400A9D" w:rsidRPr="00F04600" w:rsidP="00423BD7" w14:paraId="070FDFC5"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350" w:type="dxa"/>
            <w:tcBorders>
              <w:top w:val="nil"/>
              <w:left w:val="nil"/>
              <w:bottom w:val="single" w:sz="4" w:space="0" w:color="000000"/>
              <w:right w:val="single" w:sz="4" w:space="0" w:color="000000"/>
            </w:tcBorders>
            <w:vAlign w:val="bottom"/>
          </w:tcPr>
          <w:p w:rsidR="00400A9D" w:rsidRPr="00F04600" w:rsidP="00423BD7" w14:paraId="0708348E" w14:textId="2816EBB2">
            <w:pPr>
              <w:widowControl/>
              <w:jc w:val="center"/>
              <w:rPr>
                <w:rFonts w:ascii="Calibri" w:eastAsia="Calibri" w:hAnsi="Calibri" w:cs="Calibri"/>
                <w:color w:val="000000"/>
                <w:sz w:val="18"/>
                <w:szCs w:val="18"/>
              </w:rPr>
            </w:pPr>
          </w:p>
        </w:tc>
        <w:tc>
          <w:tcPr>
            <w:tcW w:w="1170" w:type="dxa"/>
            <w:tcBorders>
              <w:top w:val="nil"/>
              <w:left w:val="nil"/>
              <w:bottom w:val="single" w:sz="4" w:space="0" w:color="000000"/>
              <w:right w:val="single" w:sz="4" w:space="0" w:color="000000"/>
            </w:tcBorders>
            <w:vAlign w:val="bottom"/>
          </w:tcPr>
          <w:p w:rsidR="00400A9D" w:rsidRPr="00F04600" w:rsidP="00423BD7" w14:paraId="60D4D099" w14:textId="0C73AA5D">
            <w:pPr>
              <w:widowControl/>
              <w:jc w:val="center"/>
              <w:rPr>
                <w:rFonts w:ascii="Calibri" w:eastAsia="Calibri" w:hAnsi="Calibri" w:cs="Calibri"/>
                <w:color w:val="000000"/>
                <w:sz w:val="18"/>
                <w:szCs w:val="18"/>
              </w:rPr>
            </w:pPr>
          </w:p>
        </w:tc>
        <w:tc>
          <w:tcPr>
            <w:tcW w:w="1350" w:type="dxa"/>
            <w:tcBorders>
              <w:top w:val="nil"/>
              <w:left w:val="nil"/>
              <w:bottom w:val="single" w:sz="4" w:space="0" w:color="000000"/>
              <w:right w:val="single" w:sz="4" w:space="0" w:color="000000"/>
            </w:tcBorders>
            <w:vAlign w:val="bottom"/>
          </w:tcPr>
          <w:p w:rsidR="00400A9D" w:rsidRPr="00F04600" w:rsidP="00423BD7" w14:paraId="5F537371"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260" w:type="dxa"/>
            <w:tcBorders>
              <w:top w:val="nil"/>
              <w:left w:val="nil"/>
              <w:bottom w:val="single" w:sz="4" w:space="0" w:color="000000"/>
              <w:right w:val="single" w:sz="8" w:space="0" w:color="000000"/>
            </w:tcBorders>
            <w:vAlign w:val="bottom"/>
          </w:tcPr>
          <w:p w:rsidR="00400A9D" w:rsidRPr="00F04600" w:rsidP="00423BD7" w14:paraId="1F80AB8A" w14:textId="5E582C01">
            <w:pPr>
              <w:widowControl/>
              <w:jc w:val="center"/>
              <w:rPr>
                <w:rFonts w:ascii="Calibri" w:eastAsia="Calibri" w:hAnsi="Calibri" w:cs="Calibri"/>
                <w:color w:val="000000"/>
                <w:sz w:val="18"/>
                <w:szCs w:val="18"/>
              </w:rPr>
            </w:pPr>
          </w:p>
        </w:tc>
      </w:tr>
      <w:tr w14:paraId="65C227F9" w14:textId="77777777" w:rsidTr="00423BD7">
        <w:tblPrEx>
          <w:tblW w:w="9980" w:type="dxa"/>
          <w:jc w:val="center"/>
          <w:tblInd w:w="0" w:type="dxa"/>
          <w:tblLayout w:type="fixed"/>
          <w:tblLook w:val="0400"/>
        </w:tblPrEx>
        <w:trPr>
          <w:trHeight w:val="300"/>
          <w:jc w:val="center"/>
        </w:trPr>
        <w:tc>
          <w:tcPr>
            <w:tcW w:w="4040" w:type="dxa"/>
            <w:tcBorders>
              <w:top w:val="nil"/>
              <w:left w:val="single" w:sz="8" w:space="0" w:color="000000"/>
              <w:bottom w:val="single" w:sz="4" w:space="0" w:color="000000"/>
              <w:right w:val="single" w:sz="8" w:space="0" w:color="000000"/>
            </w:tcBorders>
            <w:vAlign w:val="center"/>
          </w:tcPr>
          <w:p w:rsidR="00400A9D" w:rsidRPr="00F04600" w:rsidP="00423BD7" w14:paraId="3E9B7C8B" w14:textId="4BB814D0">
            <w:pPr>
              <w:widowControl/>
              <w:rPr>
                <w:rFonts w:ascii="Calibri" w:eastAsia="Calibri" w:hAnsi="Calibri" w:cs="Calibri"/>
                <w:color w:val="000000"/>
                <w:sz w:val="18"/>
                <w:szCs w:val="18"/>
              </w:rPr>
            </w:pPr>
            <w:r w:rsidRPr="00F04600">
              <w:rPr>
                <w:rFonts w:ascii="Calibri" w:eastAsia="Calibri" w:hAnsi="Calibri" w:cs="Calibri"/>
                <w:color w:val="000000"/>
                <w:sz w:val="18"/>
                <w:szCs w:val="18"/>
              </w:rPr>
              <w:t xml:space="preserve"> Data entry of catch report forms and unloading </w:t>
            </w:r>
            <w:r w:rsidRPr="00F04600" w:rsidR="00BC4B5A">
              <w:rPr>
                <w:rFonts w:ascii="Calibri" w:eastAsia="Calibri" w:hAnsi="Calibri" w:cs="Calibri"/>
                <w:color w:val="000000"/>
                <w:sz w:val="18"/>
                <w:szCs w:val="18"/>
              </w:rPr>
              <w:t>log sheets</w:t>
            </w:r>
          </w:p>
        </w:tc>
        <w:tc>
          <w:tcPr>
            <w:tcW w:w="810" w:type="dxa"/>
            <w:tcBorders>
              <w:top w:val="nil"/>
              <w:left w:val="nil"/>
              <w:bottom w:val="single" w:sz="4" w:space="0" w:color="000000"/>
              <w:right w:val="single" w:sz="4" w:space="0" w:color="000000"/>
            </w:tcBorders>
            <w:vAlign w:val="center"/>
          </w:tcPr>
          <w:p w:rsidR="00400A9D" w:rsidRPr="00F04600" w:rsidP="00423BD7" w14:paraId="6E05C5DF" w14:textId="77777777">
            <w:pPr>
              <w:widowControl/>
              <w:jc w:val="right"/>
              <w:rPr>
                <w:rFonts w:ascii="Calibri" w:eastAsia="Calibri" w:hAnsi="Calibri" w:cs="Calibri"/>
                <w:color w:val="000000"/>
                <w:sz w:val="18"/>
                <w:szCs w:val="18"/>
              </w:rPr>
            </w:pPr>
            <w:r w:rsidRPr="00F04600">
              <w:rPr>
                <w:rFonts w:ascii="Calibri" w:hAnsi="Calibri" w:cs="Calibri"/>
                <w:color w:val="000000"/>
                <w:sz w:val="18"/>
                <w:szCs w:val="18"/>
              </w:rPr>
              <w:t> </w:t>
            </w:r>
          </w:p>
        </w:tc>
        <w:tc>
          <w:tcPr>
            <w:tcW w:w="1350" w:type="dxa"/>
            <w:tcBorders>
              <w:top w:val="nil"/>
              <w:left w:val="nil"/>
              <w:bottom w:val="single" w:sz="4" w:space="0" w:color="000000"/>
              <w:right w:val="single" w:sz="4" w:space="0" w:color="000000"/>
            </w:tcBorders>
            <w:vAlign w:val="center"/>
          </w:tcPr>
          <w:p w:rsidR="00400A9D" w:rsidRPr="00F04600" w:rsidP="00423BD7" w14:paraId="6E84F2FF" w14:textId="77777777">
            <w:pPr>
              <w:widowControl/>
              <w:jc w:val="center"/>
              <w:rPr>
                <w:rFonts w:ascii="Calibri" w:eastAsia="Calibri" w:hAnsi="Calibri" w:cs="Calibri"/>
                <w:color w:val="000000"/>
                <w:sz w:val="18"/>
                <w:szCs w:val="18"/>
              </w:rPr>
            </w:pPr>
            <w:r w:rsidRPr="00F04600">
              <w:rPr>
                <w:rFonts w:ascii="Calibri" w:eastAsia="Calibri" w:hAnsi="Calibri" w:cs="Calibri"/>
                <w:sz w:val="18"/>
                <w:szCs w:val="18"/>
              </w:rPr>
              <w:t>82</w:t>
            </w:r>
            <w:r w:rsidRPr="00F04600">
              <w:rPr>
                <w:rFonts w:ascii="Calibri" w:eastAsia="Calibri" w:hAnsi="Calibri" w:cs="Calibri"/>
                <w:color w:val="000000"/>
                <w:sz w:val="18"/>
                <w:szCs w:val="18"/>
              </w:rPr>
              <w:t>,000</w:t>
            </w:r>
          </w:p>
        </w:tc>
        <w:tc>
          <w:tcPr>
            <w:tcW w:w="1170" w:type="dxa"/>
            <w:tcBorders>
              <w:top w:val="nil"/>
              <w:left w:val="nil"/>
              <w:bottom w:val="single" w:sz="4" w:space="0" w:color="000000"/>
              <w:right w:val="single" w:sz="4" w:space="0" w:color="000000"/>
            </w:tcBorders>
            <w:vAlign w:val="center"/>
          </w:tcPr>
          <w:p w:rsidR="00400A9D" w:rsidRPr="00F04600" w:rsidP="00423BD7" w14:paraId="7D6B0B8E" w14:textId="354F2821">
            <w:pPr>
              <w:widowControl/>
              <w:jc w:val="center"/>
              <w:rPr>
                <w:rFonts w:ascii="Calibri" w:eastAsia="Calibri" w:hAnsi="Calibri" w:cs="Calibri"/>
                <w:color w:val="000000"/>
                <w:sz w:val="18"/>
                <w:szCs w:val="18"/>
              </w:rPr>
            </w:pPr>
            <w:r w:rsidRPr="00F04600">
              <w:rPr>
                <w:rFonts w:ascii="Calibri" w:eastAsia="Calibri" w:hAnsi="Calibri" w:cs="Calibri"/>
                <w:color w:val="000000"/>
                <w:sz w:val="18"/>
                <w:szCs w:val="18"/>
              </w:rPr>
              <w:t>35</w:t>
            </w:r>
            <w:r w:rsidR="00423BD7">
              <w:rPr>
                <w:rFonts w:ascii="Calibri" w:eastAsia="Calibri" w:hAnsi="Calibri" w:cs="Calibri"/>
                <w:color w:val="000000"/>
                <w:sz w:val="18"/>
                <w:szCs w:val="18"/>
              </w:rPr>
              <w:t>%</w:t>
            </w:r>
          </w:p>
        </w:tc>
        <w:tc>
          <w:tcPr>
            <w:tcW w:w="1350" w:type="dxa"/>
            <w:tcBorders>
              <w:top w:val="nil"/>
              <w:left w:val="nil"/>
              <w:bottom w:val="single" w:sz="4" w:space="0" w:color="000000"/>
              <w:right w:val="single" w:sz="4" w:space="0" w:color="000000"/>
            </w:tcBorders>
            <w:vAlign w:val="center"/>
          </w:tcPr>
          <w:p w:rsidR="00400A9D" w:rsidRPr="00F04600" w:rsidP="00423BD7" w14:paraId="0EA74E96" w14:textId="77777777">
            <w:pPr>
              <w:widowControl/>
              <w:jc w:val="right"/>
              <w:rPr>
                <w:rFonts w:ascii="Calibri" w:eastAsia="Calibri" w:hAnsi="Calibri" w:cs="Calibri"/>
                <w:color w:val="000000"/>
                <w:sz w:val="18"/>
                <w:szCs w:val="18"/>
              </w:rPr>
            </w:pPr>
            <w:r w:rsidRPr="00F04600">
              <w:rPr>
                <w:rFonts w:ascii="Calibri" w:hAnsi="Calibri" w:cs="Calibri"/>
                <w:color w:val="000000"/>
                <w:sz w:val="18"/>
                <w:szCs w:val="18"/>
              </w:rPr>
              <w:t> </w:t>
            </w:r>
          </w:p>
        </w:tc>
        <w:tc>
          <w:tcPr>
            <w:tcW w:w="1260" w:type="dxa"/>
            <w:tcBorders>
              <w:top w:val="nil"/>
              <w:left w:val="nil"/>
              <w:bottom w:val="single" w:sz="4" w:space="0" w:color="000000"/>
              <w:right w:val="single" w:sz="8" w:space="0" w:color="000000"/>
            </w:tcBorders>
            <w:vAlign w:val="center"/>
          </w:tcPr>
          <w:p w:rsidR="00400A9D" w:rsidRPr="00F04600" w:rsidP="00423BD7" w14:paraId="437E77AE" w14:textId="18EE94DA">
            <w:pPr>
              <w:widowControl/>
              <w:jc w:val="center"/>
              <w:rPr>
                <w:rFonts w:ascii="Calibri" w:eastAsia="Calibri" w:hAnsi="Calibri" w:cs="Calibri"/>
                <w:color w:val="000000"/>
                <w:sz w:val="18"/>
                <w:szCs w:val="18"/>
              </w:rPr>
            </w:pPr>
            <w:r w:rsidRPr="00F04600">
              <w:rPr>
                <w:rFonts w:ascii="Calibri" w:eastAsia="Calibri" w:hAnsi="Calibri" w:cs="Calibri"/>
                <w:color w:val="000000"/>
                <w:sz w:val="18"/>
                <w:szCs w:val="18"/>
              </w:rPr>
              <w:t>$</w:t>
            </w:r>
            <w:r w:rsidR="00423BD7">
              <w:rPr>
                <w:rFonts w:ascii="Calibri" w:eastAsia="Calibri" w:hAnsi="Calibri" w:cs="Calibri"/>
                <w:color w:val="000000"/>
                <w:sz w:val="18"/>
                <w:szCs w:val="18"/>
              </w:rPr>
              <w:t xml:space="preserve"> </w:t>
            </w:r>
            <w:r w:rsidRPr="00F04600">
              <w:rPr>
                <w:rFonts w:ascii="Calibri" w:eastAsia="Calibri" w:hAnsi="Calibri" w:cs="Calibri"/>
                <w:sz w:val="18"/>
                <w:szCs w:val="18"/>
              </w:rPr>
              <w:t>28,7</w:t>
            </w:r>
            <w:r w:rsidRPr="00F04600">
              <w:rPr>
                <w:rFonts w:ascii="Calibri" w:eastAsia="Calibri" w:hAnsi="Calibri" w:cs="Calibri"/>
                <w:color w:val="000000"/>
                <w:sz w:val="18"/>
                <w:szCs w:val="18"/>
              </w:rPr>
              <w:t>00</w:t>
            </w:r>
          </w:p>
        </w:tc>
      </w:tr>
      <w:tr w14:paraId="3E89041B" w14:textId="77777777" w:rsidTr="00423BD7">
        <w:tblPrEx>
          <w:tblW w:w="9980" w:type="dxa"/>
          <w:jc w:val="center"/>
          <w:tblInd w:w="0" w:type="dxa"/>
          <w:tblLayout w:type="fixed"/>
          <w:tblLook w:val="0400"/>
        </w:tblPrEx>
        <w:trPr>
          <w:trHeight w:val="300"/>
          <w:jc w:val="center"/>
        </w:trPr>
        <w:tc>
          <w:tcPr>
            <w:tcW w:w="4040" w:type="dxa"/>
            <w:tcBorders>
              <w:top w:val="nil"/>
              <w:left w:val="single" w:sz="8" w:space="0" w:color="000000"/>
              <w:bottom w:val="single" w:sz="4" w:space="0" w:color="000000"/>
              <w:right w:val="single" w:sz="8" w:space="0" w:color="000000"/>
            </w:tcBorders>
            <w:vAlign w:val="bottom"/>
          </w:tcPr>
          <w:p w:rsidR="00400A9D" w:rsidRPr="00F04600" w:rsidP="00423BD7" w14:paraId="261906CE" w14:textId="77777777">
            <w:pPr>
              <w:widowControl/>
              <w:rPr>
                <w:rFonts w:ascii="Calibri" w:eastAsia="Calibri" w:hAnsi="Calibri" w:cs="Calibri"/>
                <w:b/>
                <w:bCs/>
                <w:color w:val="000000"/>
                <w:sz w:val="18"/>
                <w:szCs w:val="18"/>
              </w:rPr>
            </w:pPr>
            <w:r w:rsidRPr="00F04600">
              <w:rPr>
                <w:rFonts w:ascii="Calibri" w:eastAsia="Calibri" w:hAnsi="Calibri" w:cs="Calibri"/>
                <w:b/>
                <w:bCs/>
                <w:color w:val="000000"/>
                <w:sz w:val="18"/>
                <w:szCs w:val="18"/>
              </w:rPr>
              <w:t>Travel</w:t>
            </w:r>
          </w:p>
        </w:tc>
        <w:tc>
          <w:tcPr>
            <w:tcW w:w="810" w:type="dxa"/>
            <w:tcBorders>
              <w:top w:val="nil"/>
              <w:left w:val="nil"/>
              <w:bottom w:val="single" w:sz="4" w:space="0" w:color="000000"/>
              <w:right w:val="single" w:sz="4" w:space="0" w:color="000000"/>
            </w:tcBorders>
            <w:shd w:val="clear" w:color="auto" w:fill="808080"/>
            <w:vAlign w:val="bottom"/>
          </w:tcPr>
          <w:p w:rsidR="00400A9D" w:rsidRPr="00F04600" w:rsidP="00423BD7" w14:paraId="2926CEB3"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350" w:type="dxa"/>
            <w:tcBorders>
              <w:top w:val="nil"/>
              <w:left w:val="nil"/>
              <w:bottom w:val="single" w:sz="4" w:space="0" w:color="000000"/>
              <w:right w:val="single" w:sz="4" w:space="0" w:color="000000"/>
            </w:tcBorders>
            <w:shd w:val="clear" w:color="auto" w:fill="808080"/>
            <w:vAlign w:val="bottom"/>
          </w:tcPr>
          <w:p w:rsidR="00400A9D" w:rsidRPr="00F04600" w:rsidP="00423BD7" w14:paraId="50D475E7"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170" w:type="dxa"/>
            <w:tcBorders>
              <w:top w:val="nil"/>
              <w:left w:val="nil"/>
              <w:bottom w:val="single" w:sz="4" w:space="0" w:color="000000"/>
              <w:right w:val="single" w:sz="4" w:space="0" w:color="000000"/>
            </w:tcBorders>
            <w:shd w:val="clear" w:color="auto" w:fill="808080"/>
            <w:vAlign w:val="bottom"/>
          </w:tcPr>
          <w:p w:rsidR="00400A9D" w:rsidRPr="00F04600" w:rsidP="00423BD7" w14:paraId="01BC06B3"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350" w:type="dxa"/>
            <w:tcBorders>
              <w:top w:val="nil"/>
              <w:left w:val="nil"/>
              <w:bottom w:val="single" w:sz="4" w:space="0" w:color="000000"/>
              <w:right w:val="single" w:sz="4" w:space="0" w:color="000000"/>
            </w:tcBorders>
            <w:shd w:val="clear" w:color="auto" w:fill="808080"/>
            <w:vAlign w:val="bottom"/>
          </w:tcPr>
          <w:p w:rsidR="00400A9D" w:rsidRPr="00F04600" w:rsidP="00423BD7" w14:paraId="2559A419"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260" w:type="dxa"/>
            <w:tcBorders>
              <w:top w:val="nil"/>
              <w:left w:val="nil"/>
              <w:bottom w:val="single" w:sz="4" w:space="0" w:color="000000"/>
              <w:right w:val="single" w:sz="8" w:space="0" w:color="000000"/>
            </w:tcBorders>
            <w:vAlign w:val="bottom"/>
          </w:tcPr>
          <w:p w:rsidR="00400A9D" w:rsidRPr="00F04600" w:rsidP="00423BD7" w14:paraId="7AF906DB" w14:textId="27266C50">
            <w:pPr>
              <w:widowControl/>
              <w:jc w:val="center"/>
              <w:rPr>
                <w:rFonts w:ascii="Calibri" w:eastAsia="Calibri" w:hAnsi="Calibri" w:cs="Calibri"/>
                <w:color w:val="000000"/>
                <w:sz w:val="18"/>
                <w:szCs w:val="18"/>
              </w:rPr>
            </w:pPr>
          </w:p>
        </w:tc>
      </w:tr>
      <w:tr w14:paraId="5B3F22F7" w14:textId="77777777" w:rsidTr="00423BD7">
        <w:tblPrEx>
          <w:tblW w:w="9980" w:type="dxa"/>
          <w:jc w:val="center"/>
          <w:tblInd w:w="0" w:type="dxa"/>
          <w:tblLayout w:type="fixed"/>
          <w:tblLook w:val="0400"/>
        </w:tblPrEx>
        <w:trPr>
          <w:trHeight w:val="300"/>
          <w:jc w:val="center"/>
        </w:trPr>
        <w:tc>
          <w:tcPr>
            <w:tcW w:w="4040" w:type="dxa"/>
            <w:tcBorders>
              <w:top w:val="nil"/>
              <w:left w:val="single" w:sz="8" w:space="0" w:color="000000"/>
              <w:bottom w:val="single" w:sz="4" w:space="0" w:color="000000"/>
              <w:right w:val="single" w:sz="8" w:space="0" w:color="000000"/>
            </w:tcBorders>
            <w:vAlign w:val="bottom"/>
          </w:tcPr>
          <w:p w:rsidR="00400A9D" w:rsidRPr="00F04600" w:rsidP="00423BD7" w14:paraId="296F6616" w14:textId="7661364E">
            <w:pPr>
              <w:widowControl/>
              <w:rPr>
                <w:rFonts w:ascii="Calibri" w:eastAsia="Calibri" w:hAnsi="Calibri" w:cs="Calibri"/>
                <w:b/>
                <w:bCs/>
                <w:color w:val="000000"/>
                <w:sz w:val="18"/>
                <w:szCs w:val="18"/>
              </w:rPr>
            </w:pPr>
            <w:r w:rsidRPr="00F04600">
              <w:rPr>
                <w:rFonts w:ascii="Calibri" w:eastAsia="Calibri" w:hAnsi="Calibri" w:cs="Calibri"/>
                <w:b/>
                <w:bCs/>
                <w:color w:val="000000"/>
                <w:sz w:val="18"/>
                <w:szCs w:val="18"/>
              </w:rPr>
              <w:t xml:space="preserve">Other Costs: Printing and Mailing Unloading </w:t>
            </w:r>
            <w:r w:rsidRPr="00F04600" w:rsidR="00BC4B5A">
              <w:rPr>
                <w:rFonts w:ascii="Calibri" w:eastAsia="Calibri" w:hAnsi="Calibri" w:cs="Calibri"/>
                <w:b/>
                <w:bCs/>
                <w:color w:val="000000"/>
                <w:sz w:val="18"/>
                <w:szCs w:val="18"/>
              </w:rPr>
              <w:t>Log sheets</w:t>
            </w:r>
          </w:p>
        </w:tc>
        <w:tc>
          <w:tcPr>
            <w:tcW w:w="810" w:type="dxa"/>
            <w:tcBorders>
              <w:top w:val="nil"/>
              <w:left w:val="nil"/>
              <w:bottom w:val="single" w:sz="4" w:space="0" w:color="000000"/>
              <w:right w:val="single" w:sz="4" w:space="0" w:color="000000"/>
            </w:tcBorders>
            <w:shd w:val="clear" w:color="auto" w:fill="808080"/>
            <w:vAlign w:val="bottom"/>
          </w:tcPr>
          <w:p w:rsidR="00400A9D" w:rsidRPr="00F04600" w:rsidP="00423BD7" w14:paraId="31AC3182"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350" w:type="dxa"/>
            <w:tcBorders>
              <w:top w:val="nil"/>
              <w:left w:val="nil"/>
              <w:bottom w:val="single" w:sz="4" w:space="0" w:color="000000"/>
              <w:right w:val="single" w:sz="4" w:space="0" w:color="000000"/>
            </w:tcBorders>
            <w:shd w:val="clear" w:color="auto" w:fill="808080"/>
            <w:vAlign w:val="bottom"/>
          </w:tcPr>
          <w:p w:rsidR="00400A9D" w:rsidRPr="00F04600" w:rsidP="00423BD7" w14:paraId="35F42810"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170" w:type="dxa"/>
            <w:tcBorders>
              <w:top w:val="nil"/>
              <w:left w:val="nil"/>
              <w:bottom w:val="single" w:sz="4" w:space="0" w:color="000000"/>
              <w:right w:val="single" w:sz="4" w:space="0" w:color="000000"/>
            </w:tcBorders>
            <w:shd w:val="clear" w:color="auto" w:fill="808080"/>
            <w:vAlign w:val="bottom"/>
          </w:tcPr>
          <w:p w:rsidR="00400A9D" w:rsidRPr="00F04600" w:rsidP="00423BD7" w14:paraId="72B1AD80"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350" w:type="dxa"/>
            <w:tcBorders>
              <w:top w:val="nil"/>
              <w:left w:val="nil"/>
              <w:bottom w:val="single" w:sz="4" w:space="0" w:color="000000"/>
              <w:right w:val="single" w:sz="4" w:space="0" w:color="000000"/>
            </w:tcBorders>
            <w:shd w:val="clear" w:color="auto" w:fill="808080"/>
            <w:vAlign w:val="bottom"/>
          </w:tcPr>
          <w:p w:rsidR="00400A9D" w:rsidRPr="00F04600" w:rsidP="00423BD7" w14:paraId="2559F07A" w14:textId="7777777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260" w:type="dxa"/>
            <w:tcBorders>
              <w:top w:val="nil"/>
              <w:left w:val="nil"/>
              <w:bottom w:val="single" w:sz="4" w:space="0" w:color="000000"/>
              <w:right w:val="single" w:sz="8" w:space="0" w:color="000000"/>
            </w:tcBorders>
            <w:vAlign w:val="bottom"/>
          </w:tcPr>
          <w:p w:rsidR="00400A9D" w:rsidRPr="00F04600" w:rsidP="00423BD7" w14:paraId="066B3E3B" w14:textId="13D13BB3">
            <w:pPr>
              <w:widowControl/>
              <w:jc w:val="center"/>
              <w:rPr>
                <w:rFonts w:ascii="Calibri" w:eastAsia="Calibri" w:hAnsi="Calibri" w:cs="Calibri"/>
                <w:color w:val="000000"/>
                <w:sz w:val="18"/>
                <w:szCs w:val="18"/>
              </w:rPr>
            </w:pPr>
            <w:r w:rsidRPr="00F04600">
              <w:rPr>
                <w:rFonts w:ascii="Calibri" w:eastAsia="Calibri" w:hAnsi="Calibri" w:cs="Calibri"/>
                <w:color w:val="000000"/>
                <w:sz w:val="18"/>
                <w:szCs w:val="18"/>
              </w:rPr>
              <w:t>$</w:t>
            </w:r>
            <w:r w:rsidR="00423BD7">
              <w:rPr>
                <w:rFonts w:ascii="Calibri" w:eastAsia="Calibri" w:hAnsi="Calibri" w:cs="Calibri"/>
                <w:color w:val="000000"/>
                <w:sz w:val="18"/>
                <w:szCs w:val="18"/>
              </w:rPr>
              <w:t xml:space="preserve"> </w:t>
            </w:r>
            <w:r w:rsidRPr="00F04600">
              <w:rPr>
                <w:rFonts w:ascii="Calibri" w:eastAsia="Calibri" w:hAnsi="Calibri" w:cs="Calibri"/>
                <w:color w:val="000000"/>
                <w:sz w:val="18"/>
                <w:szCs w:val="18"/>
              </w:rPr>
              <w:t>120</w:t>
            </w:r>
          </w:p>
        </w:tc>
      </w:tr>
      <w:tr w14:paraId="3B964223" w14:textId="77777777" w:rsidTr="00423BD7">
        <w:tblPrEx>
          <w:tblW w:w="9980" w:type="dxa"/>
          <w:jc w:val="center"/>
          <w:tblInd w:w="0" w:type="dxa"/>
          <w:tblLayout w:type="fixed"/>
          <w:tblLook w:val="0400"/>
        </w:tblPrEx>
        <w:trPr>
          <w:trHeight w:val="315"/>
          <w:jc w:val="center"/>
        </w:trPr>
        <w:tc>
          <w:tcPr>
            <w:tcW w:w="4040" w:type="dxa"/>
            <w:tcBorders>
              <w:top w:val="single" w:sz="8" w:space="0" w:color="000000"/>
              <w:left w:val="single" w:sz="8" w:space="0" w:color="000000"/>
              <w:bottom w:val="single" w:sz="8" w:space="0" w:color="000000"/>
              <w:right w:val="single" w:sz="8" w:space="0" w:color="000000"/>
            </w:tcBorders>
            <w:shd w:val="clear" w:color="auto" w:fill="BDD7EE"/>
            <w:vAlign w:val="bottom"/>
          </w:tcPr>
          <w:p w:rsidR="00F04600" w:rsidRPr="00F04600" w:rsidP="00423BD7" w14:paraId="202D4D27" w14:textId="0C774550">
            <w:pPr>
              <w:widowControl/>
              <w:rPr>
                <w:rFonts w:ascii="Calibri" w:eastAsia="Calibri" w:hAnsi="Calibri" w:cs="Calibri"/>
                <w:color w:val="000000"/>
                <w:sz w:val="18"/>
                <w:szCs w:val="18"/>
              </w:rPr>
            </w:pPr>
            <w:r w:rsidRPr="00F04600">
              <w:rPr>
                <w:rFonts w:ascii="Calibri" w:eastAsia="Calibri" w:hAnsi="Calibri" w:cs="Calibri"/>
                <w:b/>
                <w:bCs/>
                <w:color w:val="000000"/>
                <w:sz w:val="18"/>
                <w:szCs w:val="18"/>
              </w:rPr>
              <w:t>TOTAL</w:t>
            </w:r>
          </w:p>
        </w:tc>
        <w:tc>
          <w:tcPr>
            <w:tcW w:w="810" w:type="dxa"/>
            <w:tcBorders>
              <w:top w:val="single" w:sz="8" w:space="0" w:color="000000"/>
              <w:left w:val="nil"/>
              <w:bottom w:val="single" w:sz="8" w:space="0" w:color="000000"/>
              <w:right w:val="single" w:sz="8" w:space="0" w:color="000000"/>
            </w:tcBorders>
            <w:shd w:val="clear" w:color="auto" w:fill="808080"/>
            <w:vAlign w:val="bottom"/>
          </w:tcPr>
          <w:p w:rsidR="00F04600" w:rsidRPr="00F04600" w:rsidP="00423BD7" w14:paraId="04F58878" w14:textId="6E6B2CD7">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350" w:type="dxa"/>
            <w:tcBorders>
              <w:top w:val="single" w:sz="8" w:space="0" w:color="000000"/>
              <w:left w:val="nil"/>
              <w:bottom w:val="single" w:sz="8" w:space="0" w:color="000000"/>
              <w:right w:val="single" w:sz="8" w:space="0" w:color="000000"/>
            </w:tcBorders>
            <w:shd w:val="clear" w:color="auto" w:fill="000000" w:themeFill="text1"/>
            <w:vAlign w:val="bottom"/>
          </w:tcPr>
          <w:p w:rsidR="00F04600" w:rsidRPr="00F04600" w:rsidP="00423BD7" w14:paraId="5A811904" w14:textId="20A419C9">
            <w:pPr>
              <w:widowControl/>
              <w:jc w:val="right"/>
              <w:rPr>
                <w:rFonts w:ascii="Calibri" w:eastAsia="Calibri" w:hAnsi="Calibri" w:cs="Calibri"/>
                <w:color w:val="000000"/>
                <w:sz w:val="18"/>
                <w:szCs w:val="18"/>
              </w:rPr>
            </w:pPr>
          </w:p>
        </w:tc>
        <w:tc>
          <w:tcPr>
            <w:tcW w:w="1170" w:type="dxa"/>
            <w:tcBorders>
              <w:top w:val="single" w:sz="8" w:space="0" w:color="000000"/>
              <w:left w:val="nil"/>
              <w:bottom w:val="single" w:sz="8" w:space="0" w:color="000000"/>
              <w:right w:val="single" w:sz="8" w:space="0" w:color="000000"/>
            </w:tcBorders>
            <w:shd w:val="clear" w:color="auto" w:fill="757171"/>
            <w:vAlign w:val="bottom"/>
          </w:tcPr>
          <w:p w:rsidR="00F04600" w:rsidRPr="00F04600" w:rsidP="00423BD7" w14:paraId="25A99BDA" w14:textId="45F5647A">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350" w:type="dxa"/>
            <w:tcBorders>
              <w:top w:val="single" w:sz="8" w:space="0" w:color="000000"/>
              <w:left w:val="nil"/>
              <w:bottom w:val="single" w:sz="8" w:space="0" w:color="000000"/>
              <w:right w:val="single" w:sz="8" w:space="0" w:color="000000"/>
            </w:tcBorders>
            <w:shd w:val="clear" w:color="auto" w:fill="000000" w:themeFill="text1"/>
            <w:vAlign w:val="bottom"/>
          </w:tcPr>
          <w:p w:rsidR="00F04600" w:rsidRPr="00F04600" w:rsidP="00423BD7" w14:paraId="76CCB529" w14:textId="49B14BC6">
            <w:pPr>
              <w:widowControl/>
              <w:jc w:val="right"/>
              <w:rPr>
                <w:rFonts w:ascii="Calibri" w:eastAsia="Calibri" w:hAnsi="Calibri" w:cs="Calibri"/>
                <w:color w:val="000000"/>
                <w:sz w:val="18"/>
                <w:szCs w:val="18"/>
              </w:rPr>
            </w:pPr>
            <w:r w:rsidRPr="00F04600">
              <w:rPr>
                <w:rFonts w:ascii="Calibri" w:eastAsia="Calibri" w:hAnsi="Calibri" w:cs="Calibri"/>
                <w:color w:val="000000"/>
                <w:sz w:val="18"/>
                <w:szCs w:val="18"/>
              </w:rPr>
              <w:t> </w:t>
            </w:r>
          </w:p>
        </w:tc>
        <w:tc>
          <w:tcPr>
            <w:tcW w:w="1260" w:type="dxa"/>
            <w:tcBorders>
              <w:top w:val="single" w:sz="8" w:space="0" w:color="000000"/>
              <w:left w:val="nil"/>
              <w:bottom w:val="single" w:sz="8" w:space="0" w:color="000000"/>
              <w:right w:val="single" w:sz="8" w:space="0" w:color="000000"/>
            </w:tcBorders>
            <w:shd w:val="clear" w:color="auto" w:fill="BDD7EE"/>
            <w:vAlign w:val="bottom"/>
          </w:tcPr>
          <w:p w:rsidR="00F04600" w:rsidRPr="00F04600" w:rsidP="00423BD7" w14:paraId="264EE43A" w14:textId="645DCE5D">
            <w:pPr>
              <w:widowControl/>
              <w:jc w:val="center"/>
              <w:rPr>
                <w:rFonts w:ascii="Calibri" w:eastAsia="Calibri" w:hAnsi="Calibri" w:cs="Calibri"/>
                <w:color w:val="000000"/>
                <w:sz w:val="18"/>
                <w:szCs w:val="18"/>
              </w:rPr>
            </w:pPr>
            <w:r w:rsidRPr="00F04600">
              <w:rPr>
                <w:rFonts w:ascii="Calibri" w:eastAsia="Calibri" w:hAnsi="Calibri" w:cs="Calibri"/>
                <w:b/>
                <w:bCs/>
                <w:color w:val="000000"/>
                <w:sz w:val="18"/>
                <w:szCs w:val="18"/>
              </w:rPr>
              <w:t xml:space="preserve">$ </w:t>
            </w:r>
            <w:r w:rsidRPr="00F04600">
              <w:rPr>
                <w:rFonts w:ascii="Calibri" w:eastAsia="Calibri" w:hAnsi="Calibri" w:cs="Calibri"/>
                <w:b/>
                <w:bCs/>
                <w:sz w:val="18"/>
                <w:szCs w:val="18"/>
              </w:rPr>
              <w:t>39,</w:t>
            </w:r>
            <w:r w:rsidR="00423BD7">
              <w:rPr>
                <w:rFonts w:ascii="Calibri" w:eastAsia="Calibri" w:hAnsi="Calibri" w:cs="Calibri"/>
                <w:b/>
                <w:bCs/>
                <w:sz w:val="18"/>
                <w:szCs w:val="18"/>
              </w:rPr>
              <w:t>467</w:t>
            </w:r>
          </w:p>
        </w:tc>
      </w:tr>
    </w:tbl>
    <w:p w:rsidR="00400A9D" w14:paraId="4EE62E60" w14:textId="77777777">
      <w:pPr>
        <w:tabs>
          <w:tab w:val="left" w:pos="540"/>
        </w:tabs>
        <w:rPr>
          <w:sz w:val="24"/>
          <w:szCs w:val="24"/>
        </w:rPr>
      </w:pPr>
    </w:p>
    <w:p w:rsidR="00DB7C5E" w14:paraId="59B23F7B" w14:textId="77777777">
      <w:pPr>
        <w:pBdr>
          <w:top w:val="nil"/>
          <w:left w:val="nil"/>
          <w:bottom w:val="nil"/>
          <w:right w:val="nil"/>
          <w:between w:val="nil"/>
        </w:pBdr>
        <w:tabs>
          <w:tab w:val="left" w:pos="360"/>
        </w:tabs>
        <w:rPr>
          <w:b/>
          <w:bCs/>
          <w:color w:val="000000"/>
          <w:sz w:val="24"/>
          <w:szCs w:val="24"/>
        </w:rPr>
        <w:sectPr w:rsidSect="00833CAD">
          <w:pgSz w:w="12240" w:h="15840"/>
          <w:pgMar w:top="1260" w:right="1440" w:bottom="1260" w:left="1440" w:header="720" w:footer="720" w:gutter="0"/>
          <w:pgNumType w:start="1"/>
          <w:cols w:space="720"/>
          <w:docGrid w:linePitch="272"/>
        </w:sectPr>
      </w:pPr>
    </w:p>
    <w:p w:rsidR="00400A9D" w14:paraId="32FB8FC9" w14:textId="77777777">
      <w:pPr>
        <w:pBdr>
          <w:top w:val="nil"/>
          <w:left w:val="nil"/>
          <w:bottom w:val="nil"/>
          <w:right w:val="nil"/>
          <w:between w:val="nil"/>
        </w:pBdr>
        <w:tabs>
          <w:tab w:val="left" w:pos="360"/>
        </w:tabs>
        <w:spacing w:before="80"/>
        <w:rPr>
          <w:b/>
          <w:bCs/>
          <w:color w:val="000000"/>
          <w:sz w:val="24"/>
          <w:szCs w:val="24"/>
          <w:highlight w:val="white"/>
        </w:rPr>
      </w:pPr>
      <w:r>
        <w:rPr>
          <w:b/>
          <w:bCs/>
          <w:color w:val="000000"/>
          <w:sz w:val="24"/>
          <w:szCs w:val="24"/>
          <w:highlight w:val="white"/>
        </w:rPr>
        <w:t>15.</w:t>
      </w:r>
      <w:r>
        <w:rPr>
          <w:b/>
          <w:bCs/>
          <w:color w:val="000000"/>
          <w:sz w:val="24"/>
          <w:szCs w:val="24"/>
          <w:highlight w:val="white"/>
        </w:rPr>
        <w:tab/>
        <w:t>Explain the reasons for any program changes or adjustments reported in ROCIS.</w:t>
      </w:r>
    </w:p>
    <w:p w:rsidR="00400A9D" w:rsidP="00DB7C5E" w14:paraId="47D35515" w14:textId="77777777">
      <w:pPr>
        <w:tabs>
          <w:tab w:val="left" w:pos="540"/>
        </w:tabs>
        <w:spacing w:before="240"/>
        <w:ind w:left="540" w:hanging="540"/>
        <w:rPr>
          <w:sz w:val="24"/>
          <w:szCs w:val="24"/>
        </w:rPr>
      </w:pPr>
    </w:p>
    <w:tbl>
      <w:tblPr>
        <w:tblStyle w:val="a2"/>
        <w:tblW w:w="14040" w:type="dxa"/>
        <w:tblInd w:w="-820" w:type="dxa"/>
        <w:tblLayout w:type="fixed"/>
        <w:tblLook w:val="0400"/>
      </w:tblPr>
      <w:tblGrid>
        <w:gridCol w:w="3150"/>
        <w:gridCol w:w="1080"/>
        <w:gridCol w:w="1080"/>
        <w:gridCol w:w="1080"/>
        <w:gridCol w:w="1080"/>
        <w:gridCol w:w="1080"/>
        <w:gridCol w:w="1080"/>
        <w:gridCol w:w="4410"/>
      </w:tblGrid>
      <w:tr w14:paraId="3CDB92CB" w14:textId="77777777" w:rsidTr="00DB7C5E">
        <w:tblPrEx>
          <w:tblW w:w="14040" w:type="dxa"/>
          <w:tblInd w:w="-820" w:type="dxa"/>
          <w:tblLayout w:type="fixed"/>
          <w:tblLook w:val="0400"/>
        </w:tblPrEx>
        <w:trPr>
          <w:trHeight w:val="280"/>
        </w:trPr>
        <w:tc>
          <w:tcPr>
            <w:tcW w:w="3150" w:type="dxa"/>
            <w:vMerge w:val="restart"/>
            <w:tcBorders>
              <w:top w:val="single" w:sz="8" w:space="0" w:color="000000"/>
              <w:left w:val="single" w:sz="8" w:space="0" w:color="000000"/>
              <w:bottom w:val="single" w:sz="8" w:space="0" w:color="000000"/>
              <w:right w:val="single" w:sz="8" w:space="0" w:color="000000"/>
            </w:tcBorders>
            <w:shd w:val="clear" w:color="auto" w:fill="5B9BD5"/>
            <w:vAlign w:val="center"/>
          </w:tcPr>
          <w:p w:rsidR="00400A9D" w:rsidRPr="00DB7C5E" w14:paraId="1173DE60"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color w:val="000000"/>
              </w:rPr>
              <w:t>Information Collection</w:t>
            </w:r>
          </w:p>
        </w:tc>
        <w:tc>
          <w:tcPr>
            <w:tcW w:w="2160" w:type="dxa"/>
            <w:gridSpan w:val="2"/>
            <w:tcBorders>
              <w:top w:val="single" w:sz="8" w:space="0" w:color="000000"/>
              <w:left w:val="nil"/>
              <w:bottom w:val="single" w:sz="8" w:space="0" w:color="000000"/>
              <w:right w:val="single" w:sz="8" w:space="0" w:color="000000"/>
            </w:tcBorders>
            <w:shd w:val="clear" w:color="auto" w:fill="5B9BD5"/>
            <w:vAlign w:val="center"/>
          </w:tcPr>
          <w:p w:rsidR="00400A9D" w:rsidRPr="00DB7C5E" w14:paraId="2526B0E4"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color w:val="000000"/>
              </w:rPr>
              <w:t>Respondents</w:t>
            </w:r>
          </w:p>
        </w:tc>
        <w:tc>
          <w:tcPr>
            <w:tcW w:w="2160" w:type="dxa"/>
            <w:gridSpan w:val="2"/>
            <w:tcBorders>
              <w:top w:val="single" w:sz="8" w:space="0" w:color="000000"/>
              <w:left w:val="nil"/>
              <w:bottom w:val="single" w:sz="8" w:space="0" w:color="000000"/>
              <w:right w:val="single" w:sz="8" w:space="0" w:color="000000"/>
            </w:tcBorders>
            <w:shd w:val="clear" w:color="auto" w:fill="5B9BD5"/>
            <w:vAlign w:val="center"/>
          </w:tcPr>
          <w:p w:rsidR="00400A9D" w:rsidRPr="00DB7C5E" w14:paraId="585CCE27"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color w:val="000000"/>
              </w:rPr>
              <w:t>Responses</w:t>
            </w:r>
          </w:p>
        </w:tc>
        <w:tc>
          <w:tcPr>
            <w:tcW w:w="2160" w:type="dxa"/>
            <w:gridSpan w:val="2"/>
            <w:tcBorders>
              <w:top w:val="single" w:sz="8" w:space="0" w:color="000000"/>
              <w:left w:val="nil"/>
              <w:bottom w:val="single" w:sz="8" w:space="0" w:color="000000"/>
              <w:right w:val="single" w:sz="8" w:space="0" w:color="000000"/>
            </w:tcBorders>
            <w:shd w:val="clear" w:color="auto" w:fill="5B9BD5"/>
            <w:vAlign w:val="center"/>
          </w:tcPr>
          <w:p w:rsidR="00400A9D" w:rsidRPr="00DB7C5E" w14:paraId="7B5D9843"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color w:val="000000"/>
              </w:rPr>
              <w:t>Burden Hours</w:t>
            </w:r>
          </w:p>
        </w:tc>
        <w:tc>
          <w:tcPr>
            <w:tcW w:w="4410" w:type="dxa"/>
            <w:vMerge w:val="restart"/>
            <w:tcBorders>
              <w:top w:val="single" w:sz="8" w:space="0" w:color="000000"/>
              <w:left w:val="single" w:sz="8" w:space="0" w:color="000000"/>
              <w:bottom w:val="single" w:sz="8" w:space="0" w:color="000000"/>
              <w:right w:val="single" w:sz="8" w:space="0" w:color="000000"/>
            </w:tcBorders>
            <w:shd w:val="clear" w:color="auto" w:fill="5B9BD5"/>
            <w:vAlign w:val="center"/>
          </w:tcPr>
          <w:p w:rsidR="00400A9D" w:rsidRPr="00DB7C5E" w14:paraId="50A74A56"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color w:val="000000"/>
              </w:rPr>
              <w:t>Reason for change or adjustment</w:t>
            </w:r>
          </w:p>
        </w:tc>
      </w:tr>
      <w:tr w14:paraId="25A77C0A" w14:textId="77777777" w:rsidTr="00DB7C5E">
        <w:tblPrEx>
          <w:tblW w:w="14040" w:type="dxa"/>
          <w:tblInd w:w="-820" w:type="dxa"/>
          <w:tblLayout w:type="fixed"/>
          <w:tblLook w:val="0400"/>
        </w:tblPrEx>
        <w:trPr>
          <w:trHeight w:val="640"/>
        </w:trPr>
        <w:tc>
          <w:tcPr>
            <w:tcW w:w="3150" w:type="dxa"/>
            <w:vMerge/>
            <w:tcBorders>
              <w:top w:val="single" w:sz="8" w:space="0" w:color="000000"/>
              <w:left w:val="single" w:sz="8" w:space="0" w:color="000000"/>
              <w:bottom w:val="single" w:sz="8" w:space="0" w:color="000000"/>
              <w:right w:val="single" w:sz="8" w:space="0" w:color="000000"/>
            </w:tcBorders>
            <w:shd w:val="clear" w:color="auto" w:fill="5B9BD5"/>
            <w:vAlign w:val="center"/>
          </w:tcPr>
          <w:p w:rsidR="00400A9D" w:rsidRPr="00DB7C5E" w14:paraId="4E9B4F82" w14:textId="77777777">
            <w:pPr>
              <w:pBdr>
                <w:top w:val="nil"/>
                <w:left w:val="nil"/>
                <w:bottom w:val="nil"/>
                <w:right w:val="nil"/>
                <w:between w:val="nil"/>
              </w:pBdr>
              <w:spacing w:line="276" w:lineRule="auto"/>
              <w:rPr>
                <w:rFonts w:eastAsia="Calibri" w:asciiTheme="majorHAnsi" w:hAnsiTheme="majorHAnsi" w:cstheme="majorHAnsi"/>
                <w:b/>
                <w:bCs/>
                <w:color w:val="000000"/>
              </w:rPr>
            </w:pPr>
          </w:p>
        </w:tc>
        <w:tc>
          <w:tcPr>
            <w:tcW w:w="1080" w:type="dxa"/>
            <w:tcBorders>
              <w:top w:val="nil"/>
              <w:left w:val="nil"/>
              <w:bottom w:val="single" w:sz="8" w:space="0" w:color="000000"/>
              <w:right w:val="dotted" w:sz="4" w:space="0" w:color="000000"/>
            </w:tcBorders>
            <w:shd w:val="clear" w:color="auto" w:fill="FBE4D5"/>
            <w:vAlign w:val="center"/>
          </w:tcPr>
          <w:p w:rsidR="00400A9D" w:rsidRPr="00DB7C5E" w14:paraId="37461F4B"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Current Renewal / Revision</w:t>
            </w:r>
          </w:p>
        </w:tc>
        <w:tc>
          <w:tcPr>
            <w:tcW w:w="1080" w:type="dxa"/>
            <w:tcBorders>
              <w:top w:val="nil"/>
              <w:left w:val="nil"/>
              <w:bottom w:val="single" w:sz="8" w:space="0" w:color="000000"/>
              <w:right w:val="single" w:sz="8" w:space="0" w:color="000000"/>
            </w:tcBorders>
            <w:shd w:val="clear" w:color="auto" w:fill="FBE4D5"/>
            <w:vAlign w:val="center"/>
          </w:tcPr>
          <w:p w:rsidR="00400A9D" w:rsidRPr="00DB7C5E" w14:paraId="182B5DC2"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Previous Renewal / Revision</w:t>
            </w:r>
          </w:p>
        </w:tc>
        <w:tc>
          <w:tcPr>
            <w:tcW w:w="1080" w:type="dxa"/>
            <w:tcBorders>
              <w:top w:val="nil"/>
              <w:left w:val="nil"/>
              <w:bottom w:val="single" w:sz="8" w:space="0" w:color="000000"/>
              <w:right w:val="dotted" w:sz="4" w:space="0" w:color="000000"/>
            </w:tcBorders>
            <w:shd w:val="clear" w:color="auto" w:fill="FBE4D5"/>
            <w:vAlign w:val="center"/>
          </w:tcPr>
          <w:p w:rsidR="00400A9D" w:rsidRPr="00DB7C5E" w14:paraId="52B8A954"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Current Renewal / Revision</w:t>
            </w:r>
          </w:p>
        </w:tc>
        <w:tc>
          <w:tcPr>
            <w:tcW w:w="1080" w:type="dxa"/>
            <w:tcBorders>
              <w:top w:val="nil"/>
              <w:left w:val="nil"/>
              <w:bottom w:val="single" w:sz="8" w:space="0" w:color="000000"/>
              <w:right w:val="single" w:sz="8" w:space="0" w:color="000000"/>
            </w:tcBorders>
            <w:shd w:val="clear" w:color="auto" w:fill="FBE4D5"/>
            <w:vAlign w:val="center"/>
          </w:tcPr>
          <w:p w:rsidR="00400A9D" w:rsidRPr="00DB7C5E" w14:paraId="1144CACB"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Previous Renewal / Revision</w:t>
            </w:r>
          </w:p>
        </w:tc>
        <w:tc>
          <w:tcPr>
            <w:tcW w:w="1080" w:type="dxa"/>
            <w:tcBorders>
              <w:top w:val="nil"/>
              <w:left w:val="nil"/>
              <w:bottom w:val="single" w:sz="8" w:space="0" w:color="000000"/>
              <w:right w:val="dotted" w:sz="4" w:space="0" w:color="000000"/>
            </w:tcBorders>
            <w:shd w:val="clear" w:color="auto" w:fill="FBE4D5"/>
            <w:vAlign w:val="center"/>
          </w:tcPr>
          <w:p w:rsidR="00400A9D" w:rsidRPr="00DB7C5E" w14:paraId="172487F8"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Current Renewal / Revision</w:t>
            </w:r>
          </w:p>
        </w:tc>
        <w:tc>
          <w:tcPr>
            <w:tcW w:w="1080" w:type="dxa"/>
            <w:tcBorders>
              <w:top w:val="nil"/>
              <w:left w:val="nil"/>
              <w:bottom w:val="single" w:sz="8" w:space="0" w:color="000000"/>
              <w:right w:val="single" w:sz="8" w:space="0" w:color="000000"/>
            </w:tcBorders>
            <w:shd w:val="clear" w:color="auto" w:fill="FBE4D5"/>
            <w:vAlign w:val="center"/>
          </w:tcPr>
          <w:p w:rsidR="00400A9D" w:rsidRPr="00DB7C5E" w14:paraId="6F80EDBD"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Previous Renewal / Revision</w:t>
            </w:r>
          </w:p>
        </w:tc>
        <w:tc>
          <w:tcPr>
            <w:tcW w:w="4410" w:type="dxa"/>
            <w:vMerge/>
            <w:tcBorders>
              <w:top w:val="single" w:sz="8" w:space="0" w:color="000000"/>
              <w:left w:val="single" w:sz="8" w:space="0" w:color="000000"/>
              <w:bottom w:val="single" w:sz="8" w:space="0" w:color="000000"/>
              <w:right w:val="single" w:sz="8" w:space="0" w:color="000000"/>
            </w:tcBorders>
            <w:shd w:val="clear" w:color="auto" w:fill="5B9BD5"/>
            <w:vAlign w:val="center"/>
          </w:tcPr>
          <w:p w:rsidR="00400A9D" w:rsidRPr="00DB7C5E" w14:paraId="402D51CA" w14:textId="77777777">
            <w:pPr>
              <w:pBdr>
                <w:top w:val="nil"/>
                <w:left w:val="nil"/>
                <w:bottom w:val="nil"/>
                <w:right w:val="nil"/>
                <w:between w:val="nil"/>
              </w:pBdr>
              <w:spacing w:line="276" w:lineRule="auto"/>
              <w:rPr>
                <w:rFonts w:eastAsia="Calibri" w:asciiTheme="majorHAnsi" w:hAnsiTheme="majorHAnsi" w:cstheme="majorHAnsi"/>
                <w:color w:val="000000"/>
              </w:rPr>
            </w:pPr>
          </w:p>
        </w:tc>
      </w:tr>
      <w:tr w14:paraId="6E36FDB2" w14:textId="77777777" w:rsidTr="00DB7C5E">
        <w:tblPrEx>
          <w:tblW w:w="14040" w:type="dxa"/>
          <w:tblInd w:w="-820" w:type="dxa"/>
          <w:tblLayout w:type="fixed"/>
          <w:tblLook w:val="0400"/>
        </w:tblPrEx>
        <w:trPr>
          <w:trHeight w:val="889"/>
        </w:trPr>
        <w:tc>
          <w:tcPr>
            <w:tcW w:w="3150" w:type="dxa"/>
            <w:tcBorders>
              <w:top w:val="nil"/>
              <w:left w:val="single" w:sz="8" w:space="0" w:color="000000"/>
              <w:bottom w:val="single" w:sz="8" w:space="0" w:color="000000"/>
              <w:right w:val="single" w:sz="8" w:space="0" w:color="000000"/>
            </w:tcBorders>
            <w:vAlign w:val="center"/>
          </w:tcPr>
          <w:p w:rsidR="00871C6C" w:rsidRPr="00DB7C5E" w:rsidP="00871C6C" w14:paraId="3955E96F" w14:textId="38EE7500">
            <w:pPr>
              <w:widowControl/>
              <w:rPr>
                <w:rFonts w:eastAsia="Calibri" w:asciiTheme="majorHAnsi" w:hAnsiTheme="majorHAnsi" w:cstheme="majorHAnsi"/>
                <w:color w:val="000000"/>
              </w:rPr>
            </w:pPr>
            <w:r w:rsidRPr="00DB7C5E">
              <w:rPr>
                <w:rFonts w:eastAsia="Calibri" w:asciiTheme="majorHAnsi" w:hAnsiTheme="majorHAnsi" w:cstheme="majorHAnsi"/>
                <w:color w:val="000000"/>
              </w:rPr>
              <w:t>Catch Report Form</w:t>
            </w:r>
          </w:p>
        </w:tc>
        <w:tc>
          <w:tcPr>
            <w:tcW w:w="1080" w:type="dxa"/>
            <w:tcBorders>
              <w:top w:val="nil"/>
              <w:left w:val="nil"/>
              <w:bottom w:val="dotted" w:sz="4" w:space="0" w:color="000000"/>
              <w:right w:val="dotted" w:sz="4" w:space="0" w:color="000000"/>
            </w:tcBorders>
            <w:vAlign w:val="center"/>
          </w:tcPr>
          <w:p w:rsidR="00871C6C" w:rsidRPr="00DB7C5E" w:rsidP="00871C6C" w14:paraId="2FE9224A" w14:textId="2F0B4C74">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20</w:t>
            </w:r>
          </w:p>
        </w:tc>
        <w:tc>
          <w:tcPr>
            <w:tcW w:w="1080" w:type="dxa"/>
            <w:tcBorders>
              <w:top w:val="nil"/>
              <w:left w:val="single" w:sz="8" w:space="0" w:color="000000"/>
              <w:bottom w:val="dotted" w:sz="4" w:space="0" w:color="000000"/>
              <w:right w:val="dashed" w:sz="8" w:space="0" w:color="000000"/>
            </w:tcBorders>
            <w:vAlign w:val="center"/>
          </w:tcPr>
          <w:p w:rsidR="00871C6C" w:rsidRPr="00DB7C5E" w:rsidP="00871C6C" w14:paraId="1DD537FE" w14:textId="5F80D49B">
            <w:pPr>
              <w:widowControl/>
              <w:jc w:val="center"/>
              <w:rPr>
                <w:rFonts w:eastAsia="Calibri" w:asciiTheme="majorHAnsi" w:hAnsiTheme="majorHAnsi" w:cstheme="majorHAnsi"/>
              </w:rPr>
            </w:pP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1080" w:type="dxa"/>
            <w:tcBorders>
              <w:top w:val="nil"/>
              <w:left w:val="nil"/>
              <w:bottom w:val="dotted" w:sz="4" w:space="0" w:color="000000"/>
              <w:right w:val="dotted" w:sz="4" w:space="0" w:color="000000"/>
            </w:tcBorders>
            <w:vAlign w:val="center"/>
          </w:tcPr>
          <w:p w:rsidR="00871C6C" w:rsidRPr="00DB7C5E" w:rsidP="00871C6C" w14:paraId="17D1CD37" w14:textId="6C692FAC">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1</w:t>
            </w: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1080" w:type="dxa"/>
            <w:tcBorders>
              <w:top w:val="nil"/>
              <w:left w:val="single" w:sz="8" w:space="0" w:color="000000"/>
              <w:bottom w:val="dotted" w:sz="4" w:space="0" w:color="000000"/>
              <w:right w:val="dashed" w:sz="8" w:space="0" w:color="000000"/>
            </w:tcBorders>
            <w:vAlign w:val="center"/>
          </w:tcPr>
          <w:p w:rsidR="00871C6C" w:rsidRPr="00DB7C5E" w:rsidP="00871C6C" w14:paraId="66BA6476" w14:textId="1A56D2DF">
            <w:pPr>
              <w:widowControl/>
              <w:jc w:val="center"/>
              <w:rPr>
                <w:rFonts w:eastAsia="Calibri" w:asciiTheme="majorHAnsi" w:hAnsiTheme="majorHAnsi" w:cstheme="majorHAnsi"/>
              </w:rPr>
            </w:pPr>
            <w:r w:rsidRPr="00DB7C5E">
              <w:rPr>
                <w:rFonts w:eastAsia="Calibri" w:asciiTheme="majorHAnsi" w:hAnsiTheme="majorHAnsi" w:cstheme="majorHAnsi"/>
              </w:rPr>
              <w:t>110</w:t>
            </w:r>
          </w:p>
        </w:tc>
        <w:tc>
          <w:tcPr>
            <w:tcW w:w="1080" w:type="dxa"/>
            <w:tcBorders>
              <w:top w:val="nil"/>
              <w:left w:val="nil"/>
              <w:bottom w:val="dotted" w:sz="4" w:space="0" w:color="000000"/>
              <w:right w:val="dotted" w:sz="4" w:space="0" w:color="000000"/>
            </w:tcBorders>
            <w:vAlign w:val="center"/>
          </w:tcPr>
          <w:p w:rsidR="00871C6C" w:rsidRPr="00DB7C5E" w:rsidP="00871C6C" w14:paraId="17ACE686" w14:textId="0FE47262">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1</w:t>
            </w: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1080" w:type="dxa"/>
            <w:tcBorders>
              <w:top w:val="nil"/>
              <w:left w:val="single" w:sz="8" w:space="0" w:color="000000"/>
              <w:bottom w:val="dotted" w:sz="4" w:space="0" w:color="000000"/>
              <w:right w:val="dashed" w:sz="8" w:space="0" w:color="000000"/>
            </w:tcBorders>
            <w:vAlign w:val="center"/>
          </w:tcPr>
          <w:p w:rsidR="00871C6C" w:rsidRPr="00DB7C5E" w:rsidP="00871C6C" w14:paraId="5F146C7C" w14:textId="4A04C403">
            <w:pPr>
              <w:widowControl/>
              <w:jc w:val="center"/>
              <w:rPr>
                <w:rFonts w:eastAsia="Calibri" w:asciiTheme="majorHAnsi" w:hAnsiTheme="majorHAnsi" w:cstheme="majorHAnsi"/>
              </w:rPr>
            </w:pPr>
            <w:r w:rsidRPr="00DB7C5E">
              <w:rPr>
                <w:rFonts w:eastAsia="Calibri" w:asciiTheme="majorHAnsi" w:hAnsiTheme="majorHAnsi" w:cstheme="majorHAnsi"/>
              </w:rPr>
              <w:t>110</w:t>
            </w:r>
          </w:p>
        </w:tc>
        <w:tc>
          <w:tcPr>
            <w:tcW w:w="4410" w:type="dxa"/>
            <w:tcBorders>
              <w:top w:val="nil"/>
              <w:left w:val="nil"/>
              <w:bottom w:val="dotted" w:sz="4" w:space="0" w:color="000000"/>
              <w:right w:val="single" w:sz="8" w:space="0" w:color="000000"/>
            </w:tcBorders>
            <w:vAlign w:val="center"/>
          </w:tcPr>
          <w:p w:rsidR="00871C6C" w:rsidRPr="00DB7C5E" w:rsidP="00DB7C5E" w14:paraId="2D92A7AA" w14:textId="33E07996">
            <w:pPr>
              <w:widowControl/>
              <w:rPr>
                <w:rFonts w:eastAsia="Calibri" w:asciiTheme="majorHAnsi" w:hAnsiTheme="majorHAnsi" w:cstheme="majorHAnsi"/>
              </w:rPr>
            </w:pPr>
            <w:r w:rsidRPr="00DB7C5E">
              <w:rPr>
                <w:rFonts w:eastAsia="Calibri" w:asciiTheme="majorHAnsi" w:hAnsiTheme="majorHAnsi" w:cstheme="majorHAnsi"/>
              </w:rPr>
              <w:t>The number of responses was adjusted using the average recent number of annual trips per vessel, which in turn affected the estimated burden hours.</w:t>
            </w:r>
          </w:p>
        </w:tc>
      </w:tr>
      <w:tr w14:paraId="72C66DD2" w14:textId="77777777" w:rsidTr="00DB7C5E">
        <w:tblPrEx>
          <w:tblW w:w="14040" w:type="dxa"/>
          <w:tblInd w:w="-820" w:type="dxa"/>
          <w:tblLayout w:type="fixed"/>
          <w:tblLook w:val="0400"/>
        </w:tblPrEx>
        <w:trPr>
          <w:trHeight w:val="385"/>
        </w:trPr>
        <w:tc>
          <w:tcPr>
            <w:tcW w:w="3150" w:type="dxa"/>
            <w:tcBorders>
              <w:top w:val="nil"/>
              <w:left w:val="single" w:sz="8" w:space="0" w:color="000000"/>
              <w:bottom w:val="single" w:sz="8" w:space="0" w:color="000000"/>
              <w:right w:val="single" w:sz="8" w:space="0" w:color="000000"/>
            </w:tcBorders>
            <w:vAlign w:val="center"/>
          </w:tcPr>
          <w:p w:rsidR="00400A9D" w:rsidRPr="00DB7C5E" w14:paraId="0FBBECA4" w14:textId="77777777">
            <w:pPr>
              <w:widowControl/>
              <w:rPr>
                <w:rFonts w:eastAsia="Calibri" w:asciiTheme="majorHAnsi" w:hAnsiTheme="majorHAnsi" w:cstheme="majorHAnsi"/>
                <w:color w:val="000000"/>
              </w:rPr>
            </w:pPr>
            <w:r w:rsidRPr="00DB7C5E">
              <w:rPr>
                <w:rFonts w:eastAsia="Calibri" w:asciiTheme="majorHAnsi" w:hAnsiTheme="majorHAnsi" w:cstheme="majorHAnsi"/>
                <w:color w:val="000000"/>
              </w:rPr>
              <w:t>License Application Form</w:t>
            </w:r>
          </w:p>
        </w:tc>
        <w:tc>
          <w:tcPr>
            <w:tcW w:w="1080" w:type="dxa"/>
            <w:tcBorders>
              <w:top w:val="nil"/>
              <w:left w:val="nil"/>
              <w:bottom w:val="dotted" w:sz="4" w:space="0" w:color="000000"/>
              <w:right w:val="dotted" w:sz="4" w:space="0" w:color="000000"/>
            </w:tcBorders>
            <w:vAlign w:val="center"/>
          </w:tcPr>
          <w:p w:rsidR="00400A9D" w:rsidRPr="00DB7C5E" w14:paraId="37720801"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20</w:t>
            </w:r>
          </w:p>
        </w:tc>
        <w:tc>
          <w:tcPr>
            <w:tcW w:w="1080" w:type="dxa"/>
            <w:tcBorders>
              <w:top w:val="nil"/>
              <w:left w:val="single" w:sz="8" w:space="0" w:color="000000"/>
              <w:bottom w:val="dotted" w:sz="4" w:space="0" w:color="000000"/>
              <w:right w:val="dashed" w:sz="8" w:space="0" w:color="000000"/>
            </w:tcBorders>
            <w:vAlign w:val="center"/>
          </w:tcPr>
          <w:p w:rsidR="00400A9D" w:rsidRPr="00DB7C5E" w14:paraId="2CA9D03A"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1080" w:type="dxa"/>
            <w:tcBorders>
              <w:top w:val="nil"/>
              <w:left w:val="nil"/>
              <w:bottom w:val="dotted" w:sz="4" w:space="0" w:color="000000"/>
              <w:right w:val="dotted" w:sz="4" w:space="0" w:color="000000"/>
            </w:tcBorders>
            <w:vAlign w:val="center"/>
          </w:tcPr>
          <w:p w:rsidR="00400A9D" w:rsidRPr="00DB7C5E" w14:paraId="09A60DF3"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20</w:t>
            </w:r>
          </w:p>
        </w:tc>
        <w:tc>
          <w:tcPr>
            <w:tcW w:w="1080" w:type="dxa"/>
            <w:tcBorders>
              <w:top w:val="nil"/>
              <w:left w:val="single" w:sz="8" w:space="0" w:color="000000"/>
              <w:bottom w:val="dotted" w:sz="4" w:space="0" w:color="000000"/>
              <w:right w:val="dashed" w:sz="8" w:space="0" w:color="000000"/>
            </w:tcBorders>
            <w:vAlign w:val="center"/>
          </w:tcPr>
          <w:p w:rsidR="00400A9D" w:rsidRPr="00DB7C5E" w14:paraId="4271E4B1"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1080" w:type="dxa"/>
            <w:tcBorders>
              <w:top w:val="nil"/>
              <w:left w:val="nil"/>
              <w:bottom w:val="dotted" w:sz="4" w:space="0" w:color="000000"/>
              <w:right w:val="dotted" w:sz="4" w:space="0" w:color="000000"/>
            </w:tcBorders>
            <w:vAlign w:val="center"/>
          </w:tcPr>
          <w:p w:rsidR="00400A9D" w:rsidRPr="00DB7C5E" w14:paraId="265F23BB"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20</w:t>
            </w:r>
          </w:p>
        </w:tc>
        <w:tc>
          <w:tcPr>
            <w:tcW w:w="1080" w:type="dxa"/>
            <w:tcBorders>
              <w:top w:val="nil"/>
              <w:left w:val="single" w:sz="8" w:space="0" w:color="000000"/>
              <w:bottom w:val="dotted" w:sz="4" w:space="0" w:color="000000"/>
              <w:right w:val="dashed" w:sz="8" w:space="0" w:color="000000"/>
            </w:tcBorders>
            <w:vAlign w:val="center"/>
          </w:tcPr>
          <w:p w:rsidR="00400A9D" w:rsidRPr="00DB7C5E" w14:paraId="2AEA9713"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4410" w:type="dxa"/>
            <w:tcBorders>
              <w:top w:val="nil"/>
              <w:left w:val="nil"/>
              <w:bottom w:val="dotted" w:sz="4" w:space="0" w:color="000000"/>
              <w:right w:val="single" w:sz="8" w:space="0" w:color="000000"/>
            </w:tcBorders>
            <w:vAlign w:val="center"/>
          </w:tcPr>
          <w:p w:rsidR="00400A9D" w:rsidRPr="00DB7C5E" w:rsidP="00DB7C5E" w14:paraId="0CF01E48" w14:textId="16827837">
            <w:pPr>
              <w:widowControl/>
              <w:rPr>
                <w:rFonts w:eastAsia="Calibri" w:asciiTheme="majorHAnsi" w:hAnsiTheme="majorHAnsi" w:cstheme="majorHAnsi"/>
                <w:color w:val="000000"/>
              </w:rPr>
            </w:pPr>
            <w:r w:rsidRPr="00DB7C5E">
              <w:rPr>
                <w:rFonts w:eastAsia="Calibri" w:asciiTheme="majorHAnsi" w:hAnsiTheme="majorHAnsi" w:cstheme="majorHAnsi"/>
              </w:rPr>
              <w:t>No Change</w:t>
            </w:r>
          </w:p>
        </w:tc>
      </w:tr>
      <w:tr w14:paraId="4A87451A" w14:textId="77777777" w:rsidTr="00DB7C5E">
        <w:tblPrEx>
          <w:tblW w:w="14040" w:type="dxa"/>
          <w:tblInd w:w="-820" w:type="dxa"/>
          <w:tblLayout w:type="fixed"/>
          <w:tblLook w:val="0400"/>
        </w:tblPrEx>
        <w:trPr>
          <w:trHeight w:val="520"/>
        </w:trPr>
        <w:tc>
          <w:tcPr>
            <w:tcW w:w="3150" w:type="dxa"/>
            <w:tcBorders>
              <w:top w:val="nil"/>
              <w:left w:val="single" w:sz="8" w:space="0" w:color="000000"/>
              <w:bottom w:val="single" w:sz="8" w:space="0" w:color="000000"/>
              <w:right w:val="single" w:sz="8" w:space="0" w:color="000000"/>
            </w:tcBorders>
            <w:vAlign w:val="center"/>
          </w:tcPr>
          <w:p w:rsidR="00400A9D" w:rsidRPr="00DB7C5E" w14:paraId="416FFDEF" w14:textId="77777777">
            <w:pPr>
              <w:widowControl/>
              <w:rPr>
                <w:rFonts w:eastAsia="Calibri" w:asciiTheme="majorHAnsi" w:hAnsiTheme="majorHAnsi" w:cstheme="majorHAnsi"/>
                <w:color w:val="000000"/>
              </w:rPr>
            </w:pPr>
            <w:r w:rsidRPr="00DB7C5E">
              <w:rPr>
                <w:rFonts w:eastAsia="Calibri" w:asciiTheme="majorHAnsi" w:hAnsiTheme="majorHAnsi" w:cstheme="majorHAnsi"/>
                <w:color w:val="000000"/>
              </w:rPr>
              <w:t>FFA Vessel Register Application/VMS Registration Form</w:t>
            </w:r>
          </w:p>
        </w:tc>
        <w:tc>
          <w:tcPr>
            <w:tcW w:w="1080" w:type="dxa"/>
            <w:tcBorders>
              <w:top w:val="nil"/>
              <w:left w:val="nil"/>
              <w:bottom w:val="dotted" w:sz="4" w:space="0" w:color="000000"/>
              <w:right w:val="dotted" w:sz="4" w:space="0" w:color="000000"/>
            </w:tcBorders>
            <w:vAlign w:val="center"/>
          </w:tcPr>
          <w:p w:rsidR="00400A9D" w:rsidRPr="00DB7C5E" w14:paraId="006DA25A"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20</w:t>
            </w:r>
          </w:p>
        </w:tc>
        <w:tc>
          <w:tcPr>
            <w:tcW w:w="1080" w:type="dxa"/>
            <w:tcBorders>
              <w:top w:val="nil"/>
              <w:left w:val="single" w:sz="8" w:space="0" w:color="000000"/>
              <w:bottom w:val="dotted" w:sz="4" w:space="0" w:color="000000"/>
              <w:right w:val="dashed" w:sz="8" w:space="0" w:color="000000"/>
            </w:tcBorders>
            <w:vAlign w:val="center"/>
          </w:tcPr>
          <w:p w:rsidR="00400A9D" w:rsidRPr="00DB7C5E" w14:paraId="08FA1916"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1080" w:type="dxa"/>
            <w:tcBorders>
              <w:top w:val="nil"/>
              <w:left w:val="nil"/>
              <w:bottom w:val="dotted" w:sz="4" w:space="0" w:color="000000"/>
              <w:right w:val="dotted" w:sz="4" w:space="0" w:color="000000"/>
            </w:tcBorders>
            <w:vAlign w:val="center"/>
          </w:tcPr>
          <w:p w:rsidR="00400A9D" w:rsidRPr="00DB7C5E" w14:paraId="7DA111EB"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20</w:t>
            </w:r>
          </w:p>
        </w:tc>
        <w:tc>
          <w:tcPr>
            <w:tcW w:w="1080" w:type="dxa"/>
            <w:tcBorders>
              <w:top w:val="nil"/>
              <w:left w:val="single" w:sz="8" w:space="0" w:color="000000"/>
              <w:bottom w:val="dotted" w:sz="4" w:space="0" w:color="000000"/>
              <w:right w:val="dashed" w:sz="8" w:space="0" w:color="000000"/>
            </w:tcBorders>
            <w:vAlign w:val="center"/>
          </w:tcPr>
          <w:p w:rsidR="00400A9D" w:rsidRPr="00DB7C5E" w14:paraId="2739612A"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1080" w:type="dxa"/>
            <w:tcBorders>
              <w:top w:val="nil"/>
              <w:left w:val="nil"/>
              <w:bottom w:val="dotted" w:sz="4" w:space="0" w:color="000000"/>
              <w:right w:val="dotted" w:sz="4" w:space="0" w:color="000000"/>
            </w:tcBorders>
            <w:vAlign w:val="center"/>
          </w:tcPr>
          <w:p w:rsidR="00400A9D" w:rsidRPr="00DB7C5E" w14:paraId="5F5162FF"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15</w:t>
            </w:r>
          </w:p>
        </w:tc>
        <w:tc>
          <w:tcPr>
            <w:tcW w:w="1080" w:type="dxa"/>
            <w:tcBorders>
              <w:top w:val="nil"/>
              <w:left w:val="single" w:sz="8" w:space="0" w:color="000000"/>
              <w:bottom w:val="dotted" w:sz="4" w:space="0" w:color="000000"/>
              <w:right w:val="dashed" w:sz="8" w:space="0" w:color="000000"/>
            </w:tcBorders>
            <w:vAlign w:val="center"/>
          </w:tcPr>
          <w:p w:rsidR="00400A9D" w:rsidRPr="00DB7C5E" w14:paraId="504FA934"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rPr>
              <w:t>15</w:t>
            </w:r>
          </w:p>
        </w:tc>
        <w:tc>
          <w:tcPr>
            <w:tcW w:w="4410" w:type="dxa"/>
            <w:tcBorders>
              <w:top w:val="nil"/>
              <w:left w:val="nil"/>
              <w:bottom w:val="dotted" w:sz="4" w:space="0" w:color="000000"/>
              <w:right w:val="single" w:sz="8" w:space="0" w:color="000000"/>
            </w:tcBorders>
            <w:vAlign w:val="center"/>
          </w:tcPr>
          <w:p w:rsidR="00400A9D" w:rsidRPr="00DB7C5E" w:rsidP="00DB7C5E" w14:paraId="27678C8A" w14:textId="264A8DA7">
            <w:pPr>
              <w:widowControl/>
              <w:rPr>
                <w:rFonts w:eastAsia="Calibri" w:asciiTheme="majorHAnsi" w:hAnsiTheme="majorHAnsi" w:cstheme="majorHAnsi"/>
                <w:color w:val="000000"/>
              </w:rPr>
            </w:pPr>
            <w:r w:rsidRPr="00DB7C5E">
              <w:rPr>
                <w:rFonts w:eastAsia="Calibri" w:asciiTheme="majorHAnsi" w:hAnsiTheme="majorHAnsi" w:cstheme="majorHAnsi"/>
              </w:rPr>
              <w:t>No Change</w:t>
            </w:r>
          </w:p>
        </w:tc>
      </w:tr>
      <w:tr w14:paraId="4F5A4ABB" w14:textId="77777777" w:rsidTr="00DB7C5E">
        <w:tblPrEx>
          <w:tblW w:w="14040" w:type="dxa"/>
          <w:tblInd w:w="-820" w:type="dxa"/>
          <w:tblLayout w:type="fixed"/>
          <w:tblLook w:val="0400"/>
        </w:tblPrEx>
        <w:trPr>
          <w:trHeight w:val="520"/>
        </w:trPr>
        <w:tc>
          <w:tcPr>
            <w:tcW w:w="3150" w:type="dxa"/>
            <w:tcBorders>
              <w:top w:val="nil"/>
              <w:left w:val="single" w:sz="8" w:space="0" w:color="000000"/>
              <w:bottom w:val="single" w:sz="8" w:space="0" w:color="000000"/>
              <w:right w:val="single" w:sz="8" w:space="0" w:color="000000"/>
            </w:tcBorders>
            <w:vAlign w:val="center"/>
          </w:tcPr>
          <w:p w:rsidR="00400A9D" w:rsidRPr="00DB7C5E" w14:paraId="3991B8A3" w14:textId="196EC03D">
            <w:pPr>
              <w:widowControl/>
              <w:rPr>
                <w:rFonts w:eastAsia="Calibri" w:asciiTheme="majorHAnsi" w:hAnsiTheme="majorHAnsi" w:cstheme="majorHAnsi"/>
                <w:color w:val="000000"/>
              </w:rPr>
            </w:pPr>
            <w:r w:rsidRPr="00DB7C5E">
              <w:rPr>
                <w:rFonts w:eastAsia="Calibri" w:asciiTheme="majorHAnsi" w:hAnsiTheme="majorHAnsi" w:cstheme="majorHAnsi"/>
                <w:color w:val="000000"/>
              </w:rPr>
              <w:t xml:space="preserve">Unloading and Transshipment </w:t>
            </w:r>
            <w:r w:rsidRPr="00DB7C5E">
              <w:rPr>
                <w:rFonts w:eastAsia="Calibri" w:asciiTheme="majorHAnsi" w:hAnsiTheme="majorHAnsi" w:cstheme="majorHAnsi"/>
                <w:color w:val="000000"/>
              </w:rPr>
              <w:t>Logsheet</w:t>
            </w:r>
            <w:r w:rsidRPr="00DB7C5E">
              <w:rPr>
                <w:rFonts w:eastAsia="Calibri" w:asciiTheme="majorHAnsi" w:hAnsiTheme="majorHAnsi" w:cstheme="majorHAnsi"/>
                <w:color w:val="000000"/>
              </w:rPr>
              <w:t xml:space="preserve"> Form</w:t>
            </w:r>
          </w:p>
        </w:tc>
        <w:tc>
          <w:tcPr>
            <w:tcW w:w="1080" w:type="dxa"/>
            <w:tcBorders>
              <w:top w:val="nil"/>
              <w:left w:val="nil"/>
              <w:bottom w:val="dotted" w:sz="4" w:space="0" w:color="000000"/>
              <w:right w:val="dotted" w:sz="4" w:space="0" w:color="000000"/>
            </w:tcBorders>
            <w:vAlign w:val="center"/>
          </w:tcPr>
          <w:p w:rsidR="00400A9D" w:rsidRPr="00DB7C5E" w14:paraId="266529FF"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20</w:t>
            </w:r>
          </w:p>
        </w:tc>
        <w:tc>
          <w:tcPr>
            <w:tcW w:w="1080" w:type="dxa"/>
            <w:tcBorders>
              <w:top w:val="nil"/>
              <w:left w:val="single" w:sz="8" w:space="0" w:color="000000"/>
              <w:bottom w:val="dotted" w:sz="4" w:space="0" w:color="000000"/>
              <w:right w:val="dashed" w:sz="8" w:space="0" w:color="000000"/>
            </w:tcBorders>
            <w:vAlign w:val="center"/>
          </w:tcPr>
          <w:p w:rsidR="00400A9D" w:rsidRPr="00DB7C5E" w14:paraId="1208DAE1"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1080" w:type="dxa"/>
            <w:tcBorders>
              <w:top w:val="nil"/>
              <w:left w:val="nil"/>
              <w:bottom w:val="dotted" w:sz="4" w:space="0" w:color="000000"/>
              <w:right w:val="dotted" w:sz="4" w:space="0" w:color="000000"/>
            </w:tcBorders>
            <w:vAlign w:val="center"/>
          </w:tcPr>
          <w:p w:rsidR="00400A9D" w:rsidRPr="00DB7C5E" w14:paraId="78C1A8E6"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1</w:t>
            </w: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1080" w:type="dxa"/>
            <w:tcBorders>
              <w:top w:val="nil"/>
              <w:left w:val="single" w:sz="8" w:space="0" w:color="000000"/>
              <w:bottom w:val="dotted" w:sz="4" w:space="0" w:color="000000"/>
              <w:right w:val="dashed" w:sz="8" w:space="0" w:color="000000"/>
            </w:tcBorders>
            <w:vAlign w:val="center"/>
          </w:tcPr>
          <w:p w:rsidR="00400A9D" w:rsidRPr="00DB7C5E" w14:paraId="3879847A"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rPr>
              <w:t>110</w:t>
            </w:r>
          </w:p>
        </w:tc>
        <w:tc>
          <w:tcPr>
            <w:tcW w:w="1080" w:type="dxa"/>
            <w:tcBorders>
              <w:top w:val="nil"/>
              <w:left w:val="nil"/>
              <w:bottom w:val="dotted" w:sz="4" w:space="0" w:color="000000"/>
              <w:right w:val="dotted" w:sz="4" w:space="0" w:color="000000"/>
            </w:tcBorders>
            <w:vAlign w:val="center"/>
          </w:tcPr>
          <w:p w:rsidR="00400A9D" w:rsidRPr="00DB7C5E" w14:paraId="28DC1F27"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rPr>
              <w:t>60</w:t>
            </w:r>
          </w:p>
        </w:tc>
        <w:tc>
          <w:tcPr>
            <w:tcW w:w="1080" w:type="dxa"/>
            <w:tcBorders>
              <w:top w:val="nil"/>
              <w:left w:val="single" w:sz="8" w:space="0" w:color="000000"/>
              <w:bottom w:val="dotted" w:sz="4" w:space="0" w:color="000000"/>
              <w:right w:val="dashed" w:sz="8" w:space="0" w:color="000000"/>
            </w:tcBorders>
            <w:vAlign w:val="center"/>
          </w:tcPr>
          <w:p w:rsidR="00400A9D" w:rsidRPr="00DB7C5E" w14:paraId="1FA3E50D" w14:textId="77777777">
            <w:pPr>
              <w:widowControl/>
              <w:jc w:val="center"/>
              <w:rPr>
                <w:rFonts w:eastAsia="Calibri" w:asciiTheme="majorHAnsi" w:hAnsiTheme="majorHAnsi" w:cstheme="majorHAnsi"/>
                <w:color w:val="000000"/>
              </w:rPr>
            </w:pPr>
            <w:r w:rsidRPr="00DB7C5E">
              <w:rPr>
                <w:rFonts w:eastAsia="Calibri" w:asciiTheme="majorHAnsi" w:hAnsiTheme="majorHAnsi" w:cstheme="majorHAnsi"/>
              </w:rPr>
              <w:t>55</w:t>
            </w:r>
          </w:p>
        </w:tc>
        <w:tc>
          <w:tcPr>
            <w:tcW w:w="4410" w:type="dxa"/>
            <w:tcBorders>
              <w:top w:val="nil"/>
              <w:left w:val="nil"/>
              <w:bottom w:val="dotted" w:sz="4" w:space="0" w:color="000000"/>
              <w:right w:val="single" w:sz="8" w:space="0" w:color="000000"/>
            </w:tcBorders>
            <w:vAlign w:val="center"/>
          </w:tcPr>
          <w:p w:rsidR="00400A9D" w:rsidRPr="00DB7C5E" w:rsidP="00DB7C5E" w14:paraId="6D96DAF1" w14:textId="77777777">
            <w:pPr>
              <w:widowControl/>
              <w:rPr>
                <w:rFonts w:eastAsia="Calibri" w:asciiTheme="majorHAnsi" w:hAnsiTheme="majorHAnsi" w:cstheme="majorHAnsi"/>
                <w:color w:val="000000"/>
              </w:rPr>
            </w:pPr>
            <w:r w:rsidRPr="00DB7C5E">
              <w:rPr>
                <w:rFonts w:eastAsia="Calibri" w:asciiTheme="majorHAnsi" w:hAnsiTheme="majorHAnsi" w:cstheme="majorHAnsi"/>
              </w:rPr>
              <w:t>The number of responses was adjusted using the average recent number of annual trips per vessel, which in turn affected the estimated burden hours.</w:t>
            </w:r>
          </w:p>
        </w:tc>
      </w:tr>
      <w:tr w14:paraId="0F729335" w14:textId="77777777" w:rsidTr="00DB7C5E">
        <w:tblPrEx>
          <w:tblW w:w="14040" w:type="dxa"/>
          <w:tblInd w:w="-820" w:type="dxa"/>
          <w:tblLayout w:type="fixed"/>
          <w:tblLook w:val="0400"/>
        </w:tblPrEx>
        <w:trPr>
          <w:trHeight w:val="403"/>
        </w:trPr>
        <w:tc>
          <w:tcPr>
            <w:tcW w:w="3150" w:type="dxa"/>
            <w:tcBorders>
              <w:top w:val="nil"/>
              <w:left w:val="single" w:sz="8" w:space="0" w:color="000000"/>
              <w:bottom w:val="single" w:sz="8" w:space="0" w:color="000000"/>
              <w:right w:val="single" w:sz="8" w:space="0" w:color="000000"/>
            </w:tcBorders>
            <w:vAlign w:val="center"/>
          </w:tcPr>
          <w:p w:rsidR="00871C6C" w:rsidRPr="00DB7C5E" w:rsidP="00871C6C" w14:paraId="78CBFEEF" w14:textId="01034C1A">
            <w:pPr>
              <w:widowControl/>
              <w:rPr>
                <w:rFonts w:eastAsia="Calibri" w:asciiTheme="majorHAnsi" w:hAnsiTheme="majorHAnsi" w:cstheme="majorHAnsi"/>
                <w:color w:val="000000"/>
              </w:rPr>
            </w:pPr>
            <w:r w:rsidRPr="00DB7C5E">
              <w:rPr>
                <w:rFonts w:eastAsia="Calibri" w:asciiTheme="majorHAnsi" w:hAnsiTheme="majorHAnsi" w:cstheme="majorHAnsi"/>
                <w:color w:val="000000"/>
              </w:rPr>
              <w:t>Expression of Interest - Initial</w:t>
            </w:r>
          </w:p>
        </w:tc>
        <w:tc>
          <w:tcPr>
            <w:tcW w:w="1080" w:type="dxa"/>
            <w:tcBorders>
              <w:top w:val="nil"/>
              <w:left w:val="nil"/>
              <w:bottom w:val="dotted" w:sz="4" w:space="0" w:color="000000"/>
              <w:right w:val="dotted" w:sz="4" w:space="0" w:color="000000"/>
            </w:tcBorders>
            <w:vAlign w:val="center"/>
          </w:tcPr>
          <w:p w:rsidR="00871C6C" w:rsidRPr="00DB7C5E" w:rsidP="00871C6C" w14:paraId="45000352" w14:textId="768B3DE9">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1</w:t>
            </w:r>
          </w:p>
        </w:tc>
        <w:tc>
          <w:tcPr>
            <w:tcW w:w="1080" w:type="dxa"/>
            <w:tcBorders>
              <w:top w:val="nil"/>
              <w:left w:val="single" w:sz="8" w:space="0" w:color="000000"/>
              <w:bottom w:val="dotted" w:sz="4" w:space="0" w:color="000000"/>
              <w:right w:val="dashed" w:sz="8" w:space="0" w:color="000000"/>
            </w:tcBorders>
            <w:vAlign w:val="center"/>
          </w:tcPr>
          <w:p w:rsidR="00871C6C" w:rsidRPr="00DB7C5E" w:rsidP="00871C6C" w14:paraId="2C8C3B3B" w14:textId="56D303E3">
            <w:pPr>
              <w:widowControl/>
              <w:jc w:val="center"/>
              <w:rPr>
                <w:rFonts w:eastAsia="Calibri" w:asciiTheme="majorHAnsi" w:hAnsiTheme="majorHAnsi" w:cstheme="majorHAnsi"/>
              </w:rPr>
            </w:pPr>
            <w:r w:rsidRPr="00DB7C5E">
              <w:rPr>
                <w:rFonts w:eastAsia="Calibri" w:asciiTheme="majorHAnsi" w:hAnsiTheme="majorHAnsi" w:cstheme="majorHAnsi"/>
                <w:color w:val="000000"/>
              </w:rPr>
              <w:t>1</w:t>
            </w:r>
          </w:p>
        </w:tc>
        <w:tc>
          <w:tcPr>
            <w:tcW w:w="1080" w:type="dxa"/>
            <w:tcBorders>
              <w:top w:val="nil"/>
              <w:left w:val="nil"/>
              <w:bottom w:val="dotted" w:sz="4" w:space="0" w:color="000000"/>
              <w:right w:val="dotted" w:sz="4" w:space="0" w:color="000000"/>
            </w:tcBorders>
            <w:vAlign w:val="center"/>
          </w:tcPr>
          <w:p w:rsidR="00871C6C" w:rsidRPr="00DB7C5E" w:rsidP="00871C6C" w14:paraId="1AC90321" w14:textId="78490496">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1</w:t>
            </w:r>
          </w:p>
        </w:tc>
        <w:tc>
          <w:tcPr>
            <w:tcW w:w="1080" w:type="dxa"/>
            <w:tcBorders>
              <w:top w:val="nil"/>
              <w:left w:val="single" w:sz="8" w:space="0" w:color="000000"/>
              <w:bottom w:val="dotted" w:sz="4" w:space="0" w:color="000000"/>
              <w:right w:val="dashed" w:sz="8" w:space="0" w:color="000000"/>
            </w:tcBorders>
            <w:vAlign w:val="center"/>
          </w:tcPr>
          <w:p w:rsidR="00871C6C" w:rsidRPr="00DB7C5E" w:rsidP="00871C6C" w14:paraId="2C89C169" w14:textId="2441E8A1">
            <w:pPr>
              <w:widowControl/>
              <w:jc w:val="center"/>
              <w:rPr>
                <w:rFonts w:eastAsia="Calibri" w:asciiTheme="majorHAnsi" w:hAnsiTheme="majorHAnsi" w:cstheme="majorHAnsi"/>
              </w:rPr>
            </w:pPr>
            <w:r w:rsidRPr="00DB7C5E">
              <w:rPr>
                <w:rFonts w:eastAsia="Calibri" w:asciiTheme="majorHAnsi" w:hAnsiTheme="majorHAnsi" w:cstheme="majorHAnsi"/>
                <w:color w:val="000000"/>
              </w:rPr>
              <w:t>1</w:t>
            </w:r>
          </w:p>
        </w:tc>
        <w:tc>
          <w:tcPr>
            <w:tcW w:w="1080" w:type="dxa"/>
            <w:tcBorders>
              <w:top w:val="nil"/>
              <w:left w:val="nil"/>
              <w:bottom w:val="dotted" w:sz="4" w:space="0" w:color="000000"/>
              <w:right w:val="dotted" w:sz="4" w:space="0" w:color="000000"/>
            </w:tcBorders>
            <w:vAlign w:val="center"/>
          </w:tcPr>
          <w:p w:rsidR="00871C6C" w:rsidRPr="00DB7C5E" w:rsidP="00871C6C" w14:paraId="3BCDAA5E" w14:textId="0F861EF7">
            <w:pPr>
              <w:widowControl/>
              <w:jc w:val="center"/>
              <w:rPr>
                <w:rFonts w:eastAsia="Calibri" w:asciiTheme="majorHAnsi" w:hAnsiTheme="majorHAnsi" w:cstheme="majorHAnsi"/>
              </w:rPr>
            </w:pPr>
            <w:r w:rsidRPr="00DB7C5E">
              <w:rPr>
                <w:rFonts w:eastAsia="Calibri" w:asciiTheme="majorHAnsi" w:hAnsiTheme="majorHAnsi" w:cstheme="majorHAnsi"/>
                <w:color w:val="000000"/>
              </w:rPr>
              <w:t>2</w:t>
            </w:r>
          </w:p>
        </w:tc>
        <w:tc>
          <w:tcPr>
            <w:tcW w:w="1080" w:type="dxa"/>
            <w:tcBorders>
              <w:top w:val="nil"/>
              <w:left w:val="single" w:sz="8" w:space="0" w:color="000000"/>
              <w:bottom w:val="dotted" w:sz="4" w:space="0" w:color="000000"/>
              <w:right w:val="dashed" w:sz="8" w:space="0" w:color="000000"/>
            </w:tcBorders>
            <w:vAlign w:val="center"/>
          </w:tcPr>
          <w:p w:rsidR="00871C6C" w:rsidRPr="00DB7C5E" w:rsidP="00871C6C" w14:paraId="5C0DAE17" w14:textId="275E9F3B">
            <w:pPr>
              <w:widowControl/>
              <w:jc w:val="center"/>
              <w:rPr>
                <w:rFonts w:eastAsia="Calibri" w:asciiTheme="majorHAnsi" w:hAnsiTheme="majorHAnsi" w:cstheme="majorHAnsi"/>
              </w:rPr>
            </w:pPr>
            <w:r w:rsidRPr="00DB7C5E">
              <w:rPr>
                <w:rFonts w:eastAsia="Calibri" w:asciiTheme="majorHAnsi" w:hAnsiTheme="majorHAnsi" w:cstheme="majorHAnsi"/>
                <w:color w:val="000000"/>
              </w:rPr>
              <w:t>2</w:t>
            </w:r>
          </w:p>
        </w:tc>
        <w:tc>
          <w:tcPr>
            <w:tcW w:w="4410" w:type="dxa"/>
            <w:tcBorders>
              <w:top w:val="nil"/>
              <w:left w:val="nil"/>
              <w:bottom w:val="dotted" w:sz="4" w:space="0" w:color="000000"/>
              <w:right w:val="single" w:sz="8" w:space="0" w:color="000000"/>
            </w:tcBorders>
            <w:vAlign w:val="center"/>
          </w:tcPr>
          <w:p w:rsidR="00871C6C" w:rsidRPr="00DB7C5E" w:rsidP="00DB7C5E" w14:paraId="13DC8F4F" w14:textId="6583C3DA">
            <w:pPr>
              <w:widowControl/>
              <w:rPr>
                <w:rFonts w:eastAsia="Calibri" w:asciiTheme="majorHAnsi" w:hAnsiTheme="majorHAnsi" w:cstheme="majorHAnsi"/>
              </w:rPr>
            </w:pPr>
            <w:r w:rsidRPr="00DB7C5E">
              <w:rPr>
                <w:rFonts w:eastAsia="Calibri" w:asciiTheme="majorHAnsi" w:hAnsiTheme="majorHAnsi" w:cstheme="majorHAnsi"/>
              </w:rPr>
              <w:t>No Change</w:t>
            </w:r>
          </w:p>
        </w:tc>
      </w:tr>
      <w:tr w14:paraId="07C37A66" w14:textId="77777777" w:rsidTr="00DB7C5E">
        <w:tblPrEx>
          <w:tblW w:w="14040" w:type="dxa"/>
          <w:tblInd w:w="-820" w:type="dxa"/>
          <w:tblLayout w:type="fixed"/>
          <w:tblLook w:val="0400"/>
        </w:tblPrEx>
        <w:trPr>
          <w:trHeight w:val="430"/>
        </w:trPr>
        <w:tc>
          <w:tcPr>
            <w:tcW w:w="3150" w:type="dxa"/>
            <w:tcBorders>
              <w:top w:val="nil"/>
              <w:left w:val="single" w:sz="8" w:space="0" w:color="000000"/>
              <w:bottom w:val="single" w:sz="8" w:space="0" w:color="000000"/>
              <w:right w:val="single" w:sz="8" w:space="0" w:color="000000"/>
            </w:tcBorders>
            <w:vAlign w:val="center"/>
          </w:tcPr>
          <w:p w:rsidR="00871C6C" w:rsidRPr="00DB7C5E" w:rsidP="00871C6C" w14:paraId="2979BF3D" w14:textId="6D932B1C">
            <w:pPr>
              <w:widowControl/>
              <w:rPr>
                <w:rFonts w:eastAsia="Calibri" w:asciiTheme="majorHAnsi" w:hAnsiTheme="majorHAnsi" w:cstheme="majorHAnsi"/>
                <w:color w:val="000000"/>
              </w:rPr>
            </w:pPr>
            <w:r w:rsidRPr="00DB7C5E">
              <w:rPr>
                <w:rFonts w:eastAsia="Calibri" w:asciiTheme="majorHAnsi" w:hAnsiTheme="majorHAnsi" w:cstheme="majorHAnsi"/>
                <w:color w:val="000000"/>
              </w:rPr>
              <w:t>Expression of Interest - Renewal</w:t>
            </w:r>
          </w:p>
        </w:tc>
        <w:tc>
          <w:tcPr>
            <w:tcW w:w="1080" w:type="dxa"/>
            <w:tcBorders>
              <w:top w:val="nil"/>
              <w:left w:val="nil"/>
              <w:bottom w:val="dotted" w:sz="4" w:space="0" w:color="000000"/>
              <w:right w:val="dotted" w:sz="4" w:space="0" w:color="000000"/>
            </w:tcBorders>
            <w:vAlign w:val="center"/>
          </w:tcPr>
          <w:p w:rsidR="00871C6C" w:rsidRPr="00DB7C5E" w:rsidP="00871C6C" w14:paraId="3EAA44C0" w14:textId="41E9B0EE">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20</w:t>
            </w:r>
          </w:p>
        </w:tc>
        <w:tc>
          <w:tcPr>
            <w:tcW w:w="1080" w:type="dxa"/>
            <w:tcBorders>
              <w:top w:val="nil"/>
              <w:left w:val="single" w:sz="8" w:space="0" w:color="000000"/>
              <w:bottom w:val="dotted" w:sz="4" w:space="0" w:color="000000"/>
              <w:right w:val="dashed" w:sz="8" w:space="0" w:color="000000"/>
            </w:tcBorders>
            <w:vAlign w:val="center"/>
          </w:tcPr>
          <w:p w:rsidR="00871C6C" w:rsidRPr="00DB7C5E" w:rsidP="00871C6C" w14:paraId="251C5F6E" w14:textId="3D3579B2">
            <w:pPr>
              <w:widowControl/>
              <w:jc w:val="center"/>
              <w:rPr>
                <w:rFonts w:eastAsia="Calibri" w:asciiTheme="majorHAnsi" w:hAnsiTheme="majorHAnsi" w:cstheme="majorHAnsi"/>
              </w:rPr>
            </w:pP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1080" w:type="dxa"/>
            <w:tcBorders>
              <w:top w:val="nil"/>
              <w:left w:val="nil"/>
              <w:bottom w:val="dotted" w:sz="4" w:space="0" w:color="000000"/>
              <w:right w:val="dotted" w:sz="4" w:space="0" w:color="000000"/>
            </w:tcBorders>
            <w:vAlign w:val="center"/>
          </w:tcPr>
          <w:p w:rsidR="00871C6C" w:rsidRPr="00DB7C5E" w:rsidP="00871C6C" w14:paraId="4C85C518" w14:textId="478A7655">
            <w:pPr>
              <w:widowControl/>
              <w:jc w:val="center"/>
              <w:rPr>
                <w:rFonts w:eastAsia="Calibri" w:asciiTheme="majorHAnsi" w:hAnsiTheme="majorHAnsi" w:cstheme="majorHAnsi"/>
                <w:color w:val="000000"/>
              </w:rPr>
            </w:pPr>
            <w:r w:rsidRPr="00DB7C5E">
              <w:rPr>
                <w:rFonts w:eastAsia="Calibri" w:asciiTheme="majorHAnsi" w:hAnsiTheme="majorHAnsi" w:cstheme="majorHAnsi"/>
                <w:color w:val="000000"/>
              </w:rPr>
              <w:t>20</w:t>
            </w:r>
          </w:p>
        </w:tc>
        <w:tc>
          <w:tcPr>
            <w:tcW w:w="1080" w:type="dxa"/>
            <w:tcBorders>
              <w:top w:val="nil"/>
              <w:left w:val="single" w:sz="8" w:space="0" w:color="000000"/>
              <w:bottom w:val="dotted" w:sz="4" w:space="0" w:color="000000"/>
              <w:right w:val="dashed" w:sz="8" w:space="0" w:color="000000"/>
            </w:tcBorders>
            <w:vAlign w:val="center"/>
          </w:tcPr>
          <w:p w:rsidR="00871C6C" w:rsidRPr="00DB7C5E" w:rsidP="00871C6C" w14:paraId="42E70428" w14:textId="25EA7E76">
            <w:pPr>
              <w:widowControl/>
              <w:jc w:val="center"/>
              <w:rPr>
                <w:rFonts w:eastAsia="Calibri" w:asciiTheme="majorHAnsi" w:hAnsiTheme="majorHAnsi" w:cstheme="majorHAnsi"/>
              </w:rPr>
            </w:pPr>
            <w:r w:rsidRPr="00DB7C5E">
              <w:rPr>
                <w:rFonts w:eastAsia="Calibri" w:asciiTheme="majorHAnsi" w:hAnsiTheme="majorHAnsi" w:cstheme="majorHAnsi"/>
              </w:rPr>
              <w:t>2</w:t>
            </w:r>
            <w:r w:rsidRPr="00DB7C5E">
              <w:rPr>
                <w:rFonts w:eastAsia="Calibri" w:asciiTheme="majorHAnsi" w:hAnsiTheme="majorHAnsi" w:cstheme="majorHAnsi"/>
                <w:color w:val="000000"/>
              </w:rPr>
              <w:t>0</w:t>
            </w:r>
          </w:p>
        </w:tc>
        <w:tc>
          <w:tcPr>
            <w:tcW w:w="1080" w:type="dxa"/>
            <w:tcBorders>
              <w:top w:val="nil"/>
              <w:left w:val="nil"/>
              <w:bottom w:val="dotted" w:sz="4" w:space="0" w:color="000000"/>
              <w:right w:val="dotted" w:sz="4" w:space="0" w:color="000000"/>
            </w:tcBorders>
            <w:vAlign w:val="center"/>
          </w:tcPr>
          <w:p w:rsidR="00871C6C" w:rsidRPr="00DB7C5E" w:rsidP="00871C6C" w14:paraId="33975596" w14:textId="300237B4">
            <w:pPr>
              <w:widowControl/>
              <w:jc w:val="center"/>
              <w:rPr>
                <w:rFonts w:eastAsia="Calibri" w:asciiTheme="majorHAnsi" w:hAnsiTheme="majorHAnsi" w:cstheme="majorHAnsi"/>
              </w:rPr>
            </w:pPr>
            <w:r w:rsidRPr="00DB7C5E">
              <w:rPr>
                <w:rFonts w:eastAsia="Calibri" w:asciiTheme="majorHAnsi" w:hAnsiTheme="majorHAnsi" w:cstheme="majorHAnsi"/>
                <w:color w:val="000000"/>
              </w:rPr>
              <w:t>5</w:t>
            </w:r>
          </w:p>
        </w:tc>
        <w:tc>
          <w:tcPr>
            <w:tcW w:w="1080" w:type="dxa"/>
            <w:tcBorders>
              <w:top w:val="nil"/>
              <w:left w:val="single" w:sz="8" w:space="0" w:color="000000"/>
              <w:bottom w:val="dotted" w:sz="4" w:space="0" w:color="000000"/>
              <w:right w:val="dashed" w:sz="8" w:space="0" w:color="000000"/>
            </w:tcBorders>
            <w:vAlign w:val="center"/>
          </w:tcPr>
          <w:p w:rsidR="00871C6C" w:rsidRPr="00DB7C5E" w:rsidP="00871C6C" w14:paraId="4FBB3A47" w14:textId="601FCF21">
            <w:pPr>
              <w:widowControl/>
              <w:jc w:val="center"/>
              <w:rPr>
                <w:rFonts w:eastAsia="Calibri" w:asciiTheme="majorHAnsi" w:hAnsiTheme="majorHAnsi" w:cstheme="majorHAnsi"/>
              </w:rPr>
            </w:pPr>
            <w:r w:rsidRPr="00DB7C5E">
              <w:rPr>
                <w:rFonts w:eastAsia="Calibri" w:asciiTheme="majorHAnsi" w:hAnsiTheme="majorHAnsi" w:cstheme="majorHAnsi"/>
              </w:rPr>
              <w:t>5</w:t>
            </w:r>
          </w:p>
        </w:tc>
        <w:tc>
          <w:tcPr>
            <w:tcW w:w="4410" w:type="dxa"/>
            <w:tcBorders>
              <w:top w:val="nil"/>
              <w:left w:val="nil"/>
              <w:bottom w:val="dotted" w:sz="4" w:space="0" w:color="000000"/>
              <w:right w:val="single" w:sz="8" w:space="0" w:color="000000"/>
            </w:tcBorders>
            <w:vAlign w:val="center"/>
          </w:tcPr>
          <w:p w:rsidR="00871C6C" w:rsidRPr="00DB7C5E" w:rsidP="00DB7C5E" w14:paraId="5CB78704" w14:textId="152917F0">
            <w:pPr>
              <w:widowControl/>
              <w:rPr>
                <w:rFonts w:eastAsia="Calibri" w:asciiTheme="majorHAnsi" w:hAnsiTheme="majorHAnsi" w:cstheme="majorHAnsi"/>
                <w:color w:val="000000"/>
              </w:rPr>
            </w:pPr>
            <w:r w:rsidRPr="00DB7C5E">
              <w:rPr>
                <w:rFonts w:eastAsia="Calibri" w:asciiTheme="majorHAnsi" w:hAnsiTheme="majorHAnsi" w:cstheme="majorHAnsi"/>
              </w:rPr>
              <w:t>No Change</w:t>
            </w:r>
          </w:p>
        </w:tc>
      </w:tr>
      <w:tr w14:paraId="6462AA43" w14:textId="77777777" w:rsidTr="00DB7C5E">
        <w:tblPrEx>
          <w:tblW w:w="14040" w:type="dxa"/>
          <w:tblInd w:w="-820" w:type="dxa"/>
          <w:tblLayout w:type="fixed"/>
          <w:tblLook w:val="0400"/>
        </w:tblPrEx>
        <w:trPr>
          <w:trHeight w:val="340"/>
        </w:trPr>
        <w:tc>
          <w:tcPr>
            <w:tcW w:w="3150" w:type="dxa"/>
            <w:tcBorders>
              <w:top w:val="nil"/>
              <w:left w:val="single" w:sz="8" w:space="0" w:color="000000"/>
              <w:bottom w:val="nil"/>
              <w:right w:val="single" w:sz="8" w:space="0" w:color="000000"/>
            </w:tcBorders>
            <w:shd w:val="clear" w:color="auto" w:fill="BDD6EE"/>
            <w:vAlign w:val="center"/>
          </w:tcPr>
          <w:p w:rsidR="00400A9D" w:rsidRPr="00DB7C5E" w14:paraId="55F1D973"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color w:val="000000"/>
              </w:rPr>
              <w:t>Total for Collection</w:t>
            </w:r>
          </w:p>
        </w:tc>
        <w:tc>
          <w:tcPr>
            <w:tcW w:w="1080" w:type="dxa"/>
            <w:tcBorders>
              <w:top w:val="nil"/>
              <w:left w:val="nil"/>
              <w:bottom w:val="nil"/>
              <w:right w:val="dotted" w:sz="4" w:space="0" w:color="000000"/>
            </w:tcBorders>
            <w:shd w:val="clear" w:color="auto" w:fill="BDD6EE"/>
            <w:vAlign w:val="center"/>
          </w:tcPr>
          <w:p w:rsidR="00400A9D" w:rsidRPr="00DB7C5E" w14:paraId="3A2FF1BC"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color w:val="000000"/>
              </w:rPr>
              <w:t>101</w:t>
            </w:r>
          </w:p>
        </w:tc>
        <w:tc>
          <w:tcPr>
            <w:tcW w:w="1080" w:type="dxa"/>
            <w:tcBorders>
              <w:top w:val="nil"/>
              <w:left w:val="nil"/>
              <w:bottom w:val="nil"/>
              <w:right w:val="single" w:sz="8" w:space="0" w:color="000000"/>
            </w:tcBorders>
            <w:shd w:val="clear" w:color="auto" w:fill="BDD6EE"/>
            <w:vAlign w:val="center"/>
          </w:tcPr>
          <w:p w:rsidR="00400A9D" w:rsidRPr="00DB7C5E" w14:paraId="5C5994C8"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rPr>
              <w:t>1</w:t>
            </w:r>
            <w:r w:rsidRPr="00DB7C5E">
              <w:rPr>
                <w:rFonts w:eastAsia="Calibri" w:asciiTheme="majorHAnsi" w:hAnsiTheme="majorHAnsi" w:cstheme="majorHAnsi"/>
                <w:b/>
                <w:bCs/>
                <w:color w:val="000000"/>
              </w:rPr>
              <w:t>01</w:t>
            </w:r>
          </w:p>
        </w:tc>
        <w:tc>
          <w:tcPr>
            <w:tcW w:w="1080" w:type="dxa"/>
            <w:tcBorders>
              <w:top w:val="nil"/>
              <w:left w:val="nil"/>
              <w:bottom w:val="nil"/>
              <w:right w:val="dotted" w:sz="4" w:space="0" w:color="000000"/>
            </w:tcBorders>
            <w:shd w:val="clear" w:color="auto" w:fill="BDD6EE"/>
            <w:vAlign w:val="center"/>
          </w:tcPr>
          <w:p w:rsidR="00400A9D" w:rsidRPr="00DB7C5E" w14:paraId="73ADB48A"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rPr>
              <w:t>301</w:t>
            </w:r>
          </w:p>
        </w:tc>
        <w:tc>
          <w:tcPr>
            <w:tcW w:w="1080" w:type="dxa"/>
            <w:tcBorders>
              <w:top w:val="nil"/>
              <w:left w:val="nil"/>
              <w:bottom w:val="nil"/>
              <w:right w:val="single" w:sz="8" w:space="0" w:color="000000"/>
            </w:tcBorders>
            <w:shd w:val="clear" w:color="auto" w:fill="BDD6EE"/>
            <w:vAlign w:val="center"/>
          </w:tcPr>
          <w:p w:rsidR="00400A9D" w:rsidRPr="00DB7C5E" w14:paraId="69F403F2"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rPr>
              <w:t>281</w:t>
            </w:r>
          </w:p>
        </w:tc>
        <w:tc>
          <w:tcPr>
            <w:tcW w:w="1080" w:type="dxa"/>
            <w:tcBorders>
              <w:top w:val="nil"/>
              <w:left w:val="nil"/>
              <w:bottom w:val="nil"/>
              <w:right w:val="dotted" w:sz="4" w:space="0" w:color="000000"/>
            </w:tcBorders>
            <w:shd w:val="clear" w:color="auto" w:fill="BDD6EE"/>
            <w:vAlign w:val="center"/>
          </w:tcPr>
          <w:p w:rsidR="00400A9D" w:rsidRPr="00DB7C5E" w14:paraId="514857D2"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color w:val="000000"/>
              </w:rPr>
              <w:t>2</w:t>
            </w:r>
            <w:r w:rsidRPr="00DB7C5E">
              <w:rPr>
                <w:rFonts w:eastAsia="Calibri" w:asciiTheme="majorHAnsi" w:hAnsiTheme="majorHAnsi" w:cstheme="majorHAnsi"/>
                <w:b/>
                <w:bCs/>
              </w:rPr>
              <w:t>22</w:t>
            </w:r>
          </w:p>
        </w:tc>
        <w:tc>
          <w:tcPr>
            <w:tcW w:w="1080" w:type="dxa"/>
            <w:tcBorders>
              <w:top w:val="nil"/>
              <w:left w:val="nil"/>
              <w:bottom w:val="nil"/>
              <w:right w:val="single" w:sz="8" w:space="0" w:color="000000"/>
            </w:tcBorders>
            <w:shd w:val="clear" w:color="auto" w:fill="BDD6EE"/>
            <w:vAlign w:val="center"/>
          </w:tcPr>
          <w:p w:rsidR="00400A9D" w:rsidRPr="00DB7C5E" w14:paraId="5F5DE542"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rPr>
              <w:t>207</w:t>
            </w:r>
          </w:p>
        </w:tc>
        <w:tc>
          <w:tcPr>
            <w:tcW w:w="4410" w:type="dxa"/>
            <w:tcBorders>
              <w:top w:val="nil"/>
              <w:left w:val="nil"/>
              <w:bottom w:val="nil"/>
              <w:right w:val="single" w:sz="8" w:space="0" w:color="000000"/>
            </w:tcBorders>
            <w:shd w:val="clear" w:color="auto" w:fill="000000"/>
            <w:vAlign w:val="center"/>
          </w:tcPr>
          <w:p w:rsidR="00400A9D" w:rsidRPr="00DB7C5E" w14:paraId="30310A3E"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color w:val="000000"/>
              </w:rPr>
              <w:t> </w:t>
            </w:r>
          </w:p>
        </w:tc>
      </w:tr>
      <w:tr w14:paraId="198F7D69" w14:textId="77777777" w:rsidTr="00DB7C5E">
        <w:tblPrEx>
          <w:tblW w:w="14040" w:type="dxa"/>
          <w:tblInd w:w="-820" w:type="dxa"/>
          <w:tblLayout w:type="fixed"/>
          <w:tblLook w:val="0400"/>
        </w:tblPrEx>
        <w:trPr>
          <w:trHeight w:val="300"/>
        </w:trPr>
        <w:tc>
          <w:tcPr>
            <w:tcW w:w="3150" w:type="dxa"/>
            <w:tcBorders>
              <w:top w:val="single" w:sz="8" w:space="0" w:color="000000"/>
              <w:left w:val="single" w:sz="8" w:space="0" w:color="000000"/>
              <w:bottom w:val="single" w:sz="8" w:space="0" w:color="000000"/>
              <w:right w:val="nil"/>
            </w:tcBorders>
            <w:shd w:val="clear" w:color="auto" w:fill="FBE4D5"/>
            <w:vAlign w:val="bottom"/>
          </w:tcPr>
          <w:p w:rsidR="00400A9D" w:rsidRPr="00DB7C5E" w14:paraId="382ABFF4"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color w:val="000000"/>
              </w:rPr>
              <w:t>Difference</w:t>
            </w:r>
          </w:p>
        </w:tc>
        <w:tc>
          <w:tcPr>
            <w:tcW w:w="2160" w:type="dxa"/>
            <w:gridSpan w:val="2"/>
            <w:tcBorders>
              <w:top w:val="single" w:sz="8" w:space="0" w:color="000000"/>
              <w:left w:val="single" w:sz="8" w:space="0" w:color="000000"/>
              <w:bottom w:val="single" w:sz="8" w:space="0" w:color="000000"/>
              <w:right w:val="single" w:sz="8" w:space="0" w:color="000000"/>
            </w:tcBorders>
            <w:shd w:val="clear" w:color="auto" w:fill="FBE4D5"/>
            <w:vAlign w:val="bottom"/>
          </w:tcPr>
          <w:p w:rsidR="00400A9D" w:rsidRPr="00DB7C5E" w14:paraId="5B12D7E5"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rPr>
              <w:t>0</w:t>
            </w:r>
          </w:p>
        </w:tc>
        <w:tc>
          <w:tcPr>
            <w:tcW w:w="2160" w:type="dxa"/>
            <w:gridSpan w:val="2"/>
            <w:tcBorders>
              <w:top w:val="single" w:sz="8" w:space="0" w:color="000000"/>
              <w:left w:val="nil"/>
              <w:bottom w:val="single" w:sz="8" w:space="0" w:color="000000"/>
              <w:right w:val="single" w:sz="8" w:space="0" w:color="000000"/>
            </w:tcBorders>
            <w:shd w:val="clear" w:color="auto" w:fill="FBE4D5"/>
            <w:vAlign w:val="bottom"/>
          </w:tcPr>
          <w:p w:rsidR="00400A9D" w:rsidRPr="00DB7C5E" w14:paraId="7CF14760"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rPr>
              <w:t>20</w:t>
            </w:r>
          </w:p>
        </w:tc>
        <w:tc>
          <w:tcPr>
            <w:tcW w:w="2160" w:type="dxa"/>
            <w:gridSpan w:val="2"/>
            <w:tcBorders>
              <w:top w:val="single" w:sz="8" w:space="0" w:color="000000"/>
              <w:left w:val="nil"/>
              <w:bottom w:val="single" w:sz="8" w:space="0" w:color="000000"/>
              <w:right w:val="single" w:sz="8" w:space="0" w:color="000000"/>
            </w:tcBorders>
            <w:shd w:val="clear" w:color="auto" w:fill="FBE4D5"/>
            <w:vAlign w:val="bottom"/>
          </w:tcPr>
          <w:p w:rsidR="00400A9D" w:rsidRPr="00DB7C5E" w14:paraId="4F4C3040" w14:textId="77777777">
            <w:pPr>
              <w:widowControl/>
              <w:jc w:val="center"/>
              <w:rPr>
                <w:rFonts w:eastAsia="Calibri" w:asciiTheme="majorHAnsi" w:hAnsiTheme="majorHAnsi" w:cstheme="majorHAnsi"/>
                <w:b/>
                <w:bCs/>
                <w:color w:val="000000"/>
              </w:rPr>
            </w:pPr>
            <w:r w:rsidRPr="00DB7C5E">
              <w:rPr>
                <w:rFonts w:eastAsia="Calibri" w:asciiTheme="majorHAnsi" w:hAnsiTheme="majorHAnsi" w:cstheme="majorHAnsi"/>
                <w:b/>
                <w:bCs/>
              </w:rPr>
              <w:t>15</w:t>
            </w:r>
          </w:p>
        </w:tc>
        <w:tc>
          <w:tcPr>
            <w:tcW w:w="4410" w:type="dxa"/>
            <w:tcBorders>
              <w:top w:val="single" w:sz="8" w:space="0" w:color="000000"/>
              <w:left w:val="single" w:sz="4" w:space="0" w:color="000000"/>
              <w:bottom w:val="single" w:sz="8" w:space="0" w:color="000000"/>
              <w:right w:val="single" w:sz="8" w:space="0" w:color="000000"/>
            </w:tcBorders>
            <w:shd w:val="clear" w:color="auto" w:fill="000000"/>
            <w:vAlign w:val="bottom"/>
          </w:tcPr>
          <w:p w:rsidR="00400A9D" w:rsidRPr="00DB7C5E" w14:paraId="38E3E330" w14:textId="77777777">
            <w:pPr>
              <w:widowControl/>
              <w:rPr>
                <w:rFonts w:eastAsia="Calibri" w:asciiTheme="majorHAnsi" w:hAnsiTheme="majorHAnsi" w:cstheme="majorHAnsi"/>
                <w:color w:val="000000"/>
              </w:rPr>
            </w:pPr>
            <w:r w:rsidRPr="00DB7C5E">
              <w:rPr>
                <w:rFonts w:eastAsia="Calibri" w:asciiTheme="majorHAnsi" w:hAnsiTheme="majorHAnsi" w:cstheme="majorHAnsi"/>
                <w:color w:val="000000"/>
              </w:rPr>
              <w:t> </w:t>
            </w:r>
          </w:p>
        </w:tc>
      </w:tr>
    </w:tbl>
    <w:p w:rsidR="00400A9D" w14:paraId="30CAD7DF" w14:textId="77777777">
      <w:pPr>
        <w:tabs>
          <w:tab w:val="left" w:pos="540"/>
        </w:tabs>
        <w:rPr>
          <w:sz w:val="24"/>
          <w:szCs w:val="24"/>
        </w:rPr>
      </w:pPr>
    </w:p>
    <w:p w:rsidR="00862FEB" w14:paraId="2AE4F419" w14:textId="77777777">
      <w:pPr>
        <w:tabs>
          <w:tab w:val="left" w:pos="540"/>
        </w:tabs>
        <w:rPr>
          <w:sz w:val="24"/>
          <w:szCs w:val="24"/>
        </w:rPr>
        <w:sectPr w:rsidSect="00930FF8">
          <w:pgSz w:w="15840" w:h="12240" w:orient="landscape"/>
          <w:pgMar w:top="1440" w:right="1440" w:bottom="1440" w:left="1440" w:header="720" w:footer="720" w:gutter="0"/>
          <w:pgNumType w:start="1"/>
          <w:cols w:space="720"/>
        </w:sectPr>
      </w:pPr>
    </w:p>
    <w:tbl>
      <w:tblPr>
        <w:tblStyle w:val="a3"/>
        <w:tblW w:w="8640" w:type="dxa"/>
        <w:tblInd w:w="-10" w:type="dxa"/>
        <w:tblLayout w:type="fixed"/>
        <w:tblLook w:val="0400"/>
      </w:tblPr>
      <w:tblGrid>
        <w:gridCol w:w="3240"/>
        <w:gridCol w:w="900"/>
        <w:gridCol w:w="1080"/>
        <w:gridCol w:w="3420"/>
      </w:tblGrid>
      <w:tr w14:paraId="35951108" w14:textId="77777777" w:rsidTr="00DB7C5E">
        <w:tblPrEx>
          <w:tblW w:w="8640" w:type="dxa"/>
          <w:tblInd w:w="-10" w:type="dxa"/>
          <w:tblLayout w:type="fixed"/>
          <w:tblLook w:val="0400"/>
        </w:tblPrEx>
        <w:trPr>
          <w:trHeight w:val="280"/>
        </w:trPr>
        <w:tc>
          <w:tcPr>
            <w:tcW w:w="3240" w:type="dxa"/>
            <w:vMerge w:val="restart"/>
            <w:tcBorders>
              <w:top w:val="single" w:sz="8" w:space="0" w:color="000000"/>
              <w:left w:val="single" w:sz="8" w:space="0" w:color="000000"/>
              <w:bottom w:val="single" w:sz="8" w:space="0" w:color="000000"/>
              <w:right w:val="single" w:sz="8" w:space="0" w:color="000000"/>
            </w:tcBorders>
            <w:shd w:val="clear" w:color="auto" w:fill="5B9BD5"/>
            <w:vAlign w:val="center"/>
          </w:tcPr>
          <w:p w:rsidR="00C457A6" w:rsidRPr="00DB7C5E" w:rsidP="00DB7C5E" w14:paraId="70C85EB9" w14:textId="77777777">
            <w:pPr>
              <w:widowControl/>
              <w:jc w:val="center"/>
              <w:rPr>
                <w:rFonts w:ascii="Calibri" w:eastAsia="Calibri" w:hAnsi="Calibri" w:cs="Calibri"/>
                <w:b/>
                <w:bCs/>
                <w:color w:val="000000"/>
              </w:rPr>
            </w:pPr>
            <w:r w:rsidRPr="00DB7C5E">
              <w:rPr>
                <w:rFonts w:ascii="Calibri" w:eastAsia="Calibri" w:hAnsi="Calibri" w:cs="Calibri"/>
                <w:b/>
                <w:bCs/>
                <w:color w:val="000000"/>
              </w:rPr>
              <w:t>Information Collection</w:t>
            </w:r>
          </w:p>
        </w:tc>
        <w:tc>
          <w:tcPr>
            <w:tcW w:w="1980" w:type="dxa"/>
            <w:gridSpan w:val="2"/>
            <w:tcBorders>
              <w:top w:val="single" w:sz="8" w:space="0" w:color="000000"/>
              <w:left w:val="nil"/>
              <w:bottom w:val="single" w:sz="8" w:space="0" w:color="000000"/>
              <w:right w:val="single" w:sz="8" w:space="0" w:color="000000"/>
            </w:tcBorders>
            <w:shd w:val="clear" w:color="auto" w:fill="5B9BD5"/>
            <w:vAlign w:val="center"/>
          </w:tcPr>
          <w:p w:rsidR="00C457A6" w:rsidRPr="00DB7C5E" w:rsidP="00DB7C5E" w14:paraId="21718CC1" w14:textId="77777777">
            <w:pPr>
              <w:widowControl/>
              <w:jc w:val="center"/>
              <w:rPr>
                <w:rFonts w:ascii="Calibri" w:eastAsia="Calibri" w:hAnsi="Calibri" w:cs="Calibri"/>
                <w:b/>
                <w:bCs/>
                <w:color w:val="000000"/>
              </w:rPr>
            </w:pPr>
            <w:r w:rsidRPr="00DB7C5E">
              <w:rPr>
                <w:rFonts w:ascii="Calibri" w:eastAsia="Calibri" w:hAnsi="Calibri" w:cs="Calibri"/>
                <w:b/>
                <w:bCs/>
                <w:color w:val="000000"/>
              </w:rPr>
              <w:t>Miscellaneous Costs</w:t>
            </w:r>
          </w:p>
        </w:tc>
        <w:tc>
          <w:tcPr>
            <w:tcW w:w="3420" w:type="dxa"/>
            <w:vMerge w:val="restart"/>
            <w:tcBorders>
              <w:top w:val="single" w:sz="8" w:space="0" w:color="000000"/>
              <w:left w:val="single" w:sz="8" w:space="0" w:color="000000"/>
              <w:bottom w:val="single" w:sz="8" w:space="0" w:color="000000"/>
              <w:right w:val="single" w:sz="8" w:space="0" w:color="000000"/>
            </w:tcBorders>
            <w:shd w:val="clear" w:color="auto" w:fill="5B9BD5"/>
            <w:vAlign w:val="center"/>
          </w:tcPr>
          <w:p w:rsidR="00C457A6" w:rsidRPr="00DB7C5E" w:rsidP="00DB7C5E" w14:paraId="1C3197B1" w14:textId="77777777">
            <w:pPr>
              <w:widowControl/>
              <w:jc w:val="center"/>
              <w:rPr>
                <w:rFonts w:ascii="Calibri" w:eastAsia="Calibri" w:hAnsi="Calibri" w:cs="Calibri"/>
                <w:b/>
                <w:bCs/>
                <w:color w:val="000000"/>
              </w:rPr>
            </w:pPr>
            <w:r w:rsidRPr="00DB7C5E">
              <w:rPr>
                <w:rFonts w:ascii="Calibri" w:eastAsia="Calibri" w:hAnsi="Calibri" w:cs="Calibri"/>
                <w:b/>
                <w:bCs/>
                <w:color w:val="000000"/>
              </w:rPr>
              <w:t>Reason for change or adjustment</w:t>
            </w:r>
          </w:p>
        </w:tc>
      </w:tr>
      <w:tr w14:paraId="5A0484A6" w14:textId="77777777" w:rsidTr="00DB7C5E">
        <w:tblPrEx>
          <w:tblW w:w="8640" w:type="dxa"/>
          <w:tblInd w:w="-10" w:type="dxa"/>
          <w:tblLayout w:type="fixed"/>
          <w:tblLook w:val="0400"/>
        </w:tblPrEx>
        <w:trPr>
          <w:trHeight w:val="403"/>
        </w:trPr>
        <w:tc>
          <w:tcPr>
            <w:tcW w:w="3240" w:type="dxa"/>
            <w:vMerge/>
            <w:tcBorders>
              <w:top w:val="single" w:sz="8" w:space="0" w:color="000000"/>
              <w:left w:val="single" w:sz="8" w:space="0" w:color="000000"/>
              <w:bottom w:val="single" w:sz="8" w:space="0" w:color="000000"/>
              <w:right w:val="single" w:sz="8" w:space="0" w:color="000000"/>
            </w:tcBorders>
            <w:shd w:val="clear" w:color="auto" w:fill="5B9BD5"/>
            <w:vAlign w:val="center"/>
          </w:tcPr>
          <w:p w:rsidR="00C457A6" w:rsidRPr="00DB7C5E" w:rsidP="00DB7C5E" w14:paraId="32BB2E6F" w14:textId="77777777">
            <w:pPr>
              <w:pBdr>
                <w:top w:val="nil"/>
                <w:left w:val="nil"/>
                <w:bottom w:val="nil"/>
                <w:right w:val="nil"/>
                <w:between w:val="nil"/>
              </w:pBdr>
              <w:jc w:val="center"/>
              <w:rPr>
                <w:rFonts w:ascii="Calibri" w:eastAsia="Calibri" w:hAnsi="Calibri" w:cs="Calibri"/>
                <w:b/>
                <w:bCs/>
                <w:color w:val="000000"/>
              </w:rPr>
            </w:pPr>
          </w:p>
        </w:tc>
        <w:tc>
          <w:tcPr>
            <w:tcW w:w="900" w:type="dxa"/>
            <w:tcBorders>
              <w:top w:val="nil"/>
              <w:left w:val="nil"/>
              <w:bottom w:val="single" w:sz="8" w:space="0" w:color="000000"/>
              <w:right w:val="dotted" w:sz="4" w:space="0" w:color="000000"/>
            </w:tcBorders>
            <w:shd w:val="clear" w:color="auto" w:fill="FBE4D5"/>
            <w:vAlign w:val="center"/>
          </w:tcPr>
          <w:p w:rsidR="00C457A6" w:rsidRPr="00DB7C5E" w:rsidP="00DB7C5E" w14:paraId="335C45B7" w14:textId="77777777">
            <w:pPr>
              <w:widowControl/>
              <w:jc w:val="center"/>
              <w:rPr>
                <w:rFonts w:ascii="Calibri" w:eastAsia="Calibri" w:hAnsi="Calibri" w:cs="Calibri"/>
                <w:color w:val="000000"/>
              </w:rPr>
            </w:pPr>
            <w:r w:rsidRPr="00DB7C5E">
              <w:rPr>
                <w:rFonts w:ascii="Calibri" w:eastAsia="Calibri" w:hAnsi="Calibri" w:cs="Calibri"/>
                <w:color w:val="000000"/>
              </w:rPr>
              <w:t>Current</w:t>
            </w:r>
          </w:p>
        </w:tc>
        <w:tc>
          <w:tcPr>
            <w:tcW w:w="1080" w:type="dxa"/>
            <w:tcBorders>
              <w:top w:val="nil"/>
              <w:left w:val="nil"/>
              <w:bottom w:val="single" w:sz="8" w:space="0" w:color="000000"/>
              <w:right w:val="single" w:sz="8" w:space="0" w:color="000000"/>
            </w:tcBorders>
            <w:shd w:val="clear" w:color="auto" w:fill="FBE4D5"/>
            <w:vAlign w:val="center"/>
          </w:tcPr>
          <w:p w:rsidR="00C457A6" w:rsidRPr="00DB7C5E" w:rsidP="00DB7C5E" w14:paraId="75EB43E9" w14:textId="77777777">
            <w:pPr>
              <w:widowControl/>
              <w:jc w:val="center"/>
              <w:rPr>
                <w:rFonts w:ascii="Calibri" w:eastAsia="Calibri" w:hAnsi="Calibri" w:cs="Calibri"/>
                <w:color w:val="000000"/>
              </w:rPr>
            </w:pPr>
            <w:r w:rsidRPr="00DB7C5E">
              <w:rPr>
                <w:rFonts w:ascii="Calibri" w:eastAsia="Calibri" w:hAnsi="Calibri" w:cs="Calibri"/>
                <w:color w:val="000000"/>
              </w:rPr>
              <w:t>Previous</w:t>
            </w:r>
          </w:p>
        </w:tc>
        <w:tc>
          <w:tcPr>
            <w:tcW w:w="3420" w:type="dxa"/>
            <w:vMerge/>
            <w:tcBorders>
              <w:top w:val="single" w:sz="8" w:space="0" w:color="000000"/>
              <w:left w:val="single" w:sz="8" w:space="0" w:color="000000"/>
              <w:bottom w:val="single" w:sz="8" w:space="0" w:color="000000"/>
              <w:right w:val="single" w:sz="8" w:space="0" w:color="000000"/>
            </w:tcBorders>
            <w:shd w:val="clear" w:color="auto" w:fill="5B9BD5"/>
            <w:vAlign w:val="center"/>
          </w:tcPr>
          <w:p w:rsidR="00C457A6" w:rsidRPr="00DB7C5E" w:rsidP="00DB7C5E" w14:paraId="5D9937F4" w14:textId="77777777">
            <w:pPr>
              <w:pBdr>
                <w:top w:val="nil"/>
                <w:left w:val="nil"/>
                <w:bottom w:val="nil"/>
                <w:right w:val="nil"/>
                <w:between w:val="nil"/>
              </w:pBdr>
              <w:jc w:val="center"/>
              <w:rPr>
                <w:rFonts w:ascii="Calibri" w:eastAsia="Calibri" w:hAnsi="Calibri" w:cs="Calibri"/>
                <w:color w:val="000000"/>
              </w:rPr>
            </w:pPr>
          </w:p>
        </w:tc>
      </w:tr>
      <w:tr w14:paraId="1235804C" w14:textId="77777777" w:rsidTr="00DB7C5E">
        <w:tblPrEx>
          <w:tblW w:w="8640" w:type="dxa"/>
          <w:tblInd w:w="-10" w:type="dxa"/>
          <w:tblLayout w:type="fixed"/>
          <w:tblLook w:val="0400"/>
        </w:tblPrEx>
        <w:trPr>
          <w:trHeight w:val="790"/>
        </w:trPr>
        <w:tc>
          <w:tcPr>
            <w:tcW w:w="3240" w:type="dxa"/>
            <w:tcBorders>
              <w:top w:val="nil"/>
              <w:left w:val="single" w:sz="8" w:space="0" w:color="000000"/>
              <w:bottom w:val="single" w:sz="8" w:space="0" w:color="000000"/>
              <w:right w:val="single" w:sz="8" w:space="0" w:color="000000"/>
            </w:tcBorders>
            <w:vAlign w:val="center"/>
          </w:tcPr>
          <w:p w:rsidR="00C457A6" w:rsidRPr="00DB7C5E" w:rsidP="00DB7C5E" w14:paraId="1CA373CF" w14:textId="77777777">
            <w:pPr>
              <w:widowControl/>
              <w:rPr>
                <w:rFonts w:ascii="Calibri" w:eastAsia="Calibri" w:hAnsi="Calibri" w:cs="Calibri"/>
                <w:color w:val="000000"/>
              </w:rPr>
            </w:pPr>
            <w:r w:rsidRPr="00DB7C5E">
              <w:rPr>
                <w:rFonts w:ascii="Calibri" w:eastAsia="Calibri" w:hAnsi="Calibri" w:cs="Calibri"/>
                <w:color w:val="000000"/>
              </w:rPr>
              <w:t>FFA Vessel Register Application/VMS Registration Form</w:t>
            </w:r>
          </w:p>
        </w:tc>
        <w:tc>
          <w:tcPr>
            <w:tcW w:w="900" w:type="dxa"/>
            <w:tcBorders>
              <w:top w:val="nil"/>
              <w:left w:val="nil"/>
              <w:bottom w:val="dotted" w:sz="4" w:space="0" w:color="000000"/>
              <w:right w:val="dotted" w:sz="4" w:space="0" w:color="000000"/>
            </w:tcBorders>
            <w:vAlign w:val="center"/>
          </w:tcPr>
          <w:p w:rsidR="00C457A6" w:rsidRPr="00DB7C5E" w:rsidP="00DB7C5E" w14:paraId="07163DBA" w14:textId="77777777">
            <w:pPr>
              <w:widowControl/>
              <w:jc w:val="center"/>
              <w:rPr>
                <w:rFonts w:ascii="Calibri" w:eastAsia="Calibri" w:hAnsi="Calibri" w:cs="Calibri"/>
                <w:color w:val="000000"/>
              </w:rPr>
            </w:pPr>
            <w:r w:rsidRPr="00DB7C5E">
              <w:rPr>
                <w:rFonts w:ascii="Calibri" w:eastAsia="Calibri" w:hAnsi="Calibri" w:cs="Calibri"/>
              </w:rPr>
              <w:t>119,420</w:t>
            </w:r>
          </w:p>
        </w:tc>
        <w:tc>
          <w:tcPr>
            <w:tcW w:w="1080" w:type="dxa"/>
            <w:tcBorders>
              <w:top w:val="nil"/>
              <w:left w:val="nil"/>
              <w:bottom w:val="dotted" w:sz="4" w:space="0" w:color="000000"/>
              <w:right w:val="dashed" w:sz="8" w:space="0" w:color="000000"/>
            </w:tcBorders>
            <w:vAlign w:val="center"/>
          </w:tcPr>
          <w:p w:rsidR="00C457A6" w:rsidRPr="00DB7C5E" w:rsidP="00DB7C5E" w14:paraId="7B4AB3F3" w14:textId="77777777">
            <w:pPr>
              <w:widowControl/>
              <w:jc w:val="center"/>
              <w:rPr>
                <w:rFonts w:ascii="Calibri" w:eastAsia="Calibri" w:hAnsi="Calibri" w:cs="Calibri"/>
                <w:color w:val="000000"/>
              </w:rPr>
            </w:pPr>
            <w:r w:rsidRPr="00DB7C5E">
              <w:rPr>
                <w:rFonts w:ascii="Calibri" w:eastAsia="Calibri" w:hAnsi="Calibri" w:cs="Calibri"/>
              </w:rPr>
              <w:t>138,620</w:t>
            </w:r>
          </w:p>
        </w:tc>
        <w:tc>
          <w:tcPr>
            <w:tcW w:w="3420" w:type="dxa"/>
            <w:tcBorders>
              <w:top w:val="nil"/>
              <w:left w:val="nil"/>
              <w:bottom w:val="dotted" w:sz="4" w:space="0" w:color="000000"/>
              <w:right w:val="single" w:sz="8" w:space="0" w:color="000000"/>
            </w:tcBorders>
            <w:vAlign w:val="center"/>
          </w:tcPr>
          <w:p w:rsidR="00C457A6" w:rsidRPr="00DB7C5E" w:rsidP="00DB7C5E" w14:paraId="4B4431C0" w14:textId="6737412D">
            <w:pPr>
              <w:widowControl/>
              <w:rPr>
                <w:rFonts w:ascii="Calibri" w:eastAsia="Calibri" w:hAnsi="Calibri" w:cs="Calibri"/>
              </w:rPr>
            </w:pPr>
            <w:r w:rsidRPr="00DB7C5E">
              <w:rPr>
                <w:rFonts w:ascii="Calibri" w:eastAsia="Calibri" w:hAnsi="Calibri" w:cs="Calibri"/>
              </w:rPr>
              <w:t>There have been changes to the FFA registration fees since the previous renewal.</w:t>
            </w:r>
          </w:p>
        </w:tc>
      </w:tr>
      <w:tr w14:paraId="6A0DB309" w14:textId="77777777" w:rsidTr="00DB7C5E">
        <w:tblPrEx>
          <w:tblW w:w="8640" w:type="dxa"/>
          <w:tblInd w:w="-10" w:type="dxa"/>
          <w:tblLayout w:type="fixed"/>
          <w:tblLook w:val="0400"/>
        </w:tblPrEx>
        <w:trPr>
          <w:trHeight w:val="340"/>
        </w:trPr>
        <w:tc>
          <w:tcPr>
            <w:tcW w:w="3240" w:type="dxa"/>
            <w:tcBorders>
              <w:top w:val="nil"/>
              <w:left w:val="single" w:sz="8" w:space="0" w:color="000000"/>
              <w:bottom w:val="nil"/>
              <w:right w:val="single" w:sz="8" w:space="0" w:color="000000"/>
            </w:tcBorders>
            <w:shd w:val="clear" w:color="auto" w:fill="BDD6EE"/>
            <w:vAlign w:val="center"/>
          </w:tcPr>
          <w:p w:rsidR="00C457A6" w:rsidRPr="00DB7C5E" w:rsidP="00DB7C5E" w14:paraId="220EB93F" w14:textId="77777777">
            <w:pPr>
              <w:widowControl/>
              <w:jc w:val="center"/>
              <w:rPr>
                <w:rFonts w:ascii="Calibri" w:eastAsia="Calibri" w:hAnsi="Calibri" w:cs="Calibri"/>
                <w:b/>
                <w:bCs/>
                <w:color w:val="000000"/>
              </w:rPr>
            </w:pPr>
            <w:r w:rsidRPr="00DB7C5E">
              <w:rPr>
                <w:rFonts w:ascii="Calibri" w:eastAsia="Calibri" w:hAnsi="Calibri" w:cs="Calibri"/>
                <w:b/>
                <w:bCs/>
                <w:color w:val="000000"/>
              </w:rPr>
              <w:t>Total for Collection</w:t>
            </w:r>
          </w:p>
        </w:tc>
        <w:tc>
          <w:tcPr>
            <w:tcW w:w="900" w:type="dxa"/>
            <w:tcBorders>
              <w:top w:val="nil"/>
              <w:left w:val="nil"/>
              <w:bottom w:val="nil"/>
              <w:right w:val="dotted" w:sz="4" w:space="0" w:color="000000"/>
            </w:tcBorders>
            <w:shd w:val="clear" w:color="auto" w:fill="BDD6EE"/>
            <w:vAlign w:val="center"/>
          </w:tcPr>
          <w:p w:rsidR="00C457A6" w:rsidRPr="00DB7C5E" w:rsidP="00DB7C5E" w14:paraId="1CBFBBCB" w14:textId="77777777">
            <w:pPr>
              <w:widowControl/>
              <w:jc w:val="center"/>
              <w:rPr>
                <w:rFonts w:ascii="Calibri" w:eastAsia="Calibri" w:hAnsi="Calibri" w:cs="Calibri"/>
                <w:b/>
                <w:bCs/>
                <w:color w:val="000000"/>
              </w:rPr>
            </w:pPr>
            <w:r w:rsidRPr="00DB7C5E">
              <w:rPr>
                <w:rFonts w:ascii="Calibri" w:eastAsia="Calibri" w:hAnsi="Calibri" w:cs="Calibri"/>
                <w:b/>
                <w:bCs/>
              </w:rPr>
              <w:t>119,420</w:t>
            </w:r>
          </w:p>
        </w:tc>
        <w:tc>
          <w:tcPr>
            <w:tcW w:w="1080" w:type="dxa"/>
            <w:tcBorders>
              <w:top w:val="nil"/>
              <w:left w:val="nil"/>
              <w:bottom w:val="nil"/>
              <w:right w:val="dotted" w:sz="4" w:space="0" w:color="000000"/>
            </w:tcBorders>
            <w:shd w:val="clear" w:color="auto" w:fill="BDD6EE"/>
            <w:vAlign w:val="center"/>
          </w:tcPr>
          <w:p w:rsidR="00C457A6" w:rsidRPr="00DB7C5E" w:rsidP="00DB7C5E" w14:paraId="02940C94" w14:textId="77777777">
            <w:pPr>
              <w:widowControl/>
              <w:jc w:val="center"/>
              <w:rPr>
                <w:rFonts w:ascii="Calibri" w:eastAsia="Calibri" w:hAnsi="Calibri" w:cs="Calibri"/>
                <w:b/>
                <w:bCs/>
                <w:color w:val="000000"/>
              </w:rPr>
            </w:pPr>
            <w:r w:rsidRPr="00DB7C5E">
              <w:rPr>
                <w:rFonts w:ascii="Calibri" w:eastAsia="Calibri" w:hAnsi="Calibri" w:cs="Calibri"/>
                <w:b/>
                <w:bCs/>
              </w:rPr>
              <w:t>138,620</w:t>
            </w:r>
          </w:p>
        </w:tc>
        <w:tc>
          <w:tcPr>
            <w:tcW w:w="3420" w:type="dxa"/>
            <w:tcBorders>
              <w:top w:val="nil"/>
              <w:left w:val="nil"/>
              <w:bottom w:val="nil"/>
              <w:right w:val="single" w:sz="8" w:space="0" w:color="000000"/>
            </w:tcBorders>
            <w:shd w:val="clear" w:color="auto" w:fill="000000"/>
            <w:vAlign w:val="center"/>
          </w:tcPr>
          <w:p w:rsidR="00C457A6" w:rsidRPr="00DB7C5E" w:rsidP="00DB7C5E" w14:paraId="04B3353A" w14:textId="6F3D2F2D">
            <w:pPr>
              <w:widowControl/>
              <w:jc w:val="center"/>
              <w:rPr>
                <w:rFonts w:ascii="Calibri" w:eastAsia="Calibri" w:hAnsi="Calibri" w:cs="Calibri"/>
                <w:b/>
                <w:bCs/>
                <w:color w:val="000000"/>
              </w:rPr>
            </w:pPr>
          </w:p>
        </w:tc>
      </w:tr>
      <w:tr w14:paraId="2B747FEE" w14:textId="77777777" w:rsidTr="00DB7C5E">
        <w:tblPrEx>
          <w:tblW w:w="8640" w:type="dxa"/>
          <w:tblInd w:w="-10" w:type="dxa"/>
          <w:tblLayout w:type="fixed"/>
          <w:tblLook w:val="0400"/>
        </w:tblPrEx>
        <w:trPr>
          <w:trHeight w:val="300"/>
        </w:trPr>
        <w:tc>
          <w:tcPr>
            <w:tcW w:w="3240" w:type="dxa"/>
            <w:tcBorders>
              <w:top w:val="single" w:sz="8" w:space="0" w:color="000000"/>
              <w:left w:val="single" w:sz="8" w:space="0" w:color="000000"/>
              <w:bottom w:val="single" w:sz="8" w:space="0" w:color="000000"/>
              <w:right w:val="nil"/>
            </w:tcBorders>
            <w:shd w:val="clear" w:color="auto" w:fill="FBE4D5"/>
            <w:vAlign w:val="center"/>
          </w:tcPr>
          <w:p w:rsidR="00C457A6" w:rsidRPr="00DB7C5E" w:rsidP="00DB7C5E" w14:paraId="2A9A3D3F" w14:textId="77777777">
            <w:pPr>
              <w:widowControl/>
              <w:jc w:val="center"/>
              <w:rPr>
                <w:rFonts w:ascii="Calibri" w:eastAsia="Calibri" w:hAnsi="Calibri" w:cs="Calibri"/>
                <w:b/>
                <w:bCs/>
                <w:color w:val="000000"/>
              </w:rPr>
            </w:pPr>
            <w:r w:rsidRPr="00DB7C5E">
              <w:rPr>
                <w:rFonts w:ascii="Calibri" w:eastAsia="Calibri" w:hAnsi="Calibri" w:cs="Calibri"/>
                <w:b/>
                <w:bCs/>
                <w:color w:val="000000"/>
              </w:rPr>
              <w:t>Difference</w:t>
            </w:r>
          </w:p>
        </w:tc>
        <w:tc>
          <w:tcPr>
            <w:tcW w:w="1980" w:type="dxa"/>
            <w:gridSpan w:val="2"/>
            <w:tcBorders>
              <w:top w:val="single" w:sz="8" w:space="0" w:color="000000"/>
              <w:left w:val="nil"/>
              <w:bottom w:val="single" w:sz="8" w:space="0" w:color="000000"/>
              <w:right w:val="single" w:sz="8" w:space="0" w:color="000000"/>
            </w:tcBorders>
            <w:shd w:val="clear" w:color="auto" w:fill="FBE4D5"/>
            <w:vAlign w:val="center"/>
          </w:tcPr>
          <w:p w:rsidR="00C457A6" w:rsidRPr="00DB7C5E" w:rsidP="00DB7C5E" w14:paraId="167A5715" w14:textId="77777777">
            <w:pPr>
              <w:widowControl/>
              <w:jc w:val="center"/>
              <w:rPr>
                <w:rFonts w:ascii="Calibri" w:eastAsia="Calibri" w:hAnsi="Calibri" w:cs="Calibri"/>
                <w:b/>
                <w:bCs/>
                <w:color w:val="000000"/>
              </w:rPr>
            </w:pPr>
            <w:r w:rsidRPr="00DB7C5E">
              <w:rPr>
                <w:rFonts w:ascii="Calibri" w:eastAsia="Calibri" w:hAnsi="Calibri" w:cs="Calibri"/>
                <w:b/>
                <w:bCs/>
              </w:rPr>
              <w:t>-19,200</w:t>
            </w:r>
          </w:p>
        </w:tc>
        <w:tc>
          <w:tcPr>
            <w:tcW w:w="3420" w:type="dxa"/>
            <w:tcBorders>
              <w:top w:val="single" w:sz="8" w:space="0" w:color="000000"/>
              <w:left w:val="single" w:sz="4" w:space="0" w:color="000000"/>
              <w:bottom w:val="single" w:sz="8" w:space="0" w:color="000000"/>
              <w:right w:val="single" w:sz="8" w:space="0" w:color="000000"/>
            </w:tcBorders>
            <w:shd w:val="clear" w:color="auto" w:fill="000000"/>
            <w:vAlign w:val="center"/>
          </w:tcPr>
          <w:p w:rsidR="00C457A6" w:rsidRPr="00DB7C5E" w:rsidP="00DB7C5E" w14:paraId="6E6B7500" w14:textId="1947C45E">
            <w:pPr>
              <w:widowControl/>
              <w:jc w:val="center"/>
              <w:rPr>
                <w:rFonts w:ascii="Calibri" w:eastAsia="Calibri" w:hAnsi="Calibri" w:cs="Calibri"/>
                <w:color w:val="000000"/>
              </w:rPr>
            </w:pPr>
          </w:p>
        </w:tc>
      </w:tr>
    </w:tbl>
    <w:p w:rsidR="00400A9D" w:rsidP="00FF49B5" w14:paraId="0ED61A4E" w14:textId="77777777">
      <w:pPr>
        <w:spacing w:before="240"/>
        <w:rPr>
          <w:sz w:val="24"/>
          <w:szCs w:val="24"/>
        </w:rPr>
      </w:pPr>
    </w:p>
    <w:p w:rsidR="00400A9D" w:rsidP="00FF49B5" w14:paraId="46BBE1F3" w14:textId="77777777">
      <w:pPr>
        <w:pBdr>
          <w:top w:val="nil"/>
          <w:left w:val="nil"/>
          <w:bottom w:val="nil"/>
          <w:right w:val="nil"/>
          <w:between w:val="nil"/>
        </w:pBdr>
        <w:tabs>
          <w:tab w:val="left" w:pos="360"/>
        </w:tabs>
        <w:spacing w:before="240"/>
        <w:rPr>
          <w:b/>
          <w:bCs/>
          <w:color w:val="000000"/>
          <w:sz w:val="24"/>
          <w:szCs w:val="24"/>
        </w:rPr>
      </w:pPr>
      <w:r>
        <w:rPr>
          <w:b/>
          <w:bCs/>
          <w:color w:val="000000"/>
          <w:sz w:val="24"/>
          <w:szCs w:val="24"/>
        </w:rPr>
        <w:t>16.</w:t>
      </w:r>
      <w:r>
        <w:rPr>
          <w:b/>
          <w:bCs/>
          <w:color w:val="000000"/>
          <w:sz w:val="24"/>
          <w:szCs w:val="24"/>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400A9D" w:rsidP="00FF49B5" w14:paraId="6AE8FF79" w14:textId="77777777">
      <w:pPr>
        <w:spacing w:before="240"/>
        <w:rPr>
          <w:sz w:val="24"/>
          <w:szCs w:val="24"/>
        </w:rPr>
      </w:pPr>
      <w:r>
        <w:rPr>
          <w:sz w:val="24"/>
          <w:szCs w:val="24"/>
        </w:rPr>
        <w:t>The information collected is not for publication.</w:t>
      </w:r>
    </w:p>
    <w:p w:rsidR="008750DF" w:rsidRPr="00F32350" w:rsidP="008750DF" w14:paraId="2A3EFAD1" w14:textId="77777777">
      <w:pPr>
        <w:spacing w:before="240"/>
        <w:rPr>
          <w:sz w:val="24"/>
          <w:szCs w:val="24"/>
        </w:rPr>
      </w:pPr>
      <w:r w:rsidRPr="00F32350">
        <w:rPr>
          <w:sz w:val="24"/>
          <w:szCs w:val="24"/>
        </w:rPr>
        <w:t>NMFS will retain control over the information and safeguard it from improper access, modification, and destruction, consistent with NOAA standards for confidentiality, privacy, and electronic information. See response to Question 10 of this Supporting Statement for more information on confidentiality and privacy. The information collection is designed to yield data that meet all applicable information quality guidelines.  Although the information collected is not expected to be disseminated directly to the public, the information will support information which will be disseminated to the public. Should NOAA Fisheries Service decide to disseminate the information, it will be subject to the quality control measures and pre-dissemination review pursuant to</w:t>
      </w:r>
      <w:hyperlink r:id="rId12">
        <w:r w:rsidRPr="00F32350">
          <w:rPr>
            <w:color w:val="0563C1"/>
            <w:sz w:val="24"/>
            <w:szCs w:val="24"/>
            <w:u w:val="single"/>
          </w:rPr>
          <w:t xml:space="preserve"> Section 515 of Public Law 106-554</w:t>
        </w:r>
      </w:hyperlink>
      <w:r w:rsidRPr="00F32350">
        <w:rPr>
          <w:sz w:val="24"/>
          <w:szCs w:val="24"/>
        </w:rPr>
        <w:t>.</w:t>
      </w:r>
    </w:p>
    <w:p w:rsidR="00400A9D" w:rsidP="00FF49B5" w14:paraId="467CD770" w14:textId="77777777">
      <w:pPr>
        <w:pBdr>
          <w:top w:val="nil"/>
          <w:left w:val="nil"/>
          <w:bottom w:val="nil"/>
          <w:right w:val="nil"/>
          <w:between w:val="nil"/>
        </w:pBdr>
        <w:tabs>
          <w:tab w:val="left" w:pos="360"/>
        </w:tabs>
        <w:spacing w:before="240"/>
        <w:rPr>
          <w:b/>
          <w:bCs/>
          <w:sz w:val="24"/>
          <w:szCs w:val="24"/>
        </w:rPr>
      </w:pPr>
    </w:p>
    <w:p w:rsidR="00400A9D" w:rsidP="00FF49B5" w14:paraId="3E61BD27" w14:textId="77777777">
      <w:pPr>
        <w:pBdr>
          <w:top w:val="nil"/>
          <w:left w:val="nil"/>
          <w:bottom w:val="nil"/>
          <w:right w:val="nil"/>
          <w:between w:val="nil"/>
        </w:pBdr>
        <w:tabs>
          <w:tab w:val="left" w:pos="360"/>
        </w:tabs>
        <w:spacing w:before="240"/>
        <w:rPr>
          <w:b/>
          <w:bCs/>
          <w:color w:val="000000"/>
          <w:sz w:val="24"/>
          <w:szCs w:val="24"/>
        </w:rPr>
      </w:pPr>
      <w:r>
        <w:rPr>
          <w:b/>
          <w:bCs/>
          <w:color w:val="000000"/>
          <w:sz w:val="24"/>
          <w:szCs w:val="24"/>
        </w:rPr>
        <w:t>17.</w:t>
      </w:r>
      <w:r>
        <w:rPr>
          <w:b/>
          <w:bCs/>
          <w:color w:val="000000"/>
          <w:sz w:val="24"/>
          <w:szCs w:val="24"/>
        </w:rPr>
        <w:tab/>
        <w:t>If seeking approval to not display the expiration date for OMB approval of the information collection, explain the reasons that display would be inappropriate.</w:t>
      </w:r>
    </w:p>
    <w:p w:rsidR="00400A9D" w:rsidP="00FF49B5" w14:paraId="5CD7F56A" w14:textId="7DE8DE43">
      <w:pPr>
        <w:spacing w:before="240"/>
        <w:rPr>
          <w:sz w:val="24"/>
          <w:szCs w:val="24"/>
        </w:rPr>
      </w:pPr>
      <w:r>
        <w:rPr>
          <w:sz w:val="24"/>
          <w:szCs w:val="24"/>
        </w:rPr>
        <w:t xml:space="preserve">All forms except the RPL supplemental instructions for whale shark encirclement reporting used in the information collection are developed and supplied by the FFA. They do not display the expiration date for Office of Management and Budget (OMB) approval. NMFS has created and previously submitted a cover sheet that will display the OMB number and expiration date along with the description of the information collection and a privacy act statement. This cover sheet is shared by NMFS with applicants when they are </w:t>
      </w:r>
      <w:r w:rsidR="00C457A6">
        <w:rPr>
          <w:sz w:val="24"/>
          <w:szCs w:val="24"/>
        </w:rPr>
        <w:t>provided with</w:t>
      </w:r>
      <w:r>
        <w:rPr>
          <w:sz w:val="24"/>
          <w:szCs w:val="24"/>
        </w:rPr>
        <w:t xml:space="preserve"> the FFA application. </w:t>
      </w:r>
    </w:p>
    <w:p w:rsidR="00400A9D" w:rsidP="00FF49B5" w14:paraId="5C9D2611" w14:textId="77777777">
      <w:pPr>
        <w:pBdr>
          <w:top w:val="nil"/>
          <w:left w:val="nil"/>
          <w:bottom w:val="nil"/>
          <w:right w:val="nil"/>
          <w:between w:val="nil"/>
        </w:pBdr>
        <w:tabs>
          <w:tab w:val="left" w:pos="360"/>
        </w:tabs>
        <w:spacing w:before="240"/>
        <w:rPr>
          <w:b/>
          <w:bCs/>
          <w:sz w:val="24"/>
          <w:szCs w:val="24"/>
        </w:rPr>
      </w:pPr>
    </w:p>
    <w:p w:rsidR="00400A9D" w:rsidP="00FF49B5" w14:paraId="13CA4075" w14:textId="77777777">
      <w:pPr>
        <w:pBdr>
          <w:top w:val="nil"/>
          <w:left w:val="nil"/>
          <w:bottom w:val="nil"/>
          <w:right w:val="nil"/>
          <w:between w:val="nil"/>
        </w:pBdr>
        <w:tabs>
          <w:tab w:val="left" w:pos="360"/>
        </w:tabs>
        <w:spacing w:before="240"/>
        <w:rPr>
          <w:b/>
          <w:bCs/>
          <w:color w:val="000000"/>
          <w:sz w:val="24"/>
          <w:szCs w:val="24"/>
        </w:rPr>
      </w:pPr>
      <w:r>
        <w:rPr>
          <w:b/>
          <w:bCs/>
          <w:color w:val="000000"/>
          <w:sz w:val="24"/>
          <w:szCs w:val="24"/>
        </w:rPr>
        <w:t>18.</w:t>
      </w:r>
      <w:r>
        <w:rPr>
          <w:b/>
          <w:bCs/>
          <w:color w:val="000000"/>
          <w:sz w:val="24"/>
          <w:szCs w:val="24"/>
        </w:rPr>
        <w:tab/>
        <w:t>Explain each exception to the certification statement identified in “Certification for Paperwork Reduction Act Submissions."</w:t>
      </w:r>
    </w:p>
    <w:p w:rsidR="00400A9D" w:rsidP="00FF49B5" w14:paraId="54B6EA15" w14:textId="44A942DB">
      <w:pPr>
        <w:spacing w:before="240"/>
        <w:rPr>
          <w:sz w:val="24"/>
          <w:szCs w:val="24"/>
        </w:rPr>
      </w:pPr>
      <w:r>
        <w:rPr>
          <w:sz w:val="24"/>
          <w:szCs w:val="24"/>
        </w:rPr>
        <w:t xml:space="preserve">The agency certifies compliance with </w:t>
      </w:r>
      <w:hyperlink r:id="rId13">
        <w:r>
          <w:rPr>
            <w:color w:val="0563C1"/>
            <w:sz w:val="24"/>
            <w:szCs w:val="24"/>
            <w:u w:val="single"/>
          </w:rPr>
          <w:t xml:space="preserve">5 CFR 1320.9 </w:t>
        </w:r>
      </w:hyperlink>
      <w:r>
        <w:rPr>
          <w:sz w:val="24"/>
          <w:szCs w:val="24"/>
        </w:rPr>
        <w:t xml:space="preserve">and the related provisions of </w:t>
      </w:r>
      <w:hyperlink r:id="rId14">
        <w:r>
          <w:rPr>
            <w:color w:val="0563C1"/>
            <w:sz w:val="24"/>
            <w:szCs w:val="24"/>
            <w:u w:val="single"/>
          </w:rPr>
          <w:t>5 CFR</w:t>
        </w:r>
      </w:hyperlink>
      <w:r>
        <w:rPr>
          <w:color w:val="0563C1"/>
          <w:sz w:val="24"/>
          <w:szCs w:val="24"/>
        </w:rPr>
        <w:t xml:space="preserve"> </w:t>
      </w:r>
      <w:hyperlink r:id="rId14">
        <w:r>
          <w:rPr>
            <w:color w:val="0563C1"/>
            <w:sz w:val="24"/>
            <w:szCs w:val="24"/>
            <w:u w:val="single"/>
          </w:rPr>
          <w:t>1320.8(b)(3)</w:t>
        </w:r>
      </w:hyperlink>
      <w:r w:rsidR="00862FEB">
        <w:rPr>
          <w:sz w:val="24"/>
          <w:szCs w:val="24"/>
        </w:rPr>
        <w:t xml:space="preserve">. </w:t>
      </w:r>
    </w:p>
    <w:sectPr w:rsidSect="00862FEB">
      <w:footerReference w:type="default" r:id="rId1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5845DE50-8C8C-4DD3-BC69-B368E5EEFE61}"/>
  </w:font>
  <w:font w:name="Calibri">
    <w:panose1 w:val="020F0502020204030204"/>
    <w:charset w:val="00"/>
    <w:family w:val="swiss"/>
    <w:pitch w:val="variable"/>
    <w:sig w:usb0="E4002EFF" w:usb1="C200247B" w:usb2="00000009" w:usb3="00000000" w:csb0="000001FF" w:csb1="00000000"/>
    <w:embedRegular r:id="rId2" w:fontKey="{FE69D610-B270-4A2B-8A25-AEB2009EE3D2}"/>
    <w:embedBold r:id="rId3" w:fontKey="{928AFAFA-1CCD-42CC-82D5-428B2FF8ED07}"/>
  </w:font>
  <w:font w:name="Cambria">
    <w:panose1 w:val="02040503050406030204"/>
    <w:charset w:val="00"/>
    <w:family w:val="roman"/>
    <w:pitch w:val="variable"/>
    <w:sig w:usb0="E00006FF" w:usb1="420024FF" w:usb2="02000000" w:usb3="00000000" w:csb0="0000019F" w:csb1="00000000"/>
    <w:embedRegular r:id="rId4" w:fontKey="{AEBB6C43-0D60-4EF4-BE33-146D5BCBC4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0A9D" w14:paraId="5030C8C3" w14:textId="7777777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0A9D" w14:paraId="772D4FD3" w14:textId="7777777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B360E" w14:paraId="5552FAEA" w14:textId="77777777">
      <w:r>
        <w:separator/>
      </w:r>
    </w:p>
  </w:footnote>
  <w:footnote w:type="continuationSeparator" w:id="1">
    <w:p w:rsidR="003B360E" w14:paraId="3A228267" w14:textId="77777777">
      <w:r>
        <w:continuationSeparator/>
      </w:r>
    </w:p>
  </w:footnote>
  <w:footnote w:id="2">
    <w:p w:rsidR="008750DF" w:rsidRPr="008750DF" w14:paraId="0304858F" w14:textId="26F740B2">
      <w:pPr>
        <w:pStyle w:val="FootnoteText"/>
        <w:rPr>
          <w:lang w:val="en-US"/>
        </w:rPr>
      </w:pPr>
      <w:r>
        <w:rPr>
          <w:rStyle w:val="FootnoteReference"/>
        </w:rPr>
        <w:footnoteRef/>
      </w:r>
      <w:r>
        <w:t xml:space="preserve"> </w:t>
      </w:r>
      <w:r w:rsidRPr="008750DF">
        <w:t>https://www.law.cornell.edu/uscode/text/16/chapter-16C</w:t>
      </w:r>
    </w:p>
  </w:footnote>
  <w:footnote w:id="3">
    <w:p w:rsidR="008750DF" w:rsidRPr="008750DF" w14:paraId="33EFEC04" w14:textId="60E2EFD2">
      <w:pPr>
        <w:pStyle w:val="FootnoteText"/>
        <w:rPr>
          <w:lang w:val="en-US"/>
        </w:rPr>
      </w:pPr>
      <w:r>
        <w:rPr>
          <w:rStyle w:val="FootnoteReference"/>
        </w:rPr>
        <w:footnoteRef/>
      </w:r>
      <w:r>
        <w:t xml:space="preserve"> </w:t>
      </w:r>
      <w:r w:rsidRPr="008750DF">
        <w:t>https://www.ecfr.gov/current/title-50/chapter-III/part-300/subpart-D</w:t>
      </w:r>
    </w:p>
  </w:footnote>
  <w:footnote w:id="4">
    <w:p w:rsidR="00423BD7" w:rsidRPr="00423BD7" w14:paraId="61D23040" w14:textId="36CA74BA">
      <w:pPr>
        <w:pStyle w:val="FootnoteText"/>
        <w:rPr>
          <w:lang w:val="en-US"/>
        </w:rPr>
      </w:pPr>
      <w:r>
        <w:rPr>
          <w:rStyle w:val="FootnoteReference"/>
        </w:rPr>
        <w:footnoteRef/>
      </w:r>
      <w:r>
        <w:t xml:space="preserve"> </w:t>
      </w:r>
      <w:r w:rsidRPr="00423BD7">
        <w:t>https://www.commerce.gov/sites/default/files/2026-01/CAPS%20Standard%20Pay%20Tables%202026.pdf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2B64D0D"/>
    <w:multiLevelType w:val="multilevel"/>
    <w:tmpl w:val="3C2A65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E883568"/>
    <w:multiLevelType w:val="multilevel"/>
    <w:tmpl w:val="202A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8393604">
    <w:abstractNumId w:val="0"/>
  </w:num>
  <w:num w:numId="2" w16cid:durableId="736629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A9D"/>
    <w:rsid w:val="000E2B1E"/>
    <w:rsid w:val="000E3CDA"/>
    <w:rsid w:val="00173CE8"/>
    <w:rsid w:val="001B79C2"/>
    <w:rsid w:val="002519BB"/>
    <w:rsid w:val="002B76FE"/>
    <w:rsid w:val="002B778B"/>
    <w:rsid w:val="003A1D63"/>
    <w:rsid w:val="003B360E"/>
    <w:rsid w:val="00400A9D"/>
    <w:rsid w:val="00423BD7"/>
    <w:rsid w:val="004C37F1"/>
    <w:rsid w:val="00522877"/>
    <w:rsid w:val="005A2CDA"/>
    <w:rsid w:val="00620D2E"/>
    <w:rsid w:val="00622430"/>
    <w:rsid w:val="00683439"/>
    <w:rsid w:val="007161F1"/>
    <w:rsid w:val="00820E4A"/>
    <w:rsid w:val="00833CAD"/>
    <w:rsid w:val="00855E9E"/>
    <w:rsid w:val="00862FEB"/>
    <w:rsid w:val="00871C6C"/>
    <w:rsid w:val="008750DF"/>
    <w:rsid w:val="0088660B"/>
    <w:rsid w:val="00930FF8"/>
    <w:rsid w:val="009A5A10"/>
    <w:rsid w:val="00A453A4"/>
    <w:rsid w:val="00AB221C"/>
    <w:rsid w:val="00B12CFA"/>
    <w:rsid w:val="00B3582D"/>
    <w:rsid w:val="00B376FE"/>
    <w:rsid w:val="00B46DA1"/>
    <w:rsid w:val="00B83CC1"/>
    <w:rsid w:val="00BC4B5A"/>
    <w:rsid w:val="00C457A6"/>
    <w:rsid w:val="00D13C8B"/>
    <w:rsid w:val="00D149EC"/>
    <w:rsid w:val="00D50941"/>
    <w:rsid w:val="00D77095"/>
    <w:rsid w:val="00DB7C5E"/>
    <w:rsid w:val="00F04600"/>
    <w:rsid w:val="00F1326B"/>
    <w:rsid w:val="00F32350"/>
    <w:rsid w:val="00FD0881"/>
    <w:rsid w:val="00FD4581"/>
    <w:rsid w:val="00FF49B5"/>
    <w:rsid w:val="00FF58B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54B1CA"/>
  <w15:docId w15:val="{FBBDA6AA-4F55-4B34-A9F3-3E1A8FC57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0"/>
    <w:tblPr>
      <w:tblStyleRowBandSize w:val="1"/>
      <w:tblStyleColBandSize w:val="1"/>
      <w:tblCellMar>
        <w:top w:w="0" w:type="dxa"/>
        <w:left w:w="115" w:type="dxa"/>
        <w:bottom w:w="0" w:type="dxa"/>
        <w:right w:w="115" w:type="dxa"/>
      </w:tblCellMar>
    </w:tblPr>
  </w:style>
  <w:style w:type="table" w:customStyle="1" w:styleId="a0">
    <w:name w:val="a0"/>
    <w:basedOn w:val="TableNormal0"/>
    <w:tblPr>
      <w:tblStyleRowBandSize w:val="1"/>
      <w:tblStyleColBandSize w:val="1"/>
      <w:tblCellMar>
        <w:top w:w="0" w:type="dxa"/>
        <w:left w:w="115" w:type="dxa"/>
        <w:bottom w:w="0" w:type="dxa"/>
        <w:right w:w="115" w:type="dxa"/>
      </w:tblCellMar>
    </w:tblPr>
  </w:style>
  <w:style w:type="table" w:customStyle="1" w:styleId="a1">
    <w:name w:val="a1"/>
    <w:basedOn w:val="TableNormal0"/>
    <w:tblPr>
      <w:tblStyleRowBandSize w:val="1"/>
      <w:tblStyleColBandSize w:val="1"/>
      <w:tblCellMar>
        <w:top w:w="0" w:type="dxa"/>
        <w:left w:w="115" w:type="dxa"/>
        <w:bottom w:w="0" w:type="dxa"/>
        <w:right w:w="115" w:type="dxa"/>
      </w:tblCellMar>
    </w:tblPr>
  </w:style>
  <w:style w:type="table" w:customStyle="1" w:styleId="a2">
    <w:name w:val="a2"/>
    <w:basedOn w:val="TableNormal0"/>
    <w:tblPr>
      <w:tblStyleRowBandSize w:val="1"/>
      <w:tblStyleColBandSize w:val="1"/>
      <w:tblCellMar>
        <w:top w:w="0" w:type="dxa"/>
        <w:left w:w="115" w:type="dxa"/>
        <w:bottom w:w="0" w:type="dxa"/>
        <w:right w:w="115" w:type="dxa"/>
      </w:tblCellMar>
    </w:tblPr>
  </w:style>
  <w:style w:type="table" w:customStyle="1" w:styleId="a3">
    <w:name w:val="a3"/>
    <w:basedOn w:val="TableNormal0"/>
    <w:tblPr>
      <w:tblStyleRowBandSize w:val="1"/>
      <w:tblStyleColBandSize w:val="1"/>
      <w:tblCellMar>
        <w:top w:w="0" w:type="dxa"/>
        <w:left w:w="115" w:type="dxa"/>
        <w:bottom w:w="0" w:type="dxa"/>
        <w:right w:w="115" w:type="dxa"/>
      </w:tblCellMar>
    </w:tblPr>
  </w:style>
  <w:style w:type="table" w:customStyle="1" w:styleId="a4">
    <w:name w:val="a4"/>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BC4B5A"/>
    <w:pPr>
      <w:tabs>
        <w:tab w:val="center" w:pos="4680"/>
        <w:tab w:val="right" w:pos="9360"/>
      </w:tabs>
    </w:pPr>
  </w:style>
  <w:style w:type="character" w:customStyle="1" w:styleId="HeaderChar">
    <w:name w:val="Header Char"/>
    <w:basedOn w:val="DefaultParagraphFont"/>
    <w:link w:val="Header"/>
    <w:uiPriority w:val="99"/>
    <w:rsid w:val="00BC4B5A"/>
  </w:style>
  <w:style w:type="paragraph" w:styleId="Footer">
    <w:name w:val="footer"/>
    <w:basedOn w:val="Normal"/>
    <w:link w:val="FooterChar"/>
    <w:uiPriority w:val="99"/>
    <w:unhideWhenUsed/>
    <w:rsid w:val="00BC4B5A"/>
    <w:pPr>
      <w:tabs>
        <w:tab w:val="center" w:pos="4680"/>
        <w:tab w:val="right" w:pos="9360"/>
      </w:tabs>
    </w:pPr>
  </w:style>
  <w:style w:type="character" w:customStyle="1" w:styleId="FooterChar">
    <w:name w:val="Footer Char"/>
    <w:basedOn w:val="DefaultParagraphFont"/>
    <w:link w:val="Footer"/>
    <w:uiPriority w:val="99"/>
    <w:rsid w:val="00BC4B5A"/>
  </w:style>
  <w:style w:type="paragraph" w:styleId="FootnoteText">
    <w:name w:val="footnote text"/>
    <w:basedOn w:val="Normal"/>
    <w:link w:val="FootnoteTextChar"/>
    <w:uiPriority w:val="99"/>
    <w:semiHidden/>
    <w:unhideWhenUsed/>
    <w:rsid w:val="00423BD7"/>
  </w:style>
  <w:style w:type="character" w:customStyle="1" w:styleId="FootnoteTextChar">
    <w:name w:val="Footnote Text Char"/>
    <w:basedOn w:val="DefaultParagraphFont"/>
    <w:link w:val="FootnoteText"/>
    <w:uiPriority w:val="99"/>
    <w:semiHidden/>
    <w:rsid w:val="00423BD7"/>
  </w:style>
  <w:style w:type="character" w:styleId="FootnoteReference">
    <w:name w:val="footnote reference"/>
    <w:basedOn w:val="DefaultParagraphFont"/>
    <w:uiPriority w:val="99"/>
    <w:semiHidden/>
    <w:unhideWhenUsed/>
    <w:rsid w:val="00423BD7"/>
    <w:rPr>
      <w:vertAlign w:val="superscript"/>
    </w:rPr>
  </w:style>
  <w:style w:type="character" w:styleId="CommentReference">
    <w:name w:val="annotation reference"/>
    <w:basedOn w:val="DefaultParagraphFont"/>
    <w:uiPriority w:val="99"/>
    <w:semiHidden/>
    <w:unhideWhenUsed/>
    <w:rsid w:val="00FD0881"/>
    <w:rPr>
      <w:sz w:val="16"/>
      <w:szCs w:val="16"/>
    </w:rPr>
  </w:style>
  <w:style w:type="paragraph" w:styleId="CommentText">
    <w:name w:val="annotation text"/>
    <w:basedOn w:val="Normal"/>
    <w:link w:val="CommentTextChar"/>
    <w:uiPriority w:val="99"/>
    <w:semiHidden/>
    <w:unhideWhenUsed/>
    <w:rsid w:val="00FD0881"/>
  </w:style>
  <w:style w:type="character" w:customStyle="1" w:styleId="CommentTextChar">
    <w:name w:val="Comment Text Char"/>
    <w:basedOn w:val="DefaultParagraphFont"/>
    <w:link w:val="CommentText"/>
    <w:uiPriority w:val="99"/>
    <w:semiHidden/>
    <w:rsid w:val="00FD0881"/>
  </w:style>
  <w:style w:type="character" w:styleId="Hyperlink">
    <w:name w:val="Hyperlink"/>
    <w:basedOn w:val="DefaultParagraphFont"/>
    <w:uiPriority w:val="99"/>
    <w:unhideWhenUsed/>
    <w:rsid w:val="00FD08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yperlink" Target="https://data.bls.gov/oes/#/area/0000000/2025" TargetMode="External" /><Relationship Id="rId12" Type="http://schemas.openxmlformats.org/officeDocument/2006/relationships/hyperlink" Target="http://www.fws.gov/informationquality/section515.html" TargetMode="External" /><Relationship Id="rId13" Type="http://schemas.openxmlformats.org/officeDocument/2006/relationships/hyperlink" Target="http://www.gpo.gov/fdsys/pkg/CFR-2014-title5-vol3/pdf/CFR-2014-title5-vol3-sec1320-9.pdf" TargetMode="External" /><Relationship Id="rId14" Type="http://schemas.openxmlformats.org/officeDocument/2006/relationships/hyperlink" Target="http://www.gpo.gov/fdsys/pkg/CFR-2014-title5-vol3/pdf/CFR-2014-title5-vol3-sec1320-8.pdf" TargetMode="Externa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www.law.cornell.edu/uscode/text/16/chapter-16C" TargetMode="External" /><Relationship Id="rId8" Type="http://schemas.openxmlformats.org/officeDocument/2006/relationships/hyperlink" Target="http://www.ecfr.gov/cgi-bin/text-idx?SID=a28b549ff7b4468599a147697a36aed0&amp;node=50:11.0.2.11.1.4&amp;rgn=div6" TargetMode="External" /><Relationship Id="rId9" Type="http://schemas.openxmlformats.org/officeDocument/2006/relationships/hyperlink" Target="http://www.corporateservices.noaa.gov/ames/administrative_orders/chapter_216/216-100.html"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jjDW0NonozvHF/XXq4VADWds3g==">CgMxLjAyDmgucmhwdjk4a3Ixa3RmMg5oLmhxMTB3NHBpMzVnajgAajUKFHN1Z2dlc3QuZGkwNGs0bWNzc3U3Eh1FbWlseSBSZXlub2xkcyAtIE5PQUEgRmVkZXJhbGo1ChRzdWdnZXN0LjVmb284MWk4dGowcBIdRW1pbHkgUmV5bm9sZHMgLSBOT0FBIEZlZGVyYWxqOAoUc3VnZ2VzdC5wZ3d3aDh2MjJ0NG0SIHdjcGZjIHBpciAtIE5PQUEgU2VydmljZSBBY2NvdW50ajgKFHN1Z2dlc3QuYnoxaWJlaGNkMTczEiB3Y3BmYyBwaXIgLSBOT0FBIFNlcnZpY2UgQWNjb3VudHIhMU1PengxSmNSSzQyMzJiamZuOVg1WlAtNDdvLWZ6Y0NU</go:docsCustomData>
</go:gDocsCustomXmlDataStorage>
</file>

<file path=customXml/itemProps1.xml><?xml version="1.0" encoding="utf-8"?>
<ds:datastoreItem xmlns:ds="http://schemas.openxmlformats.org/officeDocument/2006/customXml" ds:itemID="{B3116446-EAEA-4433-B85A-B6C18CE80C8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9</Pages>
  <Words>3261</Words>
  <Characters>18589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NOAA Fisheries - HQ</Company>
  <LinksUpToDate>false</LinksUpToDate>
  <CharactersWithSpaces>21807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Adrienne.Thomas</dc:creator>
  <cp:lastModifiedBy>Adrienne.Thomas</cp:lastModifiedBy>
  <cp:revision>7</cp:revision>
  <cp:lastPrinted>2026-10-07T23:14:00Z</cp:lastPrinted>
  <dcterms:created xsi:type="dcterms:W3CDTF">2026-10-15T13:43:00Z</dcterms:created>
  <dcterms:modified xsi:type="dcterms:W3CDTF">2026-10-15T17:06:00Z</dcterms:modified>
</cp:coreProperties>
</file>