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2078B" w:rsidP="00D2078B" w14:paraId="088EF33C" w14:textId="6C37C2B9">
      <w:r>
        <w:t>OMB No. 0906-0010; Expiration Date: XX/XX/20XX</w:t>
      </w:r>
    </w:p>
    <w:p w:rsidR="00C82225" w:rsidRPr="00313ED5" w:rsidP="00313ED5" w14:paraId="06F78719" w14:textId="579BA17C">
      <w:pPr>
        <w:pStyle w:val="Heading1"/>
      </w:pPr>
      <w:r>
        <w:t xml:space="preserve">Patient Transfer </w:t>
      </w:r>
      <w:r w:rsidR="00C47373">
        <w:t>Form</w:t>
      </w:r>
    </w:p>
    <w:p w:rsidR="00A73B13" w:rsidRPr="00A73B13" w:rsidP="00A73B13" w14:paraId="182E4BC2" w14:textId="77777777">
      <w:pPr>
        <w:pStyle w:val="NormalWeb"/>
        <w:spacing w:before="120" w:after="120"/>
        <w:ind w:left="0"/>
        <w:rPr>
          <w:rFonts w:ascii="Arial" w:hAnsi="Arial" w:cs="Arial"/>
          <w:sz w:val="22"/>
          <w:szCs w:val="22"/>
        </w:rPr>
      </w:pPr>
      <w:r w:rsidRPr="00A73B13">
        <w:rPr>
          <w:rFonts w:ascii="Arial" w:hAnsi="Arial" w:cs="Arial"/>
          <w:sz w:val="22"/>
          <w:szCs w:val="22"/>
        </w:rPr>
        <w:t xml:space="preserve">The Patient Transfer Form is to be completed by the transplant hospital previously responsible for follow-up of the patient. </w:t>
      </w:r>
    </w:p>
    <w:p w:rsidR="00A73B13" w:rsidRPr="00A73B13" w:rsidP="00A73B13" w14:paraId="431D19B5" w14:textId="77777777">
      <w:pPr>
        <w:pStyle w:val="NormalWeb"/>
        <w:spacing w:before="120" w:after="120"/>
        <w:ind w:left="0"/>
        <w:rPr>
          <w:rFonts w:ascii="Arial" w:hAnsi="Arial" w:cs="Arial"/>
          <w:sz w:val="22"/>
          <w:szCs w:val="22"/>
        </w:rPr>
      </w:pPr>
      <w:r w:rsidRPr="00B02929">
        <w:rPr>
          <w:rFonts w:ascii="Arial" w:hAnsi="Arial" w:cs="Arial"/>
          <w:b/>
          <w:bCs/>
          <w:sz w:val="22"/>
          <w:szCs w:val="22"/>
          <w:u w:val="single"/>
        </w:rPr>
        <w:t>Transplant Date</w:t>
      </w:r>
      <w:r w:rsidRPr="00B02929">
        <w:rPr>
          <w:rFonts w:ascii="Arial" w:hAnsi="Arial" w:cs="Arial"/>
          <w:b/>
          <w:bCs/>
          <w:sz w:val="22"/>
          <w:szCs w:val="22"/>
        </w:rPr>
        <w:t>:</w:t>
      </w:r>
      <w:r w:rsidRPr="00A73B13">
        <w:rPr>
          <w:rFonts w:ascii="Arial" w:hAnsi="Arial" w:cs="Arial"/>
          <w:sz w:val="22"/>
          <w:szCs w:val="22"/>
        </w:rPr>
        <w:t xml:space="preserve"> The transplant date displays.</w:t>
      </w:r>
    </w:p>
    <w:p w:rsidR="00A73B13" w:rsidRPr="00A73B13" w:rsidP="00A73B13" w14:paraId="4E70127D" w14:textId="77777777">
      <w:pPr>
        <w:pStyle w:val="NormalWeb"/>
        <w:spacing w:before="120" w:after="120"/>
        <w:ind w:left="0"/>
        <w:rPr>
          <w:rFonts w:ascii="Arial" w:hAnsi="Arial" w:cs="Arial"/>
          <w:sz w:val="22"/>
          <w:szCs w:val="22"/>
        </w:rPr>
      </w:pPr>
      <w:r w:rsidRPr="00B02929">
        <w:rPr>
          <w:rFonts w:ascii="Arial" w:hAnsi="Arial" w:cs="Arial"/>
          <w:b/>
          <w:bCs/>
          <w:sz w:val="22"/>
          <w:szCs w:val="22"/>
          <w:u w:val="single"/>
        </w:rPr>
        <w:t>Organ</w:t>
      </w:r>
      <w:r w:rsidRPr="00B02929">
        <w:rPr>
          <w:rFonts w:ascii="Arial" w:hAnsi="Arial" w:cs="Arial"/>
          <w:b/>
          <w:bCs/>
          <w:sz w:val="22"/>
          <w:szCs w:val="22"/>
        </w:rPr>
        <w:t xml:space="preserve">: </w:t>
      </w:r>
      <w:r w:rsidRPr="00A73B13">
        <w:rPr>
          <w:rFonts w:ascii="Arial" w:hAnsi="Arial" w:cs="Arial"/>
          <w:sz w:val="22"/>
          <w:szCs w:val="22"/>
        </w:rPr>
        <w:t>The recipient's transplanted organ type displays.</w:t>
      </w:r>
    </w:p>
    <w:p w:rsidR="00A73B13" w:rsidRPr="00A73B13" w:rsidP="00A73B13" w14:paraId="3C82282B" w14:textId="77777777">
      <w:pPr>
        <w:pStyle w:val="NormalWeb"/>
        <w:spacing w:before="120" w:after="120"/>
        <w:ind w:left="0"/>
        <w:rPr>
          <w:rFonts w:ascii="Arial" w:hAnsi="Arial" w:cs="Arial"/>
          <w:sz w:val="22"/>
          <w:szCs w:val="22"/>
        </w:rPr>
      </w:pPr>
      <w:r w:rsidRPr="00B02929">
        <w:rPr>
          <w:rFonts w:ascii="Arial" w:hAnsi="Arial" w:cs="Arial"/>
          <w:b/>
          <w:bCs/>
          <w:sz w:val="22"/>
          <w:szCs w:val="22"/>
          <w:u w:val="single"/>
        </w:rPr>
        <w:t>Donor ID</w:t>
      </w:r>
      <w:r w:rsidRPr="00B02929">
        <w:rPr>
          <w:rFonts w:ascii="Arial" w:hAnsi="Arial" w:cs="Arial"/>
          <w:b/>
          <w:bCs/>
          <w:sz w:val="22"/>
          <w:szCs w:val="22"/>
        </w:rPr>
        <w:t xml:space="preserve">: </w:t>
      </w:r>
      <w:r w:rsidRPr="00A73B13">
        <w:rPr>
          <w:rFonts w:ascii="Arial" w:hAnsi="Arial" w:cs="Arial"/>
          <w:sz w:val="22"/>
          <w:szCs w:val="22"/>
        </w:rPr>
        <w:t>The donor's identification number displays.</w:t>
      </w:r>
    </w:p>
    <w:p w:rsidR="00A73B13" w:rsidRPr="00A73B13" w:rsidP="00A73B13" w14:paraId="684BBC88" w14:textId="0609364B">
      <w:pPr>
        <w:pStyle w:val="NormalWeb"/>
        <w:spacing w:before="120" w:after="120"/>
        <w:ind w:left="0"/>
        <w:rPr>
          <w:rFonts w:ascii="Arial" w:hAnsi="Arial" w:cs="Arial"/>
          <w:sz w:val="22"/>
          <w:szCs w:val="22"/>
        </w:rPr>
      </w:pPr>
      <w:r w:rsidRPr="00B02929">
        <w:rPr>
          <w:rFonts w:ascii="Arial" w:hAnsi="Arial" w:cs="Arial"/>
          <w:b/>
          <w:bCs/>
          <w:sz w:val="22"/>
          <w:szCs w:val="22"/>
          <w:u w:val="single"/>
        </w:rPr>
        <w:t>Transplant Center</w:t>
      </w:r>
      <w:r w:rsidRPr="00B02929">
        <w:rPr>
          <w:rFonts w:ascii="Arial" w:hAnsi="Arial" w:cs="Arial"/>
          <w:b/>
          <w:bCs/>
          <w:sz w:val="22"/>
          <w:szCs w:val="22"/>
        </w:rPr>
        <w:t xml:space="preserve">: </w:t>
      </w:r>
      <w:r w:rsidRPr="00A73B13">
        <w:rPr>
          <w:rFonts w:ascii="Arial" w:hAnsi="Arial" w:cs="Arial"/>
          <w:sz w:val="22"/>
          <w:szCs w:val="22"/>
        </w:rPr>
        <w:t>The hospital</w:t>
      </w:r>
      <w:r w:rsidR="00B02929">
        <w:rPr>
          <w:rFonts w:ascii="Arial" w:hAnsi="Arial" w:cs="Arial"/>
          <w:sz w:val="22"/>
          <w:szCs w:val="22"/>
        </w:rPr>
        <w:t xml:space="preserve"> </w:t>
      </w:r>
      <w:r w:rsidRPr="00A73B13">
        <w:rPr>
          <w:rFonts w:ascii="Arial" w:hAnsi="Arial" w:cs="Arial"/>
          <w:sz w:val="22"/>
          <w:szCs w:val="22"/>
        </w:rPr>
        <w:t>name and provider number of the hospital that performed the patient's transplant displays.</w:t>
      </w:r>
    </w:p>
    <w:p w:rsidR="00A73B13" w:rsidRPr="00A73B13" w:rsidP="00A73B13" w14:paraId="3C8C8F1D" w14:textId="77777777">
      <w:pPr>
        <w:pStyle w:val="NormalWeb"/>
        <w:spacing w:before="120" w:after="120"/>
        <w:ind w:left="0"/>
        <w:rPr>
          <w:rFonts w:ascii="Arial" w:hAnsi="Arial" w:cs="Arial"/>
          <w:sz w:val="22"/>
          <w:szCs w:val="22"/>
        </w:rPr>
      </w:pPr>
      <w:r w:rsidRPr="00B02929">
        <w:rPr>
          <w:rFonts w:ascii="Arial" w:hAnsi="Arial" w:cs="Arial"/>
          <w:b/>
          <w:bCs/>
          <w:sz w:val="22"/>
          <w:szCs w:val="22"/>
          <w:u w:val="single"/>
        </w:rPr>
        <w:t>Current Institution</w:t>
      </w:r>
      <w:r w:rsidRPr="00B02929">
        <w:rPr>
          <w:rFonts w:ascii="Arial" w:hAnsi="Arial" w:cs="Arial"/>
          <w:b/>
          <w:bCs/>
          <w:sz w:val="22"/>
          <w:szCs w:val="22"/>
        </w:rPr>
        <w:t>:</w:t>
      </w:r>
      <w:r w:rsidRPr="00A73B13">
        <w:rPr>
          <w:rFonts w:ascii="Arial" w:hAnsi="Arial" w:cs="Arial"/>
          <w:sz w:val="22"/>
          <w:szCs w:val="22"/>
        </w:rPr>
        <w:t xml:space="preserve"> The hospital name and provider number of the hospital that currently follows the recipient displays.</w:t>
      </w:r>
    </w:p>
    <w:p w:rsidR="00A73B13" w:rsidRPr="00A73B13" w:rsidP="00B02929" w14:paraId="775B1FFA" w14:textId="77777777">
      <w:pPr>
        <w:pStyle w:val="NormalWeb"/>
        <w:spacing w:before="120" w:after="120"/>
        <w:ind w:left="0"/>
        <w:rPr>
          <w:rFonts w:ascii="Arial" w:hAnsi="Arial" w:cs="Arial"/>
          <w:sz w:val="22"/>
          <w:szCs w:val="22"/>
        </w:rPr>
      </w:pPr>
      <w:r w:rsidRPr="00B02929">
        <w:rPr>
          <w:rFonts w:ascii="Arial" w:hAnsi="Arial" w:cs="Arial"/>
          <w:b/>
          <w:bCs/>
          <w:sz w:val="22"/>
          <w:szCs w:val="22"/>
          <w:u w:val="single"/>
        </w:rPr>
        <w:t>Transfer Patient to</w:t>
      </w:r>
      <w:r w:rsidRPr="00B02929">
        <w:rPr>
          <w:rFonts w:ascii="Arial" w:hAnsi="Arial" w:cs="Arial"/>
          <w:b/>
          <w:bCs/>
          <w:sz w:val="22"/>
          <w:szCs w:val="22"/>
        </w:rPr>
        <w:t>:</w:t>
      </w:r>
      <w:r w:rsidRPr="00A73B13">
        <w:rPr>
          <w:rFonts w:ascii="Arial" w:hAnsi="Arial" w:cs="Arial"/>
          <w:sz w:val="22"/>
          <w:szCs w:val="22"/>
        </w:rPr>
        <w:t xml:space="preserve"> Select the name of the transplant hospital from the drop-down list to which the recipient will be transferred.</w:t>
      </w:r>
    </w:p>
    <w:p w:rsidR="00A73B13" w:rsidRPr="00A73B13" w:rsidP="00B02929" w14:paraId="7DE6AEDB" w14:textId="77777777">
      <w:pPr>
        <w:pStyle w:val="NormalWeb"/>
        <w:spacing w:before="120" w:after="120"/>
        <w:ind w:left="0"/>
        <w:rPr>
          <w:rFonts w:ascii="Arial" w:hAnsi="Arial" w:cs="Arial"/>
          <w:sz w:val="22"/>
          <w:szCs w:val="22"/>
        </w:rPr>
      </w:pPr>
      <w:r w:rsidRPr="00B02929">
        <w:rPr>
          <w:rFonts w:ascii="Arial" w:hAnsi="Arial" w:cs="Arial"/>
          <w:b/>
          <w:bCs/>
          <w:sz w:val="22"/>
          <w:szCs w:val="22"/>
          <w:u w:val="single"/>
        </w:rPr>
        <w:t>History of Registration</w:t>
      </w:r>
      <w:r w:rsidRPr="00B02929">
        <w:rPr>
          <w:rFonts w:ascii="Arial" w:hAnsi="Arial" w:cs="Arial"/>
          <w:b/>
          <w:bCs/>
          <w:sz w:val="22"/>
          <w:szCs w:val="22"/>
        </w:rPr>
        <w:t>:</w:t>
      </w:r>
      <w:r w:rsidRPr="00A73B13">
        <w:rPr>
          <w:rFonts w:ascii="Arial" w:hAnsi="Arial" w:cs="Arial"/>
          <w:sz w:val="22"/>
          <w:szCs w:val="22"/>
        </w:rPr>
        <w:t xml:space="preserve"> The recipient's registration record displays the Center (the transplant hospital that performed the patient’s transplant), Record Status (expected, validated, suspended, or amnesty record status), Record Status Date (date the form was set at the record status), Patient Status (alive, dead, retransplanted, not seen, or lost to follow-up), and Patient Status Date (date patient was last seen at that patient status ).</w:t>
      </w:r>
    </w:p>
    <w:p w:rsidR="00E74325" w:rsidP="00A73B13" w14:paraId="0CA31E79" w14:textId="0AB7BF81">
      <w:pPr>
        <w:pStyle w:val="NormalWeb"/>
        <w:spacing w:before="120" w:after="120"/>
        <w:ind w:left="0" w:right="0"/>
        <w:rPr>
          <w:rFonts w:ascii="Arial" w:hAnsi="Arial" w:cs="Arial"/>
          <w:sz w:val="22"/>
          <w:szCs w:val="22"/>
        </w:rPr>
      </w:pPr>
      <w:r w:rsidRPr="00B02929">
        <w:rPr>
          <w:rFonts w:ascii="Arial" w:hAnsi="Arial" w:cs="Arial"/>
          <w:b/>
          <w:bCs/>
          <w:sz w:val="22"/>
          <w:szCs w:val="22"/>
          <w:u w:val="single"/>
        </w:rPr>
        <w:t>History of Follow-ups</w:t>
      </w:r>
      <w:r w:rsidRPr="00B02929">
        <w:rPr>
          <w:rFonts w:ascii="Arial" w:hAnsi="Arial" w:cs="Arial"/>
          <w:b/>
          <w:bCs/>
          <w:sz w:val="22"/>
          <w:szCs w:val="22"/>
        </w:rPr>
        <w:t>:</w:t>
      </w:r>
      <w:r w:rsidRPr="00A73B13">
        <w:rPr>
          <w:rFonts w:ascii="Arial" w:hAnsi="Arial" w:cs="Arial"/>
          <w:sz w:val="22"/>
          <w:szCs w:val="22"/>
        </w:rPr>
        <w:t xml:space="preserve"> The recipient's follow-up records display the Center (the transplant hospital responsible for the patient's follow-up care), Record Status (expected, validated, suspended, or amnesty record status), Record Status (date the form was set at the record status), Patient Status (alive, dead, retransplanted, or lost to follow-up), and Patient Status Date (date patient was last seen at that patient status).</w:t>
      </w:r>
    </w:p>
    <w:p w:rsidR="00E74325" w:rsidP="00E74325" w14:paraId="775E7360" w14:textId="77777777">
      <w:pPr>
        <w:pStyle w:val="NormalWeb"/>
        <w:spacing w:before="120" w:after="120"/>
        <w:ind w:left="0" w:right="0"/>
        <w:rPr>
          <w:rFonts w:ascii="Arial" w:hAnsi="Arial" w:cs="Arial"/>
          <w:sz w:val="22"/>
          <w:szCs w:val="22"/>
        </w:rPr>
      </w:pPr>
    </w:p>
    <w:p w:rsidR="00E74325" w:rsidP="00A73B13" w14:paraId="422A99E3" w14:textId="2A64104D">
      <w:pPr>
        <w:pStyle w:val="NormalWeb"/>
        <w:spacing w:before="120" w:after="120"/>
        <w:ind w:left="0" w:right="0"/>
        <w:rPr>
          <w:rFonts w:ascii="Arial" w:hAnsi="Arial" w:cs="Arial"/>
          <w:sz w:val="22"/>
          <w:szCs w:val="22"/>
        </w:rPr>
      </w:pPr>
      <w:r w:rsidRPr="008635B6">
        <w:rPr>
          <w:rFonts w:ascii="Arial" w:hAnsi="Arial" w:cs="Arial"/>
          <w:sz w:val="22"/>
          <w:szCs w:val="22"/>
        </w:rPr>
        <w:t xml:space="preserve">Public Burden Statement: The private, non-profit Organ Procurement and Transplantation Network (OPTN) </w:t>
      </w:r>
      <w:r w:rsidRPr="008635B6">
        <w:rPr>
          <w:rFonts w:ascii="Arial" w:hAnsi="Arial" w:cs="Arial"/>
          <w:sz w:val="22"/>
          <w:szCs w:val="22"/>
        </w:rPr>
        <w:t>collects</w:t>
      </w:r>
      <w:r w:rsidRPr="008635B6">
        <w:rPr>
          <w:rFonts w:ascii="Arial" w:hAnsi="Arial" w:cs="Arial"/>
          <w:sz w:val="22"/>
          <w:szCs w:val="22"/>
        </w:rPr>
        <w:t xml:space="preserve"> this information </w:t>
      </w:r>
      <w:r w:rsidRPr="008635B6">
        <w:rPr>
          <w:rFonts w:ascii="Arial" w:hAnsi="Arial" w:cs="Arial"/>
          <w:sz w:val="22"/>
          <w:szCs w:val="22"/>
        </w:rPr>
        <w:t>in order to</w:t>
      </w:r>
      <w:r w:rsidRPr="008635B6">
        <w:rPr>
          <w:rFonts w:ascii="Arial" w:hAnsi="Arial" w:cs="Arial"/>
          <w:sz w:val="22"/>
          <w:szCs w:val="22"/>
        </w:rPr>
        <w:t xml:space="preserve"> perform the following OPTN functions: to assess whether applicants meet OPTN Bylaw requirements for membership in the OPTN; and to monitor compliance of member organizations with OPTN Obligations. An agency may not conduct or sponsor, and a person is not required to respond </w:t>
      </w:r>
      <w:r w:rsidRPr="008635B6">
        <w:rPr>
          <w:rFonts w:ascii="Arial" w:hAnsi="Arial" w:cs="Arial"/>
          <w:sz w:val="22"/>
          <w:szCs w:val="22"/>
        </w:rPr>
        <w:t>to,</w:t>
      </w:r>
      <w:r w:rsidRPr="008635B6">
        <w:rPr>
          <w:rFonts w:ascii="Arial" w:hAnsi="Arial" w:cs="Arial"/>
          <w:sz w:val="22"/>
          <w:szCs w:val="22"/>
        </w:rPr>
        <w:t xml:space="preserve"> a collection of information unless it displays a currently valid OMB control number. The OMB control number for this information collection is 09</w:t>
      </w:r>
      <w:r>
        <w:rPr>
          <w:rFonts w:ascii="Arial" w:hAnsi="Arial" w:cs="Arial"/>
          <w:sz w:val="22"/>
          <w:szCs w:val="22"/>
        </w:rPr>
        <w:t>06-0010</w:t>
      </w:r>
      <w:r w:rsidRPr="008635B6">
        <w:rPr>
          <w:rFonts w:ascii="Arial" w:hAnsi="Arial" w:cs="Arial"/>
          <w:sz w:val="22"/>
          <w:szCs w:val="22"/>
        </w:rPr>
        <w:t xml:space="preserve"> and it is valid until XX/XX/202X. This information collection is required to obtain or retain a benefit per 42 CFR §121.11(b)(2). All data collected will be subject to Privacy Act protection (Privacy Act System of Records #09-15-0055). Data collected by the private non-profit OPTN also are well protected by </w:t>
      </w:r>
      <w:r w:rsidRPr="008635B6">
        <w:rPr>
          <w:rFonts w:ascii="Arial" w:hAnsi="Arial" w:cs="Arial"/>
          <w:sz w:val="22"/>
          <w:szCs w:val="22"/>
        </w:rPr>
        <w:t>a number of</w:t>
      </w:r>
      <w:r w:rsidRPr="008635B6">
        <w:rPr>
          <w:rFonts w:ascii="Arial" w:hAnsi="Arial" w:cs="Arial"/>
          <w:sz w:val="22"/>
          <w:szCs w:val="22"/>
        </w:rPr>
        <w:t xml:space="preserve"> the Contractor’s security features. The Contractor’s security system meets or exceeds the requirements as prescribed by OMB Circular A-130, Appendix III, Security of Federal Automated Information Systems, and the Departments Automated Information Systems Security Program Handbook. The public reporting burden for this collection of information is estimated to average 0.2</w:t>
      </w:r>
      <w:r>
        <w:rPr>
          <w:rFonts w:ascii="Arial" w:hAnsi="Arial" w:cs="Arial"/>
          <w:sz w:val="22"/>
          <w:szCs w:val="22"/>
        </w:rPr>
        <w:t>9</w:t>
      </w:r>
      <w:r w:rsidRPr="008635B6">
        <w:rPr>
          <w:rFonts w:ascii="Arial" w:hAnsi="Arial" w:cs="Arial"/>
          <w:sz w:val="22"/>
          <w:szCs w:val="22"/>
        </w:rPr>
        <w:t xml:space="preserve">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14N39, Rockville, Maryland, 20857 or paperwork@hrsa.gov.</w:t>
      </w:r>
    </w:p>
    <w:sectPr>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86259" w14:paraId="469A6616" w14:textId="1788CBA4">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846455" cy="357505"/>
              <wp:effectExtent l="0" t="0" r="10795" b="0"/>
              <wp:wrapNone/>
              <wp:docPr id="1908039323" name="Text Box 5"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576402" w:rsidRPr="00576402" w:rsidP="00576402" w14:textId="03DE54C1">
                          <w:pPr>
                            <w:spacing w:after="0"/>
                            <w:rPr>
                              <w:rFonts w:ascii="Calibri" w:eastAsia="Calibri" w:hAnsi="Calibri" w:cs="Calibri"/>
                              <w:noProof/>
                              <w:color w:val="000000"/>
                              <w:sz w:val="20"/>
                              <w:szCs w:val="20"/>
                            </w:rPr>
                          </w:pPr>
                          <w:r w:rsidRPr="00576402">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49"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0,0,0,15pt">
                <w:txbxContent>
                  <w:p w:rsidR="00576402" w:rsidRPr="00576402" w:rsidP="00576402" w14:paraId="55644CAC" w14:textId="03DE54C1">
                    <w:pPr>
                      <w:spacing w:after="0"/>
                      <w:rPr>
                        <w:rFonts w:ascii="Calibri" w:eastAsia="Calibri" w:hAnsi="Calibri" w:cs="Calibri"/>
                        <w:noProof/>
                        <w:color w:val="000000"/>
                        <w:sz w:val="20"/>
                        <w:szCs w:val="20"/>
                      </w:rPr>
                    </w:pPr>
                    <w:r w:rsidRPr="00576402">
                      <w:rPr>
                        <w:rFonts w:ascii="Calibri" w:eastAsia="Calibri" w:hAnsi="Calibri" w:cs="Calibri"/>
                        <w:noProof/>
                        <w:color w:val="000000"/>
                        <w:sz w:val="20"/>
                        <w:szCs w:val="20"/>
                      </w:rPr>
                      <w:t>OPTN Restricted</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86259" w14:paraId="5E7D281D" w14:textId="64784DBD">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846455" cy="357505"/>
              <wp:effectExtent l="0" t="0" r="10795" b="0"/>
              <wp:wrapNone/>
              <wp:docPr id="148746854" name="Text Box 6"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576402" w:rsidRPr="00576402" w:rsidP="00576402" w14:textId="51E2A7BA">
                          <w:pPr>
                            <w:spacing w:after="0"/>
                            <w:rPr>
                              <w:rFonts w:ascii="Calibri" w:eastAsia="Calibri" w:hAnsi="Calibri" w:cs="Calibri"/>
                              <w:noProof/>
                              <w:color w:val="000000"/>
                              <w:sz w:val="20"/>
                              <w:szCs w:val="20"/>
                            </w:rPr>
                          </w:pPr>
                          <w:r w:rsidRPr="00576402">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0"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576402" w:rsidRPr="00576402" w:rsidP="00576402" w14:paraId="7E926968" w14:textId="51E2A7BA">
                    <w:pPr>
                      <w:spacing w:after="0"/>
                      <w:rPr>
                        <w:rFonts w:ascii="Calibri" w:eastAsia="Calibri" w:hAnsi="Calibri" w:cs="Calibri"/>
                        <w:noProof/>
                        <w:color w:val="000000"/>
                        <w:sz w:val="20"/>
                        <w:szCs w:val="20"/>
                      </w:rPr>
                    </w:pPr>
                    <w:r w:rsidRPr="00576402">
                      <w:rPr>
                        <w:rFonts w:ascii="Calibri" w:eastAsia="Calibri" w:hAnsi="Calibri" w:cs="Calibri"/>
                        <w:noProof/>
                        <w:color w:val="000000"/>
                        <w:sz w:val="20"/>
                        <w:szCs w:val="20"/>
                      </w:rPr>
                      <w:t>OPTN Restricted</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86259" w14:paraId="138374E0" w14:textId="6703DDAE">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846455" cy="357505"/>
              <wp:effectExtent l="0" t="0" r="10795" b="0"/>
              <wp:wrapNone/>
              <wp:docPr id="1765634576" name="Text Box 4"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576402" w:rsidRPr="00576402" w:rsidP="00576402" w14:textId="61E0268E">
                          <w:pPr>
                            <w:spacing w:after="0"/>
                            <w:rPr>
                              <w:rFonts w:ascii="Calibri" w:eastAsia="Calibri" w:hAnsi="Calibri" w:cs="Calibri"/>
                              <w:noProof/>
                              <w:color w:val="000000"/>
                              <w:sz w:val="20"/>
                              <w:szCs w:val="20"/>
                            </w:rPr>
                          </w:pPr>
                          <w:r w:rsidRPr="00576402">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1"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textbox style="mso-fit-shape-to-text:t" inset="0,0,0,15pt">
                <w:txbxContent>
                  <w:p w:rsidR="00576402" w:rsidRPr="00576402" w:rsidP="00576402" w14:paraId="289E744B" w14:textId="61E0268E">
                    <w:pPr>
                      <w:spacing w:after="0"/>
                      <w:rPr>
                        <w:rFonts w:ascii="Calibri" w:eastAsia="Calibri" w:hAnsi="Calibri" w:cs="Calibri"/>
                        <w:noProof/>
                        <w:color w:val="000000"/>
                        <w:sz w:val="20"/>
                        <w:szCs w:val="20"/>
                      </w:rPr>
                    </w:pPr>
                    <w:r w:rsidRPr="00576402">
                      <w:rPr>
                        <w:rFonts w:ascii="Calibri" w:eastAsia="Calibri" w:hAnsi="Calibri" w:cs="Calibri"/>
                        <w:noProof/>
                        <w:color w:val="000000"/>
                        <w:sz w:val="20"/>
                        <w:szCs w:val="20"/>
                      </w:rPr>
                      <w:t>OPTN Restricted</w:t>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DE46D8C"/>
    <w:multiLevelType w:val="multilevel"/>
    <w:tmpl w:val="B1D4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894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2E0"/>
    <w:rsid w:val="000307CD"/>
    <w:rsid w:val="00082E66"/>
    <w:rsid w:val="000B1EE1"/>
    <w:rsid w:val="000C70C3"/>
    <w:rsid w:val="000E6E5F"/>
    <w:rsid w:val="000F54B0"/>
    <w:rsid w:val="00125D5B"/>
    <w:rsid w:val="00155877"/>
    <w:rsid w:val="001A539B"/>
    <w:rsid w:val="001B5B05"/>
    <w:rsid w:val="001D022C"/>
    <w:rsid w:val="00200971"/>
    <w:rsid w:val="00202EDF"/>
    <w:rsid w:val="0021208C"/>
    <w:rsid w:val="002324B5"/>
    <w:rsid w:val="00285B66"/>
    <w:rsid w:val="00286ECD"/>
    <w:rsid w:val="002C1605"/>
    <w:rsid w:val="002C31A1"/>
    <w:rsid w:val="002E4720"/>
    <w:rsid w:val="003068D6"/>
    <w:rsid w:val="00313ED5"/>
    <w:rsid w:val="00335BB2"/>
    <w:rsid w:val="0034354B"/>
    <w:rsid w:val="0035177B"/>
    <w:rsid w:val="00364E43"/>
    <w:rsid w:val="003658A6"/>
    <w:rsid w:val="0038276B"/>
    <w:rsid w:val="003A4999"/>
    <w:rsid w:val="003A7568"/>
    <w:rsid w:val="003C5B70"/>
    <w:rsid w:val="003D40C8"/>
    <w:rsid w:val="003F1747"/>
    <w:rsid w:val="003F52A7"/>
    <w:rsid w:val="00406691"/>
    <w:rsid w:val="004079DF"/>
    <w:rsid w:val="00413F2E"/>
    <w:rsid w:val="00422567"/>
    <w:rsid w:val="00440FE7"/>
    <w:rsid w:val="00497D02"/>
    <w:rsid w:val="004A353B"/>
    <w:rsid w:val="004B51E8"/>
    <w:rsid w:val="004D03DC"/>
    <w:rsid w:val="004F6BF6"/>
    <w:rsid w:val="005523D3"/>
    <w:rsid w:val="00576402"/>
    <w:rsid w:val="00595095"/>
    <w:rsid w:val="005C256A"/>
    <w:rsid w:val="005F4A33"/>
    <w:rsid w:val="00630E3E"/>
    <w:rsid w:val="006502E9"/>
    <w:rsid w:val="006514CE"/>
    <w:rsid w:val="00652FCD"/>
    <w:rsid w:val="006668F7"/>
    <w:rsid w:val="006A2BDA"/>
    <w:rsid w:val="006C1976"/>
    <w:rsid w:val="006E454B"/>
    <w:rsid w:val="0070558F"/>
    <w:rsid w:val="00716F45"/>
    <w:rsid w:val="00727B92"/>
    <w:rsid w:val="00743412"/>
    <w:rsid w:val="00754079"/>
    <w:rsid w:val="007820A7"/>
    <w:rsid w:val="00786259"/>
    <w:rsid w:val="007A2084"/>
    <w:rsid w:val="007D0970"/>
    <w:rsid w:val="00801E65"/>
    <w:rsid w:val="00803A25"/>
    <w:rsid w:val="00811D5E"/>
    <w:rsid w:val="00815AE3"/>
    <w:rsid w:val="00845EDC"/>
    <w:rsid w:val="00860B38"/>
    <w:rsid w:val="008635B6"/>
    <w:rsid w:val="00890370"/>
    <w:rsid w:val="0089769D"/>
    <w:rsid w:val="008A615D"/>
    <w:rsid w:val="008A7A1F"/>
    <w:rsid w:val="008D28B8"/>
    <w:rsid w:val="008E1D08"/>
    <w:rsid w:val="008E2A75"/>
    <w:rsid w:val="009325B9"/>
    <w:rsid w:val="00943BFF"/>
    <w:rsid w:val="009476F2"/>
    <w:rsid w:val="0095024C"/>
    <w:rsid w:val="009777B7"/>
    <w:rsid w:val="009D4896"/>
    <w:rsid w:val="00A22963"/>
    <w:rsid w:val="00A3013C"/>
    <w:rsid w:val="00A41563"/>
    <w:rsid w:val="00A4474E"/>
    <w:rsid w:val="00A73B13"/>
    <w:rsid w:val="00AE71A1"/>
    <w:rsid w:val="00B02929"/>
    <w:rsid w:val="00B25312"/>
    <w:rsid w:val="00B52029"/>
    <w:rsid w:val="00B719A5"/>
    <w:rsid w:val="00BC0AC1"/>
    <w:rsid w:val="00BC22E0"/>
    <w:rsid w:val="00BE57E7"/>
    <w:rsid w:val="00C17F60"/>
    <w:rsid w:val="00C47373"/>
    <w:rsid w:val="00C82225"/>
    <w:rsid w:val="00C91276"/>
    <w:rsid w:val="00C94B37"/>
    <w:rsid w:val="00C9791F"/>
    <w:rsid w:val="00CA29B6"/>
    <w:rsid w:val="00D2078B"/>
    <w:rsid w:val="00D303A1"/>
    <w:rsid w:val="00D460C3"/>
    <w:rsid w:val="00D63C34"/>
    <w:rsid w:val="00D91D0D"/>
    <w:rsid w:val="00D97D29"/>
    <w:rsid w:val="00DA302E"/>
    <w:rsid w:val="00DC104C"/>
    <w:rsid w:val="00DC7F4C"/>
    <w:rsid w:val="00E46722"/>
    <w:rsid w:val="00E54088"/>
    <w:rsid w:val="00E656B1"/>
    <w:rsid w:val="00E70B43"/>
    <w:rsid w:val="00E74325"/>
    <w:rsid w:val="00E9440B"/>
    <w:rsid w:val="00EA4DC3"/>
    <w:rsid w:val="00EB5CE2"/>
    <w:rsid w:val="00EC5ED2"/>
    <w:rsid w:val="00ED2A92"/>
    <w:rsid w:val="00F15A57"/>
    <w:rsid w:val="00FC0ECA"/>
    <w:rsid w:val="00FE7633"/>
    <w:rsid w:val="00FF5DDF"/>
  </w:rsids>
  <w:docVars>
    <w:docVar w:name="__Grammarly_42___1" w:val="H4sIAAAAAAAEAKtWcslP9kxRslIyNDYyNzOytDQ2NrQwMDCxNDFR0lEKTi0uzszPAykwNK4FALVvPzwtAAAA"/>
    <w:docVar w:name="__Grammarly_42____i" w:val="H4sIAAAAAAAEAKtWckksSQxILCpxzi/NK1GyMqwFAAEhoTITAAAA"/>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64109740"/>
  <w15:chartTrackingRefBased/>
  <w15:docId w15:val="{44590419-A7C4-40B5-8653-4EEF0BD03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8276B"/>
    <w:pPr>
      <w:spacing w:before="480" w:after="240" w:line="240" w:lineRule="auto"/>
      <w:outlineLvl w:val="0"/>
    </w:pPr>
    <w:rPr>
      <w:rFonts w:ascii="Arial" w:eastAsia="Times New Roman" w:hAnsi="Arial" w:cs="Arial"/>
      <w:b/>
      <w:bCs/>
      <w:kern w:val="36"/>
      <w:sz w:val="28"/>
      <w:szCs w:val="28"/>
    </w:rPr>
  </w:style>
  <w:style w:type="paragraph" w:styleId="Heading2">
    <w:name w:val="heading 2"/>
    <w:basedOn w:val="NormalWeb"/>
    <w:link w:val="Heading2Char"/>
    <w:uiPriority w:val="9"/>
    <w:qFormat/>
    <w:rsid w:val="0038276B"/>
    <w:pPr>
      <w:pBdr>
        <w:top w:val="single" w:sz="6" w:space="4" w:color="auto"/>
        <w:left w:val="single" w:sz="6" w:space="4" w:color="auto"/>
        <w:bottom w:val="single" w:sz="6" w:space="4" w:color="auto"/>
        <w:right w:val="single" w:sz="6" w:space="4" w:color="auto"/>
      </w:pBdr>
      <w:shd w:val="clear" w:color="auto" w:fill="D4DBDF"/>
      <w:spacing w:before="480" w:after="120"/>
      <w:ind w:left="0" w:right="158"/>
      <w:outlineLvl w:val="1"/>
    </w:pPr>
    <w:rPr>
      <w:rFonts w:ascii="Arial" w:hAnsi="Arial" w:cs="Arial"/>
      <w:b/>
      <w:bCs/>
      <w:sz w:val="22"/>
      <w:szCs w:val="22"/>
      <w:shd w:val="clear" w:color="auto" w:fill="D4DBDF"/>
    </w:rPr>
  </w:style>
  <w:style w:type="paragraph" w:styleId="Heading3">
    <w:name w:val="heading 3"/>
    <w:basedOn w:val="NormalWeb"/>
    <w:link w:val="Heading3Char"/>
    <w:uiPriority w:val="9"/>
    <w:qFormat/>
    <w:rsid w:val="0038276B"/>
    <w:pPr>
      <w:spacing w:before="480" w:after="120"/>
      <w:ind w:left="0" w:right="0"/>
      <w:outlineLvl w:val="2"/>
    </w:pPr>
    <w:rPr>
      <w:rFonts w:ascii="Arial" w:hAnsi="Arial" w:cs="Arial"/>
      <w:b/>
      <w:bCs/>
      <w:i/>
      <w:iCs/>
      <w:sz w:val="22"/>
      <w:szCs w:val="22"/>
    </w:rPr>
  </w:style>
  <w:style w:type="paragraph" w:styleId="Heading4">
    <w:name w:val="heading 4"/>
    <w:basedOn w:val="Normal"/>
    <w:link w:val="Heading4Char"/>
    <w:uiPriority w:val="9"/>
    <w:qFormat/>
    <w:rsid w:val="00BC22E0"/>
    <w:pPr>
      <w:spacing w:before="100" w:beforeAutospacing="1" w:after="100" w:afterAutospacing="1" w:line="240" w:lineRule="auto"/>
      <w:outlineLvl w:val="3"/>
    </w:pPr>
    <w:rPr>
      <w:rFonts w:ascii="Times New Roman" w:eastAsia="Times New Roman" w:hAnsi="Times New Roman" w:cs="Times New Roman"/>
      <w:b/>
      <w:bCs/>
      <w:color w:val="335577"/>
      <w:sz w:val="24"/>
      <w:szCs w:val="24"/>
    </w:rPr>
  </w:style>
  <w:style w:type="paragraph" w:styleId="Heading5">
    <w:name w:val="heading 5"/>
    <w:basedOn w:val="Normal"/>
    <w:link w:val="Heading5Char"/>
    <w:uiPriority w:val="9"/>
    <w:qFormat/>
    <w:rsid w:val="00BC22E0"/>
    <w:pPr>
      <w:spacing w:before="100" w:beforeAutospacing="1" w:after="100" w:afterAutospacing="1" w:line="240" w:lineRule="auto"/>
      <w:outlineLvl w:val="4"/>
    </w:pPr>
    <w:rPr>
      <w:rFonts w:ascii="Times New Roman" w:eastAsia="Times New Roman" w:hAnsi="Times New Roman" w:cs="Times New Roman"/>
      <w:b/>
      <w:bCs/>
      <w:color w:val="335577"/>
      <w:sz w:val="20"/>
      <w:szCs w:val="20"/>
    </w:rPr>
  </w:style>
  <w:style w:type="paragraph" w:styleId="Heading6">
    <w:name w:val="heading 6"/>
    <w:basedOn w:val="Normal"/>
    <w:link w:val="Heading6Char"/>
    <w:uiPriority w:val="9"/>
    <w:qFormat/>
    <w:rsid w:val="00BC22E0"/>
    <w:pPr>
      <w:spacing w:before="100" w:beforeAutospacing="1" w:after="100" w:afterAutospacing="1" w:line="240" w:lineRule="auto"/>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76B"/>
    <w:rPr>
      <w:rFonts w:ascii="Arial" w:eastAsia="Times New Roman" w:hAnsi="Arial" w:cs="Arial"/>
      <w:b/>
      <w:bCs/>
      <w:kern w:val="36"/>
      <w:sz w:val="28"/>
      <w:szCs w:val="28"/>
    </w:rPr>
  </w:style>
  <w:style w:type="character" w:customStyle="1" w:styleId="Heading2Char">
    <w:name w:val="Heading 2 Char"/>
    <w:basedOn w:val="DefaultParagraphFont"/>
    <w:link w:val="Heading2"/>
    <w:uiPriority w:val="9"/>
    <w:rsid w:val="0038276B"/>
    <w:rPr>
      <w:rFonts w:ascii="Arial" w:eastAsia="Times New Roman" w:hAnsi="Arial" w:cs="Arial"/>
      <w:b/>
      <w:bCs/>
      <w:color w:val="000000"/>
      <w:shd w:val="clear" w:color="auto" w:fill="D4DBDF"/>
    </w:rPr>
  </w:style>
  <w:style w:type="character" w:customStyle="1" w:styleId="Heading3Char">
    <w:name w:val="Heading 3 Char"/>
    <w:basedOn w:val="DefaultParagraphFont"/>
    <w:link w:val="Heading3"/>
    <w:uiPriority w:val="9"/>
    <w:rsid w:val="0038276B"/>
    <w:rPr>
      <w:rFonts w:ascii="Arial" w:eastAsia="Times New Roman" w:hAnsi="Arial" w:cs="Arial"/>
      <w:b/>
      <w:bCs/>
      <w:i/>
      <w:iCs/>
      <w:color w:val="000000"/>
    </w:rPr>
  </w:style>
  <w:style w:type="character" w:customStyle="1" w:styleId="Heading4Char">
    <w:name w:val="Heading 4 Char"/>
    <w:basedOn w:val="DefaultParagraphFont"/>
    <w:link w:val="Heading4"/>
    <w:uiPriority w:val="9"/>
    <w:rsid w:val="00BC22E0"/>
    <w:rPr>
      <w:rFonts w:ascii="Times New Roman" w:eastAsia="Times New Roman" w:hAnsi="Times New Roman" w:cs="Times New Roman"/>
      <w:b/>
      <w:bCs/>
      <w:color w:val="335577"/>
      <w:sz w:val="24"/>
      <w:szCs w:val="24"/>
    </w:rPr>
  </w:style>
  <w:style w:type="character" w:customStyle="1" w:styleId="Heading5Char">
    <w:name w:val="Heading 5 Char"/>
    <w:basedOn w:val="DefaultParagraphFont"/>
    <w:link w:val="Heading5"/>
    <w:uiPriority w:val="9"/>
    <w:rsid w:val="00BC22E0"/>
    <w:rPr>
      <w:rFonts w:ascii="Times New Roman" w:eastAsia="Times New Roman" w:hAnsi="Times New Roman" w:cs="Times New Roman"/>
      <w:b/>
      <w:bCs/>
      <w:color w:val="335577"/>
      <w:sz w:val="20"/>
      <w:szCs w:val="20"/>
    </w:rPr>
  </w:style>
  <w:style w:type="character" w:customStyle="1" w:styleId="Heading6Char">
    <w:name w:val="Heading 6 Char"/>
    <w:basedOn w:val="DefaultParagraphFont"/>
    <w:link w:val="Heading6"/>
    <w:uiPriority w:val="9"/>
    <w:rsid w:val="00BC22E0"/>
    <w:rPr>
      <w:rFonts w:ascii="Times New Roman" w:eastAsia="Times New Roman" w:hAnsi="Times New Roman" w:cs="Times New Roman"/>
      <w:b/>
      <w:bCs/>
      <w:sz w:val="16"/>
      <w:szCs w:val="16"/>
    </w:rPr>
  </w:style>
  <w:style w:type="character" w:styleId="Hyperlink">
    <w:name w:val="Hyperlink"/>
    <w:basedOn w:val="DefaultParagraphFont"/>
    <w:uiPriority w:val="99"/>
    <w:unhideWhenUsed/>
    <w:rsid w:val="00BC22E0"/>
    <w:rPr>
      <w:color w:val="0000FF"/>
      <w:u w:val="single"/>
    </w:rPr>
  </w:style>
  <w:style w:type="character" w:styleId="FollowedHyperlink">
    <w:name w:val="FollowedHyperlink"/>
    <w:basedOn w:val="DefaultParagraphFont"/>
    <w:uiPriority w:val="99"/>
    <w:semiHidden/>
    <w:unhideWhenUsed/>
    <w:rsid w:val="00BC22E0"/>
    <w:rPr>
      <w:color w:val="800080"/>
      <w:u w:val="single"/>
    </w:rPr>
  </w:style>
  <w:style w:type="paragraph" w:styleId="NormalWeb">
    <w:name w:val="Normal (Web)"/>
    <w:basedOn w:val="Normal"/>
    <w:uiPriority w:val="99"/>
    <w:unhideWhenUsed/>
    <w:rsid w:val="00BC22E0"/>
    <w:pPr>
      <w:spacing w:before="80" w:after="80" w:line="240" w:lineRule="auto"/>
      <w:ind w:left="160" w:right="160"/>
    </w:pPr>
    <w:rPr>
      <w:rFonts w:ascii="Times New Roman" w:eastAsia="Times New Roman" w:hAnsi="Times New Roman" w:cs="Times New Roman"/>
      <w:color w:val="000000"/>
      <w:sz w:val="20"/>
      <w:szCs w:val="20"/>
    </w:rPr>
  </w:style>
  <w:style w:type="paragraph" w:customStyle="1" w:styleId="sectionheader">
    <w:name w:val="sectionheader"/>
    <w:basedOn w:val="Normal"/>
    <w:rsid w:val="00BC22E0"/>
    <w:pPr>
      <w:pBdr>
        <w:top w:val="single" w:sz="4" w:space="4" w:color="auto"/>
        <w:left w:val="single" w:sz="4" w:space="4" w:color="auto"/>
        <w:bottom w:val="single" w:sz="4" w:space="4" w:color="auto"/>
        <w:right w:val="single" w:sz="4" w:space="4" w:color="auto"/>
      </w:pBdr>
      <w:spacing w:before="80" w:after="80" w:line="240" w:lineRule="auto"/>
      <w:ind w:left="160" w:right="160"/>
    </w:pPr>
    <w:rPr>
      <w:rFonts w:ascii="Times New Roman" w:eastAsia="Times New Roman" w:hAnsi="Times New Roman" w:cs="Times New Roman"/>
      <w:b/>
      <w:bCs/>
      <w:color w:val="000000"/>
      <w:sz w:val="20"/>
      <w:szCs w:val="20"/>
    </w:rPr>
  </w:style>
  <w:style w:type="character" w:customStyle="1" w:styleId="expandtext">
    <w:name w:val="expandtext"/>
    <w:basedOn w:val="DefaultParagraphFont"/>
    <w:rsid w:val="00BC22E0"/>
    <w:rPr>
      <w:b w:val="0"/>
      <w:bCs w:val="0"/>
      <w:i/>
      <w:iCs/>
      <w:color w:val="FF0000"/>
    </w:rPr>
  </w:style>
  <w:style w:type="character" w:customStyle="1" w:styleId="glosstext">
    <w:name w:val="glosstext"/>
    <w:basedOn w:val="DefaultParagraphFont"/>
    <w:rsid w:val="00BC22E0"/>
    <w:rPr>
      <w:b w:val="0"/>
      <w:bCs w:val="0"/>
      <w:i/>
      <w:iCs/>
      <w:color w:val="0000FF"/>
    </w:rPr>
  </w:style>
  <w:style w:type="character" w:customStyle="1" w:styleId="grame">
    <w:name w:val="grame"/>
    <w:basedOn w:val="DefaultParagraphFont"/>
    <w:rsid w:val="00BC22E0"/>
  </w:style>
  <w:style w:type="paragraph" w:styleId="BalloonText">
    <w:name w:val="Balloon Text"/>
    <w:basedOn w:val="Normal"/>
    <w:link w:val="BalloonTextChar"/>
    <w:uiPriority w:val="99"/>
    <w:semiHidden/>
    <w:unhideWhenUsed/>
    <w:rsid w:val="007A20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084"/>
    <w:rPr>
      <w:rFonts w:ascii="Segoe UI" w:hAnsi="Segoe UI" w:cs="Segoe UI"/>
      <w:sz w:val="18"/>
      <w:szCs w:val="18"/>
    </w:rPr>
  </w:style>
  <w:style w:type="character" w:styleId="CommentReference">
    <w:name w:val="annotation reference"/>
    <w:basedOn w:val="DefaultParagraphFont"/>
    <w:uiPriority w:val="99"/>
    <w:semiHidden/>
    <w:unhideWhenUsed/>
    <w:rsid w:val="00BE57E7"/>
    <w:rPr>
      <w:sz w:val="16"/>
      <w:szCs w:val="16"/>
    </w:rPr>
  </w:style>
  <w:style w:type="paragraph" w:styleId="CommentText">
    <w:name w:val="annotation text"/>
    <w:basedOn w:val="Normal"/>
    <w:link w:val="CommentTextChar"/>
    <w:uiPriority w:val="99"/>
    <w:semiHidden/>
    <w:unhideWhenUsed/>
    <w:rsid w:val="00BE57E7"/>
    <w:pPr>
      <w:spacing w:line="240" w:lineRule="auto"/>
    </w:pPr>
    <w:rPr>
      <w:sz w:val="20"/>
      <w:szCs w:val="20"/>
    </w:rPr>
  </w:style>
  <w:style w:type="character" w:customStyle="1" w:styleId="CommentTextChar">
    <w:name w:val="Comment Text Char"/>
    <w:basedOn w:val="DefaultParagraphFont"/>
    <w:link w:val="CommentText"/>
    <w:uiPriority w:val="99"/>
    <w:semiHidden/>
    <w:rsid w:val="00BE57E7"/>
    <w:rPr>
      <w:sz w:val="20"/>
      <w:szCs w:val="20"/>
    </w:rPr>
  </w:style>
  <w:style w:type="paragraph" w:styleId="CommentSubject">
    <w:name w:val="annotation subject"/>
    <w:basedOn w:val="CommentText"/>
    <w:next w:val="CommentText"/>
    <w:link w:val="CommentSubjectChar"/>
    <w:uiPriority w:val="99"/>
    <w:semiHidden/>
    <w:unhideWhenUsed/>
    <w:rsid w:val="00BE57E7"/>
    <w:rPr>
      <w:b/>
      <w:bCs/>
    </w:rPr>
  </w:style>
  <w:style w:type="character" w:customStyle="1" w:styleId="CommentSubjectChar">
    <w:name w:val="Comment Subject Char"/>
    <w:basedOn w:val="CommentTextChar"/>
    <w:link w:val="CommentSubject"/>
    <w:uiPriority w:val="99"/>
    <w:semiHidden/>
    <w:rsid w:val="00BE57E7"/>
    <w:rPr>
      <w:b/>
      <w:bCs/>
      <w:sz w:val="20"/>
      <w:szCs w:val="20"/>
    </w:rPr>
  </w:style>
  <w:style w:type="paragraph" w:customStyle="1" w:styleId="msonormal">
    <w:name w:val="msonormal"/>
    <w:basedOn w:val="Normal"/>
    <w:rsid w:val="00C82225"/>
    <w:pPr>
      <w:spacing w:before="80" w:after="80" w:line="240" w:lineRule="auto"/>
      <w:ind w:left="160" w:right="160"/>
    </w:pPr>
    <w:rPr>
      <w:rFonts w:ascii="Tahoma" w:eastAsia="Times New Roman" w:hAnsi="Tahoma" w:cs="Tahoma"/>
      <w:color w:val="000000"/>
      <w:sz w:val="20"/>
      <w:szCs w:val="20"/>
    </w:rPr>
  </w:style>
  <w:style w:type="paragraph" w:customStyle="1" w:styleId="breadcrumbs">
    <w:name w:val="breadcrumbs"/>
    <w:basedOn w:val="Normal"/>
    <w:rsid w:val="00C82225"/>
    <w:pPr>
      <w:spacing w:before="80" w:after="80" w:line="240" w:lineRule="auto"/>
      <w:ind w:left="160" w:right="160"/>
    </w:pPr>
    <w:rPr>
      <w:rFonts w:ascii="Tahoma" w:eastAsia="Times New Roman" w:hAnsi="Tahoma" w:cs="Tahoma"/>
      <w:color w:val="000000"/>
      <w:sz w:val="20"/>
      <w:szCs w:val="20"/>
    </w:rPr>
  </w:style>
  <w:style w:type="character" w:customStyle="1" w:styleId="apple-converted-space">
    <w:name w:val="apple-converted-space"/>
    <w:basedOn w:val="DefaultParagraphFont"/>
    <w:rsid w:val="00C82225"/>
  </w:style>
  <w:style w:type="character" w:styleId="Strong">
    <w:name w:val="Strong"/>
    <w:basedOn w:val="DefaultParagraphFont"/>
    <w:uiPriority w:val="22"/>
    <w:qFormat/>
    <w:rsid w:val="00C82225"/>
    <w:rPr>
      <w:b/>
      <w:bCs/>
    </w:rPr>
  </w:style>
  <w:style w:type="paragraph" w:styleId="ListParagraph">
    <w:name w:val="List Paragraph"/>
    <w:basedOn w:val="NormalWeb"/>
    <w:uiPriority w:val="34"/>
    <w:qFormat/>
    <w:rsid w:val="005523D3"/>
    <w:pPr>
      <w:spacing w:before="120" w:after="120"/>
      <w:ind w:left="720" w:right="0"/>
    </w:pPr>
    <w:rPr>
      <w:rFonts w:ascii="Arial" w:hAnsi="Arial" w:cs="Arial"/>
      <w:b/>
      <w:bCs/>
      <w:sz w:val="22"/>
      <w:szCs w:val="22"/>
    </w:rPr>
  </w:style>
  <w:style w:type="paragraph" w:styleId="Footer">
    <w:name w:val="footer"/>
    <w:basedOn w:val="Normal"/>
    <w:link w:val="FooterChar"/>
    <w:uiPriority w:val="99"/>
    <w:unhideWhenUsed/>
    <w:rsid w:val="00786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259"/>
  </w:style>
  <w:style w:type="paragraph" w:styleId="Header">
    <w:name w:val="header"/>
    <w:basedOn w:val="Normal"/>
    <w:link w:val="HeaderChar"/>
    <w:uiPriority w:val="99"/>
    <w:unhideWhenUsed/>
    <w:rsid w:val="004B5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YEJUMFDJ6KMC-483555117-65044</_dlc_DocId>
    <_dlc_DocIdUrl xmlns="68c2e6f3-6ea4-42c3-835e-44e49d8f3a1e">
      <Url>https://nih.sharepoint.com/sites/HRSA-OA-OPAE/Teams/officeofexternalengagement/_layouts/15/DocIdRedir.aspx?ID=YEJUMFDJ6KMC-483555117-65044</Url>
      <Description>YEJUMFDJ6KMC-483555117-65044</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C6FD7-A533-4F48-8884-041D7A4BCE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CC1C64-7C30-49FA-9FD5-C466CA0F2E7C}">
  <ds:schemaRefs/>
</ds:datastoreItem>
</file>

<file path=customXml/itemProps3.xml><?xml version="1.0" encoding="utf-8"?>
<ds:datastoreItem xmlns:ds="http://schemas.openxmlformats.org/officeDocument/2006/customXml" ds:itemID="{2B5C8C1D-1A07-4499-8AD4-885907DB3C0B}">
  <ds:schemaRefs>
    <ds:schemaRef ds:uri="http://schemas.microsoft.com/sharepoint/v3/contenttype/forms"/>
  </ds:schemaRefs>
</ds:datastoreItem>
</file>

<file path=customXml/itemProps4.xml><?xml version="1.0" encoding="utf-8"?>
<ds:datastoreItem xmlns:ds="http://schemas.openxmlformats.org/officeDocument/2006/customXml" ds:itemID="{A153D30D-2A15-4D5A-9736-DCB795CA0FE1}">
  <ds:schemaRefs/>
</ds:datastoreItem>
</file>

<file path=customXml/itemProps5.xml><?xml version="1.0" encoding="utf-8"?>
<ds:datastoreItem xmlns:ds="http://schemas.openxmlformats.org/officeDocument/2006/customXml" ds:itemID="{7CAAD99A-43BC-4D5C-98DC-9FAC563BD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490</Words>
  <Characters>2817</Characters>
  <Application>Microsoft Office Word</Application>
  <DocSecurity>0</DocSecurity>
  <Lines>46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Jonathan Chiep</cp:lastModifiedBy>
  <cp:revision>2</cp:revision>
  <dcterms:created xsi:type="dcterms:W3CDTF">2024-11-01T16:36:00Z</dcterms:created>
  <dcterms:modified xsi:type="dcterms:W3CDTF">2026-02-24T22:06:00Z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693d7210,71ba5e9b,8ddb266</vt:lpwstr>
  </property>
  <property fmtid="{D5CDD505-2E9C-101B-9397-08002B2CF9AE}" pid="4" name="ClassificationContentMarkingFooterText">
    <vt:lpwstr>OPTN Restricted</vt:lpwstr>
  </property>
  <property fmtid="{D5CDD505-2E9C-101B-9397-08002B2CF9AE}" pid="5" name="ComplianceAssetId">
    <vt:lpwstr/>
  </property>
  <property fmtid="{D5CDD505-2E9C-101B-9397-08002B2CF9AE}" pid="6" name="ContentTypeId">
    <vt:lpwstr>0x01010095FF7B7FA2AFEB499C29ED11FCDA9ADA</vt:lpwstr>
  </property>
  <property fmtid="{D5CDD505-2E9C-101B-9397-08002B2CF9AE}" pid="7" name="docLang">
    <vt:lpwstr>en</vt:lpwstr>
  </property>
  <property fmtid="{D5CDD505-2E9C-101B-9397-08002B2CF9AE}" pid="8" name="MediaServiceImageTags">
    <vt:lpwstr/>
  </property>
  <property fmtid="{D5CDD505-2E9C-101B-9397-08002B2CF9AE}" pid="9" name="MSIP_Label_00f2998b-48ab-4883-9ce7-431fd4e200e3_ActionId">
    <vt:lpwstr>799df2cd-e465-496c-8f09-0db3ffc2db77</vt:lpwstr>
  </property>
  <property fmtid="{D5CDD505-2E9C-101B-9397-08002B2CF9AE}" pid="10" name="MSIP_Label_00f2998b-48ab-4883-9ce7-431fd4e200e3_ContentBits">
    <vt:lpwstr>2</vt:lpwstr>
  </property>
  <property fmtid="{D5CDD505-2E9C-101B-9397-08002B2CF9AE}" pid="11" name="MSIP_Label_00f2998b-48ab-4883-9ce7-431fd4e200e3_Enabled">
    <vt:lpwstr>true</vt:lpwstr>
  </property>
  <property fmtid="{D5CDD505-2E9C-101B-9397-08002B2CF9AE}" pid="12" name="MSIP_Label_00f2998b-48ab-4883-9ce7-431fd4e200e3_Method">
    <vt:lpwstr>Privileged</vt:lpwstr>
  </property>
  <property fmtid="{D5CDD505-2E9C-101B-9397-08002B2CF9AE}" pid="13" name="MSIP_Label_00f2998b-48ab-4883-9ce7-431fd4e200e3_Name">
    <vt:lpwstr>OPTN Restricted</vt:lpwstr>
  </property>
  <property fmtid="{D5CDD505-2E9C-101B-9397-08002B2CF9AE}" pid="14" name="MSIP_Label_00f2998b-48ab-4883-9ce7-431fd4e200e3_SetDate">
    <vt:lpwstr>2024-11-01T16:36:54Z</vt:lpwstr>
  </property>
  <property fmtid="{D5CDD505-2E9C-101B-9397-08002B2CF9AE}" pid="15" name="MSIP_Label_00f2998b-48ab-4883-9ce7-431fd4e200e3_SiteId">
    <vt:lpwstr>d3e2d0b4-9ecc-4e88-9b79-caf6d43aa9f0</vt:lpwstr>
  </property>
  <property fmtid="{D5CDD505-2E9C-101B-9397-08002B2CF9AE}" pid="16" name="Order">
    <vt:r8>578800</vt:r8>
  </property>
  <property fmtid="{D5CDD505-2E9C-101B-9397-08002B2CF9AE}" pid="17" name="TemplateUrl">
    <vt:lpwstr/>
  </property>
  <property fmtid="{D5CDD505-2E9C-101B-9397-08002B2CF9AE}" pid="18" name="TriggerFlowInfo">
    <vt:lpwstr/>
  </property>
  <property fmtid="{D5CDD505-2E9C-101B-9397-08002B2CF9AE}" pid="19" name="xd_ProgID">
    <vt:lpwstr/>
  </property>
  <property fmtid="{D5CDD505-2E9C-101B-9397-08002B2CF9AE}" pid="20" name="xd_Signature">
    <vt:bool>false</vt:bool>
  </property>
  <property fmtid="{D5CDD505-2E9C-101B-9397-08002B2CF9AE}" pid="21" name="_dlc_DocIdItemGuid">
    <vt:lpwstr>22f1ab47-4d98-46c1-b257-021b9f439bb6</vt:lpwstr>
  </property>
  <property fmtid="{D5CDD505-2E9C-101B-9397-08002B2CF9AE}" pid="22" name="_ExtendedDescription">
    <vt:lpwstr/>
  </property>
  <property fmtid="{D5CDD505-2E9C-101B-9397-08002B2CF9AE}" pid="23" name="_SharedFileIndex">
    <vt:lpwstr/>
  </property>
  <property fmtid="{D5CDD505-2E9C-101B-9397-08002B2CF9AE}" pid="24" name="_SourceUrl">
    <vt:lpwstr/>
  </property>
</Properties>
</file>