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90720" w:rsidRPr="0057336D" w:rsidP="0057336D" w14:paraId="754F8437" w14:textId="18BC182E">
      <w:pPr>
        <w:widowControl/>
        <w:autoSpaceDE/>
        <w:autoSpaceDN/>
        <w:adjustRightInd/>
        <w:rPr>
          <w:rFonts w:ascii="Arial" w:hAnsi="Arial" w:cs="Arial"/>
          <w:b/>
          <w:bCs/>
          <w:sz w:val="24"/>
        </w:rPr>
      </w:pPr>
    </w:p>
    <w:p w:rsidR="00BA1A0C" w:rsidRPr="0057336D" w:rsidP="36C2F1FD" w14:paraId="754F8438" w14:textId="77777777">
      <w:pPr>
        <w:tabs>
          <w:tab w:val="center" w:pos="4680"/>
        </w:tabs>
        <w:spacing w:before="120"/>
        <w:jc w:val="center"/>
        <w:rPr>
          <w:rFonts w:ascii="Arial" w:hAnsi="Arial" w:cs="Arial"/>
          <w:b/>
          <w:bCs/>
          <w:sz w:val="24"/>
        </w:rPr>
      </w:pPr>
      <w:r w:rsidRPr="36C2F1FD">
        <w:rPr>
          <w:rFonts w:ascii="Arial" w:hAnsi="Arial" w:cs="Arial"/>
          <w:b/>
          <w:bCs/>
          <w:sz w:val="24"/>
        </w:rPr>
        <w:t>Supporting Statement A</w:t>
      </w:r>
    </w:p>
    <w:p w:rsidR="00BA1A0C" w:rsidRPr="0057336D" w:rsidP="0057336D" w14:paraId="754F8439" w14:textId="77777777">
      <w:pPr>
        <w:tabs>
          <w:tab w:val="center" w:pos="4680"/>
        </w:tabs>
        <w:spacing w:before="120"/>
        <w:jc w:val="center"/>
        <w:rPr>
          <w:rFonts w:ascii="Arial" w:hAnsi="Arial" w:cs="Arial"/>
          <w:b/>
          <w:bCs/>
          <w:sz w:val="24"/>
        </w:rPr>
      </w:pPr>
    </w:p>
    <w:p w:rsidR="007A780C" w:rsidRPr="0057336D" w:rsidP="0057336D" w14:paraId="1E7AC154" w14:textId="6552C562">
      <w:pPr>
        <w:tabs>
          <w:tab w:val="center" w:pos="4680"/>
        </w:tabs>
        <w:spacing w:before="120"/>
        <w:jc w:val="center"/>
        <w:rPr>
          <w:rFonts w:ascii="Arial" w:hAnsi="Arial" w:cs="Arial"/>
          <w:b/>
          <w:bCs/>
          <w:sz w:val="24"/>
        </w:rPr>
      </w:pPr>
      <w:r w:rsidRPr="0057336D">
        <w:rPr>
          <w:rFonts w:ascii="Arial" w:hAnsi="Arial" w:cs="Arial"/>
          <w:b/>
          <w:bCs/>
          <w:sz w:val="24"/>
        </w:rPr>
        <w:t xml:space="preserve">The Advanced Nursing Education </w:t>
      </w:r>
      <w:r w:rsidRPr="0057336D" w:rsidR="006C7EA8">
        <w:rPr>
          <w:rFonts w:ascii="Arial" w:hAnsi="Arial" w:cs="Arial"/>
          <w:b/>
          <w:bCs/>
          <w:sz w:val="24"/>
        </w:rPr>
        <w:t xml:space="preserve">Program </w:t>
      </w:r>
      <w:r w:rsidR="00C417D6">
        <w:rPr>
          <w:rFonts w:ascii="Arial" w:hAnsi="Arial" w:cs="Arial"/>
          <w:b/>
          <w:bCs/>
          <w:sz w:val="24"/>
        </w:rPr>
        <w:t>Specific Form</w:t>
      </w:r>
      <w:r w:rsidR="006C7EA8">
        <w:rPr>
          <w:rFonts w:ascii="Arial" w:hAnsi="Arial" w:cs="Arial"/>
          <w:b/>
          <w:bCs/>
          <w:sz w:val="24"/>
        </w:rPr>
        <w:t xml:space="preserve"> </w:t>
      </w:r>
    </w:p>
    <w:p w:rsidR="00BA1A0C" w:rsidRPr="0057336D" w:rsidP="0057336D" w14:paraId="754F843B" w14:textId="77777777">
      <w:pPr>
        <w:tabs>
          <w:tab w:val="center" w:pos="4680"/>
        </w:tabs>
        <w:spacing w:before="120"/>
        <w:jc w:val="center"/>
        <w:rPr>
          <w:rFonts w:ascii="Arial" w:hAnsi="Arial" w:cs="Arial"/>
          <w:b/>
          <w:bCs/>
          <w:sz w:val="24"/>
        </w:rPr>
      </w:pPr>
    </w:p>
    <w:p w:rsidR="00BA1A0C" w:rsidP="008D4E7E" w14:paraId="754F843C" w14:textId="62BC6A0F">
      <w:pPr>
        <w:tabs>
          <w:tab w:val="center" w:pos="4680"/>
        </w:tabs>
        <w:spacing w:before="120"/>
        <w:jc w:val="center"/>
        <w:rPr>
          <w:rFonts w:ascii="Arial" w:hAnsi="Arial" w:cs="Arial"/>
          <w:b/>
          <w:bCs/>
          <w:sz w:val="24"/>
        </w:rPr>
      </w:pPr>
      <w:r w:rsidRPr="0057336D">
        <w:rPr>
          <w:rFonts w:ascii="Arial" w:hAnsi="Arial" w:cs="Arial"/>
          <w:b/>
          <w:bCs/>
          <w:sz w:val="24"/>
        </w:rPr>
        <w:t xml:space="preserve">OMB Control No. </w:t>
      </w:r>
      <w:r w:rsidR="00265CBF">
        <w:rPr>
          <w:rFonts w:ascii="Arial" w:hAnsi="Arial" w:cs="Arial"/>
          <w:b/>
          <w:bCs/>
          <w:sz w:val="24"/>
        </w:rPr>
        <w:t>0906</w:t>
      </w:r>
      <w:r w:rsidRPr="0057336D">
        <w:rPr>
          <w:rFonts w:ascii="Arial" w:hAnsi="Arial" w:cs="Arial"/>
          <w:b/>
          <w:bCs/>
          <w:sz w:val="24"/>
        </w:rPr>
        <w:t>-</w:t>
      </w:r>
      <w:r w:rsidRPr="0057336D" w:rsidR="00806C8F">
        <w:rPr>
          <w:rFonts w:ascii="Arial" w:hAnsi="Arial" w:cs="Arial"/>
          <w:b/>
          <w:bCs/>
          <w:sz w:val="24"/>
        </w:rPr>
        <w:t>0</w:t>
      </w:r>
      <w:r w:rsidR="00265CBF">
        <w:rPr>
          <w:rFonts w:ascii="Arial" w:hAnsi="Arial" w:cs="Arial"/>
          <w:b/>
          <w:bCs/>
          <w:sz w:val="24"/>
        </w:rPr>
        <w:t>089</w:t>
      </w:r>
      <w:r w:rsidR="00BB229A">
        <w:rPr>
          <w:rFonts w:ascii="Arial" w:hAnsi="Arial" w:cs="Arial"/>
          <w:b/>
          <w:bCs/>
          <w:sz w:val="24"/>
        </w:rPr>
        <w:t xml:space="preserve"> </w:t>
      </w:r>
      <w:r w:rsidR="008D4E7E">
        <w:rPr>
          <w:rFonts w:ascii="Arial" w:hAnsi="Arial" w:cs="Arial"/>
          <w:b/>
          <w:bCs/>
          <w:sz w:val="24"/>
        </w:rPr>
        <w:t xml:space="preserve">– </w:t>
      </w:r>
      <w:r w:rsidR="00C417D6">
        <w:rPr>
          <w:rFonts w:ascii="Arial" w:hAnsi="Arial" w:cs="Arial"/>
          <w:b/>
          <w:bCs/>
          <w:sz w:val="24"/>
        </w:rPr>
        <w:t>Revision</w:t>
      </w:r>
    </w:p>
    <w:p w:rsidR="009B3794" w:rsidRPr="0057336D" w:rsidP="008D4E7E" w14:paraId="754F843E" w14:textId="77777777">
      <w:pPr>
        <w:tabs>
          <w:tab w:val="center" w:pos="4680"/>
        </w:tabs>
        <w:spacing w:before="120"/>
        <w:rPr>
          <w:rFonts w:ascii="Arial" w:hAnsi="Arial" w:cs="Arial"/>
          <w:b/>
          <w:bCs/>
          <w:sz w:val="24"/>
        </w:rPr>
      </w:pPr>
    </w:p>
    <w:p w:rsidR="009B3794" w:rsidP="0057336D" w14:paraId="754F843F" w14:textId="0A5BDF2E">
      <w:pPr>
        <w:spacing w:before="120"/>
        <w:rPr>
          <w:rFonts w:ascii="Arial" w:hAnsi="Arial" w:cs="Arial"/>
          <w:b/>
          <w:sz w:val="24"/>
        </w:rPr>
      </w:pPr>
      <w:r w:rsidRPr="0057336D">
        <w:rPr>
          <w:rFonts w:ascii="Arial" w:hAnsi="Arial" w:cs="Arial"/>
          <w:b/>
          <w:sz w:val="24"/>
        </w:rPr>
        <w:t>Terms of Clearance</w:t>
      </w:r>
      <w:r w:rsidRPr="0057336D" w:rsidR="00BA1A0C">
        <w:rPr>
          <w:rFonts w:ascii="Arial" w:hAnsi="Arial" w:cs="Arial"/>
          <w:b/>
          <w:sz w:val="24"/>
        </w:rPr>
        <w:t>:</w:t>
      </w:r>
      <w:r w:rsidRPr="0057336D" w:rsidR="00BA1A0C">
        <w:rPr>
          <w:rFonts w:ascii="Arial" w:hAnsi="Arial" w:cs="Arial"/>
          <w:sz w:val="24"/>
        </w:rPr>
        <w:t xml:space="preserve">  </w:t>
      </w:r>
      <w:r w:rsidR="00F74D38">
        <w:rPr>
          <w:rFonts w:ascii="Arial" w:hAnsi="Arial" w:cs="Arial"/>
          <w:b/>
          <w:sz w:val="24"/>
        </w:rPr>
        <w:t>None</w:t>
      </w:r>
    </w:p>
    <w:p w:rsidR="00896CF4" w:rsidRPr="0057336D" w:rsidP="4F8F4FF5" w14:paraId="343A3FB5" w14:textId="1B8A298B">
      <w:pPr>
        <w:spacing w:before="120"/>
        <w:rPr>
          <w:rFonts w:ascii="Arial" w:hAnsi="Arial" w:cs="Arial"/>
          <w:b/>
          <w:bCs/>
          <w:sz w:val="24"/>
        </w:rPr>
      </w:pPr>
      <w:r w:rsidRPr="4F8F4FF5">
        <w:rPr>
          <w:rFonts w:ascii="Arial" w:hAnsi="Arial" w:cs="Arial"/>
          <w:b/>
          <w:bCs/>
          <w:sz w:val="24"/>
        </w:rPr>
        <w:t xml:space="preserve"> </w:t>
      </w:r>
      <w:r w:rsidRPr="4F8F4FF5" w:rsidR="00856E12">
        <w:rPr>
          <w:rFonts w:ascii="Arial" w:hAnsi="Arial" w:cs="Arial"/>
          <w:b/>
          <w:bCs/>
          <w:sz w:val="24"/>
        </w:rPr>
        <w:t xml:space="preserve">  </w:t>
      </w:r>
      <w:r w:rsidRPr="4F8F4FF5" w:rsidR="00C70D1C">
        <w:rPr>
          <w:rFonts w:ascii="Arial" w:hAnsi="Arial" w:cs="Arial"/>
          <w:b/>
          <w:bCs/>
          <w:sz w:val="24"/>
        </w:rPr>
        <w:t xml:space="preserve"> </w:t>
      </w:r>
    </w:p>
    <w:p w:rsidR="009B3794" w:rsidRPr="0057336D" w:rsidP="0057336D" w14:paraId="754F8440" w14:textId="77777777">
      <w:pPr>
        <w:spacing w:before="120"/>
        <w:rPr>
          <w:rFonts w:ascii="Arial" w:hAnsi="Arial" w:cs="Arial"/>
          <w:b/>
          <w:bCs/>
          <w:sz w:val="24"/>
        </w:rPr>
      </w:pPr>
      <w:r w:rsidRPr="0057336D">
        <w:rPr>
          <w:rFonts w:ascii="Arial" w:hAnsi="Arial" w:cs="Arial"/>
          <w:b/>
          <w:bCs/>
          <w:sz w:val="24"/>
        </w:rPr>
        <w:t>A.</w:t>
      </w:r>
      <w:r w:rsidRPr="0057336D">
        <w:rPr>
          <w:rFonts w:ascii="Arial" w:hAnsi="Arial" w:cs="Arial"/>
          <w:b/>
          <w:bCs/>
          <w:sz w:val="24"/>
        </w:rPr>
        <w:tab/>
        <w:t>Justification</w:t>
      </w:r>
    </w:p>
    <w:p w:rsidR="009B3794" w:rsidRPr="0057336D" w:rsidP="0089729E" w14:paraId="754F8441" w14:textId="77777777">
      <w:pPr>
        <w:numPr>
          <w:ilvl w:val="0"/>
          <w:numId w:val="1"/>
        </w:numPr>
        <w:tabs>
          <w:tab w:val="num" w:pos="360"/>
          <w:tab w:val="clear" w:pos="1080"/>
        </w:tabs>
        <w:spacing w:before="240"/>
        <w:ind w:left="360"/>
        <w:rPr>
          <w:rFonts w:ascii="Arial" w:hAnsi="Arial" w:cs="Arial"/>
          <w:b/>
          <w:bCs/>
          <w:sz w:val="24"/>
        </w:rPr>
      </w:pPr>
      <w:r w:rsidRPr="36C2F1FD">
        <w:rPr>
          <w:rFonts w:ascii="Arial" w:hAnsi="Arial" w:cs="Arial"/>
          <w:b/>
          <w:bCs/>
          <w:sz w:val="24"/>
          <w:u w:val="single"/>
        </w:rPr>
        <w:t>Circumstances Making the Collection of Information Necessary</w:t>
      </w:r>
    </w:p>
    <w:p w:rsidR="00802A9B" w:rsidP="0057336D" w14:paraId="43ABD521" w14:textId="77777777">
      <w:pPr>
        <w:ind w:left="360"/>
        <w:rPr>
          <w:rFonts w:ascii="Arial" w:hAnsi="Arial" w:cs="Arial"/>
          <w:sz w:val="24"/>
        </w:rPr>
      </w:pPr>
    </w:p>
    <w:p w:rsidR="007B7058" w:rsidP="4F8F4FF5" w14:paraId="3437AFF3" w14:textId="77777777">
      <w:pPr>
        <w:tabs>
          <w:tab w:val="left" w:pos="720"/>
        </w:tabs>
        <w:ind w:left="360"/>
        <w:rPr>
          <w:rFonts w:ascii="Arial" w:hAnsi="Arial" w:cs="Arial"/>
          <w:sz w:val="24"/>
        </w:rPr>
      </w:pPr>
      <w:r w:rsidRPr="4F8F4FF5">
        <w:rPr>
          <w:rFonts w:ascii="Arial" w:hAnsi="Arial" w:cs="Arial"/>
          <w:sz w:val="24"/>
        </w:rPr>
        <w:t xml:space="preserve">This </w:t>
      </w:r>
      <w:r w:rsidRPr="4F8F4FF5" w:rsidR="00F50F5A">
        <w:rPr>
          <w:rFonts w:ascii="Arial" w:hAnsi="Arial" w:cs="Arial"/>
          <w:sz w:val="24"/>
        </w:rPr>
        <w:t xml:space="preserve">revision package </w:t>
      </w:r>
      <w:r w:rsidRPr="4F8F4FF5">
        <w:rPr>
          <w:rFonts w:ascii="Arial" w:hAnsi="Arial" w:cs="Arial"/>
          <w:sz w:val="24"/>
        </w:rPr>
        <w:t xml:space="preserve">request is for </w:t>
      </w:r>
      <w:r w:rsidRPr="4F8F4FF5" w:rsidR="00A71C52">
        <w:rPr>
          <w:rFonts w:ascii="Arial" w:hAnsi="Arial" w:cs="Arial"/>
          <w:sz w:val="24"/>
        </w:rPr>
        <w:t>continued approval f</w:t>
      </w:r>
      <w:r w:rsidRPr="4F8F4FF5">
        <w:rPr>
          <w:rFonts w:ascii="Arial" w:hAnsi="Arial" w:cs="Arial"/>
          <w:sz w:val="24"/>
        </w:rPr>
        <w:t xml:space="preserve">rom the Office of Management and Budget (OMB) </w:t>
      </w:r>
      <w:r w:rsidRPr="4F8F4FF5" w:rsidR="00BE539B">
        <w:rPr>
          <w:rFonts w:ascii="Arial" w:hAnsi="Arial" w:cs="Arial"/>
          <w:sz w:val="24"/>
        </w:rPr>
        <w:t xml:space="preserve">for </w:t>
      </w:r>
      <w:r w:rsidRPr="4F8F4FF5" w:rsidR="00844684">
        <w:rPr>
          <w:rFonts w:ascii="Arial" w:hAnsi="Arial" w:cs="Arial"/>
          <w:sz w:val="24"/>
        </w:rPr>
        <w:t>information</w:t>
      </w:r>
      <w:r w:rsidRPr="4F8F4FF5" w:rsidR="00BE539B">
        <w:rPr>
          <w:rFonts w:ascii="Arial" w:hAnsi="Arial" w:cs="Arial"/>
          <w:sz w:val="24"/>
        </w:rPr>
        <w:t xml:space="preserve"> </w:t>
      </w:r>
      <w:r w:rsidRPr="4F8F4FF5">
        <w:rPr>
          <w:rFonts w:ascii="Arial" w:hAnsi="Arial" w:cs="Arial"/>
          <w:sz w:val="24"/>
        </w:rPr>
        <w:t xml:space="preserve">collection activities </w:t>
      </w:r>
      <w:r w:rsidRPr="4F8F4FF5" w:rsidR="00844684">
        <w:rPr>
          <w:rFonts w:ascii="Arial" w:hAnsi="Arial" w:cs="Arial"/>
          <w:sz w:val="24"/>
        </w:rPr>
        <w:t>from</w:t>
      </w:r>
      <w:r w:rsidRPr="4F8F4FF5">
        <w:rPr>
          <w:rFonts w:ascii="Arial" w:hAnsi="Arial" w:cs="Arial"/>
          <w:sz w:val="24"/>
        </w:rPr>
        <w:t xml:space="preserve"> applicants </w:t>
      </w:r>
      <w:r w:rsidRPr="4F8F4FF5" w:rsidR="00844684">
        <w:rPr>
          <w:rFonts w:ascii="Arial" w:hAnsi="Arial" w:cs="Arial"/>
          <w:sz w:val="24"/>
        </w:rPr>
        <w:t>of</w:t>
      </w:r>
      <w:r w:rsidRPr="4F8F4FF5">
        <w:rPr>
          <w:rFonts w:ascii="Arial" w:hAnsi="Arial" w:cs="Arial"/>
          <w:sz w:val="24"/>
        </w:rPr>
        <w:t xml:space="preserve"> </w:t>
      </w:r>
      <w:r w:rsidRPr="4F8F4FF5" w:rsidR="00BE539B">
        <w:rPr>
          <w:rFonts w:ascii="Arial" w:hAnsi="Arial" w:cs="Arial"/>
          <w:sz w:val="24"/>
        </w:rPr>
        <w:t>t</w:t>
      </w:r>
      <w:r w:rsidRPr="4F8F4FF5">
        <w:rPr>
          <w:rFonts w:ascii="Arial" w:hAnsi="Arial" w:cs="Arial"/>
          <w:sz w:val="24"/>
        </w:rPr>
        <w:t xml:space="preserve">he Advanced Nursing Education </w:t>
      </w:r>
      <w:r w:rsidRPr="4F8F4FF5" w:rsidR="00DE50A1">
        <w:rPr>
          <w:rFonts w:ascii="Arial" w:hAnsi="Arial" w:cs="Arial"/>
          <w:sz w:val="24"/>
        </w:rPr>
        <w:t xml:space="preserve">(ANE) </w:t>
      </w:r>
      <w:r w:rsidRPr="4F8F4FF5">
        <w:rPr>
          <w:rFonts w:ascii="Arial" w:hAnsi="Arial" w:cs="Arial"/>
          <w:sz w:val="24"/>
        </w:rPr>
        <w:t>Program</w:t>
      </w:r>
      <w:r w:rsidRPr="4F8F4FF5" w:rsidR="004F0968">
        <w:rPr>
          <w:rFonts w:ascii="Arial" w:hAnsi="Arial" w:cs="Arial"/>
          <w:sz w:val="24"/>
        </w:rPr>
        <w:t>s</w:t>
      </w:r>
      <w:r w:rsidRPr="4F8F4FF5">
        <w:rPr>
          <w:rFonts w:ascii="Arial" w:hAnsi="Arial" w:cs="Arial"/>
          <w:sz w:val="24"/>
        </w:rPr>
        <w:t xml:space="preserve"> within the Health Resources and Services Administration’s </w:t>
      </w:r>
      <w:r w:rsidRPr="4F8F4FF5" w:rsidR="00211BB2">
        <w:rPr>
          <w:rFonts w:ascii="Arial" w:hAnsi="Arial" w:cs="Arial"/>
          <w:sz w:val="24"/>
        </w:rPr>
        <w:t xml:space="preserve">(HRSA’s) </w:t>
      </w:r>
      <w:r w:rsidRPr="4F8F4FF5">
        <w:rPr>
          <w:rFonts w:ascii="Arial" w:hAnsi="Arial" w:cs="Arial"/>
          <w:sz w:val="24"/>
        </w:rPr>
        <w:t>Bureau of Health Workforce</w:t>
      </w:r>
      <w:r w:rsidRPr="4F8F4FF5" w:rsidR="00E431EE">
        <w:rPr>
          <w:rFonts w:ascii="Arial" w:hAnsi="Arial" w:cs="Arial"/>
          <w:sz w:val="24"/>
        </w:rPr>
        <w:t>.</w:t>
      </w:r>
      <w:r w:rsidRPr="4F8F4FF5" w:rsidR="001F56DE">
        <w:rPr>
          <w:rFonts w:ascii="Arial" w:hAnsi="Arial" w:cs="Arial"/>
          <w:sz w:val="24"/>
        </w:rPr>
        <w:t xml:space="preserve"> </w:t>
      </w:r>
      <w:r w:rsidRPr="4F8F4FF5" w:rsidR="00BE539B">
        <w:rPr>
          <w:rFonts w:ascii="Arial" w:hAnsi="Arial" w:cs="Arial"/>
          <w:sz w:val="24"/>
        </w:rPr>
        <w:t>The current approval (OMB #</w:t>
      </w:r>
      <w:r w:rsidRPr="4F8F4FF5" w:rsidR="005976AF">
        <w:rPr>
          <w:rFonts w:ascii="Arial" w:hAnsi="Arial" w:cs="Arial"/>
          <w:sz w:val="24"/>
        </w:rPr>
        <w:t>0906-0089</w:t>
      </w:r>
      <w:r w:rsidRPr="4F8F4FF5" w:rsidR="00BE539B">
        <w:rPr>
          <w:rFonts w:ascii="Arial" w:hAnsi="Arial" w:cs="Arial"/>
          <w:sz w:val="24"/>
        </w:rPr>
        <w:t xml:space="preserve">) expires on </w:t>
      </w:r>
      <w:r w:rsidRPr="4F8F4FF5" w:rsidR="00530395">
        <w:rPr>
          <w:rFonts w:ascii="Arial" w:hAnsi="Arial" w:cs="Arial"/>
          <w:sz w:val="24"/>
        </w:rPr>
        <w:t>April 30, 2027</w:t>
      </w:r>
      <w:r w:rsidRPr="4F8F4FF5" w:rsidR="000914C1">
        <w:rPr>
          <w:rFonts w:ascii="Arial" w:hAnsi="Arial" w:cs="Arial"/>
          <w:sz w:val="24"/>
        </w:rPr>
        <w:t>,</w:t>
      </w:r>
      <w:r w:rsidRPr="4F8F4FF5" w:rsidR="00844684">
        <w:rPr>
          <w:rFonts w:ascii="Arial" w:hAnsi="Arial" w:cs="Arial"/>
          <w:sz w:val="24"/>
        </w:rPr>
        <w:t xml:space="preserve"> a</w:t>
      </w:r>
      <w:r w:rsidRPr="4F8F4FF5" w:rsidR="00BE539B">
        <w:rPr>
          <w:rFonts w:ascii="Arial" w:hAnsi="Arial" w:cs="Arial"/>
          <w:sz w:val="24"/>
        </w:rPr>
        <w:t>nd covers data collection efforts for the A</w:t>
      </w:r>
      <w:r w:rsidRPr="4F8F4FF5" w:rsidR="00844684">
        <w:rPr>
          <w:rFonts w:ascii="Arial" w:hAnsi="Arial" w:cs="Arial"/>
          <w:sz w:val="24"/>
        </w:rPr>
        <w:t xml:space="preserve">dvanced </w:t>
      </w:r>
      <w:r w:rsidRPr="4F8F4FF5" w:rsidR="00802A9B">
        <w:rPr>
          <w:rFonts w:ascii="Arial" w:hAnsi="Arial" w:cs="Arial"/>
          <w:sz w:val="24"/>
        </w:rPr>
        <w:t xml:space="preserve">Nursing </w:t>
      </w:r>
      <w:r w:rsidRPr="4F8F4FF5" w:rsidR="00844684">
        <w:rPr>
          <w:rFonts w:ascii="Arial" w:hAnsi="Arial" w:cs="Arial"/>
          <w:sz w:val="24"/>
        </w:rPr>
        <w:t xml:space="preserve">Education </w:t>
      </w:r>
      <w:r w:rsidRPr="4F8F4FF5" w:rsidR="00872ABC">
        <w:rPr>
          <w:rFonts w:ascii="Arial" w:hAnsi="Arial" w:cs="Arial"/>
          <w:sz w:val="24"/>
        </w:rPr>
        <w:t>P</w:t>
      </w:r>
      <w:r w:rsidRPr="4F8F4FF5" w:rsidR="005413A8">
        <w:rPr>
          <w:rFonts w:ascii="Arial" w:hAnsi="Arial" w:cs="Arial"/>
          <w:sz w:val="24"/>
        </w:rPr>
        <w:t>rogram</w:t>
      </w:r>
      <w:r w:rsidRPr="4F8F4FF5" w:rsidR="001F56DE">
        <w:rPr>
          <w:rFonts w:ascii="Arial" w:hAnsi="Arial" w:cs="Arial"/>
          <w:sz w:val="24"/>
        </w:rPr>
        <w:t xml:space="preserve">. </w:t>
      </w:r>
    </w:p>
    <w:p w:rsidR="007B7058" w:rsidP="4F8F4FF5" w14:paraId="366BA33D" w14:textId="77777777">
      <w:pPr>
        <w:tabs>
          <w:tab w:val="left" w:pos="720"/>
        </w:tabs>
        <w:ind w:left="360"/>
        <w:rPr>
          <w:rFonts w:ascii="Arial" w:hAnsi="Arial" w:cs="Arial"/>
          <w:sz w:val="24"/>
        </w:rPr>
      </w:pPr>
    </w:p>
    <w:p w:rsidR="007A780C" w:rsidRPr="00FC2FC3" w:rsidP="4F8F4FF5" w14:paraId="5B4A9B69" w14:textId="37898D6F">
      <w:pPr>
        <w:tabs>
          <w:tab w:val="left" w:pos="720"/>
        </w:tabs>
        <w:ind w:left="360"/>
        <w:rPr>
          <w:rFonts w:ascii="Arial" w:hAnsi="Arial" w:cs="Arial"/>
          <w:color w:val="000000" w:themeColor="text1"/>
          <w:sz w:val="24"/>
        </w:rPr>
      </w:pPr>
      <w:r w:rsidRPr="4F8F4FF5">
        <w:rPr>
          <w:rFonts w:ascii="Arial" w:hAnsi="Arial" w:cs="Arial"/>
          <w:sz w:val="24"/>
        </w:rPr>
        <w:t xml:space="preserve">This revision request seeks to </w:t>
      </w:r>
      <w:r w:rsidRPr="4F8F4FF5" w:rsidR="00094396">
        <w:rPr>
          <w:rFonts w:ascii="Arial" w:hAnsi="Arial" w:cs="Arial"/>
          <w:sz w:val="24"/>
        </w:rPr>
        <w:t>update</w:t>
      </w:r>
      <w:r w:rsidRPr="4F8F4FF5" w:rsidR="00730688">
        <w:rPr>
          <w:rFonts w:ascii="Arial" w:hAnsi="Arial" w:cs="Arial"/>
          <w:sz w:val="24"/>
        </w:rPr>
        <w:t xml:space="preserve"> </w:t>
      </w:r>
      <w:r w:rsidRPr="4F8F4FF5" w:rsidR="002F0F0F">
        <w:rPr>
          <w:rFonts w:ascii="Arial" w:hAnsi="Arial" w:cs="Arial"/>
          <w:sz w:val="24"/>
        </w:rPr>
        <w:t>Table 1</w:t>
      </w:r>
      <w:r w:rsidRPr="4F8F4FF5" w:rsidR="00730688">
        <w:rPr>
          <w:rFonts w:ascii="Arial" w:hAnsi="Arial" w:cs="Arial"/>
          <w:sz w:val="24"/>
        </w:rPr>
        <w:t>:</w:t>
      </w:r>
      <w:r w:rsidRPr="4F8F4FF5" w:rsidR="002F0F0F">
        <w:rPr>
          <w:rFonts w:ascii="Arial" w:hAnsi="Arial" w:cs="Arial"/>
          <w:sz w:val="24"/>
        </w:rPr>
        <w:t xml:space="preserve"> Funding Preference section to </w:t>
      </w:r>
      <w:r w:rsidRPr="4F8F4FF5" w:rsidR="00F55AC7">
        <w:rPr>
          <w:rFonts w:ascii="Arial" w:hAnsi="Arial" w:cs="Arial"/>
          <w:sz w:val="24"/>
        </w:rPr>
        <w:t>collect</w:t>
      </w:r>
      <w:r w:rsidRPr="4F8F4FF5" w:rsidR="00E226B6">
        <w:rPr>
          <w:rFonts w:ascii="Arial" w:hAnsi="Arial" w:cs="Arial"/>
          <w:sz w:val="24"/>
        </w:rPr>
        <w:t xml:space="preserve"> </w:t>
      </w:r>
      <w:r w:rsidRPr="4F8F4FF5" w:rsidR="00AE7C8A">
        <w:rPr>
          <w:rFonts w:ascii="Arial" w:hAnsi="Arial" w:cs="Arial"/>
          <w:sz w:val="24"/>
        </w:rPr>
        <w:t xml:space="preserve">combined </w:t>
      </w:r>
      <w:r w:rsidRPr="4F8F4FF5" w:rsidR="00B561A6">
        <w:rPr>
          <w:rFonts w:ascii="Arial" w:hAnsi="Arial" w:cs="Arial"/>
          <w:sz w:val="24"/>
        </w:rPr>
        <w:t xml:space="preserve">data on </w:t>
      </w:r>
      <w:r w:rsidRPr="4F8F4FF5" w:rsidR="00E226B6">
        <w:rPr>
          <w:rFonts w:ascii="Arial" w:hAnsi="Arial" w:cs="Arial"/>
          <w:sz w:val="24"/>
        </w:rPr>
        <w:t>graduate</w:t>
      </w:r>
      <w:r w:rsidRPr="4F8F4FF5" w:rsidR="00B10FC7">
        <w:rPr>
          <w:rFonts w:ascii="Arial" w:hAnsi="Arial" w:cs="Arial"/>
          <w:sz w:val="24"/>
        </w:rPr>
        <w:t xml:space="preserve"> or program completer (some programs do not require </w:t>
      </w:r>
      <w:r w:rsidRPr="4F8F4FF5" w:rsidR="00BA179B">
        <w:rPr>
          <w:rFonts w:ascii="Arial" w:hAnsi="Arial" w:cs="Arial"/>
          <w:sz w:val="24"/>
        </w:rPr>
        <w:t>graduation</w:t>
      </w:r>
      <w:r w:rsidRPr="4F8F4FF5" w:rsidR="00B10FC7">
        <w:rPr>
          <w:rFonts w:ascii="Arial" w:hAnsi="Arial" w:cs="Arial"/>
          <w:sz w:val="24"/>
        </w:rPr>
        <w:t>)</w:t>
      </w:r>
      <w:r w:rsidRPr="4F8F4FF5" w:rsidR="00E226B6">
        <w:rPr>
          <w:rFonts w:ascii="Arial" w:hAnsi="Arial" w:cs="Arial"/>
          <w:sz w:val="24"/>
        </w:rPr>
        <w:t xml:space="preserve"> employ</w:t>
      </w:r>
      <w:r w:rsidRPr="4F8F4FF5" w:rsidR="005C0BDA">
        <w:rPr>
          <w:rFonts w:ascii="Arial" w:hAnsi="Arial" w:cs="Arial"/>
          <w:sz w:val="24"/>
        </w:rPr>
        <w:t xml:space="preserve">ment </w:t>
      </w:r>
      <w:r w:rsidRPr="4F8F4FF5" w:rsidR="00E226B6">
        <w:rPr>
          <w:rFonts w:ascii="Arial" w:hAnsi="Arial" w:cs="Arial"/>
          <w:sz w:val="24"/>
        </w:rPr>
        <w:t xml:space="preserve">in </w:t>
      </w:r>
      <w:r w:rsidRPr="4F8F4FF5" w:rsidR="00E066EC">
        <w:rPr>
          <w:rFonts w:ascii="Arial" w:hAnsi="Arial" w:cs="Arial"/>
          <w:sz w:val="24"/>
        </w:rPr>
        <w:t>f</w:t>
      </w:r>
      <w:r w:rsidRPr="4F8F4FF5" w:rsidR="00E226B6">
        <w:rPr>
          <w:rFonts w:ascii="Arial" w:hAnsi="Arial" w:cs="Arial"/>
          <w:sz w:val="24"/>
        </w:rPr>
        <w:t xml:space="preserve">unding </w:t>
      </w:r>
      <w:r w:rsidRPr="4F8F4FF5" w:rsidR="00E066EC">
        <w:rPr>
          <w:rFonts w:ascii="Arial" w:hAnsi="Arial" w:cs="Arial"/>
          <w:sz w:val="24"/>
        </w:rPr>
        <w:t>p</w:t>
      </w:r>
      <w:r w:rsidRPr="4F8F4FF5" w:rsidR="00E226B6">
        <w:rPr>
          <w:rFonts w:ascii="Arial" w:hAnsi="Arial" w:cs="Arial"/>
          <w:sz w:val="24"/>
        </w:rPr>
        <w:t>reference setting</w:t>
      </w:r>
      <w:r w:rsidRPr="4F8F4FF5" w:rsidR="00AF75B4">
        <w:rPr>
          <w:rFonts w:ascii="Arial" w:hAnsi="Arial" w:cs="Arial"/>
          <w:sz w:val="24"/>
        </w:rPr>
        <w:t>s</w:t>
      </w:r>
      <w:r w:rsidRPr="4F8F4FF5" w:rsidR="00E226B6">
        <w:rPr>
          <w:rFonts w:ascii="Arial" w:hAnsi="Arial" w:cs="Arial"/>
          <w:sz w:val="24"/>
        </w:rPr>
        <w:t xml:space="preserve"> (Rural area, Medically Underserved Community, State or Local Health Department)</w:t>
      </w:r>
      <w:r w:rsidRPr="4F8F4FF5" w:rsidR="00B561A6">
        <w:rPr>
          <w:rFonts w:ascii="Arial" w:hAnsi="Arial" w:cs="Arial"/>
          <w:sz w:val="24"/>
        </w:rPr>
        <w:t xml:space="preserve"> </w:t>
      </w:r>
      <w:r w:rsidRPr="4F8F4FF5" w:rsidR="00E226B6">
        <w:rPr>
          <w:rFonts w:ascii="Arial" w:hAnsi="Arial" w:cs="Arial"/>
          <w:sz w:val="24"/>
        </w:rPr>
        <w:t>rather than three separate rows (1a, 1b, 1c).</w:t>
      </w:r>
    </w:p>
    <w:p w:rsidR="001F56DE" w:rsidP="00475F11" w14:paraId="1A3F6304" w14:textId="77777777">
      <w:pPr>
        <w:tabs>
          <w:tab w:val="left" w:pos="720"/>
        </w:tabs>
        <w:ind w:left="360"/>
        <w:rPr>
          <w:rFonts w:ascii="Arial" w:hAnsi="Arial" w:cs="Arial"/>
          <w:color w:val="000000" w:themeColor="text1"/>
          <w:sz w:val="24"/>
        </w:rPr>
      </w:pPr>
    </w:p>
    <w:p w:rsidR="007A780C" w:rsidRPr="00FC2FC3" w:rsidP="28AF95EA" w14:paraId="585C772E" w14:textId="2BE675C8">
      <w:pPr>
        <w:tabs>
          <w:tab w:val="left" w:pos="720"/>
        </w:tabs>
        <w:ind w:left="360"/>
        <w:rPr>
          <w:rFonts w:ascii="Arial" w:hAnsi="Arial" w:cs="Arial"/>
          <w:color w:val="000000" w:themeColor="text1"/>
          <w:sz w:val="24"/>
        </w:rPr>
      </w:pPr>
      <w:r w:rsidRPr="28AF95EA">
        <w:rPr>
          <w:rFonts w:ascii="Arial" w:hAnsi="Arial" w:cs="Arial"/>
          <w:color w:val="000000" w:themeColor="text1"/>
          <w:sz w:val="24"/>
        </w:rPr>
        <w:t>The ANE Program</w:t>
      </w:r>
      <w:r w:rsidRPr="28AF95EA" w:rsidR="001C0D01">
        <w:rPr>
          <w:rFonts w:ascii="Arial" w:hAnsi="Arial" w:cs="Arial"/>
          <w:color w:val="000000" w:themeColor="text1"/>
          <w:sz w:val="24"/>
        </w:rPr>
        <w:t>s</w:t>
      </w:r>
      <w:r w:rsidRPr="28AF95EA">
        <w:rPr>
          <w:rFonts w:ascii="Arial" w:hAnsi="Arial" w:cs="Arial"/>
          <w:color w:val="000000" w:themeColor="text1"/>
          <w:sz w:val="24"/>
        </w:rPr>
        <w:t xml:space="preserve"> </w:t>
      </w:r>
      <w:r w:rsidRPr="28AF95EA" w:rsidR="001C0D01">
        <w:rPr>
          <w:rFonts w:ascii="Arial" w:hAnsi="Arial" w:cs="Arial"/>
          <w:color w:val="000000" w:themeColor="text1"/>
          <w:sz w:val="24"/>
        </w:rPr>
        <w:t xml:space="preserve">are </w:t>
      </w:r>
      <w:r w:rsidRPr="28AF95EA">
        <w:rPr>
          <w:rFonts w:ascii="Arial" w:hAnsi="Arial" w:cs="Arial"/>
          <w:color w:val="000000" w:themeColor="text1"/>
          <w:sz w:val="24"/>
        </w:rPr>
        <w:t>authorized by Section 811 of the Public Health Service (PHS) Act (</w:t>
      </w:r>
      <w:hyperlink r:id="rId11">
        <w:r w:rsidRPr="28AF95EA">
          <w:rPr>
            <w:rFonts w:ascii="Arial" w:hAnsi="Arial" w:cs="Arial"/>
            <w:color w:val="000000" w:themeColor="text1"/>
            <w:sz w:val="24"/>
          </w:rPr>
          <w:t>42 U.S.C. 296</w:t>
        </w:r>
      </w:hyperlink>
      <w:r w:rsidRPr="28AF95EA">
        <w:rPr>
          <w:rFonts w:ascii="Arial" w:hAnsi="Arial" w:cs="Arial"/>
          <w:color w:val="000000" w:themeColor="text1"/>
          <w:sz w:val="24"/>
        </w:rPr>
        <w:t>j) and provide advanced education nursing training grants to educational institutions</w:t>
      </w:r>
      <w:r w:rsidRPr="28AF95EA" w:rsidR="004F0968">
        <w:rPr>
          <w:rFonts w:ascii="Arial" w:hAnsi="Arial" w:cs="Arial"/>
          <w:color w:val="000000" w:themeColor="text1"/>
          <w:sz w:val="24"/>
        </w:rPr>
        <w:t xml:space="preserve"> and other eligible entities,</w:t>
      </w:r>
      <w:r w:rsidRPr="28AF95EA">
        <w:rPr>
          <w:rFonts w:ascii="Arial" w:hAnsi="Arial" w:cs="Arial"/>
          <w:color w:val="000000" w:themeColor="text1"/>
          <w:sz w:val="24"/>
        </w:rPr>
        <w:t xml:space="preserve"> to increase the </w:t>
      </w:r>
      <w:r w:rsidRPr="28AF95EA" w:rsidR="00AD49AA">
        <w:rPr>
          <w:rFonts w:ascii="Arial" w:hAnsi="Arial" w:cs="Arial"/>
          <w:color w:val="000000" w:themeColor="text1"/>
          <w:sz w:val="24"/>
        </w:rPr>
        <w:t>supply</w:t>
      </w:r>
      <w:r w:rsidRPr="28AF95EA">
        <w:rPr>
          <w:rFonts w:ascii="Arial" w:hAnsi="Arial" w:cs="Arial"/>
          <w:color w:val="000000" w:themeColor="text1"/>
          <w:sz w:val="24"/>
        </w:rPr>
        <w:t xml:space="preserve"> of </w:t>
      </w:r>
      <w:r w:rsidRPr="28AF95EA" w:rsidR="00726707">
        <w:rPr>
          <w:rFonts w:ascii="Arial" w:hAnsi="Arial" w:cs="Arial"/>
          <w:color w:val="000000" w:themeColor="text1"/>
          <w:sz w:val="24"/>
        </w:rPr>
        <w:t>advanced education</w:t>
      </w:r>
      <w:r w:rsidRPr="28AF95EA" w:rsidR="00AD49AA">
        <w:rPr>
          <w:rFonts w:ascii="Arial" w:hAnsi="Arial" w:cs="Arial"/>
          <w:color w:val="000000" w:themeColor="text1"/>
          <w:sz w:val="24"/>
        </w:rPr>
        <w:t xml:space="preserve"> nurses</w:t>
      </w:r>
      <w:r w:rsidRPr="28AF95EA" w:rsidR="00601394">
        <w:rPr>
          <w:rFonts w:ascii="Arial" w:hAnsi="Arial" w:cs="Arial"/>
          <w:color w:val="000000" w:themeColor="text1"/>
          <w:sz w:val="24"/>
        </w:rPr>
        <w:t>,</w:t>
      </w:r>
      <w:r w:rsidRPr="28AF95EA" w:rsidR="00AD49AA">
        <w:rPr>
          <w:rFonts w:ascii="Arial" w:hAnsi="Arial" w:cs="Arial"/>
          <w:color w:val="000000" w:themeColor="text1"/>
          <w:sz w:val="24"/>
        </w:rPr>
        <w:t xml:space="preserve"> such as </w:t>
      </w:r>
      <w:r w:rsidRPr="28AF95EA" w:rsidR="00E00775">
        <w:rPr>
          <w:rFonts w:ascii="Arial" w:hAnsi="Arial" w:cs="Arial"/>
          <w:color w:val="000000" w:themeColor="text1"/>
          <w:sz w:val="24"/>
        </w:rPr>
        <w:t xml:space="preserve">nurse anesthetists, </w:t>
      </w:r>
      <w:r w:rsidRPr="28AF95EA">
        <w:rPr>
          <w:rFonts w:ascii="Arial" w:hAnsi="Arial" w:cs="Arial"/>
          <w:color w:val="000000" w:themeColor="text1"/>
          <w:sz w:val="24"/>
        </w:rPr>
        <w:t>primary care nurse practitioners, primary care clinical nurse specialists, and nurse midwives</w:t>
      </w:r>
      <w:r w:rsidRPr="28AF95EA" w:rsidR="00C34EFA">
        <w:rPr>
          <w:rFonts w:ascii="Arial" w:hAnsi="Arial" w:cs="Arial"/>
          <w:color w:val="000000" w:themeColor="text1"/>
          <w:sz w:val="24"/>
        </w:rPr>
        <w:t xml:space="preserve">. </w:t>
      </w:r>
      <w:r w:rsidRPr="28AF95EA" w:rsidR="001E3B72">
        <w:rPr>
          <w:rFonts w:ascii="Arial" w:hAnsi="Arial" w:cs="Arial"/>
          <w:color w:val="000000" w:themeColor="text1"/>
          <w:sz w:val="24"/>
        </w:rPr>
        <w:t xml:space="preserve">Furthermore, </w:t>
      </w:r>
      <w:r w:rsidRPr="28AF95EA" w:rsidR="001E3B72">
        <w:rPr>
          <w:rFonts w:ascii="Arial" w:hAnsi="Arial" w:cs="Arial"/>
          <w:sz w:val="24"/>
        </w:rPr>
        <w:t>data collection and reporting activities are a grant requirement authorized under 45 CFR Part 74.</w:t>
      </w:r>
    </w:p>
    <w:p w:rsidR="009B3794" w:rsidRPr="0057336D" w:rsidP="0089729E" w14:paraId="754F8446" w14:textId="77777777">
      <w:pPr>
        <w:numPr>
          <w:ilvl w:val="0"/>
          <w:numId w:val="1"/>
        </w:numPr>
        <w:tabs>
          <w:tab w:val="num" w:pos="360"/>
          <w:tab w:val="clear" w:pos="1080"/>
        </w:tabs>
        <w:spacing w:before="240"/>
        <w:ind w:left="360"/>
        <w:rPr>
          <w:rFonts w:ascii="Arial" w:hAnsi="Arial" w:cs="Arial"/>
          <w:b/>
          <w:bCs/>
          <w:sz w:val="24"/>
        </w:rPr>
      </w:pPr>
      <w:r w:rsidRPr="36C2F1FD">
        <w:rPr>
          <w:rFonts w:ascii="Arial" w:hAnsi="Arial" w:cs="Arial"/>
          <w:b/>
          <w:bCs/>
          <w:sz w:val="24"/>
          <w:u w:val="single"/>
        </w:rPr>
        <w:t>Purpose and Use of Information Collection</w:t>
      </w:r>
    </w:p>
    <w:p w:rsidR="0057336D" w:rsidP="0057336D" w14:paraId="39E99CC1" w14:textId="77777777">
      <w:pPr>
        <w:rPr>
          <w:rFonts w:ascii="Arial" w:hAnsi="Arial" w:cs="Arial"/>
          <w:sz w:val="24"/>
        </w:rPr>
      </w:pPr>
    </w:p>
    <w:p w:rsidR="00BE539B" w:rsidP="00145D39" w14:paraId="5775275B" w14:textId="0B3D4666">
      <w:pPr>
        <w:tabs>
          <w:tab w:val="left" w:pos="720"/>
        </w:tabs>
        <w:ind w:left="360"/>
        <w:rPr>
          <w:rFonts w:ascii="Arial" w:hAnsi="Arial" w:cs="Arial"/>
          <w:sz w:val="24"/>
        </w:rPr>
      </w:pPr>
      <w:r w:rsidRPr="7FD61558">
        <w:rPr>
          <w:rFonts w:ascii="Arial" w:hAnsi="Arial" w:cs="Arial"/>
          <w:sz w:val="24"/>
        </w:rPr>
        <w:t xml:space="preserve">Funds appropriated for the ANE Program are distributed among eligible institutions based on a competitive review </w:t>
      </w:r>
      <w:r w:rsidRPr="7FD61558" w:rsidR="00E00775">
        <w:rPr>
          <w:rFonts w:ascii="Arial" w:hAnsi="Arial" w:cs="Arial"/>
          <w:sz w:val="24"/>
        </w:rPr>
        <w:t>or formula-</w:t>
      </w:r>
      <w:r w:rsidRPr="7FD61558" w:rsidR="00AD49AA">
        <w:rPr>
          <w:rFonts w:ascii="Arial" w:hAnsi="Arial" w:cs="Arial"/>
          <w:sz w:val="24"/>
        </w:rPr>
        <w:t>based</w:t>
      </w:r>
      <w:r w:rsidRPr="7FD61558" w:rsidR="00E00775">
        <w:rPr>
          <w:rFonts w:ascii="Arial" w:hAnsi="Arial" w:cs="Arial"/>
          <w:sz w:val="24"/>
        </w:rPr>
        <w:t xml:space="preserve"> </w:t>
      </w:r>
      <w:r w:rsidRPr="7FD61558">
        <w:rPr>
          <w:rFonts w:ascii="Arial" w:hAnsi="Arial" w:cs="Arial"/>
          <w:sz w:val="24"/>
        </w:rPr>
        <w:t xml:space="preserve">process, as permitted by PHS Act </w:t>
      </w:r>
      <w:r w:rsidRPr="7FD61558" w:rsidR="00890E8E">
        <w:rPr>
          <w:rFonts w:ascii="Arial" w:hAnsi="Arial" w:cs="Arial"/>
          <w:sz w:val="24"/>
        </w:rPr>
        <w:t>S</w:t>
      </w:r>
      <w:r w:rsidRPr="7FD61558">
        <w:rPr>
          <w:rFonts w:ascii="Arial" w:hAnsi="Arial" w:cs="Arial"/>
          <w:sz w:val="24"/>
        </w:rPr>
        <w:t>ection 806</w:t>
      </w:r>
      <w:r w:rsidRPr="7FD61558" w:rsidR="00890E8E">
        <w:rPr>
          <w:rFonts w:ascii="Arial" w:hAnsi="Arial" w:cs="Arial"/>
          <w:sz w:val="24"/>
        </w:rPr>
        <w:t>(</w:t>
      </w:r>
      <w:r w:rsidRPr="7FD61558">
        <w:rPr>
          <w:rFonts w:ascii="Arial" w:hAnsi="Arial" w:cs="Arial"/>
          <w:sz w:val="24"/>
        </w:rPr>
        <w:t>e</w:t>
      </w:r>
      <w:r w:rsidRPr="7FD61558" w:rsidR="00890E8E">
        <w:rPr>
          <w:rFonts w:ascii="Arial" w:hAnsi="Arial" w:cs="Arial"/>
          <w:sz w:val="24"/>
        </w:rPr>
        <w:t>)</w:t>
      </w:r>
      <w:r w:rsidRPr="7FD61558">
        <w:rPr>
          <w:rFonts w:ascii="Arial" w:hAnsi="Arial" w:cs="Arial"/>
          <w:sz w:val="24"/>
        </w:rPr>
        <w:t xml:space="preserve">(1). This information collection is completed by applicants to the </w:t>
      </w:r>
      <w:r w:rsidRPr="00FC2FC3" w:rsidR="4DC70701">
        <w:rPr>
          <w:rFonts w:ascii="Arial" w:hAnsi="Arial" w:cs="Arial"/>
          <w:sz w:val="24"/>
        </w:rPr>
        <w:t>Advanced Nursing Education Workforce</w:t>
      </w:r>
      <w:r w:rsidRPr="7FD61558" w:rsidR="4DC70701">
        <w:rPr>
          <w:color w:val="000000" w:themeColor="text1"/>
          <w:sz w:val="24"/>
        </w:rPr>
        <w:t xml:space="preserve"> (</w:t>
      </w:r>
      <w:r w:rsidRPr="7FD61558">
        <w:rPr>
          <w:rFonts w:ascii="Arial" w:hAnsi="Arial" w:cs="Arial"/>
          <w:sz w:val="24"/>
        </w:rPr>
        <w:t>ANEW</w:t>
      </w:r>
      <w:r w:rsidRPr="7FD61558" w:rsidR="73369065">
        <w:rPr>
          <w:rFonts w:ascii="Arial" w:hAnsi="Arial" w:cs="Arial"/>
          <w:sz w:val="24"/>
        </w:rPr>
        <w:t>)</w:t>
      </w:r>
      <w:r w:rsidR="00521DCA">
        <w:rPr>
          <w:rFonts w:ascii="Arial" w:hAnsi="Arial" w:cs="Arial"/>
          <w:sz w:val="24"/>
        </w:rPr>
        <w:t xml:space="preserve"> Program</w:t>
      </w:r>
      <w:r w:rsidRPr="7FD61558" w:rsidR="00E00775">
        <w:rPr>
          <w:rFonts w:ascii="Arial" w:hAnsi="Arial" w:cs="Arial"/>
          <w:sz w:val="24"/>
        </w:rPr>
        <w:t>, Nurse Anesthetist Traineeship (NAT)</w:t>
      </w:r>
      <w:r w:rsidR="00521DCA">
        <w:rPr>
          <w:rFonts w:ascii="Arial" w:hAnsi="Arial" w:cs="Arial"/>
          <w:sz w:val="24"/>
        </w:rPr>
        <w:t xml:space="preserve"> Program</w:t>
      </w:r>
      <w:r w:rsidRPr="7FD61558" w:rsidR="004F2439">
        <w:rPr>
          <w:rFonts w:ascii="Arial" w:hAnsi="Arial" w:cs="Arial"/>
          <w:sz w:val="24"/>
        </w:rPr>
        <w:t>,</w:t>
      </w:r>
      <w:r w:rsidR="001F56DE">
        <w:rPr>
          <w:rFonts w:ascii="Arial" w:hAnsi="Arial" w:cs="Arial"/>
          <w:sz w:val="24"/>
        </w:rPr>
        <w:t xml:space="preserve"> </w:t>
      </w:r>
      <w:r w:rsidRPr="7FD61558" w:rsidR="004F2439">
        <w:rPr>
          <w:rFonts w:ascii="Arial" w:hAnsi="Arial" w:cs="Arial"/>
          <w:sz w:val="24"/>
        </w:rPr>
        <w:t xml:space="preserve">Advanced Nursing Education Sexual Assault Nurse Examiners (ANE-SANE) </w:t>
      </w:r>
      <w:r w:rsidRPr="7FD61558">
        <w:rPr>
          <w:rFonts w:ascii="Arial" w:hAnsi="Arial" w:cs="Arial"/>
          <w:sz w:val="24"/>
        </w:rPr>
        <w:t>Program</w:t>
      </w:r>
      <w:r w:rsidRPr="7FD61558" w:rsidR="00031B32">
        <w:rPr>
          <w:rFonts w:ascii="Arial" w:hAnsi="Arial" w:cs="Arial"/>
          <w:sz w:val="24"/>
        </w:rPr>
        <w:t>,</w:t>
      </w:r>
      <w:r w:rsidRPr="7FD61558">
        <w:rPr>
          <w:rFonts w:ascii="Arial" w:hAnsi="Arial" w:cs="Arial"/>
          <w:sz w:val="24"/>
        </w:rPr>
        <w:t xml:space="preserve"> </w:t>
      </w:r>
      <w:r w:rsidRPr="00FC2FC3" w:rsidR="34720506">
        <w:rPr>
          <w:rFonts w:ascii="Arial" w:hAnsi="Arial" w:cs="Arial"/>
          <w:sz w:val="24"/>
        </w:rPr>
        <w:t>ANE-NPRF Program</w:t>
      </w:r>
      <w:r w:rsidR="006A1743">
        <w:rPr>
          <w:rFonts w:ascii="Arial" w:hAnsi="Arial" w:cs="Arial"/>
          <w:sz w:val="24"/>
        </w:rPr>
        <w:t>,</w:t>
      </w:r>
      <w:r w:rsidRPr="00FC2FC3" w:rsidR="34720506">
        <w:rPr>
          <w:rFonts w:ascii="Arial" w:hAnsi="Arial" w:cs="Arial"/>
          <w:sz w:val="24"/>
        </w:rPr>
        <w:t xml:space="preserve"> and the </w:t>
      </w:r>
      <w:r w:rsidRPr="7FD61558" w:rsidR="58B8FB27">
        <w:rPr>
          <w:rFonts w:ascii="Arial" w:hAnsi="Arial" w:cs="Arial"/>
          <w:sz w:val="24"/>
        </w:rPr>
        <w:t>MatCare</w:t>
      </w:r>
      <w:r w:rsidRPr="00FC2FC3" w:rsidR="34720506">
        <w:rPr>
          <w:rFonts w:ascii="Arial" w:hAnsi="Arial" w:cs="Arial"/>
          <w:sz w:val="24"/>
        </w:rPr>
        <w:t xml:space="preserve"> Program</w:t>
      </w:r>
      <w:r w:rsidRPr="7FD61558" w:rsidR="34720506">
        <w:rPr>
          <w:rFonts w:ascii="Arial" w:eastAsia="Arial" w:hAnsi="Arial" w:cs="Arial"/>
          <w:sz w:val="24"/>
        </w:rPr>
        <w:t xml:space="preserve"> </w:t>
      </w:r>
      <w:r w:rsidRPr="7FD61558">
        <w:rPr>
          <w:rFonts w:ascii="Arial" w:hAnsi="Arial" w:cs="Arial"/>
          <w:sz w:val="24"/>
        </w:rPr>
        <w:t xml:space="preserve">as part of the funding application process. </w:t>
      </w:r>
    </w:p>
    <w:p w:rsidR="001F56DE" w:rsidRPr="0057336D" w:rsidP="00145D39" w14:paraId="285E01CB" w14:textId="77777777">
      <w:pPr>
        <w:tabs>
          <w:tab w:val="left" w:pos="720"/>
        </w:tabs>
        <w:ind w:left="360"/>
        <w:rPr>
          <w:rFonts w:ascii="Arial" w:hAnsi="Arial" w:cs="Arial"/>
          <w:sz w:val="24"/>
        </w:rPr>
      </w:pPr>
    </w:p>
    <w:p w:rsidR="00BB229A" w:rsidP="009A7A91" w14:paraId="28D94C33" w14:textId="2F2086E6">
      <w:pPr>
        <w:tabs>
          <w:tab w:val="left" w:pos="720"/>
        </w:tabs>
        <w:ind w:left="360"/>
      </w:pPr>
      <w:r w:rsidRPr="28AF95EA">
        <w:rPr>
          <w:rFonts w:ascii="Arial" w:hAnsi="Arial" w:cs="Arial"/>
          <w:sz w:val="24"/>
        </w:rPr>
        <w:t xml:space="preserve">HRSA uses the data from the ANE Program-Specific Data Collection Form </w:t>
      </w:r>
      <w:r w:rsidRPr="28AF95EA" w:rsidR="009A7A91">
        <w:rPr>
          <w:rFonts w:ascii="Arial" w:hAnsi="Arial" w:cs="Arial"/>
          <w:sz w:val="24"/>
        </w:rPr>
        <w:t>to</w:t>
      </w:r>
      <w:r w:rsidRPr="28AF95EA">
        <w:rPr>
          <w:rFonts w:ascii="Arial" w:hAnsi="Arial" w:cs="Arial"/>
          <w:sz w:val="24"/>
        </w:rPr>
        <w:t xml:space="preserve"> </w:t>
      </w:r>
      <w:r w:rsidRPr="28AF95EA" w:rsidR="009A7A91">
        <w:rPr>
          <w:rFonts w:ascii="Arial" w:hAnsi="Arial" w:cs="Arial"/>
          <w:sz w:val="24"/>
        </w:rPr>
        <w:t>support funding determinations, assess applicable funding preferences or special considerations, ensure compliance with programmatic and grant requirements, and provide information to the public and Congress.</w:t>
      </w:r>
    </w:p>
    <w:p w:rsidR="5B8667EC" w:rsidP="5B8667EC" w14:paraId="2A351804" w14:textId="0346BBAC">
      <w:pPr>
        <w:tabs>
          <w:tab w:val="left" w:pos="720"/>
        </w:tabs>
        <w:ind w:left="360"/>
        <w:rPr>
          <w:rFonts w:ascii="Arial" w:hAnsi="Arial" w:cs="Arial"/>
          <w:sz w:val="24"/>
        </w:rPr>
      </w:pPr>
    </w:p>
    <w:p w:rsidR="00806C8F" w:rsidRPr="0057336D" w:rsidP="0057336D" w14:paraId="60EC34D1" w14:textId="06A441C6">
      <w:pPr>
        <w:ind w:left="360"/>
        <w:rPr>
          <w:rFonts w:ascii="Arial" w:hAnsi="Arial" w:cs="Arial"/>
          <w:sz w:val="24"/>
        </w:rPr>
      </w:pPr>
      <w:r w:rsidRPr="00430AFB">
        <w:rPr>
          <w:rFonts w:ascii="Arial" w:hAnsi="Arial" w:cs="Arial"/>
          <w:sz w:val="24"/>
        </w:rPr>
        <w:t>The ANE Program Specific Data Form request</w:t>
      </w:r>
      <w:r w:rsidR="00031B32">
        <w:rPr>
          <w:rFonts w:ascii="Arial" w:hAnsi="Arial" w:cs="Arial"/>
          <w:sz w:val="24"/>
        </w:rPr>
        <w:t>s</w:t>
      </w:r>
      <w:r w:rsidRPr="00430AFB">
        <w:rPr>
          <w:rFonts w:ascii="Arial" w:hAnsi="Arial" w:cs="Arial"/>
          <w:sz w:val="24"/>
        </w:rPr>
        <w:t xml:space="preserve"> </w:t>
      </w:r>
      <w:r w:rsidR="004C231D">
        <w:rPr>
          <w:rFonts w:ascii="Arial" w:hAnsi="Arial" w:cs="Arial"/>
          <w:sz w:val="24"/>
        </w:rPr>
        <w:t xml:space="preserve">applicant </w:t>
      </w:r>
      <w:r w:rsidRPr="00430AFB">
        <w:rPr>
          <w:rFonts w:ascii="Arial" w:hAnsi="Arial" w:cs="Arial"/>
          <w:sz w:val="24"/>
        </w:rPr>
        <w:t xml:space="preserve">information on </w:t>
      </w:r>
      <w:r w:rsidR="004C231D">
        <w:rPr>
          <w:rFonts w:ascii="Arial" w:hAnsi="Arial" w:cs="Arial"/>
          <w:sz w:val="24"/>
        </w:rPr>
        <w:t xml:space="preserve">prior year and projected </w:t>
      </w:r>
      <w:r w:rsidRPr="00430AFB">
        <w:rPr>
          <w:rFonts w:ascii="Arial" w:hAnsi="Arial" w:cs="Arial"/>
          <w:sz w:val="24"/>
        </w:rPr>
        <w:t>program</w:t>
      </w:r>
      <w:r w:rsidRPr="00430AFB">
        <w:rPr>
          <w:rFonts w:ascii="Arial" w:hAnsi="Arial" w:cs="Arial"/>
          <w:spacing w:val="-18"/>
          <w:sz w:val="24"/>
        </w:rPr>
        <w:t xml:space="preserve"> </w:t>
      </w:r>
      <w:r w:rsidRPr="00430AFB">
        <w:rPr>
          <w:rFonts w:ascii="Arial" w:hAnsi="Arial" w:cs="Arial"/>
          <w:sz w:val="24"/>
        </w:rPr>
        <w:t>participants</w:t>
      </w:r>
      <w:r w:rsidR="003E7D9E">
        <w:rPr>
          <w:rFonts w:ascii="Arial" w:hAnsi="Arial" w:cs="Arial"/>
          <w:sz w:val="24"/>
        </w:rPr>
        <w:t xml:space="preserve"> </w:t>
      </w:r>
      <w:r w:rsidRPr="0057336D">
        <w:rPr>
          <w:rFonts w:ascii="Arial" w:hAnsi="Arial" w:cs="Arial"/>
          <w:sz w:val="24"/>
        </w:rPr>
        <w:t xml:space="preserve">including: </w:t>
      </w:r>
    </w:p>
    <w:p w:rsidR="00AD49AA" w:rsidRPr="00E8475A" w:rsidP="0089729E" w14:paraId="049065CC" w14:textId="0FE43AF2">
      <w:pPr>
        <w:pStyle w:val="ListParagraph"/>
        <w:numPr>
          <w:ilvl w:val="0"/>
          <w:numId w:val="2"/>
        </w:numPr>
        <w:ind w:left="990"/>
        <w:rPr>
          <w:rFonts w:ascii="Arial" w:hAnsi="Arial" w:cs="Arial"/>
          <w:spacing w:val="-7"/>
          <w:sz w:val="24"/>
        </w:rPr>
      </w:pPr>
      <w:r w:rsidRPr="00E8475A">
        <w:rPr>
          <w:rFonts w:ascii="Arial" w:hAnsi="Arial" w:cs="Arial"/>
          <w:sz w:val="24"/>
        </w:rPr>
        <w:t>Projected data on number of Participants/Trainees to be supported</w:t>
      </w:r>
      <w:r>
        <w:rPr>
          <w:rFonts w:ascii="Arial" w:hAnsi="Arial" w:cs="Arial"/>
          <w:sz w:val="24"/>
        </w:rPr>
        <w:t xml:space="preserve"> by the project</w:t>
      </w:r>
      <w:r w:rsidR="00F50F5A">
        <w:rPr>
          <w:rFonts w:ascii="Arial" w:hAnsi="Arial" w:cs="Arial"/>
          <w:sz w:val="24"/>
        </w:rPr>
        <w:t>;</w:t>
      </w:r>
      <w:r w:rsidRPr="00E8475A">
        <w:rPr>
          <w:rFonts w:ascii="Arial" w:hAnsi="Arial" w:cs="Arial"/>
          <w:sz w:val="24"/>
        </w:rPr>
        <w:t xml:space="preserve"> </w:t>
      </w:r>
    </w:p>
    <w:p w:rsidR="00806C8F" w:rsidRPr="0057336D" w:rsidP="0089729E" w14:paraId="027B16B3" w14:textId="27605594">
      <w:pPr>
        <w:pStyle w:val="ListParagraph"/>
        <w:numPr>
          <w:ilvl w:val="0"/>
          <w:numId w:val="2"/>
        </w:numPr>
        <w:ind w:left="990"/>
        <w:rPr>
          <w:rFonts w:ascii="Arial" w:hAnsi="Arial" w:cs="Arial"/>
          <w:spacing w:val="-6"/>
          <w:sz w:val="24"/>
        </w:rPr>
      </w:pPr>
      <w:r w:rsidRPr="0057336D">
        <w:rPr>
          <w:rFonts w:ascii="Arial" w:hAnsi="Arial" w:cs="Arial"/>
          <w:sz w:val="24"/>
        </w:rPr>
        <w:t>N</w:t>
      </w:r>
      <w:r w:rsidRPr="0057336D" w:rsidR="00BE539B">
        <w:rPr>
          <w:rFonts w:ascii="Arial" w:hAnsi="Arial" w:cs="Arial"/>
          <w:sz w:val="24"/>
        </w:rPr>
        <w:t>umber</w:t>
      </w:r>
      <w:r w:rsidRPr="0057336D" w:rsidR="00BE539B">
        <w:rPr>
          <w:rFonts w:ascii="Arial" w:hAnsi="Arial" w:cs="Arial"/>
          <w:spacing w:val="-23"/>
          <w:sz w:val="24"/>
        </w:rPr>
        <w:t xml:space="preserve"> </w:t>
      </w:r>
      <w:r w:rsidRPr="0057336D" w:rsidR="00BE539B">
        <w:rPr>
          <w:rFonts w:ascii="Arial" w:hAnsi="Arial" w:cs="Arial"/>
          <w:sz w:val="24"/>
        </w:rPr>
        <w:t>of</w:t>
      </w:r>
      <w:r w:rsidRPr="0057336D" w:rsidR="00BE539B">
        <w:rPr>
          <w:rFonts w:ascii="Arial" w:hAnsi="Arial" w:cs="Arial"/>
          <w:spacing w:val="-24"/>
          <w:sz w:val="24"/>
        </w:rPr>
        <w:t xml:space="preserve"> </w:t>
      </w:r>
      <w:r w:rsidRPr="0057336D" w:rsidR="00BE539B">
        <w:rPr>
          <w:rFonts w:ascii="Arial" w:hAnsi="Arial" w:cs="Arial"/>
          <w:sz w:val="24"/>
        </w:rPr>
        <w:t>graduates</w:t>
      </w:r>
      <w:r w:rsidRPr="0057336D" w:rsidR="00BE539B">
        <w:rPr>
          <w:rFonts w:ascii="Arial" w:hAnsi="Arial" w:cs="Arial"/>
          <w:w w:val="94"/>
          <w:sz w:val="24"/>
        </w:rPr>
        <w:t xml:space="preserve"> </w:t>
      </w:r>
      <w:r w:rsidRPr="0057336D" w:rsidR="00BE539B">
        <w:rPr>
          <w:rFonts w:ascii="Arial" w:hAnsi="Arial" w:cs="Arial"/>
          <w:sz w:val="24"/>
        </w:rPr>
        <w:t>supported</w:t>
      </w:r>
      <w:r w:rsidR="00F50F5A">
        <w:rPr>
          <w:rFonts w:ascii="Arial" w:hAnsi="Arial" w:cs="Arial"/>
          <w:sz w:val="24"/>
        </w:rPr>
        <w:t>;</w:t>
      </w:r>
      <w:r w:rsidR="004B2BCD">
        <w:rPr>
          <w:rFonts w:ascii="Arial" w:hAnsi="Arial" w:cs="Arial"/>
          <w:sz w:val="24"/>
        </w:rPr>
        <w:t xml:space="preserve"> and </w:t>
      </w:r>
      <w:r w:rsidRPr="0057336D" w:rsidR="00BE539B">
        <w:rPr>
          <w:rFonts w:ascii="Arial" w:hAnsi="Arial" w:cs="Arial"/>
          <w:spacing w:val="-6"/>
          <w:sz w:val="24"/>
        </w:rPr>
        <w:t xml:space="preserve"> </w:t>
      </w:r>
    </w:p>
    <w:p w:rsidR="00C23216" w:rsidRPr="00C23216" w:rsidP="28AF95EA" w14:paraId="2126F478" w14:textId="36D3023A">
      <w:pPr>
        <w:pStyle w:val="ListParagraph"/>
        <w:numPr>
          <w:ilvl w:val="0"/>
          <w:numId w:val="2"/>
        </w:numPr>
        <w:ind w:left="990"/>
        <w:rPr>
          <w:rFonts w:ascii="Arial" w:hAnsi="Arial" w:cs="Arial"/>
          <w:spacing w:val="-7"/>
          <w:sz w:val="24"/>
        </w:rPr>
      </w:pPr>
      <w:r w:rsidRPr="28AF95EA">
        <w:rPr>
          <w:rFonts w:ascii="Arial" w:hAnsi="Arial" w:cs="Arial"/>
          <w:sz w:val="24"/>
        </w:rPr>
        <w:t>Percentage</w:t>
      </w:r>
      <w:r w:rsidRPr="28AF95EA" w:rsidR="00BE539B">
        <w:rPr>
          <w:rFonts w:ascii="Arial" w:hAnsi="Arial" w:cs="Arial"/>
          <w:sz w:val="24"/>
        </w:rPr>
        <w:t xml:space="preserve"> of </w:t>
      </w:r>
      <w:r w:rsidRPr="28AF95EA">
        <w:rPr>
          <w:rFonts w:ascii="Arial" w:hAnsi="Arial" w:cs="Arial"/>
          <w:sz w:val="24"/>
        </w:rPr>
        <w:t>graduates</w:t>
      </w:r>
      <w:r w:rsidRPr="28AF95EA" w:rsidR="00BE539B">
        <w:rPr>
          <w:rFonts w:ascii="Arial" w:hAnsi="Arial" w:cs="Arial"/>
          <w:sz w:val="24"/>
        </w:rPr>
        <w:t xml:space="preserve"> who practice in </w:t>
      </w:r>
      <w:r w:rsidRPr="28AF95EA" w:rsidR="7F03A4E7">
        <w:rPr>
          <w:rFonts w:ascii="Arial" w:hAnsi="Arial" w:cs="Arial"/>
          <w:sz w:val="24"/>
        </w:rPr>
        <w:t>medically underserved</w:t>
      </w:r>
      <w:r w:rsidRPr="28AF95EA" w:rsidR="00BE539B">
        <w:rPr>
          <w:rFonts w:ascii="Arial" w:hAnsi="Arial" w:cs="Arial"/>
          <w:sz w:val="24"/>
        </w:rPr>
        <w:t>, rural, public health</w:t>
      </w:r>
      <w:r w:rsidRPr="28AF95EA" w:rsidR="00073C65">
        <w:rPr>
          <w:rFonts w:ascii="Arial" w:hAnsi="Arial" w:cs="Arial"/>
          <w:sz w:val="24"/>
        </w:rPr>
        <w:t>, or other</w:t>
      </w:r>
      <w:r w:rsidRPr="28AF95EA" w:rsidR="00BE539B">
        <w:rPr>
          <w:rFonts w:ascii="Arial" w:hAnsi="Arial" w:cs="Arial"/>
          <w:sz w:val="24"/>
        </w:rPr>
        <w:t xml:space="preserve"> practice </w:t>
      </w:r>
      <w:r w:rsidRPr="28AF95EA">
        <w:rPr>
          <w:rFonts w:ascii="Arial" w:hAnsi="Arial" w:cs="Arial"/>
          <w:sz w:val="24"/>
        </w:rPr>
        <w:t>s</w:t>
      </w:r>
      <w:r w:rsidRPr="28AF95EA" w:rsidR="00BE539B">
        <w:rPr>
          <w:rFonts w:ascii="Arial" w:hAnsi="Arial" w:cs="Arial"/>
          <w:sz w:val="24"/>
        </w:rPr>
        <w:t>ettings.</w:t>
      </w:r>
    </w:p>
    <w:p w:rsidR="009B3794" w:rsidRPr="0057336D" w:rsidP="0089729E" w14:paraId="754F844B" w14:textId="77777777">
      <w:pPr>
        <w:numPr>
          <w:ilvl w:val="0"/>
          <w:numId w:val="1"/>
        </w:numPr>
        <w:tabs>
          <w:tab w:val="num" w:pos="360"/>
          <w:tab w:val="clear" w:pos="1080"/>
        </w:tabs>
        <w:spacing w:before="240"/>
        <w:ind w:left="360"/>
        <w:rPr>
          <w:rFonts w:ascii="Arial" w:hAnsi="Arial" w:cs="Arial"/>
          <w:sz w:val="24"/>
        </w:rPr>
      </w:pPr>
      <w:r w:rsidRPr="0057336D">
        <w:rPr>
          <w:rFonts w:ascii="Arial" w:hAnsi="Arial" w:cs="Arial"/>
          <w:b/>
          <w:sz w:val="24"/>
          <w:u w:val="single"/>
        </w:rPr>
        <w:t>Use of Improved Information Technology and Burden Reduction</w:t>
      </w:r>
    </w:p>
    <w:p w:rsidR="00890E8E" w:rsidRPr="0057336D" w:rsidP="0057336D" w14:paraId="1834E37D" w14:textId="47422C7D">
      <w:pPr>
        <w:widowControl/>
        <w:spacing w:before="120"/>
        <w:ind w:left="360"/>
        <w:rPr>
          <w:rFonts w:ascii="Arial" w:hAnsi="Arial" w:cs="Arial"/>
          <w:sz w:val="24"/>
        </w:rPr>
      </w:pPr>
      <w:r w:rsidRPr="0057336D">
        <w:rPr>
          <w:rFonts w:ascii="Arial" w:hAnsi="Arial" w:cs="Arial"/>
          <w:sz w:val="24"/>
        </w:rPr>
        <w:t>The ANE</w:t>
      </w:r>
      <w:r w:rsidR="00073C65">
        <w:rPr>
          <w:rFonts w:ascii="Arial" w:hAnsi="Arial" w:cs="Arial"/>
          <w:sz w:val="24"/>
        </w:rPr>
        <w:t xml:space="preserve"> </w:t>
      </w:r>
      <w:r w:rsidRPr="0057336D">
        <w:rPr>
          <w:rFonts w:ascii="Arial" w:hAnsi="Arial" w:cs="Arial"/>
          <w:sz w:val="24"/>
        </w:rPr>
        <w:t>Program Specific Data Form capture</w:t>
      </w:r>
      <w:r w:rsidR="00073C65">
        <w:rPr>
          <w:rFonts w:ascii="Arial" w:hAnsi="Arial" w:cs="Arial"/>
          <w:sz w:val="24"/>
        </w:rPr>
        <w:t>s</w:t>
      </w:r>
      <w:r w:rsidRPr="0057336D">
        <w:rPr>
          <w:rFonts w:ascii="Arial" w:hAnsi="Arial" w:cs="Arial"/>
          <w:sz w:val="24"/>
        </w:rPr>
        <w:t xml:space="preserve"> only </w:t>
      </w:r>
      <w:r w:rsidR="00430AFB">
        <w:rPr>
          <w:rFonts w:ascii="Arial" w:hAnsi="Arial" w:cs="Arial"/>
          <w:sz w:val="24"/>
        </w:rPr>
        <w:t>the information that is essential</w:t>
      </w:r>
      <w:r w:rsidRPr="0057336D">
        <w:rPr>
          <w:rFonts w:ascii="Arial" w:hAnsi="Arial" w:cs="Arial"/>
          <w:sz w:val="24"/>
        </w:rPr>
        <w:t xml:space="preserve"> for use in</w:t>
      </w:r>
      <w:r w:rsidR="00430AFB">
        <w:rPr>
          <w:rFonts w:ascii="Arial" w:hAnsi="Arial" w:cs="Arial"/>
          <w:sz w:val="24"/>
        </w:rPr>
        <w:t xml:space="preserve"> processing the application including</w:t>
      </w:r>
      <w:r w:rsidRPr="0057336D">
        <w:rPr>
          <w:rFonts w:ascii="Arial" w:hAnsi="Arial" w:cs="Arial"/>
          <w:sz w:val="24"/>
        </w:rPr>
        <w:t xml:space="preserve"> </w:t>
      </w:r>
      <w:r w:rsidR="00430AFB">
        <w:rPr>
          <w:rFonts w:ascii="Arial" w:hAnsi="Arial" w:cs="Arial"/>
          <w:sz w:val="24"/>
        </w:rPr>
        <w:t>determining the</w:t>
      </w:r>
      <w:r w:rsidRPr="0057336D">
        <w:rPr>
          <w:rFonts w:ascii="Arial" w:hAnsi="Arial" w:cs="Arial"/>
          <w:sz w:val="24"/>
        </w:rPr>
        <w:t xml:space="preserve"> funding pre</w:t>
      </w:r>
      <w:r w:rsidR="00430AFB">
        <w:rPr>
          <w:rFonts w:ascii="Arial" w:hAnsi="Arial" w:cs="Arial"/>
          <w:sz w:val="24"/>
        </w:rPr>
        <w:t>ference</w:t>
      </w:r>
      <w:r w:rsidR="00F225CF">
        <w:rPr>
          <w:rFonts w:ascii="Arial" w:hAnsi="Arial" w:cs="Arial"/>
          <w:sz w:val="24"/>
        </w:rPr>
        <w:t>, special consideration</w:t>
      </w:r>
      <w:r w:rsidR="00430AFB">
        <w:rPr>
          <w:rFonts w:ascii="Arial" w:hAnsi="Arial" w:cs="Arial"/>
          <w:sz w:val="24"/>
        </w:rPr>
        <w:t xml:space="preserve"> and the award amount</w:t>
      </w:r>
      <w:r w:rsidRPr="0057336D">
        <w:rPr>
          <w:rFonts w:ascii="Arial" w:hAnsi="Arial" w:cs="Arial"/>
          <w:sz w:val="24"/>
        </w:rPr>
        <w:t>.</w:t>
      </w:r>
    </w:p>
    <w:p w:rsidR="009B3794" w:rsidRPr="0057336D" w:rsidP="0089729E" w14:paraId="754F8450" w14:textId="38E30E11">
      <w:pPr>
        <w:numPr>
          <w:ilvl w:val="0"/>
          <w:numId w:val="1"/>
        </w:numPr>
        <w:tabs>
          <w:tab w:val="num" w:pos="360"/>
          <w:tab w:val="clear" w:pos="1080"/>
        </w:tabs>
        <w:spacing w:before="240"/>
        <w:ind w:left="360"/>
        <w:rPr>
          <w:rFonts w:ascii="Arial" w:hAnsi="Arial" w:cs="Arial"/>
          <w:b/>
          <w:sz w:val="24"/>
        </w:rPr>
      </w:pPr>
      <w:r w:rsidRPr="0057336D">
        <w:rPr>
          <w:rFonts w:ascii="Arial" w:hAnsi="Arial" w:cs="Arial"/>
          <w:b/>
          <w:sz w:val="24"/>
          <w:u w:val="single"/>
        </w:rPr>
        <w:t>Efforts to Identify Duplication and Use of Similar Information</w:t>
      </w:r>
    </w:p>
    <w:p w:rsidR="008B3C58" w:rsidP="0057336D" w14:paraId="487051A2" w14:textId="77777777">
      <w:pPr>
        <w:ind w:left="360"/>
        <w:rPr>
          <w:rFonts w:ascii="Arial" w:hAnsi="Arial" w:cs="Arial"/>
          <w:sz w:val="24"/>
        </w:rPr>
      </w:pPr>
    </w:p>
    <w:p w:rsidR="001C48C7" w:rsidRPr="0057336D" w:rsidP="28AF95EA" w14:paraId="37797483" w14:textId="59B978B9">
      <w:pPr>
        <w:ind w:left="360"/>
        <w:rPr>
          <w:rFonts w:ascii="Arial" w:hAnsi="Arial" w:cs="Arial"/>
          <w:sz w:val="24"/>
        </w:rPr>
      </w:pPr>
      <w:r w:rsidRPr="28AF95EA">
        <w:rPr>
          <w:rFonts w:ascii="Arial" w:hAnsi="Arial" w:cs="Arial"/>
          <w:sz w:val="24"/>
        </w:rPr>
        <w:t>There is no duplication of reporting with this activity. The ANE data collection captures information during the application process that is necessary for determining eligibility for funding preferences</w:t>
      </w:r>
      <w:r w:rsidRPr="28AF95EA" w:rsidR="004D5209">
        <w:rPr>
          <w:rFonts w:ascii="Arial" w:hAnsi="Arial" w:cs="Arial"/>
          <w:sz w:val="24"/>
        </w:rPr>
        <w:t>, special considerations,</w:t>
      </w:r>
      <w:r w:rsidRPr="28AF95EA">
        <w:rPr>
          <w:rFonts w:ascii="Arial" w:hAnsi="Arial" w:cs="Arial"/>
          <w:sz w:val="24"/>
        </w:rPr>
        <w:t xml:space="preserve"> and determining award amount. Those applicants who receive grants later report post-award performance information in the Bureau of Health Workforce Performance Measures system</w:t>
      </w:r>
      <w:r w:rsidRPr="28AF95EA" w:rsidR="002445EF">
        <w:rPr>
          <w:rFonts w:ascii="Arial" w:hAnsi="Arial" w:cs="Arial"/>
          <w:sz w:val="24"/>
        </w:rPr>
        <w:t>, OMB #0906-0086, expiration date 4/30/2029</w:t>
      </w:r>
      <w:r w:rsidRPr="28AF95EA" w:rsidR="00C34EFA">
        <w:rPr>
          <w:rFonts w:ascii="Arial" w:hAnsi="Arial" w:cs="Arial"/>
          <w:sz w:val="24"/>
        </w:rPr>
        <w:t xml:space="preserve">. </w:t>
      </w:r>
      <w:r w:rsidRPr="28AF95EA">
        <w:rPr>
          <w:rFonts w:ascii="Arial" w:hAnsi="Arial" w:cs="Arial"/>
          <w:sz w:val="24"/>
        </w:rPr>
        <w:t xml:space="preserve">However, this system is only available to grantees (not applicants) and requires that grantees submit significantly more information. </w:t>
      </w:r>
    </w:p>
    <w:p w:rsidR="009B3794" w:rsidRPr="0057336D" w:rsidP="0089729E" w14:paraId="754F8452" w14:textId="77777777">
      <w:pPr>
        <w:numPr>
          <w:ilvl w:val="0"/>
          <w:numId w:val="1"/>
        </w:numPr>
        <w:tabs>
          <w:tab w:val="num" w:pos="360"/>
          <w:tab w:val="clear" w:pos="1080"/>
        </w:tabs>
        <w:spacing w:before="240"/>
        <w:ind w:left="360"/>
        <w:rPr>
          <w:rFonts w:ascii="Arial" w:hAnsi="Arial" w:cs="Arial"/>
          <w:color w:val="000000"/>
          <w:sz w:val="24"/>
        </w:rPr>
      </w:pPr>
      <w:r w:rsidRPr="0057336D">
        <w:rPr>
          <w:rFonts w:ascii="Arial" w:hAnsi="Arial" w:cs="Arial"/>
          <w:b/>
          <w:sz w:val="24"/>
          <w:u w:val="single"/>
        </w:rPr>
        <w:t>Impact on Small Businesses or Other Small Entities</w:t>
      </w:r>
    </w:p>
    <w:p w:rsidR="00CE501E" w:rsidRPr="0057336D" w:rsidP="0057336D" w14:paraId="7E664DB1" w14:textId="5776D871">
      <w:pPr>
        <w:spacing w:before="120"/>
        <w:ind w:left="360"/>
        <w:rPr>
          <w:rFonts w:ascii="Arial" w:hAnsi="Arial" w:cs="Arial"/>
          <w:sz w:val="24"/>
        </w:rPr>
      </w:pPr>
      <w:r w:rsidRPr="0057336D">
        <w:rPr>
          <w:rFonts w:ascii="Arial" w:hAnsi="Arial" w:cs="Arial"/>
          <w:sz w:val="24"/>
        </w:rPr>
        <w:t>This data collection should not have a significant impact on small businesses or other small entities.</w:t>
      </w:r>
    </w:p>
    <w:p w:rsidR="009B3794" w:rsidRPr="0057336D" w:rsidP="0089729E" w14:paraId="754F8458" w14:textId="77777777">
      <w:pPr>
        <w:numPr>
          <w:ilvl w:val="0"/>
          <w:numId w:val="1"/>
        </w:numPr>
        <w:tabs>
          <w:tab w:val="num" w:pos="360"/>
          <w:tab w:val="clear" w:pos="1080"/>
        </w:tabs>
        <w:spacing w:before="240"/>
        <w:ind w:left="360"/>
        <w:rPr>
          <w:rFonts w:ascii="Arial" w:hAnsi="Arial" w:cs="Arial"/>
          <w:b/>
          <w:sz w:val="24"/>
        </w:rPr>
      </w:pPr>
      <w:r w:rsidRPr="0057336D">
        <w:rPr>
          <w:rFonts w:ascii="Arial" w:hAnsi="Arial" w:cs="Arial"/>
          <w:b/>
          <w:sz w:val="24"/>
          <w:u w:val="single"/>
        </w:rPr>
        <w:t>Consequences of Collecting the Information Less Frequent</w:t>
      </w:r>
      <w:r w:rsidRPr="0057336D" w:rsidR="001325B2">
        <w:rPr>
          <w:rFonts w:ascii="Arial" w:hAnsi="Arial" w:cs="Arial"/>
          <w:b/>
          <w:sz w:val="24"/>
          <w:u w:val="single"/>
        </w:rPr>
        <w:t>ly</w:t>
      </w:r>
    </w:p>
    <w:p w:rsidR="008B3C58" w:rsidP="0057336D" w14:paraId="67AF1D9C" w14:textId="77777777">
      <w:pPr>
        <w:ind w:left="360"/>
        <w:rPr>
          <w:rFonts w:ascii="Arial" w:hAnsi="Arial" w:cs="Arial"/>
          <w:sz w:val="24"/>
        </w:rPr>
      </w:pPr>
    </w:p>
    <w:p w:rsidR="00CE501E" w:rsidRPr="0057336D" w:rsidP="0057336D" w14:paraId="7FBA8255" w14:textId="15D02249">
      <w:pPr>
        <w:ind w:left="360"/>
        <w:rPr>
          <w:rFonts w:ascii="Arial" w:hAnsi="Arial" w:cs="Arial"/>
          <w:sz w:val="24"/>
        </w:rPr>
      </w:pPr>
      <w:r w:rsidRPr="0057336D">
        <w:rPr>
          <w:rFonts w:ascii="Arial" w:hAnsi="Arial" w:cs="Arial"/>
          <w:sz w:val="24"/>
        </w:rPr>
        <w:t xml:space="preserve">This data collection must occur at the time of </w:t>
      </w:r>
      <w:r w:rsidRPr="0057336D" w:rsidR="00E431EE">
        <w:rPr>
          <w:rFonts w:ascii="Arial" w:hAnsi="Arial" w:cs="Arial"/>
          <w:sz w:val="24"/>
        </w:rPr>
        <w:t>application,</w:t>
      </w:r>
      <w:r w:rsidRPr="0057336D">
        <w:rPr>
          <w:rFonts w:ascii="Arial" w:hAnsi="Arial" w:cs="Arial"/>
          <w:sz w:val="24"/>
        </w:rPr>
        <w:t xml:space="preserve"> as it is essential for determining funding preferences</w:t>
      </w:r>
      <w:r w:rsidR="004D5209">
        <w:rPr>
          <w:rFonts w:ascii="Arial" w:hAnsi="Arial" w:cs="Arial"/>
          <w:sz w:val="24"/>
        </w:rPr>
        <w:t>, special considerations,</w:t>
      </w:r>
      <w:r w:rsidRPr="0057336D">
        <w:rPr>
          <w:rFonts w:ascii="Arial" w:hAnsi="Arial" w:cs="Arial"/>
          <w:sz w:val="24"/>
        </w:rPr>
        <w:t xml:space="preserve"> and award amounts. If this data was not collected at the time of application, then the agency would not be able to (1) implement the statutory funding preferences</w:t>
      </w:r>
      <w:r w:rsidR="00E709B3">
        <w:rPr>
          <w:rFonts w:ascii="Arial" w:hAnsi="Arial" w:cs="Arial"/>
          <w:sz w:val="24"/>
        </w:rPr>
        <w:t xml:space="preserve"> and/or special considerations</w:t>
      </w:r>
      <w:r w:rsidRPr="0057336D">
        <w:rPr>
          <w:rFonts w:ascii="Arial" w:hAnsi="Arial" w:cs="Arial"/>
          <w:sz w:val="24"/>
        </w:rPr>
        <w:t>, (2) determine award amounts, or (3) provide program specific information</w:t>
      </w:r>
      <w:r w:rsidR="00C34EFA">
        <w:rPr>
          <w:rFonts w:ascii="Arial" w:hAnsi="Arial" w:cs="Arial"/>
          <w:sz w:val="24"/>
        </w:rPr>
        <w:t xml:space="preserve">. </w:t>
      </w:r>
    </w:p>
    <w:p w:rsidR="009B3794" w:rsidRPr="0057336D" w:rsidP="0089729E" w14:paraId="754F845D" w14:textId="77777777">
      <w:pPr>
        <w:numPr>
          <w:ilvl w:val="0"/>
          <w:numId w:val="1"/>
        </w:numPr>
        <w:tabs>
          <w:tab w:val="num" w:pos="360"/>
          <w:tab w:val="clear" w:pos="1080"/>
        </w:tabs>
        <w:spacing w:before="240"/>
        <w:ind w:left="360"/>
        <w:rPr>
          <w:rFonts w:ascii="Arial" w:hAnsi="Arial" w:cs="Arial"/>
          <w:b/>
          <w:sz w:val="24"/>
        </w:rPr>
      </w:pPr>
      <w:r w:rsidRPr="0057336D">
        <w:rPr>
          <w:rFonts w:ascii="Arial" w:hAnsi="Arial" w:cs="Arial"/>
          <w:b/>
          <w:sz w:val="24"/>
          <w:u w:val="single"/>
        </w:rPr>
        <w:t>Special Circumstances Relating to the Guidelines of 5 CFR 1320.5</w:t>
      </w:r>
    </w:p>
    <w:p w:rsidR="00E20265" w:rsidP="0057336D" w14:paraId="754F8466" w14:textId="30C26D26">
      <w:pPr>
        <w:widowControl/>
        <w:spacing w:before="120"/>
        <w:ind w:left="360"/>
        <w:rPr>
          <w:rFonts w:ascii="Arial" w:hAnsi="Arial" w:cs="Arial"/>
          <w:sz w:val="24"/>
        </w:rPr>
      </w:pPr>
      <w:r w:rsidRPr="0057336D">
        <w:rPr>
          <w:rFonts w:ascii="Arial" w:hAnsi="Arial" w:cs="Arial"/>
          <w:sz w:val="24"/>
        </w:rPr>
        <w:t>T</w:t>
      </w:r>
      <w:r w:rsidRPr="0057336D" w:rsidR="009B3794">
        <w:rPr>
          <w:rFonts w:ascii="Arial" w:hAnsi="Arial" w:cs="Arial"/>
          <w:sz w:val="24"/>
        </w:rPr>
        <w:t>he request fully complies with the regulation.</w:t>
      </w:r>
    </w:p>
    <w:p w:rsidR="00CB32C1" w:rsidRPr="00CB32C1" w:rsidP="0089729E" w14:paraId="754F8467" w14:textId="77777777">
      <w:pPr>
        <w:numPr>
          <w:ilvl w:val="0"/>
          <w:numId w:val="1"/>
        </w:numPr>
        <w:tabs>
          <w:tab w:val="num" w:pos="360"/>
          <w:tab w:val="clear" w:pos="1080"/>
        </w:tabs>
        <w:spacing w:before="240"/>
        <w:ind w:left="360"/>
        <w:rPr>
          <w:rFonts w:ascii="Arial" w:hAnsi="Arial" w:cs="Arial"/>
          <w:b/>
          <w:sz w:val="24"/>
        </w:rPr>
      </w:pPr>
      <w:r w:rsidRPr="0057336D">
        <w:rPr>
          <w:rFonts w:ascii="Arial" w:hAnsi="Arial" w:cs="Arial"/>
          <w:b/>
          <w:iCs/>
          <w:sz w:val="24"/>
          <w:u w:val="single"/>
        </w:rPr>
        <w:t>Comments in Response to the Federal Register</w:t>
      </w:r>
      <w:r w:rsidRPr="0057336D">
        <w:rPr>
          <w:rFonts w:ascii="Arial" w:hAnsi="Arial" w:cs="Arial"/>
          <w:b/>
          <w:sz w:val="24"/>
          <w:u w:val="single"/>
        </w:rPr>
        <w:t xml:space="preserve"> Notice/Outside Consultation</w:t>
      </w:r>
    </w:p>
    <w:p w:rsidR="00CB32C1" w:rsidP="0057336D" w14:paraId="334DDC99" w14:textId="77777777">
      <w:pPr>
        <w:ind w:left="360"/>
        <w:rPr>
          <w:rFonts w:ascii="Arial" w:hAnsi="Arial" w:cs="Arial"/>
          <w:b/>
          <w:bCs/>
          <w:sz w:val="24"/>
        </w:rPr>
      </w:pPr>
    </w:p>
    <w:p w:rsidR="008B3C58" w:rsidRPr="00CB32C1" w:rsidP="0057336D" w14:paraId="64228A02" w14:textId="6FE15A30">
      <w:pPr>
        <w:ind w:left="360"/>
        <w:rPr>
          <w:rFonts w:ascii="Arial" w:hAnsi="Arial" w:cs="Arial"/>
          <w:b/>
          <w:bCs/>
          <w:sz w:val="24"/>
        </w:rPr>
      </w:pPr>
      <w:r w:rsidRPr="00CB32C1">
        <w:rPr>
          <w:rFonts w:ascii="Arial" w:hAnsi="Arial" w:cs="Arial"/>
          <w:b/>
          <w:bCs/>
          <w:sz w:val="24"/>
        </w:rPr>
        <w:t>Section 8A:</w:t>
      </w:r>
    </w:p>
    <w:p w:rsidR="005B2562" w:rsidP="28AF95EA" w14:paraId="46AEC6CA" w14:textId="02CB8FCF">
      <w:pPr>
        <w:ind w:left="360"/>
        <w:rPr>
          <w:rFonts w:ascii="Arial" w:hAnsi="Arial" w:cs="Arial"/>
          <w:sz w:val="24"/>
        </w:rPr>
      </w:pPr>
      <w:r w:rsidRPr="28AF95EA">
        <w:rPr>
          <w:rFonts w:ascii="Arial" w:hAnsi="Arial" w:cs="Arial"/>
          <w:sz w:val="24"/>
        </w:rPr>
        <w:t xml:space="preserve">The 60-day </w:t>
      </w:r>
      <w:r w:rsidRPr="28AF95EA" w:rsidR="007303F5">
        <w:rPr>
          <w:rFonts w:ascii="Arial" w:hAnsi="Arial" w:cs="Arial"/>
          <w:sz w:val="24"/>
        </w:rPr>
        <w:t>n</w:t>
      </w:r>
      <w:r w:rsidRPr="28AF95EA">
        <w:rPr>
          <w:rFonts w:ascii="Arial" w:hAnsi="Arial" w:cs="Arial"/>
          <w:sz w:val="24"/>
        </w:rPr>
        <w:t>otice was published in the Federal Register</w:t>
      </w:r>
      <w:r w:rsidRPr="28AF95EA" w:rsidR="00274A69">
        <w:rPr>
          <w:rFonts w:ascii="Arial" w:hAnsi="Arial" w:cs="Arial"/>
          <w:sz w:val="24"/>
        </w:rPr>
        <w:t xml:space="preserve"> on July 22, 2026</w:t>
      </w:r>
      <w:r w:rsidRPr="28AF95EA" w:rsidR="005413A8">
        <w:rPr>
          <w:rFonts w:ascii="Arial" w:hAnsi="Arial" w:cs="Arial"/>
          <w:sz w:val="24"/>
        </w:rPr>
        <w:t xml:space="preserve">, </w:t>
      </w:r>
      <w:r w:rsidRPr="28AF95EA" w:rsidR="00FC326C">
        <w:rPr>
          <w:rFonts w:ascii="Arial" w:hAnsi="Arial" w:cs="Arial"/>
          <w:sz w:val="24"/>
        </w:rPr>
        <w:t xml:space="preserve">Vol. </w:t>
      </w:r>
      <w:r w:rsidRPr="28AF95EA" w:rsidR="00CC27DC">
        <w:rPr>
          <w:rFonts w:ascii="Arial" w:hAnsi="Arial" w:cs="Arial"/>
          <w:sz w:val="24"/>
        </w:rPr>
        <w:t>91</w:t>
      </w:r>
      <w:r w:rsidRPr="28AF95EA" w:rsidR="00FC326C">
        <w:rPr>
          <w:rFonts w:ascii="Arial" w:hAnsi="Arial" w:cs="Arial"/>
          <w:sz w:val="24"/>
        </w:rPr>
        <w:t xml:space="preserve">, No. </w:t>
      </w:r>
      <w:r w:rsidRPr="28AF95EA" w:rsidR="00CC27DC">
        <w:rPr>
          <w:rFonts w:ascii="Arial" w:hAnsi="Arial" w:cs="Arial"/>
          <w:sz w:val="24"/>
        </w:rPr>
        <w:t>139</w:t>
      </w:r>
      <w:r w:rsidRPr="28AF95EA" w:rsidR="4649CF6C">
        <w:rPr>
          <w:rFonts w:ascii="Arial" w:hAnsi="Arial" w:cs="Arial"/>
          <w:sz w:val="24"/>
        </w:rPr>
        <w:t>,</w:t>
      </w:r>
      <w:r w:rsidRPr="28AF95EA" w:rsidR="007303F5">
        <w:rPr>
          <w:rFonts w:ascii="Arial" w:hAnsi="Arial" w:cs="Arial"/>
          <w:sz w:val="24"/>
        </w:rPr>
        <w:t xml:space="preserve"> pp. </w:t>
      </w:r>
      <w:r w:rsidRPr="28AF95EA" w:rsidR="00CC27DC">
        <w:rPr>
          <w:rFonts w:ascii="Arial" w:hAnsi="Arial" w:cs="Arial"/>
          <w:sz w:val="24"/>
        </w:rPr>
        <w:t>46126-27</w:t>
      </w:r>
      <w:r w:rsidRPr="28AF95EA">
        <w:rPr>
          <w:rFonts w:ascii="Arial" w:hAnsi="Arial" w:cs="Arial"/>
          <w:sz w:val="24"/>
        </w:rPr>
        <w:t>. There were no public comments.</w:t>
      </w:r>
    </w:p>
    <w:p w:rsidR="009E4A40" w:rsidP="28AF95EA" w14:paraId="74C6082E" w14:textId="77777777">
      <w:pPr>
        <w:ind w:left="360"/>
        <w:rPr>
          <w:rFonts w:ascii="Arial" w:hAnsi="Arial" w:cs="Arial"/>
          <w:sz w:val="24"/>
        </w:rPr>
      </w:pPr>
    </w:p>
    <w:p w:rsidR="009E4A40" w:rsidP="009E4A40" w14:paraId="734747B1" w14:textId="7B10844F">
      <w:pPr>
        <w:ind w:left="360"/>
        <w:rPr>
          <w:rFonts w:ascii="Arial" w:hAnsi="Arial" w:cs="Arial"/>
          <w:sz w:val="24"/>
        </w:rPr>
      </w:pPr>
      <w:r w:rsidRPr="28AF95EA">
        <w:rPr>
          <w:rFonts w:ascii="Arial" w:hAnsi="Arial" w:cs="Arial"/>
          <w:sz w:val="24"/>
        </w:rPr>
        <w:t xml:space="preserve">The </w:t>
      </w:r>
      <w:r>
        <w:rPr>
          <w:rFonts w:ascii="Arial" w:hAnsi="Arial" w:cs="Arial"/>
          <w:sz w:val="24"/>
        </w:rPr>
        <w:t>3</w:t>
      </w:r>
      <w:r w:rsidRPr="28AF95EA">
        <w:rPr>
          <w:rFonts w:ascii="Arial" w:hAnsi="Arial" w:cs="Arial"/>
          <w:sz w:val="24"/>
        </w:rPr>
        <w:t xml:space="preserve">0-day notice was published in the Federal Register on </w:t>
      </w:r>
      <w:r>
        <w:rPr>
          <w:rFonts w:ascii="Arial" w:hAnsi="Arial" w:cs="Arial"/>
          <w:sz w:val="24"/>
        </w:rPr>
        <w:t>October 23</w:t>
      </w:r>
      <w:r w:rsidRPr="28AF95EA">
        <w:rPr>
          <w:rFonts w:ascii="Arial" w:hAnsi="Arial" w:cs="Arial"/>
          <w:sz w:val="24"/>
        </w:rPr>
        <w:t xml:space="preserve">, 2026, Vol. 91, No. </w:t>
      </w:r>
      <w:r w:rsidRPr="009E4A40">
        <w:rPr>
          <w:rFonts w:ascii="Arial" w:hAnsi="Arial" w:cs="Arial"/>
          <w:sz w:val="24"/>
        </w:rPr>
        <w:t>204</w:t>
      </w:r>
      <w:r w:rsidRPr="28AF95EA">
        <w:rPr>
          <w:rFonts w:ascii="Arial" w:hAnsi="Arial" w:cs="Arial"/>
          <w:sz w:val="24"/>
        </w:rPr>
        <w:t xml:space="preserve">, pp. </w:t>
      </w:r>
      <w:r w:rsidRPr="009E4A40">
        <w:rPr>
          <w:rFonts w:ascii="Arial" w:hAnsi="Arial" w:cs="Arial"/>
          <w:sz w:val="24"/>
        </w:rPr>
        <w:t>66855</w:t>
      </w:r>
      <w:r w:rsidRPr="28AF95EA">
        <w:rPr>
          <w:rFonts w:ascii="Arial" w:hAnsi="Arial" w:cs="Arial"/>
          <w:sz w:val="24"/>
        </w:rPr>
        <w:t>-</w:t>
      </w:r>
      <w:r>
        <w:rPr>
          <w:rFonts w:ascii="Arial" w:hAnsi="Arial" w:cs="Arial"/>
          <w:sz w:val="24"/>
        </w:rPr>
        <w:t>56</w:t>
      </w:r>
      <w:r w:rsidRPr="28AF95EA">
        <w:rPr>
          <w:rFonts w:ascii="Arial" w:hAnsi="Arial" w:cs="Arial"/>
          <w:sz w:val="24"/>
        </w:rPr>
        <w:t xml:space="preserve">. </w:t>
      </w:r>
    </w:p>
    <w:p w:rsidR="00CB32C1" w:rsidP="0057336D" w14:paraId="28D533D6" w14:textId="77777777">
      <w:pPr>
        <w:ind w:left="360"/>
        <w:rPr>
          <w:rFonts w:ascii="Arial" w:hAnsi="Arial" w:cs="Arial"/>
          <w:sz w:val="24"/>
        </w:rPr>
      </w:pPr>
    </w:p>
    <w:p w:rsidR="00CB32C1" w:rsidRPr="00CB32C1" w:rsidP="2896EC76" w14:paraId="09584AE8" w14:textId="0F9B1C31">
      <w:pPr>
        <w:ind w:left="360"/>
        <w:rPr>
          <w:rFonts w:ascii="Arial" w:hAnsi="Arial" w:cs="Arial"/>
          <w:b/>
          <w:bCs/>
          <w:sz w:val="24"/>
        </w:rPr>
      </w:pPr>
      <w:r w:rsidRPr="2896EC76">
        <w:rPr>
          <w:rFonts w:ascii="Arial" w:hAnsi="Arial" w:cs="Arial"/>
          <w:b/>
          <w:bCs/>
          <w:sz w:val="24"/>
        </w:rPr>
        <w:t>Section 8B:</w:t>
      </w:r>
    </w:p>
    <w:p w:rsidR="00683153" w:rsidRPr="00683153" w:rsidP="2896EC76" w14:paraId="767A8EEF" w14:textId="0F9B1C31">
      <w:pPr>
        <w:tabs>
          <w:tab w:val="left" w:pos="576"/>
          <w:tab w:val="left" w:pos="1296"/>
          <w:tab w:val="left" w:pos="2016"/>
          <w:tab w:val="left" w:pos="2736"/>
          <w:tab w:val="left" w:pos="3456"/>
          <w:tab w:val="left" w:pos="4176"/>
          <w:tab w:val="left" w:pos="4896"/>
          <w:tab w:val="left" w:pos="5040"/>
          <w:tab w:val="left" w:pos="5760"/>
          <w:tab w:val="left" w:pos="6480"/>
          <w:tab w:val="left" w:pos="7200"/>
          <w:tab w:val="left" w:pos="7920"/>
          <w:tab w:val="left" w:pos="8640"/>
        </w:tabs>
        <w:ind w:left="360"/>
        <w:rPr>
          <w:rFonts w:ascii="Arial" w:hAnsi="Arial" w:cs="Arial"/>
          <w:sz w:val="24"/>
        </w:rPr>
      </w:pPr>
      <w:r w:rsidRPr="2896EC76">
        <w:rPr>
          <w:rFonts w:ascii="Arial" w:hAnsi="Arial" w:cs="Arial"/>
          <w:color w:val="000000" w:themeColor="text1"/>
          <w:sz w:val="24"/>
        </w:rPr>
        <w:t>Thi</w:t>
      </w:r>
      <w:r w:rsidRPr="2896EC76">
        <w:rPr>
          <w:rFonts w:ascii="Arial" w:hAnsi="Arial" w:cs="Arial"/>
          <w:sz w:val="24"/>
        </w:rPr>
        <w:t xml:space="preserve">s program has consulted with five (5) individuals to obtain constructive feedback to improve the application, improve efficiency, and minimize the collection burden. There were no suggested changes or identified areas of improvement. </w:t>
      </w:r>
    </w:p>
    <w:p w:rsidR="009B3794" w:rsidRPr="0057336D" w:rsidP="0089729E" w14:paraId="754F8475" w14:textId="77777777">
      <w:pPr>
        <w:numPr>
          <w:ilvl w:val="0"/>
          <w:numId w:val="1"/>
        </w:numPr>
        <w:tabs>
          <w:tab w:val="num" w:pos="360"/>
          <w:tab w:val="clear" w:pos="1080"/>
        </w:tabs>
        <w:spacing w:before="240"/>
        <w:ind w:left="360"/>
        <w:rPr>
          <w:rFonts w:ascii="Arial" w:hAnsi="Arial" w:cs="Arial"/>
          <w:b/>
          <w:sz w:val="24"/>
        </w:rPr>
      </w:pPr>
      <w:r w:rsidRPr="0057336D">
        <w:rPr>
          <w:rFonts w:ascii="Arial" w:hAnsi="Arial" w:cs="Arial"/>
          <w:b/>
          <w:sz w:val="24"/>
          <w:u w:val="single"/>
        </w:rPr>
        <w:t>Explanation of any Payment/Gift to Respondents</w:t>
      </w:r>
    </w:p>
    <w:p w:rsidR="00935E77" w:rsidP="0057336D" w14:paraId="754F8478" w14:textId="599C0B8D">
      <w:pPr>
        <w:spacing w:before="120"/>
        <w:ind w:left="360"/>
        <w:rPr>
          <w:rFonts w:ascii="Arial" w:hAnsi="Arial" w:cs="Arial"/>
          <w:sz w:val="24"/>
        </w:rPr>
      </w:pPr>
      <w:r w:rsidRPr="0057336D">
        <w:rPr>
          <w:rFonts w:ascii="Arial" w:hAnsi="Arial" w:cs="Arial"/>
          <w:sz w:val="24"/>
        </w:rPr>
        <w:t xml:space="preserve">Respondents will not receive </w:t>
      </w:r>
      <w:r w:rsidRPr="0057336D" w:rsidR="008B04CA">
        <w:rPr>
          <w:rFonts w:ascii="Arial" w:hAnsi="Arial" w:cs="Arial"/>
          <w:sz w:val="24"/>
        </w:rPr>
        <w:t xml:space="preserve">any </w:t>
      </w:r>
      <w:r w:rsidRPr="0057336D">
        <w:rPr>
          <w:rFonts w:ascii="Arial" w:hAnsi="Arial" w:cs="Arial"/>
          <w:sz w:val="24"/>
        </w:rPr>
        <w:t>payment</w:t>
      </w:r>
      <w:r w:rsidRPr="0057336D" w:rsidR="008B04CA">
        <w:rPr>
          <w:rFonts w:ascii="Arial" w:hAnsi="Arial" w:cs="Arial"/>
          <w:sz w:val="24"/>
        </w:rPr>
        <w:t>s</w:t>
      </w:r>
      <w:r w:rsidRPr="0057336D" w:rsidR="00CE501E">
        <w:rPr>
          <w:rFonts w:ascii="Arial" w:hAnsi="Arial" w:cs="Arial"/>
          <w:sz w:val="24"/>
        </w:rPr>
        <w:t xml:space="preserve"> or gifts.</w:t>
      </w:r>
    </w:p>
    <w:p w:rsidR="009B3794" w:rsidRPr="0057336D" w:rsidP="0089729E" w14:paraId="754F8479" w14:textId="77777777">
      <w:pPr>
        <w:numPr>
          <w:ilvl w:val="0"/>
          <w:numId w:val="1"/>
        </w:numPr>
        <w:tabs>
          <w:tab w:val="num" w:pos="360"/>
          <w:tab w:val="clear" w:pos="1080"/>
        </w:tabs>
        <w:spacing w:before="240"/>
        <w:ind w:left="360"/>
        <w:rPr>
          <w:rFonts w:ascii="Arial" w:hAnsi="Arial" w:cs="Arial"/>
          <w:b/>
          <w:sz w:val="24"/>
        </w:rPr>
      </w:pPr>
      <w:r w:rsidRPr="0057336D">
        <w:rPr>
          <w:rFonts w:ascii="Arial" w:hAnsi="Arial" w:cs="Arial"/>
          <w:b/>
          <w:sz w:val="24"/>
          <w:u w:val="single"/>
        </w:rPr>
        <w:t>Assurance of Confidentiality Provided to Respondents</w:t>
      </w:r>
    </w:p>
    <w:p w:rsidR="0063775B" w:rsidRPr="0057336D" w:rsidP="28AF95EA" w14:paraId="184BD4F9" w14:textId="66A4B7F0">
      <w:pPr>
        <w:widowControl/>
        <w:spacing w:before="120"/>
        <w:ind w:left="360"/>
        <w:rPr>
          <w:rFonts w:ascii="Arial" w:hAnsi="Arial" w:cs="Arial"/>
          <w:sz w:val="24"/>
        </w:rPr>
      </w:pPr>
      <w:r w:rsidRPr="28AF95EA">
        <w:rPr>
          <w:rFonts w:ascii="Arial" w:hAnsi="Arial" w:cs="Arial"/>
          <w:sz w:val="24"/>
        </w:rPr>
        <w:t xml:space="preserve">The Privacy Act of 1974 (5 U.S.C. 522a) is not applicable to this request, as this information collection will not obtain </w:t>
      </w:r>
      <w:r w:rsidRPr="28AF95EA" w:rsidR="08DFB41A">
        <w:rPr>
          <w:rFonts w:ascii="Arial" w:hAnsi="Arial" w:cs="Arial"/>
          <w:sz w:val="24"/>
        </w:rPr>
        <w:t xml:space="preserve">personally identifiable </w:t>
      </w:r>
      <w:r w:rsidRPr="28AF95EA">
        <w:rPr>
          <w:rFonts w:ascii="Arial" w:hAnsi="Arial" w:cs="Arial"/>
          <w:sz w:val="24"/>
        </w:rPr>
        <w:t>information</w:t>
      </w:r>
      <w:r w:rsidRPr="28AF95EA" w:rsidR="655095A2">
        <w:rPr>
          <w:rFonts w:ascii="Arial" w:hAnsi="Arial" w:cs="Arial"/>
          <w:sz w:val="24"/>
        </w:rPr>
        <w:t xml:space="preserve"> about enrollees (trainees) or graduates</w:t>
      </w:r>
      <w:r w:rsidRPr="28AF95EA" w:rsidR="00C34EFA">
        <w:rPr>
          <w:rFonts w:ascii="Arial" w:hAnsi="Arial" w:cs="Arial"/>
          <w:sz w:val="24"/>
        </w:rPr>
        <w:t>. Data will be kept private to the extent allowed by law.</w:t>
      </w:r>
    </w:p>
    <w:p w:rsidR="009B3794" w:rsidRPr="0057336D" w:rsidP="0089729E" w14:paraId="754F8481" w14:textId="77777777">
      <w:pPr>
        <w:numPr>
          <w:ilvl w:val="0"/>
          <w:numId w:val="1"/>
        </w:numPr>
        <w:tabs>
          <w:tab w:val="num" w:pos="360"/>
          <w:tab w:val="clear" w:pos="1080"/>
        </w:tabs>
        <w:spacing w:before="240"/>
        <w:ind w:left="360"/>
        <w:rPr>
          <w:rFonts w:ascii="Arial" w:hAnsi="Arial" w:cs="Arial"/>
          <w:b/>
          <w:sz w:val="24"/>
        </w:rPr>
      </w:pPr>
      <w:r w:rsidRPr="0057336D">
        <w:rPr>
          <w:rFonts w:ascii="Arial" w:hAnsi="Arial" w:cs="Arial"/>
          <w:b/>
          <w:sz w:val="24"/>
          <w:u w:val="single"/>
        </w:rPr>
        <w:t>Justification for Sensitive Questions</w:t>
      </w:r>
    </w:p>
    <w:p w:rsidR="0063775B" w:rsidRPr="0057336D" w:rsidP="0057336D" w14:paraId="6347ADD6" w14:textId="57308CC4">
      <w:pPr>
        <w:widowControl/>
        <w:spacing w:before="120"/>
        <w:ind w:left="360"/>
        <w:rPr>
          <w:rFonts w:ascii="Arial" w:hAnsi="Arial" w:cs="Arial"/>
          <w:sz w:val="24"/>
        </w:rPr>
      </w:pPr>
      <w:r w:rsidRPr="0057336D">
        <w:rPr>
          <w:rFonts w:ascii="Arial" w:hAnsi="Arial" w:cs="Arial"/>
          <w:sz w:val="24"/>
        </w:rPr>
        <w:t xml:space="preserve">There are no questions of a sensitive nature; the data collection does not request Social Security </w:t>
      </w:r>
      <w:r w:rsidR="001D33BA">
        <w:rPr>
          <w:rFonts w:ascii="Arial" w:hAnsi="Arial" w:cs="Arial"/>
          <w:sz w:val="24"/>
        </w:rPr>
        <w:t>n</w:t>
      </w:r>
      <w:r w:rsidRPr="0057336D">
        <w:rPr>
          <w:rFonts w:ascii="Arial" w:hAnsi="Arial" w:cs="Arial"/>
          <w:sz w:val="24"/>
        </w:rPr>
        <w:t>umbers or Personal Identifiable Information on the enrollees (trainees) or graduates</w:t>
      </w:r>
      <w:r w:rsidR="00C34EFA">
        <w:rPr>
          <w:rFonts w:ascii="Arial" w:hAnsi="Arial" w:cs="Arial"/>
          <w:sz w:val="24"/>
        </w:rPr>
        <w:t xml:space="preserve">. </w:t>
      </w:r>
      <w:r w:rsidRPr="0057336D">
        <w:rPr>
          <w:rFonts w:ascii="Arial" w:hAnsi="Arial" w:cs="Arial"/>
          <w:sz w:val="24"/>
        </w:rPr>
        <w:t xml:space="preserve"> </w:t>
      </w:r>
    </w:p>
    <w:p w:rsidR="009B3794" w:rsidRPr="009E031D" w:rsidP="0089729E" w14:paraId="754F8487" w14:textId="77777777">
      <w:pPr>
        <w:numPr>
          <w:ilvl w:val="0"/>
          <w:numId w:val="1"/>
        </w:numPr>
        <w:tabs>
          <w:tab w:val="num" w:pos="360"/>
          <w:tab w:val="clear" w:pos="1080"/>
        </w:tabs>
        <w:spacing w:before="240"/>
        <w:ind w:left="360"/>
        <w:rPr>
          <w:rFonts w:ascii="Arial" w:hAnsi="Arial" w:cs="Arial"/>
          <w:sz w:val="24"/>
        </w:rPr>
      </w:pPr>
      <w:r w:rsidRPr="009E031D">
        <w:rPr>
          <w:rFonts w:ascii="Arial" w:hAnsi="Arial" w:cs="Arial"/>
          <w:b/>
          <w:sz w:val="24"/>
          <w:u w:val="single"/>
        </w:rPr>
        <w:t xml:space="preserve">Estimates of Annualized Hour and Cost Burden  </w:t>
      </w:r>
    </w:p>
    <w:p w:rsidR="00A0150C" w:rsidRPr="0057336D" w:rsidP="00C822B2" w14:paraId="790E091F" w14:textId="62E431AB">
      <w:pPr>
        <w:spacing w:before="120"/>
        <w:ind w:left="360"/>
        <w:rPr>
          <w:rFonts w:ascii="Arial" w:hAnsi="Arial" w:cs="Arial"/>
          <w:sz w:val="24"/>
        </w:rPr>
      </w:pPr>
      <w:r w:rsidRPr="7FD61558">
        <w:rPr>
          <w:rFonts w:ascii="Arial" w:hAnsi="Arial" w:cs="Arial"/>
          <w:sz w:val="24"/>
        </w:rPr>
        <w:t>The table below includes estimates of the total burden hours for completing application</w:t>
      </w:r>
      <w:r w:rsidRPr="7FD61558" w:rsidR="00A12DF2">
        <w:rPr>
          <w:rFonts w:ascii="Arial" w:hAnsi="Arial" w:cs="Arial"/>
          <w:sz w:val="24"/>
        </w:rPr>
        <w:t>s</w:t>
      </w:r>
      <w:r w:rsidRPr="7FD61558">
        <w:rPr>
          <w:rFonts w:ascii="Arial" w:hAnsi="Arial" w:cs="Arial"/>
          <w:sz w:val="24"/>
        </w:rPr>
        <w:t xml:space="preserve"> for the ANEW</w:t>
      </w:r>
      <w:r w:rsidRPr="7FD61558" w:rsidR="00A12DF2">
        <w:rPr>
          <w:rFonts w:ascii="Arial" w:hAnsi="Arial" w:cs="Arial"/>
          <w:sz w:val="24"/>
        </w:rPr>
        <w:t>, NAT, ANE-NPR</w:t>
      </w:r>
      <w:r w:rsidRPr="7FD61558" w:rsidR="00FC326C">
        <w:rPr>
          <w:rFonts w:ascii="Arial" w:hAnsi="Arial" w:cs="Arial"/>
          <w:sz w:val="24"/>
        </w:rPr>
        <w:t>F</w:t>
      </w:r>
      <w:r w:rsidRPr="7FD61558" w:rsidR="00A12DF2">
        <w:rPr>
          <w:rFonts w:ascii="Arial" w:hAnsi="Arial" w:cs="Arial"/>
          <w:sz w:val="24"/>
        </w:rPr>
        <w:t>, ANE-SANE</w:t>
      </w:r>
      <w:r w:rsidRPr="7FD61558" w:rsidR="00FC326C">
        <w:rPr>
          <w:rFonts w:ascii="Arial" w:hAnsi="Arial" w:cs="Arial"/>
          <w:sz w:val="24"/>
        </w:rPr>
        <w:t>, and MA</w:t>
      </w:r>
      <w:r w:rsidRPr="7FD61558" w:rsidR="4AAEB9E9">
        <w:rPr>
          <w:rFonts w:ascii="Arial" w:hAnsi="Arial" w:cs="Arial"/>
          <w:sz w:val="24"/>
        </w:rPr>
        <w:t>T</w:t>
      </w:r>
      <w:r w:rsidRPr="7FD61558" w:rsidR="00FC326C">
        <w:rPr>
          <w:rFonts w:ascii="Arial" w:hAnsi="Arial" w:cs="Arial"/>
          <w:sz w:val="24"/>
        </w:rPr>
        <w:t>CARE</w:t>
      </w:r>
      <w:r w:rsidRPr="7FD61558">
        <w:rPr>
          <w:rFonts w:ascii="Arial" w:hAnsi="Arial" w:cs="Arial"/>
          <w:sz w:val="24"/>
        </w:rPr>
        <w:t xml:space="preserve"> Program </w:t>
      </w:r>
      <w:r w:rsidRPr="7FD61558" w:rsidR="00B0243B">
        <w:rPr>
          <w:rFonts w:ascii="Arial" w:hAnsi="Arial" w:cs="Arial"/>
          <w:sz w:val="24"/>
        </w:rPr>
        <w:t>Notice</w:t>
      </w:r>
      <w:r w:rsidRPr="7FD61558" w:rsidR="00A12DF2">
        <w:rPr>
          <w:rFonts w:ascii="Arial" w:hAnsi="Arial" w:cs="Arial"/>
          <w:sz w:val="24"/>
        </w:rPr>
        <w:t>s</w:t>
      </w:r>
      <w:r w:rsidRPr="7FD61558" w:rsidR="00B0243B">
        <w:rPr>
          <w:rFonts w:ascii="Arial" w:hAnsi="Arial" w:cs="Arial"/>
          <w:sz w:val="24"/>
        </w:rPr>
        <w:t xml:space="preserve"> of Funding Opportunity</w:t>
      </w:r>
      <w:r w:rsidRPr="7FD61558">
        <w:rPr>
          <w:rFonts w:ascii="Arial" w:hAnsi="Arial" w:cs="Arial"/>
          <w:sz w:val="24"/>
        </w:rPr>
        <w:t>, which include this information collection</w:t>
      </w:r>
      <w:r w:rsidR="00C34EFA">
        <w:rPr>
          <w:rFonts w:ascii="Arial" w:hAnsi="Arial" w:cs="Arial"/>
          <w:sz w:val="24"/>
        </w:rPr>
        <w:t xml:space="preserve">. </w:t>
      </w:r>
    </w:p>
    <w:p w:rsidR="009B3794" w:rsidP="7FD61558" w14:paraId="754F848A" w14:textId="3501BF66">
      <w:pPr>
        <w:widowControl/>
        <w:tabs>
          <w:tab w:val="num" w:pos="720"/>
        </w:tabs>
        <w:spacing w:before="120"/>
        <w:rPr>
          <w:rFonts w:ascii="Arial" w:hAnsi="Arial" w:cs="Arial"/>
          <w:b/>
          <w:bCs/>
          <w:sz w:val="24"/>
        </w:rPr>
      </w:pPr>
      <w:r w:rsidRPr="7FD61558">
        <w:rPr>
          <w:rFonts w:ascii="Arial" w:hAnsi="Arial" w:cs="Arial"/>
          <w:b/>
          <w:bCs/>
          <w:sz w:val="24"/>
        </w:rPr>
        <w:t>12A.</w:t>
      </w:r>
      <w:r w:rsidRPr="7FD61558">
        <w:rPr>
          <w:rFonts w:ascii="Arial" w:hAnsi="Arial" w:cs="Arial"/>
          <w:sz w:val="24"/>
        </w:rPr>
        <w:t xml:space="preserve"> </w:t>
      </w:r>
      <w:r w:rsidRPr="007308E5">
        <w:rPr>
          <w:rFonts w:ascii="Arial" w:hAnsi="Arial" w:cs="Arial"/>
          <w:b/>
          <w:bCs/>
          <w:sz w:val="24"/>
          <w:u w:val="single"/>
        </w:rPr>
        <w:t>Estimated Annualized Burden Hours</w:t>
      </w:r>
    </w:p>
    <w:p w:rsidR="004A515B" w:rsidRPr="0057336D" w:rsidP="00896CF4" w14:paraId="6207857A" w14:textId="51C527F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autoSpaceDN/>
        <w:adjustRightInd/>
        <w:rPr>
          <w:rFonts w:ascii="Arial" w:eastAsia="Calibri" w:hAnsi="Arial" w:cs="Arial"/>
          <w:color w:val="000000"/>
          <w:sz w:val="24"/>
        </w:rPr>
      </w:pPr>
    </w:p>
    <w:tbl>
      <w:tblPr>
        <w:tblW w:w="9276" w:type="dxa"/>
        <w:tblInd w:w="97" w:type="dxa"/>
        <w:tblLayout w:type="fixed"/>
        <w:tblCellMar>
          <w:left w:w="97" w:type="dxa"/>
          <w:right w:w="97" w:type="dxa"/>
        </w:tblCellMar>
        <w:tblLook w:val="04A0"/>
      </w:tblPr>
      <w:tblGrid>
        <w:gridCol w:w="1801"/>
        <w:gridCol w:w="1619"/>
        <w:gridCol w:w="1623"/>
        <w:gridCol w:w="1441"/>
        <w:gridCol w:w="1351"/>
        <w:gridCol w:w="1441"/>
      </w:tblGrid>
      <w:tr w14:paraId="374736C0" w14:textId="77777777" w:rsidTr="00E26B90">
        <w:tblPrEx>
          <w:tblW w:w="9276" w:type="dxa"/>
          <w:tblInd w:w="97" w:type="dxa"/>
          <w:tblLayout w:type="fixed"/>
          <w:tblCellMar>
            <w:left w:w="97" w:type="dxa"/>
            <w:right w:w="97" w:type="dxa"/>
          </w:tblCellMar>
          <w:tblLook w:val="04A0"/>
        </w:tblPrEx>
        <w:trPr>
          <w:tblHeader/>
        </w:trPr>
        <w:tc>
          <w:tcPr>
            <w:tcW w:w="1801" w:type="dxa"/>
            <w:tcBorders>
              <w:top w:val="single" w:sz="2" w:space="0" w:color="auto"/>
              <w:left w:val="single" w:sz="2" w:space="0" w:color="auto"/>
              <w:bottom w:val="single" w:sz="2" w:space="0" w:color="auto"/>
              <w:right w:val="single" w:sz="2" w:space="0" w:color="auto"/>
            </w:tcBorders>
            <w:vAlign w:val="bottom"/>
          </w:tcPr>
          <w:p w:rsidR="004A515B" w:rsidRPr="0057336D" w:rsidP="0057336D" w14:paraId="55987A6D" w14:textId="77777777">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sz w:val="24"/>
              </w:rPr>
            </w:pPr>
          </w:p>
          <w:p w:rsidR="004A515B" w:rsidRPr="0057336D" w:rsidP="0057336D" w14:paraId="559D9105" w14:textId="77777777">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sz w:val="24"/>
              </w:rPr>
            </w:pPr>
            <w:r w:rsidRPr="0057336D">
              <w:rPr>
                <w:rFonts w:ascii="Arial" w:hAnsi="Arial" w:cs="Arial"/>
                <w:sz w:val="24"/>
              </w:rPr>
              <w:t>Form Name</w:t>
            </w:r>
          </w:p>
        </w:tc>
        <w:tc>
          <w:tcPr>
            <w:tcW w:w="1619" w:type="dxa"/>
            <w:tcBorders>
              <w:top w:val="single" w:sz="2" w:space="0" w:color="auto"/>
              <w:left w:val="single" w:sz="2" w:space="0" w:color="auto"/>
              <w:bottom w:val="single" w:sz="2" w:space="0" w:color="auto"/>
              <w:right w:val="single" w:sz="2" w:space="0" w:color="auto"/>
            </w:tcBorders>
            <w:vAlign w:val="bottom"/>
            <w:hideMark/>
          </w:tcPr>
          <w:p w:rsidR="004A515B" w:rsidRPr="0057336D" w:rsidP="0057336D" w14:paraId="18D15C76" w14:textId="77777777">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4"/>
              </w:rPr>
            </w:pPr>
            <w:r w:rsidRPr="0057336D">
              <w:rPr>
                <w:rFonts w:ascii="Arial" w:hAnsi="Arial" w:cs="Arial"/>
                <w:sz w:val="24"/>
              </w:rPr>
              <w:t>Number of Respondents</w:t>
            </w:r>
          </w:p>
        </w:tc>
        <w:tc>
          <w:tcPr>
            <w:tcW w:w="1623" w:type="dxa"/>
            <w:tcBorders>
              <w:top w:val="single" w:sz="2" w:space="0" w:color="auto"/>
              <w:left w:val="single" w:sz="2" w:space="0" w:color="auto"/>
              <w:bottom w:val="single" w:sz="2" w:space="0" w:color="auto"/>
              <w:right w:val="single" w:sz="2" w:space="0" w:color="auto"/>
            </w:tcBorders>
            <w:vAlign w:val="bottom"/>
          </w:tcPr>
          <w:p w:rsidR="004A515B" w:rsidRPr="0057336D" w:rsidP="0057336D" w14:paraId="32D4E712" w14:textId="77777777">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4"/>
              </w:rPr>
            </w:pPr>
          </w:p>
          <w:p w:rsidR="004A515B" w:rsidRPr="0057336D" w:rsidP="0057336D" w14:paraId="2CB16CF7" w14:textId="77777777">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4"/>
              </w:rPr>
            </w:pPr>
            <w:r w:rsidRPr="0057336D">
              <w:rPr>
                <w:rFonts w:ascii="Arial" w:hAnsi="Arial" w:cs="Arial"/>
                <w:sz w:val="24"/>
              </w:rPr>
              <w:t>Number of Responses per Respondent</w:t>
            </w:r>
          </w:p>
        </w:tc>
        <w:tc>
          <w:tcPr>
            <w:tcW w:w="1441" w:type="dxa"/>
            <w:tcBorders>
              <w:top w:val="single" w:sz="2" w:space="0" w:color="auto"/>
              <w:left w:val="single" w:sz="2" w:space="0" w:color="auto"/>
              <w:bottom w:val="single" w:sz="2" w:space="0" w:color="auto"/>
              <w:right w:val="single" w:sz="2" w:space="0" w:color="auto"/>
            </w:tcBorders>
            <w:vAlign w:val="bottom"/>
          </w:tcPr>
          <w:p w:rsidR="004A515B" w:rsidRPr="0057336D" w:rsidP="0057336D" w14:paraId="2DAE07E3" w14:textId="77777777">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4"/>
              </w:rPr>
            </w:pPr>
          </w:p>
          <w:p w:rsidR="004A515B" w:rsidRPr="0057336D" w:rsidP="0057336D" w14:paraId="0871663C" w14:textId="77777777">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4"/>
              </w:rPr>
            </w:pPr>
            <w:r w:rsidRPr="0057336D">
              <w:rPr>
                <w:rFonts w:ascii="Arial" w:hAnsi="Arial" w:cs="Arial"/>
                <w:sz w:val="24"/>
              </w:rPr>
              <w:t>Total Responses</w:t>
            </w:r>
          </w:p>
        </w:tc>
        <w:tc>
          <w:tcPr>
            <w:tcW w:w="1351" w:type="dxa"/>
            <w:tcBorders>
              <w:top w:val="single" w:sz="2" w:space="0" w:color="auto"/>
              <w:left w:val="single" w:sz="2" w:space="0" w:color="auto"/>
              <w:bottom w:val="single" w:sz="2" w:space="0" w:color="auto"/>
              <w:right w:val="single" w:sz="2" w:space="0" w:color="auto"/>
            </w:tcBorders>
            <w:vAlign w:val="bottom"/>
          </w:tcPr>
          <w:p w:rsidR="004A515B" w:rsidRPr="0057336D" w:rsidP="0057336D" w14:paraId="016BCC50" w14:textId="77777777">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4"/>
              </w:rPr>
            </w:pPr>
          </w:p>
          <w:p w:rsidR="004A515B" w:rsidRPr="0057336D" w:rsidP="0057336D" w14:paraId="1F89DB9A" w14:textId="77777777">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4"/>
              </w:rPr>
            </w:pPr>
            <w:r w:rsidRPr="0057336D">
              <w:rPr>
                <w:rFonts w:ascii="Arial" w:hAnsi="Arial" w:cs="Arial"/>
                <w:sz w:val="24"/>
              </w:rPr>
              <w:t>Average Burden per Response (in hours)</w:t>
            </w:r>
          </w:p>
        </w:tc>
        <w:tc>
          <w:tcPr>
            <w:tcW w:w="1441" w:type="dxa"/>
            <w:tcBorders>
              <w:top w:val="single" w:sz="2" w:space="0" w:color="auto"/>
              <w:left w:val="single" w:sz="2" w:space="0" w:color="auto"/>
              <w:bottom w:val="single" w:sz="2" w:space="0" w:color="auto"/>
              <w:right w:val="single" w:sz="2" w:space="0" w:color="auto"/>
            </w:tcBorders>
            <w:vAlign w:val="bottom"/>
            <w:hideMark/>
          </w:tcPr>
          <w:p w:rsidR="004A515B" w:rsidRPr="0057336D" w:rsidP="0057336D" w14:paraId="06BA61D1" w14:textId="77777777">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4"/>
              </w:rPr>
            </w:pPr>
            <w:r w:rsidRPr="0057336D">
              <w:rPr>
                <w:rFonts w:ascii="Arial" w:hAnsi="Arial" w:cs="Arial"/>
                <w:sz w:val="24"/>
              </w:rPr>
              <w:t>Total Burden Hours</w:t>
            </w:r>
          </w:p>
        </w:tc>
      </w:tr>
      <w:tr w14:paraId="6240510B" w14:textId="77777777" w:rsidTr="435FE0BC">
        <w:tblPrEx>
          <w:tblW w:w="9276" w:type="dxa"/>
          <w:tblInd w:w="97" w:type="dxa"/>
          <w:tblLayout w:type="fixed"/>
          <w:tblCellMar>
            <w:left w:w="97" w:type="dxa"/>
            <w:right w:w="97" w:type="dxa"/>
          </w:tblCellMar>
          <w:tblLook w:val="04A0"/>
        </w:tblPrEx>
        <w:tc>
          <w:tcPr>
            <w:tcW w:w="1801" w:type="dxa"/>
            <w:tcBorders>
              <w:top w:val="single" w:sz="2" w:space="0" w:color="auto"/>
              <w:left w:val="single" w:sz="2" w:space="0" w:color="auto"/>
              <w:bottom w:val="single" w:sz="2" w:space="0" w:color="auto"/>
              <w:right w:val="single" w:sz="2" w:space="0" w:color="auto"/>
            </w:tcBorders>
            <w:hideMark/>
          </w:tcPr>
          <w:p w:rsidR="001C0D01" w:rsidRPr="001C0D01" w:rsidP="001C0D01" w14:paraId="420C3F33" w14:textId="03FB22E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Calibri" w:hAnsi="Arial" w:cs="Arial"/>
                <w:color w:val="000000"/>
                <w:sz w:val="24"/>
              </w:rPr>
            </w:pPr>
            <w:r w:rsidRPr="001C0D01">
              <w:rPr>
                <w:rFonts w:ascii="Arial" w:hAnsi="Arial" w:cs="Arial"/>
                <w:sz w:val="24"/>
              </w:rPr>
              <w:t xml:space="preserve">ANEW </w:t>
            </w:r>
          </w:p>
        </w:tc>
        <w:tc>
          <w:tcPr>
            <w:tcW w:w="1619" w:type="dxa"/>
            <w:tcBorders>
              <w:top w:val="single" w:sz="2" w:space="0" w:color="auto"/>
              <w:left w:val="single" w:sz="2" w:space="0" w:color="auto"/>
              <w:bottom w:val="single" w:sz="2" w:space="0" w:color="auto"/>
              <w:right w:val="single" w:sz="2" w:space="0" w:color="auto"/>
            </w:tcBorders>
            <w:vAlign w:val="center"/>
            <w:hideMark/>
          </w:tcPr>
          <w:p w:rsidR="001C0D01" w:rsidRPr="001C0D01" w:rsidP="001C0D01" w14:paraId="6AE168C8" w14:textId="40C9314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eastAsia="Calibri" w:hAnsi="Arial" w:cs="Arial"/>
                <w:color w:val="000000"/>
                <w:sz w:val="24"/>
                <w:lang w:val="fr-FR"/>
              </w:rPr>
            </w:pPr>
            <w:r>
              <w:rPr>
                <w:rFonts w:ascii="Arial" w:hAnsi="Arial" w:cs="Arial"/>
                <w:sz w:val="24"/>
                <w:lang w:val="fr-FR"/>
              </w:rPr>
              <w:t>156</w:t>
            </w:r>
          </w:p>
        </w:tc>
        <w:tc>
          <w:tcPr>
            <w:tcW w:w="1623" w:type="dxa"/>
            <w:tcBorders>
              <w:top w:val="single" w:sz="2" w:space="0" w:color="auto"/>
              <w:left w:val="single" w:sz="2" w:space="0" w:color="auto"/>
              <w:bottom w:val="single" w:sz="2" w:space="0" w:color="auto"/>
              <w:right w:val="single" w:sz="2" w:space="0" w:color="auto"/>
            </w:tcBorders>
            <w:vAlign w:val="center"/>
            <w:hideMark/>
          </w:tcPr>
          <w:p w:rsidR="001C0D01" w:rsidRPr="001C0D01" w:rsidP="001C0D01" w14:paraId="647DB804" w14:textId="4952597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eastAsia="Calibri" w:hAnsi="Arial" w:cs="Arial"/>
                <w:color w:val="000000"/>
                <w:sz w:val="24"/>
                <w:lang w:val="fr-FR"/>
              </w:rPr>
            </w:pPr>
            <w:r w:rsidRPr="001C0D01">
              <w:rPr>
                <w:rFonts w:ascii="Arial" w:hAnsi="Arial" w:cs="Arial"/>
                <w:sz w:val="24"/>
                <w:lang w:val="fr-FR"/>
              </w:rPr>
              <w:t>1</w:t>
            </w:r>
          </w:p>
        </w:tc>
        <w:tc>
          <w:tcPr>
            <w:tcW w:w="1441" w:type="dxa"/>
            <w:tcBorders>
              <w:top w:val="single" w:sz="2" w:space="0" w:color="auto"/>
              <w:left w:val="single" w:sz="2" w:space="0" w:color="auto"/>
              <w:bottom w:val="single" w:sz="2" w:space="0" w:color="auto"/>
              <w:right w:val="single" w:sz="2" w:space="0" w:color="auto"/>
            </w:tcBorders>
            <w:vAlign w:val="center"/>
            <w:hideMark/>
          </w:tcPr>
          <w:p w:rsidR="001C0D01" w:rsidRPr="001C0D01" w:rsidP="001C0D01" w14:paraId="460958EE" w14:textId="0174483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eastAsia="Calibri" w:hAnsi="Arial" w:cs="Arial"/>
                <w:color w:val="000000"/>
                <w:sz w:val="24"/>
                <w:lang w:val="fr-FR"/>
              </w:rPr>
            </w:pPr>
            <w:r>
              <w:rPr>
                <w:rFonts w:ascii="Arial" w:hAnsi="Arial" w:cs="Arial"/>
                <w:sz w:val="24"/>
                <w:lang w:val="fr-FR"/>
              </w:rPr>
              <w:t>156</w:t>
            </w:r>
          </w:p>
        </w:tc>
        <w:tc>
          <w:tcPr>
            <w:tcW w:w="1351" w:type="dxa"/>
            <w:tcBorders>
              <w:top w:val="single" w:sz="2" w:space="0" w:color="auto"/>
              <w:left w:val="single" w:sz="2" w:space="0" w:color="auto"/>
              <w:bottom w:val="single" w:sz="2" w:space="0" w:color="auto"/>
              <w:right w:val="single" w:sz="2" w:space="0" w:color="auto"/>
            </w:tcBorders>
            <w:vAlign w:val="center"/>
            <w:hideMark/>
          </w:tcPr>
          <w:p w:rsidR="001C0D01" w:rsidRPr="001C0D01" w:rsidP="001C0D01" w14:paraId="6FA57661" w14:textId="0B551AB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eastAsia="Calibri" w:hAnsi="Arial" w:cs="Arial"/>
                <w:color w:val="000000"/>
                <w:sz w:val="24"/>
                <w:lang w:val="fr-FR"/>
              </w:rPr>
            </w:pPr>
            <w:r w:rsidRPr="001C0D01">
              <w:rPr>
                <w:rFonts w:ascii="Arial" w:hAnsi="Arial" w:cs="Arial"/>
                <w:sz w:val="24"/>
                <w:lang w:val="fr-FR"/>
              </w:rPr>
              <w:t>7</w:t>
            </w:r>
          </w:p>
        </w:tc>
        <w:tc>
          <w:tcPr>
            <w:tcW w:w="1441" w:type="dxa"/>
            <w:tcBorders>
              <w:top w:val="single" w:sz="2" w:space="0" w:color="auto"/>
              <w:left w:val="single" w:sz="2" w:space="0" w:color="auto"/>
              <w:bottom w:val="single" w:sz="2" w:space="0" w:color="auto"/>
              <w:right w:val="single" w:sz="2" w:space="0" w:color="auto"/>
            </w:tcBorders>
            <w:vAlign w:val="center"/>
            <w:hideMark/>
          </w:tcPr>
          <w:p w:rsidR="001C0D01" w:rsidRPr="001C0D01" w:rsidP="001C0D01" w14:paraId="39BB51DD" w14:textId="6503FEA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eastAsia="Calibri" w:hAnsi="Arial" w:cs="Arial"/>
                <w:color w:val="000000"/>
                <w:sz w:val="24"/>
                <w:lang w:val="fr-FR"/>
              </w:rPr>
            </w:pPr>
            <w:r>
              <w:rPr>
                <w:rFonts w:ascii="Arial" w:hAnsi="Arial" w:cs="Arial"/>
                <w:sz w:val="24"/>
                <w:lang w:val="fr-FR"/>
              </w:rPr>
              <w:t>1,092</w:t>
            </w:r>
          </w:p>
        </w:tc>
      </w:tr>
      <w:tr w14:paraId="5203F203" w14:textId="77777777" w:rsidTr="435FE0BC">
        <w:tblPrEx>
          <w:tblW w:w="9276" w:type="dxa"/>
          <w:tblInd w:w="97" w:type="dxa"/>
          <w:tblLayout w:type="fixed"/>
          <w:tblCellMar>
            <w:left w:w="97" w:type="dxa"/>
            <w:right w:w="97" w:type="dxa"/>
          </w:tblCellMar>
          <w:tblLook w:val="04A0"/>
        </w:tblPrEx>
        <w:tc>
          <w:tcPr>
            <w:tcW w:w="1801" w:type="dxa"/>
            <w:tcBorders>
              <w:top w:val="single" w:sz="2" w:space="0" w:color="auto"/>
              <w:left w:val="single" w:sz="2" w:space="0" w:color="auto"/>
              <w:bottom w:val="single" w:sz="2" w:space="0" w:color="auto"/>
              <w:right w:val="single" w:sz="2" w:space="0" w:color="auto"/>
            </w:tcBorders>
          </w:tcPr>
          <w:p w:rsidR="001C0D01" w:rsidRPr="001C0D01" w:rsidP="001C0D01" w14:paraId="700EC5B2" w14:textId="2894C7C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Calibri" w:hAnsi="Arial" w:cs="Arial"/>
                <w:color w:val="000000"/>
                <w:sz w:val="24"/>
              </w:rPr>
            </w:pPr>
            <w:r w:rsidRPr="001C0D01">
              <w:rPr>
                <w:rFonts w:ascii="Arial" w:hAnsi="Arial" w:cs="Arial"/>
                <w:sz w:val="24"/>
              </w:rPr>
              <w:t>NAT</w:t>
            </w:r>
          </w:p>
        </w:tc>
        <w:tc>
          <w:tcPr>
            <w:tcW w:w="1619" w:type="dxa"/>
            <w:tcBorders>
              <w:top w:val="single" w:sz="2" w:space="0" w:color="auto"/>
              <w:left w:val="single" w:sz="2" w:space="0" w:color="auto"/>
              <w:bottom w:val="single" w:sz="2" w:space="0" w:color="auto"/>
              <w:right w:val="single" w:sz="2" w:space="0" w:color="auto"/>
            </w:tcBorders>
            <w:vAlign w:val="center"/>
          </w:tcPr>
          <w:p w:rsidR="001C0D01" w:rsidRPr="001C0D01" w:rsidP="001C0D01" w14:paraId="01C33268" w14:textId="18CFE8C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eastAsia="Calibri" w:hAnsi="Arial" w:cs="Arial"/>
                <w:color w:val="000000"/>
                <w:sz w:val="24"/>
                <w:lang w:val="fr-FR"/>
              </w:rPr>
            </w:pPr>
            <w:r>
              <w:rPr>
                <w:rFonts w:ascii="Arial" w:hAnsi="Arial" w:cs="Arial"/>
                <w:sz w:val="24"/>
                <w:lang w:val="fr-FR"/>
              </w:rPr>
              <w:t>6</w:t>
            </w:r>
            <w:r w:rsidR="00807736">
              <w:rPr>
                <w:rFonts w:ascii="Arial" w:hAnsi="Arial" w:cs="Arial"/>
                <w:sz w:val="24"/>
                <w:lang w:val="fr-FR"/>
              </w:rPr>
              <w:t>1</w:t>
            </w:r>
          </w:p>
        </w:tc>
        <w:tc>
          <w:tcPr>
            <w:tcW w:w="1623" w:type="dxa"/>
            <w:tcBorders>
              <w:top w:val="single" w:sz="2" w:space="0" w:color="auto"/>
              <w:left w:val="single" w:sz="2" w:space="0" w:color="auto"/>
              <w:bottom w:val="single" w:sz="2" w:space="0" w:color="auto"/>
              <w:right w:val="single" w:sz="2" w:space="0" w:color="auto"/>
            </w:tcBorders>
            <w:vAlign w:val="center"/>
          </w:tcPr>
          <w:p w:rsidR="001C0D01" w:rsidRPr="001C0D01" w:rsidP="001C0D01" w14:paraId="38717342" w14:textId="37E7297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eastAsia="Calibri" w:hAnsi="Arial" w:cs="Arial"/>
                <w:color w:val="000000"/>
                <w:sz w:val="24"/>
                <w:lang w:val="fr-FR"/>
              </w:rPr>
            </w:pPr>
            <w:r w:rsidRPr="001C0D01">
              <w:rPr>
                <w:rFonts w:ascii="Arial" w:hAnsi="Arial" w:cs="Arial"/>
                <w:sz w:val="24"/>
                <w:lang w:val="fr-FR"/>
              </w:rPr>
              <w:t>1</w:t>
            </w:r>
          </w:p>
        </w:tc>
        <w:tc>
          <w:tcPr>
            <w:tcW w:w="1441" w:type="dxa"/>
            <w:tcBorders>
              <w:top w:val="single" w:sz="2" w:space="0" w:color="auto"/>
              <w:left w:val="single" w:sz="2" w:space="0" w:color="auto"/>
              <w:bottom w:val="single" w:sz="2" w:space="0" w:color="auto"/>
              <w:right w:val="single" w:sz="2" w:space="0" w:color="auto"/>
            </w:tcBorders>
            <w:vAlign w:val="center"/>
          </w:tcPr>
          <w:p w:rsidR="001C0D01" w:rsidRPr="001C0D01" w:rsidP="001C0D01" w14:paraId="735F7CA6" w14:textId="7B20FD8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eastAsia="Calibri" w:hAnsi="Arial" w:cs="Arial"/>
                <w:color w:val="000000"/>
                <w:sz w:val="24"/>
                <w:lang w:val="fr-FR"/>
              </w:rPr>
            </w:pPr>
            <w:r>
              <w:rPr>
                <w:rFonts w:ascii="Arial" w:hAnsi="Arial" w:cs="Arial"/>
                <w:sz w:val="24"/>
                <w:lang w:val="fr-FR"/>
              </w:rPr>
              <w:t>6</w:t>
            </w:r>
            <w:r w:rsidR="00807736">
              <w:rPr>
                <w:rFonts w:ascii="Arial" w:hAnsi="Arial" w:cs="Arial"/>
                <w:sz w:val="24"/>
                <w:lang w:val="fr-FR"/>
              </w:rPr>
              <w:t>1</w:t>
            </w:r>
          </w:p>
        </w:tc>
        <w:tc>
          <w:tcPr>
            <w:tcW w:w="1351" w:type="dxa"/>
            <w:tcBorders>
              <w:top w:val="single" w:sz="2" w:space="0" w:color="auto"/>
              <w:left w:val="single" w:sz="2" w:space="0" w:color="auto"/>
              <w:bottom w:val="single" w:sz="2" w:space="0" w:color="auto"/>
              <w:right w:val="single" w:sz="2" w:space="0" w:color="auto"/>
            </w:tcBorders>
            <w:vAlign w:val="center"/>
          </w:tcPr>
          <w:p w:rsidR="001C0D01" w:rsidRPr="001C0D01" w:rsidP="001C0D01" w14:paraId="313DDCB3" w14:textId="3D03D59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eastAsia="Calibri" w:hAnsi="Arial" w:cs="Arial"/>
                <w:color w:val="000000"/>
                <w:sz w:val="24"/>
                <w:lang w:val="fr-FR"/>
              </w:rPr>
            </w:pPr>
            <w:r w:rsidRPr="001C0D01">
              <w:rPr>
                <w:rFonts w:ascii="Arial" w:hAnsi="Arial" w:cs="Arial"/>
                <w:sz w:val="24"/>
                <w:lang w:val="fr-FR"/>
              </w:rPr>
              <w:t>7</w:t>
            </w:r>
          </w:p>
        </w:tc>
        <w:tc>
          <w:tcPr>
            <w:tcW w:w="1441" w:type="dxa"/>
            <w:tcBorders>
              <w:top w:val="single" w:sz="2" w:space="0" w:color="auto"/>
              <w:left w:val="single" w:sz="2" w:space="0" w:color="auto"/>
              <w:bottom w:val="single" w:sz="2" w:space="0" w:color="auto"/>
              <w:right w:val="single" w:sz="2" w:space="0" w:color="auto"/>
            </w:tcBorders>
            <w:vAlign w:val="center"/>
          </w:tcPr>
          <w:p w:rsidR="001C0D01" w:rsidRPr="001C0D01" w:rsidP="001C0D01" w14:paraId="2D488430" w14:textId="3BAB97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eastAsia="Calibri" w:hAnsi="Arial" w:cs="Arial"/>
                <w:color w:val="000000"/>
                <w:sz w:val="24"/>
                <w:lang w:val="fr-FR"/>
              </w:rPr>
            </w:pPr>
            <w:r>
              <w:rPr>
                <w:rFonts w:ascii="Arial" w:hAnsi="Arial" w:cs="Arial"/>
                <w:sz w:val="24"/>
                <w:lang w:val="fr-FR"/>
              </w:rPr>
              <w:t>4</w:t>
            </w:r>
            <w:r w:rsidR="00807736">
              <w:rPr>
                <w:rFonts w:ascii="Arial" w:hAnsi="Arial" w:cs="Arial"/>
                <w:sz w:val="24"/>
                <w:lang w:val="fr-FR"/>
              </w:rPr>
              <w:t>27</w:t>
            </w:r>
          </w:p>
        </w:tc>
      </w:tr>
      <w:tr w14:paraId="32EB48F5" w14:textId="77777777" w:rsidTr="435FE0BC">
        <w:tblPrEx>
          <w:tblW w:w="9276" w:type="dxa"/>
          <w:tblInd w:w="97" w:type="dxa"/>
          <w:tblLayout w:type="fixed"/>
          <w:tblCellMar>
            <w:left w:w="97" w:type="dxa"/>
            <w:right w:w="97" w:type="dxa"/>
          </w:tblCellMar>
          <w:tblLook w:val="04A0"/>
        </w:tblPrEx>
        <w:tc>
          <w:tcPr>
            <w:tcW w:w="1801" w:type="dxa"/>
            <w:tcBorders>
              <w:top w:val="single" w:sz="2" w:space="0" w:color="auto"/>
              <w:left w:val="single" w:sz="2" w:space="0" w:color="auto"/>
              <w:bottom w:val="single" w:sz="2" w:space="0" w:color="auto"/>
              <w:right w:val="single" w:sz="2" w:space="0" w:color="auto"/>
            </w:tcBorders>
          </w:tcPr>
          <w:p w:rsidR="0015258E" w:rsidRPr="001C0D01" w:rsidP="0015258E" w14:paraId="215AC465" w14:textId="2A879FA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4"/>
              </w:rPr>
            </w:pPr>
            <w:r w:rsidRPr="001C0D01">
              <w:rPr>
                <w:rFonts w:ascii="Arial" w:hAnsi="Arial" w:cs="Arial"/>
                <w:sz w:val="24"/>
              </w:rPr>
              <w:t>ANE-SANE</w:t>
            </w:r>
          </w:p>
        </w:tc>
        <w:tc>
          <w:tcPr>
            <w:tcW w:w="1619" w:type="dxa"/>
            <w:tcBorders>
              <w:top w:val="single" w:sz="2" w:space="0" w:color="auto"/>
              <w:left w:val="single" w:sz="2" w:space="0" w:color="auto"/>
              <w:bottom w:val="single" w:sz="2" w:space="0" w:color="auto"/>
              <w:right w:val="single" w:sz="2" w:space="0" w:color="auto"/>
            </w:tcBorders>
            <w:vAlign w:val="center"/>
          </w:tcPr>
          <w:p w:rsidR="0015258E" w:rsidP="0015258E" w14:paraId="322D2A16" w14:textId="300525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4"/>
                <w:lang w:val="fr-FR"/>
              </w:rPr>
            </w:pPr>
            <w:r w:rsidRPr="001C0D01">
              <w:rPr>
                <w:rFonts w:ascii="Arial" w:hAnsi="Arial" w:cs="Arial"/>
                <w:sz w:val="24"/>
                <w:lang w:val="fr-FR"/>
              </w:rPr>
              <w:t>54</w:t>
            </w:r>
          </w:p>
        </w:tc>
        <w:tc>
          <w:tcPr>
            <w:tcW w:w="1623" w:type="dxa"/>
            <w:tcBorders>
              <w:top w:val="single" w:sz="2" w:space="0" w:color="auto"/>
              <w:left w:val="single" w:sz="2" w:space="0" w:color="auto"/>
              <w:bottom w:val="single" w:sz="2" w:space="0" w:color="auto"/>
              <w:right w:val="single" w:sz="2" w:space="0" w:color="auto"/>
            </w:tcBorders>
            <w:vAlign w:val="center"/>
          </w:tcPr>
          <w:p w:rsidR="0015258E" w:rsidRPr="001C0D01" w:rsidP="0015258E" w14:paraId="09B46E34" w14:textId="507CC3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4"/>
                <w:lang w:val="fr-FR"/>
              </w:rPr>
            </w:pPr>
            <w:r w:rsidRPr="001C0D01">
              <w:rPr>
                <w:rFonts w:ascii="Arial" w:hAnsi="Arial" w:cs="Arial"/>
                <w:sz w:val="24"/>
                <w:lang w:val="fr-FR"/>
              </w:rPr>
              <w:t>1</w:t>
            </w:r>
          </w:p>
        </w:tc>
        <w:tc>
          <w:tcPr>
            <w:tcW w:w="1441" w:type="dxa"/>
            <w:tcBorders>
              <w:top w:val="single" w:sz="2" w:space="0" w:color="auto"/>
              <w:left w:val="single" w:sz="2" w:space="0" w:color="auto"/>
              <w:bottom w:val="single" w:sz="2" w:space="0" w:color="auto"/>
              <w:right w:val="single" w:sz="2" w:space="0" w:color="auto"/>
            </w:tcBorders>
            <w:vAlign w:val="center"/>
          </w:tcPr>
          <w:p w:rsidR="0015258E" w:rsidP="0015258E" w14:paraId="69F47D0E" w14:textId="5D65903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4"/>
                <w:lang w:val="fr-FR"/>
              </w:rPr>
            </w:pPr>
            <w:r w:rsidRPr="001C0D01">
              <w:rPr>
                <w:rFonts w:ascii="Arial" w:hAnsi="Arial" w:cs="Arial"/>
                <w:sz w:val="24"/>
                <w:lang w:val="fr-FR"/>
              </w:rPr>
              <w:t>54</w:t>
            </w:r>
          </w:p>
        </w:tc>
        <w:tc>
          <w:tcPr>
            <w:tcW w:w="1351" w:type="dxa"/>
            <w:tcBorders>
              <w:top w:val="single" w:sz="2" w:space="0" w:color="auto"/>
              <w:left w:val="single" w:sz="2" w:space="0" w:color="auto"/>
              <w:bottom w:val="single" w:sz="2" w:space="0" w:color="auto"/>
              <w:right w:val="single" w:sz="2" w:space="0" w:color="auto"/>
            </w:tcBorders>
            <w:vAlign w:val="center"/>
          </w:tcPr>
          <w:p w:rsidR="0015258E" w:rsidRPr="001C0D01" w:rsidP="0015258E" w14:paraId="636E7CD1" w14:textId="1C5B8CF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4"/>
                <w:lang w:val="fr-FR"/>
              </w:rPr>
            </w:pPr>
            <w:r w:rsidRPr="001C0D01">
              <w:rPr>
                <w:rFonts w:ascii="Arial" w:hAnsi="Arial" w:cs="Arial"/>
                <w:sz w:val="24"/>
                <w:lang w:val="fr-FR"/>
              </w:rPr>
              <w:t>7</w:t>
            </w:r>
          </w:p>
        </w:tc>
        <w:tc>
          <w:tcPr>
            <w:tcW w:w="1441" w:type="dxa"/>
            <w:tcBorders>
              <w:top w:val="single" w:sz="2" w:space="0" w:color="auto"/>
              <w:left w:val="single" w:sz="2" w:space="0" w:color="auto"/>
              <w:bottom w:val="single" w:sz="2" w:space="0" w:color="auto"/>
              <w:right w:val="single" w:sz="2" w:space="0" w:color="auto"/>
            </w:tcBorders>
            <w:vAlign w:val="center"/>
          </w:tcPr>
          <w:p w:rsidR="0015258E" w:rsidP="0015258E" w14:paraId="20B74BFF" w14:textId="7F3ABB0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4"/>
                <w:lang w:val="fr-FR"/>
              </w:rPr>
            </w:pPr>
            <w:r w:rsidRPr="001C0D01">
              <w:rPr>
                <w:rFonts w:ascii="Arial" w:hAnsi="Arial" w:cs="Arial"/>
                <w:sz w:val="24"/>
                <w:lang w:val="fr-FR"/>
              </w:rPr>
              <w:t>378</w:t>
            </w:r>
          </w:p>
        </w:tc>
      </w:tr>
      <w:tr w14:paraId="42F0C246" w14:textId="77777777" w:rsidTr="435FE0BC">
        <w:tblPrEx>
          <w:tblW w:w="9276" w:type="dxa"/>
          <w:tblInd w:w="97" w:type="dxa"/>
          <w:tblLayout w:type="fixed"/>
          <w:tblCellMar>
            <w:left w:w="97" w:type="dxa"/>
            <w:right w:w="97" w:type="dxa"/>
          </w:tblCellMar>
          <w:tblLook w:val="04A0"/>
        </w:tblPrEx>
        <w:tc>
          <w:tcPr>
            <w:tcW w:w="1801" w:type="dxa"/>
            <w:tcBorders>
              <w:top w:val="single" w:sz="2" w:space="0" w:color="auto"/>
              <w:left w:val="single" w:sz="2" w:space="0" w:color="auto"/>
              <w:bottom w:val="single" w:sz="2" w:space="0" w:color="auto"/>
              <w:right w:val="single" w:sz="2" w:space="0" w:color="auto"/>
            </w:tcBorders>
          </w:tcPr>
          <w:p w:rsidR="0015258E" w:rsidRPr="001C0D01" w:rsidP="0015258E" w14:paraId="5422AA00" w14:textId="2A7CB4A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Calibri" w:hAnsi="Arial" w:cs="Arial"/>
                <w:color w:val="000000"/>
                <w:sz w:val="24"/>
              </w:rPr>
            </w:pPr>
            <w:r w:rsidRPr="001C0D01">
              <w:rPr>
                <w:rFonts w:ascii="Arial" w:hAnsi="Arial" w:cs="Arial"/>
                <w:sz w:val="24"/>
              </w:rPr>
              <w:t>ANE-NPR</w:t>
            </w:r>
            <w:r>
              <w:rPr>
                <w:rFonts w:ascii="Arial" w:hAnsi="Arial" w:cs="Arial"/>
                <w:sz w:val="24"/>
              </w:rPr>
              <w:t>F</w:t>
            </w:r>
          </w:p>
        </w:tc>
        <w:tc>
          <w:tcPr>
            <w:tcW w:w="1619" w:type="dxa"/>
            <w:tcBorders>
              <w:top w:val="single" w:sz="2" w:space="0" w:color="auto"/>
              <w:left w:val="single" w:sz="2" w:space="0" w:color="auto"/>
              <w:bottom w:val="single" w:sz="2" w:space="0" w:color="auto"/>
              <w:right w:val="single" w:sz="2" w:space="0" w:color="auto"/>
            </w:tcBorders>
            <w:vAlign w:val="center"/>
          </w:tcPr>
          <w:p w:rsidR="0015258E" w:rsidRPr="001C0D01" w:rsidP="0015258E" w14:paraId="50E092D9" w14:textId="543CF13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eastAsia="Calibri" w:hAnsi="Arial" w:cs="Arial"/>
                <w:color w:val="000000"/>
                <w:sz w:val="24"/>
                <w:lang w:val="fr-FR"/>
              </w:rPr>
            </w:pPr>
            <w:r>
              <w:rPr>
                <w:rFonts w:ascii="Arial" w:hAnsi="Arial" w:cs="Arial"/>
                <w:sz w:val="24"/>
                <w:lang w:val="fr-FR"/>
              </w:rPr>
              <w:t>64</w:t>
            </w:r>
          </w:p>
        </w:tc>
        <w:tc>
          <w:tcPr>
            <w:tcW w:w="1623" w:type="dxa"/>
            <w:tcBorders>
              <w:top w:val="single" w:sz="2" w:space="0" w:color="auto"/>
              <w:left w:val="single" w:sz="2" w:space="0" w:color="auto"/>
              <w:bottom w:val="single" w:sz="2" w:space="0" w:color="auto"/>
              <w:right w:val="single" w:sz="2" w:space="0" w:color="auto"/>
            </w:tcBorders>
            <w:vAlign w:val="center"/>
          </w:tcPr>
          <w:p w:rsidR="0015258E" w:rsidRPr="001C0D01" w:rsidP="0015258E" w14:paraId="526E684C" w14:textId="67997E8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eastAsia="Calibri" w:hAnsi="Arial" w:cs="Arial"/>
                <w:color w:val="000000"/>
                <w:sz w:val="24"/>
                <w:lang w:val="fr-FR"/>
              </w:rPr>
            </w:pPr>
            <w:r w:rsidRPr="001C0D01">
              <w:rPr>
                <w:rFonts w:ascii="Arial" w:hAnsi="Arial" w:cs="Arial"/>
                <w:sz w:val="24"/>
                <w:lang w:val="fr-FR"/>
              </w:rPr>
              <w:t>1</w:t>
            </w:r>
          </w:p>
        </w:tc>
        <w:tc>
          <w:tcPr>
            <w:tcW w:w="1441" w:type="dxa"/>
            <w:tcBorders>
              <w:top w:val="single" w:sz="2" w:space="0" w:color="auto"/>
              <w:left w:val="single" w:sz="2" w:space="0" w:color="auto"/>
              <w:bottom w:val="single" w:sz="2" w:space="0" w:color="auto"/>
              <w:right w:val="single" w:sz="2" w:space="0" w:color="auto"/>
            </w:tcBorders>
            <w:vAlign w:val="center"/>
          </w:tcPr>
          <w:p w:rsidR="0015258E" w:rsidRPr="001C0D01" w:rsidP="0015258E" w14:paraId="70A400CD" w14:textId="40FFDC2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eastAsia="Calibri" w:hAnsi="Arial" w:cs="Arial"/>
                <w:color w:val="000000"/>
                <w:sz w:val="24"/>
                <w:lang w:val="fr-FR"/>
              </w:rPr>
            </w:pPr>
            <w:r>
              <w:rPr>
                <w:rFonts w:ascii="Arial" w:hAnsi="Arial" w:cs="Arial"/>
                <w:sz w:val="24"/>
                <w:lang w:val="fr-FR"/>
              </w:rPr>
              <w:t>64</w:t>
            </w:r>
          </w:p>
        </w:tc>
        <w:tc>
          <w:tcPr>
            <w:tcW w:w="1351" w:type="dxa"/>
            <w:tcBorders>
              <w:top w:val="single" w:sz="2" w:space="0" w:color="auto"/>
              <w:left w:val="single" w:sz="2" w:space="0" w:color="auto"/>
              <w:bottom w:val="single" w:sz="2" w:space="0" w:color="auto"/>
              <w:right w:val="single" w:sz="2" w:space="0" w:color="auto"/>
            </w:tcBorders>
            <w:vAlign w:val="center"/>
          </w:tcPr>
          <w:p w:rsidR="0015258E" w:rsidRPr="001C0D01" w:rsidP="0015258E" w14:paraId="5EBFA677" w14:textId="7867749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eastAsia="Calibri" w:hAnsi="Arial" w:cs="Arial"/>
                <w:color w:val="000000"/>
                <w:sz w:val="24"/>
                <w:lang w:val="fr-FR"/>
              </w:rPr>
            </w:pPr>
            <w:r w:rsidRPr="001C0D01">
              <w:rPr>
                <w:rFonts w:ascii="Arial" w:hAnsi="Arial" w:cs="Arial"/>
                <w:sz w:val="24"/>
                <w:lang w:val="fr-FR"/>
              </w:rPr>
              <w:t>7</w:t>
            </w:r>
          </w:p>
        </w:tc>
        <w:tc>
          <w:tcPr>
            <w:tcW w:w="1441" w:type="dxa"/>
            <w:tcBorders>
              <w:top w:val="single" w:sz="2" w:space="0" w:color="auto"/>
              <w:left w:val="single" w:sz="2" w:space="0" w:color="auto"/>
              <w:bottom w:val="single" w:sz="2" w:space="0" w:color="auto"/>
              <w:right w:val="single" w:sz="2" w:space="0" w:color="auto"/>
            </w:tcBorders>
            <w:vAlign w:val="center"/>
          </w:tcPr>
          <w:p w:rsidR="0015258E" w:rsidRPr="001C0D01" w:rsidP="0015258E" w14:paraId="796215F1" w14:textId="32AD649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eastAsia="Calibri" w:hAnsi="Arial" w:cs="Arial"/>
                <w:color w:val="000000"/>
                <w:sz w:val="24"/>
                <w:lang w:val="fr-FR"/>
              </w:rPr>
            </w:pPr>
            <w:r>
              <w:rPr>
                <w:rFonts w:ascii="Arial" w:hAnsi="Arial" w:cs="Arial"/>
                <w:sz w:val="24"/>
                <w:lang w:val="fr-FR"/>
              </w:rPr>
              <w:t>448</w:t>
            </w:r>
          </w:p>
        </w:tc>
      </w:tr>
      <w:tr w14:paraId="29897E2F" w14:textId="77777777" w:rsidTr="435FE0BC">
        <w:tblPrEx>
          <w:tblW w:w="9276" w:type="dxa"/>
          <w:tblInd w:w="97" w:type="dxa"/>
          <w:tblLayout w:type="fixed"/>
          <w:tblCellMar>
            <w:left w:w="97" w:type="dxa"/>
            <w:right w:w="97" w:type="dxa"/>
          </w:tblCellMar>
          <w:tblLook w:val="04A0"/>
        </w:tblPrEx>
        <w:trPr>
          <w:trHeight w:val="300"/>
        </w:trPr>
        <w:tc>
          <w:tcPr>
            <w:tcW w:w="1801" w:type="dxa"/>
            <w:tcBorders>
              <w:top w:val="single" w:sz="2" w:space="0" w:color="auto"/>
              <w:left w:val="single" w:sz="2" w:space="0" w:color="auto"/>
              <w:bottom w:val="single" w:sz="2" w:space="0" w:color="auto"/>
              <w:right w:val="single" w:sz="2" w:space="0" w:color="auto"/>
            </w:tcBorders>
          </w:tcPr>
          <w:p w:rsidR="0015258E" w:rsidRPr="001C0D01" w:rsidP="0015258E" w14:paraId="62E3580E" w14:textId="7E2C0C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4"/>
              </w:rPr>
            </w:pPr>
            <w:r w:rsidRPr="435FE0BC">
              <w:rPr>
                <w:rFonts w:ascii="Arial" w:hAnsi="Arial" w:cs="Arial"/>
                <w:sz w:val="24"/>
              </w:rPr>
              <w:t>MatCare</w:t>
            </w:r>
          </w:p>
        </w:tc>
        <w:tc>
          <w:tcPr>
            <w:tcW w:w="1619" w:type="dxa"/>
            <w:tcBorders>
              <w:top w:val="single" w:sz="2" w:space="0" w:color="auto"/>
              <w:left w:val="single" w:sz="2" w:space="0" w:color="auto"/>
              <w:bottom w:val="single" w:sz="2" w:space="0" w:color="auto"/>
              <w:right w:val="single" w:sz="2" w:space="0" w:color="auto"/>
            </w:tcBorders>
            <w:vAlign w:val="center"/>
          </w:tcPr>
          <w:p w:rsidR="0015258E" w:rsidRPr="001C0D01" w:rsidP="0015258E" w14:paraId="46B5F185" w14:textId="7F4495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4"/>
                <w:lang w:val="fr-FR"/>
              </w:rPr>
            </w:pPr>
            <w:r w:rsidRPr="29E106FD">
              <w:rPr>
                <w:rFonts w:ascii="Arial" w:hAnsi="Arial" w:cs="Arial"/>
                <w:sz w:val="24"/>
                <w:lang w:val="fr-FR"/>
              </w:rPr>
              <w:t>10</w:t>
            </w:r>
          </w:p>
        </w:tc>
        <w:tc>
          <w:tcPr>
            <w:tcW w:w="1623" w:type="dxa"/>
            <w:tcBorders>
              <w:top w:val="single" w:sz="2" w:space="0" w:color="auto"/>
              <w:left w:val="single" w:sz="2" w:space="0" w:color="auto"/>
              <w:bottom w:val="single" w:sz="2" w:space="0" w:color="auto"/>
              <w:right w:val="single" w:sz="2" w:space="0" w:color="auto"/>
            </w:tcBorders>
            <w:vAlign w:val="center"/>
          </w:tcPr>
          <w:p w:rsidR="0015258E" w:rsidRPr="001C0D01" w:rsidP="0015258E" w14:paraId="4CFF4C63" w14:textId="0C3A41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4"/>
                <w:lang w:val="fr-FR"/>
              </w:rPr>
            </w:pPr>
            <w:r>
              <w:rPr>
                <w:rFonts w:ascii="Arial" w:hAnsi="Arial" w:cs="Arial"/>
                <w:sz w:val="24"/>
                <w:lang w:val="fr-FR"/>
              </w:rPr>
              <w:t>1</w:t>
            </w:r>
          </w:p>
        </w:tc>
        <w:tc>
          <w:tcPr>
            <w:tcW w:w="1441" w:type="dxa"/>
            <w:tcBorders>
              <w:top w:val="single" w:sz="2" w:space="0" w:color="auto"/>
              <w:left w:val="single" w:sz="2" w:space="0" w:color="auto"/>
              <w:bottom w:val="single" w:sz="2" w:space="0" w:color="auto"/>
              <w:right w:val="single" w:sz="2" w:space="0" w:color="auto"/>
            </w:tcBorders>
            <w:vAlign w:val="center"/>
          </w:tcPr>
          <w:p w:rsidR="0015258E" w:rsidRPr="001C0D01" w:rsidP="0015258E" w14:paraId="79226055" w14:textId="7ADA5E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4"/>
                <w:lang w:val="fr-FR"/>
              </w:rPr>
            </w:pPr>
            <w:r w:rsidRPr="29E106FD">
              <w:rPr>
                <w:rFonts w:ascii="Arial" w:hAnsi="Arial" w:cs="Arial"/>
                <w:sz w:val="24"/>
                <w:lang w:val="fr-FR"/>
              </w:rPr>
              <w:t>10</w:t>
            </w:r>
          </w:p>
        </w:tc>
        <w:tc>
          <w:tcPr>
            <w:tcW w:w="1351" w:type="dxa"/>
            <w:tcBorders>
              <w:top w:val="single" w:sz="2" w:space="0" w:color="auto"/>
              <w:left w:val="single" w:sz="2" w:space="0" w:color="auto"/>
              <w:bottom w:val="single" w:sz="2" w:space="0" w:color="auto"/>
              <w:right w:val="single" w:sz="2" w:space="0" w:color="auto"/>
            </w:tcBorders>
            <w:vAlign w:val="center"/>
          </w:tcPr>
          <w:p w:rsidR="0015258E" w:rsidRPr="001C0D01" w:rsidP="0015258E" w14:paraId="36D68C13" w14:textId="0B338B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4"/>
                <w:lang w:val="fr-FR"/>
              </w:rPr>
            </w:pPr>
            <w:r>
              <w:rPr>
                <w:rFonts w:ascii="Arial" w:hAnsi="Arial" w:cs="Arial"/>
                <w:sz w:val="24"/>
                <w:lang w:val="fr-FR"/>
              </w:rPr>
              <w:t>7</w:t>
            </w:r>
          </w:p>
        </w:tc>
        <w:tc>
          <w:tcPr>
            <w:tcW w:w="1441" w:type="dxa"/>
            <w:tcBorders>
              <w:top w:val="single" w:sz="2" w:space="0" w:color="auto"/>
              <w:left w:val="single" w:sz="2" w:space="0" w:color="auto"/>
              <w:bottom w:val="single" w:sz="2" w:space="0" w:color="auto"/>
              <w:right w:val="single" w:sz="2" w:space="0" w:color="auto"/>
            </w:tcBorders>
            <w:vAlign w:val="center"/>
          </w:tcPr>
          <w:p w:rsidR="0015258E" w:rsidRPr="001C0D01" w:rsidP="0015258E" w14:paraId="5FC87DA8" w14:textId="0C2987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4"/>
                <w:lang w:val="fr-FR"/>
              </w:rPr>
            </w:pPr>
            <w:r w:rsidRPr="7FD61558">
              <w:rPr>
                <w:rFonts w:ascii="Arial" w:hAnsi="Arial" w:cs="Arial"/>
                <w:sz w:val="24"/>
                <w:lang w:val="fr-FR"/>
              </w:rPr>
              <w:t>70</w:t>
            </w:r>
          </w:p>
        </w:tc>
      </w:tr>
      <w:tr w14:paraId="524AD288" w14:textId="77777777" w:rsidTr="435FE0BC">
        <w:tblPrEx>
          <w:tblW w:w="9276" w:type="dxa"/>
          <w:tblInd w:w="97" w:type="dxa"/>
          <w:tblLayout w:type="fixed"/>
          <w:tblCellMar>
            <w:left w:w="97" w:type="dxa"/>
            <w:right w:w="97" w:type="dxa"/>
          </w:tblCellMar>
          <w:tblLook w:val="04A0"/>
        </w:tblPrEx>
        <w:tc>
          <w:tcPr>
            <w:tcW w:w="1801" w:type="dxa"/>
            <w:tcBorders>
              <w:top w:val="single" w:sz="2" w:space="0" w:color="auto"/>
              <w:left w:val="single" w:sz="2" w:space="0" w:color="auto"/>
              <w:bottom w:val="single" w:sz="2" w:space="0" w:color="auto"/>
              <w:right w:val="single" w:sz="2" w:space="0" w:color="auto"/>
            </w:tcBorders>
            <w:hideMark/>
          </w:tcPr>
          <w:p w:rsidR="0015258E" w:rsidRPr="001C0D01" w:rsidP="0015258E" w14:paraId="5871F0F4"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eastAsia="Calibri" w:hAnsi="Arial" w:cs="Arial"/>
                <w:color w:val="000000"/>
                <w:sz w:val="24"/>
                <w:lang w:val="fr-FR"/>
              </w:rPr>
            </w:pPr>
            <w:r w:rsidRPr="001C0D01">
              <w:rPr>
                <w:rFonts w:ascii="Arial" w:eastAsia="Calibri" w:hAnsi="Arial" w:cs="Arial"/>
                <w:color w:val="000000"/>
                <w:sz w:val="24"/>
                <w:lang w:val="fr-FR"/>
              </w:rPr>
              <w:t>Total</w:t>
            </w:r>
          </w:p>
        </w:tc>
        <w:tc>
          <w:tcPr>
            <w:tcW w:w="1619" w:type="dxa"/>
            <w:tcBorders>
              <w:top w:val="single" w:sz="2" w:space="0" w:color="auto"/>
              <w:left w:val="single" w:sz="2" w:space="0" w:color="auto"/>
              <w:bottom w:val="single" w:sz="2" w:space="0" w:color="auto"/>
              <w:right w:val="single" w:sz="2" w:space="0" w:color="auto"/>
            </w:tcBorders>
            <w:vAlign w:val="center"/>
            <w:hideMark/>
          </w:tcPr>
          <w:p w:rsidR="0015258E" w:rsidRPr="001C0D01" w:rsidP="0015258E" w14:paraId="2635B84E" w14:textId="40E50F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eastAsia="Calibri" w:hAnsi="Arial" w:cs="Arial"/>
                <w:color w:val="000000"/>
                <w:sz w:val="24"/>
                <w:lang w:val="fr-FR"/>
              </w:rPr>
            </w:pPr>
            <w:r w:rsidRPr="29E106FD">
              <w:rPr>
                <w:rFonts w:ascii="Arial" w:hAnsi="Arial" w:cs="Arial"/>
                <w:sz w:val="24"/>
                <w:lang w:val="fr-FR"/>
              </w:rPr>
              <w:t>34</w:t>
            </w:r>
            <w:r w:rsidR="007B188B">
              <w:rPr>
                <w:rFonts w:ascii="Arial" w:hAnsi="Arial" w:cs="Arial"/>
                <w:sz w:val="24"/>
                <w:lang w:val="fr-FR"/>
              </w:rPr>
              <w:t>5</w:t>
            </w:r>
          </w:p>
        </w:tc>
        <w:tc>
          <w:tcPr>
            <w:tcW w:w="1623" w:type="dxa"/>
            <w:tcBorders>
              <w:top w:val="single" w:sz="2" w:space="0" w:color="auto"/>
              <w:left w:val="single" w:sz="2" w:space="0" w:color="auto"/>
              <w:bottom w:val="single" w:sz="2" w:space="0" w:color="auto"/>
              <w:right w:val="single" w:sz="2" w:space="0" w:color="auto"/>
            </w:tcBorders>
            <w:vAlign w:val="center"/>
            <w:hideMark/>
          </w:tcPr>
          <w:p w:rsidR="0015258E" w:rsidRPr="001C0D01" w:rsidP="0015258E" w14:paraId="75EC3EE1" w14:textId="3A1020B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eastAsia="Calibri" w:hAnsi="Arial" w:cs="Arial"/>
                <w:color w:val="000000"/>
                <w:sz w:val="24"/>
                <w:lang w:val="fr-FR"/>
              </w:rPr>
            </w:pPr>
          </w:p>
        </w:tc>
        <w:tc>
          <w:tcPr>
            <w:tcW w:w="1441" w:type="dxa"/>
            <w:tcBorders>
              <w:top w:val="single" w:sz="2" w:space="0" w:color="auto"/>
              <w:left w:val="single" w:sz="2" w:space="0" w:color="auto"/>
              <w:bottom w:val="single" w:sz="2" w:space="0" w:color="auto"/>
              <w:right w:val="single" w:sz="2" w:space="0" w:color="auto"/>
            </w:tcBorders>
            <w:vAlign w:val="center"/>
            <w:hideMark/>
          </w:tcPr>
          <w:p w:rsidR="0015258E" w:rsidRPr="001C0D01" w:rsidP="0015258E" w14:paraId="033546F0" w14:textId="2E8F64D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4"/>
                <w:lang w:val="fr-FR"/>
              </w:rPr>
            </w:pPr>
            <w:r w:rsidRPr="435FE0BC">
              <w:rPr>
                <w:rFonts w:ascii="Arial" w:hAnsi="Arial" w:cs="Arial"/>
                <w:sz w:val="24"/>
                <w:lang w:val="fr-FR"/>
              </w:rPr>
              <w:t>34</w:t>
            </w:r>
            <w:r w:rsidR="007B188B">
              <w:rPr>
                <w:rFonts w:ascii="Arial" w:hAnsi="Arial" w:cs="Arial"/>
                <w:sz w:val="24"/>
                <w:lang w:val="fr-FR"/>
              </w:rPr>
              <w:t>5</w:t>
            </w:r>
          </w:p>
        </w:tc>
        <w:tc>
          <w:tcPr>
            <w:tcW w:w="1351" w:type="dxa"/>
            <w:tcBorders>
              <w:top w:val="single" w:sz="2" w:space="0" w:color="auto"/>
              <w:left w:val="single" w:sz="2" w:space="0" w:color="auto"/>
              <w:bottom w:val="single" w:sz="2" w:space="0" w:color="auto"/>
              <w:right w:val="single" w:sz="2" w:space="0" w:color="auto"/>
            </w:tcBorders>
            <w:vAlign w:val="center"/>
            <w:hideMark/>
          </w:tcPr>
          <w:p w:rsidR="0015258E" w:rsidRPr="001C0D01" w:rsidP="0015258E" w14:paraId="2DEF08C8" w14:textId="482F295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eastAsia="Calibri" w:hAnsi="Arial" w:cs="Arial"/>
                <w:color w:val="000000"/>
                <w:sz w:val="24"/>
                <w:lang w:val="fr-FR"/>
              </w:rPr>
            </w:pPr>
          </w:p>
        </w:tc>
        <w:tc>
          <w:tcPr>
            <w:tcW w:w="1441" w:type="dxa"/>
            <w:tcBorders>
              <w:top w:val="single" w:sz="2" w:space="0" w:color="auto"/>
              <w:left w:val="single" w:sz="2" w:space="0" w:color="auto"/>
              <w:bottom w:val="single" w:sz="2" w:space="0" w:color="auto"/>
              <w:right w:val="single" w:sz="2" w:space="0" w:color="auto"/>
            </w:tcBorders>
            <w:vAlign w:val="center"/>
            <w:hideMark/>
          </w:tcPr>
          <w:p w:rsidR="0015258E" w:rsidRPr="001C0D01" w:rsidP="0015258E" w14:paraId="46309ED9" w14:textId="4E1C0A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eastAsia="Calibri" w:hAnsi="Arial" w:cs="Arial"/>
                <w:color w:val="000000"/>
                <w:sz w:val="24"/>
              </w:rPr>
            </w:pPr>
            <w:r w:rsidRPr="7FD61558">
              <w:rPr>
                <w:rFonts w:ascii="Arial" w:hAnsi="Arial" w:cs="Arial"/>
                <w:sz w:val="24"/>
                <w:lang w:val="fr-FR"/>
              </w:rPr>
              <w:t>2,4</w:t>
            </w:r>
            <w:r w:rsidR="007B188B">
              <w:rPr>
                <w:rFonts w:ascii="Arial" w:hAnsi="Arial" w:cs="Arial"/>
                <w:sz w:val="24"/>
                <w:lang w:val="fr-FR"/>
              </w:rPr>
              <w:t>15</w:t>
            </w:r>
          </w:p>
        </w:tc>
      </w:tr>
    </w:tbl>
    <w:p w:rsidR="007308E5" w:rsidP="007308E5" w14:paraId="352AB64C" w14:textId="24DE2397">
      <w:pPr>
        <w:widowControl/>
        <w:spacing w:before="120"/>
        <w:rPr>
          <w:rFonts w:ascii="Arial" w:hAnsi="Arial" w:cs="Arial"/>
          <w:b/>
          <w:sz w:val="24"/>
        </w:rPr>
      </w:pPr>
      <w:r>
        <w:rPr>
          <w:rFonts w:ascii="Arial" w:eastAsia="Segoe UI" w:hAnsi="Arial" w:cs="Arial"/>
          <w:sz w:val="24"/>
        </w:rPr>
        <w:t>HRSA staff who work with the</w:t>
      </w:r>
      <w:r w:rsidRPr="00896CF4">
        <w:rPr>
          <w:rFonts w:ascii="Arial" w:eastAsia="Segoe UI" w:hAnsi="Arial" w:cs="Arial"/>
          <w:sz w:val="24"/>
        </w:rPr>
        <w:t xml:space="preserve"> </w:t>
      </w:r>
      <w:r w:rsidRPr="00896CF4" w:rsidR="00896CF4">
        <w:rPr>
          <w:rFonts w:ascii="Arial" w:eastAsia="Segoe UI" w:hAnsi="Arial" w:cs="Arial"/>
          <w:sz w:val="24"/>
        </w:rPr>
        <w:t xml:space="preserve">ANEW, NAT, </w:t>
      </w:r>
      <w:r w:rsidR="00351EA5">
        <w:rPr>
          <w:rFonts w:ascii="Arial" w:eastAsia="Segoe UI" w:hAnsi="Arial" w:cs="Arial"/>
          <w:sz w:val="24"/>
        </w:rPr>
        <w:t xml:space="preserve">and </w:t>
      </w:r>
      <w:r w:rsidRPr="00896CF4" w:rsidR="00896CF4">
        <w:rPr>
          <w:rFonts w:ascii="Arial" w:eastAsia="Segoe UI" w:hAnsi="Arial" w:cs="Arial"/>
          <w:sz w:val="24"/>
        </w:rPr>
        <w:t>ANE-SANE</w:t>
      </w:r>
      <w:r w:rsidR="00351EA5">
        <w:rPr>
          <w:rFonts w:ascii="Arial" w:eastAsia="Segoe UI" w:hAnsi="Arial" w:cs="Arial"/>
          <w:sz w:val="24"/>
        </w:rPr>
        <w:t xml:space="preserve"> </w:t>
      </w:r>
      <w:r w:rsidR="00452068">
        <w:rPr>
          <w:rFonts w:ascii="Arial" w:eastAsia="Segoe UI" w:hAnsi="Arial" w:cs="Arial"/>
          <w:sz w:val="24"/>
        </w:rPr>
        <w:t>P</w:t>
      </w:r>
      <w:r w:rsidRPr="00896CF4" w:rsidR="00896CF4">
        <w:rPr>
          <w:rFonts w:ascii="Arial" w:eastAsia="Segoe UI" w:hAnsi="Arial" w:cs="Arial"/>
          <w:sz w:val="24"/>
        </w:rPr>
        <w:t xml:space="preserve">rograms estimate that the </w:t>
      </w:r>
      <w:r>
        <w:rPr>
          <w:rFonts w:ascii="Arial" w:eastAsia="Segoe UI" w:hAnsi="Arial" w:cs="Arial"/>
          <w:sz w:val="24"/>
        </w:rPr>
        <w:t xml:space="preserve">total </w:t>
      </w:r>
      <w:r w:rsidRPr="00896CF4" w:rsidR="00896CF4">
        <w:rPr>
          <w:rFonts w:ascii="Arial" w:eastAsia="Segoe UI" w:hAnsi="Arial" w:cs="Arial"/>
          <w:sz w:val="24"/>
        </w:rPr>
        <w:t xml:space="preserve">number of applicants/respondents will </w:t>
      </w:r>
      <w:r w:rsidRPr="7FB5E3BB" w:rsidR="00896CF4">
        <w:rPr>
          <w:rFonts w:ascii="Arial" w:eastAsia="Segoe UI" w:hAnsi="Arial" w:cs="Arial"/>
          <w:sz w:val="24"/>
        </w:rPr>
        <w:t>be</w:t>
      </w:r>
      <w:r w:rsidRPr="001F56DE" w:rsidR="00896CF4">
        <w:rPr>
          <w:rFonts w:ascii="Arial" w:eastAsia="Segoe UI" w:hAnsi="Arial" w:cs="Arial"/>
          <w:sz w:val="24"/>
        </w:rPr>
        <w:t xml:space="preserve"> </w:t>
      </w:r>
      <w:r w:rsidR="00A9183C">
        <w:rPr>
          <w:rFonts w:ascii="Arial" w:hAnsi="Arial" w:cs="Arial"/>
          <w:sz w:val="24"/>
        </w:rPr>
        <w:t>271</w:t>
      </w:r>
      <w:r w:rsidR="00C822B2">
        <w:rPr>
          <w:rFonts w:ascii="Arial" w:hAnsi="Arial" w:cs="Arial"/>
          <w:sz w:val="24"/>
        </w:rPr>
        <w:t>, based on the number of applicants to the program in the most recent application cycle</w:t>
      </w:r>
      <w:r w:rsidRPr="001F56DE" w:rsidR="00896CF4">
        <w:rPr>
          <w:rFonts w:ascii="Arial" w:hAnsi="Arial" w:cs="Arial"/>
          <w:sz w:val="24"/>
        </w:rPr>
        <w:t>.</w:t>
      </w:r>
      <w:r w:rsidR="00351EA5">
        <w:rPr>
          <w:rFonts w:ascii="Arial" w:eastAsia="Segoe UI" w:hAnsi="Arial" w:cs="Arial"/>
          <w:sz w:val="24"/>
        </w:rPr>
        <w:t xml:space="preserve"> Burden</w:t>
      </w:r>
      <w:r>
        <w:rPr>
          <w:rFonts w:ascii="Arial" w:eastAsia="Segoe UI" w:hAnsi="Arial" w:cs="Arial"/>
          <w:sz w:val="24"/>
        </w:rPr>
        <w:t xml:space="preserve"> hour</w:t>
      </w:r>
      <w:r w:rsidR="00351EA5">
        <w:rPr>
          <w:rFonts w:ascii="Arial" w:eastAsia="Segoe UI" w:hAnsi="Arial" w:cs="Arial"/>
          <w:sz w:val="24"/>
        </w:rPr>
        <w:t xml:space="preserve"> estimates were derived from information provided by applicants and </w:t>
      </w:r>
      <w:r w:rsidRPr="00896CF4" w:rsidR="00896CF4">
        <w:rPr>
          <w:rFonts w:ascii="Arial" w:hAnsi="Arial" w:cs="Arial"/>
          <w:sz w:val="24"/>
        </w:rPr>
        <w:t xml:space="preserve">reflect an average of data collected over a period of </w:t>
      </w:r>
      <w:r>
        <w:rPr>
          <w:rFonts w:ascii="Arial" w:hAnsi="Arial" w:cs="Arial"/>
          <w:sz w:val="24"/>
        </w:rPr>
        <w:t>3</w:t>
      </w:r>
      <w:r w:rsidRPr="7FB5E3BB">
        <w:rPr>
          <w:rFonts w:ascii="Arial" w:hAnsi="Arial" w:cs="Arial"/>
          <w:sz w:val="24"/>
        </w:rPr>
        <w:t xml:space="preserve"> </w:t>
      </w:r>
      <w:r w:rsidRPr="00896CF4" w:rsidR="00896CF4">
        <w:rPr>
          <w:rFonts w:ascii="Arial" w:hAnsi="Arial" w:cs="Arial"/>
          <w:sz w:val="24"/>
        </w:rPr>
        <w:t>years. The</w:t>
      </w:r>
      <w:r w:rsidRPr="7FB5E3BB" w:rsidR="00896CF4">
        <w:rPr>
          <w:rFonts w:ascii="Arial" w:hAnsi="Arial" w:cs="Arial"/>
          <w:sz w:val="24"/>
        </w:rPr>
        <w:t xml:space="preserve"> ANE-NPRF and</w:t>
      </w:r>
      <w:r w:rsidRPr="00896CF4" w:rsidR="00896CF4">
        <w:rPr>
          <w:rFonts w:ascii="Arial" w:hAnsi="Arial" w:cs="Arial"/>
          <w:sz w:val="24"/>
        </w:rPr>
        <w:t xml:space="preserve"> </w:t>
      </w:r>
      <w:r w:rsidRPr="7FB5E3BB" w:rsidR="00896CF4">
        <w:rPr>
          <w:rFonts w:ascii="Arial" w:hAnsi="Arial" w:cs="Arial"/>
          <w:sz w:val="24"/>
        </w:rPr>
        <w:t>MatCare</w:t>
      </w:r>
      <w:r w:rsidRPr="00896CF4" w:rsidR="00896CF4">
        <w:rPr>
          <w:rFonts w:ascii="Arial" w:eastAsia="Segoe UI" w:hAnsi="Arial" w:cs="Arial"/>
          <w:sz w:val="24"/>
        </w:rPr>
        <w:t xml:space="preserve"> average is based on the number </w:t>
      </w:r>
      <w:r w:rsidRPr="00896CF4" w:rsidR="00C822B2">
        <w:rPr>
          <w:rFonts w:ascii="Arial" w:eastAsia="Segoe UI" w:hAnsi="Arial" w:cs="Arial"/>
          <w:sz w:val="24"/>
        </w:rPr>
        <w:t xml:space="preserve">of </w:t>
      </w:r>
      <w:r w:rsidRPr="7FB5E3BB" w:rsidR="00C822B2">
        <w:rPr>
          <w:rFonts w:ascii="Arial" w:hAnsi="Arial" w:cs="Arial"/>
          <w:sz w:val="24"/>
        </w:rPr>
        <w:t>applications</w:t>
      </w:r>
      <w:r w:rsidR="00E26B90">
        <w:rPr>
          <w:rFonts w:ascii="Arial" w:hAnsi="Arial" w:cs="Arial"/>
          <w:sz w:val="24"/>
        </w:rPr>
        <w:t>, 74</w:t>
      </w:r>
      <w:r w:rsidRPr="7FB5E3BB" w:rsidR="00896CF4">
        <w:rPr>
          <w:rFonts w:ascii="Arial" w:hAnsi="Arial" w:cs="Arial"/>
          <w:sz w:val="24"/>
        </w:rPr>
        <w:t xml:space="preserve"> </w:t>
      </w:r>
      <w:r w:rsidRPr="00896CF4" w:rsidR="00896CF4">
        <w:rPr>
          <w:rFonts w:ascii="Arial" w:eastAsia="Segoe UI" w:hAnsi="Arial" w:cs="Arial"/>
          <w:sz w:val="24"/>
        </w:rPr>
        <w:t xml:space="preserve">we </w:t>
      </w:r>
      <w:r w:rsidRPr="66BFA864" w:rsidR="386F0A1A">
        <w:rPr>
          <w:rFonts w:ascii="Arial" w:eastAsia="Segoe UI" w:hAnsi="Arial" w:cs="Arial"/>
          <w:sz w:val="24"/>
        </w:rPr>
        <w:t>received</w:t>
      </w:r>
      <w:r w:rsidRPr="00896CF4" w:rsidR="00896CF4">
        <w:rPr>
          <w:rFonts w:ascii="Arial" w:eastAsia="Segoe UI" w:hAnsi="Arial" w:cs="Arial"/>
          <w:sz w:val="24"/>
        </w:rPr>
        <w:t xml:space="preserve"> </w:t>
      </w:r>
      <w:r w:rsidRPr="66BFA864" w:rsidR="2D466C9B">
        <w:rPr>
          <w:rFonts w:ascii="Arial" w:eastAsia="Segoe UI" w:hAnsi="Arial" w:cs="Arial"/>
          <w:sz w:val="24"/>
        </w:rPr>
        <w:t>and</w:t>
      </w:r>
      <w:r w:rsidRPr="66BFA864" w:rsidR="40D878DB">
        <w:rPr>
          <w:rFonts w:ascii="Arial" w:eastAsia="Segoe UI" w:hAnsi="Arial" w:cs="Arial"/>
          <w:sz w:val="24"/>
        </w:rPr>
        <w:t xml:space="preserve"> review</w:t>
      </w:r>
      <w:r w:rsidRPr="66BFA864" w:rsidR="2EC68582">
        <w:rPr>
          <w:rFonts w:ascii="Arial" w:eastAsia="Segoe UI" w:hAnsi="Arial" w:cs="Arial"/>
          <w:sz w:val="24"/>
        </w:rPr>
        <w:t>ed</w:t>
      </w:r>
      <w:r w:rsidRPr="00896CF4" w:rsidR="00896CF4">
        <w:rPr>
          <w:rFonts w:ascii="Arial" w:eastAsia="Segoe UI" w:hAnsi="Arial" w:cs="Arial"/>
          <w:sz w:val="24"/>
        </w:rPr>
        <w:t xml:space="preserve"> to make </w:t>
      </w:r>
      <w:r w:rsidRPr="00896CF4" w:rsidR="00896CF4">
        <w:rPr>
          <w:rFonts w:ascii="Arial" w:hAnsi="Arial" w:cs="Arial"/>
          <w:sz w:val="24"/>
        </w:rPr>
        <w:t>awards</w:t>
      </w:r>
      <w:r w:rsidR="00C34EFA">
        <w:rPr>
          <w:rFonts w:ascii="Arial" w:hAnsi="Arial" w:cs="Arial"/>
          <w:sz w:val="24"/>
        </w:rPr>
        <w:t xml:space="preserve">. </w:t>
      </w:r>
      <w:r w:rsidRPr="00896CF4" w:rsidR="00896CF4">
        <w:rPr>
          <w:rFonts w:ascii="Arial" w:eastAsia="Segoe UI" w:hAnsi="Arial" w:cs="Arial"/>
          <w:sz w:val="24"/>
        </w:rPr>
        <w:t xml:space="preserve">Each applicant must complete an online application </w:t>
      </w:r>
      <w:r w:rsidRPr="00896CF4" w:rsidR="00896CF4">
        <w:rPr>
          <w:rFonts w:ascii="Arial" w:hAnsi="Arial" w:cs="Arial"/>
          <w:sz w:val="24"/>
        </w:rPr>
        <w:t>once.</w:t>
      </w:r>
    </w:p>
    <w:p w:rsidR="00F50F5A" w:rsidP="007308E5" w14:paraId="38BAE208" w14:textId="77777777">
      <w:pPr>
        <w:widowControl/>
        <w:spacing w:before="120"/>
        <w:rPr>
          <w:rFonts w:ascii="Arial" w:hAnsi="Arial" w:cs="Arial"/>
          <w:b/>
          <w:sz w:val="24"/>
        </w:rPr>
      </w:pPr>
    </w:p>
    <w:p w:rsidR="004A515B" w:rsidRPr="007308E5" w:rsidP="007308E5" w14:paraId="7AC9970C" w14:textId="5990695A">
      <w:pPr>
        <w:widowControl/>
        <w:spacing w:before="120"/>
        <w:rPr>
          <w:rFonts w:ascii="Arial" w:hAnsi="Arial" w:cs="Arial"/>
          <w:b/>
          <w:sz w:val="24"/>
          <w:u w:val="single"/>
        </w:rPr>
      </w:pPr>
      <w:r w:rsidRPr="0057336D">
        <w:rPr>
          <w:rFonts w:ascii="Arial" w:hAnsi="Arial" w:cs="Arial"/>
          <w:b/>
          <w:sz w:val="24"/>
        </w:rPr>
        <w:t>12B</w:t>
      </w:r>
      <w:r w:rsidR="00C34EFA">
        <w:rPr>
          <w:rFonts w:ascii="Arial" w:hAnsi="Arial" w:cs="Arial"/>
          <w:sz w:val="24"/>
        </w:rPr>
        <w:t xml:space="preserve">. </w:t>
      </w:r>
      <w:r w:rsidRPr="007308E5">
        <w:rPr>
          <w:rFonts w:ascii="Arial" w:hAnsi="Arial" w:cs="Arial"/>
          <w:b/>
          <w:sz w:val="24"/>
          <w:u w:val="single"/>
        </w:rPr>
        <w:t>Estimated Annualized Cost to Respondents</w:t>
      </w:r>
    </w:p>
    <w:p w:rsidR="007308E5" w:rsidRPr="007308E5" w:rsidP="007308E5" w14:paraId="6F227193" w14:textId="77777777">
      <w:pPr>
        <w:widowControl/>
        <w:spacing w:before="120"/>
        <w:rPr>
          <w:rFonts w:ascii="Arial" w:hAnsi="Arial" w:cs="Arial"/>
          <w:sz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44"/>
        <w:gridCol w:w="1506"/>
        <w:gridCol w:w="1436"/>
        <w:gridCol w:w="2569"/>
      </w:tblGrid>
      <w:tr w14:paraId="40713C3F" w14:textId="77777777" w:rsidTr="28AF95EA">
        <w:tblPrEx>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00"/>
        </w:trPr>
        <w:tc>
          <w:tcPr>
            <w:tcW w:w="0" w:type="auto"/>
          </w:tcPr>
          <w:p w:rsidR="004A515B" w:rsidRPr="00E431EE" w:rsidP="0057336D" w14:paraId="22B4A5B1" w14:textId="77777777">
            <w:pPr>
              <w:widowControl/>
              <w:rPr>
                <w:rFonts w:ascii="Arial" w:hAnsi="Arial" w:cs="Arial"/>
                <w:b/>
                <w:bCs/>
                <w:sz w:val="24"/>
              </w:rPr>
            </w:pPr>
            <w:r w:rsidRPr="00E431EE">
              <w:rPr>
                <w:rFonts w:ascii="Arial" w:hAnsi="Arial" w:cs="Arial"/>
                <w:b/>
                <w:bCs/>
                <w:sz w:val="24"/>
              </w:rPr>
              <w:t>Type of</w:t>
            </w:r>
          </w:p>
          <w:p w:rsidR="004A515B" w:rsidRPr="00E431EE" w:rsidP="0057336D" w14:paraId="0745345F" w14:textId="77777777">
            <w:pPr>
              <w:widowControl/>
              <w:rPr>
                <w:rFonts w:ascii="Arial" w:hAnsi="Arial" w:cs="Arial"/>
                <w:sz w:val="24"/>
              </w:rPr>
            </w:pPr>
            <w:r w:rsidRPr="00E431EE">
              <w:rPr>
                <w:rFonts w:ascii="Arial" w:hAnsi="Arial" w:cs="Arial"/>
                <w:b/>
                <w:bCs/>
                <w:sz w:val="24"/>
              </w:rPr>
              <w:t>Respondent</w:t>
            </w:r>
          </w:p>
          <w:p w:rsidR="004A515B" w:rsidRPr="00E431EE" w:rsidP="0057336D" w14:paraId="04F6D56A" w14:textId="77777777">
            <w:pPr>
              <w:widowControl/>
              <w:rPr>
                <w:rFonts w:ascii="Arial" w:hAnsi="Arial" w:cs="Arial"/>
                <w:b/>
                <w:bCs/>
                <w:sz w:val="24"/>
              </w:rPr>
            </w:pPr>
          </w:p>
        </w:tc>
        <w:tc>
          <w:tcPr>
            <w:tcW w:w="0" w:type="auto"/>
          </w:tcPr>
          <w:p w:rsidR="004A515B" w:rsidRPr="00E431EE" w:rsidP="0057336D" w14:paraId="0C660021" w14:textId="77777777">
            <w:pPr>
              <w:widowControl/>
              <w:rPr>
                <w:rFonts w:ascii="Arial" w:hAnsi="Arial" w:cs="Arial"/>
                <w:b/>
                <w:bCs/>
                <w:sz w:val="24"/>
              </w:rPr>
            </w:pPr>
            <w:r w:rsidRPr="00E431EE">
              <w:rPr>
                <w:rFonts w:ascii="Arial" w:hAnsi="Arial" w:cs="Arial"/>
                <w:b/>
                <w:bCs/>
                <w:sz w:val="24"/>
              </w:rPr>
              <w:t>Total Burden</w:t>
            </w:r>
          </w:p>
          <w:p w:rsidR="004A515B" w:rsidRPr="00E431EE" w:rsidP="0057336D" w14:paraId="401FA371" w14:textId="77777777">
            <w:pPr>
              <w:widowControl/>
              <w:rPr>
                <w:rFonts w:ascii="Arial" w:hAnsi="Arial" w:cs="Arial"/>
                <w:sz w:val="24"/>
              </w:rPr>
            </w:pPr>
            <w:r w:rsidRPr="00E431EE">
              <w:rPr>
                <w:rFonts w:ascii="Arial" w:hAnsi="Arial" w:cs="Arial"/>
                <w:b/>
                <w:bCs/>
                <w:sz w:val="24"/>
              </w:rPr>
              <w:t>Hours</w:t>
            </w:r>
          </w:p>
          <w:p w:rsidR="004A515B" w:rsidRPr="00E431EE" w:rsidP="0057336D" w14:paraId="18CDFB66" w14:textId="77777777">
            <w:pPr>
              <w:widowControl/>
              <w:rPr>
                <w:rFonts w:ascii="Arial" w:hAnsi="Arial" w:cs="Arial"/>
                <w:b/>
                <w:bCs/>
                <w:sz w:val="24"/>
              </w:rPr>
            </w:pPr>
          </w:p>
        </w:tc>
        <w:tc>
          <w:tcPr>
            <w:tcW w:w="0" w:type="auto"/>
          </w:tcPr>
          <w:p w:rsidR="004A515B" w:rsidRPr="00E431EE" w:rsidP="0057336D" w14:paraId="31322743" w14:textId="77777777">
            <w:pPr>
              <w:widowControl/>
              <w:rPr>
                <w:rFonts w:ascii="Arial" w:hAnsi="Arial" w:cs="Arial"/>
                <w:b/>
                <w:bCs/>
                <w:sz w:val="24"/>
              </w:rPr>
            </w:pPr>
            <w:r w:rsidRPr="00E431EE">
              <w:rPr>
                <w:rFonts w:ascii="Arial" w:hAnsi="Arial" w:cs="Arial"/>
                <w:b/>
                <w:bCs/>
                <w:sz w:val="24"/>
              </w:rPr>
              <w:t>Hourly</w:t>
            </w:r>
          </w:p>
          <w:p w:rsidR="004A515B" w:rsidRPr="00E431EE" w:rsidP="0057336D" w14:paraId="6C18F973" w14:textId="0DD47765">
            <w:pPr>
              <w:widowControl/>
              <w:rPr>
                <w:rFonts w:ascii="Arial" w:hAnsi="Arial" w:cs="Arial"/>
                <w:sz w:val="24"/>
              </w:rPr>
            </w:pPr>
            <w:r w:rsidRPr="00E431EE">
              <w:rPr>
                <w:rFonts w:ascii="Arial" w:hAnsi="Arial" w:cs="Arial"/>
                <w:b/>
                <w:bCs/>
                <w:sz w:val="24"/>
              </w:rPr>
              <w:t>Wage Rate</w:t>
            </w:r>
            <w:r w:rsidR="00351EA5">
              <w:rPr>
                <w:rFonts w:ascii="Arial" w:hAnsi="Arial" w:cs="Arial"/>
                <w:b/>
                <w:bCs/>
                <w:sz w:val="24"/>
              </w:rPr>
              <w:t>**</w:t>
            </w:r>
          </w:p>
          <w:p w:rsidR="004A515B" w:rsidRPr="00E431EE" w:rsidP="0057336D" w14:paraId="15268EE4" w14:textId="77777777">
            <w:pPr>
              <w:widowControl/>
              <w:rPr>
                <w:rFonts w:ascii="Arial" w:hAnsi="Arial" w:cs="Arial"/>
                <w:b/>
                <w:bCs/>
                <w:sz w:val="24"/>
              </w:rPr>
            </w:pPr>
          </w:p>
        </w:tc>
        <w:tc>
          <w:tcPr>
            <w:tcW w:w="0" w:type="auto"/>
          </w:tcPr>
          <w:p w:rsidR="004A515B" w:rsidRPr="00E431EE" w:rsidP="0057336D" w14:paraId="034479B4" w14:textId="77777777">
            <w:pPr>
              <w:widowControl/>
              <w:rPr>
                <w:rFonts w:ascii="Arial" w:hAnsi="Arial" w:cs="Arial"/>
                <w:sz w:val="24"/>
              </w:rPr>
            </w:pPr>
            <w:r w:rsidRPr="00E431EE">
              <w:rPr>
                <w:rFonts w:ascii="Arial" w:hAnsi="Arial" w:cs="Arial"/>
                <w:b/>
                <w:bCs/>
                <w:sz w:val="24"/>
              </w:rPr>
              <w:t>Total Respondent Costs</w:t>
            </w:r>
          </w:p>
          <w:p w:rsidR="004A515B" w:rsidRPr="00E431EE" w:rsidP="0057336D" w14:paraId="74FD9CB2" w14:textId="77777777">
            <w:pPr>
              <w:widowControl/>
              <w:rPr>
                <w:rFonts w:ascii="Arial" w:hAnsi="Arial" w:cs="Arial"/>
                <w:b/>
                <w:bCs/>
                <w:sz w:val="24"/>
              </w:rPr>
            </w:pPr>
          </w:p>
        </w:tc>
      </w:tr>
      <w:tr w14:paraId="72BCB28C" w14:textId="77777777" w:rsidTr="28AF95EA">
        <w:tblPrEx>
          <w:tblW w:w="0" w:type="auto"/>
          <w:tblInd w:w="-5" w:type="dxa"/>
          <w:tblLook w:val="01E0"/>
        </w:tblPrEx>
        <w:trPr>
          <w:trHeight w:val="368"/>
        </w:trPr>
        <w:tc>
          <w:tcPr>
            <w:tcW w:w="0" w:type="auto"/>
          </w:tcPr>
          <w:p w:rsidR="004A515B" w:rsidRPr="00E431EE" w:rsidP="28AF95EA" w14:paraId="532116BA" w14:textId="249B88FE">
            <w:pPr>
              <w:rPr>
                <w:rFonts w:ascii="Arial" w:hAnsi="Arial" w:cs="Arial"/>
                <w:sz w:val="24"/>
              </w:rPr>
            </w:pPr>
            <w:r w:rsidRPr="28AF95EA">
              <w:rPr>
                <w:rFonts w:ascii="Arial" w:hAnsi="Arial" w:cs="Arial"/>
                <w:sz w:val="24"/>
              </w:rPr>
              <w:t>*</w:t>
            </w:r>
            <w:r w:rsidRPr="28AF95EA" w:rsidR="00351EA5">
              <w:rPr>
                <w:rFonts w:ascii="Arial" w:hAnsi="Arial" w:cs="Arial"/>
                <w:sz w:val="24"/>
              </w:rPr>
              <w:t>Education Administrators</w:t>
            </w:r>
            <w:r w:rsidRPr="28AF95EA" w:rsidR="76624452">
              <w:rPr>
                <w:rFonts w:ascii="Arial" w:hAnsi="Arial" w:cs="Arial"/>
                <w:sz w:val="24"/>
              </w:rPr>
              <w:t>,</w:t>
            </w:r>
            <w:r w:rsidRPr="28AF95EA" w:rsidR="00927FD6">
              <w:rPr>
                <w:rFonts w:ascii="Arial" w:hAnsi="Arial" w:cs="Arial"/>
                <w:sz w:val="24"/>
              </w:rPr>
              <w:t xml:space="preserve"> Postsecondary</w:t>
            </w:r>
          </w:p>
        </w:tc>
        <w:tc>
          <w:tcPr>
            <w:tcW w:w="0" w:type="auto"/>
          </w:tcPr>
          <w:p w:rsidR="004A515B" w:rsidRPr="00E431EE" w:rsidP="0057336D" w14:paraId="3771AF3E" w14:textId="77777777">
            <w:pPr>
              <w:rPr>
                <w:rFonts w:ascii="Arial" w:hAnsi="Arial" w:cs="Arial"/>
                <w:sz w:val="24"/>
              </w:rPr>
            </w:pPr>
            <w:r w:rsidRPr="00E431EE">
              <w:rPr>
                <w:rFonts w:ascii="Arial" w:hAnsi="Arial" w:cs="Arial"/>
                <w:sz w:val="24"/>
              </w:rPr>
              <w:t>7</w:t>
            </w:r>
          </w:p>
        </w:tc>
        <w:tc>
          <w:tcPr>
            <w:tcW w:w="0" w:type="auto"/>
          </w:tcPr>
          <w:p w:rsidR="004A515B" w:rsidRPr="00E431EE" w:rsidP="19B26FB1" w14:paraId="1F5CB6EA" w14:textId="4B0A9575">
            <w:pPr>
              <w:rPr>
                <w:rFonts w:ascii="Arial" w:hAnsi="Arial" w:cs="Arial"/>
                <w:sz w:val="24"/>
              </w:rPr>
            </w:pPr>
            <w:r w:rsidRPr="19B26FB1">
              <w:rPr>
                <w:rFonts w:ascii="Arial" w:hAnsi="Arial" w:cs="Arial"/>
                <w:sz w:val="24"/>
              </w:rPr>
              <w:t xml:space="preserve">$ </w:t>
            </w:r>
            <w:r w:rsidR="006362A6">
              <w:rPr>
                <w:rFonts w:ascii="Arial" w:hAnsi="Arial" w:cs="Arial"/>
                <w:sz w:val="24"/>
              </w:rPr>
              <w:t>100.58</w:t>
            </w:r>
          </w:p>
        </w:tc>
        <w:tc>
          <w:tcPr>
            <w:tcW w:w="0" w:type="auto"/>
          </w:tcPr>
          <w:p w:rsidR="004A515B" w:rsidRPr="00E431EE" w:rsidP="19B26FB1" w14:paraId="42E1FD3C" w14:textId="5E4D3526">
            <w:pPr>
              <w:rPr>
                <w:rFonts w:ascii="Arial" w:hAnsi="Arial" w:cs="Arial"/>
                <w:sz w:val="24"/>
              </w:rPr>
            </w:pPr>
            <w:r w:rsidRPr="19B26FB1">
              <w:rPr>
                <w:rFonts w:ascii="Arial" w:hAnsi="Arial" w:cs="Arial"/>
                <w:sz w:val="24"/>
              </w:rPr>
              <w:t>$</w:t>
            </w:r>
            <w:r w:rsidR="006362A6">
              <w:rPr>
                <w:rFonts w:ascii="Arial" w:hAnsi="Arial" w:cs="Arial"/>
                <w:sz w:val="24"/>
              </w:rPr>
              <w:t>704.06</w:t>
            </w:r>
          </w:p>
        </w:tc>
      </w:tr>
      <w:tr w14:paraId="60DB7DE6" w14:textId="77777777" w:rsidTr="28AF95EA">
        <w:tblPrEx>
          <w:tblW w:w="0" w:type="auto"/>
          <w:tblInd w:w="-5" w:type="dxa"/>
          <w:tblLook w:val="01E0"/>
        </w:tblPrEx>
        <w:trPr>
          <w:trHeight w:val="566"/>
        </w:trPr>
        <w:tc>
          <w:tcPr>
            <w:tcW w:w="0" w:type="auto"/>
          </w:tcPr>
          <w:p w:rsidR="004A515B" w:rsidRPr="00E431EE" w:rsidP="0057336D" w14:paraId="4C1A9733" w14:textId="77777777">
            <w:pPr>
              <w:rPr>
                <w:rFonts w:ascii="Arial" w:hAnsi="Arial" w:cs="Arial"/>
                <w:sz w:val="24"/>
              </w:rPr>
            </w:pPr>
            <w:r w:rsidRPr="00E431EE">
              <w:rPr>
                <w:rFonts w:ascii="Arial" w:hAnsi="Arial" w:cs="Arial"/>
                <w:sz w:val="24"/>
              </w:rPr>
              <w:t>Total</w:t>
            </w:r>
          </w:p>
        </w:tc>
        <w:tc>
          <w:tcPr>
            <w:tcW w:w="0" w:type="auto"/>
          </w:tcPr>
          <w:p w:rsidR="004A515B" w:rsidRPr="00E431EE" w:rsidP="435FE0BC" w14:paraId="33276090" w14:textId="52FCD017">
            <w:pPr>
              <w:rPr>
                <w:rFonts w:ascii="Arial" w:hAnsi="Arial" w:cs="Arial"/>
                <w:sz w:val="24"/>
              </w:rPr>
            </w:pPr>
            <w:r w:rsidRPr="435FE0BC">
              <w:rPr>
                <w:rFonts w:ascii="Arial" w:hAnsi="Arial" w:cs="Arial"/>
                <w:sz w:val="24"/>
                <w:lang w:val="fr-FR"/>
              </w:rPr>
              <w:t>2,</w:t>
            </w:r>
            <w:r w:rsidRPr="435FE0BC" w:rsidR="3930B55E">
              <w:rPr>
                <w:rFonts w:ascii="Arial" w:hAnsi="Arial" w:cs="Arial"/>
                <w:sz w:val="24"/>
                <w:lang w:val="fr-FR"/>
              </w:rPr>
              <w:t>4</w:t>
            </w:r>
            <w:r w:rsidR="00B37F81">
              <w:rPr>
                <w:rFonts w:ascii="Arial" w:hAnsi="Arial" w:cs="Arial"/>
                <w:sz w:val="24"/>
                <w:lang w:val="fr-FR"/>
              </w:rPr>
              <w:t>15</w:t>
            </w:r>
          </w:p>
        </w:tc>
        <w:tc>
          <w:tcPr>
            <w:tcW w:w="0" w:type="auto"/>
          </w:tcPr>
          <w:p w:rsidR="004A515B" w:rsidRPr="00E431EE" w:rsidP="19B26FB1" w14:paraId="08B03069" w14:textId="47C7E1AA">
            <w:pPr>
              <w:rPr>
                <w:rFonts w:ascii="Arial" w:hAnsi="Arial" w:cs="Arial"/>
                <w:sz w:val="24"/>
              </w:rPr>
            </w:pPr>
            <w:r w:rsidRPr="19B26FB1">
              <w:rPr>
                <w:rFonts w:ascii="Arial" w:hAnsi="Arial" w:cs="Arial"/>
                <w:sz w:val="24"/>
              </w:rPr>
              <w:t xml:space="preserve">$ </w:t>
            </w:r>
            <w:r w:rsidR="00DC16D2">
              <w:rPr>
                <w:rFonts w:ascii="Arial" w:hAnsi="Arial" w:cs="Arial"/>
                <w:sz w:val="24"/>
              </w:rPr>
              <w:t>100.58</w:t>
            </w:r>
          </w:p>
        </w:tc>
        <w:tc>
          <w:tcPr>
            <w:tcW w:w="0" w:type="auto"/>
          </w:tcPr>
          <w:p w:rsidR="004A515B" w:rsidRPr="00E431EE" w:rsidP="19B26FB1" w14:paraId="6A3DD32E" w14:textId="57349B87">
            <w:pPr>
              <w:rPr>
                <w:rFonts w:ascii="Arial" w:hAnsi="Arial" w:cs="Arial"/>
                <w:sz w:val="24"/>
              </w:rPr>
            </w:pPr>
            <w:r w:rsidRPr="19B26FB1">
              <w:rPr>
                <w:rFonts w:ascii="Arial" w:hAnsi="Arial" w:cs="Arial"/>
                <w:sz w:val="24"/>
              </w:rPr>
              <w:t>$</w:t>
            </w:r>
            <w:r w:rsidR="00DC16D2">
              <w:rPr>
                <w:rFonts w:ascii="Arial" w:hAnsi="Arial" w:cs="Arial"/>
                <w:sz w:val="24"/>
              </w:rPr>
              <w:t>24</w:t>
            </w:r>
            <w:r w:rsidR="001239B6">
              <w:rPr>
                <w:rFonts w:ascii="Arial" w:hAnsi="Arial" w:cs="Arial"/>
                <w:sz w:val="24"/>
              </w:rPr>
              <w:t>2</w:t>
            </w:r>
            <w:r w:rsidR="00DC16D2">
              <w:rPr>
                <w:rFonts w:ascii="Arial" w:hAnsi="Arial" w:cs="Arial"/>
                <w:sz w:val="24"/>
              </w:rPr>
              <w:t>,</w:t>
            </w:r>
            <w:r w:rsidR="001239B6">
              <w:rPr>
                <w:rFonts w:ascii="Arial" w:hAnsi="Arial" w:cs="Arial"/>
                <w:sz w:val="24"/>
              </w:rPr>
              <w:t>900</w:t>
            </w:r>
            <w:r w:rsidR="00DC16D2">
              <w:rPr>
                <w:rFonts w:ascii="Arial" w:hAnsi="Arial" w:cs="Arial"/>
                <w:sz w:val="24"/>
              </w:rPr>
              <w:t>.</w:t>
            </w:r>
            <w:r w:rsidR="001239B6">
              <w:rPr>
                <w:rFonts w:ascii="Arial" w:hAnsi="Arial" w:cs="Arial"/>
                <w:sz w:val="24"/>
              </w:rPr>
              <w:t>70</w:t>
            </w:r>
          </w:p>
        </w:tc>
      </w:tr>
    </w:tbl>
    <w:p w:rsidR="00351EA5" w:rsidRPr="00351EA5" w:rsidP="00351EA5" w14:paraId="52295A07" w14:textId="62029E5A">
      <w:pPr>
        <w:rPr>
          <w:color w:val="000000"/>
          <w:sz w:val="16"/>
          <w:szCs w:val="16"/>
        </w:rPr>
      </w:pPr>
      <w:r w:rsidRPr="28AF95EA">
        <w:rPr>
          <w:color w:val="000000" w:themeColor="text1"/>
          <w:sz w:val="16"/>
          <w:szCs w:val="16"/>
        </w:rPr>
        <w:t xml:space="preserve">*Based on the following:  </w:t>
      </w:r>
      <w:hyperlink r:id="rId12">
        <w:r w:rsidRPr="28AF95EA">
          <w:rPr>
            <w:rStyle w:val="Hyperlink"/>
            <w:sz w:val="16"/>
            <w:szCs w:val="16"/>
          </w:rPr>
          <w:t>https://www.bls.gov/oes/current/oes119033.htm</w:t>
        </w:r>
      </w:hyperlink>
      <w:r w:rsidRPr="28AF95EA" w:rsidR="00056F05">
        <w:rPr>
          <w:color w:val="000000" w:themeColor="text1"/>
          <w:sz w:val="16"/>
          <w:szCs w:val="16"/>
        </w:rPr>
        <w:t>, t</w:t>
      </w:r>
      <w:r w:rsidRPr="28AF95EA">
        <w:rPr>
          <w:color w:val="000000" w:themeColor="text1"/>
          <w:sz w:val="16"/>
          <w:szCs w:val="16"/>
        </w:rPr>
        <w:t>he Education Administrator</w:t>
      </w:r>
      <w:r w:rsidRPr="28AF95EA" w:rsidR="0F46A763">
        <w:rPr>
          <w:color w:val="000000" w:themeColor="text1"/>
          <w:sz w:val="16"/>
          <w:szCs w:val="16"/>
        </w:rPr>
        <w:t>, Postsecondary</w:t>
      </w:r>
      <w:r w:rsidRPr="28AF95EA" w:rsidR="00056F05">
        <w:rPr>
          <w:color w:val="000000" w:themeColor="text1"/>
          <w:sz w:val="16"/>
          <w:szCs w:val="16"/>
        </w:rPr>
        <w:t xml:space="preserve"> is the best approximation of the type of respondent that would be completing these forms.</w:t>
      </w:r>
    </w:p>
    <w:p w:rsidR="00351EA5" w:rsidRPr="00351EA5" w:rsidP="00351EA5" w14:paraId="2BA167D1" w14:textId="183F7B56">
      <w:pPr>
        <w:pStyle w:val="FootnoteText"/>
        <w:rPr>
          <w:sz w:val="16"/>
          <w:szCs w:val="16"/>
        </w:rPr>
      </w:pPr>
      <w:r w:rsidRPr="00351EA5">
        <w:rPr>
          <w:sz w:val="16"/>
          <w:szCs w:val="16"/>
        </w:rPr>
        <w:t>*</w:t>
      </w:r>
      <w:r>
        <w:rPr>
          <w:sz w:val="16"/>
          <w:szCs w:val="16"/>
        </w:rPr>
        <w:t>*</w:t>
      </w:r>
      <w:r w:rsidRPr="00351EA5">
        <w:rPr>
          <w:rStyle w:val="Hyperlink"/>
          <w:color w:val="auto"/>
          <w:sz w:val="16"/>
          <w:szCs w:val="16"/>
          <w:u w:val="none"/>
        </w:rPr>
        <w:t xml:space="preserve">This figure is the </w:t>
      </w:r>
      <w:r w:rsidR="00642C5A">
        <w:rPr>
          <w:rStyle w:val="Hyperlink"/>
          <w:color w:val="auto"/>
          <w:sz w:val="16"/>
          <w:szCs w:val="16"/>
          <w:u w:val="none"/>
        </w:rPr>
        <w:t>hourly</w:t>
      </w:r>
      <w:r w:rsidRPr="00351EA5" w:rsidR="00642C5A">
        <w:rPr>
          <w:rStyle w:val="Hyperlink"/>
          <w:color w:val="auto"/>
          <w:sz w:val="16"/>
          <w:szCs w:val="16"/>
          <w:u w:val="none"/>
        </w:rPr>
        <w:t xml:space="preserve"> </w:t>
      </w:r>
      <w:r w:rsidRPr="00351EA5">
        <w:rPr>
          <w:rStyle w:val="Hyperlink"/>
          <w:color w:val="auto"/>
          <w:sz w:val="16"/>
          <w:szCs w:val="16"/>
          <w:u w:val="none"/>
        </w:rPr>
        <w:t>median wage</w:t>
      </w:r>
      <w:r w:rsidR="00DF085F">
        <w:rPr>
          <w:rStyle w:val="Hyperlink"/>
          <w:color w:val="auto"/>
          <w:sz w:val="16"/>
          <w:szCs w:val="16"/>
          <w:u w:val="none"/>
        </w:rPr>
        <w:t xml:space="preserve">, </w:t>
      </w:r>
      <w:r w:rsidRPr="00351EA5">
        <w:rPr>
          <w:rStyle w:val="Hyperlink"/>
          <w:color w:val="auto"/>
          <w:sz w:val="16"/>
          <w:szCs w:val="16"/>
          <w:u w:val="none"/>
        </w:rPr>
        <w:t>doubled to account for benefits and overhead costs.</w:t>
      </w:r>
    </w:p>
    <w:p w:rsidR="00351EA5" w:rsidP="007308E5" w14:paraId="48DEB718" w14:textId="77777777">
      <w:pPr>
        <w:widowControl/>
        <w:rPr>
          <w:rFonts w:ascii="Arial" w:hAnsi="Arial" w:cs="Arial"/>
          <w:sz w:val="24"/>
        </w:rPr>
      </w:pPr>
    </w:p>
    <w:p w:rsidR="007308E5" w:rsidRPr="007308E5" w:rsidP="28AF95EA" w14:paraId="2DCF9393" w14:textId="4D1915B5">
      <w:pPr>
        <w:widowControl/>
        <w:spacing w:before="120"/>
        <w:rPr>
          <w:rFonts w:ascii="Arial" w:hAnsi="Arial" w:cs="Arial"/>
          <w:sz w:val="24"/>
        </w:rPr>
      </w:pPr>
      <w:r w:rsidRPr="28AF95EA">
        <w:rPr>
          <w:rFonts w:ascii="Arial" w:hAnsi="Arial" w:cs="Arial"/>
          <w:sz w:val="24"/>
        </w:rPr>
        <w:t xml:space="preserve">Based on the estimated total number of burden hours for all five ANE grant </w:t>
      </w:r>
      <w:r w:rsidRPr="28AF95EA">
        <w:rPr>
          <w:rFonts w:ascii="Arial" w:eastAsia="Segoe UI" w:hAnsi="Arial" w:cs="Arial"/>
          <w:sz w:val="24"/>
        </w:rPr>
        <w:t>programs</w:t>
      </w:r>
      <w:r w:rsidRPr="28AF95EA">
        <w:rPr>
          <w:rFonts w:ascii="Arial" w:hAnsi="Arial" w:cs="Arial"/>
          <w:sz w:val="24"/>
        </w:rPr>
        <w:t>, it is estimated that the annualized cost to each respondent is approximately $</w:t>
      </w:r>
      <w:r w:rsidRPr="28AF95EA" w:rsidR="00635C6A">
        <w:rPr>
          <w:rFonts w:ascii="Arial" w:hAnsi="Arial" w:cs="Arial"/>
          <w:sz w:val="24"/>
        </w:rPr>
        <w:t>704.06</w:t>
      </w:r>
      <w:r w:rsidRPr="28AF95EA">
        <w:rPr>
          <w:rFonts w:ascii="Arial" w:hAnsi="Arial" w:cs="Arial"/>
          <w:sz w:val="24"/>
        </w:rPr>
        <w:t xml:space="preserve"> for a total of $</w:t>
      </w:r>
      <w:r w:rsidRPr="28AF95EA" w:rsidR="00891371">
        <w:rPr>
          <w:rFonts w:ascii="Arial" w:hAnsi="Arial" w:cs="Arial"/>
          <w:sz w:val="24"/>
        </w:rPr>
        <w:t>242,900.70</w:t>
      </w:r>
      <w:r w:rsidRPr="28AF95EA">
        <w:rPr>
          <w:rFonts w:ascii="Arial" w:hAnsi="Arial" w:cs="Arial"/>
          <w:sz w:val="24"/>
        </w:rPr>
        <w:t xml:space="preserve"> for all ANE grant programs. This result was obtained by multiplying the number of burden hours by the </w:t>
      </w:r>
      <w:r w:rsidRPr="28AF95EA" w:rsidR="00DF085F">
        <w:rPr>
          <w:rFonts w:ascii="Arial" w:hAnsi="Arial" w:cs="Arial"/>
          <w:sz w:val="24"/>
        </w:rPr>
        <w:t xml:space="preserve">median </w:t>
      </w:r>
      <w:r w:rsidRPr="28AF95EA">
        <w:rPr>
          <w:rFonts w:ascii="Arial" w:hAnsi="Arial" w:cs="Arial"/>
          <w:sz w:val="24"/>
        </w:rPr>
        <w:t xml:space="preserve">hourly wage rate of an individual employed in an academic setting (Note: wage rates were obtained from the United States Department of Labor </w:t>
      </w:r>
      <w:hyperlink r:id="rId12">
        <w:r w:rsidRPr="28AF95EA">
          <w:rPr>
            <w:rStyle w:val="Hyperlink"/>
            <w:rFonts w:ascii="Arial" w:hAnsi="Arial" w:cs="Arial"/>
            <w:sz w:val="24"/>
          </w:rPr>
          <w:t>https://www.bls.gov/oes/current/oes119033.htm</w:t>
        </w:r>
      </w:hyperlink>
      <w:r w:rsidRPr="28AF95EA" w:rsidR="00351EA5">
        <w:rPr>
          <w:rFonts w:ascii="Arial" w:hAnsi="Arial" w:cs="Arial"/>
          <w:sz w:val="24"/>
        </w:rPr>
        <w:t>).</w:t>
      </w:r>
      <w:r w:rsidRPr="28AF95EA">
        <w:rPr>
          <w:rFonts w:ascii="Arial" w:hAnsi="Arial" w:cs="Arial"/>
          <w:sz w:val="24"/>
        </w:rPr>
        <w:t xml:space="preserve"> </w:t>
      </w:r>
    </w:p>
    <w:p w:rsidR="009B3794" w:rsidRPr="00E431EE" w:rsidP="0089729E" w14:paraId="754F84DC" w14:textId="09F8EE03">
      <w:pPr>
        <w:numPr>
          <w:ilvl w:val="0"/>
          <w:numId w:val="1"/>
        </w:numPr>
        <w:tabs>
          <w:tab w:val="num" w:pos="360"/>
          <w:tab w:val="clear" w:pos="1080"/>
        </w:tabs>
        <w:spacing w:before="240"/>
        <w:ind w:left="360"/>
        <w:rPr>
          <w:rFonts w:ascii="Arial" w:hAnsi="Arial" w:cs="Arial"/>
          <w:b/>
          <w:sz w:val="24"/>
        </w:rPr>
      </w:pPr>
      <w:r w:rsidRPr="00E431EE">
        <w:rPr>
          <w:rFonts w:ascii="Arial" w:hAnsi="Arial" w:cs="Arial"/>
          <w:b/>
          <w:sz w:val="24"/>
          <w:u w:val="single"/>
        </w:rPr>
        <w:t>Estimates of other Total Annual Cost Burden to Respondents or Recordkeepers/Capital Costs</w:t>
      </w:r>
    </w:p>
    <w:p w:rsidR="008B3C58" w:rsidRPr="00E431EE" w:rsidP="0057336D" w14:paraId="0E3CC780" w14:textId="77777777">
      <w:pPr>
        <w:pStyle w:val="BodyTextIndent"/>
        <w:tabs>
          <w:tab w:val="left" w:pos="720"/>
          <w:tab w:val="left" w:pos="1440"/>
          <w:tab w:val="left" w:pos="2880"/>
          <w:tab w:val="left" w:pos="3600"/>
          <w:tab w:val="left" w:pos="4320"/>
          <w:tab w:val="left" w:pos="5040"/>
          <w:tab w:val="left" w:pos="5760"/>
          <w:tab w:val="left" w:pos="6480"/>
          <w:tab w:val="left" w:pos="7200"/>
          <w:tab w:val="left" w:pos="7920"/>
        </w:tabs>
        <w:ind w:left="360"/>
        <w:rPr>
          <w:rFonts w:ascii="Arial" w:hAnsi="Arial" w:cs="Arial"/>
        </w:rPr>
      </w:pPr>
    </w:p>
    <w:p w:rsidR="004A515B" w:rsidRPr="00C822B2" w:rsidP="00C822B2" w14:paraId="2A0ECC73" w14:textId="25C80A08">
      <w:pPr>
        <w:widowControl/>
        <w:spacing w:before="120"/>
        <w:rPr>
          <w:rFonts w:ascii="Arial" w:hAnsi="Arial" w:cs="Arial"/>
          <w:sz w:val="24"/>
        </w:rPr>
      </w:pPr>
      <w:r w:rsidRPr="00C822B2">
        <w:rPr>
          <w:rFonts w:ascii="Arial" w:hAnsi="Arial" w:cs="Arial"/>
          <w:sz w:val="24"/>
        </w:rPr>
        <w:t>Other than their time, there is no cost to respondents</w:t>
      </w:r>
      <w:r w:rsidRPr="00C822B2" w:rsidR="00C34EFA">
        <w:rPr>
          <w:rFonts w:ascii="Arial" w:hAnsi="Arial" w:cs="Arial"/>
          <w:sz w:val="24"/>
        </w:rPr>
        <w:t xml:space="preserve">. </w:t>
      </w:r>
      <w:r w:rsidRPr="00C822B2">
        <w:rPr>
          <w:rFonts w:ascii="Arial" w:hAnsi="Arial" w:cs="Arial"/>
          <w:sz w:val="24"/>
        </w:rPr>
        <w:t>Applicant institutions already collect and maintain the required information such as number and characteristics of enrollees, graduates, students supported, and the types and characteristics of programs from which trainees are enrolling, receiving traineeship support and/or graduating</w:t>
      </w:r>
      <w:r w:rsidRPr="00C822B2" w:rsidR="00C34EFA">
        <w:rPr>
          <w:rFonts w:ascii="Arial" w:hAnsi="Arial" w:cs="Arial"/>
          <w:sz w:val="24"/>
        </w:rPr>
        <w:t xml:space="preserve">. </w:t>
      </w:r>
    </w:p>
    <w:p w:rsidR="009B3794" w:rsidRPr="00E431EE" w:rsidP="0089729E" w14:paraId="754F84E0" w14:textId="77777777">
      <w:pPr>
        <w:numPr>
          <w:ilvl w:val="0"/>
          <w:numId w:val="1"/>
        </w:numPr>
        <w:tabs>
          <w:tab w:val="num" w:pos="360"/>
          <w:tab w:val="clear" w:pos="1080"/>
        </w:tabs>
        <w:spacing w:before="240"/>
        <w:ind w:left="360"/>
        <w:rPr>
          <w:rFonts w:ascii="Arial" w:hAnsi="Arial" w:cs="Arial"/>
          <w:b/>
          <w:sz w:val="24"/>
        </w:rPr>
      </w:pPr>
      <w:r w:rsidRPr="00E431EE">
        <w:rPr>
          <w:rFonts w:ascii="Arial" w:hAnsi="Arial" w:cs="Arial"/>
          <w:b/>
          <w:sz w:val="24"/>
          <w:u w:val="single"/>
        </w:rPr>
        <w:t>Annualized Cost to Federal Government</w:t>
      </w:r>
    </w:p>
    <w:p w:rsidR="00FE34F6" w:rsidP="00945931" w14:paraId="64649183" w14:textId="1C23F3D4">
      <w:pPr>
        <w:rPr>
          <w:rFonts w:ascii="Arial" w:hAnsi="Arial" w:cs="Arial"/>
          <w:b/>
          <w:bCs/>
          <w:color w:val="000000" w:themeColor="text1"/>
        </w:rPr>
      </w:pPr>
    </w:p>
    <w:tbl>
      <w:tblPr>
        <w:tblpPr w:leftFromText="180" w:rightFromText="180" w:vertAnchor="text" w:horzAnchor="margin" w:tblpY="157"/>
        <w:tblW w:w="8357" w:type="dxa"/>
        <w:tblLayout w:type="fixed"/>
        <w:tblCellMar>
          <w:left w:w="100" w:type="dxa"/>
          <w:right w:w="100" w:type="dxa"/>
        </w:tblCellMar>
        <w:tblLook w:val="0000"/>
      </w:tblPr>
      <w:tblGrid>
        <w:gridCol w:w="1435"/>
        <w:gridCol w:w="1488"/>
        <w:gridCol w:w="1702"/>
        <w:gridCol w:w="1080"/>
        <w:gridCol w:w="1167"/>
        <w:gridCol w:w="1485"/>
      </w:tblGrid>
      <w:tr w14:paraId="0831D033" w14:textId="77777777" w:rsidTr="00547FC5">
        <w:tblPrEx>
          <w:tblW w:w="8357" w:type="dxa"/>
          <w:tblLayout w:type="fixed"/>
          <w:tblCellMar>
            <w:left w:w="100" w:type="dxa"/>
            <w:right w:w="100" w:type="dxa"/>
          </w:tblCellMar>
          <w:tblLook w:val="0000"/>
        </w:tblPrEx>
        <w:trPr>
          <w:cantSplit/>
          <w:trHeight w:val="840"/>
        </w:trPr>
        <w:tc>
          <w:tcPr>
            <w:tcW w:w="1435" w:type="dxa"/>
            <w:tcBorders>
              <w:top w:val="single" w:sz="6" w:space="0" w:color="000000" w:themeColor="text1"/>
              <w:left w:val="single" w:sz="6" w:space="0" w:color="000000" w:themeColor="text1"/>
              <w:bottom w:val="nil"/>
              <w:right w:val="nil"/>
            </w:tcBorders>
            <w:vAlign w:val="center"/>
          </w:tcPr>
          <w:p w:rsidR="00037929" w:rsidRPr="00A10ED9" w:rsidP="00547FC5" w14:paraId="16D9C92F" w14:textId="77777777">
            <w:pPr>
              <w:rPr>
                <w:rFonts w:ascii="Arial" w:hAnsi="Arial" w:cs="Arial"/>
                <w:b/>
                <w:bCs/>
                <w:color w:val="000000"/>
                <w:szCs w:val="20"/>
              </w:rPr>
            </w:pPr>
            <w:r w:rsidRPr="00A10ED9">
              <w:rPr>
                <w:rFonts w:ascii="Arial" w:hAnsi="Arial" w:cs="Arial"/>
                <w:b/>
                <w:bCs/>
                <w:color w:val="000000"/>
                <w:szCs w:val="20"/>
              </w:rPr>
              <w:t>Instrument</w:t>
            </w:r>
          </w:p>
        </w:tc>
        <w:tc>
          <w:tcPr>
            <w:tcW w:w="1488" w:type="dxa"/>
            <w:tcBorders>
              <w:top w:val="single" w:sz="6" w:space="0" w:color="000000" w:themeColor="text1"/>
              <w:left w:val="single" w:sz="6" w:space="0" w:color="000000" w:themeColor="text1"/>
              <w:bottom w:val="nil"/>
              <w:right w:val="nil"/>
            </w:tcBorders>
            <w:vAlign w:val="center"/>
          </w:tcPr>
          <w:p w:rsidR="00037929" w:rsidRPr="00A10ED9" w:rsidP="00547FC5" w14:paraId="3C07C486" w14:textId="77777777">
            <w:pPr>
              <w:rPr>
                <w:rFonts w:ascii="Arial" w:hAnsi="Arial" w:cs="Arial"/>
                <w:b/>
                <w:bCs/>
                <w:color w:val="000000"/>
                <w:szCs w:val="20"/>
              </w:rPr>
            </w:pPr>
            <w:r w:rsidRPr="00A10ED9">
              <w:rPr>
                <w:rFonts w:ascii="Arial" w:hAnsi="Arial" w:cs="Arial"/>
                <w:b/>
                <w:bCs/>
                <w:color w:val="000000"/>
                <w:szCs w:val="20"/>
              </w:rPr>
              <w:t>Base Pay Rate</w:t>
            </w:r>
          </w:p>
        </w:tc>
        <w:tc>
          <w:tcPr>
            <w:tcW w:w="1702" w:type="dxa"/>
            <w:tcBorders>
              <w:top w:val="single" w:sz="6" w:space="0" w:color="000000" w:themeColor="text1"/>
              <w:left w:val="single" w:sz="6" w:space="0" w:color="000000" w:themeColor="text1"/>
              <w:bottom w:val="nil"/>
              <w:right w:val="single" w:sz="6" w:space="0" w:color="000000" w:themeColor="text1"/>
            </w:tcBorders>
            <w:vAlign w:val="center"/>
          </w:tcPr>
          <w:p w:rsidR="00037929" w:rsidRPr="00A10ED9" w:rsidP="00547FC5" w14:paraId="110B2837" w14:textId="77777777">
            <w:pPr>
              <w:rPr>
                <w:rFonts w:ascii="Arial" w:hAnsi="Arial" w:cs="Arial"/>
                <w:b/>
                <w:bCs/>
                <w:color w:val="000000"/>
                <w:szCs w:val="20"/>
              </w:rPr>
            </w:pPr>
            <w:r w:rsidRPr="00A10ED9">
              <w:rPr>
                <w:rFonts w:ascii="Arial" w:hAnsi="Arial" w:cs="Arial"/>
                <w:b/>
                <w:bCs/>
                <w:color w:val="000000"/>
                <w:szCs w:val="20"/>
              </w:rPr>
              <w:t>Base Pay Rate (x1.5)</w:t>
            </w:r>
          </w:p>
        </w:tc>
        <w:tc>
          <w:tcPr>
            <w:tcW w:w="1080" w:type="dxa"/>
            <w:tcBorders>
              <w:top w:val="single" w:sz="6" w:space="0" w:color="000000" w:themeColor="text1"/>
              <w:left w:val="single" w:sz="6" w:space="0" w:color="000000" w:themeColor="text1"/>
              <w:bottom w:val="nil"/>
              <w:right w:val="nil"/>
            </w:tcBorders>
            <w:vAlign w:val="center"/>
          </w:tcPr>
          <w:p w:rsidR="00037929" w:rsidRPr="00A10ED9" w:rsidP="00547FC5" w14:paraId="74129028" w14:textId="77777777">
            <w:pPr>
              <w:rPr>
                <w:rFonts w:ascii="Arial" w:hAnsi="Arial" w:cs="Arial"/>
                <w:b/>
                <w:bCs/>
                <w:color w:val="000000"/>
                <w:szCs w:val="20"/>
              </w:rPr>
            </w:pPr>
            <w:r w:rsidRPr="00A10ED9">
              <w:rPr>
                <w:rFonts w:ascii="Arial" w:hAnsi="Arial" w:cs="Arial"/>
                <w:b/>
                <w:bCs/>
                <w:color w:val="000000"/>
                <w:szCs w:val="20"/>
              </w:rPr>
              <w:t xml:space="preserve">Project Time per FTE </w:t>
            </w:r>
          </w:p>
        </w:tc>
        <w:tc>
          <w:tcPr>
            <w:tcW w:w="1167" w:type="dxa"/>
            <w:tcBorders>
              <w:top w:val="single" w:sz="6" w:space="0" w:color="000000" w:themeColor="text1"/>
              <w:left w:val="single" w:sz="6" w:space="0" w:color="000000" w:themeColor="text1"/>
              <w:bottom w:val="nil"/>
              <w:right w:val="single" w:sz="6" w:space="0" w:color="000000" w:themeColor="text1"/>
            </w:tcBorders>
            <w:vAlign w:val="center"/>
          </w:tcPr>
          <w:p w:rsidR="00037929" w:rsidRPr="00A10ED9" w:rsidP="00547FC5" w14:paraId="073147FE" w14:textId="77777777">
            <w:pPr>
              <w:rPr>
                <w:rFonts w:ascii="Arial" w:hAnsi="Arial" w:cs="Arial"/>
                <w:b/>
                <w:bCs/>
                <w:color w:val="000000"/>
                <w:szCs w:val="20"/>
              </w:rPr>
            </w:pPr>
            <w:r w:rsidRPr="00A10ED9">
              <w:rPr>
                <w:rFonts w:ascii="Arial" w:hAnsi="Arial" w:cs="Arial"/>
                <w:b/>
                <w:bCs/>
                <w:color w:val="000000"/>
                <w:szCs w:val="20"/>
              </w:rPr>
              <w:t>Number of FTEs</w:t>
            </w:r>
          </w:p>
        </w:tc>
        <w:tc>
          <w:tcPr>
            <w:tcW w:w="1485" w:type="dxa"/>
            <w:tcBorders>
              <w:top w:val="single" w:sz="6" w:space="0" w:color="000000" w:themeColor="text1"/>
              <w:left w:val="single" w:sz="6" w:space="0" w:color="000000" w:themeColor="text1"/>
              <w:bottom w:val="nil"/>
              <w:right w:val="single" w:sz="6" w:space="0" w:color="000000" w:themeColor="text1"/>
            </w:tcBorders>
            <w:vAlign w:val="center"/>
          </w:tcPr>
          <w:p w:rsidR="00037929" w:rsidRPr="00A10ED9" w:rsidP="00547FC5" w14:paraId="08A39FB0" w14:textId="77777777">
            <w:pPr>
              <w:rPr>
                <w:rFonts w:ascii="Arial" w:hAnsi="Arial" w:cs="Arial"/>
                <w:b/>
                <w:bCs/>
                <w:color w:val="000000"/>
                <w:szCs w:val="20"/>
              </w:rPr>
            </w:pPr>
            <w:r w:rsidRPr="00A10ED9">
              <w:rPr>
                <w:rFonts w:ascii="Arial" w:hAnsi="Arial" w:cs="Arial"/>
                <w:b/>
                <w:bCs/>
                <w:color w:val="000000"/>
                <w:szCs w:val="20"/>
              </w:rPr>
              <w:t xml:space="preserve">Total </w:t>
            </w:r>
            <w:r w:rsidRPr="00A10ED9">
              <w:rPr>
                <w:rFonts w:ascii="Arial" w:hAnsi="Arial" w:cs="Arial"/>
                <w:b/>
                <w:bCs/>
                <w:color w:val="000000"/>
                <w:szCs w:val="20"/>
              </w:rPr>
              <w:br/>
              <w:t>Annual Cost</w:t>
            </w:r>
          </w:p>
        </w:tc>
      </w:tr>
      <w:tr w14:paraId="3BBA0B28" w14:textId="77777777" w:rsidTr="00547FC5">
        <w:tblPrEx>
          <w:tblW w:w="8357" w:type="dxa"/>
          <w:tblLayout w:type="fixed"/>
          <w:tblCellMar>
            <w:left w:w="100" w:type="dxa"/>
            <w:right w:w="100" w:type="dxa"/>
          </w:tblCellMar>
          <w:tblLook w:val="0000"/>
        </w:tblPrEx>
        <w:trPr>
          <w:cantSplit/>
          <w:trHeight w:val="885"/>
        </w:trPr>
        <w:tc>
          <w:tcPr>
            <w:tcW w:w="1435" w:type="dxa"/>
            <w:tcBorders>
              <w:top w:val="single" w:sz="6" w:space="0" w:color="000000" w:themeColor="text1"/>
              <w:left w:val="single" w:sz="6" w:space="0" w:color="000000" w:themeColor="text1"/>
              <w:bottom w:val="single" w:sz="6" w:space="0" w:color="000000" w:themeColor="text1"/>
              <w:right w:val="nil"/>
            </w:tcBorders>
            <w:vAlign w:val="center"/>
          </w:tcPr>
          <w:p w:rsidR="00C822B2" w:rsidRPr="00A10ED9" w:rsidP="00C822B2" w14:paraId="7A0CDCE9" w14:textId="77777777">
            <w:pPr>
              <w:rPr>
                <w:rFonts w:ascii="Arial" w:hAnsi="Arial" w:cs="Arial"/>
                <w:b/>
                <w:bCs/>
                <w:color w:val="000000"/>
                <w:szCs w:val="20"/>
              </w:rPr>
            </w:pPr>
            <w:r w:rsidRPr="00A10ED9">
              <w:rPr>
                <w:rFonts w:ascii="Arial" w:hAnsi="Arial" w:cs="Arial"/>
                <w:b/>
                <w:bCs/>
                <w:color w:val="000000"/>
                <w:szCs w:val="20"/>
              </w:rPr>
              <w:t xml:space="preserve">ANEW </w:t>
            </w:r>
          </w:p>
        </w:tc>
        <w:tc>
          <w:tcPr>
            <w:tcW w:w="1488" w:type="dxa"/>
            <w:tcBorders>
              <w:top w:val="single" w:sz="6" w:space="0" w:color="000000" w:themeColor="text1"/>
              <w:left w:val="single" w:sz="6" w:space="0" w:color="000000" w:themeColor="text1"/>
              <w:bottom w:val="single" w:sz="6" w:space="0" w:color="000000" w:themeColor="text1"/>
              <w:right w:val="nil"/>
            </w:tcBorders>
            <w:vAlign w:val="center"/>
          </w:tcPr>
          <w:p w:rsidR="00C822B2" w:rsidRPr="00A10ED9" w:rsidP="00C822B2" w14:paraId="0E493AFE" w14:textId="536CDA14">
            <w:pPr>
              <w:rPr>
                <w:rFonts w:ascii="Arial" w:hAnsi="Arial" w:cs="Arial"/>
                <w:color w:val="000000"/>
                <w:szCs w:val="20"/>
              </w:rPr>
            </w:pPr>
            <w:r w:rsidRPr="00A10ED9">
              <w:rPr>
                <w:rFonts w:ascii="Arial" w:hAnsi="Arial" w:cs="Arial"/>
                <w:color w:val="000000" w:themeColor="text1"/>
                <w:szCs w:val="20"/>
              </w:rPr>
              <w:t>$</w:t>
            </w:r>
            <w:r w:rsidRPr="00362D01" w:rsidR="00362D01">
              <w:t xml:space="preserve"> </w:t>
            </w:r>
            <w:r w:rsidRPr="00362D01" w:rsidR="00362D01">
              <w:rPr>
                <w:rFonts w:ascii="Arial" w:hAnsi="Arial" w:cs="Arial"/>
                <w:color w:val="000000" w:themeColor="text1"/>
                <w:szCs w:val="20"/>
              </w:rPr>
              <w:t>121,785</w:t>
            </w:r>
            <w:r w:rsidRPr="00A10ED9">
              <w:rPr>
                <w:rFonts w:ascii="Arial" w:hAnsi="Arial" w:cs="Arial"/>
                <w:color w:val="000000" w:themeColor="text1"/>
                <w:szCs w:val="20"/>
              </w:rPr>
              <w:t xml:space="preserve">, GS-13, Step 1 </w:t>
            </w:r>
          </w:p>
        </w:tc>
        <w:tc>
          <w:tcPr>
            <w:tcW w:w="1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C822B2" w:rsidP="00C822B2" w14:paraId="2A68ED5A" w14:textId="77777777">
            <w:pPr>
              <w:rPr>
                <w:rFonts w:ascii="Arial" w:hAnsi="Arial" w:cs="Arial"/>
                <w:color w:val="000000"/>
                <w:szCs w:val="20"/>
              </w:rPr>
            </w:pPr>
          </w:p>
          <w:p w:rsidR="00C822B2" w:rsidRPr="00A10ED9" w:rsidP="00C822B2" w14:paraId="16666FB0" w14:textId="11F713CD">
            <w:pPr>
              <w:rPr>
                <w:rFonts w:ascii="Arial" w:hAnsi="Arial" w:cs="Arial"/>
                <w:color w:val="000000"/>
                <w:szCs w:val="20"/>
              </w:rPr>
            </w:pPr>
            <w:r w:rsidRPr="00A10ED9">
              <w:rPr>
                <w:rFonts w:ascii="Arial" w:hAnsi="Arial" w:cs="Arial"/>
                <w:color w:val="000000"/>
                <w:szCs w:val="20"/>
              </w:rPr>
              <w:t>$</w:t>
            </w:r>
            <w:r w:rsidRPr="001146F8" w:rsidR="001146F8">
              <w:t xml:space="preserve"> </w:t>
            </w:r>
            <w:r w:rsidRPr="001146F8" w:rsidR="001146F8">
              <w:rPr>
                <w:rFonts w:ascii="Arial" w:hAnsi="Arial" w:cs="Arial"/>
                <w:color w:val="000000"/>
                <w:szCs w:val="20"/>
              </w:rPr>
              <w:t>182,677.50</w:t>
            </w:r>
            <w:r w:rsidRPr="00A10ED9">
              <w:rPr>
                <w:rFonts w:ascii="Arial" w:hAnsi="Arial" w:cs="Arial"/>
                <w:szCs w:val="20"/>
              </w:rPr>
              <w:br/>
            </w:r>
            <w:r w:rsidRPr="00A10ED9">
              <w:rPr>
                <w:rFonts w:ascii="Arial" w:hAnsi="Arial" w:cs="Arial"/>
                <w:color w:val="000000" w:themeColor="text1"/>
                <w:szCs w:val="20"/>
              </w:rPr>
              <w:t>GS-13</w:t>
            </w:r>
            <w:r w:rsidRPr="00A10ED9">
              <w:rPr>
                <w:rFonts w:ascii="Arial" w:hAnsi="Arial" w:cs="Arial"/>
                <w:szCs w:val="20"/>
              </w:rPr>
              <w:br/>
            </w:r>
            <w:r w:rsidRPr="00A10ED9">
              <w:rPr>
                <w:rFonts w:ascii="Arial" w:hAnsi="Arial" w:cs="Arial"/>
                <w:color w:val="000000" w:themeColor="text1"/>
                <w:szCs w:val="20"/>
              </w:rPr>
              <w:t>Step 1</w:t>
            </w:r>
          </w:p>
        </w:tc>
        <w:tc>
          <w:tcPr>
            <w:tcW w:w="1080" w:type="dxa"/>
            <w:tcBorders>
              <w:top w:val="single" w:sz="6" w:space="0" w:color="000000" w:themeColor="text1"/>
              <w:left w:val="single" w:sz="6" w:space="0" w:color="000000" w:themeColor="text1"/>
              <w:bottom w:val="single" w:sz="6" w:space="0" w:color="000000" w:themeColor="text1"/>
              <w:right w:val="nil"/>
            </w:tcBorders>
            <w:vAlign w:val="center"/>
          </w:tcPr>
          <w:p w:rsidR="00C822B2" w:rsidRPr="00A10ED9" w:rsidP="00C822B2" w14:paraId="72D76C2E" w14:textId="79550570">
            <w:pPr>
              <w:jc w:val="center"/>
              <w:rPr>
                <w:rFonts w:ascii="Arial" w:hAnsi="Arial" w:cs="Arial"/>
                <w:color w:val="000000"/>
                <w:szCs w:val="20"/>
              </w:rPr>
            </w:pPr>
            <w:r>
              <w:rPr>
                <w:rFonts w:ascii="Arial" w:hAnsi="Arial" w:cs="Arial"/>
                <w:color w:val="000000"/>
                <w:szCs w:val="20"/>
              </w:rPr>
              <w:t>0</w:t>
            </w:r>
            <w:r w:rsidRPr="00A10ED9">
              <w:rPr>
                <w:rFonts w:ascii="Arial" w:hAnsi="Arial" w:cs="Arial"/>
                <w:color w:val="000000"/>
                <w:szCs w:val="20"/>
              </w:rPr>
              <w:t>.5</w:t>
            </w:r>
          </w:p>
        </w:tc>
        <w:tc>
          <w:tcPr>
            <w:tcW w:w="11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C822B2" w:rsidRPr="00A10ED9" w:rsidP="00C822B2" w14:paraId="4D5E1839" w14:textId="3C149F7F">
            <w:pPr>
              <w:jc w:val="center"/>
              <w:rPr>
                <w:rFonts w:ascii="Arial" w:hAnsi="Arial" w:cs="Arial"/>
                <w:color w:val="000000"/>
                <w:szCs w:val="20"/>
              </w:rPr>
            </w:pPr>
            <w:r w:rsidRPr="00A10ED9">
              <w:rPr>
                <w:rFonts w:ascii="Arial" w:hAnsi="Arial" w:cs="Arial"/>
                <w:color w:val="000000"/>
                <w:szCs w:val="20"/>
              </w:rPr>
              <w:t>3</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C822B2" w:rsidRPr="00A10ED9" w:rsidP="00C822B2" w14:paraId="2DD411C2" w14:textId="4EBF4D7A">
            <w:pPr>
              <w:rPr>
                <w:rFonts w:ascii="Arial" w:hAnsi="Arial" w:cs="Arial"/>
                <w:color w:val="000000"/>
                <w:szCs w:val="20"/>
              </w:rPr>
            </w:pPr>
            <w:r w:rsidRPr="00A10ED9">
              <w:rPr>
                <w:rFonts w:ascii="Arial" w:hAnsi="Arial" w:cs="Arial"/>
                <w:color w:val="000000" w:themeColor="text1"/>
                <w:szCs w:val="20"/>
              </w:rPr>
              <w:t>$</w:t>
            </w:r>
            <w:r w:rsidRPr="00B70E56" w:rsidR="00B70E56">
              <w:t xml:space="preserve"> </w:t>
            </w:r>
            <w:r w:rsidRPr="00B70E56" w:rsidR="00B70E56">
              <w:rPr>
                <w:rFonts w:ascii="Arial" w:hAnsi="Arial" w:cs="Arial"/>
                <w:color w:val="000000" w:themeColor="text1"/>
                <w:szCs w:val="20"/>
              </w:rPr>
              <w:t>274,016.25</w:t>
            </w:r>
          </w:p>
        </w:tc>
      </w:tr>
      <w:tr w14:paraId="79F9D35F" w14:textId="77777777" w:rsidTr="00547FC5">
        <w:tblPrEx>
          <w:tblW w:w="8357" w:type="dxa"/>
          <w:tblLayout w:type="fixed"/>
          <w:tblCellMar>
            <w:left w:w="100" w:type="dxa"/>
            <w:right w:w="100" w:type="dxa"/>
          </w:tblCellMar>
          <w:tblLook w:val="0000"/>
        </w:tblPrEx>
        <w:trPr>
          <w:cantSplit/>
          <w:trHeight w:val="885"/>
        </w:trPr>
        <w:tc>
          <w:tcPr>
            <w:tcW w:w="1435" w:type="dxa"/>
            <w:tcBorders>
              <w:top w:val="single" w:sz="6" w:space="0" w:color="000000" w:themeColor="text1"/>
              <w:left w:val="single" w:sz="6" w:space="0" w:color="000000" w:themeColor="text1"/>
              <w:bottom w:val="single" w:sz="6" w:space="0" w:color="000000" w:themeColor="text1"/>
              <w:right w:val="nil"/>
            </w:tcBorders>
            <w:vAlign w:val="center"/>
          </w:tcPr>
          <w:p w:rsidR="00037929" w:rsidRPr="00A10ED9" w:rsidP="00547FC5" w14:paraId="6B4AC28A" w14:textId="77777777">
            <w:pPr>
              <w:rPr>
                <w:rFonts w:ascii="Arial" w:hAnsi="Arial" w:cs="Arial"/>
                <w:b/>
                <w:bCs/>
                <w:color w:val="000000"/>
                <w:szCs w:val="20"/>
              </w:rPr>
            </w:pPr>
            <w:r>
              <w:rPr>
                <w:rFonts w:ascii="Arial" w:hAnsi="Arial" w:cs="Arial"/>
                <w:b/>
                <w:bCs/>
                <w:color w:val="000000"/>
                <w:szCs w:val="20"/>
              </w:rPr>
              <w:t>NAT</w:t>
            </w:r>
            <w:r w:rsidRPr="00A10ED9">
              <w:rPr>
                <w:rFonts w:ascii="Arial" w:hAnsi="Arial" w:cs="Arial"/>
                <w:b/>
                <w:bCs/>
                <w:color w:val="000000"/>
                <w:szCs w:val="20"/>
              </w:rPr>
              <w:t xml:space="preserve"> </w:t>
            </w:r>
          </w:p>
        </w:tc>
        <w:tc>
          <w:tcPr>
            <w:tcW w:w="1488" w:type="dxa"/>
            <w:tcBorders>
              <w:top w:val="single" w:sz="6" w:space="0" w:color="000000" w:themeColor="text1"/>
              <w:left w:val="single" w:sz="6" w:space="0" w:color="000000" w:themeColor="text1"/>
              <w:bottom w:val="single" w:sz="6" w:space="0" w:color="000000" w:themeColor="text1"/>
              <w:right w:val="nil"/>
            </w:tcBorders>
            <w:vAlign w:val="center"/>
          </w:tcPr>
          <w:p w:rsidR="00037929" w:rsidRPr="00A10ED9" w:rsidP="00547FC5" w14:paraId="1F02CBDD" w14:textId="20E96226">
            <w:pPr>
              <w:rPr>
                <w:rFonts w:ascii="Arial" w:hAnsi="Arial" w:cs="Arial"/>
                <w:b/>
                <w:bCs/>
                <w:color w:val="000000"/>
                <w:szCs w:val="20"/>
              </w:rPr>
            </w:pPr>
            <w:r w:rsidRPr="00A10ED9">
              <w:rPr>
                <w:rFonts w:ascii="Arial" w:hAnsi="Arial" w:cs="Arial"/>
                <w:color w:val="000000" w:themeColor="text1"/>
                <w:szCs w:val="20"/>
              </w:rPr>
              <w:t>$</w:t>
            </w:r>
            <w:r w:rsidRPr="00362D01" w:rsidR="00362D01">
              <w:t xml:space="preserve"> </w:t>
            </w:r>
            <w:r w:rsidRPr="00362D01" w:rsidR="00362D01">
              <w:rPr>
                <w:rFonts w:ascii="Arial" w:hAnsi="Arial" w:cs="Arial"/>
                <w:color w:val="000000" w:themeColor="text1"/>
                <w:szCs w:val="20"/>
              </w:rPr>
              <w:t>121,785</w:t>
            </w:r>
            <w:r w:rsidRPr="00A10ED9">
              <w:rPr>
                <w:rFonts w:ascii="Arial" w:hAnsi="Arial" w:cs="Arial"/>
                <w:color w:val="000000" w:themeColor="text1"/>
                <w:szCs w:val="20"/>
              </w:rPr>
              <w:t xml:space="preserve">, GS-13, Step 1 </w:t>
            </w:r>
          </w:p>
        </w:tc>
        <w:tc>
          <w:tcPr>
            <w:tcW w:w="1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37929" w:rsidP="00547FC5" w14:paraId="49539016" w14:textId="77777777">
            <w:pPr>
              <w:rPr>
                <w:rFonts w:ascii="Arial" w:hAnsi="Arial" w:cs="Arial"/>
                <w:color w:val="000000"/>
                <w:szCs w:val="20"/>
              </w:rPr>
            </w:pPr>
          </w:p>
          <w:p w:rsidR="00037929" w:rsidRPr="00A10ED9" w:rsidP="00547FC5" w14:paraId="25CB7BAD" w14:textId="34671FCD">
            <w:pPr>
              <w:rPr>
                <w:rFonts w:ascii="Arial" w:hAnsi="Arial" w:cs="Arial"/>
                <w:b/>
                <w:bCs/>
                <w:color w:val="000000"/>
                <w:szCs w:val="20"/>
              </w:rPr>
            </w:pPr>
            <w:r w:rsidRPr="00A10ED9">
              <w:rPr>
                <w:rFonts w:ascii="Arial" w:hAnsi="Arial" w:cs="Arial"/>
                <w:color w:val="000000"/>
                <w:szCs w:val="20"/>
              </w:rPr>
              <w:t>$</w:t>
            </w:r>
            <w:r w:rsidRPr="001146F8" w:rsidR="001146F8">
              <w:t xml:space="preserve"> </w:t>
            </w:r>
            <w:r w:rsidRPr="001146F8" w:rsidR="001146F8">
              <w:rPr>
                <w:rFonts w:ascii="Arial" w:hAnsi="Arial" w:cs="Arial"/>
                <w:color w:val="000000"/>
                <w:szCs w:val="20"/>
              </w:rPr>
              <w:t>182,677.50</w:t>
            </w:r>
            <w:r w:rsidRPr="00A10ED9">
              <w:rPr>
                <w:rFonts w:ascii="Arial" w:hAnsi="Arial" w:cs="Arial"/>
                <w:szCs w:val="20"/>
              </w:rPr>
              <w:br/>
            </w:r>
            <w:r w:rsidRPr="00A10ED9">
              <w:rPr>
                <w:rFonts w:ascii="Arial" w:hAnsi="Arial" w:cs="Arial"/>
                <w:color w:val="000000" w:themeColor="text1"/>
                <w:szCs w:val="20"/>
              </w:rPr>
              <w:t>GS-13</w:t>
            </w:r>
            <w:r w:rsidRPr="00A10ED9">
              <w:rPr>
                <w:rFonts w:ascii="Arial" w:hAnsi="Arial" w:cs="Arial"/>
                <w:szCs w:val="20"/>
              </w:rPr>
              <w:br/>
            </w:r>
            <w:r w:rsidRPr="00A10ED9">
              <w:rPr>
                <w:rFonts w:ascii="Arial" w:hAnsi="Arial" w:cs="Arial"/>
                <w:color w:val="000000" w:themeColor="text1"/>
                <w:szCs w:val="20"/>
              </w:rPr>
              <w:t>Step 1</w:t>
            </w:r>
          </w:p>
        </w:tc>
        <w:tc>
          <w:tcPr>
            <w:tcW w:w="1080" w:type="dxa"/>
            <w:tcBorders>
              <w:top w:val="single" w:sz="6" w:space="0" w:color="000000" w:themeColor="text1"/>
              <w:left w:val="single" w:sz="6" w:space="0" w:color="000000" w:themeColor="text1"/>
              <w:bottom w:val="single" w:sz="6" w:space="0" w:color="000000" w:themeColor="text1"/>
              <w:right w:val="nil"/>
            </w:tcBorders>
            <w:vAlign w:val="center"/>
          </w:tcPr>
          <w:p w:rsidR="00037929" w:rsidRPr="00A10ED9" w:rsidP="00C822B2" w14:paraId="0A5473F8" w14:textId="7D391E9D">
            <w:pPr>
              <w:jc w:val="center"/>
              <w:rPr>
                <w:rFonts w:ascii="Arial" w:hAnsi="Arial" w:cs="Arial"/>
                <w:b/>
                <w:bCs/>
                <w:color w:val="000000"/>
                <w:szCs w:val="20"/>
              </w:rPr>
            </w:pPr>
            <w:r>
              <w:rPr>
                <w:rFonts w:ascii="Arial" w:hAnsi="Arial" w:cs="Arial"/>
                <w:color w:val="000000"/>
                <w:szCs w:val="20"/>
              </w:rPr>
              <w:t>0</w:t>
            </w:r>
            <w:r w:rsidRPr="00A10ED9">
              <w:rPr>
                <w:rFonts w:ascii="Arial" w:hAnsi="Arial" w:cs="Arial"/>
                <w:color w:val="000000"/>
                <w:szCs w:val="20"/>
              </w:rPr>
              <w:t>.5</w:t>
            </w:r>
          </w:p>
        </w:tc>
        <w:tc>
          <w:tcPr>
            <w:tcW w:w="11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37929" w:rsidRPr="00A10ED9" w:rsidP="00547FC5" w14:paraId="64F19595" w14:textId="77777777">
            <w:pPr>
              <w:jc w:val="center"/>
              <w:rPr>
                <w:rFonts w:ascii="Arial" w:hAnsi="Arial" w:cs="Arial"/>
                <w:color w:val="000000"/>
                <w:szCs w:val="20"/>
              </w:rPr>
            </w:pPr>
            <w:r w:rsidRPr="00A10ED9">
              <w:rPr>
                <w:rFonts w:ascii="Arial" w:hAnsi="Arial" w:cs="Arial"/>
                <w:color w:val="000000"/>
                <w:szCs w:val="20"/>
              </w:rPr>
              <w:t>2</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37929" w:rsidRPr="00A10ED9" w:rsidP="00547FC5" w14:paraId="23046094" w14:textId="5742A8F4">
            <w:pPr>
              <w:rPr>
                <w:rFonts w:ascii="Arial" w:hAnsi="Arial" w:cs="Arial"/>
                <w:color w:val="000000"/>
                <w:szCs w:val="20"/>
              </w:rPr>
            </w:pPr>
            <w:r w:rsidRPr="00A10ED9">
              <w:rPr>
                <w:rFonts w:ascii="Arial" w:hAnsi="Arial" w:cs="Arial"/>
                <w:color w:val="000000" w:themeColor="text1"/>
              </w:rPr>
              <w:t>$</w:t>
            </w:r>
            <w:r w:rsidRPr="00B70E56" w:rsidR="00B70E56">
              <w:t xml:space="preserve"> </w:t>
            </w:r>
            <w:r w:rsidRPr="00B70E56" w:rsidR="00B70E56">
              <w:rPr>
                <w:rFonts w:ascii="Arial" w:hAnsi="Arial" w:cs="Arial"/>
                <w:color w:val="000000" w:themeColor="text1"/>
              </w:rPr>
              <w:t>182,677.50</w:t>
            </w:r>
          </w:p>
        </w:tc>
      </w:tr>
      <w:tr w14:paraId="4471F909" w14:textId="77777777" w:rsidTr="00547FC5">
        <w:tblPrEx>
          <w:tblW w:w="8357" w:type="dxa"/>
          <w:tblLayout w:type="fixed"/>
          <w:tblCellMar>
            <w:left w:w="100" w:type="dxa"/>
            <w:right w:w="100" w:type="dxa"/>
          </w:tblCellMar>
          <w:tblLook w:val="0000"/>
        </w:tblPrEx>
        <w:trPr>
          <w:cantSplit/>
          <w:trHeight w:val="885"/>
        </w:trPr>
        <w:tc>
          <w:tcPr>
            <w:tcW w:w="1435" w:type="dxa"/>
            <w:tcBorders>
              <w:top w:val="single" w:sz="6" w:space="0" w:color="000000" w:themeColor="text1"/>
              <w:left w:val="single" w:sz="6" w:space="0" w:color="000000" w:themeColor="text1"/>
              <w:bottom w:val="single" w:sz="6" w:space="0" w:color="000000" w:themeColor="text1"/>
              <w:right w:val="nil"/>
            </w:tcBorders>
            <w:vAlign w:val="center"/>
          </w:tcPr>
          <w:p w:rsidR="00C822B2" w:rsidP="00C822B2" w14:paraId="002ED9E7" w14:textId="77777777">
            <w:pPr>
              <w:rPr>
                <w:rFonts w:ascii="Arial" w:hAnsi="Arial" w:cs="Arial"/>
                <w:b/>
                <w:bCs/>
                <w:color w:val="000000"/>
                <w:szCs w:val="20"/>
              </w:rPr>
            </w:pPr>
            <w:r>
              <w:rPr>
                <w:rFonts w:ascii="Arial" w:hAnsi="Arial" w:cs="Arial"/>
                <w:b/>
                <w:bCs/>
                <w:color w:val="000000"/>
                <w:szCs w:val="20"/>
              </w:rPr>
              <w:t>ANE-SANE</w:t>
            </w:r>
          </w:p>
        </w:tc>
        <w:tc>
          <w:tcPr>
            <w:tcW w:w="1488" w:type="dxa"/>
            <w:tcBorders>
              <w:top w:val="single" w:sz="6" w:space="0" w:color="000000" w:themeColor="text1"/>
              <w:left w:val="single" w:sz="6" w:space="0" w:color="000000" w:themeColor="text1"/>
              <w:bottom w:val="single" w:sz="6" w:space="0" w:color="000000" w:themeColor="text1"/>
              <w:right w:val="nil"/>
            </w:tcBorders>
            <w:vAlign w:val="center"/>
          </w:tcPr>
          <w:p w:rsidR="00C822B2" w:rsidRPr="00A10ED9" w:rsidP="00C822B2" w14:paraId="234442E2" w14:textId="262E8984">
            <w:pPr>
              <w:rPr>
                <w:rFonts w:ascii="Arial" w:hAnsi="Arial" w:cs="Arial"/>
                <w:b/>
                <w:bCs/>
                <w:color w:val="000000"/>
                <w:szCs w:val="20"/>
              </w:rPr>
            </w:pPr>
            <w:r w:rsidRPr="00A10ED9">
              <w:rPr>
                <w:rFonts w:ascii="Arial" w:hAnsi="Arial" w:cs="Arial"/>
                <w:color w:val="000000" w:themeColor="text1"/>
                <w:szCs w:val="20"/>
              </w:rPr>
              <w:t>$</w:t>
            </w:r>
            <w:r w:rsidRPr="00362D01" w:rsidR="00362D01">
              <w:t xml:space="preserve"> </w:t>
            </w:r>
            <w:r w:rsidRPr="00362D01" w:rsidR="00362D01">
              <w:rPr>
                <w:rFonts w:ascii="Arial" w:hAnsi="Arial" w:cs="Arial"/>
                <w:color w:val="000000" w:themeColor="text1"/>
                <w:szCs w:val="20"/>
              </w:rPr>
              <w:t>121,785</w:t>
            </w:r>
            <w:r w:rsidRPr="00A10ED9">
              <w:rPr>
                <w:rFonts w:ascii="Arial" w:hAnsi="Arial" w:cs="Arial"/>
                <w:color w:val="000000" w:themeColor="text1"/>
                <w:szCs w:val="20"/>
              </w:rPr>
              <w:t xml:space="preserve">, GS-13, Step 1 </w:t>
            </w:r>
          </w:p>
        </w:tc>
        <w:tc>
          <w:tcPr>
            <w:tcW w:w="1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C822B2" w:rsidP="00C822B2" w14:paraId="0CC6AA00" w14:textId="77777777">
            <w:pPr>
              <w:rPr>
                <w:rFonts w:ascii="Arial" w:hAnsi="Arial" w:cs="Arial"/>
                <w:color w:val="000000"/>
                <w:szCs w:val="20"/>
              </w:rPr>
            </w:pPr>
          </w:p>
          <w:p w:rsidR="00C822B2" w:rsidRPr="00A10ED9" w:rsidP="00C822B2" w14:paraId="3C7489EF" w14:textId="625E564E">
            <w:pPr>
              <w:rPr>
                <w:rFonts w:ascii="Arial" w:hAnsi="Arial" w:cs="Arial"/>
                <w:b/>
                <w:bCs/>
                <w:color w:val="000000"/>
                <w:szCs w:val="20"/>
              </w:rPr>
            </w:pPr>
            <w:r w:rsidRPr="00A10ED9">
              <w:rPr>
                <w:rFonts w:ascii="Arial" w:hAnsi="Arial" w:cs="Arial"/>
                <w:color w:val="000000"/>
                <w:szCs w:val="20"/>
              </w:rPr>
              <w:t>$</w:t>
            </w:r>
            <w:r w:rsidRPr="001146F8" w:rsidR="001146F8">
              <w:t xml:space="preserve"> </w:t>
            </w:r>
            <w:r w:rsidRPr="001146F8" w:rsidR="001146F8">
              <w:rPr>
                <w:rFonts w:ascii="Arial" w:hAnsi="Arial" w:cs="Arial"/>
                <w:color w:val="000000"/>
                <w:szCs w:val="20"/>
              </w:rPr>
              <w:t>182,677.50</w:t>
            </w:r>
            <w:r w:rsidRPr="00A10ED9">
              <w:rPr>
                <w:rFonts w:ascii="Arial" w:hAnsi="Arial" w:cs="Arial"/>
                <w:szCs w:val="20"/>
              </w:rPr>
              <w:br/>
            </w:r>
            <w:r w:rsidRPr="00A10ED9">
              <w:rPr>
                <w:rFonts w:ascii="Arial" w:hAnsi="Arial" w:cs="Arial"/>
                <w:color w:val="000000" w:themeColor="text1"/>
                <w:szCs w:val="20"/>
              </w:rPr>
              <w:t>GS-13</w:t>
            </w:r>
            <w:r w:rsidRPr="00A10ED9">
              <w:rPr>
                <w:rFonts w:ascii="Arial" w:hAnsi="Arial" w:cs="Arial"/>
                <w:szCs w:val="20"/>
              </w:rPr>
              <w:br/>
            </w:r>
            <w:r w:rsidRPr="00A10ED9">
              <w:rPr>
                <w:rFonts w:ascii="Arial" w:hAnsi="Arial" w:cs="Arial"/>
                <w:color w:val="000000" w:themeColor="text1"/>
                <w:szCs w:val="20"/>
              </w:rPr>
              <w:t>Step 1</w:t>
            </w:r>
          </w:p>
        </w:tc>
        <w:tc>
          <w:tcPr>
            <w:tcW w:w="1080" w:type="dxa"/>
            <w:tcBorders>
              <w:top w:val="single" w:sz="6" w:space="0" w:color="000000" w:themeColor="text1"/>
              <w:left w:val="single" w:sz="6" w:space="0" w:color="000000" w:themeColor="text1"/>
              <w:bottom w:val="single" w:sz="6" w:space="0" w:color="000000" w:themeColor="text1"/>
              <w:right w:val="nil"/>
            </w:tcBorders>
            <w:vAlign w:val="center"/>
          </w:tcPr>
          <w:p w:rsidR="00C822B2" w:rsidRPr="00A10ED9" w:rsidP="00C822B2" w14:paraId="5DDC57AF" w14:textId="13586A78">
            <w:pPr>
              <w:jc w:val="center"/>
              <w:rPr>
                <w:rFonts w:ascii="Arial" w:hAnsi="Arial" w:cs="Arial"/>
                <w:b/>
                <w:bCs/>
                <w:color w:val="000000"/>
                <w:szCs w:val="20"/>
              </w:rPr>
            </w:pPr>
            <w:r>
              <w:rPr>
                <w:rFonts w:ascii="Arial" w:hAnsi="Arial" w:cs="Arial"/>
                <w:color w:val="000000"/>
                <w:szCs w:val="20"/>
              </w:rPr>
              <w:t>0</w:t>
            </w:r>
            <w:r w:rsidRPr="00A10ED9">
              <w:rPr>
                <w:rFonts w:ascii="Arial" w:hAnsi="Arial" w:cs="Arial"/>
                <w:color w:val="000000"/>
                <w:szCs w:val="20"/>
              </w:rPr>
              <w:t>.5</w:t>
            </w:r>
          </w:p>
        </w:tc>
        <w:tc>
          <w:tcPr>
            <w:tcW w:w="11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C822B2" w:rsidRPr="00A10ED9" w:rsidP="00C822B2" w14:paraId="691CC7D0" w14:textId="77777777">
            <w:pPr>
              <w:jc w:val="center"/>
              <w:rPr>
                <w:rFonts w:ascii="Arial" w:hAnsi="Arial" w:cs="Arial"/>
                <w:color w:val="000000"/>
                <w:szCs w:val="20"/>
              </w:rPr>
            </w:pPr>
            <w:r w:rsidRPr="00A10ED9">
              <w:rPr>
                <w:rFonts w:ascii="Arial" w:hAnsi="Arial" w:cs="Arial"/>
                <w:color w:val="000000"/>
                <w:szCs w:val="20"/>
              </w:rPr>
              <w:t>2</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C822B2" w:rsidRPr="00A10ED9" w:rsidP="00C822B2" w14:paraId="102A5E57" w14:textId="5821E7DE">
            <w:pPr>
              <w:rPr>
                <w:rFonts w:ascii="Arial" w:hAnsi="Arial" w:cs="Arial"/>
                <w:color w:val="000000" w:themeColor="text1"/>
                <w:szCs w:val="20"/>
              </w:rPr>
            </w:pPr>
            <w:r w:rsidRPr="00A10ED9">
              <w:rPr>
                <w:rFonts w:ascii="Arial" w:hAnsi="Arial" w:cs="Arial"/>
                <w:color w:val="000000" w:themeColor="text1"/>
              </w:rPr>
              <w:t>$</w:t>
            </w:r>
            <w:r w:rsidRPr="00B70E56" w:rsidR="00B70E56">
              <w:t xml:space="preserve"> </w:t>
            </w:r>
            <w:r w:rsidRPr="00B70E56" w:rsidR="00B70E56">
              <w:rPr>
                <w:rFonts w:ascii="Arial" w:hAnsi="Arial" w:cs="Arial"/>
                <w:color w:val="000000" w:themeColor="text1"/>
              </w:rPr>
              <w:t>182,677.50</w:t>
            </w:r>
          </w:p>
        </w:tc>
      </w:tr>
      <w:tr w14:paraId="01C9952D" w14:textId="77777777" w:rsidTr="00547FC5">
        <w:tblPrEx>
          <w:tblW w:w="8357" w:type="dxa"/>
          <w:tblLayout w:type="fixed"/>
          <w:tblCellMar>
            <w:left w:w="100" w:type="dxa"/>
            <w:right w:w="100" w:type="dxa"/>
          </w:tblCellMar>
          <w:tblLook w:val="0000"/>
        </w:tblPrEx>
        <w:trPr>
          <w:cantSplit/>
          <w:trHeight w:val="885"/>
        </w:trPr>
        <w:tc>
          <w:tcPr>
            <w:tcW w:w="1435" w:type="dxa"/>
            <w:tcBorders>
              <w:top w:val="single" w:sz="6" w:space="0" w:color="000000" w:themeColor="text1"/>
              <w:left w:val="single" w:sz="6" w:space="0" w:color="000000" w:themeColor="text1"/>
              <w:bottom w:val="single" w:sz="6" w:space="0" w:color="000000" w:themeColor="text1"/>
              <w:right w:val="nil"/>
            </w:tcBorders>
            <w:vAlign w:val="center"/>
          </w:tcPr>
          <w:p w:rsidR="00C822B2" w:rsidP="00C822B2" w14:paraId="636BA868" w14:textId="77777777">
            <w:pPr>
              <w:rPr>
                <w:rFonts w:ascii="Arial" w:hAnsi="Arial" w:cs="Arial"/>
                <w:b/>
                <w:bCs/>
                <w:color w:val="000000"/>
                <w:szCs w:val="20"/>
              </w:rPr>
            </w:pPr>
            <w:r>
              <w:rPr>
                <w:rFonts w:ascii="Arial" w:hAnsi="Arial" w:cs="Arial"/>
                <w:b/>
                <w:bCs/>
                <w:color w:val="000000"/>
                <w:szCs w:val="20"/>
              </w:rPr>
              <w:t>ANE-NPRF</w:t>
            </w:r>
          </w:p>
        </w:tc>
        <w:tc>
          <w:tcPr>
            <w:tcW w:w="1488" w:type="dxa"/>
            <w:tcBorders>
              <w:top w:val="single" w:sz="6" w:space="0" w:color="000000" w:themeColor="text1"/>
              <w:left w:val="single" w:sz="6" w:space="0" w:color="000000" w:themeColor="text1"/>
              <w:bottom w:val="single" w:sz="6" w:space="0" w:color="000000" w:themeColor="text1"/>
              <w:right w:val="nil"/>
            </w:tcBorders>
            <w:vAlign w:val="center"/>
          </w:tcPr>
          <w:p w:rsidR="00C822B2" w:rsidRPr="00A10ED9" w:rsidP="00C822B2" w14:paraId="1275DE6D" w14:textId="7356B385">
            <w:pPr>
              <w:rPr>
                <w:rFonts w:ascii="Arial" w:hAnsi="Arial" w:cs="Arial"/>
                <w:b/>
                <w:bCs/>
                <w:color w:val="000000"/>
                <w:szCs w:val="20"/>
              </w:rPr>
            </w:pPr>
            <w:r w:rsidRPr="00A10ED9">
              <w:rPr>
                <w:rFonts w:ascii="Arial" w:hAnsi="Arial" w:cs="Arial"/>
                <w:color w:val="000000" w:themeColor="text1"/>
                <w:szCs w:val="20"/>
              </w:rPr>
              <w:t>$</w:t>
            </w:r>
            <w:r w:rsidRPr="00362D01" w:rsidR="00362D01">
              <w:t xml:space="preserve"> </w:t>
            </w:r>
            <w:r w:rsidRPr="00362D01" w:rsidR="00362D01">
              <w:rPr>
                <w:rFonts w:ascii="Arial" w:hAnsi="Arial" w:cs="Arial"/>
                <w:color w:val="000000" w:themeColor="text1"/>
                <w:szCs w:val="20"/>
              </w:rPr>
              <w:t>121,785</w:t>
            </w:r>
            <w:r w:rsidRPr="00A10ED9">
              <w:rPr>
                <w:rFonts w:ascii="Arial" w:hAnsi="Arial" w:cs="Arial"/>
                <w:color w:val="000000" w:themeColor="text1"/>
                <w:szCs w:val="20"/>
              </w:rPr>
              <w:t xml:space="preserve">, GS-13, Step 1 </w:t>
            </w:r>
          </w:p>
        </w:tc>
        <w:tc>
          <w:tcPr>
            <w:tcW w:w="1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C822B2" w:rsidP="00C822B2" w14:paraId="4EE2A4F5" w14:textId="77777777">
            <w:pPr>
              <w:rPr>
                <w:rFonts w:ascii="Arial" w:hAnsi="Arial" w:cs="Arial"/>
                <w:color w:val="000000"/>
                <w:szCs w:val="20"/>
              </w:rPr>
            </w:pPr>
          </w:p>
          <w:p w:rsidR="00C822B2" w:rsidRPr="00A10ED9" w:rsidP="00C822B2" w14:paraId="67DF2F08" w14:textId="6031E03D">
            <w:pPr>
              <w:rPr>
                <w:rFonts w:ascii="Arial" w:hAnsi="Arial" w:cs="Arial"/>
                <w:b/>
                <w:bCs/>
                <w:color w:val="000000"/>
                <w:szCs w:val="20"/>
              </w:rPr>
            </w:pPr>
            <w:r w:rsidRPr="00A10ED9">
              <w:rPr>
                <w:rFonts w:ascii="Arial" w:hAnsi="Arial" w:cs="Arial"/>
                <w:color w:val="000000"/>
                <w:szCs w:val="20"/>
              </w:rPr>
              <w:t>$</w:t>
            </w:r>
            <w:r w:rsidRPr="001146F8" w:rsidR="001146F8">
              <w:t xml:space="preserve"> </w:t>
            </w:r>
            <w:r w:rsidRPr="001146F8" w:rsidR="001146F8">
              <w:rPr>
                <w:rFonts w:ascii="Arial" w:hAnsi="Arial" w:cs="Arial"/>
                <w:color w:val="000000"/>
                <w:szCs w:val="20"/>
              </w:rPr>
              <w:t>182,677.50</w:t>
            </w:r>
            <w:r w:rsidRPr="00A10ED9">
              <w:rPr>
                <w:rFonts w:ascii="Arial" w:hAnsi="Arial" w:cs="Arial"/>
                <w:szCs w:val="20"/>
              </w:rPr>
              <w:br/>
            </w:r>
            <w:r w:rsidRPr="00A10ED9">
              <w:rPr>
                <w:rFonts w:ascii="Arial" w:hAnsi="Arial" w:cs="Arial"/>
                <w:color w:val="000000" w:themeColor="text1"/>
                <w:szCs w:val="20"/>
              </w:rPr>
              <w:t>GS-13</w:t>
            </w:r>
            <w:r w:rsidRPr="00A10ED9">
              <w:rPr>
                <w:rFonts w:ascii="Arial" w:hAnsi="Arial" w:cs="Arial"/>
                <w:szCs w:val="20"/>
              </w:rPr>
              <w:br/>
            </w:r>
            <w:r w:rsidRPr="00A10ED9">
              <w:rPr>
                <w:rFonts w:ascii="Arial" w:hAnsi="Arial" w:cs="Arial"/>
                <w:color w:val="000000" w:themeColor="text1"/>
                <w:szCs w:val="20"/>
              </w:rPr>
              <w:t>Step 1</w:t>
            </w:r>
          </w:p>
        </w:tc>
        <w:tc>
          <w:tcPr>
            <w:tcW w:w="1080" w:type="dxa"/>
            <w:tcBorders>
              <w:top w:val="single" w:sz="6" w:space="0" w:color="000000" w:themeColor="text1"/>
              <w:left w:val="single" w:sz="6" w:space="0" w:color="000000" w:themeColor="text1"/>
              <w:bottom w:val="single" w:sz="6" w:space="0" w:color="000000" w:themeColor="text1"/>
              <w:right w:val="nil"/>
            </w:tcBorders>
            <w:vAlign w:val="center"/>
          </w:tcPr>
          <w:p w:rsidR="00C822B2" w:rsidRPr="00A10ED9" w:rsidP="00C822B2" w14:paraId="781C328D" w14:textId="6210ABF7">
            <w:pPr>
              <w:jc w:val="center"/>
              <w:rPr>
                <w:rFonts w:ascii="Arial" w:hAnsi="Arial" w:cs="Arial"/>
                <w:b/>
                <w:bCs/>
                <w:color w:val="000000"/>
                <w:szCs w:val="20"/>
              </w:rPr>
            </w:pPr>
            <w:r>
              <w:rPr>
                <w:rFonts w:ascii="Arial" w:hAnsi="Arial" w:cs="Arial"/>
                <w:color w:val="000000"/>
                <w:szCs w:val="20"/>
              </w:rPr>
              <w:t>0</w:t>
            </w:r>
            <w:r w:rsidRPr="00A10ED9">
              <w:rPr>
                <w:rFonts w:ascii="Arial" w:hAnsi="Arial" w:cs="Arial"/>
                <w:color w:val="000000"/>
                <w:szCs w:val="20"/>
              </w:rPr>
              <w:t>.5</w:t>
            </w:r>
          </w:p>
        </w:tc>
        <w:tc>
          <w:tcPr>
            <w:tcW w:w="11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C822B2" w:rsidRPr="00A10ED9" w:rsidP="00C822B2" w14:paraId="6CCC3398" w14:textId="77777777">
            <w:pPr>
              <w:jc w:val="center"/>
              <w:rPr>
                <w:rFonts w:ascii="Arial" w:hAnsi="Arial" w:cs="Arial"/>
                <w:color w:val="000000"/>
                <w:szCs w:val="20"/>
              </w:rPr>
            </w:pPr>
            <w:r w:rsidRPr="00A10ED9">
              <w:rPr>
                <w:rFonts w:ascii="Arial" w:hAnsi="Arial" w:cs="Arial"/>
                <w:color w:val="000000"/>
                <w:szCs w:val="20"/>
              </w:rPr>
              <w:t>2</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C822B2" w:rsidRPr="00A10ED9" w:rsidP="00C822B2" w14:paraId="70E44F78" w14:textId="747465CA">
            <w:pPr>
              <w:rPr>
                <w:rFonts w:ascii="Arial" w:hAnsi="Arial" w:cs="Arial"/>
                <w:color w:val="000000" w:themeColor="text1"/>
                <w:szCs w:val="20"/>
              </w:rPr>
            </w:pPr>
            <w:r w:rsidRPr="00A10ED9">
              <w:rPr>
                <w:rFonts w:ascii="Arial" w:hAnsi="Arial" w:cs="Arial"/>
                <w:color w:val="000000" w:themeColor="text1"/>
              </w:rPr>
              <w:t>$</w:t>
            </w:r>
            <w:r w:rsidRPr="00B70E56" w:rsidR="00B70E56">
              <w:t xml:space="preserve"> </w:t>
            </w:r>
            <w:r w:rsidRPr="00B70E56" w:rsidR="00B70E56">
              <w:rPr>
                <w:rFonts w:ascii="Arial" w:hAnsi="Arial" w:cs="Arial"/>
                <w:color w:val="000000" w:themeColor="text1"/>
              </w:rPr>
              <w:t>182,677.50</w:t>
            </w:r>
          </w:p>
        </w:tc>
      </w:tr>
      <w:tr w14:paraId="1FC1F8FD" w14:textId="77777777" w:rsidTr="00547FC5">
        <w:tblPrEx>
          <w:tblW w:w="8357" w:type="dxa"/>
          <w:tblLayout w:type="fixed"/>
          <w:tblCellMar>
            <w:left w:w="100" w:type="dxa"/>
            <w:right w:w="100" w:type="dxa"/>
          </w:tblCellMar>
          <w:tblLook w:val="0000"/>
        </w:tblPrEx>
        <w:trPr>
          <w:cantSplit/>
          <w:trHeight w:val="885"/>
        </w:trPr>
        <w:tc>
          <w:tcPr>
            <w:tcW w:w="1435" w:type="dxa"/>
            <w:tcBorders>
              <w:top w:val="single" w:sz="6" w:space="0" w:color="000000" w:themeColor="text1"/>
              <w:left w:val="single" w:sz="6" w:space="0" w:color="000000" w:themeColor="text1"/>
              <w:bottom w:val="single" w:sz="6" w:space="0" w:color="000000" w:themeColor="text1"/>
              <w:right w:val="nil"/>
            </w:tcBorders>
            <w:vAlign w:val="center"/>
          </w:tcPr>
          <w:p w:rsidR="00C822B2" w:rsidP="00C822B2" w14:paraId="2D6C8616" w14:textId="77777777">
            <w:pPr>
              <w:rPr>
                <w:rFonts w:ascii="Arial" w:hAnsi="Arial" w:cs="Arial"/>
                <w:b/>
                <w:bCs/>
                <w:color w:val="000000"/>
                <w:szCs w:val="20"/>
              </w:rPr>
            </w:pPr>
            <w:r>
              <w:rPr>
                <w:rFonts w:ascii="Arial" w:hAnsi="Arial" w:cs="Arial"/>
                <w:b/>
                <w:bCs/>
                <w:color w:val="000000"/>
                <w:szCs w:val="20"/>
              </w:rPr>
              <w:t>MatCare</w:t>
            </w:r>
          </w:p>
        </w:tc>
        <w:tc>
          <w:tcPr>
            <w:tcW w:w="1488" w:type="dxa"/>
            <w:tcBorders>
              <w:top w:val="single" w:sz="6" w:space="0" w:color="000000" w:themeColor="text1"/>
              <w:left w:val="single" w:sz="6" w:space="0" w:color="000000" w:themeColor="text1"/>
              <w:bottom w:val="single" w:sz="6" w:space="0" w:color="000000" w:themeColor="text1"/>
              <w:right w:val="nil"/>
            </w:tcBorders>
            <w:vAlign w:val="center"/>
          </w:tcPr>
          <w:p w:rsidR="00C822B2" w:rsidRPr="00A10ED9" w:rsidP="00C822B2" w14:paraId="18246123" w14:textId="530B5EDB">
            <w:pPr>
              <w:rPr>
                <w:rFonts w:ascii="Arial" w:hAnsi="Arial" w:cs="Arial"/>
                <w:b/>
                <w:bCs/>
                <w:color w:val="000000"/>
                <w:szCs w:val="20"/>
              </w:rPr>
            </w:pPr>
            <w:r w:rsidRPr="00A10ED9">
              <w:rPr>
                <w:rFonts w:ascii="Arial" w:hAnsi="Arial" w:cs="Arial"/>
                <w:color w:val="000000" w:themeColor="text1"/>
                <w:szCs w:val="20"/>
              </w:rPr>
              <w:t>$</w:t>
            </w:r>
            <w:r w:rsidRPr="00362D01" w:rsidR="00362D01">
              <w:t xml:space="preserve"> </w:t>
            </w:r>
            <w:r w:rsidRPr="00362D01" w:rsidR="00362D01">
              <w:rPr>
                <w:rFonts w:ascii="Arial" w:hAnsi="Arial" w:cs="Arial"/>
                <w:color w:val="000000" w:themeColor="text1"/>
                <w:szCs w:val="20"/>
              </w:rPr>
              <w:t>121,785</w:t>
            </w:r>
            <w:r w:rsidRPr="00A10ED9">
              <w:rPr>
                <w:rFonts w:ascii="Arial" w:hAnsi="Arial" w:cs="Arial"/>
                <w:color w:val="000000" w:themeColor="text1"/>
                <w:szCs w:val="20"/>
              </w:rPr>
              <w:t xml:space="preserve">, GS-13, Step 1 </w:t>
            </w:r>
          </w:p>
        </w:tc>
        <w:tc>
          <w:tcPr>
            <w:tcW w:w="1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C822B2" w:rsidP="00C822B2" w14:paraId="46AF278C" w14:textId="77777777">
            <w:pPr>
              <w:rPr>
                <w:rFonts w:ascii="Arial" w:hAnsi="Arial" w:cs="Arial"/>
                <w:color w:val="000000"/>
                <w:szCs w:val="20"/>
              </w:rPr>
            </w:pPr>
          </w:p>
          <w:p w:rsidR="00C822B2" w:rsidRPr="00A10ED9" w:rsidP="00C822B2" w14:paraId="488D09AA" w14:textId="7642C9AD">
            <w:pPr>
              <w:rPr>
                <w:rFonts w:ascii="Arial" w:hAnsi="Arial" w:cs="Arial"/>
                <w:b/>
                <w:bCs/>
                <w:color w:val="000000"/>
                <w:szCs w:val="20"/>
              </w:rPr>
            </w:pPr>
            <w:r w:rsidRPr="00A10ED9">
              <w:rPr>
                <w:rFonts w:ascii="Arial" w:hAnsi="Arial" w:cs="Arial"/>
                <w:color w:val="000000"/>
                <w:szCs w:val="20"/>
              </w:rPr>
              <w:t>$</w:t>
            </w:r>
            <w:r w:rsidRPr="001146F8" w:rsidR="001146F8">
              <w:t xml:space="preserve"> </w:t>
            </w:r>
            <w:r w:rsidRPr="001146F8" w:rsidR="001146F8">
              <w:rPr>
                <w:rFonts w:ascii="Arial" w:hAnsi="Arial" w:cs="Arial"/>
                <w:color w:val="000000"/>
                <w:szCs w:val="20"/>
              </w:rPr>
              <w:t>182,677.50</w:t>
            </w:r>
            <w:r w:rsidRPr="00A10ED9">
              <w:rPr>
                <w:rFonts w:ascii="Arial" w:hAnsi="Arial" w:cs="Arial"/>
                <w:szCs w:val="20"/>
              </w:rPr>
              <w:br/>
            </w:r>
            <w:r w:rsidRPr="00A10ED9">
              <w:rPr>
                <w:rFonts w:ascii="Arial" w:hAnsi="Arial" w:cs="Arial"/>
                <w:color w:val="000000" w:themeColor="text1"/>
                <w:szCs w:val="20"/>
              </w:rPr>
              <w:t>GS-13</w:t>
            </w:r>
            <w:r w:rsidRPr="00A10ED9">
              <w:rPr>
                <w:rFonts w:ascii="Arial" w:hAnsi="Arial" w:cs="Arial"/>
                <w:szCs w:val="20"/>
              </w:rPr>
              <w:br/>
            </w:r>
            <w:r w:rsidRPr="00A10ED9">
              <w:rPr>
                <w:rFonts w:ascii="Arial" w:hAnsi="Arial" w:cs="Arial"/>
                <w:color w:val="000000" w:themeColor="text1"/>
                <w:szCs w:val="20"/>
              </w:rPr>
              <w:t>Step 1</w:t>
            </w:r>
          </w:p>
        </w:tc>
        <w:tc>
          <w:tcPr>
            <w:tcW w:w="1080" w:type="dxa"/>
            <w:tcBorders>
              <w:top w:val="single" w:sz="6" w:space="0" w:color="000000" w:themeColor="text1"/>
              <w:left w:val="single" w:sz="6" w:space="0" w:color="000000" w:themeColor="text1"/>
              <w:bottom w:val="single" w:sz="6" w:space="0" w:color="000000" w:themeColor="text1"/>
              <w:right w:val="nil"/>
            </w:tcBorders>
            <w:vAlign w:val="center"/>
          </w:tcPr>
          <w:p w:rsidR="00C822B2" w:rsidRPr="00A10ED9" w:rsidP="00C822B2" w14:paraId="65B8967F" w14:textId="45495FE0">
            <w:pPr>
              <w:jc w:val="center"/>
              <w:rPr>
                <w:rFonts w:ascii="Arial" w:hAnsi="Arial" w:cs="Arial"/>
                <w:b/>
                <w:bCs/>
                <w:color w:val="000000"/>
                <w:szCs w:val="20"/>
              </w:rPr>
            </w:pPr>
            <w:r>
              <w:rPr>
                <w:rFonts w:ascii="Arial" w:hAnsi="Arial" w:cs="Arial"/>
                <w:color w:val="000000"/>
                <w:szCs w:val="20"/>
              </w:rPr>
              <w:t>0</w:t>
            </w:r>
            <w:r w:rsidRPr="00A10ED9">
              <w:rPr>
                <w:rFonts w:ascii="Arial" w:hAnsi="Arial" w:cs="Arial"/>
                <w:color w:val="000000"/>
                <w:szCs w:val="20"/>
              </w:rPr>
              <w:t>.5</w:t>
            </w:r>
          </w:p>
        </w:tc>
        <w:tc>
          <w:tcPr>
            <w:tcW w:w="11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C822B2" w:rsidRPr="00A10ED9" w:rsidP="00C822B2" w14:paraId="75727ADF" w14:textId="77777777">
            <w:pPr>
              <w:jc w:val="center"/>
              <w:rPr>
                <w:rFonts w:ascii="Arial" w:hAnsi="Arial" w:cs="Arial"/>
                <w:color w:val="000000"/>
                <w:szCs w:val="20"/>
              </w:rPr>
            </w:pPr>
            <w:r w:rsidRPr="00A10ED9">
              <w:rPr>
                <w:rFonts w:ascii="Arial" w:hAnsi="Arial" w:cs="Arial"/>
                <w:color w:val="000000"/>
                <w:szCs w:val="20"/>
              </w:rPr>
              <w:t>1</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C822B2" w:rsidRPr="00A10ED9" w:rsidP="00C822B2" w14:paraId="43E0BD10" w14:textId="7B3FF50B">
            <w:pPr>
              <w:rPr>
                <w:rFonts w:ascii="Arial" w:hAnsi="Arial" w:cs="Arial"/>
                <w:color w:val="000000" w:themeColor="text1"/>
                <w:szCs w:val="20"/>
              </w:rPr>
            </w:pPr>
            <w:r w:rsidRPr="00A10ED9">
              <w:rPr>
                <w:rFonts w:ascii="Arial" w:hAnsi="Arial" w:cs="Arial"/>
                <w:color w:val="000000" w:themeColor="text1"/>
              </w:rPr>
              <w:t>$</w:t>
            </w:r>
            <w:r w:rsidRPr="00863933" w:rsidR="00863933">
              <w:t xml:space="preserve"> </w:t>
            </w:r>
            <w:r w:rsidRPr="00863933" w:rsidR="00863933">
              <w:rPr>
                <w:rFonts w:ascii="Arial" w:hAnsi="Arial" w:cs="Arial"/>
                <w:color w:val="000000" w:themeColor="text1"/>
              </w:rPr>
              <w:t>91,338.75</w:t>
            </w:r>
          </w:p>
        </w:tc>
      </w:tr>
      <w:tr w14:paraId="501DE4B6" w14:textId="77777777" w:rsidTr="00547FC5">
        <w:tblPrEx>
          <w:tblW w:w="8357" w:type="dxa"/>
          <w:tblLayout w:type="fixed"/>
          <w:tblCellMar>
            <w:left w:w="100" w:type="dxa"/>
            <w:right w:w="100" w:type="dxa"/>
          </w:tblCellMar>
          <w:tblLook w:val="0000"/>
        </w:tblPrEx>
        <w:trPr>
          <w:cantSplit/>
          <w:trHeight w:val="885"/>
        </w:trPr>
        <w:tc>
          <w:tcPr>
            <w:tcW w:w="1435" w:type="dxa"/>
            <w:tcBorders>
              <w:top w:val="single" w:sz="6" w:space="0" w:color="000000" w:themeColor="text1"/>
              <w:left w:val="single" w:sz="6" w:space="0" w:color="000000" w:themeColor="text1"/>
              <w:bottom w:val="single" w:sz="6" w:space="0" w:color="000000" w:themeColor="text1"/>
              <w:right w:val="nil"/>
            </w:tcBorders>
            <w:vAlign w:val="center"/>
          </w:tcPr>
          <w:p w:rsidR="00037929" w:rsidRPr="00A10ED9" w:rsidP="00547FC5" w14:paraId="6F79C425" w14:textId="77777777">
            <w:pPr>
              <w:rPr>
                <w:rFonts w:ascii="Arial" w:hAnsi="Arial" w:cs="Arial"/>
                <w:b/>
                <w:bCs/>
                <w:color w:val="000000"/>
                <w:szCs w:val="20"/>
              </w:rPr>
            </w:pPr>
            <w:r w:rsidRPr="00A10ED9">
              <w:rPr>
                <w:rFonts w:ascii="Arial" w:hAnsi="Arial" w:cs="Arial"/>
                <w:b/>
                <w:bCs/>
                <w:color w:val="000000"/>
                <w:szCs w:val="20"/>
              </w:rPr>
              <w:t>Total</w:t>
            </w:r>
          </w:p>
        </w:tc>
        <w:tc>
          <w:tcPr>
            <w:tcW w:w="1488" w:type="dxa"/>
            <w:tcBorders>
              <w:top w:val="single" w:sz="6" w:space="0" w:color="000000" w:themeColor="text1"/>
              <w:left w:val="single" w:sz="6" w:space="0" w:color="000000" w:themeColor="text1"/>
              <w:bottom w:val="single" w:sz="6" w:space="0" w:color="000000" w:themeColor="text1"/>
              <w:right w:val="nil"/>
            </w:tcBorders>
            <w:vAlign w:val="center"/>
          </w:tcPr>
          <w:p w:rsidR="00037929" w:rsidRPr="00A10ED9" w:rsidP="00547FC5" w14:paraId="2D66AF29" w14:textId="77777777">
            <w:pPr>
              <w:rPr>
                <w:rFonts w:ascii="Arial" w:hAnsi="Arial" w:cs="Arial"/>
                <w:b/>
                <w:bCs/>
                <w:color w:val="000000"/>
                <w:szCs w:val="20"/>
              </w:rPr>
            </w:pPr>
          </w:p>
        </w:tc>
        <w:tc>
          <w:tcPr>
            <w:tcW w:w="1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037929" w:rsidRPr="00A10ED9" w:rsidP="00547FC5" w14:paraId="575A8B24" w14:textId="77777777">
            <w:pPr>
              <w:rPr>
                <w:rFonts w:ascii="Arial" w:hAnsi="Arial" w:cs="Arial"/>
                <w:b/>
                <w:bCs/>
                <w:color w:val="000000"/>
                <w:szCs w:val="20"/>
              </w:rPr>
            </w:pPr>
          </w:p>
        </w:tc>
        <w:tc>
          <w:tcPr>
            <w:tcW w:w="1080" w:type="dxa"/>
            <w:tcBorders>
              <w:top w:val="single" w:sz="6" w:space="0" w:color="000000" w:themeColor="text1"/>
              <w:left w:val="single" w:sz="6" w:space="0" w:color="000000" w:themeColor="text1"/>
              <w:bottom w:val="single" w:sz="6" w:space="0" w:color="000000" w:themeColor="text1"/>
              <w:right w:val="nil"/>
            </w:tcBorders>
            <w:vAlign w:val="center"/>
          </w:tcPr>
          <w:p w:rsidR="00037929" w:rsidRPr="00A10ED9" w:rsidP="00547FC5" w14:paraId="4798B659" w14:textId="77777777">
            <w:pPr>
              <w:rPr>
                <w:rFonts w:ascii="Arial" w:hAnsi="Arial" w:cs="Arial"/>
                <w:b/>
                <w:bCs/>
                <w:color w:val="000000"/>
                <w:szCs w:val="20"/>
              </w:rPr>
            </w:pPr>
          </w:p>
        </w:tc>
        <w:tc>
          <w:tcPr>
            <w:tcW w:w="11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37929" w:rsidRPr="00A10ED9" w:rsidP="00547FC5" w14:paraId="48985F1B" w14:textId="77777777">
            <w:pPr>
              <w:rPr>
                <w:rFonts w:ascii="Arial" w:hAnsi="Arial" w:cs="Arial"/>
                <w:b/>
                <w:bCs/>
                <w:color w:val="000000"/>
                <w:szCs w:val="20"/>
              </w:rPr>
            </w:pP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037929" w:rsidRPr="00A10ED9" w:rsidP="00547FC5" w14:paraId="1885626E" w14:textId="64739DA7">
            <w:pPr>
              <w:rPr>
                <w:rFonts w:ascii="Arial" w:hAnsi="Arial" w:cs="Arial"/>
                <w:b/>
                <w:bCs/>
                <w:color w:val="000000"/>
                <w:szCs w:val="20"/>
              </w:rPr>
            </w:pPr>
            <w:r w:rsidRPr="00A10ED9">
              <w:rPr>
                <w:rFonts w:ascii="Arial" w:hAnsi="Arial" w:cs="Arial"/>
                <w:b/>
                <w:bCs/>
                <w:color w:val="000000" w:themeColor="text1"/>
                <w:szCs w:val="20"/>
              </w:rPr>
              <w:t>$</w:t>
            </w:r>
            <w:r w:rsidRPr="00863933" w:rsidR="00863933">
              <w:t xml:space="preserve"> </w:t>
            </w:r>
            <w:r w:rsidRPr="00863933" w:rsidR="00863933">
              <w:rPr>
                <w:rFonts w:ascii="Arial" w:hAnsi="Arial" w:cs="Arial"/>
                <w:b/>
                <w:bCs/>
                <w:color w:val="000000" w:themeColor="text1"/>
                <w:szCs w:val="20"/>
              </w:rPr>
              <w:t>913,387.50</w:t>
            </w:r>
          </w:p>
        </w:tc>
      </w:tr>
    </w:tbl>
    <w:p w:rsidR="00037929" w:rsidP="00037929" w14:paraId="25DBF049"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p>
    <w:p w:rsidR="00037929" w:rsidP="00037929" w14:paraId="019DF604"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p>
    <w:p w:rsidR="00037929" w:rsidP="00037929" w14:paraId="23F3B499"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p>
    <w:p w:rsidR="00037929" w:rsidP="00037929" w14:paraId="57640D73"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p>
    <w:p w:rsidR="00037929" w:rsidP="00037929" w14:paraId="3464DF24"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9" w:lineRule="auto"/>
        <w:rPr>
          <w:rFonts w:ascii="Arial" w:hAnsi="Arial" w:cs="Arial"/>
          <w:sz w:val="24"/>
        </w:rPr>
      </w:pPr>
    </w:p>
    <w:p w:rsidR="00037929" w:rsidP="00037929" w14:paraId="1CD12885"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9" w:lineRule="auto"/>
        <w:rPr>
          <w:rFonts w:ascii="Arial" w:hAnsi="Arial" w:cs="Arial"/>
          <w:sz w:val="24"/>
        </w:rPr>
      </w:pPr>
    </w:p>
    <w:p w:rsidR="00037929" w:rsidP="00037929" w14:paraId="1F0C31E3"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9" w:lineRule="auto"/>
        <w:rPr>
          <w:rFonts w:ascii="Arial" w:hAnsi="Arial" w:cs="Arial"/>
          <w:sz w:val="24"/>
        </w:rPr>
      </w:pPr>
    </w:p>
    <w:p w:rsidR="00037929" w:rsidP="00037929" w14:paraId="31E29474"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9" w:lineRule="auto"/>
        <w:rPr>
          <w:rFonts w:ascii="Arial" w:hAnsi="Arial" w:cs="Arial"/>
          <w:sz w:val="24"/>
        </w:rPr>
      </w:pPr>
    </w:p>
    <w:p w:rsidR="00037929" w:rsidP="00037929" w14:paraId="5C65E873"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9" w:lineRule="auto"/>
        <w:rPr>
          <w:rFonts w:ascii="Arial" w:hAnsi="Arial" w:cs="Arial"/>
          <w:sz w:val="24"/>
        </w:rPr>
      </w:pPr>
    </w:p>
    <w:p w:rsidR="00037929" w:rsidP="00037929" w14:paraId="4C937A77"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9" w:lineRule="auto"/>
        <w:rPr>
          <w:rFonts w:ascii="Arial" w:hAnsi="Arial" w:cs="Arial"/>
          <w:sz w:val="24"/>
        </w:rPr>
      </w:pPr>
    </w:p>
    <w:p w:rsidR="00037929" w:rsidP="00037929" w14:paraId="50CDF647"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9" w:lineRule="auto"/>
        <w:rPr>
          <w:rFonts w:ascii="Arial" w:hAnsi="Arial" w:cs="Arial"/>
          <w:sz w:val="24"/>
        </w:rPr>
      </w:pPr>
    </w:p>
    <w:p w:rsidR="00037929" w:rsidP="00037929" w14:paraId="086DF3D6"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9" w:lineRule="auto"/>
        <w:rPr>
          <w:rFonts w:ascii="Arial" w:hAnsi="Arial" w:cs="Arial"/>
          <w:sz w:val="24"/>
        </w:rPr>
      </w:pPr>
    </w:p>
    <w:p w:rsidR="00037929" w:rsidP="00037929" w14:paraId="7D301DBF"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9" w:lineRule="auto"/>
        <w:rPr>
          <w:rFonts w:ascii="Arial" w:hAnsi="Arial" w:cs="Arial"/>
          <w:sz w:val="24"/>
        </w:rPr>
      </w:pPr>
    </w:p>
    <w:p w:rsidR="00037929" w:rsidP="00037929" w14:paraId="39F233C1" w14:textId="77777777">
      <w:pPr>
        <w:pStyle w:val="Level1"/>
        <w:numPr>
          <w:ilvl w:val="0"/>
          <w:numId w:val="0"/>
        </w:num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16"/>
          <w:szCs w:val="16"/>
        </w:rPr>
      </w:pPr>
    </w:p>
    <w:p w:rsidR="00CA6EC0" w:rsidP="28AF95EA" w14:paraId="16019AEB" w14:textId="77777777">
      <w:pPr>
        <w:pStyle w:val="Level1"/>
        <w:numPr>
          <w:ilvl w:val="0"/>
          <w:numId w:val="0"/>
        </w:num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16"/>
          <w:szCs w:val="16"/>
        </w:rPr>
      </w:pPr>
    </w:p>
    <w:p w:rsidR="00CA6EC0" w:rsidP="28AF95EA" w14:paraId="5F3ECF2F" w14:textId="77777777">
      <w:pPr>
        <w:pStyle w:val="Level1"/>
        <w:numPr>
          <w:ilvl w:val="0"/>
          <w:numId w:val="0"/>
        </w:num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16"/>
          <w:szCs w:val="16"/>
        </w:rPr>
      </w:pPr>
    </w:p>
    <w:p w:rsidR="00CA6EC0" w:rsidP="28AF95EA" w14:paraId="2F66E028" w14:textId="77777777">
      <w:pPr>
        <w:pStyle w:val="Level1"/>
        <w:numPr>
          <w:ilvl w:val="0"/>
          <w:numId w:val="0"/>
        </w:num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16"/>
          <w:szCs w:val="16"/>
        </w:rPr>
      </w:pPr>
    </w:p>
    <w:p w:rsidR="00CA6EC0" w:rsidP="28AF95EA" w14:paraId="1DB2CD2F" w14:textId="77777777">
      <w:pPr>
        <w:pStyle w:val="Level1"/>
        <w:numPr>
          <w:ilvl w:val="0"/>
          <w:numId w:val="0"/>
        </w:num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16"/>
          <w:szCs w:val="16"/>
        </w:rPr>
      </w:pPr>
    </w:p>
    <w:p w:rsidR="00CA6EC0" w:rsidP="28AF95EA" w14:paraId="036B7DAE" w14:textId="77777777">
      <w:pPr>
        <w:pStyle w:val="Level1"/>
        <w:numPr>
          <w:ilvl w:val="0"/>
          <w:numId w:val="0"/>
        </w:num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16"/>
          <w:szCs w:val="16"/>
        </w:rPr>
      </w:pPr>
    </w:p>
    <w:p w:rsidR="00037929" w:rsidP="00037929" w14:paraId="45879DE8" w14:textId="633500C5">
      <w:pPr>
        <w:pStyle w:val="Level1"/>
        <w:numPr>
          <w:ilvl w:val="0"/>
          <w:numId w:val="0"/>
        </w:num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16"/>
          <w:szCs w:val="16"/>
        </w:rPr>
      </w:pPr>
      <w:r w:rsidRPr="00B145C4">
        <w:rPr>
          <w:rFonts w:ascii="Arial" w:hAnsi="Arial" w:cs="Arial"/>
          <w:bCs/>
          <w:sz w:val="16"/>
          <w:szCs w:val="16"/>
        </w:rPr>
        <w:t xml:space="preserve">Base Pay Rate based on the Office of Personnel Management Pay Scale:  </w:t>
      </w:r>
      <w:hyperlink r:id="rId13" w:history="1">
        <w:r w:rsidR="00CA52D3">
          <w:rPr>
            <w:rStyle w:val="Hyperlink"/>
            <w:rFonts w:ascii="Arial" w:hAnsi="Arial" w:cs="Arial"/>
            <w:bCs/>
            <w:sz w:val="16"/>
            <w:szCs w:val="16"/>
          </w:rPr>
          <w:t>https://www.opm.gov/policy-data-oversight/pay-leave/salaries-wages/salary-tables/pdf/2026/DCB.pdf</w:t>
        </w:r>
      </w:hyperlink>
      <w:r w:rsidRPr="00B145C4">
        <w:rPr>
          <w:rFonts w:ascii="Arial" w:hAnsi="Arial" w:cs="Arial"/>
          <w:bCs/>
          <w:sz w:val="16"/>
          <w:szCs w:val="16"/>
        </w:rPr>
        <w:t xml:space="preserve">.  Base Pay Rate multiplied by 1.5 to account for overhead costs, the total amount cost of the base rate multiplied by 1.5. </w:t>
      </w:r>
    </w:p>
    <w:p w:rsidR="00037929" w:rsidRPr="00B145C4" w:rsidP="00037929" w14:paraId="7EC19F40" w14:textId="77777777">
      <w:pPr>
        <w:pStyle w:val="Level1"/>
        <w:numPr>
          <w:ilvl w:val="0"/>
          <w:numId w:val="0"/>
        </w:num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16"/>
          <w:szCs w:val="16"/>
        </w:rPr>
      </w:pPr>
    </w:p>
    <w:p w:rsidR="00037929" w:rsidP="00945931" w14:paraId="648238C4" w14:textId="77777777">
      <w:pPr>
        <w:rPr>
          <w:rFonts w:ascii="Arial" w:hAnsi="Arial" w:cs="Arial"/>
          <w:sz w:val="24"/>
        </w:rPr>
      </w:pPr>
    </w:p>
    <w:p w:rsidR="00037929" w:rsidP="28AF95EA" w14:paraId="1541A9C0" w14:textId="6F6250C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9" w:lineRule="auto"/>
        <w:rPr>
          <w:rFonts w:ascii="Arial" w:hAnsi="Arial" w:cs="Arial"/>
          <w:sz w:val="24"/>
        </w:rPr>
      </w:pPr>
      <w:r w:rsidRPr="28AF95EA">
        <w:rPr>
          <w:rFonts w:ascii="Arial" w:hAnsi="Arial" w:cs="Arial"/>
          <w:sz w:val="24"/>
        </w:rPr>
        <w:t>The annual cost to the government is approximately $</w:t>
      </w:r>
      <w:r w:rsidR="00863933">
        <w:t xml:space="preserve"> </w:t>
      </w:r>
      <w:r w:rsidRPr="28AF95EA" w:rsidR="00863933">
        <w:rPr>
          <w:rFonts w:ascii="Arial" w:hAnsi="Arial" w:cs="Arial"/>
          <w:sz w:val="24"/>
        </w:rPr>
        <w:t>913,387.50</w:t>
      </w:r>
      <w:r w:rsidRPr="28AF95EA" w:rsidR="00CA6EC0">
        <w:rPr>
          <w:rFonts w:ascii="Arial" w:hAnsi="Arial" w:cs="Arial"/>
          <w:sz w:val="24"/>
        </w:rPr>
        <w:t xml:space="preserve"> </w:t>
      </w:r>
      <w:r w:rsidRPr="28AF95EA">
        <w:rPr>
          <w:rFonts w:ascii="Arial" w:hAnsi="Arial" w:cs="Arial"/>
          <w:sz w:val="24"/>
        </w:rPr>
        <w:t xml:space="preserve">for </w:t>
      </w:r>
      <w:r w:rsidRPr="28AF95EA" w:rsidR="0027624F">
        <w:rPr>
          <w:rFonts w:ascii="Arial" w:hAnsi="Arial" w:cs="Arial"/>
          <w:sz w:val="24"/>
        </w:rPr>
        <w:t>ten (</w:t>
      </w:r>
      <w:r w:rsidRPr="28AF95EA">
        <w:rPr>
          <w:rFonts w:ascii="Arial" w:hAnsi="Arial" w:cs="Arial"/>
          <w:sz w:val="24"/>
        </w:rPr>
        <w:t>10</w:t>
      </w:r>
      <w:r w:rsidRPr="28AF95EA" w:rsidR="0027624F">
        <w:rPr>
          <w:rFonts w:ascii="Arial" w:hAnsi="Arial" w:cs="Arial"/>
          <w:sz w:val="24"/>
        </w:rPr>
        <w:t>)</w:t>
      </w:r>
      <w:r w:rsidRPr="28AF95EA">
        <w:rPr>
          <w:rFonts w:ascii="Arial" w:hAnsi="Arial" w:cs="Arial"/>
          <w:sz w:val="24"/>
        </w:rPr>
        <w:t xml:space="preserve"> GS-13 Step 1 employees at a 0.5 FTE rate to review and process the ANE Program Specific Form. The information is collected as part of the application process and housed in existing systems. The systems used to collect information for the applications are maintained at each applicant organization and the information is maintained in the HRSA Electronic Handbooks (EHBs) system when submitted to this Federal agency.</w:t>
      </w:r>
    </w:p>
    <w:p w:rsidR="009B3794" w:rsidRPr="00E431EE" w:rsidP="0089729E" w14:paraId="754F84E3" w14:textId="77777777">
      <w:pPr>
        <w:numPr>
          <w:ilvl w:val="0"/>
          <w:numId w:val="1"/>
        </w:numPr>
        <w:tabs>
          <w:tab w:val="num" w:pos="360"/>
          <w:tab w:val="clear" w:pos="1080"/>
        </w:tabs>
        <w:spacing w:before="240"/>
        <w:ind w:left="360"/>
        <w:rPr>
          <w:rFonts w:ascii="Arial" w:hAnsi="Arial" w:cs="Arial"/>
          <w:b/>
          <w:sz w:val="24"/>
        </w:rPr>
      </w:pPr>
      <w:r w:rsidRPr="00E431EE">
        <w:rPr>
          <w:rFonts w:ascii="Arial" w:hAnsi="Arial" w:cs="Arial"/>
          <w:b/>
          <w:sz w:val="24"/>
          <w:u w:val="single"/>
        </w:rPr>
        <w:t>Explanation for Program Changes or Adjustments</w:t>
      </w:r>
    </w:p>
    <w:p w:rsidR="008B3C58" w:rsidP="008B5E83" w14:paraId="1A70CD5E" w14:textId="510B4C92">
      <w:pPr>
        <w:pStyle w:val="BodyTextIndent"/>
        <w:ind w:left="360"/>
        <w:rPr>
          <w:rFonts w:ascii="Arial" w:hAnsi="Arial" w:cs="Arial"/>
        </w:rPr>
      </w:pPr>
      <w:r w:rsidRPr="4F8F4FF5">
        <w:rPr>
          <w:rFonts w:ascii="Arial" w:hAnsi="Arial" w:cs="Arial"/>
        </w:rPr>
        <w:t xml:space="preserve">The Public Health Service Act, </w:t>
      </w:r>
      <w:r w:rsidRPr="4F8F4FF5" w:rsidR="002A536A">
        <w:rPr>
          <w:rFonts w:ascii="Arial" w:hAnsi="Arial" w:cs="Arial"/>
        </w:rPr>
        <w:t xml:space="preserve">Part A: General Provisions, </w:t>
      </w:r>
      <w:r w:rsidRPr="4F8F4FF5" w:rsidR="006F60E2">
        <w:rPr>
          <w:rFonts w:ascii="Arial" w:hAnsi="Arial" w:cs="Arial"/>
        </w:rPr>
        <w:t xml:space="preserve">Section </w:t>
      </w:r>
      <w:r w:rsidRPr="4F8F4FF5" w:rsidR="006B5FAA">
        <w:rPr>
          <w:rFonts w:ascii="Arial" w:hAnsi="Arial" w:cs="Arial"/>
        </w:rPr>
        <w:t>805. [296d]</w:t>
      </w:r>
      <w:r w:rsidRPr="4F8F4FF5" w:rsidR="002A536A">
        <w:rPr>
          <w:rFonts w:ascii="Arial" w:hAnsi="Arial" w:cs="Arial"/>
        </w:rPr>
        <w:t xml:space="preserve"> </w:t>
      </w:r>
      <w:r w:rsidRPr="4F8F4FF5" w:rsidR="008B5E83">
        <w:rPr>
          <w:rFonts w:ascii="Arial" w:hAnsi="Arial" w:cs="Arial"/>
        </w:rPr>
        <w:t xml:space="preserve">gives preference to applicants with projects that will substantially benefit rural or underserved </w:t>
      </w:r>
      <w:r w:rsidRPr="4F8F4FF5" w:rsidR="00DB3C3C">
        <w:rPr>
          <w:rFonts w:ascii="Arial" w:hAnsi="Arial" w:cs="Arial"/>
        </w:rPr>
        <w:t>populations or</w:t>
      </w:r>
      <w:r w:rsidRPr="4F8F4FF5" w:rsidR="008B5E83">
        <w:rPr>
          <w:rFonts w:ascii="Arial" w:hAnsi="Arial" w:cs="Arial"/>
        </w:rPr>
        <w:t xml:space="preserve"> help meet public health nursing needs in State or local health departments.</w:t>
      </w:r>
    </w:p>
    <w:p w:rsidR="00FD30FA" w:rsidP="008B5E83" w14:paraId="40DDFAC3" w14:textId="77777777">
      <w:pPr>
        <w:pStyle w:val="BodyTextIndent"/>
        <w:ind w:left="360"/>
        <w:rPr>
          <w:rFonts w:ascii="Arial" w:hAnsi="Arial" w:cs="Arial"/>
        </w:rPr>
      </w:pPr>
    </w:p>
    <w:p w:rsidR="00ED4173" w:rsidP="008B5E83" w14:paraId="3FCABC5E" w14:textId="01DA6A2B">
      <w:pPr>
        <w:pStyle w:val="BodyTextIndent"/>
        <w:ind w:left="360"/>
        <w:rPr>
          <w:rFonts w:ascii="Arial" w:hAnsi="Arial" w:cs="Arial"/>
        </w:rPr>
      </w:pPr>
      <w:r w:rsidRPr="4F8F4FF5">
        <w:rPr>
          <w:rFonts w:ascii="Arial" w:hAnsi="Arial" w:cs="Arial"/>
        </w:rPr>
        <w:t>For ANE programs, the funding prefer</w:t>
      </w:r>
      <w:r w:rsidRPr="4F8F4FF5" w:rsidR="00116F22">
        <w:rPr>
          <w:rFonts w:ascii="Arial" w:hAnsi="Arial" w:cs="Arial"/>
        </w:rPr>
        <w:t xml:space="preserve">ence is awarded to projects </w:t>
      </w:r>
      <w:r w:rsidRPr="4F8F4FF5" w:rsidR="007F128B">
        <w:rPr>
          <w:rFonts w:ascii="Arial" w:hAnsi="Arial" w:cs="Arial"/>
        </w:rPr>
        <w:t>with</w:t>
      </w:r>
      <w:r w:rsidRPr="4F8F4FF5" w:rsidR="00116F22">
        <w:rPr>
          <w:rFonts w:ascii="Arial" w:hAnsi="Arial" w:cs="Arial"/>
        </w:rPr>
        <w:t xml:space="preserve"> </w:t>
      </w:r>
      <w:r w:rsidRPr="4F8F4FF5" w:rsidR="00C12B2E">
        <w:rPr>
          <w:rFonts w:ascii="Arial" w:hAnsi="Arial" w:cs="Arial"/>
        </w:rPr>
        <w:t xml:space="preserve">a high rate of graduates or </w:t>
      </w:r>
      <w:r w:rsidRPr="4F8F4FF5" w:rsidR="00586593">
        <w:rPr>
          <w:rFonts w:ascii="Arial" w:hAnsi="Arial" w:cs="Arial"/>
        </w:rPr>
        <w:t xml:space="preserve">program </w:t>
      </w:r>
      <w:r w:rsidRPr="4F8F4FF5" w:rsidR="00C12B2E">
        <w:rPr>
          <w:rFonts w:ascii="Arial" w:hAnsi="Arial" w:cs="Arial"/>
        </w:rPr>
        <w:t xml:space="preserve">completers from the previous academic year </w:t>
      </w:r>
      <w:r w:rsidRPr="4F8F4FF5" w:rsidR="001E4CAF">
        <w:rPr>
          <w:rFonts w:ascii="Arial" w:hAnsi="Arial" w:cs="Arial"/>
        </w:rPr>
        <w:t xml:space="preserve">who are </w:t>
      </w:r>
      <w:r w:rsidRPr="4F8F4FF5" w:rsidR="00C12B2E">
        <w:rPr>
          <w:rFonts w:ascii="Arial" w:hAnsi="Arial" w:cs="Arial"/>
        </w:rPr>
        <w:t xml:space="preserve">employed in these </w:t>
      </w:r>
      <w:r w:rsidRPr="4F8F4FF5" w:rsidR="007F128B">
        <w:rPr>
          <w:rFonts w:ascii="Arial" w:hAnsi="Arial" w:cs="Arial"/>
        </w:rPr>
        <w:t xml:space="preserve">three </w:t>
      </w:r>
      <w:r w:rsidRPr="4F8F4FF5" w:rsidR="00C12B2E">
        <w:rPr>
          <w:rFonts w:ascii="Arial" w:hAnsi="Arial" w:cs="Arial"/>
        </w:rPr>
        <w:t>settings</w:t>
      </w:r>
      <w:r w:rsidRPr="4F8F4FF5" w:rsidR="00AE579C">
        <w:rPr>
          <w:rFonts w:ascii="Arial" w:hAnsi="Arial" w:cs="Arial"/>
        </w:rPr>
        <w:t>. A “high rate” is defined as 60 percent or above.</w:t>
      </w:r>
      <w:r w:rsidRPr="4F8F4FF5" w:rsidR="002248B2">
        <w:rPr>
          <w:rFonts w:ascii="Arial" w:hAnsi="Arial" w:cs="Arial"/>
        </w:rPr>
        <w:t xml:space="preserve"> </w:t>
      </w:r>
      <w:r w:rsidRPr="4F8F4FF5" w:rsidR="002248B2">
        <w:rPr>
          <w:rFonts w:ascii="Arial" w:hAnsi="Arial" w:cs="Arial"/>
        </w:rPr>
        <w:t xml:space="preserve">The Notice of Funding Opportunity provides </w:t>
      </w:r>
      <w:r w:rsidRPr="4F8F4FF5" w:rsidR="00F04443">
        <w:rPr>
          <w:rFonts w:ascii="Arial" w:hAnsi="Arial" w:cs="Arial"/>
        </w:rPr>
        <w:t xml:space="preserve">applicable </w:t>
      </w:r>
      <w:r w:rsidRPr="4F8F4FF5" w:rsidR="002248B2">
        <w:rPr>
          <w:rFonts w:ascii="Arial" w:hAnsi="Arial" w:cs="Arial"/>
        </w:rPr>
        <w:t xml:space="preserve">tools to determine </w:t>
      </w:r>
      <w:r w:rsidRPr="4F8F4FF5" w:rsidR="00F04443">
        <w:rPr>
          <w:rFonts w:ascii="Arial" w:hAnsi="Arial" w:cs="Arial"/>
        </w:rPr>
        <w:t>the employment setting type.</w:t>
      </w:r>
    </w:p>
    <w:p w:rsidR="00FD30FA" w:rsidP="008B5E83" w14:paraId="152A355F" w14:textId="77777777">
      <w:pPr>
        <w:pStyle w:val="BodyTextIndent"/>
        <w:ind w:left="360"/>
        <w:rPr>
          <w:rFonts w:ascii="Arial" w:hAnsi="Arial" w:cs="Arial"/>
        </w:rPr>
      </w:pPr>
    </w:p>
    <w:p w:rsidR="00943BE9" w:rsidP="008B5E83" w14:paraId="5C0E38FA" w14:textId="13E6251A">
      <w:pPr>
        <w:pStyle w:val="BodyTextIndent"/>
        <w:ind w:left="360"/>
        <w:rPr>
          <w:rFonts w:ascii="Arial" w:hAnsi="Arial" w:cs="Arial"/>
        </w:rPr>
      </w:pPr>
      <w:r w:rsidRPr="4F8F4FF5">
        <w:rPr>
          <w:rFonts w:ascii="Arial" w:hAnsi="Arial" w:cs="Arial"/>
        </w:rPr>
        <w:t>Currently,</w:t>
      </w:r>
      <w:r w:rsidRPr="4F8F4FF5" w:rsidR="005E300F">
        <w:rPr>
          <w:rFonts w:ascii="Arial" w:hAnsi="Arial" w:cs="Arial"/>
        </w:rPr>
        <w:t xml:space="preserve"> the </w:t>
      </w:r>
      <w:r w:rsidRPr="4F8F4FF5" w:rsidR="002E554A">
        <w:rPr>
          <w:rFonts w:ascii="Arial" w:hAnsi="Arial" w:cs="Arial"/>
        </w:rPr>
        <w:t>ANE Program Specific Form Table 1</w:t>
      </w:r>
      <w:r w:rsidRPr="4F8F4FF5" w:rsidR="00FD30FA">
        <w:rPr>
          <w:rFonts w:ascii="Arial" w:hAnsi="Arial" w:cs="Arial"/>
        </w:rPr>
        <w:t>:</w:t>
      </w:r>
      <w:r w:rsidRPr="4F8F4FF5" w:rsidR="002E554A">
        <w:rPr>
          <w:rFonts w:ascii="Arial" w:hAnsi="Arial" w:cs="Arial"/>
        </w:rPr>
        <w:t xml:space="preserve"> </w:t>
      </w:r>
      <w:r w:rsidRPr="4F8F4FF5">
        <w:rPr>
          <w:rFonts w:ascii="Arial" w:hAnsi="Arial" w:cs="Arial"/>
        </w:rPr>
        <w:t xml:space="preserve">Funding Preference section </w:t>
      </w:r>
      <w:r w:rsidRPr="4F8F4FF5" w:rsidR="00124FC3">
        <w:rPr>
          <w:rFonts w:ascii="Arial" w:hAnsi="Arial" w:cs="Arial"/>
        </w:rPr>
        <w:t>collects</w:t>
      </w:r>
      <w:r w:rsidRPr="4F8F4FF5" w:rsidR="002E554A">
        <w:rPr>
          <w:rFonts w:ascii="Arial" w:hAnsi="Arial" w:cs="Arial"/>
        </w:rPr>
        <w:t xml:space="preserve"> employment </w:t>
      </w:r>
      <w:r w:rsidRPr="4F8F4FF5" w:rsidR="00E01615">
        <w:rPr>
          <w:rFonts w:ascii="Arial" w:hAnsi="Arial" w:cs="Arial"/>
        </w:rPr>
        <w:t xml:space="preserve">data for each funding preference setting </w:t>
      </w:r>
      <w:r w:rsidRPr="4F8F4FF5" w:rsidR="004F66FE">
        <w:rPr>
          <w:rFonts w:ascii="Arial" w:hAnsi="Arial" w:cs="Arial"/>
        </w:rPr>
        <w:t xml:space="preserve">in </w:t>
      </w:r>
      <w:r w:rsidRPr="4F8F4FF5" w:rsidR="00E01615">
        <w:rPr>
          <w:rFonts w:ascii="Arial" w:hAnsi="Arial" w:cs="Arial"/>
        </w:rPr>
        <w:t>separate</w:t>
      </w:r>
      <w:r w:rsidRPr="4F8F4FF5" w:rsidR="004F66FE">
        <w:rPr>
          <w:rFonts w:ascii="Arial" w:hAnsi="Arial" w:cs="Arial"/>
        </w:rPr>
        <w:t xml:space="preserve"> rows</w:t>
      </w:r>
      <w:r w:rsidRPr="4F8F4FF5" w:rsidR="00E01615">
        <w:rPr>
          <w:rFonts w:ascii="Arial" w:hAnsi="Arial" w:cs="Arial"/>
        </w:rPr>
        <w:t xml:space="preserve"> </w:t>
      </w:r>
      <w:r w:rsidRPr="4F8F4FF5" w:rsidR="00F62FB5">
        <w:rPr>
          <w:rFonts w:ascii="Arial" w:hAnsi="Arial" w:cs="Arial"/>
        </w:rPr>
        <w:t>then</w:t>
      </w:r>
      <w:r w:rsidRPr="4F8F4FF5" w:rsidR="00F467A2">
        <w:rPr>
          <w:rFonts w:ascii="Arial" w:hAnsi="Arial" w:cs="Arial"/>
        </w:rPr>
        <w:t xml:space="preserve"> use</w:t>
      </w:r>
      <w:r w:rsidRPr="4F8F4FF5" w:rsidR="00124FC3">
        <w:rPr>
          <w:rFonts w:ascii="Arial" w:hAnsi="Arial" w:cs="Arial"/>
        </w:rPr>
        <w:t>s</w:t>
      </w:r>
      <w:r w:rsidRPr="4F8F4FF5" w:rsidR="00F467A2">
        <w:rPr>
          <w:rFonts w:ascii="Arial" w:hAnsi="Arial" w:cs="Arial"/>
        </w:rPr>
        <w:t xml:space="preserve"> the total </w:t>
      </w:r>
      <w:r w:rsidRPr="4F8F4FF5" w:rsidR="00DE7B4A">
        <w:rPr>
          <w:rFonts w:ascii="Arial" w:hAnsi="Arial" w:cs="Arial"/>
        </w:rPr>
        <w:t xml:space="preserve">of all three </w:t>
      </w:r>
      <w:r w:rsidRPr="4F8F4FF5" w:rsidR="00CE3607">
        <w:rPr>
          <w:rFonts w:ascii="Arial" w:hAnsi="Arial" w:cs="Arial"/>
        </w:rPr>
        <w:t xml:space="preserve">(numerator) </w:t>
      </w:r>
      <w:r w:rsidRPr="4F8F4FF5" w:rsidR="00F467A2">
        <w:rPr>
          <w:rFonts w:ascii="Arial" w:hAnsi="Arial" w:cs="Arial"/>
        </w:rPr>
        <w:t xml:space="preserve">to </w:t>
      </w:r>
      <w:r w:rsidRPr="4F8F4FF5" w:rsidR="00B92426">
        <w:rPr>
          <w:rFonts w:ascii="Arial" w:hAnsi="Arial" w:cs="Arial"/>
        </w:rPr>
        <w:t>calculate</w:t>
      </w:r>
      <w:r w:rsidRPr="4F8F4FF5" w:rsidR="00F467A2">
        <w:rPr>
          <w:rFonts w:ascii="Arial" w:hAnsi="Arial" w:cs="Arial"/>
        </w:rPr>
        <w:t xml:space="preserve"> the percentage </w:t>
      </w:r>
      <w:r w:rsidRPr="4F8F4FF5" w:rsidR="00160184">
        <w:rPr>
          <w:rFonts w:ascii="Arial" w:hAnsi="Arial" w:cs="Arial"/>
        </w:rPr>
        <w:t>of all graduates</w:t>
      </w:r>
      <w:r w:rsidRPr="4F8F4FF5" w:rsidR="004F66FE">
        <w:rPr>
          <w:rFonts w:ascii="Arial" w:hAnsi="Arial" w:cs="Arial"/>
        </w:rPr>
        <w:t>/</w:t>
      </w:r>
      <w:r w:rsidRPr="4F8F4FF5" w:rsidR="00C05FD6">
        <w:rPr>
          <w:rFonts w:ascii="Arial" w:hAnsi="Arial" w:cs="Arial"/>
        </w:rPr>
        <w:t xml:space="preserve">program </w:t>
      </w:r>
      <w:r w:rsidRPr="4F8F4FF5" w:rsidR="004F66FE">
        <w:rPr>
          <w:rFonts w:ascii="Arial" w:hAnsi="Arial" w:cs="Arial"/>
        </w:rPr>
        <w:t>completers</w:t>
      </w:r>
      <w:r w:rsidRPr="4F8F4FF5" w:rsidR="00160184">
        <w:rPr>
          <w:rFonts w:ascii="Arial" w:hAnsi="Arial" w:cs="Arial"/>
        </w:rPr>
        <w:t xml:space="preserve"> (denominator) </w:t>
      </w:r>
      <w:r w:rsidRPr="4F8F4FF5" w:rsidR="00297450">
        <w:rPr>
          <w:rFonts w:ascii="Arial" w:hAnsi="Arial" w:cs="Arial"/>
        </w:rPr>
        <w:t>in these settings</w:t>
      </w:r>
      <w:r w:rsidRPr="4F8F4FF5" w:rsidR="00807127">
        <w:rPr>
          <w:rFonts w:ascii="Arial" w:hAnsi="Arial" w:cs="Arial"/>
        </w:rPr>
        <w:t xml:space="preserve"> </w:t>
      </w:r>
      <w:r w:rsidRPr="4F8F4FF5" w:rsidR="00355C02">
        <w:rPr>
          <w:rFonts w:ascii="Arial" w:hAnsi="Arial" w:cs="Arial"/>
        </w:rPr>
        <w:t xml:space="preserve">and award the funding preference </w:t>
      </w:r>
      <w:r w:rsidRPr="4F8F4FF5" w:rsidR="00ED6825">
        <w:rPr>
          <w:rFonts w:ascii="Arial" w:hAnsi="Arial" w:cs="Arial"/>
        </w:rPr>
        <w:t>accordingly</w:t>
      </w:r>
      <w:r w:rsidRPr="4F8F4FF5" w:rsidR="00AE579C">
        <w:rPr>
          <w:rFonts w:ascii="Arial" w:hAnsi="Arial" w:cs="Arial"/>
        </w:rPr>
        <w:t>.</w:t>
      </w:r>
    </w:p>
    <w:p w:rsidR="00943BE9" w:rsidP="008B5E83" w14:paraId="4BF3BA26" w14:textId="5C058D65">
      <w:pPr>
        <w:pStyle w:val="BodyTextIndent"/>
        <w:ind w:left="360"/>
        <w:rPr>
          <w:rFonts w:ascii="Arial" w:hAnsi="Arial" w:cs="Arial"/>
        </w:rPr>
      </w:pPr>
      <w:r w:rsidRPr="4F8F4FF5">
        <w:rPr>
          <w:rFonts w:ascii="Arial" w:hAnsi="Arial" w:cs="Arial"/>
        </w:rPr>
        <w:t xml:space="preserve"> </w:t>
      </w:r>
    </w:p>
    <w:p w:rsidR="00DC20A0" w:rsidP="008C0EC5" w14:paraId="5574760B" w14:textId="7AC8A249">
      <w:pPr>
        <w:pStyle w:val="BodyTextIndent"/>
        <w:ind w:left="360"/>
        <w:rPr>
          <w:rFonts w:ascii="Arial" w:hAnsi="Arial" w:cs="Arial"/>
        </w:rPr>
      </w:pPr>
      <w:r w:rsidRPr="4F8F4FF5">
        <w:rPr>
          <w:rFonts w:ascii="Arial" w:hAnsi="Arial" w:cs="Arial"/>
        </w:rPr>
        <w:t xml:space="preserve">However, since the </w:t>
      </w:r>
      <w:r w:rsidRPr="4F8F4FF5" w:rsidR="00F35CEA">
        <w:rPr>
          <w:rFonts w:ascii="Arial" w:hAnsi="Arial" w:cs="Arial"/>
        </w:rPr>
        <w:t>f</w:t>
      </w:r>
      <w:r w:rsidRPr="4F8F4FF5">
        <w:rPr>
          <w:rFonts w:ascii="Arial" w:hAnsi="Arial" w:cs="Arial"/>
        </w:rPr>
        <w:t xml:space="preserve">unding </w:t>
      </w:r>
      <w:r w:rsidRPr="4F8F4FF5" w:rsidR="00F35CEA">
        <w:rPr>
          <w:rFonts w:ascii="Arial" w:hAnsi="Arial" w:cs="Arial"/>
        </w:rPr>
        <w:t>p</w:t>
      </w:r>
      <w:r w:rsidRPr="4F8F4FF5">
        <w:rPr>
          <w:rFonts w:ascii="Arial" w:hAnsi="Arial" w:cs="Arial"/>
        </w:rPr>
        <w:t>reference settings are not mutually exclusive and a graduate</w:t>
      </w:r>
      <w:r w:rsidRPr="4F8F4FF5" w:rsidR="0031255B">
        <w:rPr>
          <w:rFonts w:ascii="Arial" w:hAnsi="Arial" w:cs="Arial"/>
        </w:rPr>
        <w:t>/</w:t>
      </w:r>
      <w:r w:rsidRPr="4F8F4FF5" w:rsidR="00943BE9">
        <w:rPr>
          <w:rFonts w:ascii="Arial" w:hAnsi="Arial" w:cs="Arial"/>
        </w:rPr>
        <w:t xml:space="preserve">program </w:t>
      </w:r>
      <w:r w:rsidRPr="4F8F4FF5" w:rsidR="0031255B">
        <w:rPr>
          <w:rFonts w:ascii="Arial" w:hAnsi="Arial" w:cs="Arial"/>
        </w:rPr>
        <w:t>completer</w:t>
      </w:r>
      <w:r w:rsidRPr="4F8F4FF5">
        <w:rPr>
          <w:rFonts w:ascii="Arial" w:hAnsi="Arial" w:cs="Arial"/>
        </w:rPr>
        <w:t xml:space="preserve"> must only be counted once, this </w:t>
      </w:r>
      <w:r w:rsidRPr="4F8F4FF5" w:rsidR="008C0EC5">
        <w:rPr>
          <w:rFonts w:ascii="Arial" w:hAnsi="Arial" w:cs="Arial"/>
        </w:rPr>
        <w:t xml:space="preserve">is to avoid </w:t>
      </w:r>
      <w:r w:rsidRPr="4F8F4FF5" w:rsidR="00B2221A">
        <w:rPr>
          <w:rFonts w:ascii="Arial" w:hAnsi="Arial" w:cs="Arial"/>
        </w:rPr>
        <w:t>confusion for the</w:t>
      </w:r>
      <w:r w:rsidRPr="4F8F4FF5">
        <w:rPr>
          <w:rFonts w:ascii="Arial" w:hAnsi="Arial" w:cs="Arial"/>
        </w:rPr>
        <w:t xml:space="preserve"> applicant on which row to include a graduate</w:t>
      </w:r>
      <w:r w:rsidRPr="4F8F4FF5" w:rsidR="0031255B">
        <w:rPr>
          <w:rFonts w:ascii="Arial" w:hAnsi="Arial" w:cs="Arial"/>
        </w:rPr>
        <w:t>/</w:t>
      </w:r>
      <w:r w:rsidRPr="4F8F4FF5" w:rsidR="00CD6D95">
        <w:rPr>
          <w:rFonts w:ascii="Arial" w:hAnsi="Arial" w:cs="Arial"/>
        </w:rPr>
        <w:t xml:space="preserve">program </w:t>
      </w:r>
      <w:r w:rsidRPr="4F8F4FF5" w:rsidR="0031255B">
        <w:rPr>
          <w:rFonts w:ascii="Arial" w:hAnsi="Arial" w:cs="Arial"/>
        </w:rPr>
        <w:t>completer</w:t>
      </w:r>
      <w:r w:rsidRPr="4F8F4FF5">
        <w:rPr>
          <w:rFonts w:ascii="Arial" w:hAnsi="Arial" w:cs="Arial"/>
        </w:rPr>
        <w:t xml:space="preserve">, and </w:t>
      </w:r>
      <w:r w:rsidRPr="4F8F4FF5" w:rsidR="008B6B23">
        <w:rPr>
          <w:rFonts w:ascii="Arial" w:hAnsi="Arial" w:cs="Arial"/>
        </w:rPr>
        <w:t>for greater administrative efficiency.</w:t>
      </w:r>
    </w:p>
    <w:p w:rsidR="00972802" w:rsidP="008B5E83" w14:paraId="7E11EBBD" w14:textId="2C5F1ABE">
      <w:pPr>
        <w:pStyle w:val="BodyTextIndent"/>
        <w:ind w:left="360"/>
        <w:rPr>
          <w:rFonts w:ascii="Arial" w:hAnsi="Arial" w:cs="Arial"/>
        </w:rPr>
      </w:pPr>
      <w:r w:rsidRPr="4F8F4FF5">
        <w:rPr>
          <w:rFonts w:ascii="Arial" w:hAnsi="Arial" w:cs="Arial"/>
        </w:rPr>
        <w:t xml:space="preserve">b) </w:t>
      </w:r>
      <w:r w:rsidRPr="4F8F4FF5" w:rsidR="00395F3A">
        <w:rPr>
          <w:rFonts w:ascii="Arial" w:hAnsi="Arial" w:cs="Arial"/>
        </w:rPr>
        <w:t>including a</w:t>
      </w:r>
      <w:r w:rsidRPr="4F8F4FF5" w:rsidR="006D00F1">
        <w:rPr>
          <w:rFonts w:ascii="Arial" w:hAnsi="Arial" w:cs="Arial"/>
        </w:rPr>
        <w:t xml:space="preserve"> </w:t>
      </w:r>
      <w:r w:rsidRPr="4F8F4FF5" w:rsidR="007A396F">
        <w:rPr>
          <w:rFonts w:ascii="Arial" w:hAnsi="Arial" w:cs="Arial"/>
        </w:rPr>
        <w:t>graduate</w:t>
      </w:r>
      <w:r w:rsidRPr="4F8F4FF5" w:rsidR="0031255B">
        <w:rPr>
          <w:rFonts w:ascii="Arial" w:hAnsi="Arial" w:cs="Arial"/>
        </w:rPr>
        <w:t>/</w:t>
      </w:r>
      <w:r w:rsidRPr="4F8F4FF5" w:rsidR="00CD6D95">
        <w:rPr>
          <w:rFonts w:ascii="Arial" w:hAnsi="Arial" w:cs="Arial"/>
        </w:rPr>
        <w:t xml:space="preserve">program </w:t>
      </w:r>
      <w:r w:rsidRPr="4F8F4FF5" w:rsidR="0031255B">
        <w:rPr>
          <w:rFonts w:ascii="Arial" w:hAnsi="Arial" w:cs="Arial"/>
        </w:rPr>
        <w:t>completer</w:t>
      </w:r>
      <w:r w:rsidRPr="4F8F4FF5" w:rsidR="007A396F">
        <w:rPr>
          <w:rFonts w:ascii="Arial" w:hAnsi="Arial" w:cs="Arial"/>
        </w:rPr>
        <w:t xml:space="preserve"> in more than one applicable row</w:t>
      </w:r>
      <w:r w:rsidRPr="4F8F4FF5" w:rsidR="00576298">
        <w:rPr>
          <w:rFonts w:ascii="Arial" w:hAnsi="Arial" w:cs="Arial"/>
        </w:rPr>
        <w:t xml:space="preserve"> </w:t>
      </w:r>
      <w:r w:rsidRPr="4F8F4FF5" w:rsidR="007A396F">
        <w:rPr>
          <w:rFonts w:ascii="Arial" w:hAnsi="Arial" w:cs="Arial"/>
        </w:rPr>
        <w:t>result</w:t>
      </w:r>
      <w:r w:rsidRPr="4F8F4FF5" w:rsidR="008B3235">
        <w:rPr>
          <w:rFonts w:ascii="Arial" w:hAnsi="Arial" w:cs="Arial"/>
        </w:rPr>
        <w:t>ing</w:t>
      </w:r>
      <w:r w:rsidRPr="4F8F4FF5" w:rsidR="007A396F">
        <w:rPr>
          <w:rFonts w:ascii="Arial" w:hAnsi="Arial" w:cs="Arial"/>
        </w:rPr>
        <w:t xml:space="preserve"> in an inflated percentage score</w:t>
      </w:r>
      <w:r w:rsidRPr="4F8F4FF5" w:rsidR="00576298">
        <w:rPr>
          <w:rFonts w:ascii="Arial" w:hAnsi="Arial" w:cs="Arial"/>
        </w:rPr>
        <w:t xml:space="preserve">, which the applicant </w:t>
      </w:r>
      <w:r w:rsidRPr="4F8F4FF5" w:rsidR="005A63B7">
        <w:rPr>
          <w:rFonts w:ascii="Arial" w:hAnsi="Arial" w:cs="Arial"/>
        </w:rPr>
        <w:t>may</w:t>
      </w:r>
      <w:r w:rsidRPr="4F8F4FF5" w:rsidR="007A396F">
        <w:rPr>
          <w:rFonts w:ascii="Arial" w:hAnsi="Arial" w:cs="Arial"/>
        </w:rPr>
        <w:t xml:space="preserve"> inadvertently receiv</w:t>
      </w:r>
      <w:r w:rsidRPr="4F8F4FF5" w:rsidR="005A63B7">
        <w:rPr>
          <w:rFonts w:ascii="Arial" w:hAnsi="Arial" w:cs="Arial"/>
        </w:rPr>
        <w:t>e</w:t>
      </w:r>
      <w:r w:rsidRPr="4F8F4FF5" w:rsidR="007A396F">
        <w:rPr>
          <w:rFonts w:ascii="Arial" w:hAnsi="Arial" w:cs="Arial"/>
        </w:rPr>
        <w:t xml:space="preserve"> the preference</w:t>
      </w:r>
      <w:r w:rsidRPr="4F8F4FF5" w:rsidR="00C83B25">
        <w:rPr>
          <w:rFonts w:ascii="Arial" w:hAnsi="Arial" w:cs="Arial"/>
        </w:rPr>
        <w:t xml:space="preserve"> for</w:t>
      </w:r>
      <w:r w:rsidRPr="4F8F4FF5" w:rsidR="007A396F">
        <w:rPr>
          <w:rFonts w:ascii="Arial" w:hAnsi="Arial" w:cs="Arial"/>
        </w:rPr>
        <w:t>.</w:t>
      </w:r>
    </w:p>
    <w:p w:rsidR="00E33B93" w:rsidP="008B5E83" w14:paraId="52E2AE45" w14:textId="77777777">
      <w:pPr>
        <w:pStyle w:val="BodyTextIndent"/>
        <w:ind w:left="360"/>
        <w:rPr>
          <w:rFonts w:ascii="Arial" w:hAnsi="Arial" w:cs="Arial"/>
        </w:rPr>
      </w:pPr>
    </w:p>
    <w:p w:rsidR="000D18EF" w:rsidP="00E33B93" w14:paraId="35354192" w14:textId="63EB9C0F">
      <w:pPr>
        <w:pStyle w:val="BodyTextIndent"/>
        <w:ind w:left="360"/>
        <w:rPr>
          <w:rFonts w:ascii="Arial" w:hAnsi="Arial" w:cs="Arial"/>
        </w:rPr>
      </w:pPr>
      <w:r w:rsidRPr="4F8F4FF5">
        <w:rPr>
          <w:rFonts w:ascii="Arial" w:hAnsi="Arial" w:cs="Arial"/>
        </w:rPr>
        <w:t>To prevent the issues above</w:t>
      </w:r>
      <w:r w:rsidRPr="4F8F4FF5" w:rsidR="009B3A85">
        <w:rPr>
          <w:rFonts w:ascii="Arial" w:hAnsi="Arial" w:cs="Arial"/>
        </w:rPr>
        <w:t>,</w:t>
      </w:r>
      <w:r w:rsidRPr="4F8F4FF5" w:rsidR="00DB7EE0">
        <w:rPr>
          <w:rFonts w:ascii="Arial" w:hAnsi="Arial" w:cs="Arial"/>
        </w:rPr>
        <w:t xml:space="preserve"> the update </w:t>
      </w:r>
      <w:r w:rsidRPr="4F8F4FF5" w:rsidR="00BA500A">
        <w:rPr>
          <w:rFonts w:ascii="Arial" w:hAnsi="Arial" w:cs="Arial"/>
        </w:rPr>
        <w:t>to Table 1 will</w:t>
      </w:r>
      <w:r w:rsidRPr="4F8F4FF5" w:rsidR="00DB7EE0">
        <w:rPr>
          <w:rFonts w:ascii="Arial" w:hAnsi="Arial" w:cs="Arial"/>
        </w:rPr>
        <w:t xml:space="preserve"> combine </w:t>
      </w:r>
      <w:r w:rsidRPr="4F8F4FF5" w:rsidR="00C60C3A">
        <w:rPr>
          <w:rFonts w:ascii="Arial" w:hAnsi="Arial" w:cs="Arial"/>
        </w:rPr>
        <w:t xml:space="preserve">the </w:t>
      </w:r>
      <w:r w:rsidRPr="4F8F4FF5" w:rsidR="00CD6D95">
        <w:rPr>
          <w:rFonts w:ascii="Arial" w:hAnsi="Arial" w:cs="Arial"/>
        </w:rPr>
        <w:t>f</w:t>
      </w:r>
      <w:r w:rsidRPr="4F8F4FF5" w:rsidR="00C60C3A">
        <w:rPr>
          <w:rFonts w:ascii="Arial" w:hAnsi="Arial" w:cs="Arial"/>
        </w:rPr>
        <w:t xml:space="preserve">unding </w:t>
      </w:r>
      <w:r w:rsidRPr="4F8F4FF5" w:rsidR="00CD6D95">
        <w:rPr>
          <w:rFonts w:ascii="Arial" w:hAnsi="Arial" w:cs="Arial"/>
        </w:rPr>
        <w:t>p</w:t>
      </w:r>
      <w:r w:rsidRPr="4F8F4FF5" w:rsidR="00C60C3A">
        <w:rPr>
          <w:rFonts w:ascii="Arial" w:hAnsi="Arial" w:cs="Arial"/>
        </w:rPr>
        <w:t xml:space="preserve">reference settings into one row. </w:t>
      </w:r>
      <w:r w:rsidRPr="4F8F4FF5" w:rsidR="00577D64">
        <w:rPr>
          <w:rFonts w:ascii="Arial" w:hAnsi="Arial" w:cs="Arial"/>
        </w:rPr>
        <w:t xml:space="preserve">If the </w:t>
      </w:r>
      <w:r w:rsidRPr="4F8F4FF5" w:rsidR="00BA11C1">
        <w:rPr>
          <w:rFonts w:ascii="Arial" w:hAnsi="Arial" w:cs="Arial"/>
        </w:rPr>
        <w:t xml:space="preserve">employment location of </w:t>
      </w:r>
      <w:r w:rsidRPr="4F8F4FF5" w:rsidR="00D259EF">
        <w:rPr>
          <w:rFonts w:ascii="Arial" w:hAnsi="Arial" w:cs="Arial"/>
        </w:rPr>
        <w:t>a</w:t>
      </w:r>
      <w:r w:rsidRPr="4F8F4FF5" w:rsidR="00BA11C1">
        <w:rPr>
          <w:rFonts w:ascii="Arial" w:hAnsi="Arial" w:cs="Arial"/>
        </w:rPr>
        <w:t xml:space="preserve"> graduate</w:t>
      </w:r>
      <w:r w:rsidRPr="4F8F4FF5" w:rsidR="009B4138">
        <w:rPr>
          <w:rFonts w:ascii="Arial" w:hAnsi="Arial" w:cs="Arial"/>
        </w:rPr>
        <w:t>/</w:t>
      </w:r>
      <w:r w:rsidRPr="4F8F4FF5" w:rsidR="00AD645C">
        <w:rPr>
          <w:rFonts w:ascii="Arial" w:hAnsi="Arial" w:cs="Arial"/>
        </w:rPr>
        <w:t xml:space="preserve">program </w:t>
      </w:r>
      <w:r w:rsidRPr="4F8F4FF5" w:rsidR="009B4138">
        <w:rPr>
          <w:rFonts w:ascii="Arial" w:hAnsi="Arial" w:cs="Arial"/>
        </w:rPr>
        <w:t>completer is determine</w:t>
      </w:r>
      <w:r w:rsidRPr="4F8F4FF5" w:rsidR="002B305B">
        <w:rPr>
          <w:rFonts w:ascii="Arial" w:hAnsi="Arial" w:cs="Arial"/>
        </w:rPr>
        <w:t>d</w:t>
      </w:r>
      <w:r w:rsidRPr="4F8F4FF5" w:rsidR="009B4138">
        <w:rPr>
          <w:rFonts w:ascii="Arial" w:hAnsi="Arial" w:cs="Arial"/>
        </w:rPr>
        <w:t xml:space="preserve"> to be in any of the three </w:t>
      </w:r>
      <w:r w:rsidRPr="4F8F4FF5" w:rsidR="00A078C1">
        <w:rPr>
          <w:rFonts w:ascii="Arial" w:hAnsi="Arial" w:cs="Arial"/>
        </w:rPr>
        <w:t>f</w:t>
      </w:r>
      <w:r w:rsidRPr="4F8F4FF5" w:rsidR="009B4138">
        <w:rPr>
          <w:rFonts w:ascii="Arial" w:hAnsi="Arial" w:cs="Arial"/>
        </w:rPr>
        <w:t xml:space="preserve">unding </w:t>
      </w:r>
      <w:r w:rsidRPr="4F8F4FF5" w:rsidR="00A078C1">
        <w:rPr>
          <w:rFonts w:ascii="Arial" w:hAnsi="Arial" w:cs="Arial"/>
        </w:rPr>
        <w:t>p</w:t>
      </w:r>
      <w:r w:rsidRPr="4F8F4FF5" w:rsidR="009B4138">
        <w:rPr>
          <w:rFonts w:ascii="Arial" w:hAnsi="Arial" w:cs="Arial"/>
        </w:rPr>
        <w:t xml:space="preserve">reference settings they </w:t>
      </w:r>
      <w:r w:rsidRPr="4F8F4FF5" w:rsidR="00D0574B">
        <w:rPr>
          <w:rFonts w:ascii="Arial" w:hAnsi="Arial" w:cs="Arial"/>
        </w:rPr>
        <w:t>should</w:t>
      </w:r>
      <w:r w:rsidRPr="4F8F4FF5" w:rsidR="009B4138">
        <w:rPr>
          <w:rFonts w:ascii="Arial" w:hAnsi="Arial" w:cs="Arial"/>
        </w:rPr>
        <w:t xml:space="preserve"> be included in</w:t>
      </w:r>
      <w:r w:rsidRPr="4F8F4FF5" w:rsidR="002B305B">
        <w:rPr>
          <w:rFonts w:ascii="Arial" w:hAnsi="Arial" w:cs="Arial"/>
        </w:rPr>
        <w:t xml:space="preserve"> </w:t>
      </w:r>
      <w:r w:rsidRPr="4F8F4FF5" w:rsidR="00D0574B">
        <w:rPr>
          <w:rFonts w:ascii="Arial" w:hAnsi="Arial" w:cs="Arial"/>
        </w:rPr>
        <w:t>this row</w:t>
      </w:r>
      <w:r w:rsidRPr="4F8F4FF5" w:rsidR="004D5476">
        <w:rPr>
          <w:rFonts w:ascii="Arial" w:hAnsi="Arial" w:cs="Arial"/>
        </w:rPr>
        <w:t xml:space="preserve">. This results in an accurate </w:t>
      </w:r>
      <w:r w:rsidRPr="4F8F4FF5" w:rsidR="00EB329B">
        <w:rPr>
          <w:rFonts w:ascii="Arial" w:hAnsi="Arial" w:cs="Arial"/>
        </w:rPr>
        <w:t xml:space="preserve">percentage and the </w:t>
      </w:r>
      <w:r w:rsidRPr="4F8F4FF5" w:rsidR="00A078C1">
        <w:rPr>
          <w:rFonts w:ascii="Arial" w:hAnsi="Arial" w:cs="Arial"/>
        </w:rPr>
        <w:t>f</w:t>
      </w:r>
      <w:r w:rsidRPr="4F8F4FF5" w:rsidR="00EB329B">
        <w:rPr>
          <w:rFonts w:ascii="Arial" w:hAnsi="Arial" w:cs="Arial"/>
        </w:rPr>
        <w:t xml:space="preserve">unding </w:t>
      </w:r>
      <w:r w:rsidRPr="4F8F4FF5" w:rsidR="00A078C1">
        <w:rPr>
          <w:rFonts w:ascii="Arial" w:hAnsi="Arial" w:cs="Arial"/>
        </w:rPr>
        <w:t>p</w:t>
      </w:r>
      <w:r w:rsidRPr="4F8F4FF5" w:rsidR="00EB329B">
        <w:rPr>
          <w:rFonts w:ascii="Arial" w:hAnsi="Arial" w:cs="Arial"/>
        </w:rPr>
        <w:t>reference being awarded to projects that truly meet the statute</w:t>
      </w:r>
      <w:r w:rsidRPr="4F8F4FF5" w:rsidR="009E57FE">
        <w:rPr>
          <w:rFonts w:ascii="Arial" w:hAnsi="Arial" w:cs="Arial"/>
        </w:rPr>
        <w:t>’</w:t>
      </w:r>
      <w:r w:rsidRPr="4F8F4FF5" w:rsidR="00EB329B">
        <w:rPr>
          <w:rFonts w:ascii="Arial" w:hAnsi="Arial" w:cs="Arial"/>
        </w:rPr>
        <w:t>s intent.</w:t>
      </w:r>
    </w:p>
    <w:p w:rsidR="00E33B93" w:rsidP="00E33B93" w14:paraId="09CC9A7F" w14:textId="77777777">
      <w:pPr>
        <w:pStyle w:val="BodyTextIndent"/>
        <w:ind w:left="360"/>
        <w:rPr>
          <w:rFonts w:ascii="Arial" w:hAnsi="Arial" w:cs="Arial"/>
        </w:rPr>
      </w:pPr>
    </w:p>
    <w:p w:rsidR="004F315B" w:rsidP="008B5E83" w14:paraId="2B2DDF23" w14:textId="1178A0B8">
      <w:pPr>
        <w:pStyle w:val="BodyTextIndent"/>
        <w:ind w:left="360"/>
        <w:rPr>
          <w:rFonts w:ascii="Arial" w:hAnsi="Arial" w:cs="Arial"/>
        </w:rPr>
      </w:pPr>
      <w:r w:rsidRPr="4F8F4FF5">
        <w:rPr>
          <w:rFonts w:ascii="Arial" w:hAnsi="Arial" w:cs="Arial"/>
        </w:rPr>
        <w:t>While there is value in know</w:t>
      </w:r>
      <w:r w:rsidRPr="4F8F4FF5" w:rsidR="00F2232A">
        <w:rPr>
          <w:rFonts w:ascii="Arial" w:hAnsi="Arial" w:cs="Arial"/>
        </w:rPr>
        <w:t>ing</w:t>
      </w:r>
      <w:r w:rsidRPr="4F8F4FF5">
        <w:rPr>
          <w:rFonts w:ascii="Arial" w:hAnsi="Arial" w:cs="Arial"/>
        </w:rPr>
        <w:t xml:space="preserve"> which </w:t>
      </w:r>
      <w:r w:rsidRPr="4F8F4FF5" w:rsidR="00A078C1">
        <w:rPr>
          <w:rFonts w:ascii="Arial" w:hAnsi="Arial" w:cs="Arial"/>
        </w:rPr>
        <w:t>f</w:t>
      </w:r>
      <w:r w:rsidRPr="4F8F4FF5" w:rsidR="00F2232A">
        <w:rPr>
          <w:rFonts w:ascii="Arial" w:hAnsi="Arial" w:cs="Arial"/>
        </w:rPr>
        <w:t xml:space="preserve">unding </w:t>
      </w:r>
      <w:r w:rsidRPr="4F8F4FF5" w:rsidR="00A078C1">
        <w:rPr>
          <w:rFonts w:ascii="Arial" w:hAnsi="Arial" w:cs="Arial"/>
        </w:rPr>
        <w:t>p</w:t>
      </w:r>
      <w:r w:rsidRPr="4F8F4FF5" w:rsidR="00F2232A">
        <w:rPr>
          <w:rFonts w:ascii="Arial" w:hAnsi="Arial" w:cs="Arial"/>
        </w:rPr>
        <w:t>reference setting the employment</w:t>
      </w:r>
      <w:r w:rsidRPr="4F8F4FF5" w:rsidR="007869C5">
        <w:rPr>
          <w:rFonts w:ascii="Arial" w:hAnsi="Arial" w:cs="Arial"/>
        </w:rPr>
        <w:t xml:space="preserve"> location is in, Table 1 will not accurately reflect this since </w:t>
      </w:r>
      <w:r w:rsidRPr="4F8F4FF5" w:rsidR="0085767E">
        <w:rPr>
          <w:rFonts w:ascii="Arial" w:hAnsi="Arial" w:cs="Arial"/>
        </w:rPr>
        <w:t>a graduate/</w:t>
      </w:r>
      <w:r w:rsidRPr="4F8F4FF5" w:rsidR="00D0574B">
        <w:rPr>
          <w:rFonts w:ascii="Arial" w:hAnsi="Arial" w:cs="Arial"/>
        </w:rPr>
        <w:t xml:space="preserve">program </w:t>
      </w:r>
      <w:r w:rsidRPr="4F8F4FF5" w:rsidR="0085767E">
        <w:rPr>
          <w:rFonts w:ascii="Arial" w:hAnsi="Arial" w:cs="Arial"/>
        </w:rPr>
        <w:t>completer can only be counted once</w:t>
      </w:r>
      <w:r w:rsidRPr="4F8F4FF5" w:rsidR="00D757FC">
        <w:rPr>
          <w:rFonts w:ascii="Arial" w:hAnsi="Arial" w:cs="Arial"/>
        </w:rPr>
        <w:t xml:space="preserve"> </w:t>
      </w:r>
      <w:r w:rsidRPr="4F8F4FF5" w:rsidR="00493121">
        <w:rPr>
          <w:rFonts w:ascii="Arial" w:hAnsi="Arial" w:cs="Arial"/>
        </w:rPr>
        <w:t>within the table</w:t>
      </w:r>
      <w:r w:rsidRPr="4F8F4FF5" w:rsidR="00FB6F36">
        <w:rPr>
          <w:rFonts w:ascii="Arial" w:hAnsi="Arial" w:cs="Arial"/>
        </w:rPr>
        <w:t xml:space="preserve"> but their employment setting may</w:t>
      </w:r>
      <w:r w:rsidRPr="4F8F4FF5" w:rsidR="00D427DE">
        <w:rPr>
          <w:rFonts w:ascii="Arial" w:hAnsi="Arial" w:cs="Arial"/>
        </w:rPr>
        <w:t xml:space="preserve"> be</w:t>
      </w:r>
      <w:r w:rsidRPr="4F8F4FF5" w:rsidR="00FB6F36">
        <w:rPr>
          <w:rFonts w:ascii="Arial" w:hAnsi="Arial" w:cs="Arial"/>
        </w:rPr>
        <w:t xml:space="preserve"> </w:t>
      </w:r>
      <w:r w:rsidRPr="4F8F4FF5" w:rsidR="00276914">
        <w:rPr>
          <w:rFonts w:ascii="Arial" w:hAnsi="Arial" w:cs="Arial"/>
        </w:rPr>
        <w:t>two or all three of the funding preference settings</w:t>
      </w:r>
      <w:r w:rsidRPr="4F8F4FF5" w:rsidR="0085767E">
        <w:rPr>
          <w:rFonts w:ascii="Arial" w:hAnsi="Arial" w:cs="Arial"/>
        </w:rPr>
        <w:t>.</w:t>
      </w:r>
    </w:p>
    <w:p w:rsidR="00E33B93" w:rsidP="4F8F4FF5" w14:paraId="7B296922" w14:textId="7365C616">
      <w:pPr>
        <w:pStyle w:val="BodyTextIndent"/>
        <w:ind w:left="360"/>
        <w:rPr>
          <w:rFonts w:ascii="Arial" w:hAnsi="Arial" w:cs="Arial"/>
        </w:rPr>
      </w:pPr>
    </w:p>
    <w:p w:rsidR="006A7FE1" w:rsidRPr="006A7FE1" w:rsidP="28AF95EA" w14:paraId="4BA86C53" w14:textId="1928A166">
      <w:pPr>
        <w:ind w:left="360"/>
        <w:rPr>
          <w:rFonts w:ascii="Arial" w:hAnsi="Arial" w:cs="Arial"/>
          <w:sz w:val="24"/>
        </w:rPr>
      </w:pPr>
      <w:r w:rsidRPr="28AF95EA">
        <w:rPr>
          <w:rFonts w:ascii="Arial" w:hAnsi="Arial" w:cs="Arial"/>
          <w:sz w:val="24"/>
        </w:rPr>
        <w:t xml:space="preserve">This action reduced the overall HRSA burden of OMB approval. The burden decreased by </w:t>
      </w:r>
      <w:r w:rsidRPr="28AF95EA" w:rsidR="00D07683">
        <w:rPr>
          <w:rFonts w:ascii="Arial" w:hAnsi="Arial" w:cs="Arial"/>
          <w:sz w:val="24"/>
        </w:rPr>
        <w:t xml:space="preserve">21 </w:t>
      </w:r>
      <w:r w:rsidRPr="28AF95EA">
        <w:rPr>
          <w:rFonts w:ascii="Arial" w:hAnsi="Arial" w:cs="Arial"/>
          <w:sz w:val="24"/>
        </w:rPr>
        <w:t>burden hours, which accounts for a</w:t>
      </w:r>
      <w:r w:rsidRPr="28AF95EA" w:rsidR="00470F9C">
        <w:rPr>
          <w:rFonts w:ascii="Arial" w:hAnsi="Arial" w:cs="Arial"/>
          <w:sz w:val="24"/>
        </w:rPr>
        <w:t xml:space="preserve"> less than a 1</w:t>
      </w:r>
      <w:r w:rsidRPr="28AF95EA">
        <w:rPr>
          <w:rFonts w:ascii="Arial" w:hAnsi="Arial" w:cs="Arial"/>
          <w:sz w:val="24"/>
        </w:rPr>
        <w:t xml:space="preserve"> percent decrease. This reduction is due to a decrease in number of </w:t>
      </w:r>
      <w:r w:rsidRPr="28AF95EA" w:rsidR="00470F9C">
        <w:rPr>
          <w:rFonts w:ascii="Arial" w:hAnsi="Arial" w:cs="Arial"/>
          <w:sz w:val="24"/>
        </w:rPr>
        <w:t xml:space="preserve">NAT </w:t>
      </w:r>
      <w:r w:rsidRPr="28AF95EA">
        <w:rPr>
          <w:rFonts w:ascii="Arial" w:hAnsi="Arial" w:cs="Arial"/>
          <w:sz w:val="24"/>
        </w:rPr>
        <w:t xml:space="preserve">respondents. </w:t>
      </w:r>
    </w:p>
    <w:p w:rsidR="009B3794" w:rsidRPr="00E431EE" w:rsidP="0089729E" w14:paraId="754F84EB" w14:textId="77777777">
      <w:pPr>
        <w:numPr>
          <w:ilvl w:val="0"/>
          <w:numId w:val="1"/>
        </w:numPr>
        <w:tabs>
          <w:tab w:val="num" w:pos="360"/>
          <w:tab w:val="clear" w:pos="1080"/>
        </w:tabs>
        <w:spacing w:before="240"/>
        <w:ind w:left="360"/>
        <w:rPr>
          <w:rFonts w:ascii="Arial" w:hAnsi="Arial" w:cs="Arial"/>
          <w:b/>
          <w:sz w:val="24"/>
        </w:rPr>
      </w:pPr>
      <w:r w:rsidRPr="00E431EE">
        <w:rPr>
          <w:rFonts w:ascii="Arial" w:hAnsi="Arial" w:cs="Arial"/>
          <w:b/>
          <w:sz w:val="24"/>
          <w:u w:val="single"/>
        </w:rPr>
        <w:t>Plans for Tabulation</w:t>
      </w:r>
      <w:r w:rsidRPr="00E431EE" w:rsidR="002118B4">
        <w:rPr>
          <w:rFonts w:ascii="Arial" w:hAnsi="Arial" w:cs="Arial"/>
          <w:b/>
          <w:sz w:val="24"/>
          <w:u w:val="single"/>
        </w:rPr>
        <w:t xml:space="preserve">, </w:t>
      </w:r>
      <w:r w:rsidRPr="00E431EE">
        <w:rPr>
          <w:rFonts w:ascii="Arial" w:hAnsi="Arial" w:cs="Arial"/>
          <w:b/>
          <w:sz w:val="24"/>
          <w:u w:val="single"/>
        </w:rPr>
        <w:t>Publication</w:t>
      </w:r>
      <w:r w:rsidRPr="00E431EE" w:rsidR="002118B4">
        <w:rPr>
          <w:rFonts w:ascii="Arial" w:hAnsi="Arial" w:cs="Arial"/>
          <w:b/>
          <w:sz w:val="24"/>
          <w:u w:val="single"/>
        </w:rPr>
        <w:t>,</w:t>
      </w:r>
      <w:r w:rsidRPr="00E431EE">
        <w:rPr>
          <w:rFonts w:ascii="Arial" w:hAnsi="Arial" w:cs="Arial"/>
          <w:b/>
          <w:sz w:val="24"/>
          <w:u w:val="single"/>
        </w:rPr>
        <w:t xml:space="preserve"> and Project Time Schedule</w:t>
      </w:r>
    </w:p>
    <w:p w:rsidR="008B3C58" w:rsidRPr="00E431EE" w:rsidP="0057336D" w14:paraId="6E0718C9" w14:textId="77777777">
      <w:pPr>
        <w:ind w:left="360"/>
        <w:rPr>
          <w:rFonts w:ascii="Arial" w:hAnsi="Arial" w:cs="Arial"/>
          <w:sz w:val="24"/>
        </w:rPr>
      </w:pPr>
    </w:p>
    <w:p w:rsidR="00F915D0" w:rsidP="0057336D" w14:paraId="5903B538" w14:textId="79B25A95">
      <w:pPr>
        <w:ind w:left="360"/>
        <w:rPr>
          <w:rFonts w:ascii="Arial" w:hAnsi="Arial" w:cs="Arial"/>
          <w:sz w:val="24"/>
        </w:rPr>
      </w:pPr>
      <w:r w:rsidRPr="00E431EE">
        <w:rPr>
          <w:rFonts w:ascii="Arial" w:hAnsi="Arial" w:cs="Arial"/>
          <w:sz w:val="24"/>
        </w:rPr>
        <w:t xml:space="preserve">The information collection forms will be published in the </w:t>
      </w:r>
      <w:r w:rsidR="00E431EE">
        <w:rPr>
          <w:rFonts w:ascii="Arial" w:hAnsi="Arial" w:cs="Arial"/>
          <w:sz w:val="24"/>
        </w:rPr>
        <w:t>Notice</w:t>
      </w:r>
      <w:r w:rsidR="00A0566A">
        <w:rPr>
          <w:rFonts w:ascii="Arial" w:hAnsi="Arial" w:cs="Arial"/>
          <w:sz w:val="24"/>
        </w:rPr>
        <w:t>s</w:t>
      </w:r>
      <w:r w:rsidR="00E431EE">
        <w:rPr>
          <w:rFonts w:ascii="Arial" w:hAnsi="Arial" w:cs="Arial"/>
          <w:sz w:val="24"/>
        </w:rPr>
        <w:t xml:space="preserve"> of Funding Opportunity</w:t>
      </w:r>
      <w:r w:rsidRPr="00E431EE" w:rsidR="008B3C58">
        <w:rPr>
          <w:rFonts w:ascii="Arial" w:hAnsi="Arial" w:cs="Arial"/>
          <w:sz w:val="24"/>
        </w:rPr>
        <w:t>, which</w:t>
      </w:r>
      <w:r w:rsidRPr="00E431EE">
        <w:rPr>
          <w:rFonts w:ascii="Arial" w:hAnsi="Arial" w:cs="Arial"/>
          <w:sz w:val="24"/>
        </w:rPr>
        <w:t xml:space="preserve"> will be </w:t>
      </w:r>
      <w:r w:rsidR="00E431EE">
        <w:rPr>
          <w:rFonts w:ascii="Arial" w:hAnsi="Arial" w:cs="Arial"/>
          <w:sz w:val="24"/>
        </w:rPr>
        <w:t xml:space="preserve">posted </w:t>
      </w:r>
      <w:r w:rsidRPr="00E431EE">
        <w:rPr>
          <w:rFonts w:ascii="Arial" w:hAnsi="Arial" w:cs="Arial"/>
          <w:sz w:val="24"/>
        </w:rPr>
        <w:t>on</w:t>
      </w:r>
      <w:r w:rsidR="00DD4162">
        <w:rPr>
          <w:rFonts w:ascii="Arial" w:hAnsi="Arial" w:cs="Arial"/>
          <w:sz w:val="24"/>
        </w:rPr>
        <w:t>line via</w:t>
      </w:r>
      <w:r w:rsidRPr="00E431EE">
        <w:rPr>
          <w:rFonts w:ascii="Arial" w:hAnsi="Arial" w:cs="Arial"/>
          <w:sz w:val="24"/>
        </w:rPr>
        <w:t xml:space="preserve"> Grants.gov and the HRSA EHBs</w:t>
      </w:r>
      <w:r w:rsidR="00C34EFA">
        <w:rPr>
          <w:rFonts w:ascii="Arial" w:hAnsi="Arial" w:cs="Arial"/>
          <w:sz w:val="24"/>
        </w:rPr>
        <w:t xml:space="preserve">. </w:t>
      </w:r>
      <w:r w:rsidRPr="00E431EE">
        <w:rPr>
          <w:rFonts w:ascii="Arial" w:hAnsi="Arial" w:cs="Arial"/>
          <w:sz w:val="24"/>
        </w:rPr>
        <w:t>Submitted information will be used to during the application process for determining eligibility for funding preferences</w:t>
      </w:r>
      <w:r w:rsidR="006D3C55">
        <w:rPr>
          <w:rFonts w:ascii="Arial" w:hAnsi="Arial" w:cs="Arial"/>
          <w:sz w:val="24"/>
        </w:rPr>
        <w:t xml:space="preserve"> and/or special considerations</w:t>
      </w:r>
      <w:r w:rsidRPr="00E431EE">
        <w:rPr>
          <w:rFonts w:ascii="Arial" w:hAnsi="Arial" w:cs="Arial"/>
          <w:sz w:val="24"/>
        </w:rPr>
        <w:t xml:space="preserve"> and for determining award amount</w:t>
      </w:r>
      <w:r w:rsidR="00C34EFA">
        <w:rPr>
          <w:rFonts w:ascii="Arial" w:hAnsi="Arial" w:cs="Arial"/>
          <w:sz w:val="24"/>
        </w:rPr>
        <w:t xml:space="preserve">. </w:t>
      </w:r>
      <w:r w:rsidRPr="00E431EE">
        <w:rPr>
          <w:rFonts w:ascii="Arial" w:hAnsi="Arial" w:cs="Arial"/>
          <w:sz w:val="24"/>
        </w:rPr>
        <w:t>Summarized data may be used in reports and in communications with the public and Congress</w:t>
      </w:r>
      <w:r w:rsidR="00C34EFA">
        <w:rPr>
          <w:rFonts w:ascii="Arial" w:hAnsi="Arial" w:cs="Arial"/>
          <w:sz w:val="24"/>
        </w:rPr>
        <w:t xml:space="preserve">. </w:t>
      </w:r>
      <w:r w:rsidRPr="00E431EE">
        <w:rPr>
          <w:rFonts w:ascii="Arial" w:hAnsi="Arial" w:cs="Arial"/>
          <w:sz w:val="24"/>
        </w:rPr>
        <w:t xml:space="preserve">Clearance is requested for the maximum of </w:t>
      </w:r>
      <w:r w:rsidR="00187851">
        <w:rPr>
          <w:rFonts w:ascii="Arial" w:hAnsi="Arial" w:cs="Arial"/>
          <w:sz w:val="24"/>
        </w:rPr>
        <w:t>three</w:t>
      </w:r>
      <w:r w:rsidRPr="00E431EE">
        <w:rPr>
          <w:rFonts w:ascii="Arial" w:hAnsi="Arial" w:cs="Arial"/>
          <w:sz w:val="24"/>
        </w:rPr>
        <w:t xml:space="preserve"> years.</w:t>
      </w:r>
    </w:p>
    <w:p w:rsidR="007B1A1E" w:rsidP="0057336D" w14:paraId="241EDCF0" w14:textId="77777777">
      <w:pPr>
        <w:ind w:left="360"/>
        <w:rPr>
          <w:rFonts w:ascii="Arial" w:hAnsi="Arial" w:cs="Arial"/>
          <w:sz w:val="24"/>
        </w:rPr>
      </w:pPr>
    </w:p>
    <w:p w:rsidR="007B1A1E" w:rsidRPr="007B1A1E" w:rsidP="7EEF7765" w14:paraId="681C2402" w14:textId="3B56DAB4">
      <w:pPr>
        <w:ind w:left="360"/>
        <w:rPr>
          <w:rFonts w:ascii="Arial" w:hAnsi="Arial" w:cs="Arial"/>
          <w:sz w:val="24"/>
        </w:rPr>
      </w:pPr>
      <w:r w:rsidRPr="28AF95EA">
        <w:rPr>
          <w:rFonts w:ascii="Arial" w:hAnsi="Arial" w:cs="Arial"/>
          <w:sz w:val="24"/>
        </w:rPr>
        <w:t>The summarized data being collected from the ANE Program Specific Forms is already available to the public following grant application cycles. These cycles vary but typically occur every 3-4 years</w:t>
      </w:r>
      <w:r w:rsidRPr="28AF95EA" w:rsidR="5F64D9FE">
        <w:rPr>
          <w:rFonts w:ascii="Arial" w:hAnsi="Arial" w:cs="Arial"/>
          <w:sz w:val="24"/>
        </w:rPr>
        <w:t>,</w:t>
      </w:r>
      <w:r w:rsidRPr="28AF95EA" w:rsidR="5D3E3D80">
        <w:rPr>
          <w:rFonts w:ascii="Arial" w:hAnsi="Arial" w:cs="Arial"/>
          <w:sz w:val="24"/>
        </w:rPr>
        <w:t xml:space="preserve"> and the exact schedule has not been finalized at </w:t>
      </w:r>
      <w:r w:rsidRPr="28AF95EA" w:rsidR="5D3E3D80">
        <w:rPr>
          <w:rFonts w:ascii="Arial" w:hAnsi="Arial" w:cs="Arial"/>
          <w:sz w:val="24"/>
        </w:rPr>
        <w:t>this time</w:t>
      </w:r>
      <w:r w:rsidRPr="28AF95EA">
        <w:rPr>
          <w:rFonts w:ascii="Arial" w:hAnsi="Arial" w:cs="Arial"/>
          <w:sz w:val="24"/>
        </w:rPr>
        <w:t xml:space="preserve">. </w:t>
      </w:r>
      <w:r w:rsidRPr="28AF95EA" w:rsidR="00A51C99">
        <w:rPr>
          <w:rFonts w:ascii="Arial" w:hAnsi="Arial" w:cs="Arial"/>
          <w:sz w:val="24"/>
        </w:rPr>
        <w:t>T</w:t>
      </w:r>
      <w:r w:rsidRPr="28AF95EA">
        <w:rPr>
          <w:rFonts w:ascii="Arial" w:hAnsi="Arial" w:cs="Arial"/>
          <w:sz w:val="24"/>
        </w:rPr>
        <w:t xml:space="preserve">he summarized data below is readily accessible, on an annual basis, via existing HRSA/BHW data platforms (https://data.hrsa.gov/topics/health-workforce/bhw-programs). </w:t>
      </w:r>
    </w:p>
    <w:p w:rsidR="007B1A1E" w:rsidRPr="007B1A1E" w:rsidP="007B1A1E" w14:paraId="1A9E52B2" w14:textId="77777777">
      <w:pPr>
        <w:ind w:left="360"/>
        <w:rPr>
          <w:rFonts w:ascii="Arial" w:hAnsi="Arial" w:cs="Arial"/>
          <w:sz w:val="24"/>
        </w:rPr>
      </w:pPr>
    </w:p>
    <w:p w:rsidR="007B1A1E" w:rsidRPr="001D7FC1" w:rsidP="001D7FC1" w14:paraId="46D734B4" w14:textId="75256132">
      <w:pPr>
        <w:pStyle w:val="ListParagraph"/>
        <w:numPr>
          <w:ilvl w:val="1"/>
          <w:numId w:val="2"/>
        </w:numPr>
        <w:rPr>
          <w:rFonts w:ascii="Arial" w:hAnsi="Arial" w:cs="Arial"/>
          <w:sz w:val="24"/>
        </w:rPr>
      </w:pPr>
      <w:r w:rsidRPr="001D7FC1">
        <w:rPr>
          <w:rFonts w:ascii="Arial" w:hAnsi="Arial" w:cs="Arial"/>
          <w:sz w:val="24"/>
        </w:rPr>
        <w:t>Projected data on number of Participants/Trainees to be supported by the project; (actual data on # of trainees is available on a yearly basis)</w:t>
      </w:r>
    </w:p>
    <w:p w:rsidR="007B1A1E" w:rsidRPr="001D7FC1" w:rsidP="001D7FC1" w14:paraId="490DC684" w14:textId="5CC85763">
      <w:pPr>
        <w:pStyle w:val="ListParagraph"/>
        <w:numPr>
          <w:ilvl w:val="1"/>
          <w:numId w:val="2"/>
        </w:numPr>
        <w:rPr>
          <w:rFonts w:ascii="Arial" w:hAnsi="Arial" w:cs="Arial"/>
          <w:sz w:val="24"/>
        </w:rPr>
      </w:pPr>
      <w:r w:rsidRPr="001D7FC1">
        <w:rPr>
          <w:rFonts w:ascii="Arial" w:hAnsi="Arial" w:cs="Arial"/>
          <w:sz w:val="24"/>
        </w:rPr>
        <w:t xml:space="preserve">Number of graduates supported; and  </w:t>
      </w:r>
    </w:p>
    <w:p w:rsidR="007B1A1E" w:rsidRPr="001D7FC1" w:rsidP="28AF95EA" w14:paraId="7DF326B6" w14:textId="55AF12A2">
      <w:pPr>
        <w:pStyle w:val="ListParagraph"/>
        <w:numPr>
          <w:ilvl w:val="1"/>
          <w:numId w:val="2"/>
        </w:numPr>
        <w:rPr>
          <w:rFonts w:ascii="Arial" w:hAnsi="Arial" w:cs="Arial"/>
          <w:sz w:val="24"/>
        </w:rPr>
      </w:pPr>
      <w:r w:rsidRPr="28AF95EA">
        <w:rPr>
          <w:rFonts w:ascii="Arial" w:hAnsi="Arial" w:cs="Arial"/>
          <w:sz w:val="24"/>
        </w:rPr>
        <w:t xml:space="preserve">Percentage of graduates who practice in </w:t>
      </w:r>
      <w:r w:rsidRPr="28AF95EA" w:rsidR="0930873A">
        <w:rPr>
          <w:rFonts w:ascii="Arial" w:hAnsi="Arial" w:cs="Arial"/>
          <w:sz w:val="24"/>
        </w:rPr>
        <w:t>medically underserved</w:t>
      </w:r>
      <w:r w:rsidRPr="28AF95EA">
        <w:rPr>
          <w:rFonts w:ascii="Arial" w:hAnsi="Arial" w:cs="Arial"/>
          <w:sz w:val="24"/>
        </w:rPr>
        <w:t>, rural, public health, or other practice settings.</w:t>
      </w:r>
    </w:p>
    <w:p w:rsidR="009B3794" w:rsidRPr="00E431EE" w:rsidP="0089729E" w14:paraId="754F84EE" w14:textId="77777777">
      <w:pPr>
        <w:numPr>
          <w:ilvl w:val="0"/>
          <w:numId w:val="1"/>
        </w:numPr>
        <w:tabs>
          <w:tab w:val="num" w:pos="360"/>
          <w:tab w:val="clear" w:pos="1080"/>
        </w:tabs>
        <w:spacing w:before="240"/>
        <w:ind w:left="360"/>
        <w:rPr>
          <w:rFonts w:ascii="Arial" w:hAnsi="Arial" w:cs="Arial"/>
          <w:b/>
          <w:sz w:val="24"/>
        </w:rPr>
      </w:pPr>
      <w:r w:rsidRPr="00E431EE">
        <w:rPr>
          <w:rFonts w:ascii="Arial" w:hAnsi="Arial" w:cs="Arial"/>
          <w:b/>
          <w:sz w:val="24"/>
          <w:u w:val="single"/>
        </w:rPr>
        <w:t>Reason(s) Display of OMB Expiration Date is Inappropriate</w:t>
      </w:r>
    </w:p>
    <w:p w:rsidR="009B3794" w:rsidRPr="00E431EE" w:rsidP="0057336D" w14:paraId="754F84EF" w14:textId="488E95E1">
      <w:pPr>
        <w:pStyle w:val="BodyTextIndent"/>
        <w:spacing w:before="120"/>
        <w:ind w:left="360"/>
        <w:rPr>
          <w:rFonts w:ascii="Arial" w:hAnsi="Arial" w:cs="Arial"/>
        </w:rPr>
      </w:pPr>
      <w:r w:rsidRPr="00E431EE">
        <w:rPr>
          <w:rFonts w:ascii="Arial" w:hAnsi="Arial" w:cs="Arial"/>
        </w:rPr>
        <w:t xml:space="preserve">The OMB number and </w:t>
      </w:r>
      <w:r w:rsidR="00187851">
        <w:rPr>
          <w:rFonts w:ascii="Arial" w:hAnsi="Arial" w:cs="Arial"/>
        </w:rPr>
        <w:t>e</w:t>
      </w:r>
      <w:r w:rsidRPr="00E431EE">
        <w:rPr>
          <w:rFonts w:ascii="Arial" w:hAnsi="Arial" w:cs="Arial"/>
        </w:rPr>
        <w:t>xpiration date will be displayed on every page of every fo</w:t>
      </w:r>
      <w:r w:rsidRPr="00E431EE" w:rsidR="00707158">
        <w:rPr>
          <w:rFonts w:ascii="Arial" w:hAnsi="Arial" w:cs="Arial"/>
        </w:rPr>
        <w:t>rm/instrument.</w:t>
      </w:r>
    </w:p>
    <w:p w:rsidR="009B3794" w:rsidRPr="0057336D" w:rsidP="0089729E" w14:paraId="754F84F0" w14:textId="77777777">
      <w:pPr>
        <w:numPr>
          <w:ilvl w:val="0"/>
          <w:numId w:val="1"/>
        </w:numPr>
        <w:tabs>
          <w:tab w:val="num" w:pos="360"/>
          <w:tab w:val="clear" w:pos="1080"/>
        </w:tabs>
        <w:spacing w:before="240"/>
        <w:ind w:left="360"/>
        <w:rPr>
          <w:rFonts w:ascii="Arial" w:hAnsi="Arial" w:cs="Arial"/>
          <w:b/>
          <w:sz w:val="24"/>
        </w:rPr>
      </w:pPr>
      <w:r w:rsidRPr="00E431EE">
        <w:rPr>
          <w:rFonts w:ascii="Arial" w:hAnsi="Arial" w:cs="Arial"/>
          <w:b/>
          <w:sz w:val="24"/>
          <w:u w:val="single"/>
        </w:rPr>
        <w:t>Exceptions to Certification</w:t>
      </w:r>
      <w:r w:rsidRPr="0057336D">
        <w:rPr>
          <w:rFonts w:ascii="Arial" w:hAnsi="Arial" w:cs="Arial"/>
          <w:b/>
          <w:sz w:val="24"/>
          <w:u w:val="single"/>
        </w:rPr>
        <w:t xml:space="preserve"> for Paperwork Reduction Act Submissions</w:t>
      </w:r>
    </w:p>
    <w:p w:rsidR="009B3794" w:rsidRPr="0057336D" w:rsidP="0057336D" w14:paraId="754F84F1" w14:textId="2475B066">
      <w:pPr>
        <w:pStyle w:val="BodyTextIndent"/>
        <w:spacing w:before="120"/>
        <w:ind w:left="360"/>
        <w:rPr>
          <w:rFonts w:ascii="Arial" w:hAnsi="Arial" w:cs="Arial"/>
        </w:rPr>
      </w:pPr>
      <w:r w:rsidRPr="0057336D">
        <w:rPr>
          <w:rFonts w:ascii="Arial" w:hAnsi="Arial" w:cs="Arial"/>
        </w:rPr>
        <w:t>There are no exceptions to the certif</w:t>
      </w:r>
      <w:r w:rsidRPr="0057336D" w:rsidR="00707158">
        <w:rPr>
          <w:rFonts w:ascii="Arial" w:hAnsi="Arial" w:cs="Arial"/>
        </w:rPr>
        <w:t>ication.</w:t>
      </w:r>
    </w:p>
    <w:sectPr w:rsidSect="00BB229A">
      <w:footerReference w:type="default" r:id="rId14"/>
      <w:endnotePr>
        <w:numFmt w:val="decimal"/>
      </w:endnotePr>
      <w:type w:val="continuous"/>
      <w:pgSz w:w="12240" w:h="15840"/>
      <w:pgMar w:top="1440" w:right="1440" w:bottom="1440" w:left="1440" w:header="144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5C6741" w14:paraId="1B1DB652" w14:textId="77777777">
      <w:r>
        <w:separator/>
      </w:r>
    </w:p>
    <w:p w:rsidR="005C6741" w14:paraId="5DE839AF" w14:textId="77777777"/>
  </w:endnote>
  <w:endnote w:type="continuationSeparator" w:id="1">
    <w:p w:rsidR="005C6741" w14:paraId="7C9B18DF" w14:textId="77777777">
      <w:r>
        <w:continuationSeparator/>
      </w:r>
    </w:p>
    <w:p w:rsidR="005C6741" w14:paraId="65161640" w14:textId="77777777"/>
  </w:endnote>
  <w:endnote w:type="continuationNotice" w:id="2">
    <w:p w:rsidR="005C6741" w14:paraId="5FAEFEB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2E1D" w14:paraId="754F84F6" w14:textId="77777777">
    <w:pPr>
      <w:spacing w:line="240" w:lineRule="exact"/>
    </w:pPr>
  </w:p>
  <w:p w:rsidR="00D92E1D" w:rsidRPr="00BB229A" w14:paraId="754F84F7" w14:textId="5C9E7635">
    <w:pPr>
      <w:framePr w:w="9361" w:wrap="notBeside" w:vAnchor="text" w:hAnchor="text" w:x="1" w:y="1"/>
      <w:jc w:val="center"/>
      <w:rPr>
        <w:rFonts w:ascii="Arial" w:hAnsi="Arial" w:cs="Arial"/>
        <w:sz w:val="24"/>
      </w:rPr>
    </w:pPr>
    <w:r w:rsidRPr="00BB229A">
      <w:rPr>
        <w:rFonts w:ascii="Arial" w:hAnsi="Arial" w:cs="Arial"/>
        <w:sz w:val="24"/>
      </w:rPr>
      <w:fldChar w:fldCharType="begin"/>
    </w:r>
    <w:r w:rsidRPr="00BB229A">
      <w:rPr>
        <w:rFonts w:ascii="Arial" w:hAnsi="Arial" w:cs="Arial"/>
        <w:sz w:val="24"/>
      </w:rPr>
      <w:instrText xml:space="preserve">PAGE </w:instrText>
    </w:r>
    <w:r w:rsidRPr="00BB229A">
      <w:rPr>
        <w:rFonts w:ascii="Arial" w:hAnsi="Arial" w:cs="Arial"/>
        <w:sz w:val="24"/>
      </w:rPr>
      <w:fldChar w:fldCharType="separate"/>
    </w:r>
    <w:r w:rsidR="008341D4">
      <w:rPr>
        <w:rFonts w:ascii="Arial" w:hAnsi="Arial" w:cs="Arial"/>
        <w:noProof/>
        <w:sz w:val="24"/>
      </w:rPr>
      <w:t>5</w:t>
    </w:r>
    <w:r w:rsidRPr="00BB229A">
      <w:rPr>
        <w:rFonts w:ascii="Arial" w:hAnsi="Arial" w:cs="Arial"/>
        <w:sz w:val="24"/>
      </w:rPr>
      <w:fldChar w:fldCharType="end"/>
    </w:r>
  </w:p>
  <w:p w:rsidR="00D92E1D" w14:paraId="754F84F8" w14:textId="77777777">
    <w:pPr>
      <w:rPr>
        <w:sz w:val="24"/>
      </w:rPr>
    </w:pPr>
  </w:p>
  <w:p w:rsidR="00667CC7" w14:paraId="6CB2080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C6741" w14:paraId="79E3E021" w14:textId="77777777">
      <w:r>
        <w:separator/>
      </w:r>
    </w:p>
    <w:p w:rsidR="005C6741" w14:paraId="361A4F92" w14:textId="77777777"/>
  </w:footnote>
  <w:footnote w:type="continuationSeparator" w:id="1">
    <w:p w:rsidR="005C6741" w14:paraId="731BC82C" w14:textId="77777777">
      <w:r>
        <w:continuationSeparator/>
      </w:r>
    </w:p>
    <w:p w:rsidR="005C6741" w14:paraId="0BDB2777" w14:textId="77777777"/>
  </w:footnote>
  <w:footnote w:type="continuationNotice" w:id="2">
    <w:p w:rsidR="005C6741" w14:paraId="306BC284"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4"/>
    <w:multiLevelType w:val="multilevel"/>
    <w:tmpl w:val="00000000"/>
    <w:name w:val="AutoList4"/>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0"/>
      <w:numFmt w:val="decimal"/>
      <w:lvlJc w:val="left"/>
    </w:lvl>
  </w:abstractNum>
  <w:abstractNum w:abstractNumId="1">
    <w:nsid w:val="3B0E49B4"/>
    <w:multiLevelType w:val="hybridMultilevel"/>
    <w:tmpl w:val="7FC29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49FB5E7B"/>
    <w:multiLevelType w:val="hybridMultilevel"/>
    <w:tmpl w:val="B42EE0BA"/>
    <w:lvl w:ilvl="0">
      <w:start w:val="1"/>
      <w:numFmt w:val="bullet"/>
      <w:lvlText w:val=""/>
      <w:lvlJc w:val="left"/>
      <w:pPr>
        <w:ind w:left="720" w:hanging="360"/>
      </w:pPr>
      <w:rPr>
        <w:rFonts w:ascii="Symbol" w:hAnsi="Symbol" w:hint="default"/>
      </w:rPr>
    </w:lvl>
    <w:lvl w:ilvl="1">
      <w:start w:val="0"/>
      <w:numFmt w:val="bullet"/>
      <w:lvlText w:val="•"/>
      <w:lvlJc w:val="left"/>
      <w:pPr>
        <w:ind w:left="1440" w:hanging="360"/>
      </w:pPr>
      <w:rPr>
        <w:rFonts w:ascii="Arial" w:eastAsia="Times New Roman" w:hAnsi="Arial" w:cs="Aria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A1D7109"/>
    <w:multiLevelType w:val="hybridMultilevel"/>
    <w:tmpl w:val="462ED118"/>
    <w:lvl w:ilvl="0">
      <w:start w:val="1"/>
      <w:numFmt w:val="decimal"/>
      <w:lvlText w:val="%1."/>
      <w:lvlJc w:val="left"/>
      <w:pPr>
        <w:tabs>
          <w:tab w:val="num" w:pos="1080"/>
        </w:tabs>
        <w:ind w:left="1080" w:hanging="360"/>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bullet"/>
      <w:lvlText w:val=""/>
      <w:lvlJc w:val="left"/>
      <w:pPr>
        <w:tabs>
          <w:tab w:val="num" w:pos="2880"/>
        </w:tabs>
        <w:ind w:left="2880" w:hanging="360"/>
      </w:pPr>
      <w:rPr>
        <w:rFonts w:ascii="Symbol" w:hAnsi="Symbol" w:hint="default"/>
      </w:rPr>
    </w:lvl>
    <w:lvl w:ilvl="4">
      <w:start w:val="2"/>
      <w:numFmt w:val="upp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4B3626D1"/>
    <w:multiLevelType w:val="hybridMultilevel"/>
    <w:tmpl w:val="BFBE89D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16cid:durableId="2114938966">
    <w:abstractNumId w:val="3"/>
  </w:num>
  <w:num w:numId="2" w16cid:durableId="70857518">
    <w:abstractNumId w:val="2"/>
  </w:num>
  <w:num w:numId="3" w16cid:durableId="38357339">
    <w:abstractNumId w:val="0"/>
    <w:lvlOverride w:ilvl="0">
      <w:startOverride w:val="15"/>
      <w:lvl w:ilvl="0">
        <w:start w:val="15"/>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16cid:durableId="2125952926">
    <w:abstractNumId w:val="4"/>
  </w:num>
  <w:num w:numId="5" w16cid:durableId="1920168722">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0"/>
    <w:footnote w:id="1"/>
    <w:footnote w:id="2"/>
  </w:footnotePr>
  <w:endnotePr>
    <w:numFmt w:val="decimal"/>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AB"/>
    <w:rsid w:val="00002F85"/>
    <w:rsid w:val="00015505"/>
    <w:rsid w:val="00031B32"/>
    <w:rsid w:val="00037929"/>
    <w:rsid w:val="00044393"/>
    <w:rsid w:val="00056F05"/>
    <w:rsid w:val="00060310"/>
    <w:rsid w:val="00073C65"/>
    <w:rsid w:val="000740A2"/>
    <w:rsid w:val="0009119D"/>
    <w:rsid w:val="000914C1"/>
    <w:rsid w:val="00094396"/>
    <w:rsid w:val="000B1022"/>
    <w:rsid w:val="000B3FD0"/>
    <w:rsid w:val="000B56D4"/>
    <w:rsid w:val="000D18EF"/>
    <w:rsid w:val="000D426D"/>
    <w:rsid w:val="000D6999"/>
    <w:rsid w:val="000E4229"/>
    <w:rsid w:val="000F0CB5"/>
    <w:rsid w:val="00102106"/>
    <w:rsid w:val="001146F8"/>
    <w:rsid w:val="00116F22"/>
    <w:rsid w:val="001213CC"/>
    <w:rsid w:val="001239B6"/>
    <w:rsid w:val="00124FC3"/>
    <w:rsid w:val="0012630B"/>
    <w:rsid w:val="001325B2"/>
    <w:rsid w:val="00132A5A"/>
    <w:rsid w:val="00140480"/>
    <w:rsid w:val="00142162"/>
    <w:rsid w:val="00145D39"/>
    <w:rsid w:val="0015258E"/>
    <w:rsid w:val="001531F9"/>
    <w:rsid w:val="00153F28"/>
    <w:rsid w:val="00160184"/>
    <w:rsid w:val="00162EED"/>
    <w:rsid w:val="00174358"/>
    <w:rsid w:val="00174BB7"/>
    <w:rsid w:val="00187851"/>
    <w:rsid w:val="001920C3"/>
    <w:rsid w:val="00193C10"/>
    <w:rsid w:val="00194F47"/>
    <w:rsid w:val="001A0776"/>
    <w:rsid w:val="001A0DAB"/>
    <w:rsid w:val="001A1DC7"/>
    <w:rsid w:val="001A2C52"/>
    <w:rsid w:val="001B6F9D"/>
    <w:rsid w:val="001C0D01"/>
    <w:rsid w:val="001C48C7"/>
    <w:rsid w:val="001C4C0B"/>
    <w:rsid w:val="001D33BA"/>
    <w:rsid w:val="001D4856"/>
    <w:rsid w:val="001D6449"/>
    <w:rsid w:val="001D7ADE"/>
    <w:rsid w:val="001D7FC1"/>
    <w:rsid w:val="001E3B72"/>
    <w:rsid w:val="001E4CAF"/>
    <w:rsid w:val="001E7654"/>
    <w:rsid w:val="001F38E2"/>
    <w:rsid w:val="001F56DE"/>
    <w:rsid w:val="001F6C84"/>
    <w:rsid w:val="001F6D62"/>
    <w:rsid w:val="001F724B"/>
    <w:rsid w:val="00205736"/>
    <w:rsid w:val="002118B4"/>
    <w:rsid w:val="00211BB2"/>
    <w:rsid w:val="00217981"/>
    <w:rsid w:val="00222772"/>
    <w:rsid w:val="002248B2"/>
    <w:rsid w:val="002255C7"/>
    <w:rsid w:val="00236A24"/>
    <w:rsid w:val="0023713A"/>
    <w:rsid w:val="00240758"/>
    <w:rsid w:val="0024129B"/>
    <w:rsid w:val="00243A12"/>
    <w:rsid w:val="00243B9D"/>
    <w:rsid w:val="002445EF"/>
    <w:rsid w:val="0025055E"/>
    <w:rsid w:val="00256CF4"/>
    <w:rsid w:val="002571B4"/>
    <w:rsid w:val="002576B8"/>
    <w:rsid w:val="002640E7"/>
    <w:rsid w:val="00265CBF"/>
    <w:rsid w:val="00274A69"/>
    <w:rsid w:val="0027624F"/>
    <w:rsid w:val="00276914"/>
    <w:rsid w:val="002825F3"/>
    <w:rsid w:val="00297450"/>
    <w:rsid w:val="00297EB7"/>
    <w:rsid w:val="002A21DC"/>
    <w:rsid w:val="002A2352"/>
    <w:rsid w:val="002A536A"/>
    <w:rsid w:val="002A6530"/>
    <w:rsid w:val="002B305B"/>
    <w:rsid w:val="002B34A9"/>
    <w:rsid w:val="002C038E"/>
    <w:rsid w:val="002E0FDF"/>
    <w:rsid w:val="002E554A"/>
    <w:rsid w:val="002F0F0F"/>
    <w:rsid w:val="002F1D9A"/>
    <w:rsid w:val="0030729A"/>
    <w:rsid w:val="00310419"/>
    <w:rsid w:val="0031255B"/>
    <w:rsid w:val="00322313"/>
    <w:rsid w:val="0033010F"/>
    <w:rsid w:val="00332DDA"/>
    <w:rsid w:val="00347688"/>
    <w:rsid w:val="00351EA5"/>
    <w:rsid w:val="00355C02"/>
    <w:rsid w:val="00361EE6"/>
    <w:rsid w:val="00362D01"/>
    <w:rsid w:val="0036355D"/>
    <w:rsid w:val="0036584E"/>
    <w:rsid w:val="00365E79"/>
    <w:rsid w:val="00372FA2"/>
    <w:rsid w:val="003845FB"/>
    <w:rsid w:val="00386D63"/>
    <w:rsid w:val="00391E16"/>
    <w:rsid w:val="00395F3A"/>
    <w:rsid w:val="003A1EE6"/>
    <w:rsid w:val="003A2EBB"/>
    <w:rsid w:val="003A3295"/>
    <w:rsid w:val="003A7825"/>
    <w:rsid w:val="003B6E47"/>
    <w:rsid w:val="003C2E54"/>
    <w:rsid w:val="003C4326"/>
    <w:rsid w:val="003D2118"/>
    <w:rsid w:val="003D23B1"/>
    <w:rsid w:val="003D59AA"/>
    <w:rsid w:val="003E2762"/>
    <w:rsid w:val="003E2FD3"/>
    <w:rsid w:val="003E7D9E"/>
    <w:rsid w:val="003F1AF6"/>
    <w:rsid w:val="003F2F65"/>
    <w:rsid w:val="003F7E17"/>
    <w:rsid w:val="004074C4"/>
    <w:rsid w:val="00412E29"/>
    <w:rsid w:val="00413EE8"/>
    <w:rsid w:val="004165C4"/>
    <w:rsid w:val="004211A8"/>
    <w:rsid w:val="00425396"/>
    <w:rsid w:val="00430AFB"/>
    <w:rsid w:val="0043409B"/>
    <w:rsid w:val="004348A5"/>
    <w:rsid w:val="004413A4"/>
    <w:rsid w:val="00441C73"/>
    <w:rsid w:val="00442763"/>
    <w:rsid w:val="00444FF6"/>
    <w:rsid w:val="00452068"/>
    <w:rsid w:val="00452304"/>
    <w:rsid w:val="004555E9"/>
    <w:rsid w:val="00457C76"/>
    <w:rsid w:val="00462147"/>
    <w:rsid w:val="00462728"/>
    <w:rsid w:val="00465BCC"/>
    <w:rsid w:val="00470F9C"/>
    <w:rsid w:val="00472847"/>
    <w:rsid w:val="004746CA"/>
    <w:rsid w:val="00475F11"/>
    <w:rsid w:val="00484109"/>
    <w:rsid w:val="00490720"/>
    <w:rsid w:val="00491E43"/>
    <w:rsid w:val="00493121"/>
    <w:rsid w:val="004A4008"/>
    <w:rsid w:val="004A494E"/>
    <w:rsid w:val="004A515B"/>
    <w:rsid w:val="004B2BCD"/>
    <w:rsid w:val="004B3FEB"/>
    <w:rsid w:val="004B43C9"/>
    <w:rsid w:val="004C231D"/>
    <w:rsid w:val="004D454A"/>
    <w:rsid w:val="004D5209"/>
    <w:rsid w:val="004D5476"/>
    <w:rsid w:val="004E5CE5"/>
    <w:rsid w:val="004E687D"/>
    <w:rsid w:val="004F0968"/>
    <w:rsid w:val="004F2439"/>
    <w:rsid w:val="004F315B"/>
    <w:rsid w:val="004F6657"/>
    <w:rsid w:val="004F66FE"/>
    <w:rsid w:val="004F7B4C"/>
    <w:rsid w:val="00501F05"/>
    <w:rsid w:val="00503BAB"/>
    <w:rsid w:val="00506514"/>
    <w:rsid w:val="00507EA6"/>
    <w:rsid w:val="00511891"/>
    <w:rsid w:val="00520427"/>
    <w:rsid w:val="00521DCA"/>
    <w:rsid w:val="005234E3"/>
    <w:rsid w:val="00530395"/>
    <w:rsid w:val="005413A8"/>
    <w:rsid w:val="00547FC5"/>
    <w:rsid w:val="00554FD9"/>
    <w:rsid w:val="00555F0C"/>
    <w:rsid w:val="00556224"/>
    <w:rsid w:val="00564136"/>
    <w:rsid w:val="0057336D"/>
    <w:rsid w:val="00574A54"/>
    <w:rsid w:val="00576298"/>
    <w:rsid w:val="00577D64"/>
    <w:rsid w:val="00586593"/>
    <w:rsid w:val="005972ED"/>
    <w:rsid w:val="005976AF"/>
    <w:rsid w:val="005A63B7"/>
    <w:rsid w:val="005A6A61"/>
    <w:rsid w:val="005B2562"/>
    <w:rsid w:val="005C0528"/>
    <w:rsid w:val="005C0BDA"/>
    <w:rsid w:val="005C6741"/>
    <w:rsid w:val="005C7D8A"/>
    <w:rsid w:val="005D09FD"/>
    <w:rsid w:val="005D2F51"/>
    <w:rsid w:val="005D7625"/>
    <w:rsid w:val="005E1765"/>
    <w:rsid w:val="005E1D2C"/>
    <w:rsid w:val="005E300F"/>
    <w:rsid w:val="005E44F1"/>
    <w:rsid w:val="005E7203"/>
    <w:rsid w:val="00601394"/>
    <w:rsid w:val="00601C1E"/>
    <w:rsid w:val="00624019"/>
    <w:rsid w:val="006243B8"/>
    <w:rsid w:val="00627FFD"/>
    <w:rsid w:val="00635C6A"/>
    <w:rsid w:val="006362A6"/>
    <w:rsid w:val="0063717A"/>
    <w:rsid w:val="0063775B"/>
    <w:rsid w:val="00642C5A"/>
    <w:rsid w:val="00643733"/>
    <w:rsid w:val="006520FD"/>
    <w:rsid w:val="006608EA"/>
    <w:rsid w:val="00661805"/>
    <w:rsid w:val="00667CC7"/>
    <w:rsid w:val="006732A2"/>
    <w:rsid w:val="00676118"/>
    <w:rsid w:val="00680D76"/>
    <w:rsid w:val="00683153"/>
    <w:rsid w:val="006876B4"/>
    <w:rsid w:val="006A1743"/>
    <w:rsid w:val="006A60FC"/>
    <w:rsid w:val="006A7FE1"/>
    <w:rsid w:val="006B0A80"/>
    <w:rsid w:val="006B5FAA"/>
    <w:rsid w:val="006B6F07"/>
    <w:rsid w:val="006C0FA4"/>
    <w:rsid w:val="006C1D6B"/>
    <w:rsid w:val="006C7EA8"/>
    <w:rsid w:val="006D00F1"/>
    <w:rsid w:val="006D2AD3"/>
    <w:rsid w:val="006D34AF"/>
    <w:rsid w:val="006D3C55"/>
    <w:rsid w:val="006D6EB3"/>
    <w:rsid w:val="006E1117"/>
    <w:rsid w:val="006E3B6F"/>
    <w:rsid w:val="006E57D7"/>
    <w:rsid w:val="006E720D"/>
    <w:rsid w:val="006F60E2"/>
    <w:rsid w:val="00706CDB"/>
    <w:rsid w:val="00707158"/>
    <w:rsid w:val="0071174E"/>
    <w:rsid w:val="0071512C"/>
    <w:rsid w:val="007244C1"/>
    <w:rsid w:val="00726707"/>
    <w:rsid w:val="007303F5"/>
    <w:rsid w:val="00730688"/>
    <w:rsid w:val="007308E5"/>
    <w:rsid w:val="0073114C"/>
    <w:rsid w:val="00740C1E"/>
    <w:rsid w:val="00741260"/>
    <w:rsid w:val="00764084"/>
    <w:rsid w:val="00764ADE"/>
    <w:rsid w:val="007736F7"/>
    <w:rsid w:val="00780E29"/>
    <w:rsid w:val="00781109"/>
    <w:rsid w:val="007869C5"/>
    <w:rsid w:val="007A396F"/>
    <w:rsid w:val="007A780C"/>
    <w:rsid w:val="007B188B"/>
    <w:rsid w:val="007B1A1E"/>
    <w:rsid w:val="007B5184"/>
    <w:rsid w:val="007B7058"/>
    <w:rsid w:val="007C65A7"/>
    <w:rsid w:val="007D6F00"/>
    <w:rsid w:val="007E012B"/>
    <w:rsid w:val="007F047A"/>
    <w:rsid w:val="007F128B"/>
    <w:rsid w:val="008002AB"/>
    <w:rsid w:val="00802A9B"/>
    <w:rsid w:val="00805752"/>
    <w:rsid w:val="00805830"/>
    <w:rsid w:val="00806C8F"/>
    <w:rsid w:val="00807127"/>
    <w:rsid w:val="00807736"/>
    <w:rsid w:val="008107AB"/>
    <w:rsid w:val="00820ABB"/>
    <w:rsid w:val="00825397"/>
    <w:rsid w:val="00833A11"/>
    <w:rsid w:val="008341D4"/>
    <w:rsid w:val="00844684"/>
    <w:rsid w:val="00856E12"/>
    <w:rsid w:val="0085767E"/>
    <w:rsid w:val="00863933"/>
    <w:rsid w:val="00872ABC"/>
    <w:rsid w:val="008746E5"/>
    <w:rsid w:val="008870EC"/>
    <w:rsid w:val="00890E8E"/>
    <w:rsid w:val="00891371"/>
    <w:rsid w:val="00892AC1"/>
    <w:rsid w:val="00894076"/>
    <w:rsid w:val="00896CF4"/>
    <w:rsid w:val="0089729E"/>
    <w:rsid w:val="00897CAF"/>
    <w:rsid w:val="008A1701"/>
    <w:rsid w:val="008A26F6"/>
    <w:rsid w:val="008A3C18"/>
    <w:rsid w:val="008B04CA"/>
    <w:rsid w:val="008B3235"/>
    <w:rsid w:val="008B3C58"/>
    <w:rsid w:val="008B5E83"/>
    <w:rsid w:val="008B6B23"/>
    <w:rsid w:val="008C0C3E"/>
    <w:rsid w:val="008C0EC5"/>
    <w:rsid w:val="008C148F"/>
    <w:rsid w:val="008C1574"/>
    <w:rsid w:val="008C4501"/>
    <w:rsid w:val="008D004D"/>
    <w:rsid w:val="008D1C5D"/>
    <w:rsid w:val="008D2D67"/>
    <w:rsid w:val="008D4E7E"/>
    <w:rsid w:val="009004A5"/>
    <w:rsid w:val="00901F49"/>
    <w:rsid w:val="00917679"/>
    <w:rsid w:val="0092497F"/>
    <w:rsid w:val="00927FD6"/>
    <w:rsid w:val="009339CE"/>
    <w:rsid w:val="00935E77"/>
    <w:rsid w:val="00937525"/>
    <w:rsid w:val="00941D2F"/>
    <w:rsid w:val="00943BE9"/>
    <w:rsid w:val="00945931"/>
    <w:rsid w:val="00945966"/>
    <w:rsid w:val="00954F58"/>
    <w:rsid w:val="0096138F"/>
    <w:rsid w:val="00962620"/>
    <w:rsid w:val="009650DE"/>
    <w:rsid w:val="009708C9"/>
    <w:rsid w:val="00972802"/>
    <w:rsid w:val="00977B2D"/>
    <w:rsid w:val="00992E15"/>
    <w:rsid w:val="009967D5"/>
    <w:rsid w:val="009A2AA7"/>
    <w:rsid w:val="009A7A91"/>
    <w:rsid w:val="009B3794"/>
    <w:rsid w:val="009B3A85"/>
    <w:rsid w:val="009B4138"/>
    <w:rsid w:val="009B7E4D"/>
    <w:rsid w:val="009C35D9"/>
    <w:rsid w:val="009D0ACF"/>
    <w:rsid w:val="009E031D"/>
    <w:rsid w:val="009E1C92"/>
    <w:rsid w:val="009E4094"/>
    <w:rsid w:val="009E4A40"/>
    <w:rsid w:val="009E57FE"/>
    <w:rsid w:val="00A0150C"/>
    <w:rsid w:val="00A021DF"/>
    <w:rsid w:val="00A03333"/>
    <w:rsid w:val="00A0566A"/>
    <w:rsid w:val="00A07417"/>
    <w:rsid w:val="00A078C1"/>
    <w:rsid w:val="00A10ED9"/>
    <w:rsid w:val="00A12DF2"/>
    <w:rsid w:val="00A1620A"/>
    <w:rsid w:val="00A1688A"/>
    <w:rsid w:val="00A1751C"/>
    <w:rsid w:val="00A22846"/>
    <w:rsid w:val="00A31339"/>
    <w:rsid w:val="00A34C5B"/>
    <w:rsid w:val="00A41E53"/>
    <w:rsid w:val="00A461FB"/>
    <w:rsid w:val="00A47E23"/>
    <w:rsid w:val="00A51C99"/>
    <w:rsid w:val="00A52BC3"/>
    <w:rsid w:val="00A56271"/>
    <w:rsid w:val="00A65C77"/>
    <w:rsid w:val="00A71C52"/>
    <w:rsid w:val="00A8000D"/>
    <w:rsid w:val="00A87A30"/>
    <w:rsid w:val="00A9183C"/>
    <w:rsid w:val="00A92CAB"/>
    <w:rsid w:val="00A96626"/>
    <w:rsid w:val="00A9753C"/>
    <w:rsid w:val="00AA119B"/>
    <w:rsid w:val="00AA4619"/>
    <w:rsid w:val="00AB04E4"/>
    <w:rsid w:val="00AB5237"/>
    <w:rsid w:val="00AD213E"/>
    <w:rsid w:val="00AD49AA"/>
    <w:rsid w:val="00AD645C"/>
    <w:rsid w:val="00AE579C"/>
    <w:rsid w:val="00AE7154"/>
    <w:rsid w:val="00AE7C8A"/>
    <w:rsid w:val="00AF44CE"/>
    <w:rsid w:val="00AF75B4"/>
    <w:rsid w:val="00B00539"/>
    <w:rsid w:val="00B0243B"/>
    <w:rsid w:val="00B10FC7"/>
    <w:rsid w:val="00B145C4"/>
    <w:rsid w:val="00B20AAE"/>
    <w:rsid w:val="00B216DF"/>
    <w:rsid w:val="00B21E5D"/>
    <w:rsid w:val="00B2221A"/>
    <w:rsid w:val="00B23555"/>
    <w:rsid w:val="00B302AA"/>
    <w:rsid w:val="00B30615"/>
    <w:rsid w:val="00B31287"/>
    <w:rsid w:val="00B37F81"/>
    <w:rsid w:val="00B433FF"/>
    <w:rsid w:val="00B439FD"/>
    <w:rsid w:val="00B561A6"/>
    <w:rsid w:val="00B6042A"/>
    <w:rsid w:val="00B6199B"/>
    <w:rsid w:val="00B655C6"/>
    <w:rsid w:val="00B70E56"/>
    <w:rsid w:val="00B90732"/>
    <w:rsid w:val="00B92426"/>
    <w:rsid w:val="00B93506"/>
    <w:rsid w:val="00B94056"/>
    <w:rsid w:val="00BA11C1"/>
    <w:rsid w:val="00BA179B"/>
    <w:rsid w:val="00BA1A0C"/>
    <w:rsid w:val="00BA3A11"/>
    <w:rsid w:val="00BA500A"/>
    <w:rsid w:val="00BB229A"/>
    <w:rsid w:val="00BB3755"/>
    <w:rsid w:val="00BB3DCF"/>
    <w:rsid w:val="00BE539B"/>
    <w:rsid w:val="00BE77DE"/>
    <w:rsid w:val="00BF248B"/>
    <w:rsid w:val="00BF68DF"/>
    <w:rsid w:val="00C05FD6"/>
    <w:rsid w:val="00C12B2E"/>
    <w:rsid w:val="00C1315B"/>
    <w:rsid w:val="00C17747"/>
    <w:rsid w:val="00C23216"/>
    <w:rsid w:val="00C34EFA"/>
    <w:rsid w:val="00C35195"/>
    <w:rsid w:val="00C417D6"/>
    <w:rsid w:val="00C428AE"/>
    <w:rsid w:val="00C45431"/>
    <w:rsid w:val="00C52BEB"/>
    <w:rsid w:val="00C53CA5"/>
    <w:rsid w:val="00C54DA1"/>
    <w:rsid w:val="00C565D2"/>
    <w:rsid w:val="00C60C3A"/>
    <w:rsid w:val="00C62D5A"/>
    <w:rsid w:val="00C677D6"/>
    <w:rsid w:val="00C70D1C"/>
    <w:rsid w:val="00C74B86"/>
    <w:rsid w:val="00C822B2"/>
    <w:rsid w:val="00C83B25"/>
    <w:rsid w:val="00C83B43"/>
    <w:rsid w:val="00C84FD1"/>
    <w:rsid w:val="00C87B46"/>
    <w:rsid w:val="00C90125"/>
    <w:rsid w:val="00C9452C"/>
    <w:rsid w:val="00C95A41"/>
    <w:rsid w:val="00C95A9D"/>
    <w:rsid w:val="00C97A51"/>
    <w:rsid w:val="00CA0AB0"/>
    <w:rsid w:val="00CA1DA4"/>
    <w:rsid w:val="00CA3DA6"/>
    <w:rsid w:val="00CA52D3"/>
    <w:rsid w:val="00CA6EC0"/>
    <w:rsid w:val="00CB0EBD"/>
    <w:rsid w:val="00CB32C1"/>
    <w:rsid w:val="00CC27DC"/>
    <w:rsid w:val="00CC28B6"/>
    <w:rsid w:val="00CC32E7"/>
    <w:rsid w:val="00CC4C1E"/>
    <w:rsid w:val="00CD36E7"/>
    <w:rsid w:val="00CD6D95"/>
    <w:rsid w:val="00CE3607"/>
    <w:rsid w:val="00CE501E"/>
    <w:rsid w:val="00CE5AA9"/>
    <w:rsid w:val="00CF6B21"/>
    <w:rsid w:val="00D0049B"/>
    <w:rsid w:val="00D04BC0"/>
    <w:rsid w:val="00D0574B"/>
    <w:rsid w:val="00D07683"/>
    <w:rsid w:val="00D11CA3"/>
    <w:rsid w:val="00D24451"/>
    <w:rsid w:val="00D259EF"/>
    <w:rsid w:val="00D305E2"/>
    <w:rsid w:val="00D3287D"/>
    <w:rsid w:val="00D35EF4"/>
    <w:rsid w:val="00D3634A"/>
    <w:rsid w:val="00D37418"/>
    <w:rsid w:val="00D40522"/>
    <w:rsid w:val="00D411DC"/>
    <w:rsid w:val="00D427DE"/>
    <w:rsid w:val="00D46313"/>
    <w:rsid w:val="00D53A62"/>
    <w:rsid w:val="00D56CC2"/>
    <w:rsid w:val="00D61035"/>
    <w:rsid w:val="00D62391"/>
    <w:rsid w:val="00D70428"/>
    <w:rsid w:val="00D74B86"/>
    <w:rsid w:val="00D757FC"/>
    <w:rsid w:val="00D92E1D"/>
    <w:rsid w:val="00D93BFB"/>
    <w:rsid w:val="00D97BD3"/>
    <w:rsid w:val="00DA77EF"/>
    <w:rsid w:val="00DB3C3C"/>
    <w:rsid w:val="00DB7EE0"/>
    <w:rsid w:val="00DC16D2"/>
    <w:rsid w:val="00DC20A0"/>
    <w:rsid w:val="00DD4162"/>
    <w:rsid w:val="00DD45B2"/>
    <w:rsid w:val="00DD62DF"/>
    <w:rsid w:val="00DE3A45"/>
    <w:rsid w:val="00DE4810"/>
    <w:rsid w:val="00DE50A1"/>
    <w:rsid w:val="00DE7B4A"/>
    <w:rsid w:val="00DF085F"/>
    <w:rsid w:val="00DF3C2E"/>
    <w:rsid w:val="00DF48D2"/>
    <w:rsid w:val="00E00207"/>
    <w:rsid w:val="00E00775"/>
    <w:rsid w:val="00E00CEE"/>
    <w:rsid w:val="00E01615"/>
    <w:rsid w:val="00E066EC"/>
    <w:rsid w:val="00E20265"/>
    <w:rsid w:val="00E203FA"/>
    <w:rsid w:val="00E226B6"/>
    <w:rsid w:val="00E25B42"/>
    <w:rsid w:val="00E26B90"/>
    <w:rsid w:val="00E316A9"/>
    <w:rsid w:val="00E33B93"/>
    <w:rsid w:val="00E34A1F"/>
    <w:rsid w:val="00E431EE"/>
    <w:rsid w:val="00E5754B"/>
    <w:rsid w:val="00E57B99"/>
    <w:rsid w:val="00E709B3"/>
    <w:rsid w:val="00E7542F"/>
    <w:rsid w:val="00E822A1"/>
    <w:rsid w:val="00E8475A"/>
    <w:rsid w:val="00E86051"/>
    <w:rsid w:val="00E87554"/>
    <w:rsid w:val="00E87A0D"/>
    <w:rsid w:val="00E93C3E"/>
    <w:rsid w:val="00E94E4C"/>
    <w:rsid w:val="00E962DB"/>
    <w:rsid w:val="00EB329B"/>
    <w:rsid w:val="00EC38CD"/>
    <w:rsid w:val="00EC5C14"/>
    <w:rsid w:val="00EC6ACC"/>
    <w:rsid w:val="00ED18EA"/>
    <w:rsid w:val="00ED2179"/>
    <w:rsid w:val="00ED27A3"/>
    <w:rsid w:val="00ED4173"/>
    <w:rsid w:val="00ED6825"/>
    <w:rsid w:val="00ED7DDF"/>
    <w:rsid w:val="00EE529C"/>
    <w:rsid w:val="00EF49F3"/>
    <w:rsid w:val="00EF5770"/>
    <w:rsid w:val="00F02F3C"/>
    <w:rsid w:val="00F04443"/>
    <w:rsid w:val="00F0775D"/>
    <w:rsid w:val="00F11904"/>
    <w:rsid w:val="00F12987"/>
    <w:rsid w:val="00F14FC9"/>
    <w:rsid w:val="00F16308"/>
    <w:rsid w:val="00F204AE"/>
    <w:rsid w:val="00F2232A"/>
    <w:rsid w:val="00F225CF"/>
    <w:rsid w:val="00F2599A"/>
    <w:rsid w:val="00F26CDB"/>
    <w:rsid w:val="00F35CEA"/>
    <w:rsid w:val="00F41CE8"/>
    <w:rsid w:val="00F4221E"/>
    <w:rsid w:val="00F467A2"/>
    <w:rsid w:val="00F47EF3"/>
    <w:rsid w:val="00F50F5A"/>
    <w:rsid w:val="00F51005"/>
    <w:rsid w:val="00F55AC7"/>
    <w:rsid w:val="00F62FB5"/>
    <w:rsid w:val="00F63F94"/>
    <w:rsid w:val="00F65013"/>
    <w:rsid w:val="00F70119"/>
    <w:rsid w:val="00F721D8"/>
    <w:rsid w:val="00F74D38"/>
    <w:rsid w:val="00F81C2E"/>
    <w:rsid w:val="00F84143"/>
    <w:rsid w:val="00F915D0"/>
    <w:rsid w:val="00F919F2"/>
    <w:rsid w:val="00F92DFD"/>
    <w:rsid w:val="00FB0B3B"/>
    <w:rsid w:val="00FB6313"/>
    <w:rsid w:val="00FB6F36"/>
    <w:rsid w:val="00FB7A2B"/>
    <w:rsid w:val="00FC2FC3"/>
    <w:rsid w:val="00FC326C"/>
    <w:rsid w:val="00FD30FA"/>
    <w:rsid w:val="00FD3EF8"/>
    <w:rsid w:val="00FE25B9"/>
    <w:rsid w:val="00FE34F6"/>
    <w:rsid w:val="00FE6C30"/>
    <w:rsid w:val="00FF6666"/>
    <w:rsid w:val="02282F0A"/>
    <w:rsid w:val="0234D9B9"/>
    <w:rsid w:val="02627FDE"/>
    <w:rsid w:val="026B9358"/>
    <w:rsid w:val="02A664E4"/>
    <w:rsid w:val="03BC11E5"/>
    <w:rsid w:val="04156E2F"/>
    <w:rsid w:val="04388048"/>
    <w:rsid w:val="046F0B30"/>
    <w:rsid w:val="04A6E2E2"/>
    <w:rsid w:val="04E8B4BD"/>
    <w:rsid w:val="057B51EE"/>
    <w:rsid w:val="058B0FEA"/>
    <w:rsid w:val="05EC72A3"/>
    <w:rsid w:val="065D0E1A"/>
    <w:rsid w:val="06C937E0"/>
    <w:rsid w:val="07A775C0"/>
    <w:rsid w:val="07D5D062"/>
    <w:rsid w:val="080522CD"/>
    <w:rsid w:val="08B8A50E"/>
    <w:rsid w:val="08DFB41A"/>
    <w:rsid w:val="08E09FFA"/>
    <w:rsid w:val="0913240E"/>
    <w:rsid w:val="0930873A"/>
    <w:rsid w:val="098635BA"/>
    <w:rsid w:val="0A2B5369"/>
    <w:rsid w:val="0A668CCD"/>
    <w:rsid w:val="0BC723CA"/>
    <w:rsid w:val="0BDEAD3E"/>
    <w:rsid w:val="0C3B89B1"/>
    <w:rsid w:val="0C5FA83B"/>
    <w:rsid w:val="0CD170B7"/>
    <w:rsid w:val="0D0DF6C6"/>
    <w:rsid w:val="0D615542"/>
    <w:rsid w:val="0DB8D825"/>
    <w:rsid w:val="0E7D346E"/>
    <w:rsid w:val="0F21301E"/>
    <w:rsid w:val="0F46A763"/>
    <w:rsid w:val="0F4AD1FE"/>
    <w:rsid w:val="0F82F1BA"/>
    <w:rsid w:val="101904CF"/>
    <w:rsid w:val="1167FC4E"/>
    <w:rsid w:val="1234C665"/>
    <w:rsid w:val="137475F8"/>
    <w:rsid w:val="150B4436"/>
    <w:rsid w:val="154095AD"/>
    <w:rsid w:val="1609827C"/>
    <w:rsid w:val="1614643C"/>
    <w:rsid w:val="1644F173"/>
    <w:rsid w:val="171A7C76"/>
    <w:rsid w:val="1886C1D7"/>
    <w:rsid w:val="18B6DBFB"/>
    <w:rsid w:val="18F78A99"/>
    <w:rsid w:val="1902CFE2"/>
    <w:rsid w:val="191A8F5B"/>
    <w:rsid w:val="193ED55C"/>
    <w:rsid w:val="198BA0D4"/>
    <w:rsid w:val="19B26FB1"/>
    <w:rsid w:val="1A47C5D0"/>
    <w:rsid w:val="1A5D2BA2"/>
    <w:rsid w:val="1A9B92CC"/>
    <w:rsid w:val="1AB65FBC"/>
    <w:rsid w:val="1B42153D"/>
    <w:rsid w:val="1B85B028"/>
    <w:rsid w:val="1CD9E4F0"/>
    <w:rsid w:val="1D0A1974"/>
    <w:rsid w:val="1D81057B"/>
    <w:rsid w:val="1EB4CB19"/>
    <w:rsid w:val="1F7BF057"/>
    <w:rsid w:val="209DDEF7"/>
    <w:rsid w:val="20B70754"/>
    <w:rsid w:val="2109C32F"/>
    <w:rsid w:val="211F4E7F"/>
    <w:rsid w:val="217EB3EF"/>
    <w:rsid w:val="21AAECC0"/>
    <w:rsid w:val="21F239CD"/>
    <w:rsid w:val="222C5DCF"/>
    <w:rsid w:val="2272C5B8"/>
    <w:rsid w:val="2366B9F6"/>
    <w:rsid w:val="23E3CA6D"/>
    <w:rsid w:val="23EBE649"/>
    <w:rsid w:val="244A96A2"/>
    <w:rsid w:val="246BE56F"/>
    <w:rsid w:val="24FCB007"/>
    <w:rsid w:val="25283F3F"/>
    <w:rsid w:val="2545638F"/>
    <w:rsid w:val="25617AAD"/>
    <w:rsid w:val="256E8E4D"/>
    <w:rsid w:val="25A38EEE"/>
    <w:rsid w:val="25DD3452"/>
    <w:rsid w:val="265EC661"/>
    <w:rsid w:val="271EB4E4"/>
    <w:rsid w:val="274DC2FC"/>
    <w:rsid w:val="275ACEF8"/>
    <w:rsid w:val="2776C547"/>
    <w:rsid w:val="27E04725"/>
    <w:rsid w:val="2896EC76"/>
    <w:rsid w:val="28AF95EA"/>
    <w:rsid w:val="2932264A"/>
    <w:rsid w:val="2947583A"/>
    <w:rsid w:val="29D45505"/>
    <w:rsid w:val="29E106FD"/>
    <w:rsid w:val="2A284315"/>
    <w:rsid w:val="2A4CAEC3"/>
    <w:rsid w:val="2A710017"/>
    <w:rsid w:val="2A977D18"/>
    <w:rsid w:val="2ADCA6D8"/>
    <w:rsid w:val="2AE7BA0B"/>
    <w:rsid w:val="2B2E2ECA"/>
    <w:rsid w:val="2B486993"/>
    <w:rsid w:val="2B646618"/>
    <w:rsid w:val="2B84B374"/>
    <w:rsid w:val="2B8A86FB"/>
    <w:rsid w:val="2B99937A"/>
    <w:rsid w:val="2BE87F24"/>
    <w:rsid w:val="2BEAC747"/>
    <w:rsid w:val="2C0DC2AB"/>
    <w:rsid w:val="2C4568D0"/>
    <w:rsid w:val="2CBD7E8E"/>
    <w:rsid w:val="2CDAF281"/>
    <w:rsid w:val="2CE8CD3E"/>
    <w:rsid w:val="2CFF3AF4"/>
    <w:rsid w:val="2D1887E8"/>
    <w:rsid w:val="2D466C9B"/>
    <w:rsid w:val="2D9167C4"/>
    <w:rsid w:val="2D9739A5"/>
    <w:rsid w:val="2E6F63A8"/>
    <w:rsid w:val="2E84341B"/>
    <w:rsid w:val="2E8D183D"/>
    <w:rsid w:val="2E97C74F"/>
    <w:rsid w:val="2EC68582"/>
    <w:rsid w:val="2FCEBD85"/>
    <w:rsid w:val="30B140F4"/>
    <w:rsid w:val="30F5D4BA"/>
    <w:rsid w:val="310F4EFC"/>
    <w:rsid w:val="31A75EE0"/>
    <w:rsid w:val="31CF6811"/>
    <w:rsid w:val="322E003E"/>
    <w:rsid w:val="330E2B6C"/>
    <w:rsid w:val="33C9D09F"/>
    <w:rsid w:val="33E86FAB"/>
    <w:rsid w:val="33F80337"/>
    <w:rsid w:val="34630EB4"/>
    <w:rsid w:val="34720506"/>
    <w:rsid w:val="34C7DD02"/>
    <w:rsid w:val="34D5FA0C"/>
    <w:rsid w:val="34E4DD12"/>
    <w:rsid w:val="353D7373"/>
    <w:rsid w:val="3565A100"/>
    <w:rsid w:val="35C0AE3A"/>
    <w:rsid w:val="3675F58A"/>
    <w:rsid w:val="36C2F1FD"/>
    <w:rsid w:val="36E9D0C3"/>
    <w:rsid w:val="372B31CB"/>
    <w:rsid w:val="374F5BA9"/>
    <w:rsid w:val="375A5810"/>
    <w:rsid w:val="378B27A1"/>
    <w:rsid w:val="38531FF8"/>
    <w:rsid w:val="386F0A1A"/>
    <w:rsid w:val="38D5DD2C"/>
    <w:rsid w:val="38E2C496"/>
    <w:rsid w:val="3930B55E"/>
    <w:rsid w:val="39344F3E"/>
    <w:rsid w:val="3A1FE9C6"/>
    <w:rsid w:val="3A55EF37"/>
    <w:rsid w:val="3A7E94F7"/>
    <w:rsid w:val="3AA3750E"/>
    <w:rsid w:val="3AE235C0"/>
    <w:rsid w:val="3B34F582"/>
    <w:rsid w:val="3B748BD3"/>
    <w:rsid w:val="3BDF87BF"/>
    <w:rsid w:val="3BFB77DB"/>
    <w:rsid w:val="3C40B4EE"/>
    <w:rsid w:val="3C7FC7D1"/>
    <w:rsid w:val="3CD4BCF6"/>
    <w:rsid w:val="3CF9F85D"/>
    <w:rsid w:val="3D53DEE6"/>
    <w:rsid w:val="3D570448"/>
    <w:rsid w:val="3DB7161F"/>
    <w:rsid w:val="3E2AC170"/>
    <w:rsid w:val="3F3D0205"/>
    <w:rsid w:val="40D878DB"/>
    <w:rsid w:val="4180017D"/>
    <w:rsid w:val="41EBC733"/>
    <w:rsid w:val="429321CE"/>
    <w:rsid w:val="42A99E01"/>
    <w:rsid w:val="42C0A04D"/>
    <w:rsid w:val="435FE0BC"/>
    <w:rsid w:val="436DC28F"/>
    <w:rsid w:val="438C0933"/>
    <w:rsid w:val="43A565C4"/>
    <w:rsid w:val="43AC75BA"/>
    <w:rsid w:val="43EDCAA9"/>
    <w:rsid w:val="44208F79"/>
    <w:rsid w:val="445B52DD"/>
    <w:rsid w:val="448B48C6"/>
    <w:rsid w:val="44A0BAF0"/>
    <w:rsid w:val="45519A84"/>
    <w:rsid w:val="456A89F3"/>
    <w:rsid w:val="45BBD2E8"/>
    <w:rsid w:val="45E40648"/>
    <w:rsid w:val="45E8902D"/>
    <w:rsid w:val="4649CF6C"/>
    <w:rsid w:val="46801FCA"/>
    <w:rsid w:val="48337F81"/>
    <w:rsid w:val="487ED723"/>
    <w:rsid w:val="492030EF"/>
    <w:rsid w:val="499E982F"/>
    <w:rsid w:val="49BA5517"/>
    <w:rsid w:val="49BE25EA"/>
    <w:rsid w:val="4AAEB9E9"/>
    <w:rsid w:val="4ABB30C8"/>
    <w:rsid w:val="4B7DFE33"/>
    <w:rsid w:val="4BA79732"/>
    <w:rsid w:val="4BBBA732"/>
    <w:rsid w:val="4BDEB375"/>
    <w:rsid w:val="4C30BC62"/>
    <w:rsid w:val="4C3876A8"/>
    <w:rsid w:val="4C7B875C"/>
    <w:rsid w:val="4CEF614E"/>
    <w:rsid w:val="4D1BF9E8"/>
    <w:rsid w:val="4D2652BC"/>
    <w:rsid w:val="4D505FB5"/>
    <w:rsid w:val="4DB1DDE3"/>
    <w:rsid w:val="4DC70701"/>
    <w:rsid w:val="4DE61F89"/>
    <w:rsid w:val="4E241CDD"/>
    <w:rsid w:val="4E9735FB"/>
    <w:rsid w:val="4EB121DE"/>
    <w:rsid w:val="4F7D6D53"/>
    <w:rsid w:val="4F8F4FF5"/>
    <w:rsid w:val="501ECEE1"/>
    <w:rsid w:val="504CF23F"/>
    <w:rsid w:val="506DA280"/>
    <w:rsid w:val="5185855D"/>
    <w:rsid w:val="521320A4"/>
    <w:rsid w:val="52158E4C"/>
    <w:rsid w:val="5220A205"/>
    <w:rsid w:val="530C938D"/>
    <w:rsid w:val="53555FD8"/>
    <w:rsid w:val="53B15EAD"/>
    <w:rsid w:val="53F7544C"/>
    <w:rsid w:val="540CD71D"/>
    <w:rsid w:val="544990FF"/>
    <w:rsid w:val="546D4D54"/>
    <w:rsid w:val="5516359D"/>
    <w:rsid w:val="554F1A98"/>
    <w:rsid w:val="56083DBB"/>
    <w:rsid w:val="56295399"/>
    <w:rsid w:val="569381C7"/>
    <w:rsid w:val="56E90241"/>
    <w:rsid w:val="570C8AD2"/>
    <w:rsid w:val="57458EF3"/>
    <w:rsid w:val="578AEF9A"/>
    <w:rsid w:val="57A0B9FD"/>
    <w:rsid w:val="57D6CF77"/>
    <w:rsid w:val="57F66D02"/>
    <w:rsid w:val="5811C8D0"/>
    <w:rsid w:val="5828337A"/>
    <w:rsid w:val="587375DA"/>
    <w:rsid w:val="589020F2"/>
    <w:rsid w:val="58B114C9"/>
    <w:rsid w:val="58B8FB27"/>
    <w:rsid w:val="58BD35FA"/>
    <w:rsid w:val="592C9633"/>
    <w:rsid w:val="596A41B1"/>
    <w:rsid w:val="59BDBD79"/>
    <w:rsid w:val="59C2699A"/>
    <w:rsid w:val="59E1DCA5"/>
    <w:rsid w:val="5AB9B9C3"/>
    <w:rsid w:val="5ACCB972"/>
    <w:rsid w:val="5AD15CE1"/>
    <w:rsid w:val="5B8667EC"/>
    <w:rsid w:val="5BAC2032"/>
    <w:rsid w:val="5BD6A4C4"/>
    <w:rsid w:val="5C558A24"/>
    <w:rsid w:val="5CA39E1C"/>
    <w:rsid w:val="5CB94CC0"/>
    <w:rsid w:val="5CCA0D03"/>
    <w:rsid w:val="5CE4EE5C"/>
    <w:rsid w:val="5CF44A41"/>
    <w:rsid w:val="5D3E3D80"/>
    <w:rsid w:val="5DFAE6F4"/>
    <w:rsid w:val="5E049ADD"/>
    <w:rsid w:val="5E441660"/>
    <w:rsid w:val="5E67E1F7"/>
    <w:rsid w:val="5F42CB9D"/>
    <w:rsid w:val="5F64D9FE"/>
    <w:rsid w:val="60C59BD3"/>
    <w:rsid w:val="60ED84EC"/>
    <w:rsid w:val="61180EB0"/>
    <w:rsid w:val="613287B6"/>
    <w:rsid w:val="615511E3"/>
    <w:rsid w:val="61A98363"/>
    <w:rsid w:val="61B4F276"/>
    <w:rsid w:val="61E8DC94"/>
    <w:rsid w:val="61FCA62B"/>
    <w:rsid w:val="6208378A"/>
    <w:rsid w:val="6212B696"/>
    <w:rsid w:val="62780673"/>
    <w:rsid w:val="63572B68"/>
    <w:rsid w:val="63700B51"/>
    <w:rsid w:val="63AD3A1B"/>
    <w:rsid w:val="64065FDE"/>
    <w:rsid w:val="649F3FE2"/>
    <w:rsid w:val="64B43D99"/>
    <w:rsid w:val="64B69C27"/>
    <w:rsid w:val="64DA653D"/>
    <w:rsid w:val="652AAA25"/>
    <w:rsid w:val="653412B2"/>
    <w:rsid w:val="6544C30E"/>
    <w:rsid w:val="655095A2"/>
    <w:rsid w:val="66BFA864"/>
    <w:rsid w:val="66D649FA"/>
    <w:rsid w:val="672373F3"/>
    <w:rsid w:val="6751740D"/>
    <w:rsid w:val="6787082A"/>
    <w:rsid w:val="67983CCB"/>
    <w:rsid w:val="67F41421"/>
    <w:rsid w:val="680EC43D"/>
    <w:rsid w:val="6856789F"/>
    <w:rsid w:val="68913E74"/>
    <w:rsid w:val="6892DED6"/>
    <w:rsid w:val="68B3B6A3"/>
    <w:rsid w:val="69398FAA"/>
    <w:rsid w:val="693D999B"/>
    <w:rsid w:val="69A90CDF"/>
    <w:rsid w:val="6A490D03"/>
    <w:rsid w:val="6ABEA2B6"/>
    <w:rsid w:val="6B2A86EE"/>
    <w:rsid w:val="6B849AF4"/>
    <w:rsid w:val="6BA38871"/>
    <w:rsid w:val="6C1B74A7"/>
    <w:rsid w:val="6C1D696D"/>
    <w:rsid w:val="6C23E34F"/>
    <w:rsid w:val="6C5735FC"/>
    <w:rsid w:val="6C7830FD"/>
    <w:rsid w:val="6D4830B0"/>
    <w:rsid w:val="6DB939CE"/>
    <w:rsid w:val="6DE11BC8"/>
    <w:rsid w:val="6DE30A75"/>
    <w:rsid w:val="6DF64378"/>
    <w:rsid w:val="6E48FF53"/>
    <w:rsid w:val="6E6C7213"/>
    <w:rsid w:val="6E73A2B6"/>
    <w:rsid w:val="6ED27CF7"/>
    <w:rsid w:val="6EE156C2"/>
    <w:rsid w:val="6F9213D9"/>
    <w:rsid w:val="6FACEB7F"/>
    <w:rsid w:val="6FB9E907"/>
    <w:rsid w:val="702E5657"/>
    <w:rsid w:val="70F6091E"/>
    <w:rsid w:val="7148BBE0"/>
    <w:rsid w:val="72DA5534"/>
    <w:rsid w:val="72E48C41"/>
    <w:rsid w:val="73369065"/>
    <w:rsid w:val="735C1F3C"/>
    <w:rsid w:val="7367662A"/>
    <w:rsid w:val="744D0B35"/>
    <w:rsid w:val="749160D1"/>
    <w:rsid w:val="74A4E1B3"/>
    <w:rsid w:val="75109F64"/>
    <w:rsid w:val="755E68E3"/>
    <w:rsid w:val="756C0E1D"/>
    <w:rsid w:val="757792ED"/>
    <w:rsid w:val="75D2927A"/>
    <w:rsid w:val="7601555D"/>
    <w:rsid w:val="761C2D03"/>
    <w:rsid w:val="76624452"/>
    <w:rsid w:val="766BACB3"/>
    <w:rsid w:val="767544B5"/>
    <w:rsid w:val="76EFB4B4"/>
    <w:rsid w:val="77624E0B"/>
    <w:rsid w:val="77B64E1B"/>
    <w:rsid w:val="7880D49A"/>
    <w:rsid w:val="79157FBC"/>
    <w:rsid w:val="791D0BF5"/>
    <w:rsid w:val="7945B3DC"/>
    <w:rsid w:val="79521E7C"/>
    <w:rsid w:val="79C1A3B9"/>
    <w:rsid w:val="79D28CED"/>
    <w:rsid w:val="79D4D27C"/>
    <w:rsid w:val="79D964B6"/>
    <w:rsid w:val="7A1D2B12"/>
    <w:rsid w:val="7A30F7FA"/>
    <w:rsid w:val="7A658316"/>
    <w:rsid w:val="7A90D355"/>
    <w:rsid w:val="7AEDEEDD"/>
    <w:rsid w:val="7BBCE994"/>
    <w:rsid w:val="7BFA8C19"/>
    <w:rsid w:val="7CD87632"/>
    <w:rsid w:val="7CEB4E5C"/>
    <w:rsid w:val="7D204318"/>
    <w:rsid w:val="7E756EB0"/>
    <w:rsid w:val="7E8B2480"/>
    <w:rsid w:val="7EAD9FC4"/>
    <w:rsid w:val="7EEF7765"/>
    <w:rsid w:val="7F03A4E7"/>
    <w:rsid w:val="7F6D3C62"/>
    <w:rsid w:val="7FB5E3BB"/>
    <w:rsid w:val="7FD61558"/>
    <w:rsid w:val="7FFAF37E"/>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754F842C"/>
  <w15:docId w15:val="{EB31EB11-CF98-4766-9E59-43FB6B49B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D4856"/>
    <w:pPr>
      <w:widowControl w:val="0"/>
      <w:autoSpaceDE w:val="0"/>
      <w:autoSpaceDN w:val="0"/>
      <w:adjustRightInd w:val="0"/>
    </w:pPr>
    <w:rPr>
      <w:szCs w:val="24"/>
    </w:rPr>
  </w:style>
  <w:style w:type="paragraph" w:styleId="Heading1">
    <w:name w:val="heading 1"/>
    <w:basedOn w:val="Normal"/>
    <w:next w:val="Normal"/>
    <w:qFormat/>
    <w:rsid w:val="001D4856"/>
    <w:pPr>
      <w:keepNext/>
      <w:outlineLvl w:val="0"/>
    </w:pPr>
    <w:rPr>
      <w:b/>
      <w:bCs/>
      <w:sz w:val="24"/>
    </w:rPr>
  </w:style>
  <w:style w:type="paragraph" w:styleId="Heading8">
    <w:name w:val="heading 8"/>
    <w:basedOn w:val="Normal"/>
    <w:next w:val="Normal"/>
    <w:link w:val="Heading8Char"/>
    <w:semiHidden/>
    <w:unhideWhenUsed/>
    <w:qFormat/>
    <w:rsid w:val="005976AF"/>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1D4856"/>
  </w:style>
  <w:style w:type="paragraph" w:styleId="BodyTextIndent">
    <w:name w:val="Body Text Indent"/>
    <w:basedOn w:val="Normal"/>
    <w:link w:val="BodyTextIndentChar"/>
    <w:rsid w:val="001D4856"/>
    <w:pPr>
      <w:ind w:left="720"/>
    </w:pPr>
    <w:rPr>
      <w:rFonts w:ascii="Baskerville Old Face" w:hAnsi="Baskerville Old Face"/>
      <w:sz w:val="24"/>
    </w:rPr>
  </w:style>
  <w:style w:type="table" w:styleId="TableGrid">
    <w:name w:val="Table Grid"/>
    <w:basedOn w:val="TableNormal"/>
    <w:rsid w:val="001D4856"/>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92CAB"/>
    <w:rPr>
      <w:rFonts w:ascii="Tahoma" w:hAnsi="Tahoma" w:cs="Tahoma"/>
      <w:sz w:val="16"/>
      <w:szCs w:val="16"/>
    </w:rPr>
  </w:style>
  <w:style w:type="paragraph" w:styleId="ListParagraph">
    <w:name w:val="List Paragraph"/>
    <w:basedOn w:val="Normal"/>
    <w:uiPriority w:val="1"/>
    <w:qFormat/>
    <w:rsid w:val="00DE3A45"/>
    <w:pPr>
      <w:ind w:left="720"/>
    </w:pPr>
  </w:style>
  <w:style w:type="character" w:styleId="Hyperlink">
    <w:name w:val="Hyperlink"/>
    <w:basedOn w:val="DefaultParagraphFont"/>
    <w:rsid w:val="00EE529C"/>
    <w:rPr>
      <w:color w:val="0000FF"/>
      <w:u w:val="single"/>
    </w:rPr>
  </w:style>
  <w:style w:type="character" w:styleId="CommentReference">
    <w:name w:val="annotation reference"/>
    <w:basedOn w:val="DefaultParagraphFont"/>
    <w:uiPriority w:val="99"/>
    <w:unhideWhenUsed/>
    <w:rsid w:val="00BE539B"/>
    <w:rPr>
      <w:sz w:val="16"/>
      <w:szCs w:val="16"/>
    </w:rPr>
  </w:style>
  <w:style w:type="paragraph" w:styleId="CommentText">
    <w:name w:val="annotation text"/>
    <w:basedOn w:val="Normal"/>
    <w:link w:val="CommentTextChar"/>
    <w:unhideWhenUsed/>
    <w:rsid w:val="00BE539B"/>
    <w:rPr>
      <w:szCs w:val="20"/>
    </w:rPr>
  </w:style>
  <w:style w:type="character" w:customStyle="1" w:styleId="CommentTextChar">
    <w:name w:val="Comment Text Char"/>
    <w:basedOn w:val="DefaultParagraphFont"/>
    <w:link w:val="CommentText"/>
    <w:rsid w:val="00BE539B"/>
  </w:style>
  <w:style w:type="paragraph" w:styleId="CommentSubject">
    <w:name w:val="annotation subject"/>
    <w:basedOn w:val="CommentText"/>
    <w:next w:val="CommentText"/>
    <w:link w:val="CommentSubjectChar"/>
    <w:unhideWhenUsed/>
    <w:rsid w:val="00BE539B"/>
    <w:rPr>
      <w:b/>
      <w:bCs/>
    </w:rPr>
  </w:style>
  <w:style w:type="character" w:customStyle="1" w:styleId="CommentSubjectChar">
    <w:name w:val="Comment Subject Char"/>
    <w:basedOn w:val="CommentTextChar"/>
    <w:link w:val="CommentSubject"/>
    <w:rsid w:val="00BE539B"/>
    <w:rPr>
      <w:b/>
      <w:bCs/>
    </w:rPr>
  </w:style>
  <w:style w:type="character" w:customStyle="1" w:styleId="BodyTextIndentChar">
    <w:name w:val="Body Text Indent Char"/>
    <w:basedOn w:val="DefaultParagraphFont"/>
    <w:link w:val="BodyTextIndent"/>
    <w:rsid w:val="001C48C7"/>
    <w:rPr>
      <w:rFonts w:ascii="Baskerville Old Face" w:hAnsi="Baskerville Old Face"/>
      <w:sz w:val="24"/>
      <w:szCs w:val="24"/>
    </w:rPr>
  </w:style>
  <w:style w:type="paragraph" w:styleId="Header">
    <w:name w:val="header"/>
    <w:basedOn w:val="Normal"/>
    <w:link w:val="HeaderChar"/>
    <w:unhideWhenUsed/>
    <w:rsid w:val="00BB229A"/>
    <w:pPr>
      <w:tabs>
        <w:tab w:val="center" w:pos="4680"/>
        <w:tab w:val="right" w:pos="9360"/>
      </w:tabs>
    </w:pPr>
  </w:style>
  <w:style w:type="character" w:customStyle="1" w:styleId="HeaderChar">
    <w:name w:val="Header Char"/>
    <w:basedOn w:val="DefaultParagraphFont"/>
    <w:link w:val="Header"/>
    <w:rsid w:val="00BB229A"/>
    <w:rPr>
      <w:szCs w:val="24"/>
    </w:rPr>
  </w:style>
  <w:style w:type="paragraph" w:styleId="Footer">
    <w:name w:val="footer"/>
    <w:basedOn w:val="Normal"/>
    <w:link w:val="FooterChar"/>
    <w:unhideWhenUsed/>
    <w:rsid w:val="00BB229A"/>
    <w:pPr>
      <w:tabs>
        <w:tab w:val="center" w:pos="4680"/>
        <w:tab w:val="right" w:pos="9360"/>
      </w:tabs>
    </w:pPr>
  </w:style>
  <w:style w:type="character" w:customStyle="1" w:styleId="FooterChar">
    <w:name w:val="Footer Char"/>
    <w:basedOn w:val="DefaultParagraphFont"/>
    <w:link w:val="Footer"/>
    <w:rsid w:val="00BB229A"/>
    <w:rPr>
      <w:szCs w:val="24"/>
    </w:rPr>
  </w:style>
  <w:style w:type="character" w:styleId="FollowedHyperlink">
    <w:name w:val="FollowedHyperlink"/>
    <w:basedOn w:val="DefaultParagraphFont"/>
    <w:semiHidden/>
    <w:unhideWhenUsed/>
    <w:rsid w:val="00A22846"/>
    <w:rPr>
      <w:color w:val="800080" w:themeColor="followedHyperlink"/>
      <w:u w:val="single"/>
    </w:rPr>
  </w:style>
  <w:style w:type="paragraph" w:styleId="Revision">
    <w:name w:val="Revision"/>
    <w:hidden/>
    <w:uiPriority w:val="99"/>
    <w:semiHidden/>
    <w:rsid w:val="00FC326C"/>
    <w:rPr>
      <w:szCs w:val="24"/>
    </w:rPr>
  </w:style>
  <w:style w:type="character" w:styleId="Mention">
    <w:name w:val="Mention"/>
    <w:basedOn w:val="DefaultParagraphFont"/>
    <w:uiPriority w:val="99"/>
    <w:unhideWhenUsed/>
    <w:rsid w:val="00A07417"/>
    <w:rPr>
      <w:color w:val="2B579A"/>
      <w:shd w:val="clear" w:color="auto" w:fill="E1DFDD"/>
    </w:rPr>
  </w:style>
  <w:style w:type="character" w:styleId="UnresolvedMention">
    <w:name w:val="Unresolved Mention"/>
    <w:basedOn w:val="DefaultParagraphFont"/>
    <w:uiPriority w:val="99"/>
    <w:unhideWhenUsed/>
    <w:rsid w:val="007308E5"/>
    <w:rPr>
      <w:color w:val="605E5C"/>
      <w:shd w:val="clear" w:color="auto" w:fill="E1DFDD"/>
    </w:rPr>
  </w:style>
  <w:style w:type="paragraph" w:styleId="FootnoteText">
    <w:name w:val="footnote text"/>
    <w:basedOn w:val="Normal"/>
    <w:link w:val="FootnoteTextChar"/>
    <w:uiPriority w:val="99"/>
    <w:rsid w:val="00351EA5"/>
    <w:rPr>
      <w:szCs w:val="20"/>
    </w:rPr>
  </w:style>
  <w:style w:type="character" w:customStyle="1" w:styleId="FootnoteTextChar">
    <w:name w:val="Footnote Text Char"/>
    <w:basedOn w:val="DefaultParagraphFont"/>
    <w:link w:val="FootnoteText"/>
    <w:uiPriority w:val="99"/>
    <w:rsid w:val="00351EA5"/>
  </w:style>
  <w:style w:type="paragraph" w:customStyle="1" w:styleId="paragraph">
    <w:name w:val="paragraph"/>
    <w:basedOn w:val="Normal"/>
    <w:rsid w:val="006A7FE1"/>
    <w:pPr>
      <w:widowControl/>
      <w:autoSpaceDE/>
      <w:autoSpaceDN/>
      <w:adjustRightInd/>
      <w:spacing w:before="100" w:beforeAutospacing="1" w:after="100" w:afterAutospacing="1"/>
    </w:pPr>
    <w:rPr>
      <w:sz w:val="24"/>
    </w:rPr>
  </w:style>
  <w:style w:type="character" w:customStyle="1" w:styleId="normaltextrun">
    <w:name w:val="normaltextrun"/>
    <w:basedOn w:val="DefaultParagraphFont"/>
    <w:rsid w:val="006A7FE1"/>
  </w:style>
  <w:style w:type="character" w:customStyle="1" w:styleId="eop">
    <w:name w:val="eop"/>
    <w:basedOn w:val="DefaultParagraphFont"/>
    <w:rsid w:val="006A7FE1"/>
  </w:style>
  <w:style w:type="paragraph" w:customStyle="1" w:styleId="Level1">
    <w:name w:val="Level 1"/>
    <w:basedOn w:val="Normal"/>
    <w:rsid w:val="00FE34F6"/>
    <w:pPr>
      <w:numPr>
        <w:numId w:val="3"/>
      </w:numPr>
      <w:ind w:left="720" w:hanging="720"/>
      <w:outlineLvl w:val="0"/>
    </w:pPr>
    <w:rPr>
      <w:sz w:val="24"/>
    </w:rPr>
  </w:style>
  <w:style w:type="character" w:customStyle="1" w:styleId="Heading8Char">
    <w:name w:val="Heading 8 Char"/>
    <w:basedOn w:val="DefaultParagraphFont"/>
    <w:link w:val="Heading8"/>
    <w:uiPriority w:val="9"/>
    <w:semiHidden/>
    <w:rsid w:val="005976AF"/>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hyperlink" Target="http://api.fdsys.gov/link?collection=uscode&amp;title=42&amp;year=mostrecent&amp;section=296&amp;type=usc&amp;link-type=html" TargetMode="External" /><Relationship Id="rId12" Type="http://schemas.openxmlformats.org/officeDocument/2006/relationships/hyperlink" Target="https://www.bls.gov/oes/current/oes119033.htm" TargetMode="External" /><Relationship Id="rId13" Type="http://schemas.openxmlformats.org/officeDocument/2006/relationships/hyperlink" Target="https://www.opm.gov/policy-data-oversight/pay-leave/salaries-wages/salary-tables/pdf/2026/DCB.pdf" TargetMode="External" /><Relationship Id="rId14" Type="http://schemas.openxmlformats.org/officeDocument/2006/relationships/footer" Target="foot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8c2e6f3-6ea4-42c3-835e-44e49d8f3a1e">YEJUMFDJ6KMC-483555117-66605</_dlc_DocId>
    <_dlc_DocIdUrl xmlns="68c2e6f3-6ea4-42c3-835e-44e49d8f3a1e">
      <Url>https://nih.sharepoint.com/sites/HRSA-OA-OPAE/Teams/officeofexternalengagement/_layouts/15/DocIdRedir.aspx?ID=YEJUMFDJ6KMC-483555117-66605</Url>
      <Description>YEJUMFDJ6KMC-483555117-66605</Description>
    </_dlc_DocIdUrl>
    <lcf76f155ced4ddcb4097134ff3c332f xmlns="67db86a1-9af1-43d3-bfc7-627a4d2f08a0">
      <Terms xmlns="http://schemas.microsoft.com/office/infopath/2007/PartnerControls"/>
    </lcf76f155ced4ddcb4097134ff3c332f>
    <TaxCatchAll xmlns="68c2e6f3-6ea4-42c3-835e-44e49d8f3a1e" xsi:nil="true"/>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a158f70a7095905173b34f31875c27e1">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e62d7077fd1685ec60d496f601faa2c5"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am Approval (Change Memo)"/>
              <xsd:enumeration value="Send to IOA (60-day)"/>
              <xsd:enumeration value="Send to IOA (30-day)"/>
              <xsd:enumeration value="Address OMB Edits"/>
              <xsd:enumeration value="Address OGC Edits"/>
              <xsd:enumeration value="Address IOA Edits"/>
              <xsd:enumeration value="Obtain OGC Review"/>
              <xsd:enumeration value="Send to OMB"/>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enumeration value="Correction Notic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1806D4-59E1-46AA-AC75-D12EFFD0B962}">
  <ds:schemaRefs>
    <ds:schemaRef ds:uri="http://schemas.microsoft.com/sharepoint/v3/contenttype/forms"/>
  </ds:schemaRefs>
</ds:datastoreItem>
</file>

<file path=customXml/itemProps2.xml><?xml version="1.0" encoding="utf-8"?>
<ds:datastoreItem xmlns:ds="http://schemas.openxmlformats.org/officeDocument/2006/customXml" ds:itemID="{DEBA9990-E7E9-4AF7-8CDD-EACE35FB3571}">
  <ds:schemaRefs>
    <ds:schemaRef ds:uri="http://schemas.microsoft.com/sharepoint/events"/>
  </ds:schemaRefs>
</ds:datastoreItem>
</file>

<file path=customXml/itemProps3.xml><?xml version="1.0" encoding="utf-8"?>
<ds:datastoreItem xmlns:ds="http://schemas.openxmlformats.org/officeDocument/2006/customXml" ds:itemID="{B6409447-424B-46F1-97B6-0598EFE31B15}">
  <ds:schemaRefs>
    <ds:schemaRef ds:uri="http://schemas.microsoft.com/office/2006/metadata/properties"/>
    <ds:schemaRef ds:uri="http://schemas.microsoft.com/office/infopath/2007/PartnerControls"/>
    <ds:schemaRef ds:uri="68c2e6f3-6ea4-42c3-835e-44e49d8f3a1e"/>
    <ds:schemaRef ds:uri="67db86a1-9af1-43d3-bfc7-627a4d2f08a0"/>
  </ds:schemaRefs>
</ds:datastoreItem>
</file>

<file path=customXml/itemProps4.xml><?xml version="1.0" encoding="utf-8"?>
<ds:datastoreItem xmlns:ds="http://schemas.openxmlformats.org/officeDocument/2006/customXml" ds:itemID="{2333C427-C448-49C8-9F78-8FEB22E8BC94}">
  <ds:schemaRefs>
    <ds:schemaRef ds:uri="http://schemas.openxmlformats.org/officeDocument/2006/bibliography"/>
  </ds:schemaRefs>
</ds:datastoreItem>
</file>

<file path=customXml/itemProps5.xml><?xml version="1.0" encoding="utf-8"?>
<ds:datastoreItem xmlns:ds="http://schemas.openxmlformats.org/officeDocument/2006/customXml" ds:itemID="{99D8F166-94A0-4F3F-A9C1-BD268C377A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2e6f3-6ea4-42c3-835e-44e49d8f3a1e"/>
    <ds:schemaRef ds:uri="67db86a1-9af1-43d3-bfc7-627a4d2f08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2</TotalTime>
  <Pages>7</Pages>
  <Words>2065</Words>
  <Characters>11773</Characters>
  <Application>Microsoft Office Word</Application>
  <DocSecurity>0</DocSecurity>
  <Lines>98</Lines>
  <Paragraphs>27</Paragraphs>
  <ScaleCrop>false</ScaleCrop>
  <Company>CMS</Company>
  <LinksUpToDate>false</LinksUpToDate>
  <CharactersWithSpaces>13811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writing Supporting Statement A</dc:title>
  <dc:creator>Jodi.Duckhorn</dc:creator>
  <cp:lastModifiedBy>OPAE - DORRC</cp:lastModifiedBy>
  <cp:revision>7</cp:revision>
  <cp:lastPrinted>2010-10-14T16:41:00Z</cp:lastPrinted>
  <dcterms:created xsi:type="dcterms:W3CDTF">2026-10-14T12:22:00Z</dcterms:created>
  <dcterms:modified xsi:type="dcterms:W3CDTF">2026-10-23T17:42:00Z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0x01010095FF7B7FA2AFEB499C29ED11FCDA9ADA</vt:lpwstr>
  </property>
  <property fmtid="{D5CDD505-2E9C-101B-9397-08002B2CF9AE}" pid="3" name="docLang">
    <vt:lpwstr>en</vt:lpwstr>
  </property>
  <property fmtid="{D5CDD505-2E9C-101B-9397-08002B2CF9AE}" pid="4" name="MediaServiceImageTags">
    <vt:lpwstr/>
  </property>
  <property fmtid="{D5CDD505-2E9C-101B-9397-08002B2CF9AE}" pid="5" name="_dlc_DocIdItemGuid">
    <vt:lpwstr>3812f5c1-0c00-4739-a094-0440eeca532c</vt:lpwstr>
  </property>
</Properties>
</file>