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9C5A25" w14:paraId="308E527F" w14:textId="77777777">
      <w:pPr>
        <w:pStyle w:val="BodyText"/>
        <w:spacing w:before="60"/>
        <w:ind w:left="2653" w:right="2460" w:firstLine="1"/>
        <w:jc w:val="center"/>
      </w:pPr>
      <w:bookmarkStart w:id="0" w:name="United_States_Food_and_Drug_Administrati"/>
      <w:bookmarkEnd w:id="0"/>
      <w:r>
        <w:t xml:space="preserve">United States Food and Drug Administration </w:t>
      </w:r>
      <w:bookmarkStart w:id="1" w:name="Generic_Clearance:_Customer_Satisfaction"/>
      <w:bookmarkEnd w:id="1"/>
      <w:r>
        <w:t>Generic</w:t>
      </w:r>
      <w:r>
        <w:rPr>
          <w:spacing w:val="-10"/>
        </w:rPr>
        <w:t xml:space="preserve"> </w:t>
      </w:r>
      <w:r>
        <w:t>Clearance:</w:t>
      </w:r>
      <w:r>
        <w:rPr>
          <w:spacing w:val="-10"/>
        </w:rPr>
        <w:t xml:space="preserve"> </w:t>
      </w:r>
      <w:r>
        <w:t>Customer</w:t>
      </w:r>
      <w:r>
        <w:rPr>
          <w:spacing w:val="-10"/>
        </w:rPr>
        <w:t xml:space="preserve"> </w:t>
      </w:r>
      <w:r>
        <w:t>Satisfaction</w:t>
      </w:r>
      <w:r>
        <w:rPr>
          <w:spacing w:val="-10"/>
        </w:rPr>
        <w:t xml:space="preserve"> </w:t>
      </w:r>
      <w:r>
        <w:t>Surveys</w:t>
      </w:r>
    </w:p>
    <w:p w:rsidR="009C5A25" w14:paraId="5EFF96D8" w14:textId="77777777">
      <w:pPr>
        <w:pStyle w:val="BodyText"/>
        <w:ind w:left="3193" w:right="3180"/>
        <w:jc w:val="center"/>
      </w:pPr>
      <w:r>
        <w:t>OMB</w:t>
      </w:r>
      <w:r>
        <w:rPr>
          <w:spacing w:val="-14"/>
        </w:rPr>
        <w:t xml:space="preserve"> </w:t>
      </w:r>
      <w:r>
        <w:t>Control</w:t>
      </w:r>
      <w:r>
        <w:rPr>
          <w:spacing w:val="-13"/>
        </w:rPr>
        <w:t xml:space="preserve"> </w:t>
      </w:r>
      <w:r>
        <w:t>Number</w:t>
      </w:r>
      <w:r>
        <w:rPr>
          <w:spacing w:val="-13"/>
        </w:rPr>
        <w:t xml:space="preserve"> </w:t>
      </w:r>
      <w:r>
        <w:t>0910-0360 Gen IC Request for Approval</w:t>
      </w:r>
    </w:p>
    <w:p w:rsidR="009C5A25" w14:paraId="0E4ACBF7" w14:textId="77777777">
      <w:pPr>
        <w:pStyle w:val="BodyText"/>
        <w:spacing w:before="207"/>
        <w:ind w:left="100"/>
      </w:pPr>
      <w:r>
        <w:t>Title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Gen</w:t>
      </w:r>
      <w:r>
        <w:rPr>
          <w:spacing w:val="-3"/>
        </w:rPr>
        <w:t xml:space="preserve"> </w:t>
      </w:r>
      <w:r>
        <w:t>IC:</w:t>
      </w:r>
      <w:r>
        <w:rPr>
          <w:spacing w:val="-2"/>
        </w:rPr>
        <w:t xml:space="preserve"> </w:t>
      </w:r>
      <w:r>
        <w:t>CDRH</w:t>
      </w:r>
      <w:r>
        <w:rPr>
          <w:spacing w:val="-2"/>
        </w:rPr>
        <w:t xml:space="preserve"> </w:t>
      </w:r>
      <w:r>
        <w:t>Advisory</w:t>
      </w:r>
      <w:r>
        <w:rPr>
          <w:spacing w:val="-2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Satisfaction</w:t>
      </w:r>
      <w:r>
        <w:rPr>
          <w:spacing w:val="-2"/>
        </w:rPr>
        <w:t xml:space="preserve"> Survey</w:t>
      </w:r>
    </w:p>
    <w:p w:rsidR="009C5A25" w14:paraId="667F80FE" w14:textId="77777777">
      <w:pPr>
        <w:pStyle w:val="ListParagraph"/>
        <w:numPr>
          <w:ilvl w:val="0"/>
          <w:numId w:val="1"/>
        </w:numPr>
        <w:tabs>
          <w:tab w:val="left" w:pos="460"/>
        </w:tabs>
        <w:spacing w:before="200"/>
        <w:rPr>
          <w:sz w:val="24"/>
          <w:u w:val="none"/>
        </w:rPr>
      </w:pPr>
      <w:r>
        <w:rPr>
          <w:sz w:val="24"/>
        </w:rPr>
        <w:t>Statement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Need</w:t>
      </w:r>
    </w:p>
    <w:p w:rsidR="009C5A25" w14:paraId="44848E4E" w14:textId="77777777">
      <w:pPr>
        <w:pStyle w:val="BodyText"/>
        <w:spacing w:before="241"/>
        <w:ind w:left="460"/>
      </w:pPr>
      <w:r>
        <w:t xml:space="preserve">It is a continued </w:t>
      </w:r>
      <w:r>
        <w:t>strategic priority for the Center for Devices and Radiological Health (CDRH) to Provide</w:t>
      </w:r>
      <w:r>
        <w:rPr>
          <w:spacing w:val="-3"/>
        </w:rPr>
        <w:t xml:space="preserve"> </w:t>
      </w:r>
      <w:r>
        <w:t>Excellent</w:t>
      </w:r>
      <w:r>
        <w:rPr>
          <w:spacing w:val="-3"/>
        </w:rPr>
        <w:t xml:space="preserve"> </w:t>
      </w:r>
      <w:r>
        <w:t>Customer</w:t>
      </w:r>
      <w:r>
        <w:rPr>
          <w:spacing w:val="-3"/>
        </w:rPr>
        <w:t xml:space="preserve"> </w:t>
      </w:r>
      <w:r>
        <w:t>Service.</w:t>
      </w:r>
      <w:r>
        <w:rPr>
          <w:spacing w:val="40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center</w:t>
      </w:r>
      <w:r>
        <w:rPr>
          <w:spacing w:val="-4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place</w:t>
      </w:r>
      <w:r>
        <w:rPr>
          <w:spacing w:val="-4"/>
        </w:rPr>
        <w:t xml:space="preserve"> </w:t>
      </w:r>
      <w:r>
        <w:t>“</w:t>
      </w:r>
      <w:hyperlink r:id="rId4">
        <w:r>
          <w:rPr>
            <w:color w:val="0000FF"/>
            <w:u w:val="single" w:color="0000FF"/>
          </w:rPr>
          <w:t>Standards</w:t>
        </w:r>
        <w:r>
          <w:rPr>
            <w:color w:val="0000FF"/>
            <w:spacing w:val="-4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of</w:t>
        </w:r>
        <w:r>
          <w:rPr>
            <w:color w:val="0000FF"/>
            <w:spacing w:val="-3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Excellence</w:t>
        </w:r>
      </w:hyperlink>
      <w:r>
        <w:t>”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assure CDRH employees understand and interact with our stakeholders with those standards in mind.</w:t>
      </w:r>
    </w:p>
    <w:p w:rsidR="009C5A25" w14:paraId="2C540DBE" w14:textId="77777777">
      <w:pPr>
        <w:pStyle w:val="BodyText"/>
        <w:ind w:left="460"/>
      </w:pPr>
      <w:r>
        <w:t>The CDRH Advisory Committee team needs a tool to gather satisfaction levels of our meeting participants/stakeholders both inside FDA/CDRH and external, including the medical device industry,</w:t>
      </w:r>
      <w:r>
        <w:rPr>
          <w:spacing w:val="-5"/>
        </w:rPr>
        <w:t xml:space="preserve"> </w:t>
      </w:r>
      <w:r>
        <w:t>academia,</w:t>
      </w:r>
      <w:r>
        <w:rPr>
          <w:spacing w:val="-3"/>
        </w:rPr>
        <w:t xml:space="preserve"> </w:t>
      </w:r>
      <w:r>
        <w:t>patient</w:t>
      </w:r>
      <w:r>
        <w:rPr>
          <w:spacing w:val="-3"/>
        </w:rPr>
        <w:t xml:space="preserve"> </w:t>
      </w:r>
      <w:r>
        <w:t>groups,</w:t>
      </w:r>
      <w:r>
        <w:rPr>
          <w:spacing w:val="-3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professionals,</w:t>
      </w:r>
      <w:r>
        <w:rPr>
          <w:spacing w:val="-5"/>
        </w:rPr>
        <w:t xml:space="preserve"> </w:t>
      </w:r>
      <w:r>
        <w:t>consumers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anyone</w:t>
      </w:r>
      <w:r>
        <w:rPr>
          <w:spacing w:val="-3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interacts</w:t>
      </w:r>
      <w:r>
        <w:rPr>
          <w:spacing w:val="-3"/>
        </w:rPr>
        <w:t xml:space="preserve"> </w:t>
      </w:r>
      <w:r>
        <w:t>with CDRH.</w:t>
      </w:r>
      <w:r>
        <w:rPr>
          <w:spacing w:val="40"/>
        </w:rPr>
        <w:t xml:space="preserve"> </w:t>
      </w:r>
      <w:r>
        <w:t>This voluntary Satisfaction Survey enables CDRH to: (1) determine stakeholder satisfaction ratings; (2) identify and help monitor trends around specific areas of satisfaction or dissatisfaction; and (3) identify areas for process improvement and improve them.</w:t>
      </w:r>
    </w:p>
    <w:p w:rsidR="009C5A25" w14:paraId="2FA00FD6" w14:textId="77777777">
      <w:pPr>
        <w:pStyle w:val="BodyText"/>
      </w:pPr>
    </w:p>
    <w:p w:rsidR="009C5A25" w14:paraId="2A8C481B" w14:textId="77777777">
      <w:pPr>
        <w:pStyle w:val="ListParagraph"/>
        <w:numPr>
          <w:ilvl w:val="0"/>
          <w:numId w:val="1"/>
        </w:numPr>
        <w:tabs>
          <w:tab w:val="left" w:pos="460"/>
        </w:tabs>
        <w:rPr>
          <w:sz w:val="24"/>
          <w:u w:val="none"/>
        </w:rPr>
      </w:pPr>
      <w:r>
        <w:rPr>
          <w:sz w:val="24"/>
        </w:rPr>
        <w:t>Intended</w:t>
      </w:r>
      <w:r>
        <w:rPr>
          <w:spacing w:val="-1"/>
          <w:sz w:val="24"/>
        </w:rPr>
        <w:t xml:space="preserve"> </w:t>
      </w:r>
      <w:r>
        <w:rPr>
          <w:sz w:val="24"/>
        </w:rPr>
        <w:t>Use 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Information</w:t>
      </w:r>
    </w:p>
    <w:p w:rsidR="009C5A25" w14:paraId="62B6F299" w14:textId="77777777">
      <w:pPr>
        <w:pStyle w:val="BodyText"/>
        <w:spacing w:before="83"/>
      </w:pPr>
    </w:p>
    <w:p w:rsidR="009C5A25" w:rsidP="0024434B" w14:paraId="1F85B9AA" w14:textId="77777777">
      <w:pPr>
        <w:pStyle w:val="BodyText"/>
        <w:ind w:left="461" w:right="173"/>
      </w:pPr>
      <w:r>
        <w:t>CDRH</w:t>
      </w:r>
      <w:r>
        <w:rPr>
          <w:spacing w:val="-4"/>
        </w:rPr>
        <w:t xml:space="preserve"> </w:t>
      </w:r>
      <w:r>
        <w:t>plans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collected</w:t>
      </w:r>
      <w:r>
        <w:rPr>
          <w:spacing w:val="-3"/>
        </w:rPr>
        <w:t xml:space="preserve"> </w:t>
      </w:r>
      <w:r>
        <w:t>to:</w:t>
      </w:r>
      <w:r>
        <w:rPr>
          <w:spacing w:val="-3"/>
        </w:rPr>
        <w:t xml:space="preserve"> </w:t>
      </w:r>
      <w:r>
        <w:t>(1)</w:t>
      </w:r>
      <w:r>
        <w:rPr>
          <w:spacing w:val="-3"/>
        </w:rPr>
        <w:t xml:space="preserve"> </w:t>
      </w:r>
      <w:r>
        <w:t>determine</w:t>
      </w:r>
      <w:r>
        <w:rPr>
          <w:spacing w:val="-3"/>
        </w:rPr>
        <w:t xml:space="preserve"> </w:t>
      </w:r>
      <w:r>
        <w:t>customer</w:t>
      </w:r>
      <w:r>
        <w:rPr>
          <w:spacing w:val="-3"/>
        </w:rPr>
        <w:t xml:space="preserve"> </w:t>
      </w:r>
      <w:r>
        <w:t>satisfaction</w:t>
      </w:r>
      <w:r>
        <w:rPr>
          <w:spacing w:val="-5"/>
        </w:rPr>
        <w:t xml:space="preserve"> </w:t>
      </w:r>
      <w:r>
        <w:t>ratings;</w:t>
      </w:r>
      <w:r>
        <w:rPr>
          <w:spacing w:val="-3"/>
        </w:rPr>
        <w:t xml:space="preserve"> </w:t>
      </w:r>
      <w:r>
        <w:t>(2)</w:t>
      </w:r>
      <w:r>
        <w:rPr>
          <w:spacing w:val="-4"/>
        </w:rPr>
        <w:t xml:space="preserve"> </w:t>
      </w:r>
      <w:r>
        <w:t>identify and monitor trends around specific areas of satisfaction or dissatisfaction and determine future actions</w:t>
      </w:r>
      <w:r>
        <w:rPr>
          <w:spacing w:val="-2"/>
        </w:rPr>
        <w:t xml:space="preserve"> </w:t>
      </w:r>
      <w:r>
        <w:t>needed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advisory</w:t>
      </w:r>
      <w:r>
        <w:rPr>
          <w:spacing w:val="-2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meetings;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(3)</w:t>
      </w:r>
      <w:r>
        <w:rPr>
          <w:spacing w:val="-2"/>
        </w:rPr>
        <w:t xml:space="preserve"> </w:t>
      </w:r>
      <w:r>
        <w:t>identify</w:t>
      </w:r>
      <w:r>
        <w:rPr>
          <w:spacing w:val="-4"/>
        </w:rPr>
        <w:t xml:space="preserve"> </w:t>
      </w:r>
      <w:r>
        <w:t>areas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process</w:t>
      </w:r>
      <w:r>
        <w:rPr>
          <w:spacing w:val="-3"/>
        </w:rPr>
        <w:t xml:space="preserve"> </w:t>
      </w:r>
      <w:r>
        <w:t xml:space="preserve">improvement and </w:t>
      </w:r>
      <w:r>
        <w:t>improve them so stakeholders receive the service they expect from CDRH. We plan to separate the data by stakeholder and examine to determine the satisfaction of our stakeholders.</w:t>
      </w:r>
    </w:p>
    <w:p w:rsidR="009C5A25" w14:paraId="68307FAE" w14:textId="77777777">
      <w:pPr>
        <w:pStyle w:val="ListParagraph"/>
        <w:numPr>
          <w:ilvl w:val="0"/>
          <w:numId w:val="1"/>
        </w:numPr>
        <w:tabs>
          <w:tab w:val="left" w:pos="460"/>
        </w:tabs>
        <w:spacing w:before="200"/>
        <w:rPr>
          <w:sz w:val="24"/>
          <w:u w:val="none"/>
        </w:rPr>
      </w:pPr>
      <w:r>
        <w:rPr>
          <w:sz w:val="24"/>
        </w:rPr>
        <w:t>Description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Respondents</w:t>
      </w:r>
    </w:p>
    <w:p w:rsidR="009C5A25" w14:paraId="279F16A5" w14:textId="77777777">
      <w:pPr>
        <w:pStyle w:val="BodyText"/>
        <w:spacing w:before="41"/>
      </w:pPr>
    </w:p>
    <w:p w:rsidR="009C5A25" w14:paraId="1D348904" w14:textId="77777777">
      <w:pPr>
        <w:pStyle w:val="BodyText"/>
        <w:ind w:left="460"/>
      </w:pPr>
      <w:r>
        <w:t>Respondents take the survey voluntarily and include stakeholders both internal and external to CDRH/FDA—the medical device industry, academia, patient groups, health professionals, consumers,</w:t>
      </w:r>
      <w:r>
        <w:rPr>
          <w:spacing w:val="-5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federal</w:t>
      </w:r>
      <w:r>
        <w:rPr>
          <w:spacing w:val="-4"/>
        </w:rPr>
        <w:t xml:space="preserve"> </w:t>
      </w:r>
      <w:r>
        <w:t>agencies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anyone</w:t>
      </w:r>
      <w:r>
        <w:rPr>
          <w:spacing w:val="-3"/>
        </w:rPr>
        <w:t xml:space="preserve"> </w:t>
      </w:r>
      <w:r>
        <w:t>else</w:t>
      </w:r>
      <w:r>
        <w:rPr>
          <w:spacing w:val="-3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interacts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CDRH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wants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provide feedback about our advisory committee meetings via the survey tool.</w:t>
      </w:r>
    </w:p>
    <w:p w:rsidR="009C5A25" w14:paraId="03792677" w14:textId="77777777">
      <w:pPr>
        <w:pStyle w:val="BodyText"/>
      </w:pPr>
    </w:p>
    <w:p w:rsidR="009C5A25" w14:paraId="59C545B2" w14:textId="77777777">
      <w:pPr>
        <w:pStyle w:val="ListParagraph"/>
        <w:numPr>
          <w:ilvl w:val="0"/>
          <w:numId w:val="1"/>
        </w:numPr>
        <w:tabs>
          <w:tab w:val="left" w:pos="460"/>
        </w:tabs>
        <w:rPr>
          <w:sz w:val="24"/>
          <w:u w:val="none"/>
        </w:rPr>
      </w:pPr>
      <w:r>
        <w:rPr>
          <w:sz w:val="24"/>
        </w:rPr>
        <w:t>How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Collected</w:t>
      </w:r>
    </w:p>
    <w:p w:rsidR="009C5A25" w14:paraId="000FACC9" w14:textId="77777777">
      <w:pPr>
        <w:pStyle w:val="BodyText"/>
      </w:pPr>
    </w:p>
    <w:p w:rsidR="009C5A25" w14:paraId="74645CCE" w14:textId="77777777">
      <w:pPr>
        <w:pStyle w:val="BodyText"/>
        <w:ind w:left="460" w:right="167"/>
      </w:pPr>
      <w:r>
        <w:t>The information is electronically collected using an electronic survey instrument (Survey Monkey).</w:t>
      </w:r>
      <w:r>
        <w:rPr>
          <w:spacing w:val="40"/>
        </w:rPr>
        <w:t xml:space="preserve"> </w:t>
      </w:r>
      <w:r>
        <w:t>Links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survey</w:t>
      </w:r>
      <w:r>
        <w:rPr>
          <w:spacing w:val="-3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be</w:t>
      </w:r>
      <w:r w:rsidR="00CF6233">
        <w:t xml:space="preserve"> made</w:t>
      </w:r>
      <w:r>
        <w:rPr>
          <w:spacing w:val="-3"/>
        </w:rPr>
        <w:t xml:space="preserve"> </w:t>
      </w:r>
      <w:r>
        <w:t>available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 w:rsidRPr="006E2026" w:rsidR="00935FED">
        <w:t>https://www.fda.gov/advisory-committees/recently-updated-advisory-committee-materials</w:t>
      </w:r>
      <w:r>
        <w:t>,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advisory</w:t>
      </w:r>
      <w:r>
        <w:rPr>
          <w:spacing w:val="-5"/>
        </w:rPr>
        <w:t xml:space="preserve"> </w:t>
      </w:r>
      <w:r>
        <w:t>committee</w:t>
      </w:r>
      <w:r>
        <w:rPr>
          <w:spacing w:val="-4"/>
        </w:rPr>
        <w:t xml:space="preserve"> </w:t>
      </w:r>
      <w:r>
        <w:t>meeting agendas and materials, email to stakeholders, and added to CDRH Presentations made during advisory committee meetings.</w:t>
      </w:r>
    </w:p>
    <w:p w:rsidR="009C5A25" w14:paraId="4949371C" w14:textId="77777777">
      <w:pPr>
        <w:pStyle w:val="BodyText"/>
      </w:pPr>
    </w:p>
    <w:p w:rsidR="009C5A25" w14:paraId="18D4006C" w14:textId="77777777">
      <w:pPr>
        <w:pStyle w:val="ListParagraph"/>
        <w:numPr>
          <w:ilvl w:val="0"/>
          <w:numId w:val="1"/>
        </w:numPr>
        <w:tabs>
          <w:tab w:val="left" w:pos="460"/>
        </w:tabs>
        <w:rPr>
          <w:sz w:val="24"/>
          <w:u w:val="none"/>
        </w:rPr>
      </w:pPr>
      <w:r>
        <w:rPr>
          <w:sz w:val="24"/>
        </w:rPr>
        <w:t>Confidentiality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Respondents</w:t>
      </w:r>
    </w:p>
    <w:p w:rsidR="009C5A25" w14:paraId="1820DB25" w14:textId="77777777">
      <w:pPr>
        <w:pStyle w:val="BodyText"/>
      </w:pPr>
    </w:p>
    <w:p w:rsidR="009C5A25" w14:paraId="3F83DEDA" w14:textId="77777777">
      <w:pPr>
        <w:pStyle w:val="BodyText"/>
        <w:ind w:left="460" w:right="167"/>
      </w:pPr>
      <w:r>
        <w:t>No</w:t>
      </w:r>
      <w:r>
        <w:rPr>
          <w:spacing w:val="-4"/>
        </w:rPr>
        <w:t xml:space="preserve"> </w:t>
      </w:r>
      <w:r>
        <w:t>requests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personal information (names, email address, phone numbers, etc.) are made through this survey.</w:t>
      </w:r>
      <w:r>
        <w:rPr>
          <w:spacing w:val="40"/>
        </w:rPr>
        <w:t xml:space="preserve"> </w:t>
      </w:r>
      <w:r>
        <w:t xml:space="preserve">In addition, CDRH will include the following statement on the survey instrument and/or </w:t>
      </w:r>
      <w:r>
        <w:rPr>
          <w:spacing w:val="-2"/>
        </w:rPr>
        <w:t>instructions:</w:t>
      </w:r>
    </w:p>
    <w:p w:rsidR="009C5A25" w14:paraId="410924D1" w14:textId="77777777">
      <w:pPr>
        <w:pStyle w:val="BodyText"/>
      </w:pPr>
    </w:p>
    <w:p w:rsidR="009C5A25" w14:paraId="16D634AE" w14:textId="77777777">
      <w:pPr>
        <w:pStyle w:val="BodyText"/>
        <w:ind w:left="460"/>
      </w:pPr>
      <w:r>
        <w:t>“Your</w:t>
      </w:r>
      <w:r>
        <w:rPr>
          <w:spacing w:val="-3"/>
        </w:rPr>
        <w:t xml:space="preserve"> </w:t>
      </w:r>
      <w:r>
        <w:t>participation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nonparticipation</w:t>
      </w:r>
      <w:r>
        <w:rPr>
          <w:spacing w:val="-5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completely</w:t>
      </w:r>
      <w:r>
        <w:rPr>
          <w:spacing w:val="-3"/>
        </w:rPr>
        <w:t xml:space="preserve"> </w:t>
      </w:r>
      <w:r>
        <w:t>voluntary,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responses</w:t>
      </w:r>
      <w:r>
        <w:rPr>
          <w:spacing w:val="-3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affect your eligibility to receive any FDA services. In instances where respondent identity is needed</w:t>
      </w:r>
    </w:p>
    <w:p w:rsidR="009C5A25" w14:paraId="32AFA704" w14:textId="77777777">
      <w:pPr>
        <w:sectPr>
          <w:footerReference w:type="default" r:id="rId5"/>
          <w:type w:val="continuous"/>
          <w:pgSz w:w="12240" w:h="15840"/>
          <w:pgMar w:top="660" w:right="920" w:bottom="940" w:left="1340" w:header="0" w:footer="742" w:gutter="0"/>
          <w:pgNumType w:start="1"/>
          <w:cols w:space="720"/>
        </w:sectPr>
      </w:pPr>
    </w:p>
    <w:p w:rsidR="009C5A25" w14:paraId="17A719F3" w14:textId="77777777">
      <w:pPr>
        <w:pStyle w:val="BodyText"/>
        <w:spacing w:before="60"/>
        <w:ind w:left="460" w:right="167"/>
      </w:pPr>
      <w:r>
        <w:t xml:space="preserve">(e.g., for </w:t>
      </w:r>
      <w:r>
        <w:t>follow-up of non-respondents), this information collection fully complies with all aspects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Privacy</w:t>
      </w:r>
      <w:r>
        <w:rPr>
          <w:spacing w:val="-2"/>
        </w:rPr>
        <w:t xml:space="preserve"> </w:t>
      </w:r>
      <w:r>
        <w:t>Act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kept</w:t>
      </w:r>
      <w:r>
        <w:rPr>
          <w:spacing w:val="-3"/>
        </w:rPr>
        <w:t xml:space="preserve"> </w:t>
      </w:r>
      <w:r>
        <w:t>private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fullest</w:t>
      </w:r>
      <w:r>
        <w:rPr>
          <w:spacing w:val="-3"/>
        </w:rPr>
        <w:t xml:space="preserve"> </w:t>
      </w:r>
      <w:r>
        <w:t>extent</w:t>
      </w:r>
      <w:r>
        <w:rPr>
          <w:spacing w:val="-2"/>
        </w:rPr>
        <w:t xml:space="preserve"> </w:t>
      </w:r>
      <w:r>
        <w:t>allowed</w:t>
      </w:r>
      <w:r>
        <w:rPr>
          <w:spacing w:val="-3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law.”</w:t>
      </w:r>
    </w:p>
    <w:p w:rsidR="009C5A25" w14:paraId="009B3C6C" w14:textId="77777777">
      <w:pPr>
        <w:pStyle w:val="BodyText"/>
      </w:pPr>
    </w:p>
    <w:p w:rsidR="009C5A25" w14:paraId="5E69B71A" w14:textId="77777777">
      <w:pPr>
        <w:pStyle w:val="ListParagraph"/>
        <w:numPr>
          <w:ilvl w:val="0"/>
          <w:numId w:val="1"/>
        </w:numPr>
        <w:tabs>
          <w:tab w:val="left" w:pos="460"/>
        </w:tabs>
        <w:rPr>
          <w:sz w:val="24"/>
          <w:u w:val="none"/>
        </w:rPr>
      </w:pPr>
      <w:r>
        <w:rPr>
          <w:sz w:val="24"/>
        </w:rPr>
        <w:t>Amount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Justification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Proposed</w:t>
      </w:r>
      <w:r>
        <w:rPr>
          <w:spacing w:val="-2"/>
          <w:sz w:val="24"/>
        </w:rPr>
        <w:t xml:space="preserve"> Incentive</w:t>
      </w:r>
    </w:p>
    <w:p w:rsidR="009C5A25" w14:paraId="18A23F4F" w14:textId="77777777">
      <w:pPr>
        <w:pStyle w:val="BodyText"/>
        <w:spacing w:before="83"/>
      </w:pPr>
    </w:p>
    <w:p w:rsidR="009C5A25" w14:paraId="236376FE" w14:textId="77777777">
      <w:pPr>
        <w:pStyle w:val="BodyText"/>
        <w:ind w:left="460"/>
      </w:pPr>
      <w:r>
        <w:rPr>
          <w:spacing w:val="-4"/>
        </w:rPr>
        <w:t>None</w:t>
      </w:r>
    </w:p>
    <w:p w:rsidR="009C5A25" w14:paraId="39D8B814" w14:textId="77777777">
      <w:pPr>
        <w:pStyle w:val="BodyText"/>
      </w:pPr>
    </w:p>
    <w:p w:rsidR="009C5A25" w14:paraId="4A1AADE2" w14:textId="77777777">
      <w:pPr>
        <w:pStyle w:val="ListParagraph"/>
        <w:numPr>
          <w:ilvl w:val="0"/>
          <w:numId w:val="1"/>
        </w:numPr>
        <w:tabs>
          <w:tab w:val="left" w:pos="460"/>
        </w:tabs>
        <w:rPr>
          <w:sz w:val="24"/>
          <w:u w:val="none"/>
        </w:rPr>
      </w:pPr>
      <w:r>
        <w:rPr>
          <w:sz w:val="24"/>
        </w:rPr>
        <w:t>Questions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Sensitive</w:t>
      </w:r>
      <w:r>
        <w:rPr>
          <w:spacing w:val="-2"/>
          <w:sz w:val="24"/>
        </w:rPr>
        <w:t xml:space="preserve"> Nature</w:t>
      </w:r>
    </w:p>
    <w:p w:rsidR="009C5A25" w14:paraId="7C8D900A" w14:textId="77777777">
      <w:pPr>
        <w:pStyle w:val="BodyText"/>
        <w:spacing w:before="41"/>
      </w:pPr>
    </w:p>
    <w:p w:rsidR="009C5A25" w14:paraId="5DDBC0C6" w14:textId="77777777">
      <w:pPr>
        <w:pStyle w:val="BodyText"/>
        <w:ind w:left="460"/>
      </w:pPr>
      <w:r>
        <w:rPr>
          <w:spacing w:val="-4"/>
        </w:rPr>
        <w:t>None</w:t>
      </w:r>
    </w:p>
    <w:p w:rsidR="009C5A25" w14:paraId="527F508F" w14:textId="77777777">
      <w:pPr>
        <w:pStyle w:val="BodyText"/>
      </w:pPr>
    </w:p>
    <w:p w:rsidR="009C5A25" w14:paraId="7942559D" w14:textId="77777777">
      <w:pPr>
        <w:pStyle w:val="ListParagraph"/>
        <w:numPr>
          <w:ilvl w:val="0"/>
          <w:numId w:val="1"/>
        </w:numPr>
        <w:tabs>
          <w:tab w:val="left" w:pos="460"/>
        </w:tabs>
        <w:rPr>
          <w:sz w:val="24"/>
          <w:u w:val="none"/>
        </w:rPr>
      </w:pPr>
      <w:r>
        <w:rPr>
          <w:sz w:val="24"/>
        </w:rPr>
        <w:t>Description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Statistical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Methods</w:t>
      </w:r>
    </w:p>
    <w:p w:rsidR="009C5A25" w14:paraId="00DB55CF" w14:textId="77777777">
      <w:pPr>
        <w:pStyle w:val="BodyText"/>
        <w:spacing w:before="83"/>
      </w:pPr>
    </w:p>
    <w:p w:rsidR="009C5A25" w14:paraId="79779DB8" w14:textId="77777777">
      <w:pPr>
        <w:pStyle w:val="BodyText"/>
        <w:ind w:left="460" w:right="24"/>
      </w:pPr>
      <w:r>
        <w:t>Data</w:t>
      </w:r>
      <w:r>
        <w:rPr>
          <w:spacing w:val="-2"/>
        </w:rPr>
        <w:t xml:space="preserve"> </w:t>
      </w:r>
      <w:r>
        <w:t>analytics</w:t>
      </w:r>
      <w:r>
        <w:rPr>
          <w:spacing w:val="-2"/>
        </w:rPr>
        <w:t xml:space="preserve"> </w:t>
      </w:r>
      <w:r>
        <w:t>include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“out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box”</w:t>
      </w:r>
      <w:r>
        <w:rPr>
          <w:spacing w:val="-2"/>
        </w:rPr>
        <w:t xml:space="preserve"> </w:t>
      </w:r>
      <w:r>
        <w:t>survey</w:t>
      </w:r>
      <w:r>
        <w:rPr>
          <w:spacing w:val="-4"/>
        </w:rPr>
        <w:t xml:space="preserve"> </w:t>
      </w:r>
      <w:r>
        <w:t>monkey</w:t>
      </w:r>
      <w:r>
        <w:rPr>
          <w:spacing w:val="-2"/>
        </w:rPr>
        <w:t xml:space="preserve"> </w:t>
      </w:r>
      <w:r>
        <w:t>statistics.</w:t>
      </w:r>
      <w:r>
        <w:rPr>
          <w:spacing w:val="40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addition,</w:t>
      </w:r>
      <w:r>
        <w:rPr>
          <w:spacing w:val="-2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exported to excel.</w:t>
      </w:r>
      <w:r>
        <w:rPr>
          <w:spacing w:val="40"/>
        </w:rPr>
        <w:t xml:space="preserve"> </w:t>
      </w:r>
      <w:r>
        <w:t>Excel files will be analyzed manually.</w:t>
      </w:r>
    </w:p>
    <w:p w:rsidR="009C5A25" w14:paraId="7CEA8C89" w14:textId="77777777">
      <w:pPr>
        <w:pStyle w:val="BodyText"/>
      </w:pPr>
    </w:p>
    <w:p w:rsidR="009C5A25" w14:paraId="4D1E5057" w14:textId="77777777">
      <w:pPr>
        <w:pStyle w:val="ListParagraph"/>
        <w:numPr>
          <w:ilvl w:val="0"/>
          <w:numId w:val="1"/>
        </w:numPr>
        <w:tabs>
          <w:tab w:val="left" w:pos="519"/>
        </w:tabs>
        <w:ind w:left="519" w:hanging="419"/>
        <w:rPr>
          <w:sz w:val="24"/>
          <w:u w:val="none"/>
        </w:rPr>
      </w:pPr>
      <w:r>
        <w:rPr>
          <w:spacing w:val="-2"/>
          <w:sz w:val="24"/>
        </w:rPr>
        <w:t>Burden</w:t>
      </w:r>
    </w:p>
    <w:p w:rsidR="009C5A25" w14:paraId="1EFCFB17" w14:textId="77777777">
      <w:pPr>
        <w:pStyle w:val="BodyText"/>
        <w:spacing w:before="82"/>
      </w:pPr>
    </w:p>
    <w:p w:rsidR="009C5A25" w14:paraId="6A3960E4" w14:textId="77777777">
      <w:pPr>
        <w:pStyle w:val="BodyText"/>
        <w:spacing w:before="1" w:line="276" w:lineRule="auto"/>
        <w:ind w:left="460"/>
      </w:pPr>
      <w:r>
        <w:t xml:space="preserve">Based on anticipated </w:t>
      </w:r>
      <w:r>
        <w:t>participation, CDRH anticipates receiving about 2,000 surveys a year, approximately</w:t>
      </w:r>
      <w:r>
        <w:rPr>
          <w:spacing w:val="-3"/>
        </w:rPr>
        <w:t xml:space="preserve"> </w:t>
      </w:r>
      <w:r>
        <w:t>40%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responses</w:t>
      </w:r>
      <w:r>
        <w:rPr>
          <w:spacing w:val="-4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CDRH</w:t>
      </w:r>
      <w:r>
        <w:rPr>
          <w:spacing w:val="-4"/>
        </w:rPr>
        <w:t xml:space="preserve"> </w:t>
      </w:r>
      <w:r>
        <w:t>employees.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survey</w:t>
      </w:r>
      <w:r>
        <w:rPr>
          <w:spacing w:val="-3"/>
        </w:rPr>
        <w:t xml:space="preserve"> </w:t>
      </w:r>
      <w:r>
        <w:t>takes</w:t>
      </w:r>
      <w:r>
        <w:rPr>
          <w:spacing w:val="-3"/>
        </w:rPr>
        <w:t xml:space="preserve"> </w:t>
      </w:r>
      <w:r>
        <w:t>3-5</w:t>
      </w:r>
      <w:r>
        <w:rPr>
          <w:spacing w:val="-5"/>
        </w:rPr>
        <w:t xml:space="preserve"> </w:t>
      </w:r>
      <w:r>
        <w:t>minutes</w:t>
      </w:r>
      <w:r>
        <w:rPr>
          <w:spacing w:val="-3"/>
        </w:rPr>
        <w:t xml:space="preserve"> </w:t>
      </w:r>
      <w:r>
        <w:t>to complete (100 burden hours/year).</w:t>
      </w:r>
      <w:r w:rsidR="000200F4">
        <w:t xml:space="preserve">  There are 15-20 </w:t>
      </w:r>
      <w:r w:rsidRPr="0025434B" w:rsidR="000200F4">
        <w:t xml:space="preserve">CDRH Advisory Committee </w:t>
      </w:r>
      <w:r w:rsidR="000200F4">
        <w:t>meetings per year with approximately 100 participants per meeting.</w:t>
      </w:r>
    </w:p>
    <w:p w:rsidR="009C5A25" w14:paraId="36470C3B" w14:textId="77777777">
      <w:pPr>
        <w:pStyle w:val="BodyText"/>
        <w:spacing w:before="46"/>
        <w:rPr>
          <w:b/>
          <w:i/>
          <w:sz w:val="20"/>
        </w:rPr>
      </w:pPr>
    </w:p>
    <w:tbl>
      <w:tblPr>
        <w:tblW w:w="0" w:type="auto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950"/>
        <w:gridCol w:w="1530"/>
        <w:gridCol w:w="1710"/>
        <w:gridCol w:w="1003"/>
      </w:tblGrid>
      <w:tr w14:paraId="570F39EA" w14:textId="77777777">
        <w:tblPrEx>
          <w:tblW w:w="0" w:type="auto"/>
          <w:tblInd w:w="57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827"/>
        </w:trPr>
        <w:tc>
          <w:tcPr>
            <w:tcW w:w="4950" w:type="dxa"/>
            <w:shd w:val="clear" w:color="auto" w:fill="E7E6E6"/>
          </w:tcPr>
          <w:p w:rsidR="009C5A25" w14:paraId="5EAD0182" w14:textId="77777777">
            <w:pPr>
              <w:pStyle w:val="TableParagraph"/>
              <w:ind w:right="176"/>
              <w:rPr>
                <w:sz w:val="24"/>
              </w:rPr>
            </w:pPr>
            <w:r>
              <w:rPr>
                <w:sz w:val="24"/>
              </w:rPr>
              <w:t>Type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collection/Category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of </w:t>
            </w:r>
            <w:r>
              <w:rPr>
                <w:spacing w:val="-2"/>
                <w:sz w:val="24"/>
              </w:rPr>
              <w:t>Respondent</w:t>
            </w:r>
          </w:p>
        </w:tc>
        <w:tc>
          <w:tcPr>
            <w:tcW w:w="1530" w:type="dxa"/>
            <w:shd w:val="clear" w:color="auto" w:fill="E7E6E6"/>
          </w:tcPr>
          <w:p w:rsidR="009C5A25" w14:paraId="2E1FBC68" w14:textId="7777777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No. of </w:t>
            </w:r>
            <w:r>
              <w:rPr>
                <w:spacing w:val="-2"/>
                <w:sz w:val="24"/>
              </w:rPr>
              <w:t>Respondents</w:t>
            </w:r>
          </w:p>
        </w:tc>
        <w:tc>
          <w:tcPr>
            <w:tcW w:w="1710" w:type="dxa"/>
            <w:shd w:val="clear" w:color="auto" w:fill="E7E6E6"/>
          </w:tcPr>
          <w:p w:rsidR="009C5A25" w14:paraId="128BB601" w14:textId="77777777">
            <w:pPr>
              <w:pStyle w:val="TableParagraph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Participation </w:t>
            </w:r>
            <w:r>
              <w:rPr>
                <w:sz w:val="24"/>
              </w:rPr>
              <w:t>Time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(minutes)</w:t>
            </w:r>
          </w:p>
        </w:tc>
        <w:tc>
          <w:tcPr>
            <w:tcW w:w="1003" w:type="dxa"/>
            <w:shd w:val="clear" w:color="auto" w:fill="E7E6E6"/>
          </w:tcPr>
          <w:p w:rsidR="009C5A25" w14:paraId="14D1FE23" w14:textId="77777777">
            <w:pPr>
              <w:pStyle w:val="TableParagraph"/>
              <w:spacing w:line="270" w:lineRule="atLeast"/>
              <w:ind w:right="176"/>
              <w:rPr>
                <w:sz w:val="24"/>
              </w:rPr>
            </w:pPr>
            <w:r>
              <w:rPr>
                <w:spacing w:val="-2"/>
                <w:sz w:val="24"/>
              </w:rPr>
              <w:t>Total Burden (hours)</w:t>
            </w:r>
          </w:p>
        </w:tc>
      </w:tr>
      <w:tr w14:paraId="4734F937" w14:textId="77777777">
        <w:tblPrEx>
          <w:tblW w:w="0" w:type="auto"/>
          <w:tblInd w:w="57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1104"/>
        </w:trPr>
        <w:tc>
          <w:tcPr>
            <w:tcW w:w="4950" w:type="dxa"/>
          </w:tcPr>
          <w:p w:rsidR="009C5A25" w14:paraId="7E2D9E7F" w14:textId="77777777">
            <w:pPr>
              <w:pStyle w:val="TableParagraph"/>
              <w:spacing w:line="270" w:lineRule="atLeast"/>
              <w:ind w:right="176"/>
              <w:rPr>
                <w:sz w:val="24"/>
              </w:rPr>
            </w:pPr>
            <w:r>
              <w:rPr>
                <w:sz w:val="24"/>
              </w:rPr>
              <w:t>Individuals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households,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Local,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State,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Tribal, or Federal Government, </w:t>
            </w:r>
            <w:r>
              <w:rPr>
                <w:sz w:val="24"/>
              </w:rPr>
              <w:t>Medical Device Industry, Academia, Patient Groups, Health Professionals, Consumers</w:t>
            </w:r>
          </w:p>
        </w:tc>
        <w:tc>
          <w:tcPr>
            <w:tcW w:w="1530" w:type="dxa"/>
          </w:tcPr>
          <w:p w:rsidR="009C5A25" w14:paraId="37265BD5" w14:textId="77777777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1,200</w:t>
            </w:r>
          </w:p>
        </w:tc>
        <w:tc>
          <w:tcPr>
            <w:tcW w:w="1710" w:type="dxa"/>
          </w:tcPr>
          <w:p w:rsidR="009C5A25" w14:paraId="559DD138" w14:textId="7777777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2"/>
                <w:sz w:val="24"/>
              </w:rPr>
              <w:t>(.08)</w:t>
            </w:r>
          </w:p>
        </w:tc>
        <w:tc>
          <w:tcPr>
            <w:tcW w:w="1003" w:type="dxa"/>
          </w:tcPr>
          <w:p w:rsidR="009C5A25" w14:paraId="22703F31" w14:textId="77777777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</w:tr>
    </w:tbl>
    <w:p w:rsidR="009C5A25" w14:paraId="56499895" w14:textId="77777777">
      <w:pPr>
        <w:pStyle w:val="BodyText"/>
        <w:spacing w:before="1"/>
        <w:rPr>
          <w:b/>
          <w:i/>
        </w:rPr>
      </w:pPr>
    </w:p>
    <w:p w:rsidR="009C5A25" w14:paraId="606F71A8" w14:textId="77777777">
      <w:pPr>
        <w:pStyle w:val="ListParagraph"/>
        <w:numPr>
          <w:ilvl w:val="0"/>
          <w:numId w:val="1"/>
        </w:numPr>
        <w:tabs>
          <w:tab w:val="left" w:pos="460"/>
        </w:tabs>
        <w:rPr>
          <w:sz w:val="24"/>
          <w:u w:val="none"/>
        </w:rPr>
      </w:pPr>
      <w:r>
        <w:rPr>
          <w:sz w:val="24"/>
        </w:rPr>
        <w:t>Date(s)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Conducted</w:t>
      </w:r>
    </w:p>
    <w:p w:rsidR="009C5A25" w14:paraId="2E681898" w14:textId="77777777">
      <w:pPr>
        <w:pStyle w:val="BodyText"/>
      </w:pPr>
    </w:p>
    <w:p w:rsidR="009C5A25" w14:paraId="6A843B89" w14:textId="77777777">
      <w:pPr>
        <w:pStyle w:val="BodyText"/>
        <w:ind w:left="460"/>
      </w:pPr>
      <w:r>
        <w:t>February</w:t>
      </w:r>
      <w:r w:rsidR="00FC7556">
        <w:rPr>
          <w:spacing w:val="-1"/>
        </w:rPr>
        <w:t xml:space="preserve"> </w:t>
      </w:r>
      <w:r w:rsidR="00FC7556">
        <w:t>2024 to</w:t>
      </w:r>
      <w:r w:rsidR="00FC7556">
        <w:rPr>
          <w:spacing w:val="-1"/>
        </w:rPr>
        <w:t xml:space="preserve"> </w:t>
      </w:r>
      <w:r w:rsidR="00FC7556">
        <w:t>December</w:t>
      </w:r>
      <w:r w:rsidR="00FC7556">
        <w:rPr>
          <w:spacing w:val="-1"/>
        </w:rPr>
        <w:t xml:space="preserve"> </w:t>
      </w:r>
      <w:r w:rsidR="00FC7556">
        <w:rPr>
          <w:spacing w:val="-4"/>
        </w:rPr>
        <w:t>2027</w:t>
      </w:r>
    </w:p>
    <w:p w:rsidR="009C5A25" w14:paraId="6DECD913" w14:textId="77777777">
      <w:pPr>
        <w:pStyle w:val="BodyText"/>
      </w:pPr>
    </w:p>
    <w:p w:rsidR="009C5A25" w14:paraId="325093BB" w14:textId="77777777">
      <w:pPr>
        <w:pStyle w:val="ListParagraph"/>
        <w:numPr>
          <w:ilvl w:val="0"/>
          <w:numId w:val="1"/>
        </w:numPr>
        <w:tabs>
          <w:tab w:val="left" w:pos="460"/>
        </w:tabs>
        <w:rPr>
          <w:sz w:val="24"/>
          <w:u w:val="none"/>
        </w:rPr>
      </w:pPr>
      <w:r>
        <w:rPr>
          <w:sz w:val="24"/>
        </w:rPr>
        <w:t>Requested</w:t>
      </w:r>
      <w:r>
        <w:rPr>
          <w:spacing w:val="-5"/>
          <w:sz w:val="24"/>
        </w:rPr>
        <w:t xml:space="preserve"> </w:t>
      </w:r>
      <w:r>
        <w:rPr>
          <w:sz w:val="24"/>
        </w:rPr>
        <w:t>Approval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Date</w:t>
      </w:r>
    </w:p>
    <w:p w:rsidR="009C5A25" w14:paraId="58404114" w14:textId="77777777">
      <w:pPr>
        <w:pStyle w:val="BodyText"/>
        <w:spacing w:before="83"/>
      </w:pPr>
    </w:p>
    <w:p w:rsidR="009C5A25" w14:paraId="340D756E" w14:textId="77777777">
      <w:pPr>
        <w:pStyle w:val="BodyText"/>
        <w:ind w:left="460"/>
      </w:pPr>
      <w:r>
        <w:t>February</w:t>
      </w:r>
      <w:r>
        <w:rPr>
          <w:spacing w:val="-3"/>
        </w:rPr>
        <w:t xml:space="preserve"> </w:t>
      </w:r>
      <w:r>
        <w:rPr>
          <w:spacing w:val="-4"/>
        </w:rPr>
        <w:t>2024</w:t>
      </w:r>
    </w:p>
    <w:p w:rsidR="009C5A25" w14:paraId="035EDCA6" w14:textId="77777777">
      <w:pPr>
        <w:pStyle w:val="BodyText"/>
      </w:pPr>
    </w:p>
    <w:p w:rsidR="009C5A25" w14:paraId="69437E0E" w14:textId="77777777">
      <w:pPr>
        <w:pStyle w:val="ListParagraph"/>
        <w:numPr>
          <w:ilvl w:val="0"/>
          <w:numId w:val="1"/>
        </w:numPr>
        <w:tabs>
          <w:tab w:val="left" w:pos="460"/>
        </w:tabs>
        <w:rPr>
          <w:sz w:val="24"/>
          <w:u w:val="none"/>
        </w:rPr>
      </w:pPr>
      <w:r>
        <w:rPr>
          <w:sz w:val="24"/>
        </w:rPr>
        <w:t>FDA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Contacts</w:t>
      </w:r>
    </w:p>
    <w:p w:rsidR="009C5A25" w14:paraId="5D47D04D" w14:textId="77777777">
      <w:pPr>
        <w:pStyle w:val="BodyText"/>
        <w:spacing w:before="86" w:after="1"/>
        <w:rPr>
          <w:sz w:val="20"/>
        </w:rPr>
      </w:pPr>
    </w:p>
    <w:tbl>
      <w:tblPr>
        <w:tblW w:w="0" w:type="auto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793"/>
        <w:gridCol w:w="4500"/>
      </w:tblGrid>
      <w:tr w14:paraId="3D65BF7E" w14:textId="77777777">
        <w:tblPrEx>
          <w:tblW w:w="0" w:type="auto"/>
          <w:tblInd w:w="46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75"/>
        </w:trPr>
        <w:tc>
          <w:tcPr>
            <w:tcW w:w="4793" w:type="dxa"/>
          </w:tcPr>
          <w:p w:rsidR="009C5A25" w14:paraId="270F056C" w14:textId="77777777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Program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Office</w:t>
            </w:r>
            <w:r>
              <w:rPr>
                <w:spacing w:val="-2"/>
                <w:sz w:val="24"/>
              </w:rPr>
              <w:t xml:space="preserve"> Contact</w:t>
            </w:r>
          </w:p>
        </w:tc>
        <w:tc>
          <w:tcPr>
            <w:tcW w:w="4500" w:type="dxa"/>
          </w:tcPr>
          <w:p w:rsidR="009C5A25" w14:paraId="064FC5D9" w14:textId="77777777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FDA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Contact</w:t>
            </w:r>
          </w:p>
        </w:tc>
      </w:tr>
      <w:tr w14:paraId="5D95507E" w14:textId="77777777">
        <w:tblPrEx>
          <w:tblW w:w="0" w:type="auto"/>
          <w:tblInd w:w="465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1380"/>
        </w:trPr>
        <w:tc>
          <w:tcPr>
            <w:tcW w:w="4793" w:type="dxa"/>
          </w:tcPr>
          <w:p w:rsidR="00245A55" w:rsidP="00245A55" w14:paraId="03701E51" w14:textId="77777777">
            <w:pPr>
              <w:pStyle w:val="TableParagraph"/>
              <w:ind w:left="0" w:right="1885"/>
              <w:rPr>
                <w:sz w:val="24"/>
              </w:rPr>
            </w:pPr>
            <w:r>
              <w:rPr>
                <w:sz w:val="24"/>
              </w:rPr>
              <w:t xml:space="preserve"> Abigail Corbin </w:t>
            </w:r>
          </w:p>
          <w:p w:rsidR="00245A55" w:rsidP="00245A55" w14:paraId="7F47BF39" w14:textId="77777777">
            <w:pPr>
              <w:pStyle w:val="TableParagraph"/>
              <w:ind w:right="1885"/>
              <w:rPr>
                <w:sz w:val="24"/>
              </w:rPr>
            </w:pPr>
            <w:r>
              <w:rPr>
                <w:sz w:val="24"/>
              </w:rPr>
              <w:t xml:space="preserve">(CDRH-PRA Team) </w:t>
            </w:r>
            <w:hyperlink r:id="rId6" w:history="1">
              <w:r w:rsidRPr="00294EFA">
                <w:rPr>
                  <w:rStyle w:val="Hyperlink"/>
                  <w:spacing w:val="-2"/>
                  <w:sz w:val="24"/>
                </w:rPr>
                <w:t>Abigail.Corbin@fda.hhs.gov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301-796-9142</w:t>
            </w:r>
          </w:p>
          <w:p w:rsidR="00245A55" w:rsidP="00245A55" w14:paraId="7E7FD794" w14:textId="77777777">
            <w:pPr>
              <w:pStyle w:val="TableParagraph"/>
              <w:ind w:left="0"/>
              <w:rPr>
                <w:sz w:val="24"/>
              </w:rPr>
            </w:pPr>
          </w:p>
          <w:p w:rsidR="00245A55" w:rsidP="00245A55" w14:paraId="097E3BEF" w14:textId="77777777">
            <w:pPr>
              <w:pStyle w:val="TableParagraph"/>
              <w:ind w:right="1818"/>
              <w:rPr>
                <w:sz w:val="24"/>
              </w:rPr>
            </w:pPr>
            <w:r>
              <w:rPr>
                <w:sz w:val="24"/>
              </w:rPr>
              <w:t xml:space="preserve">Sharon Davis (OCE) </w:t>
            </w:r>
            <w:hyperlink r:id="rId7">
              <w:r>
                <w:rPr>
                  <w:color w:val="0000FF"/>
                  <w:spacing w:val="-2"/>
                  <w:sz w:val="24"/>
                  <w:u w:val="single" w:color="0000FF"/>
                </w:rPr>
                <w:t>SharonM.Davis@fda.hhs.gov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301-796-5717</w:t>
            </w:r>
          </w:p>
          <w:p w:rsidR="009C5A25" w:rsidP="00245A55" w14:paraId="4ACDFA58" w14:textId="77777777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FDA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CENTER: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Center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Devices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 Radiological Health (CDRH)</w:t>
            </w:r>
          </w:p>
        </w:tc>
        <w:tc>
          <w:tcPr>
            <w:tcW w:w="4500" w:type="dxa"/>
          </w:tcPr>
          <w:p w:rsidR="009C5A25" w14:paraId="5B09D67D" w14:textId="77777777">
            <w:pPr>
              <w:pStyle w:val="TableParagraph"/>
              <w:spacing w:before="1"/>
              <w:ind w:right="147"/>
              <w:rPr>
                <w:sz w:val="24"/>
              </w:rPr>
            </w:pPr>
            <w:r>
              <w:rPr>
                <w:sz w:val="24"/>
              </w:rPr>
              <w:t>JonnaLynn Capezzuto, Director</w:t>
            </w:r>
            <w:r>
              <w:rPr>
                <w:sz w:val="24"/>
              </w:rPr>
              <w:br/>
            </w:r>
            <w:r w:rsidR="00FC7556">
              <w:rPr>
                <w:sz w:val="24"/>
              </w:rPr>
              <w:t>Paperwork Reduction Act Staff</w:t>
            </w:r>
          </w:p>
          <w:p w:rsidR="009C5A25" w14:paraId="23764F0E" w14:textId="7777777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Office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Enterprise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Services Office of Operations</w:t>
            </w:r>
          </w:p>
          <w:p w:rsidR="0024434B" w14:paraId="0CC3972B" w14:textId="77777777">
            <w:pPr>
              <w:pStyle w:val="TableParagraph"/>
              <w:rPr>
                <w:sz w:val="24"/>
              </w:rPr>
            </w:pPr>
            <w:hyperlink r:id="rId8" w:history="1">
              <w:r w:rsidRPr="00DE3103">
                <w:rPr>
                  <w:rStyle w:val="Hyperlink"/>
                  <w:sz w:val="24"/>
                </w:rPr>
                <w:t>Jonnalynn.capezzuto@fda.hhs.gov</w:t>
              </w:r>
            </w:hyperlink>
          </w:p>
          <w:p w:rsidR="0024434B" w14:paraId="468B003F" w14:textId="7777777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301-796-3794</w:t>
            </w:r>
          </w:p>
        </w:tc>
      </w:tr>
    </w:tbl>
    <w:p w:rsidR="009C5A25" w14:paraId="443DE949" w14:textId="77777777">
      <w:pPr>
        <w:rPr>
          <w:sz w:val="24"/>
        </w:rPr>
        <w:sectPr>
          <w:pgSz w:w="12240" w:h="15840"/>
          <w:pgMar w:top="660" w:right="920" w:bottom="940" w:left="1340" w:header="0" w:footer="742" w:gutter="0"/>
          <w:cols w:space="720"/>
        </w:sectPr>
      </w:pPr>
    </w:p>
    <w:p w:rsidR="00C32493" w14:paraId="162B647F" w14:textId="77777777"/>
    <w:sectPr>
      <w:type w:val="continuous"/>
      <w:pgSz w:w="12240" w:h="15840"/>
      <w:pgMar w:top="700" w:right="920" w:bottom="940" w:left="1340" w:header="0" w:footer="74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5A25" w14:paraId="6E7F677E" w14:textId="7777777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3953255</wp:posOffset>
              </wp:positionH>
              <wp:positionV relativeFrom="page">
                <wp:posOffset>9447670</wp:posOffset>
              </wp:positionV>
              <wp:extent cx="153035" cy="166370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5303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C5A25" w14:paraId="776F68FF" w14:textId="77777777">
                          <w:pPr>
                            <w:spacing w:before="12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2049" type="#_x0000_t202" style="width:12.05pt;height:13.1pt;margin-top:743.9pt;margin-left:311.3pt;mso-position-horizontal-relative:page;mso-position-vertical-relative:page;mso-wrap-distance-bottom:0;mso-wrap-distance-left:0;mso-wrap-distance-right:0;mso-wrap-distance-top:0;mso-wrap-style:square;position:absolute;visibility:visible;v-text-anchor:top;z-index:-251657216" filled="f" stroked="f">
              <v:textbox inset="0,0,0,0">
                <w:txbxContent>
                  <w:p w:rsidR="009C5A25" w14:paraId="7909B253" w14:textId="77777777">
                    <w:pPr>
                      <w:spacing w:before="12"/>
                      <w:ind w:left="6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1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4693320E"/>
    <w:multiLevelType w:val="hybridMultilevel"/>
    <w:tmpl w:val="E5F4642C"/>
    <w:lvl w:ilvl="0">
      <w:start w:val="1"/>
      <w:numFmt w:val="decimal"/>
      <w:lvlText w:val="%1."/>
      <w:lvlJc w:val="left"/>
      <w:pPr>
        <w:ind w:left="46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1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64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16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6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7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2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76" w:hanging="360"/>
      </w:pPr>
      <w:rPr>
        <w:rFonts w:hint="default"/>
        <w:lang w:val="en-US" w:eastAsia="en-US" w:bidi="ar-SA"/>
      </w:rPr>
    </w:lvl>
  </w:abstractNum>
  <w:num w:numId="1" w16cid:durableId="975840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A25"/>
    <w:rsid w:val="000200F4"/>
    <w:rsid w:val="001A5722"/>
    <w:rsid w:val="0024434B"/>
    <w:rsid w:val="00245A55"/>
    <w:rsid w:val="0025434B"/>
    <w:rsid w:val="00254D70"/>
    <w:rsid w:val="0029234A"/>
    <w:rsid w:val="00294EFA"/>
    <w:rsid w:val="002E7D58"/>
    <w:rsid w:val="004E39A5"/>
    <w:rsid w:val="00544C05"/>
    <w:rsid w:val="005D1437"/>
    <w:rsid w:val="006E2026"/>
    <w:rsid w:val="006F3CA1"/>
    <w:rsid w:val="00713F2C"/>
    <w:rsid w:val="00714BBE"/>
    <w:rsid w:val="007D14E4"/>
    <w:rsid w:val="00837488"/>
    <w:rsid w:val="00902B20"/>
    <w:rsid w:val="00935FED"/>
    <w:rsid w:val="00951EC3"/>
    <w:rsid w:val="00961ADB"/>
    <w:rsid w:val="009C5A25"/>
    <w:rsid w:val="00A974DA"/>
    <w:rsid w:val="00B626BE"/>
    <w:rsid w:val="00C32493"/>
    <w:rsid w:val="00CB32AA"/>
    <w:rsid w:val="00CF6233"/>
    <w:rsid w:val="00D877A0"/>
    <w:rsid w:val="00D946CE"/>
    <w:rsid w:val="00DE3103"/>
    <w:rsid w:val="00EF2506"/>
    <w:rsid w:val="00EF2B6A"/>
    <w:rsid w:val="00F94EDE"/>
    <w:rsid w:val="00FC755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1A87C14"/>
  <w15:docId w15:val="{93E92D35-E794-4BEF-B938-B80FD5D93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60" w:hanging="360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CommentReference">
    <w:name w:val="annotation reference"/>
    <w:basedOn w:val="DefaultParagraphFont"/>
    <w:uiPriority w:val="99"/>
    <w:semiHidden/>
    <w:unhideWhenUsed/>
    <w:rsid w:val="007D14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D14E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D14E4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14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14E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D14E4"/>
    <w:pPr>
      <w:widowControl/>
      <w:autoSpaceDE/>
      <w:autoSpaceDN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7D14E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14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fda.gov/media/88055/download" TargetMode="External" /><Relationship Id="rId5" Type="http://schemas.openxmlformats.org/officeDocument/2006/relationships/footer" Target="footer1.xml" /><Relationship Id="rId6" Type="http://schemas.openxmlformats.org/officeDocument/2006/relationships/hyperlink" Target="mailto:Abigail.Corbin@fda.hhs.gov" TargetMode="External" /><Relationship Id="rId7" Type="http://schemas.openxmlformats.org/officeDocument/2006/relationships/hyperlink" Target="mailto:SharonM.Davis@fda.hhs.gov" TargetMode="External" /><Relationship Id="rId8" Type="http://schemas.openxmlformats.org/officeDocument/2006/relationships/hyperlink" Target="mailto:Jonnalynn.capezzuto@fda.hhs.gov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7d2fdb41-339c-4257-87f2-a665730b31fc}" enabled="0" method="" siteId="{7d2fdb41-339c-4257-87f2-a665730b31f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690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OMBMemoMERCPtP</vt:lpstr>
    </vt:vector>
  </TitlesOfParts>
  <Company>SSI</Company>
  <LinksUpToDate>false</LinksUpToDate>
  <CharactersWithSpaces>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OMBMemoMERCPtP</dc:title>
  <dc:subject>MERC OMB MEP</dc:subject>
  <dc:creator>Hillabrant</dc:creator>
  <cp:keywords>MERC OMB MEP</cp:keywords>
  <cp:lastModifiedBy>Covington, Kelly</cp:lastModifiedBy>
  <cp:revision>2</cp:revision>
  <dcterms:created xsi:type="dcterms:W3CDTF">2026-02-25T16:37:00Z</dcterms:created>
  <dcterms:modified xsi:type="dcterms:W3CDTF">2026-02-25T16:37:00Z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0x0101000F0FC6E1A17FC941A2344FC05EA6CD14</vt:lpwstr>
  </property>
  <property fmtid="{D5CDD505-2E9C-101B-9397-08002B2CF9AE}" pid="3" name="Created">
    <vt:filetime>2024-01-31T00:00:00Z</vt:filetime>
  </property>
  <property fmtid="{D5CDD505-2E9C-101B-9397-08002B2CF9AE}" pid="4" name="Creator">
    <vt:lpwstr>Acrobat PDFMaker 23 for Word</vt:lpwstr>
  </property>
  <property fmtid="{D5CDD505-2E9C-101B-9397-08002B2CF9AE}" pid="5" name="LastSaved">
    <vt:filetime>2024-01-31T00:00:00Z</vt:filetime>
  </property>
  <property fmtid="{D5CDD505-2E9C-101B-9397-08002B2CF9AE}" pid="6" name="Producer">
    <vt:lpwstr>Adobe PDF Library 23.8.234</vt:lpwstr>
  </property>
  <property fmtid="{D5CDD505-2E9C-101B-9397-08002B2CF9AE}" pid="7" name="SourceModified">
    <vt:lpwstr/>
  </property>
  <property fmtid="{D5CDD505-2E9C-101B-9397-08002B2CF9AE}" pid="8" name="_NewReviewCycle">
    <vt:lpwstr/>
  </property>
</Properties>
</file>