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2355D" w:rsidP="00F276EA" w14:paraId="20FBE3A8" w14:textId="693BFF87">
      <w:pPr>
        <w:pStyle w:val="Heading1"/>
      </w:pPr>
      <w:r>
        <w:t xml:space="preserve">Checklist for </w:t>
      </w:r>
      <w:r w:rsidR="001A572D">
        <w:t>Replacing</w:t>
      </w:r>
      <w:r>
        <w:t xml:space="preserve"> a Service Site </w:t>
      </w:r>
      <w:r w:rsidR="1CDC1780">
        <w:t>in</w:t>
      </w:r>
      <w:r>
        <w:t xml:space="preserve"> Scope</w:t>
      </w:r>
    </w:p>
    <w:p w:rsidR="00105898" w:rsidP="00105898" w14:paraId="285376F4" w14:textId="77777777">
      <w:pPr>
        <w:pStyle w:val="Heading2"/>
      </w:pPr>
      <w:r w:rsidRPr="03A17D7C">
        <w:t xml:space="preserve">Replace </w:t>
      </w:r>
      <w:r>
        <w:t xml:space="preserve">Service </w:t>
      </w:r>
      <w:r w:rsidRPr="03A17D7C">
        <w:t xml:space="preserve">Site Criteria </w:t>
      </w:r>
    </w:p>
    <w:p w:rsidR="00105898" w:rsidRPr="001E28D9" w:rsidP="00105898" w14:paraId="25072E1B" w14:textId="77777777">
      <w:pPr>
        <w:spacing w:line="240" w:lineRule="auto"/>
        <w:rPr>
          <w:rFonts w:ascii="Aptos" w:eastAsia="Aptos" w:hAnsi="Aptos" w:cs="Aptos"/>
        </w:rPr>
      </w:pPr>
      <w:r w:rsidRPr="3ECAE136">
        <w:rPr>
          <w:rFonts w:ascii="Aptos" w:eastAsia="Aptos" w:hAnsi="Aptos" w:cs="Aptos"/>
          <w:b/>
          <w:bCs/>
          <w:u w:val="single"/>
        </w:rPr>
        <w:t xml:space="preserve">If your health center does not meet </w:t>
      </w:r>
      <w:r w:rsidRPr="3ECAE136">
        <w:rPr>
          <w:rFonts w:ascii="Aptos" w:eastAsia="Aptos" w:hAnsi="Aptos" w:cs="Aptos"/>
          <w:b/>
          <w:bCs/>
          <w:u w:val="single"/>
        </w:rPr>
        <w:t>all of</w:t>
      </w:r>
      <w:r w:rsidRPr="3ECAE136">
        <w:rPr>
          <w:rFonts w:ascii="Aptos" w:eastAsia="Aptos" w:hAnsi="Aptos" w:cs="Aptos"/>
          <w:b/>
          <w:bCs/>
          <w:u w:val="single"/>
        </w:rPr>
        <w:t xml:space="preserve"> these criteria, you cannot submit a Replace Site CIS request.  You will need to submit separate CIS requests to add a site to scope and to delete a site from scope.  Contact your project officer for further guidance.</w:t>
      </w:r>
    </w:p>
    <w:p w:rsidR="00105898" w:rsidRPr="008421B9" w:rsidP="00105898" w14:paraId="1F8095E1" w14:textId="77777777">
      <w:pPr>
        <w:numPr>
          <w:ilvl w:val="0"/>
          <w:numId w:val="21"/>
        </w:numPr>
        <w:spacing w:line="240" w:lineRule="auto"/>
        <w:rPr>
          <w:i/>
          <w:iCs/>
          <w:color w:val="3A7C22" w:themeColor="accent6" w:themeShade="BF"/>
        </w:rPr>
      </w:pPr>
      <w:r w:rsidRPr="54B3A92A">
        <w:rPr>
          <w:b/>
          <w:bCs/>
        </w:rPr>
        <w:t>One</w:t>
      </w:r>
      <w:r>
        <w:t xml:space="preserve"> new site is proposed to be added to your health center’s scope of project (“</w:t>
      </w:r>
      <w:r w:rsidRPr="54B3A92A">
        <w:rPr>
          <w:b/>
          <w:bCs/>
        </w:rPr>
        <w:t>replacement site</w:t>
      </w:r>
      <w:r>
        <w:t xml:space="preserve">”) to replace </w:t>
      </w:r>
      <w:r w:rsidRPr="54B3A92A">
        <w:rPr>
          <w:b/>
          <w:bCs/>
        </w:rPr>
        <w:t>one</w:t>
      </w:r>
      <w:r>
        <w:t xml:space="preserve"> site currently in your health center’s scope of project (“</w:t>
      </w:r>
      <w:r w:rsidRPr="54B3A92A">
        <w:rPr>
          <w:b/>
          <w:bCs/>
        </w:rPr>
        <w:t>current site</w:t>
      </w:r>
      <w:r>
        <w:t xml:space="preserve">”). The replacement site will be added to your health center’s scope of project, and the current site will be removed from your health center’s scope of project. </w:t>
      </w:r>
    </w:p>
    <w:p w:rsidR="00105898" w:rsidRPr="0074595D" w:rsidP="00105898" w14:paraId="2302AAF0" w14:textId="77777777">
      <w:pPr>
        <w:pStyle w:val="ListParagraph"/>
        <w:numPr>
          <w:ilvl w:val="0"/>
          <w:numId w:val="21"/>
        </w:numPr>
        <w:spacing w:line="240" w:lineRule="auto"/>
        <w:rPr>
          <w:i/>
          <w:iCs/>
          <w:color w:val="3A7C22" w:themeColor="accent6" w:themeShade="BF"/>
        </w:rPr>
      </w:pPr>
      <w:r>
        <w:t xml:space="preserve">The replacement site must be </w:t>
      </w:r>
      <w:r w:rsidRPr="7100A2FF">
        <w:rPr>
          <w:b/>
          <w:bCs/>
        </w:rPr>
        <w:t>directly operated by your health center</w:t>
      </w:r>
      <w:r>
        <w:t xml:space="preserve"> and </w:t>
      </w:r>
      <w:r w:rsidRPr="7100A2FF">
        <w:rPr>
          <w:b/>
          <w:bCs/>
        </w:rPr>
        <w:t xml:space="preserve">cannot be a site that is </w:t>
      </w:r>
      <w:r>
        <w:rPr>
          <w:b/>
          <w:bCs/>
        </w:rPr>
        <w:t>(</w:t>
      </w:r>
      <w:r w:rsidRPr="00631949">
        <w:rPr>
          <w:b/>
          <w:bCs/>
          <w:i/>
          <w:iCs/>
        </w:rPr>
        <w:t>i</w:t>
      </w:r>
      <w:r>
        <w:rPr>
          <w:b/>
          <w:bCs/>
        </w:rPr>
        <w:t xml:space="preserve">) </w:t>
      </w:r>
      <w:r w:rsidRPr="7100A2FF">
        <w:rPr>
          <w:b/>
          <w:bCs/>
        </w:rPr>
        <w:t>operated by a contractor or a subrecipient</w:t>
      </w:r>
      <w:r w:rsidRPr="00631949">
        <w:rPr>
          <w:b/>
          <w:bCs/>
        </w:rPr>
        <w:t>; or (</w:t>
      </w:r>
      <w:r w:rsidRPr="00631949">
        <w:rPr>
          <w:b/>
          <w:bCs/>
          <w:i/>
          <w:iCs/>
        </w:rPr>
        <w:t>ii</w:t>
      </w:r>
      <w:r w:rsidRPr="00631949">
        <w:rPr>
          <w:b/>
          <w:bCs/>
        </w:rPr>
        <w:t>) co-located with another organization.</w:t>
      </w:r>
    </w:p>
    <w:p w:rsidR="00105898" w:rsidP="00105898" w14:paraId="386476A1" w14:textId="77777777">
      <w:pPr>
        <w:pStyle w:val="ListParagraph"/>
        <w:spacing w:line="240" w:lineRule="auto"/>
        <w:rPr>
          <w:i/>
          <w:iCs/>
          <w:color w:val="3A7C22" w:themeColor="accent6" w:themeShade="BF"/>
        </w:rPr>
      </w:pPr>
      <w:r w:rsidRPr="00631949">
        <w:rPr>
          <w:b/>
          <w:bCs/>
          <w:i/>
          <w:iCs/>
        </w:rPr>
        <w:t>Note:</w:t>
      </w:r>
      <w:r w:rsidRPr="00BC643F">
        <w:t xml:space="preserve"> </w:t>
      </w:r>
      <w:r w:rsidRPr="00631949">
        <w:t>The</w:t>
      </w:r>
      <w:r w:rsidRPr="00BC643F">
        <w:t xml:space="preserve"> current site </w:t>
      </w:r>
      <w:r w:rsidRPr="00631949">
        <w:t>can</w:t>
      </w:r>
      <w:r w:rsidRPr="00BC643F">
        <w:t xml:space="preserve"> </w:t>
      </w:r>
      <w:r w:rsidRPr="00631949">
        <w:t xml:space="preserve">be </w:t>
      </w:r>
      <w:r w:rsidRPr="00BC643F">
        <w:t>operated by a contractor or by a subrecipient, but the replacement site must be directly operated by your health center</w:t>
      </w:r>
      <w:r w:rsidRPr="00BC643F">
        <w:rPr>
          <w:i/>
          <w:iCs/>
        </w:rPr>
        <w:t>.</w:t>
      </w:r>
      <w:r w:rsidRPr="00BC643F">
        <w:rPr>
          <w:i/>
          <w:iCs/>
          <w:color w:val="3A7C22" w:themeColor="accent6" w:themeShade="BF"/>
        </w:rPr>
        <w:t xml:space="preserve"> </w:t>
      </w:r>
    </w:p>
    <w:p w:rsidR="00105898" w:rsidP="00105898" w14:paraId="0127D63C" w14:textId="77777777">
      <w:pPr>
        <w:pStyle w:val="ListParagraph"/>
        <w:numPr>
          <w:ilvl w:val="0"/>
          <w:numId w:val="21"/>
        </w:numPr>
        <w:spacing w:line="240" w:lineRule="auto"/>
      </w:pPr>
      <w:r>
        <w:rPr>
          <w:b/>
          <w:bCs/>
        </w:rPr>
        <w:t>W</w:t>
      </w:r>
      <w:r w:rsidRPr="008421B9">
        <w:rPr>
          <w:b/>
          <w:bCs/>
        </w:rPr>
        <w:t>ithin 120 days</w:t>
      </w:r>
      <w:r w:rsidRPr="008421B9">
        <w:t xml:space="preserve"> </w:t>
      </w:r>
      <w:r w:rsidRPr="7100A2FF">
        <w:rPr>
          <w:rStyle w:val="eop"/>
        </w:rPr>
        <w:t xml:space="preserve">of the </w:t>
      </w:r>
      <w:r w:rsidRPr="7100A2FF">
        <w:rPr>
          <w:rStyle w:val="eop"/>
        </w:rPr>
        <w:t>NoA</w:t>
      </w:r>
      <w:r w:rsidRPr="7100A2FF">
        <w:rPr>
          <w:rStyle w:val="eop"/>
        </w:rPr>
        <w:t xml:space="preserve"> or NLD </w:t>
      </w:r>
      <w:r>
        <w:rPr>
          <w:rStyle w:val="eop"/>
        </w:rPr>
        <w:t>issue date</w:t>
      </w:r>
      <w:r w:rsidRPr="7100A2FF">
        <w:rPr>
          <w:rStyle w:val="eop"/>
        </w:rPr>
        <w:t xml:space="preserve"> approving this CIS request</w:t>
      </w:r>
      <w:r>
        <w:rPr>
          <w:rStyle w:val="eop"/>
        </w:rPr>
        <w:t xml:space="preserve">, your health center will verify that the </w:t>
      </w:r>
      <w:r>
        <w:t>replacement site</w:t>
      </w:r>
      <w:r w:rsidRPr="008421B9">
        <w:t xml:space="preserve"> </w:t>
      </w:r>
      <w:r>
        <w:t>i</w:t>
      </w:r>
      <w:r w:rsidRPr="008421B9">
        <w:t xml:space="preserve">s open and operational </w:t>
      </w:r>
      <w:r w:rsidRPr="008421B9">
        <w:rPr>
          <w:b/>
          <w:bCs/>
        </w:rPr>
        <w:t>and</w:t>
      </w:r>
      <w:r w:rsidRPr="008421B9">
        <w:t xml:space="preserve"> </w:t>
      </w:r>
      <w:r>
        <w:t xml:space="preserve">verify that </w:t>
      </w:r>
      <w:r w:rsidRPr="008421B9">
        <w:t xml:space="preserve">the </w:t>
      </w:r>
      <w:r>
        <w:t>current site</w:t>
      </w:r>
      <w:r w:rsidRPr="008421B9">
        <w:t xml:space="preserve"> </w:t>
      </w:r>
      <w:r>
        <w:t>is</w:t>
      </w:r>
      <w:r w:rsidRPr="008421B9">
        <w:t xml:space="preserve"> closed.</w:t>
      </w:r>
    </w:p>
    <w:p w:rsidR="00105898" w:rsidP="00105898" w14:paraId="705263CE" w14:textId="77777777">
      <w:pPr>
        <w:pStyle w:val="ListParagraph"/>
        <w:numPr>
          <w:ilvl w:val="0"/>
          <w:numId w:val="21"/>
        </w:numPr>
        <w:spacing w:line="240" w:lineRule="auto"/>
      </w:pPr>
      <w:r>
        <w:t>For the replacement site:</w:t>
      </w:r>
    </w:p>
    <w:p w:rsidR="00105898" w:rsidRPr="008C338F" w:rsidP="00105898" w14:paraId="23CBD5E4" w14:textId="77777777">
      <w:pPr>
        <w:pStyle w:val="ListParagraph"/>
        <w:numPr>
          <w:ilvl w:val="1"/>
          <w:numId w:val="21"/>
        </w:numPr>
        <w:spacing w:line="240" w:lineRule="auto"/>
      </w:pPr>
      <w:r w:rsidRPr="008C338F">
        <w:t xml:space="preserve">The </w:t>
      </w:r>
      <w:r>
        <w:t>ZIP Code of</w:t>
      </w:r>
      <w:r w:rsidRPr="008C338F">
        <w:t xml:space="preserve"> the </w:t>
      </w:r>
      <w:r>
        <w:t xml:space="preserve">physical </w:t>
      </w:r>
      <w:r w:rsidRPr="008C338F">
        <w:t>address</w:t>
      </w:r>
      <w:r>
        <w:t xml:space="preserve"> of the replacement site</w:t>
      </w:r>
      <w:r w:rsidRPr="008C338F">
        <w:t xml:space="preserve"> must be </w:t>
      </w:r>
      <w:r>
        <w:rPr>
          <w:b/>
          <w:bCs/>
        </w:rPr>
        <w:t>WITHIN the list of service area</w:t>
      </w:r>
      <w:r w:rsidRPr="00366C70">
        <w:rPr>
          <w:b/>
          <w:bCs/>
        </w:rPr>
        <w:t xml:space="preserve"> </w:t>
      </w:r>
      <w:r w:rsidRPr="2A5086A9">
        <w:rPr>
          <w:b/>
          <w:bCs/>
        </w:rPr>
        <w:t>ZIP Codes</w:t>
      </w:r>
      <w:r w:rsidRPr="00366C70">
        <w:rPr>
          <w:b/>
          <w:bCs/>
        </w:rPr>
        <w:t xml:space="preserve"> </w:t>
      </w:r>
      <w:r w:rsidRPr="00437954">
        <w:t>for</w:t>
      </w:r>
      <w:r w:rsidRPr="00382701">
        <w:t xml:space="preserve"> the </w:t>
      </w:r>
      <w:r>
        <w:t>current</w:t>
      </w:r>
      <w:r w:rsidRPr="008C338F">
        <w:t xml:space="preserve"> site</w:t>
      </w:r>
      <w:r>
        <w:t xml:space="preserve"> on your health center’s Form 5B: Sites; and</w:t>
      </w:r>
    </w:p>
    <w:p w:rsidR="00105898" w:rsidP="00105898" w14:paraId="5DD95B2D" w14:textId="77777777">
      <w:pPr>
        <w:pStyle w:val="ListParagraph"/>
        <w:numPr>
          <w:ilvl w:val="1"/>
          <w:numId w:val="21"/>
        </w:numPr>
        <w:spacing w:line="240" w:lineRule="auto"/>
      </w:pPr>
      <w:r w:rsidRPr="00437954">
        <w:t>The</w:t>
      </w:r>
      <w:r>
        <w:rPr>
          <w:b/>
          <w:bCs/>
        </w:rPr>
        <w:t xml:space="preserve"> </w:t>
      </w:r>
      <w:r w:rsidRPr="00C83315">
        <w:rPr>
          <w:b/>
          <w:bCs/>
        </w:rPr>
        <w:t xml:space="preserve">service area </w:t>
      </w:r>
      <w:r w:rsidRPr="2A5086A9">
        <w:rPr>
          <w:b/>
          <w:bCs/>
        </w:rPr>
        <w:t>ZIP Codes</w:t>
      </w:r>
      <w:r w:rsidRPr="00C83315">
        <w:rPr>
          <w:b/>
          <w:bCs/>
        </w:rPr>
        <w:t xml:space="preserve"> </w:t>
      </w:r>
      <w:r>
        <w:rPr>
          <w:b/>
          <w:bCs/>
        </w:rPr>
        <w:t xml:space="preserve">for the replacement site </w:t>
      </w:r>
      <w:r w:rsidRPr="00C83315">
        <w:rPr>
          <w:b/>
          <w:bCs/>
        </w:rPr>
        <w:t xml:space="preserve">must be the </w:t>
      </w:r>
      <w:r>
        <w:rPr>
          <w:b/>
          <w:bCs/>
        </w:rPr>
        <w:t>SAME</w:t>
      </w:r>
      <w:r>
        <w:t xml:space="preserve"> as those for the current site on your health center’s Form 5B: Sites.</w:t>
      </w:r>
    </w:p>
    <w:p w:rsidR="00105898" w:rsidP="00105898" w14:paraId="768BB4E5" w14:textId="77777777">
      <w:pPr>
        <w:pStyle w:val="ListParagraph"/>
        <w:spacing w:line="240" w:lineRule="auto"/>
        <w:ind w:left="1440"/>
      </w:pPr>
      <w:r w:rsidRPr="3ECAE136">
        <w:rPr>
          <w:b/>
          <w:bCs/>
          <w:i/>
          <w:iCs/>
        </w:rPr>
        <w:t>Note:</w:t>
      </w:r>
      <w:r>
        <w:t xml:space="preserve"> The replacement site cannot add or remove service area ZIP Codes. </w:t>
      </w:r>
    </w:p>
    <w:p w:rsidR="00105898" w:rsidP="00105898" w14:paraId="68A7B671" w14:textId="77777777">
      <w:pPr>
        <w:pStyle w:val="ListParagraph"/>
        <w:numPr>
          <w:ilvl w:val="0"/>
          <w:numId w:val="21"/>
        </w:numPr>
        <w:spacing w:line="240" w:lineRule="auto"/>
      </w:pPr>
      <w:r>
        <w:t xml:space="preserve">The </w:t>
      </w:r>
      <w:r w:rsidRPr="3ECAE136">
        <w:rPr>
          <w:b/>
          <w:bCs/>
        </w:rPr>
        <w:t>same or a greater number of patients</w:t>
      </w:r>
      <w:r>
        <w:t xml:space="preserve"> will be seen at the replacement site as at the current site.</w:t>
      </w:r>
    </w:p>
    <w:p w:rsidR="00105898" w:rsidRPr="00F53EB2" w:rsidP="00105898" w14:paraId="050EF3A2" w14:textId="77777777">
      <w:pPr>
        <w:pStyle w:val="ListParagraph"/>
        <w:numPr>
          <w:ilvl w:val="0"/>
          <w:numId w:val="21"/>
        </w:numPr>
        <w:spacing w:line="240" w:lineRule="auto"/>
      </w:pPr>
      <w:r>
        <w:t xml:space="preserve">The replacement site will provide the </w:t>
      </w:r>
      <w:r w:rsidRPr="0FA90C92">
        <w:rPr>
          <w:b/>
          <w:bCs/>
        </w:rPr>
        <w:t xml:space="preserve">same or </w:t>
      </w:r>
      <w:r>
        <w:rPr>
          <w:b/>
          <w:bCs/>
        </w:rPr>
        <w:t>a</w:t>
      </w:r>
      <w:r w:rsidRPr="0FA90C92">
        <w:rPr>
          <w:b/>
          <w:bCs/>
        </w:rPr>
        <w:t xml:space="preserve"> greater set of </w:t>
      </w:r>
      <w:r>
        <w:rPr>
          <w:b/>
          <w:bCs/>
        </w:rPr>
        <w:t xml:space="preserve">in-scope </w:t>
      </w:r>
      <w:r w:rsidRPr="0FA90C92">
        <w:rPr>
          <w:b/>
          <w:bCs/>
        </w:rPr>
        <w:t xml:space="preserve">services </w:t>
      </w:r>
      <w:r>
        <w:t>as the current site (for example, the current site and the replacement site both offer primary care and dental services).</w:t>
      </w:r>
    </w:p>
    <w:p w:rsidR="00105898" w:rsidP="00105898" w14:paraId="29A53484" w14:textId="77777777">
      <w:pPr>
        <w:pStyle w:val="Heading2"/>
        <w:spacing w:line="240" w:lineRule="auto"/>
      </w:pPr>
      <w:r>
        <w:t>Background</w:t>
      </w:r>
    </w:p>
    <w:p w:rsidR="00105898" w:rsidRPr="0080268A" w:rsidP="00105898" w14:paraId="41DC7B4D" w14:textId="77777777">
      <w:pPr>
        <w:spacing w:line="240" w:lineRule="auto"/>
        <w:rPr>
          <w:b/>
        </w:rPr>
      </w:pPr>
      <w:r w:rsidRPr="0080268A">
        <w:rPr>
          <w:b/>
          <w:bCs/>
        </w:rPr>
        <w:t>Your change in scope (CIS) request will not become part of your health center’s HRSA-approved Health Center Program scope of project until all the following steps have been completed:</w:t>
      </w:r>
      <w:r w:rsidRPr="0080268A">
        <w:rPr>
          <w:b/>
        </w:rPr>
        <w:t> </w:t>
      </w:r>
    </w:p>
    <w:p w:rsidR="00105898" w:rsidRPr="0080268A" w:rsidP="00105898" w14:paraId="42732086" w14:textId="77777777">
      <w:pPr>
        <w:numPr>
          <w:ilvl w:val="0"/>
          <w:numId w:val="36"/>
        </w:numPr>
        <w:spacing w:line="240" w:lineRule="auto"/>
        <w:rPr>
          <w:b/>
        </w:rPr>
      </w:pPr>
      <w:r w:rsidRPr="0080268A">
        <w:rPr>
          <w:b/>
          <w:bCs/>
        </w:rPr>
        <w:t>HRSA sends your health center the Notice of Award (</w:t>
      </w:r>
      <w:r w:rsidRPr="0080268A">
        <w:rPr>
          <w:b/>
          <w:bCs/>
        </w:rPr>
        <w:t>NoA</w:t>
      </w:r>
      <w:r w:rsidRPr="0080268A">
        <w:rPr>
          <w:b/>
          <w:bCs/>
        </w:rPr>
        <w:t>) or Notice of Look-Alike Designation (NLD) approving the CIS request;</w:t>
      </w:r>
      <w:r>
        <w:rPr>
          <w:b/>
          <w:bCs/>
        </w:rPr>
        <w:t xml:space="preserve"> </w:t>
      </w:r>
    </w:p>
    <w:p w:rsidR="00105898" w:rsidRPr="0080268A" w:rsidP="00105898" w14:paraId="55B38F91" w14:textId="77777777">
      <w:pPr>
        <w:numPr>
          <w:ilvl w:val="0"/>
          <w:numId w:val="37"/>
        </w:numPr>
        <w:spacing w:line="240" w:lineRule="auto"/>
        <w:rPr>
          <w:b/>
        </w:rPr>
      </w:pPr>
      <w:r>
        <w:rPr>
          <w:b/>
          <w:bCs/>
        </w:rPr>
        <w:t>Next, y</w:t>
      </w:r>
      <w:r w:rsidRPr="0080268A">
        <w:rPr>
          <w:b/>
          <w:bCs/>
        </w:rPr>
        <w:t>our health center submits a scope verification task that confirms your health center has implemented the change. HRSA will allow</w:t>
      </w:r>
      <w:r w:rsidRPr="0080268A">
        <w:rPr>
          <w:b/>
        </w:rPr>
        <w:t xml:space="preserve"> </w:t>
      </w:r>
      <w:r w:rsidRPr="0080268A">
        <w:rPr>
          <w:b/>
          <w:bCs/>
        </w:rPr>
        <w:t>up to 120 days for your health center to submit the scope verification task; and</w:t>
      </w:r>
      <w:r w:rsidRPr="0080268A">
        <w:rPr>
          <w:b/>
        </w:rPr>
        <w:t> </w:t>
      </w:r>
    </w:p>
    <w:p w:rsidR="00105898" w:rsidRPr="0080268A" w:rsidP="00105898" w14:paraId="6497942D" w14:textId="77777777">
      <w:pPr>
        <w:numPr>
          <w:ilvl w:val="0"/>
          <w:numId w:val="38"/>
        </w:numPr>
        <w:spacing w:line="240" w:lineRule="auto"/>
        <w:rPr>
          <w:b/>
          <w:bCs/>
        </w:rPr>
      </w:pPr>
      <w:r w:rsidRPr="6AAD2F35">
        <w:rPr>
          <w:b/>
          <w:bCs/>
        </w:rPr>
        <w:t xml:space="preserve">Finally, HRSA sends your health center </w:t>
      </w:r>
      <w:r w:rsidRPr="6AAD2F35">
        <w:rPr>
          <w:b/>
          <w:bCs/>
        </w:rPr>
        <w:t>an</w:t>
      </w:r>
      <w:r w:rsidRPr="6AAD2F35">
        <w:rPr>
          <w:b/>
          <w:bCs/>
        </w:rPr>
        <w:t xml:space="preserve"> </w:t>
      </w:r>
      <w:r w:rsidRPr="6AAD2F35">
        <w:rPr>
          <w:b/>
          <w:bCs/>
        </w:rPr>
        <w:t>NoA</w:t>
      </w:r>
      <w:r w:rsidRPr="6AAD2F35">
        <w:rPr>
          <w:b/>
          <w:bCs/>
        </w:rPr>
        <w:t xml:space="preserve"> or NLD documenting that the change is included in your health center’s scope of project. </w:t>
      </w:r>
    </w:p>
    <w:p w:rsidR="00105898" w:rsidRPr="00D74713" w:rsidP="00105898" w14:paraId="261C6EC5" w14:textId="77777777">
      <w:pPr>
        <w:spacing w:line="240" w:lineRule="auto"/>
      </w:pPr>
      <w:r>
        <w:t xml:space="preserve">For more information, refer to the </w:t>
      </w:r>
      <w:hyperlink r:id="rId9">
        <w:r w:rsidRPr="3FED9DD8">
          <w:rPr>
            <w:rStyle w:val="Hyperlink"/>
          </w:rPr>
          <w:t>Scope of Project Resources</w:t>
        </w:r>
      </w:hyperlink>
      <w:r>
        <w:t>. </w:t>
      </w:r>
    </w:p>
    <w:p w:rsidR="00105898" w:rsidRPr="009B2EE1" w:rsidP="00105898" w14:paraId="2BD24F0A" w14:textId="77777777">
      <w:pPr>
        <w:spacing w:after="0" w:line="240" w:lineRule="auto"/>
        <w:rPr>
          <w:rStyle w:val="eop"/>
        </w:rPr>
      </w:pPr>
    </w:p>
    <w:p w:rsidR="00105898" w:rsidP="00105898" w14:paraId="3E2EF372" w14:textId="77777777">
      <w:pPr>
        <w:spacing w:after="0" w:line="240" w:lineRule="auto"/>
        <w:rPr>
          <w:rStyle w:val="eop"/>
        </w:rPr>
      </w:pPr>
    </w:p>
    <w:p w:rsidR="00105898" w:rsidP="00105898" w14:paraId="2A3E3AD3" w14:textId="77777777">
      <w:pPr>
        <w:pStyle w:val="ListParagraph"/>
        <w:numPr>
          <w:ilvl w:val="0"/>
          <w:numId w:val="19"/>
        </w:numPr>
        <w:spacing w:after="0" w:line="240" w:lineRule="auto"/>
        <w:rPr>
          <w:b/>
          <w:bCs/>
        </w:rPr>
      </w:pPr>
      <w:r w:rsidRPr="3ECAE136">
        <w:rPr>
          <w:b/>
          <w:bCs/>
        </w:rPr>
        <w:t>Is this CIS request a scope correction in preparation for or resulting from one or more site visits?</w:t>
      </w:r>
    </w:p>
    <w:p w:rsidR="00105898" w:rsidRPr="008918FD" w:rsidP="00105898" w14:paraId="30638566" w14:textId="77777777">
      <w:pPr>
        <w:numPr>
          <w:ilvl w:val="0"/>
          <w:numId w:val="30"/>
        </w:numPr>
        <w:spacing w:after="0" w:line="240" w:lineRule="auto"/>
      </w:pPr>
      <w:r w:rsidRPr="008918FD">
        <w:t>Yes </w:t>
      </w:r>
    </w:p>
    <w:p w:rsidR="00105898" w:rsidRPr="008918FD" w:rsidP="00105898" w14:paraId="75015E3D" w14:textId="77777777">
      <w:pPr>
        <w:numPr>
          <w:ilvl w:val="0"/>
          <w:numId w:val="30"/>
        </w:numPr>
        <w:spacing w:after="0" w:line="240" w:lineRule="auto"/>
      </w:pPr>
      <w:r w:rsidRPr="008918FD">
        <w:t>No </w:t>
      </w:r>
    </w:p>
    <w:p w:rsidR="00105898" w:rsidP="00105898" w14:paraId="50892F3D" w14:textId="77777777">
      <w:pPr>
        <w:spacing w:after="0" w:line="240" w:lineRule="auto"/>
        <w:ind w:left="720"/>
        <w:contextualSpacing/>
        <w:rPr>
          <w:rFonts w:cstheme="minorHAnsi"/>
          <w:i/>
          <w:iCs/>
          <w:color w:val="124F1A" w:themeColor="accent3" w:themeShade="BF"/>
        </w:rPr>
      </w:pPr>
    </w:p>
    <w:p w:rsidR="00105898" w:rsidRPr="00D35AF2" w:rsidP="00105898" w14:paraId="39E61259" w14:textId="77777777">
      <w:pPr>
        <w:pStyle w:val="ListParagraph"/>
        <w:numPr>
          <w:ilvl w:val="1"/>
          <w:numId w:val="19"/>
        </w:numPr>
        <w:spacing w:after="0" w:line="240" w:lineRule="auto"/>
        <w:ind w:hanging="630"/>
        <w:rPr>
          <w:b/>
        </w:rPr>
      </w:pPr>
      <w:r w:rsidRPr="00D35AF2">
        <w:rPr>
          <w:b/>
        </w:rPr>
        <w:t>If YES: Identify the related site visits</w:t>
      </w:r>
      <w:r>
        <w:rPr>
          <w:b/>
        </w:rPr>
        <w:t>.</w:t>
      </w:r>
    </w:p>
    <w:p w:rsidR="00105898" w:rsidRPr="0070607B" w:rsidP="00105898" w14:paraId="4A5ABC58" w14:textId="77777777">
      <w:pPr>
        <w:spacing w:after="0" w:line="240" w:lineRule="auto"/>
        <w:ind w:left="720"/>
        <w:contextualSpacing/>
        <w:rPr>
          <w:rFonts w:cstheme="minorHAnsi"/>
          <w:color w:val="124F1A" w:themeColor="accent3" w:themeShade="BF"/>
        </w:rPr>
      </w:pPr>
      <w:r>
        <w:rPr>
          <w:rFonts w:cstheme="minorHAnsi"/>
          <w:i/>
          <w:iCs/>
          <w:color w:val="124F1A" w:themeColor="accent3" w:themeShade="BF"/>
        </w:rPr>
        <w:t>[textbox</w:t>
      </w:r>
      <w:r w:rsidRPr="005654E8">
        <w:rPr>
          <w:rFonts w:cstheme="minorHAnsi"/>
          <w:i/>
          <w:iCs/>
          <w:color w:val="124F1A" w:themeColor="accent3" w:themeShade="BF"/>
        </w:rPr>
        <w:t>]</w:t>
      </w:r>
      <w:r w:rsidRPr="005654E8">
        <w:rPr>
          <w:rFonts w:cstheme="minorHAnsi"/>
          <w:color w:val="124F1A" w:themeColor="accent3" w:themeShade="BF"/>
        </w:rPr>
        <w:t> </w:t>
      </w:r>
    </w:p>
    <w:p w:rsidR="00105898" w:rsidP="00105898" w14:paraId="15F857E9" w14:textId="77777777">
      <w:pPr>
        <w:spacing w:after="0" w:line="240" w:lineRule="auto"/>
        <w:ind w:left="720"/>
        <w:contextualSpacing/>
        <w:rPr>
          <w:rFonts w:cstheme="minorHAnsi"/>
        </w:rPr>
      </w:pPr>
    </w:p>
    <w:p w:rsidR="00105898" w:rsidRPr="009B2EE1" w:rsidP="00105898" w14:paraId="7351343F" w14:textId="77777777">
      <w:pPr>
        <w:pStyle w:val="ListParagraph"/>
        <w:numPr>
          <w:ilvl w:val="1"/>
          <w:numId w:val="19"/>
        </w:numPr>
        <w:spacing w:after="0" w:line="240" w:lineRule="auto"/>
        <w:ind w:hanging="630"/>
        <w:rPr>
          <w:rStyle w:val="eop"/>
        </w:rPr>
      </w:pPr>
      <w:r w:rsidRPr="48CB21EA">
        <w:rPr>
          <w:b/>
        </w:rPr>
        <w:t>If YES: Explain</w:t>
      </w:r>
      <w:r>
        <w:rPr>
          <w:b/>
        </w:rPr>
        <w:t>.</w:t>
      </w:r>
      <w:r w:rsidRPr="48CB21EA">
        <w:t xml:space="preserve"> </w:t>
      </w:r>
      <w:r w:rsidRPr="48CB21EA">
        <w:rPr>
          <w:i/>
          <w:color w:val="124F1A" w:themeColor="accent3" w:themeShade="BF"/>
        </w:rPr>
        <w:t>[textbox]</w:t>
      </w:r>
      <w:r w:rsidRPr="48CB21EA">
        <w:rPr>
          <w:color w:val="124F1A" w:themeColor="accent3" w:themeShade="BF"/>
        </w:rPr>
        <w:t> </w:t>
      </w:r>
    </w:p>
    <w:p w:rsidR="00105898" w:rsidP="00105898" w14:paraId="0D4E5458" w14:textId="77777777">
      <w:pPr>
        <w:spacing w:after="0" w:line="240" w:lineRule="auto"/>
        <w:rPr>
          <w:rStyle w:val="eop"/>
        </w:rPr>
      </w:pPr>
    </w:p>
    <w:p w:rsidR="00105898" w:rsidRPr="00631949" w:rsidP="00105898" w14:paraId="11066666" w14:textId="77777777">
      <w:pPr>
        <w:pStyle w:val="ListParagraph"/>
        <w:numPr>
          <w:ilvl w:val="0"/>
          <w:numId w:val="19"/>
        </w:numPr>
        <w:spacing w:after="0" w:line="240" w:lineRule="auto"/>
        <w:rPr>
          <w:rFonts w:ascii="Arial" w:eastAsia="Arial" w:hAnsi="Arial" w:cs="Arial"/>
          <w:b/>
          <w:bCs/>
        </w:rPr>
      </w:pPr>
      <w:r w:rsidRPr="00631949">
        <w:rPr>
          <w:b/>
          <w:bCs/>
          <w:color w:val="000000" w:themeColor="text1"/>
        </w:rPr>
        <w:t>Within the last five years, h</w:t>
      </w:r>
      <w:r w:rsidRPr="00631949">
        <w:rPr>
          <w:rFonts w:ascii="Aptos" w:eastAsia="Aptos" w:hAnsi="Aptos" w:cs="Aptos"/>
          <w:b/>
          <w:bCs/>
          <w:color w:val="000000" w:themeColor="text1"/>
        </w:rPr>
        <w:t xml:space="preserve">as </w:t>
      </w:r>
      <w:r w:rsidRPr="00631949">
        <w:rPr>
          <w:rFonts w:ascii="Aptos" w:eastAsia="Aptos" w:hAnsi="Aptos" w:cs="Aptos"/>
          <w:b/>
          <w:bCs/>
        </w:rPr>
        <w:t xml:space="preserve">your health center received Health Center Program supplemental funding related to the current site or to the replacement site? </w:t>
      </w:r>
    </w:p>
    <w:p w:rsidR="00105898" w:rsidRPr="00A7316A" w:rsidP="00105898" w14:paraId="3D9313E6" w14:textId="77777777">
      <w:pPr>
        <w:pStyle w:val="ListParagraph"/>
        <w:spacing w:after="0" w:line="240" w:lineRule="auto"/>
        <w:ind w:left="360"/>
        <w:rPr>
          <w:rFonts w:ascii="Arial" w:eastAsia="Arial" w:hAnsi="Arial" w:cs="Arial"/>
        </w:rPr>
      </w:pPr>
      <w:r w:rsidRPr="00631949">
        <w:rPr>
          <w:rFonts w:ascii="Aptos" w:eastAsia="Aptos" w:hAnsi="Aptos" w:cs="Aptos"/>
        </w:rPr>
        <w:t>F</w:t>
      </w:r>
      <w:r w:rsidRPr="00A7316A">
        <w:t>or example, supplemental funding for site construction or renovation or funding for a New Access Point (NAP).</w:t>
      </w:r>
    </w:p>
    <w:p w:rsidR="00105898" w:rsidP="00105898" w14:paraId="4E6F24E9" w14:textId="77777777">
      <w:pPr>
        <w:pStyle w:val="ListParagraph"/>
        <w:numPr>
          <w:ilvl w:val="0"/>
          <w:numId w:val="47"/>
        </w:numPr>
        <w:spacing w:after="0" w:line="240" w:lineRule="auto"/>
        <w:rPr>
          <w:rFonts w:ascii="Aptos" w:eastAsia="Aptos" w:hAnsi="Aptos" w:cs="Aptos"/>
        </w:rPr>
      </w:pPr>
      <w:r w:rsidRPr="014401BC">
        <w:rPr>
          <w:rFonts w:ascii="Aptos" w:eastAsia="Aptos" w:hAnsi="Aptos" w:cs="Aptos"/>
        </w:rPr>
        <w:t>Yes</w:t>
      </w:r>
      <w:r>
        <w:rPr>
          <w:rFonts w:ascii="Arial" w:eastAsia="Arial" w:hAnsi="Arial" w:cs="Arial"/>
        </w:rPr>
        <w:t xml:space="preserve"> </w:t>
      </w:r>
    </w:p>
    <w:p w:rsidR="00105898" w:rsidP="00105898" w14:paraId="18E7EDFE" w14:textId="77777777">
      <w:pPr>
        <w:pStyle w:val="ListParagraph"/>
        <w:numPr>
          <w:ilvl w:val="0"/>
          <w:numId w:val="47"/>
        </w:numPr>
        <w:spacing w:after="0" w:line="240" w:lineRule="auto"/>
        <w:rPr>
          <w:rFonts w:ascii="Aptos" w:eastAsia="Aptos" w:hAnsi="Aptos" w:cs="Aptos"/>
        </w:rPr>
      </w:pPr>
      <w:r w:rsidRPr="014401BC">
        <w:rPr>
          <w:rFonts w:ascii="Aptos" w:eastAsia="Aptos" w:hAnsi="Aptos" w:cs="Aptos"/>
        </w:rPr>
        <w:t>No</w:t>
      </w:r>
      <w:r>
        <w:rPr>
          <w:rFonts w:ascii="Arial" w:eastAsia="Arial" w:hAnsi="Arial" w:cs="Arial"/>
        </w:rPr>
        <w:t xml:space="preserve"> </w:t>
      </w:r>
    </w:p>
    <w:p w:rsidR="00105898" w:rsidRPr="00D74713" w:rsidP="00105898" w14:paraId="14A1D99B" w14:textId="77777777">
      <w:pPr>
        <w:pStyle w:val="ListParagraph"/>
        <w:spacing w:after="0" w:line="240" w:lineRule="auto"/>
        <w:rPr>
          <w:rFonts w:ascii="Aptos" w:eastAsia="Aptos" w:hAnsi="Aptos" w:cs="Aptos"/>
        </w:rPr>
      </w:pPr>
    </w:p>
    <w:p w:rsidR="00105898" w:rsidRPr="00735522" w:rsidP="00105898" w14:paraId="2025C8DB" w14:textId="77777777">
      <w:pPr>
        <w:spacing w:after="0" w:line="240" w:lineRule="auto"/>
        <w:ind w:firstLine="360"/>
        <w:rPr>
          <w:rFonts w:ascii="Arial" w:eastAsia="Arial" w:hAnsi="Arial" w:cs="Arial"/>
          <w:b/>
          <w:bCs/>
        </w:rPr>
      </w:pPr>
      <w:r w:rsidRPr="00735522">
        <w:rPr>
          <w:rFonts w:ascii="Aptos" w:eastAsia="Aptos" w:hAnsi="Aptos" w:cs="Aptos"/>
          <w:b/>
          <w:bCs/>
        </w:rPr>
        <w:t>If YES:</w:t>
      </w:r>
      <w:r w:rsidRPr="00735522">
        <w:rPr>
          <w:rFonts w:ascii="Arial" w:eastAsia="Arial" w:hAnsi="Arial" w:cs="Arial"/>
          <w:b/>
          <w:bCs/>
        </w:rPr>
        <w:t> </w:t>
      </w:r>
    </w:p>
    <w:p w:rsidR="00105898" w:rsidP="00105898" w14:paraId="64974037" w14:textId="77777777">
      <w:pPr>
        <w:pStyle w:val="ListParagraph"/>
        <w:numPr>
          <w:ilvl w:val="1"/>
          <w:numId w:val="19"/>
        </w:numPr>
        <w:spacing w:after="0" w:line="240" w:lineRule="auto"/>
        <w:ind w:hanging="630"/>
        <w:rPr>
          <w:rFonts w:ascii="Aptos" w:eastAsia="Aptos" w:hAnsi="Aptos" w:cs="Aptos"/>
        </w:rPr>
      </w:pPr>
      <w:r w:rsidRPr="014401BC">
        <w:rPr>
          <w:rFonts w:ascii="Aptos" w:eastAsia="Aptos" w:hAnsi="Aptos" w:cs="Aptos"/>
          <w:b/>
          <w:bCs/>
        </w:rPr>
        <w:t>Which Health Center Program supplemental awards are related to this site?</w:t>
      </w:r>
      <w:r w:rsidRPr="014401BC">
        <w:rPr>
          <w:rFonts w:ascii="Arial" w:eastAsia="Arial" w:hAnsi="Arial" w:cs="Arial"/>
          <w:b/>
          <w:bCs/>
        </w:rPr>
        <w:t> </w:t>
      </w:r>
      <w:r w:rsidRPr="014401BC">
        <w:rPr>
          <w:rFonts w:ascii="Aptos" w:eastAsia="Aptos" w:hAnsi="Aptos" w:cs="Aptos"/>
        </w:rPr>
        <w:t xml:space="preserve"> </w:t>
      </w:r>
    </w:p>
    <w:p w:rsidR="00105898" w:rsidP="00105898" w14:paraId="198762D6" w14:textId="77777777">
      <w:pPr>
        <w:spacing w:after="0" w:line="240" w:lineRule="auto"/>
        <w:ind w:left="1440"/>
        <w:rPr>
          <w:rFonts w:ascii="Aptos" w:eastAsia="Aptos" w:hAnsi="Aptos" w:cs="Aptos"/>
          <w:color w:val="3B7D23"/>
        </w:rPr>
      </w:pPr>
      <w:r w:rsidRPr="014401BC">
        <w:rPr>
          <w:rFonts w:ascii="Aptos" w:eastAsia="Aptos" w:hAnsi="Aptos" w:cs="Aptos"/>
          <w:i/>
          <w:iCs/>
          <w:color w:val="3B7D23"/>
        </w:rPr>
        <w:t>[textbox]</w:t>
      </w:r>
      <w:r>
        <w:rPr>
          <w:rFonts w:ascii="Arial" w:eastAsia="Arial" w:hAnsi="Arial" w:cs="Arial"/>
          <w:i/>
          <w:color w:val="3B7D23"/>
        </w:rPr>
        <w:t xml:space="preserve"> </w:t>
      </w:r>
    </w:p>
    <w:p w:rsidR="00105898" w:rsidP="00105898" w14:paraId="79E771F2" w14:textId="77777777">
      <w:pPr>
        <w:pStyle w:val="ListParagraph"/>
        <w:numPr>
          <w:ilvl w:val="1"/>
          <w:numId w:val="19"/>
        </w:numPr>
        <w:spacing w:after="0" w:line="240" w:lineRule="auto"/>
        <w:ind w:hanging="630"/>
        <w:rPr>
          <w:rFonts w:ascii="Aptos" w:eastAsia="Aptos" w:hAnsi="Aptos" w:cs="Aptos"/>
          <w:b/>
          <w:bCs/>
        </w:rPr>
      </w:pPr>
      <w:r w:rsidRPr="7070C501">
        <w:rPr>
          <w:rFonts w:ascii="Aptos" w:eastAsia="Aptos" w:hAnsi="Aptos" w:cs="Aptos"/>
          <w:b/>
          <w:bCs/>
        </w:rPr>
        <w:t>Explain how each supplemental award relates to this CIS request.</w:t>
      </w:r>
    </w:p>
    <w:p w:rsidR="00105898" w:rsidP="00105898" w14:paraId="3F0B58AF" w14:textId="77777777">
      <w:pPr>
        <w:spacing w:after="0" w:line="240" w:lineRule="auto"/>
        <w:ind w:left="2160"/>
        <w:rPr>
          <w:rFonts w:ascii="Arial" w:eastAsia="Arial" w:hAnsi="Arial" w:cs="Arial"/>
          <w:i/>
          <w:iCs/>
          <w:color w:val="3B7D23"/>
        </w:rPr>
      </w:pPr>
      <w:r w:rsidRPr="54B3A92A">
        <w:rPr>
          <w:rFonts w:ascii="Aptos" w:eastAsia="Aptos" w:hAnsi="Aptos" w:cs="Aptos"/>
          <w:i/>
          <w:iCs/>
          <w:color w:val="3B7D23"/>
        </w:rPr>
        <w:t>[textbox]</w:t>
      </w:r>
    </w:p>
    <w:p w:rsidR="00105898" w:rsidRPr="00CA10C7" w:rsidP="00105898" w14:paraId="31561082" w14:textId="77777777">
      <w:pPr>
        <w:pStyle w:val="Heading2"/>
      </w:pPr>
      <w:r>
        <w:t>Description and Rationale</w:t>
      </w:r>
    </w:p>
    <w:p w:rsidR="00105898" w:rsidRPr="00686664" w:rsidP="00105898" w14:paraId="4DC42A63" w14:textId="77777777">
      <w:pPr>
        <w:pStyle w:val="ListParagraph"/>
        <w:numPr>
          <w:ilvl w:val="0"/>
          <w:numId w:val="4"/>
        </w:numPr>
        <w:spacing w:after="0" w:line="240" w:lineRule="auto"/>
        <w:rPr>
          <w:b/>
          <w:bCs/>
          <w:i/>
          <w:iCs/>
        </w:rPr>
      </w:pPr>
      <w:r w:rsidRPr="00686664">
        <w:rPr>
          <w:b/>
          <w:bCs/>
        </w:rPr>
        <w:t xml:space="preserve">Why </w:t>
      </w:r>
      <w:r>
        <w:rPr>
          <w:b/>
          <w:bCs/>
        </w:rPr>
        <w:t>are you</w:t>
      </w:r>
      <w:r w:rsidRPr="00686664">
        <w:rPr>
          <w:b/>
          <w:bCs/>
        </w:rPr>
        <w:t xml:space="preserve"> requesting </w:t>
      </w:r>
      <w:r>
        <w:rPr>
          <w:b/>
          <w:bCs/>
        </w:rPr>
        <w:t xml:space="preserve">to replace the current site </w:t>
      </w:r>
      <w:r>
        <w:rPr>
          <w:b/>
          <w:bCs/>
        </w:rPr>
        <w:t>in</w:t>
      </w:r>
      <w:r>
        <w:rPr>
          <w:b/>
          <w:bCs/>
        </w:rPr>
        <w:t xml:space="preserve"> your heal</w:t>
      </w:r>
      <w:r w:rsidRPr="00686664">
        <w:rPr>
          <w:b/>
          <w:bCs/>
        </w:rPr>
        <w:t xml:space="preserve">th center’s scope of project? </w:t>
      </w:r>
    </w:p>
    <w:p w:rsidR="00105898" w:rsidRPr="00BF2299" w:rsidP="00105898" w14:paraId="799AE5AA" w14:textId="77777777">
      <w:pPr>
        <w:spacing w:after="0" w:line="240" w:lineRule="auto"/>
        <w:ind w:firstLine="360"/>
        <w:rPr>
          <w:rFonts w:cstheme="minorHAnsi"/>
          <w:b/>
        </w:rPr>
      </w:pPr>
      <w:r w:rsidRPr="00BF2299">
        <w:rPr>
          <w:rFonts w:cstheme="minorHAnsi"/>
          <w:b/>
        </w:rPr>
        <w:t xml:space="preserve">Select all </w:t>
      </w:r>
      <w:r>
        <w:rPr>
          <w:rFonts w:cstheme="minorHAnsi"/>
          <w:b/>
        </w:rPr>
        <w:t xml:space="preserve">reasons </w:t>
      </w:r>
      <w:r w:rsidRPr="00BF2299">
        <w:rPr>
          <w:rFonts w:cstheme="minorHAnsi"/>
          <w:b/>
        </w:rPr>
        <w:t>that apply:</w:t>
      </w:r>
    </w:p>
    <w:p w:rsidR="00105898" w:rsidRPr="00564828" w:rsidP="00105898" w14:paraId="46699275" w14:textId="77777777">
      <w:pPr>
        <w:pStyle w:val="ListParagraph"/>
        <w:numPr>
          <w:ilvl w:val="0"/>
          <w:numId w:val="18"/>
        </w:numPr>
        <w:spacing w:after="0" w:line="240" w:lineRule="auto"/>
        <w:rPr>
          <w:rFonts w:cstheme="minorHAnsi"/>
        </w:rPr>
      </w:pPr>
      <w:r w:rsidRPr="00564828">
        <w:rPr>
          <w:rFonts w:cstheme="minorHAnsi"/>
        </w:rPr>
        <w:t>Your health center is exceeding capacity at the current site.</w:t>
      </w:r>
      <w:r>
        <w:rPr>
          <w:rFonts w:cstheme="minorHAnsi"/>
        </w:rPr>
        <w:t xml:space="preserve"> </w:t>
      </w:r>
      <w:r w:rsidRPr="00564828">
        <w:rPr>
          <w:rFonts w:eastAsiaTheme="minorEastAsia" w:cstheme="minorHAnsi"/>
        </w:rPr>
        <w:t>Explain</w:t>
      </w:r>
      <w:r>
        <w:rPr>
          <w:rFonts w:eastAsiaTheme="minorEastAsia" w:cstheme="minorHAnsi"/>
        </w:rPr>
        <w:t>.</w:t>
      </w:r>
      <w:r w:rsidRPr="00564828">
        <w:rPr>
          <w:rFonts w:eastAsiaTheme="minorEastAsia" w:cstheme="minorHAnsi"/>
        </w:rPr>
        <w:t xml:space="preserve"> </w:t>
      </w:r>
      <w:r w:rsidRPr="00564828">
        <w:rPr>
          <w:rFonts w:eastAsiaTheme="minorEastAsia" w:cstheme="minorHAnsi"/>
          <w:i/>
          <w:iCs/>
          <w:color w:val="3A7C22" w:themeColor="accent6" w:themeShade="BF"/>
        </w:rPr>
        <w:t>[textbox]</w:t>
      </w:r>
    </w:p>
    <w:p w:rsidR="00105898" w:rsidRPr="005859CA" w:rsidP="00105898" w14:paraId="5B247B54" w14:textId="77777777">
      <w:pPr>
        <w:pStyle w:val="ListParagraph"/>
        <w:numPr>
          <w:ilvl w:val="0"/>
          <w:numId w:val="18"/>
        </w:numPr>
        <w:spacing w:after="0" w:line="240" w:lineRule="auto"/>
        <w:rPr>
          <w:rFonts w:cstheme="minorHAnsi"/>
        </w:rPr>
      </w:pPr>
      <w:r w:rsidRPr="002D5773">
        <w:rPr>
          <w:rFonts w:eastAsiaTheme="minorEastAsia" w:cstheme="minorHAnsi"/>
        </w:rPr>
        <w:t xml:space="preserve">Other – </w:t>
      </w:r>
      <w:r>
        <w:rPr>
          <w:rFonts w:eastAsiaTheme="minorEastAsia" w:cstheme="minorHAnsi"/>
        </w:rPr>
        <w:t>E</w:t>
      </w:r>
      <w:r w:rsidRPr="002D5773">
        <w:rPr>
          <w:rFonts w:eastAsiaTheme="minorEastAsia" w:cstheme="minorHAnsi"/>
        </w:rPr>
        <w:t>xplain</w:t>
      </w:r>
      <w:r>
        <w:rPr>
          <w:rFonts w:eastAsiaTheme="minorEastAsia" w:cstheme="minorHAnsi"/>
        </w:rPr>
        <w:t xml:space="preserve">. </w:t>
      </w:r>
      <w:r w:rsidRPr="00564828">
        <w:rPr>
          <w:rFonts w:eastAsiaTheme="minorEastAsia" w:cstheme="minorHAnsi"/>
          <w:i/>
          <w:iCs/>
          <w:color w:val="3A7C22" w:themeColor="accent6" w:themeShade="BF"/>
        </w:rPr>
        <w:t>[textbox]</w:t>
      </w:r>
    </w:p>
    <w:p w:rsidR="00105898" w:rsidRPr="0086118A" w:rsidP="00105898" w14:paraId="219C23C7" w14:textId="77777777">
      <w:pPr>
        <w:pStyle w:val="ListParagraph"/>
        <w:spacing w:after="0" w:line="240" w:lineRule="auto"/>
        <w:rPr>
          <w:b/>
          <w:bCs/>
        </w:rPr>
      </w:pPr>
    </w:p>
    <w:p w:rsidR="00105898" w:rsidRPr="00C01890" w:rsidP="00105898" w14:paraId="7E155019" w14:textId="77777777">
      <w:pPr>
        <w:pStyle w:val="paragraph"/>
        <w:numPr>
          <w:ilvl w:val="0"/>
          <w:numId w:val="4"/>
        </w:numPr>
        <w:spacing w:before="0" w:beforeAutospacing="0" w:after="0" w:afterAutospacing="0"/>
        <w:textAlignment w:val="baseline"/>
        <w:rPr>
          <w:rFonts w:eastAsia="MS Mincho" w:asciiTheme="minorHAnsi" w:hAnsiTheme="minorHAnsi" w:cs="Calibri"/>
          <w:b/>
          <w:bCs/>
          <w:color w:val="000000" w:themeColor="text1"/>
        </w:rPr>
      </w:pPr>
      <w:r w:rsidRPr="00C01890">
        <w:rPr>
          <w:rFonts w:eastAsia="MS Mincho" w:asciiTheme="minorHAnsi" w:hAnsiTheme="minorHAnsi" w:cs="Calibri"/>
          <w:b/>
          <w:bCs/>
          <w:color w:val="000000" w:themeColor="text1"/>
        </w:rPr>
        <w:t>Number of Patients</w:t>
      </w:r>
      <w:r w:rsidRPr="00C01890">
        <w:rPr>
          <w:rFonts w:eastAsia="MS Mincho" w:asciiTheme="minorHAnsi" w:hAnsiTheme="minorHAnsi" w:cs="Calibri"/>
          <w:b/>
          <w:bCs/>
          <w:color w:val="000000" w:themeColor="text1"/>
        </w:rPr>
        <w:tab/>
      </w:r>
      <w:r w:rsidRPr="00C01890">
        <w:rPr>
          <w:rFonts w:eastAsia="MS Mincho" w:asciiTheme="minorHAnsi" w:hAnsiTheme="minorHAnsi" w:cs="Calibri"/>
          <w:b/>
          <w:bCs/>
          <w:color w:val="000000" w:themeColor="text1"/>
        </w:rPr>
        <w:tab/>
      </w:r>
      <w:r w:rsidRPr="00C01890">
        <w:rPr>
          <w:rFonts w:eastAsia="MS Mincho" w:asciiTheme="minorHAnsi" w:hAnsiTheme="minorHAnsi" w:cs="Calibri"/>
          <w:b/>
          <w:bCs/>
          <w:color w:val="000000" w:themeColor="text1"/>
        </w:rPr>
        <w:tab/>
      </w:r>
    </w:p>
    <w:p w:rsidR="00105898" w:rsidRPr="00E701DB" w:rsidP="00105898" w14:paraId="12AEC1E0" w14:textId="77777777">
      <w:pPr>
        <w:spacing w:after="0" w:line="240" w:lineRule="auto"/>
        <w:ind w:left="720" w:hanging="270"/>
        <w:rPr>
          <w:rFonts w:eastAsia="MS Mincho" w:cs="Calibri"/>
          <w:b/>
          <w:bCs/>
          <w:i/>
          <w:iCs/>
          <w:color w:val="000000" w:themeColor="text1"/>
          <w:kern w:val="0"/>
          <w14:ligatures w14:val="none"/>
        </w:rPr>
      </w:pPr>
      <w:r w:rsidRPr="00E701DB">
        <w:rPr>
          <w:rFonts w:eastAsia="MS Mincho" w:cs="Calibri"/>
          <w:b/>
          <w:bCs/>
          <w:i/>
          <w:iCs/>
          <w:color w:val="000000" w:themeColor="text1"/>
          <w:kern w:val="0"/>
          <w14:ligatures w14:val="none"/>
        </w:rPr>
        <w:t>Note</w:t>
      </w:r>
      <w:r>
        <w:rPr>
          <w:rFonts w:eastAsia="MS Mincho" w:cs="Calibri"/>
          <w:b/>
          <w:bCs/>
          <w:i/>
          <w:iCs/>
          <w:color w:val="000000" w:themeColor="text1"/>
          <w:kern w:val="0"/>
          <w14:ligatures w14:val="none"/>
        </w:rPr>
        <w:t>s</w:t>
      </w:r>
      <w:r w:rsidRPr="00E701DB">
        <w:rPr>
          <w:rFonts w:eastAsia="MS Mincho" w:cs="Calibri"/>
          <w:b/>
          <w:bCs/>
          <w:i/>
          <w:iCs/>
          <w:color w:val="000000" w:themeColor="text1"/>
          <w:kern w:val="0"/>
          <w14:ligatures w14:val="none"/>
        </w:rPr>
        <w:t>:</w:t>
      </w:r>
    </w:p>
    <w:p w:rsidR="00105898" w:rsidRPr="004F34E4" w:rsidP="00105898" w14:paraId="55506C57" w14:textId="77777777">
      <w:pPr>
        <w:pStyle w:val="ListParagraph"/>
        <w:numPr>
          <w:ilvl w:val="0"/>
          <w:numId w:val="23"/>
        </w:numPr>
        <w:spacing w:after="0" w:line="240" w:lineRule="auto"/>
        <w:ind w:left="720" w:hanging="270"/>
        <w:rPr>
          <w:rFonts w:eastAsia="MS Mincho" w:cs="Calibri"/>
          <w:i/>
          <w:iCs/>
          <w:color w:val="000000" w:themeColor="text1"/>
          <w:kern w:val="0"/>
          <w14:ligatures w14:val="none"/>
        </w:rPr>
      </w:pPr>
      <w:r w:rsidRPr="004F34E4">
        <w:rPr>
          <w:rFonts w:eastAsia="MS Mincho" w:cs="Calibri"/>
          <w:i/>
          <w:iCs/>
          <w:color w:val="000000" w:themeColor="text1"/>
          <w:kern w:val="0"/>
          <w14:ligatures w14:val="none"/>
        </w:rPr>
        <w:t xml:space="preserve">All patient numbers must be specific only to the replacement site and to the current site. Do </w:t>
      </w:r>
      <w:r w:rsidRPr="004F34E4">
        <w:rPr>
          <w:rFonts w:eastAsia="MS Mincho" w:cs="Calibri"/>
          <w:b/>
          <w:bCs/>
          <w:i/>
          <w:iCs/>
          <w:color w:val="000000" w:themeColor="text1"/>
          <w:kern w:val="0"/>
          <w14:ligatures w14:val="none"/>
        </w:rPr>
        <w:t>not</w:t>
      </w:r>
      <w:r w:rsidRPr="004F34E4">
        <w:rPr>
          <w:rFonts w:eastAsia="MS Mincho" w:cs="Calibri"/>
          <w:i/>
          <w:iCs/>
          <w:color w:val="000000" w:themeColor="text1"/>
          <w:kern w:val="0"/>
          <w14:ligatures w14:val="none"/>
        </w:rPr>
        <w:t xml:space="preserve"> provide data at the organizational level (across </w:t>
      </w:r>
      <w:r w:rsidRPr="004F34E4">
        <w:rPr>
          <w:rFonts w:eastAsia="MS Mincho" w:cs="Calibri"/>
          <w:i/>
          <w:iCs/>
          <w:color w:val="000000" w:themeColor="text1"/>
          <w:kern w:val="0"/>
          <w14:ligatures w14:val="none"/>
        </w:rPr>
        <w:t>all of</w:t>
      </w:r>
      <w:r w:rsidRPr="004F34E4">
        <w:rPr>
          <w:rFonts w:eastAsia="MS Mincho" w:cs="Calibri"/>
          <w:i/>
          <w:iCs/>
          <w:color w:val="000000" w:themeColor="text1"/>
          <w:kern w:val="0"/>
          <w14:ligatures w14:val="none"/>
        </w:rPr>
        <w:t xml:space="preserve"> your health center sites).</w:t>
      </w:r>
    </w:p>
    <w:p w:rsidR="00105898" w:rsidRPr="004F34E4" w:rsidP="00105898" w14:paraId="095927C4" w14:textId="77777777">
      <w:pPr>
        <w:pStyle w:val="ListParagraph"/>
        <w:numPr>
          <w:ilvl w:val="0"/>
          <w:numId w:val="23"/>
        </w:numPr>
        <w:spacing w:after="0" w:line="240" w:lineRule="auto"/>
        <w:ind w:left="720" w:hanging="270"/>
        <w:rPr>
          <w:rFonts w:eastAsia="MS Mincho" w:cs="Calibri"/>
          <w:i/>
          <w:iCs/>
          <w:color w:val="000000" w:themeColor="text1"/>
          <w:kern w:val="0"/>
          <w14:ligatures w14:val="none"/>
        </w:rPr>
      </w:pPr>
      <w:r w:rsidRPr="004F34E4">
        <w:rPr>
          <w:rFonts w:eastAsia="MS Mincho" w:cs="Calibri"/>
          <w:i/>
          <w:iCs/>
          <w:color w:val="000000" w:themeColor="text1"/>
          <w:kern w:val="0"/>
          <w14:ligatures w14:val="none"/>
        </w:rPr>
        <w:t>For the replacement site, the patient projection should be based on the first 12-month period that the site will be open and operational.</w:t>
      </w:r>
    </w:p>
    <w:p w:rsidR="00105898" w:rsidRPr="004F34E4" w:rsidP="00105898" w14:paraId="3C573BBB" w14:textId="77777777">
      <w:pPr>
        <w:pStyle w:val="ListParagraph"/>
        <w:numPr>
          <w:ilvl w:val="0"/>
          <w:numId w:val="23"/>
        </w:numPr>
        <w:spacing w:after="0" w:line="240" w:lineRule="auto"/>
        <w:ind w:left="720" w:hanging="270"/>
        <w:rPr>
          <w:rFonts w:eastAsia="MS Mincho" w:cs="Calibri"/>
          <w:i/>
          <w:iCs/>
          <w:color w:val="000000" w:themeColor="text1"/>
          <w:kern w:val="0"/>
          <w14:ligatures w14:val="none"/>
        </w:rPr>
      </w:pPr>
      <w:r w:rsidRPr="004F34E4">
        <w:rPr>
          <w:rFonts w:eastAsia="MS Mincho" w:cs="Calibri"/>
          <w:i/>
          <w:iCs/>
          <w:color w:val="000000" w:themeColor="text1"/>
          <w:kern w:val="0"/>
          <w14:ligatures w14:val="none"/>
        </w:rPr>
        <w:t xml:space="preserve">For the current site, the patient number should be based on data for the most recent 12-month period. </w:t>
      </w:r>
    </w:p>
    <w:p w:rsidR="00105898" w:rsidRPr="008A4A80" w:rsidP="00105898" w14:paraId="799B513E" w14:textId="77777777">
      <w:pPr>
        <w:pStyle w:val="ListParagraph"/>
        <w:numPr>
          <w:ilvl w:val="1"/>
          <w:numId w:val="4"/>
        </w:numPr>
        <w:spacing w:after="0" w:line="240" w:lineRule="auto"/>
        <w:ind w:hanging="720"/>
        <w:rPr>
          <w:rFonts w:eastAsia="MS Mincho" w:cs="Calibri"/>
          <w:color w:val="3A7C22" w:themeColor="accent6" w:themeShade="BF"/>
          <w:kern w:val="0"/>
          <w14:ligatures w14:val="none"/>
        </w:rPr>
      </w:pPr>
      <w:r w:rsidRPr="008A4A80">
        <w:rPr>
          <w:rFonts w:eastAsia="MS Mincho" w:cs="Calibri"/>
          <w:color w:val="000000" w:themeColor="text1"/>
          <w:kern w:val="0"/>
          <w14:ligatures w14:val="none"/>
        </w:rPr>
        <w:t>Replacement Site (projection):</w:t>
      </w:r>
      <w:r w:rsidRPr="008A4A80">
        <w:rPr>
          <w:rFonts w:eastAsia="MS Mincho" w:cs="Calibri"/>
          <w:color w:val="4EA72E" w:themeColor="accent6"/>
          <w:kern w:val="0"/>
          <w14:ligatures w14:val="none"/>
        </w:rPr>
        <w:t xml:space="preserve"> </w:t>
      </w:r>
      <w:r w:rsidRPr="008A4A80">
        <w:rPr>
          <w:rFonts w:eastAsiaTheme="minorEastAsia" w:cstheme="minorHAnsi"/>
          <w:i/>
          <w:iCs/>
          <w:color w:val="3A7C22" w:themeColor="accent6" w:themeShade="BF"/>
        </w:rPr>
        <w:t>[textbox]</w:t>
      </w:r>
    </w:p>
    <w:p w:rsidR="00105898" w:rsidRPr="004F34E4" w:rsidP="00105898" w14:paraId="5688AF55" w14:textId="77777777">
      <w:pPr>
        <w:pStyle w:val="ListParagraph"/>
        <w:numPr>
          <w:ilvl w:val="1"/>
          <w:numId w:val="4"/>
        </w:numPr>
        <w:spacing w:after="0" w:line="240" w:lineRule="auto"/>
        <w:ind w:hanging="720"/>
        <w:rPr>
          <w:rFonts w:eastAsia="MS Mincho" w:cs="Calibri"/>
          <w:color w:val="000000" w:themeColor="text1"/>
          <w:kern w:val="0"/>
          <w14:ligatures w14:val="none"/>
        </w:rPr>
      </w:pPr>
      <w:r w:rsidRPr="00C01890">
        <w:rPr>
          <w:rFonts w:eastAsia="MS Mincho" w:cs="Calibri"/>
          <w:color w:val="000000" w:themeColor="text1"/>
          <w:kern w:val="0"/>
          <w14:ligatures w14:val="none"/>
        </w:rPr>
        <w:t xml:space="preserve">Current Site: </w:t>
      </w:r>
      <w:r w:rsidRPr="00564828">
        <w:rPr>
          <w:rFonts w:eastAsiaTheme="minorEastAsia" w:cstheme="minorHAnsi"/>
          <w:i/>
          <w:iCs/>
          <w:color w:val="3A7C22" w:themeColor="accent6" w:themeShade="BF"/>
        </w:rPr>
        <w:t>[textbox</w:t>
      </w:r>
      <w:r>
        <w:rPr>
          <w:rFonts w:eastAsiaTheme="minorEastAsia" w:cstheme="minorHAnsi"/>
          <w:i/>
          <w:iCs/>
          <w:color w:val="3A7C22" w:themeColor="accent6" w:themeShade="BF"/>
        </w:rPr>
        <w:t>]</w:t>
      </w:r>
    </w:p>
    <w:p w:rsidR="00105898" w:rsidP="00105898" w14:paraId="54BB3ACD" w14:textId="77777777">
      <w:pPr>
        <w:pStyle w:val="ListParagraph"/>
        <w:numPr>
          <w:ilvl w:val="1"/>
          <w:numId w:val="4"/>
        </w:numPr>
        <w:spacing w:after="0" w:line="240" w:lineRule="auto"/>
        <w:ind w:hanging="720"/>
      </w:pPr>
      <w:r w:rsidRPr="00C01890">
        <w:t xml:space="preserve">Explain how the replacement site will serve </w:t>
      </w:r>
      <w:r w:rsidRPr="00C01890">
        <w:rPr>
          <w:b/>
          <w:bCs/>
        </w:rPr>
        <w:t xml:space="preserve">the same or </w:t>
      </w:r>
      <w:r>
        <w:rPr>
          <w:b/>
          <w:bCs/>
        </w:rPr>
        <w:t xml:space="preserve">a </w:t>
      </w:r>
      <w:r w:rsidRPr="00C01890">
        <w:rPr>
          <w:b/>
          <w:bCs/>
        </w:rPr>
        <w:t xml:space="preserve">greater number of patients </w:t>
      </w:r>
      <w:r w:rsidRPr="00C01890">
        <w:t>as the current site.</w:t>
      </w:r>
    </w:p>
    <w:p w:rsidR="00105898" w:rsidP="00105898" w14:paraId="2DCBAC08" w14:textId="77777777">
      <w:pPr>
        <w:pStyle w:val="ListParagraph"/>
        <w:spacing w:after="0" w:line="240" w:lineRule="auto"/>
        <w:ind w:left="1440"/>
        <w:rPr>
          <w:rFonts w:eastAsiaTheme="minorEastAsia" w:cstheme="minorHAnsi"/>
          <w:i/>
          <w:iCs/>
          <w:color w:val="3A7C22" w:themeColor="accent6" w:themeShade="BF"/>
        </w:rPr>
      </w:pPr>
      <w:r w:rsidRPr="00564828">
        <w:rPr>
          <w:rFonts w:eastAsiaTheme="minorEastAsia" w:cstheme="minorHAnsi"/>
          <w:i/>
          <w:iCs/>
          <w:color w:val="3A7C22" w:themeColor="accent6" w:themeShade="BF"/>
        </w:rPr>
        <w:t>[textbox</w:t>
      </w:r>
      <w:r>
        <w:rPr>
          <w:rFonts w:eastAsiaTheme="minorEastAsia" w:cstheme="minorHAnsi"/>
          <w:i/>
          <w:iCs/>
          <w:color w:val="3A7C22" w:themeColor="accent6" w:themeShade="BF"/>
        </w:rPr>
        <w:t>]</w:t>
      </w:r>
    </w:p>
    <w:p w:rsidR="00105898" w:rsidRPr="00C01890" w:rsidP="00105898" w14:paraId="79937569" w14:textId="77777777">
      <w:pPr>
        <w:pStyle w:val="ListParagraph"/>
        <w:spacing w:after="0" w:line="240" w:lineRule="auto"/>
        <w:ind w:left="1440"/>
      </w:pPr>
    </w:p>
    <w:p w:rsidR="00105898" w:rsidRPr="00C01890" w:rsidP="00105898" w14:paraId="290C3A6D" w14:textId="77777777">
      <w:pPr>
        <w:pStyle w:val="paragraph"/>
        <w:numPr>
          <w:ilvl w:val="0"/>
          <w:numId w:val="4"/>
        </w:numPr>
        <w:spacing w:before="0" w:beforeAutospacing="0" w:after="0" w:afterAutospacing="0"/>
        <w:textAlignment w:val="baseline"/>
        <w:rPr>
          <w:rFonts w:eastAsia="MS Mincho" w:asciiTheme="minorHAnsi" w:hAnsiTheme="minorHAnsi" w:cs="Calibri"/>
          <w:b/>
          <w:bCs/>
          <w:color w:val="000000" w:themeColor="text1"/>
        </w:rPr>
      </w:pPr>
      <w:r w:rsidRPr="2A5086A9">
        <w:rPr>
          <w:rFonts w:eastAsia="MS Mincho" w:asciiTheme="minorHAnsi" w:hAnsiTheme="minorHAnsi" w:cs="Calibri"/>
          <w:b/>
          <w:bCs/>
          <w:color w:val="000000" w:themeColor="text1"/>
        </w:rPr>
        <w:t>ZIP Codes</w:t>
      </w:r>
    </w:p>
    <w:p w:rsidR="00105898" w:rsidRPr="00C01890" w:rsidP="00105898" w14:paraId="552A360C" w14:textId="77777777">
      <w:pPr>
        <w:pStyle w:val="ListParagraph"/>
        <w:numPr>
          <w:ilvl w:val="1"/>
          <w:numId w:val="4"/>
        </w:numPr>
        <w:spacing w:after="0" w:line="240" w:lineRule="auto"/>
        <w:ind w:hanging="720"/>
      </w:pPr>
      <w:r w:rsidRPr="00C01890">
        <w:rPr>
          <w:b/>
        </w:rPr>
        <w:t xml:space="preserve">Current Site’s Service Area </w:t>
      </w:r>
      <w:r w:rsidRPr="2A5086A9">
        <w:rPr>
          <w:b/>
          <w:bCs/>
        </w:rPr>
        <w:t>ZIP Codes</w:t>
      </w:r>
    </w:p>
    <w:p w:rsidR="00105898" w:rsidRPr="00C01890" w:rsidP="00105898" w14:paraId="4F684B04" w14:textId="77777777">
      <w:pPr>
        <w:spacing w:after="0" w:line="240" w:lineRule="auto"/>
        <w:ind w:left="720"/>
      </w:pPr>
      <w:r w:rsidRPr="2A5086A9">
        <w:t>These are the service area ZIP Codes for your health center’s current site</w:t>
      </w:r>
      <w:r>
        <w:t>.</w:t>
      </w:r>
      <w:r w:rsidRPr="2A5086A9">
        <w:t xml:space="preserve"> </w:t>
      </w:r>
      <w:r w:rsidRPr="2A5086A9">
        <w:rPr>
          <w:i/>
          <w:color w:val="3A7C22" w:themeColor="accent6" w:themeShade="BF"/>
        </w:rPr>
        <w:t>[textbox</w:t>
      </w:r>
      <w:r>
        <w:rPr>
          <w:i/>
          <w:color w:val="3A7C22" w:themeColor="accent6" w:themeShade="BF"/>
        </w:rPr>
        <w:t xml:space="preserve"> or electronic system a</w:t>
      </w:r>
      <w:r w:rsidRPr="2A5086A9">
        <w:rPr>
          <w:i/>
          <w:color w:val="3A7C22" w:themeColor="accent6" w:themeShade="BF"/>
        </w:rPr>
        <w:t>uto-population]</w:t>
      </w:r>
    </w:p>
    <w:p w:rsidR="00105898" w:rsidRPr="00C01890" w:rsidP="00105898" w14:paraId="6F12BE6E" w14:textId="77777777">
      <w:pPr>
        <w:pStyle w:val="ListParagraph"/>
        <w:numPr>
          <w:ilvl w:val="1"/>
          <w:numId w:val="4"/>
        </w:numPr>
        <w:spacing w:after="0" w:line="240" w:lineRule="auto"/>
        <w:ind w:hanging="720"/>
      </w:pPr>
      <w:r w:rsidRPr="00C01890">
        <w:rPr>
          <w:b/>
        </w:rPr>
        <w:t xml:space="preserve">Replacement Site’s Service Area </w:t>
      </w:r>
      <w:r w:rsidRPr="2A5086A9">
        <w:rPr>
          <w:b/>
          <w:bCs/>
        </w:rPr>
        <w:t>ZIP Codes</w:t>
      </w:r>
    </w:p>
    <w:p w:rsidR="00105898" w:rsidRPr="00C01890" w:rsidP="00105898" w14:paraId="3D2063F8" w14:textId="77777777">
      <w:pPr>
        <w:spacing w:after="0" w:line="240" w:lineRule="auto"/>
        <w:ind w:left="720"/>
        <w:rPr>
          <w:i/>
          <w:color w:val="124F1A" w:themeColor="accent3" w:themeShade="BF"/>
        </w:rPr>
      </w:pPr>
      <w:r w:rsidRPr="00C01890">
        <w:t xml:space="preserve">These are the service area </w:t>
      </w:r>
      <w:r>
        <w:t>ZIP Codes</w:t>
      </w:r>
      <w:r w:rsidRPr="00C01890">
        <w:t xml:space="preserve"> for the replacement site</w:t>
      </w:r>
      <w:r>
        <w:t>.</w:t>
      </w:r>
      <w:r w:rsidRPr="00C01890">
        <w:t xml:space="preserve"> </w:t>
      </w:r>
      <w:r w:rsidRPr="2A5086A9">
        <w:rPr>
          <w:i/>
          <w:color w:val="3A7C22" w:themeColor="accent6" w:themeShade="BF"/>
        </w:rPr>
        <w:t>[textbox</w:t>
      </w:r>
      <w:r>
        <w:rPr>
          <w:i/>
          <w:color w:val="3A7C22" w:themeColor="accent6" w:themeShade="BF"/>
        </w:rPr>
        <w:t xml:space="preserve"> or electronic system a</w:t>
      </w:r>
      <w:r w:rsidRPr="2A5086A9">
        <w:rPr>
          <w:i/>
          <w:color w:val="3A7C22" w:themeColor="accent6" w:themeShade="BF"/>
        </w:rPr>
        <w:t>uto-population]</w:t>
      </w:r>
    </w:p>
    <w:p w:rsidR="00105898" w:rsidRPr="00C01890" w:rsidP="00105898" w14:paraId="1EA7EB0D" w14:textId="77777777">
      <w:pPr>
        <w:pStyle w:val="ListParagraph"/>
        <w:numPr>
          <w:ilvl w:val="1"/>
          <w:numId w:val="4"/>
        </w:numPr>
        <w:spacing w:after="0" w:line="240" w:lineRule="auto"/>
        <w:ind w:hanging="720"/>
        <w:rPr>
          <w:b/>
          <w:bCs/>
        </w:rPr>
      </w:pPr>
      <w:r w:rsidRPr="6AAD2F35">
        <w:rPr>
          <w:b/>
          <w:bCs/>
        </w:rPr>
        <w:t>Replacement Site’s Physical Address ZIP Code</w:t>
      </w:r>
    </w:p>
    <w:p w:rsidR="00105898" w:rsidRPr="00C01890" w:rsidP="00105898" w14:paraId="2AF10FEA" w14:textId="77777777">
      <w:pPr>
        <w:spacing w:after="0" w:line="240" w:lineRule="auto"/>
        <w:ind w:left="720"/>
        <w:rPr>
          <w:b/>
        </w:rPr>
      </w:pPr>
      <w:r w:rsidRPr="2A5086A9">
        <w:t>This is the ZIP Code in the physical address of the replacement site</w:t>
      </w:r>
      <w:r>
        <w:t>.</w:t>
      </w:r>
      <w:r w:rsidRPr="2A5086A9">
        <w:t xml:space="preserve"> </w:t>
      </w:r>
      <w:r w:rsidRPr="2A5086A9">
        <w:rPr>
          <w:i/>
          <w:color w:val="3A7C22" w:themeColor="accent6" w:themeShade="BF"/>
        </w:rPr>
        <w:t>[textbox</w:t>
      </w:r>
      <w:r>
        <w:rPr>
          <w:i/>
          <w:color w:val="3A7C22" w:themeColor="accent6" w:themeShade="BF"/>
        </w:rPr>
        <w:t xml:space="preserve"> or electronic system a</w:t>
      </w:r>
      <w:r w:rsidRPr="2A5086A9">
        <w:rPr>
          <w:i/>
          <w:color w:val="3A7C22" w:themeColor="accent6" w:themeShade="BF"/>
        </w:rPr>
        <w:t>uto-population]</w:t>
      </w:r>
    </w:p>
    <w:p w:rsidR="00105898" w:rsidP="00105898" w14:paraId="7CFC54B4" w14:textId="77777777">
      <w:pPr>
        <w:pStyle w:val="ListParagraph"/>
        <w:numPr>
          <w:ilvl w:val="1"/>
          <w:numId w:val="4"/>
        </w:numPr>
        <w:spacing w:after="0" w:line="240" w:lineRule="auto"/>
        <w:ind w:hanging="720"/>
      </w:pPr>
      <w:r w:rsidRPr="00C01890">
        <w:t xml:space="preserve">Confirm that the </w:t>
      </w:r>
      <w:r w:rsidRPr="00C01890">
        <w:rPr>
          <w:b/>
          <w:bCs/>
        </w:rPr>
        <w:t xml:space="preserve">service area </w:t>
      </w:r>
      <w:r w:rsidRPr="2A5086A9">
        <w:rPr>
          <w:b/>
          <w:bCs/>
        </w:rPr>
        <w:t>ZIP Codes</w:t>
      </w:r>
      <w:r w:rsidRPr="00C01890">
        <w:rPr>
          <w:b/>
          <w:bCs/>
        </w:rPr>
        <w:t xml:space="preserve"> for the replacement site </w:t>
      </w:r>
      <w:r w:rsidRPr="00C01890">
        <w:t>are the</w:t>
      </w:r>
      <w:r w:rsidRPr="00C01890">
        <w:rPr>
          <w:b/>
          <w:bCs/>
        </w:rPr>
        <w:t xml:space="preserve"> </w:t>
      </w:r>
      <w:r>
        <w:rPr>
          <w:b/>
          <w:bCs/>
        </w:rPr>
        <w:t>SAME</w:t>
      </w:r>
      <w:r w:rsidRPr="00C01890">
        <w:rPr>
          <w:b/>
          <w:bCs/>
        </w:rPr>
        <w:t xml:space="preserve"> </w:t>
      </w:r>
      <w:r w:rsidRPr="00C01890">
        <w:t xml:space="preserve">as those for the </w:t>
      </w:r>
      <w:r w:rsidRPr="00C01890">
        <w:rPr>
          <w:b/>
        </w:rPr>
        <w:t>current site</w:t>
      </w:r>
      <w:r>
        <w:t>.</w:t>
      </w:r>
    </w:p>
    <w:p w:rsidR="00105898" w:rsidRPr="00FB504D" w:rsidP="00105898" w14:paraId="774A6F47" w14:textId="77777777">
      <w:pPr>
        <w:pStyle w:val="ListParagraph"/>
        <w:numPr>
          <w:ilvl w:val="0"/>
          <w:numId w:val="39"/>
        </w:numPr>
        <w:spacing w:after="0" w:line="240" w:lineRule="auto"/>
        <w:ind w:left="1080"/>
        <w:rPr>
          <w:rFonts w:eastAsia="MS Mincho" w:cs="Calibri"/>
          <w:color w:val="000000" w:themeColor="text1"/>
          <w:kern w:val="0"/>
          <w14:ligatures w14:val="none"/>
        </w:rPr>
      </w:pPr>
      <w:r w:rsidRPr="00FB504D">
        <w:rPr>
          <w:rFonts w:eastAsia="MS Mincho" w:cs="Calibri"/>
          <w:color w:val="000000" w:themeColor="text1"/>
          <w:kern w:val="0"/>
          <w14:ligatures w14:val="none"/>
        </w:rPr>
        <w:t>Yes</w:t>
      </w:r>
    </w:p>
    <w:p w:rsidR="00105898" w:rsidRPr="00C07804" w:rsidP="00105898" w14:paraId="7D9BFA97" w14:textId="77777777">
      <w:pPr>
        <w:pStyle w:val="ListParagraph"/>
        <w:numPr>
          <w:ilvl w:val="0"/>
          <w:numId w:val="39"/>
        </w:numPr>
        <w:spacing w:after="0" w:line="240" w:lineRule="auto"/>
        <w:ind w:left="1080"/>
        <w:rPr>
          <w:rFonts w:eastAsia="MS Mincho" w:cs="Calibri"/>
          <w:color w:val="000000" w:themeColor="text1"/>
          <w:kern w:val="0"/>
          <w14:ligatures w14:val="none"/>
        </w:rPr>
      </w:pPr>
      <w:r w:rsidRPr="00FB504D">
        <w:rPr>
          <w:rFonts w:eastAsia="MS Mincho" w:cs="Calibri"/>
          <w:color w:val="000000" w:themeColor="text1"/>
          <w:kern w:val="0"/>
          <w14:ligatures w14:val="none"/>
        </w:rPr>
        <w:t>No</w:t>
      </w:r>
    </w:p>
    <w:p w:rsidR="00105898" w:rsidP="00105898" w14:paraId="63E9602D" w14:textId="77777777">
      <w:pPr>
        <w:pStyle w:val="ListParagraph"/>
        <w:numPr>
          <w:ilvl w:val="1"/>
          <w:numId w:val="4"/>
        </w:numPr>
        <w:spacing w:after="0" w:line="240" w:lineRule="auto"/>
        <w:ind w:hanging="720"/>
      </w:pPr>
      <w:r w:rsidRPr="00C01890">
        <w:t xml:space="preserve">Confirm that the </w:t>
      </w:r>
      <w:r w:rsidRPr="2A5086A9">
        <w:rPr>
          <w:b/>
          <w:bCs/>
        </w:rPr>
        <w:t>ZIP Code</w:t>
      </w:r>
      <w:r w:rsidRPr="00C01890">
        <w:rPr>
          <w:b/>
          <w:bCs/>
        </w:rPr>
        <w:t xml:space="preserve"> in the physical address of the replacement site</w:t>
      </w:r>
      <w:r w:rsidRPr="00C01890">
        <w:t xml:space="preserve"> is </w:t>
      </w:r>
      <w:r>
        <w:rPr>
          <w:b/>
          <w:bCs/>
        </w:rPr>
        <w:t>WITHIN</w:t>
      </w:r>
      <w:r w:rsidRPr="00C01890">
        <w:rPr>
          <w:b/>
          <w:bCs/>
        </w:rPr>
        <w:t xml:space="preserve"> </w:t>
      </w:r>
      <w:r w:rsidRPr="00C01890">
        <w:t xml:space="preserve">the list of service area </w:t>
      </w:r>
      <w:r>
        <w:t>ZIP Codes</w:t>
      </w:r>
      <w:r w:rsidRPr="00C01890">
        <w:t xml:space="preserve"> for the</w:t>
      </w:r>
      <w:r w:rsidRPr="00C01890">
        <w:rPr>
          <w:b/>
          <w:bCs/>
        </w:rPr>
        <w:t xml:space="preserve"> current site</w:t>
      </w:r>
      <w:r>
        <w:t>.</w:t>
      </w:r>
    </w:p>
    <w:p w:rsidR="00105898" w:rsidRPr="00FB504D" w:rsidP="00105898" w14:paraId="0B1B78CA" w14:textId="77777777">
      <w:pPr>
        <w:pStyle w:val="ListParagraph"/>
        <w:numPr>
          <w:ilvl w:val="0"/>
          <w:numId w:val="39"/>
        </w:numPr>
        <w:spacing w:after="0" w:line="240" w:lineRule="auto"/>
        <w:ind w:left="1080"/>
        <w:rPr>
          <w:rFonts w:eastAsia="MS Mincho" w:cs="Calibri"/>
          <w:color w:val="000000" w:themeColor="text1"/>
          <w:kern w:val="0"/>
          <w14:ligatures w14:val="none"/>
        </w:rPr>
      </w:pPr>
      <w:r w:rsidRPr="00FB504D">
        <w:rPr>
          <w:rFonts w:eastAsia="MS Mincho" w:cs="Calibri"/>
          <w:color w:val="000000" w:themeColor="text1"/>
          <w:kern w:val="0"/>
          <w14:ligatures w14:val="none"/>
        </w:rPr>
        <w:t>Yes</w:t>
      </w:r>
    </w:p>
    <w:p w:rsidR="00105898" w:rsidP="00105898" w14:paraId="37F59A13" w14:textId="77777777">
      <w:pPr>
        <w:pStyle w:val="ListParagraph"/>
        <w:numPr>
          <w:ilvl w:val="0"/>
          <w:numId w:val="39"/>
        </w:numPr>
        <w:spacing w:after="0" w:line="240" w:lineRule="auto"/>
        <w:ind w:left="1080"/>
        <w:rPr>
          <w:rFonts w:eastAsia="MS Mincho" w:cs="Calibri"/>
          <w:color w:val="000000" w:themeColor="text1"/>
          <w:kern w:val="0"/>
          <w14:ligatures w14:val="none"/>
        </w:rPr>
      </w:pPr>
      <w:r w:rsidRPr="00FB504D">
        <w:rPr>
          <w:rFonts w:eastAsia="MS Mincho" w:cs="Calibri"/>
          <w:color w:val="000000" w:themeColor="text1"/>
          <w:kern w:val="0"/>
          <w14:ligatures w14:val="none"/>
        </w:rPr>
        <w:t>No</w:t>
      </w:r>
    </w:p>
    <w:p w:rsidR="00105898" w:rsidRPr="00FB504D" w:rsidP="00105898" w14:paraId="6424A9AF" w14:textId="77777777">
      <w:pPr>
        <w:pStyle w:val="ListParagraph"/>
        <w:spacing w:after="0" w:line="240" w:lineRule="auto"/>
        <w:ind w:left="1080"/>
        <w:rPr>
          <w:rFonts w:eastAsia="MS Mincho" w:cs="Calibri"/>
          <w:color w:val="000000" w:themeColor="text1"/>
          <w:kern w:val="0"/>
          <w14:ligatures w14:val="none"/>
        </w:rPr>
      </w:pPr>
    </w:p>
    <w:p w:rsidR="00105898" w:rsidRPr="00F930FC" w:rsidP="00105898" w14:paraId="6D8E9628" w14:textId="77777777">
      <w:pPr>
        <w:pStyle w:val="paragraph"/>
        <w:numPr>
          <w:ilvl w:val="0"/>
          <w:numId w:val="4"/>
        </w:numPr>
        <w:spacing w:before="0" w:beforeAutospacing="0" w:after="0" w:afterAutospacing="0"/>
        <w:textAlignment w:val="baseline"/>
        <w:rPr>
          <w:rFonts w:eastAsia="MS Mincho" w:asciiTheme="minorHAnsi" w:hAnsiTheme="minorHAnsi" w:cs="Calibri"/>
          <w:b/>
          <w:bCs/>
          <w:color w:val="000000" w:themeColor="text1"/>
        </w:rPr>
      </w:pPr>
      <w:r w:rsidRPr="00F930FC">
        <w:rPr>
          <w:rFonts w:eastAsia="MS Mincho" w:asciiTheme="minorHAnsi" w:hAnsiTheme="minorHAnsi" w:cs="Calibri"/>
          <w:b/>
          <w:bCs/>
          <w:color w:val="000000" w:themeColor="text1"/>
        </w:rPr>
        <w:t xml:space="preserve">Explain how the replacement site will provide the </w:t>
      </w:r>
      <w:r w:rsidRPr="00F930FC">
        <w:rPr>
          <w:rFonts w:eastAsia="MS Mincho" w:asciiTheme="minorHAnsi" w:hAnsiTheme="minorHAnsi" w:cs="Calibri"/>
          <w:b/>
          <w:bCs/>
          <w:color w:val="000000" w:themeColor="text1"/>
          <w:u w:val="single"/>
        </w:rPr>
        <w:t xml:space="preserve">same or </w:t>
      </w:r>
      <w:r>
        <w:rPr>
          <w:rFonts w:eastAsia="MS Mincho" w:asciiTheme="minorHAnsi" w:hAnsiTheme="minorHAnsi" w:cs="Calibri"/>
          <w:b/>
          <w:bCs/>
          <w:color w:val="000000" w:themeColor="text1"/>
          <w:u w:val="single"/>
        </w:rPr>
        <w:t xml:space="preserve">a </w:t>
      </w:r>
      <w:r w:rsidRPr="00F930FC">
        <w:rPr>
          <w:rFonts w:eastAsia="MS Mincho" w:asciiTheme="minorHAnsi" w:hAnsiTheme="minorHAnsi" w:cs="Calibri"/>
          <w:b/>
          <w:bCs/>
          <w:color w:val="000000" w:themeColor="text1"/>
          <w:u w:val="single"/>
        </w:rPr>
        <w:t>greater</w:t>
      </w:r>
      <w:r w:rsidRPr="00F930FC">
        <w:rPr>
          <w:rFonts w:eastAsia="MS Mincho" w:asciiTheme="minorHAnsi" w:hAnsiTheme="minorHAnsi" w:cs="Calibri"/>
          <w:b/>
          <w:bCs/>
          <w:color w:val="000000" w:themeColor="text1"/>
        </w:rPr>
        <w:t xml:space="preserve"> set of services as the current site (for example, the current site and the replacement site both offer primary care and dental services).</w:t>
      </w:r>
    </w:p>
    <w:p w:rsidR="00105898" w:rsidRPr="00116FE7" w:rsidP="00105898" w14:paraId="122378D7" w14:textId="77777777">
      <w:pPr>
        <w:ind w:firstLine="360"/>
        <w:rPr>
          <w:rFonts w:eastAsia="MS Mincho" w:cs="Calibri"/>
          <w:i/>
          <w:iCs/>
          <w:color w:val="3A7C22" w:themeColor="accent6" w:themeShade="BF"/>
          <w:kern w:val="0"/>
          <w14:ligatures w14:val="none"/>
        </w:rPr>
      </w:pPr>
      <w:r w:rsidRPr="00116FE7">
        <w:rPr>
          <w:rFonts w:eastAsia="MS Mincho" w:cs="Calibri"/>
          <w:i/>
          <w:iCs/>
          <w:color w:val="3A7C22" w:themeColor="accent6" w:themeShade="BF"/>
          <w:kern w:val="0"/>
          <w14:ligatures w14:val="none"/>
        </w:rPr>
        <w:t>[textbox]</w:t>
      </w:r>
    </w:p>
    <w:p w:rsidR="00105898" w:rsidP="00105898" w14:paraId="75DF90C4" w14:textId="77777777">
      <w:pPr>
        <w:pStyle w:val="paragraph"/>
        <w:numPr>
          <w:ilvl w:val="0"/>
          <w:numId w:val="4"/>
        </w:numPr>
        <w:spacing w:before="0" w:beforeAutospacing="0" w:after="0" w:afterAutospacing="0"/>
        <w:textAlignment w:val="baseline"/>
        <w:rPr>
          <w:rFonts w:eastAsia="MS Mincho" w:asciiTheme="minorHAnsi" w:hAnsiTheme="minorHAnsi" w:cs="Calibri"/>
          <w:b/>
          <w:bCs/>
          <w:color w:val="000000" w:themeColor="text1"/>
        </w:rPr>
      </w:pPr>
      <w:r w:rsidRPr="00F930FC">
        <w:rPr>
          <w:rFonts w:eastAsia="MS Mincho" w:asciiTheme="minorHAnsi" w:hAnsiTheme="minorHAnsi" w:cs="Calibri"/>
          <w:b/>
          <w:bCs/>
          <w:color w:val="000000" w:themeColor="text1"/>
        </w:rPr>
        <w:t>Attach any</w:t>
      </w:r>
      <w:r>
        <w:rPr>
          <w:rFonts w:eastAsia="MS Mincho" w:asciiTheme="minorHAnsi" w:hAnsiTheme="minorHAnsi" w:cs="Calibri"/>
          <w:b/>
          <w:bCs/>
          <w:color w:val="000000" w:themeColor="text1"/>
        </w:rPr>
        <w:t xml:space="preserve"> additional</w:t>
      </w:r>
      <w:r w:rsidRPr="00F930FC">
        <w:rPr>
          <w:rFonts w:eastAsia="MS Mincho" w:asciiTheme="minorHAnsi" w:hAnsiTheme="minorHAnsi" w:cs="Calibri"/>
          <w:b/>
          <w:bCs/>
          <w:color w:val="000000" w:themeColor="text1"/>
        </w:rPr>
        <w:t xml:space="preserve"> documentation</w:t>
      </w:r>
      <w:r>
        <w:rPr>
          <w:rFonts w:eastAsia="MS Mincho" w:asciiTheme="minorHAnsi" w:hAnsiTheme="minorHAnsi" w:cs="Calibri"/>
          <w:b/>
          <w:bCs/>
          <w:color w:val="000000" w:themeColor="text1"/>
        </w:rPr>
        <w:t xml:space="preserve"> that supports the decision to replace the current site</w:t>
      </w:r>
      <w:r w:rsidRPr="00F930FC">
        <w:rPr>
          <w:rFonts w:eastAsia="MS Mincho" w:asciiTheme="minorHAnsi" w:hAnsiTheme="minorHAnsi" w:cs="Calibri"/>
          <w:b/>
          <w:bCs/>
          <w:color w:val="000000" w:themeColor="text1"/>
        </w:rPr>
        <w:t xml:space="preserve"> (for example, floor plans of the </w:t>
      </w:r>
      <w:r>
        <w:rPr>
          <w:rFonts w:eastAsia="MS Mincho" w:asciiTheme="minorHAnsi" w:hAnsiTheme="minorHAnsi" w:cs="Calibri"/>
          <w:b/>
          <w:bCs/>
          <w:color w:val="000000" w:themeColor="text1"/>
        </w:rPr>
        <w:t>current</w:t>
      </w:r>
      <w:r w:rsidRPr="00F930FC">
        <w:rPr>
          <w:rFonts w:eastAsia="MS Mincho" w:asciiTheme="minorHAnsi" w:hAnsiTheme="minorHAnsi" w:cs="Calibri"/>
          <w:b/>
          <w:bCs/>
          <w:color w:val="000000" w:themeColor="text1"/>
        </w:rPr>
        <w:t xml:space="preserve"> site and </w:t>
      </w:r>
      <w:r>
        <w:rPr>
          <w:rFonts w:eastAsia="MS Mincho" w:asciiTheme="minorHAnsi" w:hAnsiTheme="minorHAnsi" w:cs="Calibri"/>
          <w:b/>
          <w:bCs/>
          <w:color w:val="000000" w:themeColor="text1"/>
        </w:rPr>
        <w:t>replacement</w:t>
      </w:r>
      <w:r w:rsidRPr="00F930FC">
        <w:rPr>
          <w:rFonts w:eastAsia="MS Mincho" w:asciiTheme="minorHAnsi" w:hAnsiTheme="minorHAnsi" w:cs="Calibri"/>
          <w:b/>
          <w:bCs/>
          <w:color w:val="000000" w:themeColor="text1"/>
        </w:rPr>
        <w:t xml:space="preserve"> site</w:t>
      </w:r>
      <w:r>
        <w:rPr>
          <w:rFonts w:eastAsia="MS Mincho" w:asciiTheme="minorHAnsi" w:hAnsiTheme="minorHAnsi" w:cs="Calibri"/>
          <w:b/>
          <w:bCs/>
          <w:color w:val="000000" w:themeColor="text1"/>
        </w:rPr>
        <w:t>, needs assessment data, or health center reports).</w:t>
      </w:r>
    </w:p>
    <w:p w:rsidR="00105898" w:rsidRPr="00F930FC" w:rsidP="00105898" w14:paraId="1CC1A60B" w14:textId="77777777">
      <w:pPr>
        <w:pStyle w:val="paragraph"/>
        <w:spacing w:before="0" w:beforeAutospacing="0" w:after="0" w:afterAutospacing="0"/>
        <w:ind w:left="360"/>
        <w:textAlignment w:val="baseline"/>
        <w:rPr>
          <w:rFonts w:eastAsia="MS Mincho" w:asciiTheme="minorHAnsi" w:hAnsiTheme="minorHAnsi" w:cs="Calibri"/>
          <w:b/>
          <w:bCs/>
          <w:color w:val="000000" w:themeColor="text1"/>
        </w:rPr>
      </w:pPr>
    </w:p>
    <w:p w:rsidR="00105898" w:rsidRPr="00116FE7" w:rsidP="00105898" w14:paraId="4C0BAAC5" w14:textId="77777777">
      <w:pPr>
        <w:ind w:firstLine="360"/>
        <w:rPr>
          <w:rFonts w:eastAsia="MS Mincho" w:cs="Calibri"/>
          <w:i/>
          <w:iCs/>
          <w:color w:val="3A7C22" w:themeColor="accent6" w:themeShade="BF"/>
          <w:kern w:val="0"/>
          <w14:ligatures w14:val="none"/>
        </w:rPr>
      </w:pPr>
      <w:r w:rsidRPr="00116FE7">
        <w:rPr>
          <w:rFonts w:eastAsia="MS Mincho" w:cs="Calibri"/>
          <w:i/>
          <w:iCs/>
          <w:color w:val="3A7C22" w:themeColor="accent6" w:themeShade="BF"/>
          <w:kern w:val="0"/>
          <w14:ligatures w14:val="none"/>
        </w:rPr>
        <w:t>[attachments – multiple, with all optional]</w:t>
      </w:r>
    </w:p>
    <w:p w:rsidR="00105898" w:rsidRPr="00F930FC" w:rsidP="00105898" w14:paraId="76A318EF" w14:textId="77777777">
      <w:pPr>
        <w:pStyle w:val="paragraph"/>
        <w:numPr>
          <w:ilvl w:val="0"/>
          <w:numId w:val="4"/>
        </w:numPr>
        <w:spacing w:before="0" w:beforeAutospacing="0" w:after="0" w:afterAutospacing="0"/>
        <w:textAlignment w:val="baseline"/>
        <w:rPr>
          <w:rFonts w:eastAsia="MS Mincho" w:asciiTheme="minorHAnsi" w:hAnsiTheme="minorHAnsi" w:cs="Calibri"/>
          <w:b/>
          <w:bCs/>
          <w:color w:val="000000" w:themeColor="text1"/>
        </w:rPr>
      </w:pPr>
      <w:r>
        <w:rPr>
          <w:rFonts w:eastAsia="MS Mincho" w:asciiTheme="minorHAnsi" w:hAnsiTheme="minorHAnsi" w:cs="Calibri"/>
          <w:b/>
          <w:bCs/>
          <w:color w:val="000000" w:themeColor="text1"/>
        </w:rPr>
        <w:t>Provide a d</w:t>
      </w:r>
      <w:r w:rsidRPr="00F930FC">
        <w:rPr>
          <w:rFonts w:eastAsia="MS Mincho" w:asciiTheme="minorHAnsi" w:hAnsiTheme="minorHAnsi" w:cs="Calibri"/>
          <w:b/>
          <w:bCs/>
          <w:color w:val="000000" w:themeColor="text1"/>
        </w:rPr>
        <w:t>escr</w:t>
      </w:r>
      <w:r>
        <w:rPr>
          <w:rFonts w:eastAsia="MS Mincho" w:asciiTheme="minorHAnsi" w:hAnsiTheme="minorHAnsi" w:cs="Calibri"/>
          <w:b/>
          <w:bCs/>
          <w:color w:val="000000" w:themeColor="text1"/>
        </w:rPr>
        <w:t>iption of</w:t>
      </w:r>
      <w:r w:rsidRPr="00F930FC">
        <w:rPr>
          <w:rFonts w:eastAsia="MS Mincho" w:asciiTheme="minorHAnsi" w:hAnsiTheme="minorHAnsi" w:cs="Calibri"/>
          <w:b/>
          <w:bCs/>
          <w:color w:val="000000" w:themeColor="text1"/>
        </w:rPr>
        <w:t xml:space="preserve"> how your health center plans to ensure continuity of care for current patients and address any patient access issues, including those related to transportation.</w:t>
      </w:r>
    </w:p>
    <w:p w:rsidR="00105898" w:rsidRPr="00116FE7" w:rsidP="00105898" w14:paraId="6A009311" w14:textId="77777777">
      <w:pPr>
        <w:ind w:firstLine="360"/>
        <w:rPr>
          <w:rFonts w:eastAsia="MS Mincho" w:cs="Calibri"/>
          <w:i/>
          <w:iCs/>
          <w:color w:val="3A7C22" w:themeColor="accent6" w:themeShade="BF"/>
          <w:kern w:val="0"/>
          <w14:ligatures w14:val="none"/>
        </w:rPr>
      </w:pPr>
      <w:r w:rsidRPr="00116FE7">
        <w:rPr>
          <w:rFonts w:eastAsia="MS Mincho" w:cs="Calibri"/>
          <w:i/>
          <w:iCs/>
          <w:color w:val="3A7C22" w:themeColor="accent6" w:themeShade="BF"/>
          <w:kern w:val="0"/>
          <w14:ligatures w14:val="none"/>
        </w:rPr>
        <w:t>[textbox]</w:t>
      </w:r>
    </w:p>
    <w:p w:rsidR="00105898" w:rsidP="00105898" w14:paraId="3316D1F6" w14:textId="77777777">
      <w:pPr>
        <w:pStyle w:val="Heading2"/>
      </w:pPr>
      <w:bookmarkStart w:id="0" w:name="_Toc203123212"/>
      <w:r>
        <w:t>Outreach and Communication</w:t>
      </w:r>
      <w:bookmarkEnd w:id="0"/>
    </w:p>
    <w:p w:rsidR="00105898" w:rsidRPr="00F930FC" w:rsidP="00105898" w14:paraId="0D819B98" w14:textId="77777777">
      <w:pPr>
        <w:pStyle w:val="paragraph"/>
        <w:numPr>
          <w:ilvl w:val="0"/>
          <w:numId w:val="4"/>
        </w:numPr>
        <w:spacing w:before="0" w:beforeAutospacing="0" w:after="0" w:afterAutospacing="0"/>
        <w:textAlignment w:val="baseline"/>
        <w:rPr>
          <w:rFonts w:eastAsia="MS Mincho" w:asciiTheme="minorHAnsi" w:hAnsiTheme="minorHAnsi" w:cs="Calibri"/>
          <w:b/>
          <w:bCs/>
          <w:color w:val="000000" w:themeColor="text1"/>
        </w:rPr>
      </w:pPr>
      <w:r w:rsidRPr="00F930FC">
        <w:rPr>
          <w:rFonts w:eastAsia="MS Mincho" w:asciiTheme="minorHAnsi" w:hAnsiTheme="minorHAnsi" w:cs="Calibri"/>
          <w:b/>
          <w:bCs/>
          <w:color w:val="000000" w:themeColor="text1"/>
        </w:rPr>
        <w:t>Describe outreach and communication plans for informing current health center patients of the site replacement (for example, mailers, phone calls, signage, social media, and health center website information).</w:t>
      </w:r>
    </w:p>
    <w:p w:rsidR="00105898" w:rsidRPr="00116FE7" w:rsidP="00105898" w14:paraId="403AC5CC" w14:textId="77777777">
      <w:pPr>
        <w:ind w:firstLine="360"/>
        <w:rPr>
          <w:color w:val="3A7C22" w:themeColor="accent6" w:themeShade="BF"/>
        </w:rPr>
      </w:pPr>
      <w:r w:rsidRPr="00116FE7">
        <w:rPr>
          <w:rFonts w:eastAsia="MS Mincho" w:cs="Calibri"/>
          <w:i/>
          <w:iCs/>
          <w:color w:val="3A7C22" w:themeColor="accent6" w:themeShade="BF"/>
          <w:kern w:val="0"/>
          <w14:ligatures w14:val="none"/>
        </w:rPr>
        <w:t>[textbox]</w:t>
      </w:r>
    </w:p>
    <w:p w:rsidR="00105898" w:rsidRPr="00F930FC" w:rsidP="00105898" w14:paraId="29C30A10" w14:textId="77777777">
      <w:pPr>
        <w:pStyle w:val="paragraph"/>
        <w:numPr>
          <w:ilvl w:val="0"/>
          <w:numId w:val="4"/>
        </w:numPr>
        <w:spacing w:before="0" w:beforeAutospacing="0" w:after="0" w:afterAutospacing="0"/>
        <w:textAlignment w:val="baseline"/>
        <w:rPr>
          <w:rFonts w:eastAsia="MS Mincho" w:asciiTheme="minorHAnsi" w:hAnsiTheme="minorHAnsi" w:cs="Calibri"/>
          <w:b/>
          <w:bCs/>
          <w:color w:val="000000" w:themeColor="text1"/>
        </w:rPr>
      </w:pPr>
      <w:r w:rsidRPr="00F930FC">
        <w:rPr>
          <w:rFonts w:eastAsia="MS Mincho" w:asciiTheme="minorHAnsi" w:hAnsiTheme="minorHAnsi" w:cs="Calibri"/>
          <w:b/>
          <w:bCs/>
          <w:color w:val="000000" w:themeColor="text1"/>
        </w:rPr>
        <w:t>Describe what actions your health center will take to ensure that:</w:t>
      </w:r>
    </w:p>
    <w:p w:rsidR="00105898" w:rsidRPr="00B0681A" w:rsidP="00105898" w14:paraId="3A65D151" w14:textId="77777777">
      <w:pPr>
        <w:pStyle w:val="ListParagraph"/>
        <w:numPr>
          <w:ilvl w:val="0"/>
          <w:numId w:val="22"/>
        </w:numPr>
        <w:spacing w:after="0" w:line="240" w:lineRule="auto"/>
        <w:rPr>
          <w:b/>
          <w:bCs/>
        </w:rPr>
      </w:pPr>
      <w:r w:rsidRPr="00B0681A">
        <w:rPr>
          <w:b/>
          <w:bCs/>
        </w:rPr>
        <w:t xml:space="preserve">The replacement site will be operational </w:t>
      </w:r>
      <w:r w:rsidRPr="00B0681A">
        <w:rPr>
          <w:b/>
          <w:bCs/>
          <w:u w:val="single"/>
        </w:rPr>
        <w:t>within 120 days</w:t>
      </w:r>
      <w:r w:rsidRPr="00B0681A">
        <w:rPr>
          <w:b/>
          <w:bCs/>
        </w:rPr>
        <w:t xml:space="preserve"> after notification</w:t>
      </w:r>
      <w:r w:rsidRPr="00B0681A">
        <w:rPr>
          <w:rStyle w:val="eop"/>
          <w:rFonts w:cstheme="minorHAnsi"/>
          <w:b/>
          <w:bCs/>
        </w:rPr>
        <w:t xml:space="preserve"> approving this CIS request</w:t>
      </w:r>
      <w:r>
        <w:rPr>
          <w:rStyle w:val="eop"/>
          <w:rFonts w:cstheme="minorHAnsi"/>
          <w:b/>
          <w:bCs/>
        </w:rPr>
        <w:t>;</w:t>
      </w:r>
      <w:r w:rsidRPr="00B0681A">
        <w:rPr>
          <w:b/>
          <w:bCs/>
        </w:rPr>
        <w:t xml:space="preserve"> </w:t>
      </w:r>
      <w:r w:rsidRPr="00B0681A">
        <w:rPr>
          <w:b/>
          <w:bCs/>
          <w:u w:val="single"/>
        </w:rPr>
        <w:t>and</w:t>
      </w:r>
    </w:p>
    <w:p w:rsidR="00105898" w:rsidRPr="00B0681A" w:rsidP="00105898" w14:paraId="6F1BF188" w14:textId="77777777">
      <w:pPr>
        <w:pStyle w:val="ListParagraph"/>
        <w:numPr>
          <w:ilvl w:val="0"/>
          <w:numId w:val="22"/>
        </w:numPr>
        <w:spacing w:after="0" w:line="240" w:lineRule="auto"/>
        <w:rPr>
          <w:b/>
          <w:bCs/>
        </w:rPr>
      </w:pPr>
      <w:r w:rsidRPr="00B0681A">
        <w:rPr>
          <w:b/>
          <w:bCs/>
        </w:rPr>
        <w:t xml:space="preserve">The current site will be closed </w:t>
      </w:r>
      <w:r w:rsidRPr="00B0681A">
        <w:rPr>
          <w:b/>
          <w:bCs/>
          <w:u w:val="single"/>
        </w:rPr>
        <w:t>within the same 120 days.</w:t>
      </w:r>
    </w:p>
    <w:p w:rsidR="00105898" w:rsidRPr="00116FE7" w:rsidP="00105898" w14:paraId="1E0DD7D5" w14:textId="77777777">
      <w:pPr>
        <w:spacing w:after="0" w:line="240" w:lineRule="auto"/>
        <w:ind w:firstLine="410"/>
        <w:rPr>
          <w:rFonts w:eastAsia="MS Mincho" w:cs="Calibri"/>
          <w:i/>
          <w:iCs/>
          <w:color w:val="3A7C22" w:themeColor="accent6" w:themeShade="BF"/>
          <w:kern w:val="0"/>
          <w14:ligatures w14:val="none"/>
        </w:rPr>
      </w:pPr>
      <w:r w:rsidRPr="00116FE7">
        <w:rPr>
          <w:rFonts w:eastAsia="MS Mincho" w:cs="Calibri"/>
          <w:i/>
          <w:iCs/>
          <w:color w:val="3A7C22" w:themeColor="accent6" w:themeShade="BF"/>
          <w:kern w:val="0"/>
          <w14:ligatures w14:val="none"/>
        </w:rPr>
        <w:t>[textbox]</w:t>
      </w:r>
    </w:p>
    <w:p w:rsidR="00105898" w:rsidRPr="00C01890" w:rsidP="00105898" w14:paraId="141DCFBD" w14:textId="77777777">
      <w:pPr>
        <w:spacing w:after="0" w:line="240" w:lineRule="auto"/>
        <w:ind w:firstLine="410"/>
        <w:rPr>
          <w:rFonts w:eastAsia="MS Mincho" w:cs="Calibri"/>
          <w:i/>
          <w:iCs/>
          <w:color w:val="76923C"/>
          <w:kern w:val="0"/>
          <w14:ligatures w14:val="none"/>
        </w:rPr>
      </w:pPr>
    </w:p>
    <w:p w:rsidR="00105898" w:rsidRPr="00F930FC" w:rsidP="00105898" w14:paraId="56B73277" w14:textId="77777777">
      <w:pPr>
        <w:pStyle w:val="paragraph"/>
        <w:numPr>
          <w:ilvl w:val="0"/>
          <w:numId w:val="4"/>
        </w:numPr>
        <w:spacing w:before="0" w:beforeAutospacing="0" w:after="0" w:afterAutospacing="0"/>
        <w:textAlignment w:val="baseline"/>
        <w:rPr>
          <w:rFonts w:eastAsia="MS Mincho" w:asciiTheme="minorHAnsi" w:hAnsiTheme="minorHAnsi" w:cs="Calibri"/>
          <w:b/>
          <w:bCs/>
          <w:color w:val="000000" w:themeColor="text1"/>
        </w:rPr>
      </w:pPr>
      <w:r w:rsidRPr="00F930FC">
        <w:rPr>
          <w:rFonts w:eastAsia="MS Mincho" w:asciiTheme="minorHAnsi" w:hAnsiTheme="minorHAnsi" w:cs="Calibri"/>
          <w:b/>
          <w:bCs/>
          <w:color w:val="000000" w:themeColor="text1"/>
        </w:rPr>
        <w:t>Describe any impacts to existing collaborative relationships and any new collaborative relationships due to this site replacement.</w:t>
      </w:r>
    </w:p>
    <w:p w:rsidR="00105898" w:rsidP="00105898" w14:paraId="4D17F0E5" w14:textId="77777777">
      <w:pPr>
        <w:ind w:firstLine="360"/>
        <w:rPr>
          <w:rFonts w:eastAsia="MS Mincho" w:cs="Calibri"/>
          <w:i/>
          <w:iCs/>
          <w:color w:val="3A7C22" w:themeColor="accent6" w:themeShade="BF"/>
          <w:kern w:val="0"/>
          <w14:ligatures w14:val="none"/>
        </w:rPr>
      </w:pPr>
      <w:r w:rsidRPr="00116FE7">
        <w:rPr>
          <w:rFonts w:eastAsia="MS Mincho" w:cs="Calibri"/>
          <w:i/>
          <w:iCs/>
          <w:color w:val="3A7C22" w:themeColor="accent6" w:themeShade="BF"/>
          <w:kern w:val="0"/>
          <w14:ligatures w14:val="none"/>
        </w:rPr>
        <w:t>[textbox]</w:t>
      </w:r>
    </w:p>
    <w:p w:rsidR="00105898" w:rsidRPr="008F4A58" w:rsidP="00105898" w14:paraId="2A817016" w14:textId="77777777">
      <w:pPr>
        <w:pStyle w:val="Heading2"/>
        <w:rPr>
          <w:bCs/>
          <w:iCs/>
        </w:rPr>
      </w:pPr>
      <w:bookmarkStart w:id="1" w:name="_Toc203920776"/>
      <w:r w:rsidRPr="004A0E26">
        <w:t xml:space="preserve">Residents of </w:t>
      </w:r>
      <w:r>
        <w:t>P</w:t>
      </w:r>
      <w:r w:rsidRPr="004A0E26">
        <w:t xml:space="preserve">ublic </w:t>
      </w:r>
      <w:r>
        <w:t>H</w:t>
      </w:r>
      <w:r w:rsidRPr="004A0E26">
        <w:t>ousing under Section 330(</w:t>
      </w:r>
      <w:r w:rsidRPr="004A0E26">
        <w:t>i</w:t>
      </w:r>
      <w:r w:rsidRPr="004A0E26">
        <w:t>)</w:t>
      </w:r>
      <w:bookmarkEnd w:id="1"/>
    </w:p>
    <w:p w:rsidR="00105898" w:rsidP="00105898" w14:paraId="42B5CF3D" w14:textId="77777777">
      <w:pPr>
        <w:spacing w:after="0" w:line="240" w:lineRule="auto"/>
        <w:rPr>
          <w:rStyle w:val="ui-provider"/>
          <w:i/>
        </w:rPr>
      </w:pPr>
      <w:r w:rsidRPr="7261E438">
        <w:rPr>
          <w:rFonts w:eastAsia="Times New Roman"/>
          <w:i/>
        </w:rPr>
        <w:t>For the purposes of health centers receiving a Health Center Program award or designation under section 330(</w:t>
      </w:r>
      <w:r w:rsidRPr="7261E438">
        <w:rPr>
          <w:rFonts w:eastAsia="Times New Roman"/>
          <w:i/>
        </w:rPr>
        <w:t>i</w:t>
      </w:r>
      <w:r w:rsidRPr="7261E438">
        <w:rPr>
          <w:rFonts w:eastAsia="Times New Roman"/>
          <w:i/>
        </w:rPr>
        <w:t>) of the Public Health Service Act, p</w:t>
      </w:r>
      <w:r w:rsidRPr="7261E438">
        <w:rPr>
          <w:rStyle w:val="ui-provider"/>
          <w:i/>
        </w:rPr>
        <w:t>ublic housing includes public housing agency-developed, owned or assisted low-income housing, including mixed finance projects, but excludes housing units with no public housing agency support other than Section 8 housing vouchers.</w:t>
      </w:r>
    </w:p>
    <w:p w:rsidR="00105898" w:rsidP="00105898" w14:paraId="53DC296E" w14:textId="77777777">
      <w:pPr>
        <w:spacing w:after="0" w:line="240" w:lineRule="auto"/>
        <w:rPr>
          <w:rStyle w:val="ui-provider"/>
          <w:rFonts w:cstheme="minorHAnsi"/>
          <w:i/>
          <w:iCs/>
        </w:rPr>
      </w:pPr>
    </w:p>
    <w:p w:rsidR="00105898" w:rsidP="00105898" w14:paraId="402E4BBC" w14:textId="77777777">
      <w:pPr>
        <w:spacing w:after="0" w:line="240" w:lineRule="auto"/>
        <w:rPr>
          <w:rStyle w:val="ui-provider"/>
          <w:rFonts w:cstheme="minorHAnsi"/>
        </w:rPr>
      </w:pPr>
      <w:r w:rsidRPr="00F50F00">
        <w:rPr>
          <w:rStyle w:val="ui-provider"/>
          <w:rFonts w:cstheme="minorHAnsi"/>
          <w:i/>
          <w:iCs/>
        </w:rPr>
        <w:t>(Section 330(</w:t>
      </w:r>
      <w:r w:rsidRPr="00F50F00">
        <w:rPr>
          <w:rStyle w:val="ui-provider"/>
          <w:rFonts w:cstheme="minorHAnsi"/>
          <w:i/>
          <w:iCs/>
        </w:rPr>
        <w:t>i</w:t>
      </w:r>
      <w:r w:rsidRPr="00F50F00">
        <w:rPr>
          <w:rStyle w:val="ui-provider"/>
          <w:rFonts w:cstheme="minorHAnsi"/>
          <w:i/>
          <w:iCs/>
        </w:rPr>
        <w:t>) of the PHS Act).</w:t>
      </w:r>
    </w:p>
    <w:p w:rsidR="00105898" w:rsidRPr="00631949" w:rsidP="00105898" w14:paraId="4B1C3EEB" w14:textId="77777777">
      <w:pPr>
        <w:spacing w:after="0" w:line="240" w:lineRule="auto"/>
        <w:rPr>
          <w:rFonts w:cstheme="minorHAnsi"/>
        </w:rPr>
      </w:pPr>
    </w:p>
    <w:p w:rsidR="00105898" w:rsidRPr="00631949" w:rsidP="00105898" w14:paraId="15A68C20" w14:textId="77777777">
      <w:pPr>
        <w:pStyle w:val="ListParagraph"/>
        <w:numPr>
          <w:ilvl w:val="0"/>
          <w:numId w:val="49"/>
        </w:numPr>
        <w:spacing w:after="0" w:line="240" w:lineRule="auto"/>
      </w:pPr>
      <w:r w:rsidRPr="00631949">
        <w:rPr>
          <w:rFonts w:cstheme="minorHAnsi"/>
          <w:b/>
          <w:bCs/>
          <w:iCs/>
        </w:rPr>
        <w:t xml:space="preserve">Does your health center receive funding to serve </w:t>
      </w:r>
      <w:r w:rsidRPr="00631949">
        <w:rPr>
          <w:b/>
          <w:bCs/>
        </w:rPr>
        <w:t>residents of public housing under Section 330(</w:t>
      </w:r>
      <w:r w:rsidRPr="00631949">
        <w:rPr>
          <w:b/>
          <w:bCs/>
        </w:rPr>
        <w:t>i</w:t>
      </w:r>
      <w:r w:rsidRPr="00631949">
        <w:rPr>
          <w:b/>
          <w:bCs/>
        </w:rPr>
        <w:t>)?</w:t>
      </w:r>
    </w:p>
    <w:p w:rsidR="00105898" w:rsidRPr="004549D1" w:rsidP="00105898" w14:paraId="315A576E" w14:textId="77777777">
      <w:pPr>
        <w:pStyle w:val="ListParagraph"/>
        <w:numPr>
          <w:ilvl w:val="0"/>
          <w:numId w:val="44"/>
        </w:numPr>
        <w:spacing w:after="0" w:line="240" w:lineRule="auto"/>
        <w:rPr>
          <w:rFonts w:cstheme="minorHAnsi"/>
          <w:iCs/>
        </w:rPr>
      </w:pPr>
      <w:r w:rsidRPr="00DC0DEF">
        <w:rPr>
          <w:rFonts w:cstheme="minorHAnsi"/>
          <w:iCs/>
        </w:rPr>
        <w:t>Yes</w:t>
      </w:r>
    </w:p>
    <w:p w:rsidR="00105898" w:rsidRPr="00BC5C01" w:rsidP="00105898" w14:paraId="71D8EC74" w14:textId="77777777">
      <w:pPr>
        <w:pStyle w:val="ListParagraph"/>
        <w:numPr>
          <w:ilvl w:val="0"/>
          <w:numId w:val="44"/>
        </w:numPr>
        <w:spacing w:after="0" w:line="240" w:lineRule="auto"/>
        <w:rPr>
          <w:rFonts w:cstheme="minorHAnsi"/>
          <w:iCs/>
        </w:rPr>
      </w:pPr>
      <w:r w:rsidRPr="00DC0DEF">
        <w:rPr>
          <w:rFonts w:cstheme="minorHAnsi"/>
          <w:iCs/>
        </w:rPr>
        <w:t>No</w:t>
      </w:r>
    </w:p>
    <w:p w:rsidR="00105898" w:rsidRPr="00DC0DEF" w:rsidP="00105898" w14:paraId="29F401A6" w14:textId="77777777">
      <w:pPr>
        <w:spacing w:after="0" w:line="240" w:lineRule="auto"/>
        <w:contextualSpacing/>
        <w:rPr>
          <w:rFonts w:cstheme="minorHAnsi"/>
          <w:iCs/>
        </w:rPr>
      </w:pPr>
    </w:p>
    <w:p w:rsidR="00105898" w:rsidRPr="00AE13D8" w:rsidP="00105898" w14:paraId="10EFF92D" w14:textId="77777777">
      <w:pPr>
        <w:pStyle w:val="ListParagraph"/>
        <w:numPr>
          <w:ilvl w:val="1"/>
          <w:numId w:val="49"/>
        </w:numPr>
        <w:spacing w:after="0" w:line="240" w:lineRule="auto"/>
        <w:rPr>
          <w:rFonts w:cstheme="minorHAnsi"/>
          <w:b/>
          <w:bCs/>
        </w:rPr>
      </w:pPr>
      <w:r w:rsidRPr="00AE13D8">
        <w:rPr>
          <w:rFonts w:cstheme="minorHAnsi"/>
          <w:b/>
          <w:bCs/>
        </w:rPr>
        <w:t>If YES: Does the current site predominantly serve residents of public housing?</w:t>
      </w:r>
    </w:p>
    <w:p w:rsidR="00105898" w:rsidRPr="004549D1" w:rsidP="00105898" w14:paraId="6136EBD8" w14:textId="77777777">
      <w:pPr>
        <w:pStyle w:val="ListParagraph"/>
        <w:numPr>
          <w:ilvl w:val="0"/>
          <w:numId w:val="44"/>
        </w:numPr>
        <w:spacing w:after="0" w:line="240" w:lineRule="auto"/>
        <w:rPr>
          <w:rFonts w:cstheme="minorHAnsi"/>
          <w:iCs/>
        </w:rPr>
      </w:pPr>
      <w:r w:rsidRPr="00DC0DEF">
        <w:rPr>
          <w:rFonts w:cstheme="minorHAnsi"/>
          <w:iCs/>
        </w:rPr>
        <w:t>Yes</w:t>
      </w:r>
    </w:p>
    <w:p w:rsidR="00105898" w:rsidRPr="00800314" w:rsidP="00105898" w14:paraId="130295AA" w14:textId="77777777">
      <w:pPr>
        <w:pStyle w:val="ListParagraph"/>
        <w:numPr>
          <w:ilvl w:val="0"/>
          <w:numId w:val="44"/>
        </w:numPr>
        <w:spacing w:after="0" w:line="240" w:lineRule="auto"/>
        <w:rPr>
          <w:rFonts w:cstheme="minorHAnsi"/>
          <w:iCs/>
        </w:rPr>
      </w:pPr>
      <w:r w:rsidRPr="00DC0DEF">
        <w:rPr>
          <w:rFonts w:cstheme="minorHAnsi"/>
          <w:iCs/>
        </w:rPr>
        <w:t>No</w:t>
      </w:r>
    </w:p>
    <w:p w:rsidR="00105898" w:rsidRPr="004549D1" w:rsidP="00105898" w14:paraId="65344637" w14:textId="77777777">
      <w:pPr>
        <w:pStyle w:val="ListParagraph"/>
        <w:spacing w:after="0" w:line="240" w:lineRule="auto"/>
        <w:ind w:left="1080"/>
        <w:rPr>
          <w:rFonts w:cstheme="minorHAnsi"/>
          <w:iCs/>
        </w:rPr>
      </w:pPr>
    </w:p>
    <w:p w:rsidR="00105898" w:rsidRPr="00B34909" w:rsidP="00105898" w14:paraId="2176934F" w14:textId="77777777">
      <w:pPr>
        <w:pStyle w:val="ListParagraph"/>
        <w:numPr>
          <w:ilvl w:val="2"/>
          <w:numId w:val="49"/>
        </w:numPr>
        <w:spacing w:after="0" w:line="240" w:lineRule="auto"/>
        <w:ind w:left="1800"/>
        <w:rPr>
          <w:b/>
          <w:bCs/>
        </w:rPr>
      </w:pPr>
      <w:r w:rsidRPr="3ECAE136">
        <w:rPr>
          <w:b/>
          <w:bCs/>
        </w:rPr>
        <w:t>If YES: Is the replacement site:</w:t>
      </w:r>
    </w:p>
    <w:p w:rsidR="00105898" w:rsidRPr="00800314" w:rsidP="00105898" w14:paraId="5CFE03AE" w14:textId="77777777">
      <w:pPr>
        <w:pStyle w:val="ListParagraph"/>
        <w:numPr>
          <w:ilvl w:val="0"/>
          <w:numId w:val="41"/>
        </w:numPr>
        <w:spacing w:after="0" w:line="240" w:lineRule="auto"/>
        <w:ind w:left="1800"/>
        <w:rPr>
          <w:rFonts w:cstheme="minorHAnsi"/>
          <w:iCs/>
        </w:rPr>
      </w:pPr>
      <w:r w:rsidRPr="00DC0DEF">
        <w:rPr>
          <w:rFonts w:cstheme="minorHAnsi"/>
          <w:iCs/>
        </w:rPr>
        <w:t>Located</w:t>
      </w:r>
      <w:r w:rsidRPr="00800314">
        <w:rPr>
          <w:rFonts w:cstheme="minorHAnsi"/>
          <w:iCs/>
        </w:rPr>
        <w:t xml:space="preserve"> in public housing</w:t>
      </w:r>
    </w:p>
    <w:p w:rsidR="00105898" w:rsidRPr="006A3FF5" w:rsidP="00105898" w14:paraId="17E01D14" w14:textId="77777777">
      <w:pPr>
        <w:pStyle w:val="ListParagraph"/>
        <w:numPr>
          <w:ilvl w:val="0"/>
          <w:numId w:val="41"/>
        </w:numPr>
        <w:spacing w:after="0" w:line="240" w:lineRule="auto"/>
        <w:ind w:left="1800"/>
        <w:rPr>
          <w:rFonts w:cstheme="minorHAnsi"/>
          <w:iCs/>
        </w:rPr>
      </w:pPr>
      <w:r w:rsidRPr="006A3FF5">
        <w:rPr>
          <w:rFonts w:cstheme="minorHAnsi"/>
        </w:rPr>
        <w:t>Immediately accessible to public housing</w:t>
      </w:r>
    </w:p>
    <w:p w:rsidR="00105898" w:rsidRPr="006F5883" w:rsidP="00105898" w14:paraId="0BC84D34" w14:textId="77777777">
      <w:pPr>
        <w:pStyle w:val="ListParagraph"/>
        <w:spacing w:after="0" w:line="240" w:lineRule="auto"/>
        <w:ind w:left="1800"/>
      </w:pPr>
      <w:r w:rsidRPr="006A3FF5">
        <w:rPr>
          <w:b/>
          <w:bCs/>
        </w:rPr>
        <w:t>Note:</w:t>
      </w:r>
      <w:r w:rsidRPr="006A3FF5">
        <w:t xml:space="preserve"> The term “Immediately accessible” means that the service site is within or adjacent to the public housing and that no physical barriers (for example, a highway or river) exist that prevent this medically underserved population from accessing the proposed service site.</w:t>
      </w:r>
    </w:p>
    <w:p w:rsidR="00105898" w:rsidRPr="004B392C" w:rsidP="00105898" w14:paraId="1E467B91" w14:textId="77777777">
      <w:pPr>
        <w:pStyle w:val="ListParagraph"/>
        <w:numPr>
          <w:ilvl w:val="0"/>
          <w:numId w:val="41"/>
        </w:numPr>
        <w:spacing w:after="0" w:line="240" w:lineRule="auto"/>
        <w:ind w:left="1800"/>
        <w:rPr>
          <w:rFonts w:cstheme="minorHAnsi"/>
          <w:iCs/>
          <w:color w:val="124F1A" w:themeColor="accent3" w:themeShade="BF"/>
        </w:rPr>
      </w:pPr>
      <w:r w:rsidRPr="00800314">
        <w:rPr>
          <w:rFonts w:cstheme="minorHAnsi"/>
        </w:rPr>
        <w:t xml:space="preserve">None of the above – </w:t>
      </w:r>
      <w:r>
        <w:rPr>
          <w:rFonts w:cstheme="minorHAnsi"/>
        </w:rPr>
        <w:t xml:space="preserve">Document the specific public housing units or areas immediately </w:t>
      </w:r>
      <w:r w:rsidRPr="00516FE1">
        <w:rPr>
          <w:rFonts w:cstheme="minorHAnsi"/>
        </w:rPr>
        <w:t>accessible to public housing</w:t>
      </w:r>
      <w:r>
        <w:rPr>
          <w:rFonts w:cstheme="minorHAnsi"/>
        </w:rPr>
        <w:t xml:space="preserve"> where </w:t>
      </w:r>
      <w:r w:rsidRPr="00516FE1">
        <w:rPr>
          <w:rFonts w:cstheme="minorHAnsi"/>
        </w:rPr>
        <w:t xml:space="preserve">patients </w:t>
      </w:r>
      <w:r>
        <w:rPr>
          <w:rFonts w:cstheme="minorHAnsi"/>
        </w:rPr>
        <w:t xml:space="preserve">live who will be </w:t>
      </w:r>
      <w:r w:rsidRPr="00516FE1">
        <w:rPr>
          <w:rFonts w:cstheme="minorHAnsi"/>
        </w:rPr>
        <w:t xml:space="preserve">seen at the </w:t>
      </w:r>
      <w:r>
        <w:rPr>
          <w:rFonts w:cstheme="minorHAnsi"/>
        </w:rPr>
        <w:t>proposed site.</w:t>
      </w:r>
      <w:r>
        <w:rPr>
          <w:rFonts w:cstheme="minorHAnsi"/>
          <w:i/>
        </w:rPr>
        <w:t xml:space="preserve"> </w:t>
      </w:r>
      <w:r w:rsidRPr="004B392C">
        <w:rPr>
          <w:rFonts w:cstheme="minorHAnsi"/>
          <w:i/>
          <w:color w:val="124F1A" w:themeColor="accent3" w:themeShade="BF"/>
        </w:rPr>
        <w:t>[textbox]</w:t>
      </w:r>
    </w:p>
    <w:p w:rsidR="00105898" w:rsidRPr="00E672B0" w:rsidP="00105898" w14:paraId="10FF1B95" w14:textId="77777777">
      <w:pPr>
        <w:pStyle w:val="ListParagraph"/>
        <w:spacing w:after="0" w:line="240" w:lineRule="auto"/>
        <w:ind w:left="2880"/>
        <w:rPr>
          <w:rFonts w:cstheme="minorHAnsi"/>
          <w:i/>
          <w:color w:val="124F1A" w:themeColor="accent3" w:themeShade="BF"/>
        </w:rPr>
      </w:pPr>
    </w:p>
    <w:p w:rsidR="00105898" w:rsidRPr="004E6A82" w:rsidP="00105898" w14:paraId="25D1D58F" w14:textId="77777777">
      <w:pPr>
        <w:pStyle w:val="ListParagraph"/>
        <w:spacing w:after="0" w:line="240" w:lineRule="auto"/>
        <w:ind w:left="1080"/>
        <w:rPr>
          <w:b/>
          <w:bCs/>
        </w:rPr>
      </w:pPr>
      <w:r w:rsidRPr="3225ABC3">
        <w:rPr>
          <w:b/>
          <w:bCs/>
        </w:rPr>
        <w:t>1</w:t>
      </w:r>
      <w:r>
        <w:rPr>
          <w:b/>
          <w:bCs/>
        </w:rPr>
        <w:t>2</w:t>
      </w:r>
      <w:r w:rsidRPr="3225ABC3">
        <w:rPr>
          <w:b/>
          <w:bCs/>
        </w:rPr>
        <w:t>.</w:t>
      </w:r>
      <w:r>
        <w:rPr>
          <w:b/>
          <w:bCs/>
        </w:rPr>
        <w:t xml:space="preserve">1.2 </w:t>
      </w:r>
      <w:r w:rsidRPr="3225ABC3">
        <w:rPr>
          <w:b/>
          <w:bCs/>
        </w:rPr>
        <w:t xml:space="preserve"> </w:t>
      </w:r>
      <w:r w:rsidRPr="24ADC81E">
        <w:rPr>
          <w:b/>
        </w:rPr>
        <w:t xml:space="preserve">How </w:t>
      </w:r>
      <w:r>
        <w:rPr>
          <w:b/>
        </w:rPr>
        <w:t>did your health center</w:t>
      </w:r>
      <w:r w:rsidRPr="24ADC81E">
        <w:rPr>
          <w:b/>
        </w:rPr>
        <w:t xml:space="preserve"> consult with the residents of public housing who will be served</w:t>
      </w:r>
      <w:r>
        <w:rPr>
          <w:b/>
        </w:rPr>
        <w:t xml:space="preserve"> by the replacement site</w:t>
      </w:r>
      <w:r w:rsidRPr="1ECC1980">
        <w:rPr>
          <w:b/>
          <w:bCs/>
        </w:rPr>
        <w:t xml:space="preserve">? </w:t>
      </w:r>
      <w:r w:rsidRPr="1A412E93">
        <w:rPr>
          <w:i/>
          <w:iCs/>
          <w:color w:val="124F1A" w:themeColor="accent3" w:themeShade="BF"/>
        </w:rPr>
        <w:t>[textbox]</w:t>
      </w:r>
    </w:p>
    <w:p w:rsidR="00105898" w:rsidRPr="006966A3" w:rsidP="00105898" w14:paraId="7DFA8BCA" w14:textId="77777777">
      <w:pPr>
        <w:pStyle w:val="ListParagraph"/>
        <w:spacing w:after="0" w:line="240" w:lineRule="auto"/>
        <w:ind w:left="1080"/>
        <w:rPr>
          <w:b/>
          <w:bCs/>
        </w:rPr>
      </w:pPr>
    </w:p>
    <w:p w:rsidR="00105898" w:rsidRPr="006966A3" w:rsidP="00105898" w14:paraId="0FD1B11B" w14:textId="77777777">
      <w:pPr>
        <w:pStyle w:val="ListParagraph"/>
        <w:spacing w:after="0" w:line="240" w:lineRule="auto"/>
        <w:ind w:left="1080"/>
        <w:rPr>
          <w:b/>
          <w:bCs/>
        </w:rPr>
      </w:pPr>
      <w:r w:rsidRPr="54B3A92A">
        <w:rPr>
          <w:b/>
          <w:bCs/>
        </w:rPr>
        <w:t>1</w:t>
      </w:r>
      <w:r>
        <w:rPr>
          <w:b/>
          <w:bCs/>
        </w:rPr>
        <w:t>2</w:t>
      </w:r>
      <w:r w:rsidRPr="54B3A92A">
        <w:rPr>
          <w:b/>
          <w:bCs/>
        </w:rPr>
        <w:t xml:space="preserve">.1.3  How will residents of public housing be involved in the planning and ongoing administration of the replacement site? </w:t>
      </w:r>
      <w:r w:rsidRPr="54B3A92A">
        <w:rPr>
          <w:i/>
          <w:iCs/>
          <w:color w:val="124F1A" w:themeColor="accent3" w:themeShade="BF"/>
        </w:rPr>
        <w:t>[textbox]</w:t>
      </w:r>
    </w:p>
    <w:p w:rsidR="00105898" w:rsidRPr="00116FE7" w:rsidP="00105898" w14:paraId="7A8421DC" w14:textId="77777777">
      <w:pPr>
        <w:ind w:firstLine="360"/>
        <w:rPr>
          <w:rFonts w:eastAsia="MS Mincho" w:cs="Calibri"/>
          <w:i/>
          <w:iCs/>
          <w:color w:val="3A7C22" w:themeColor="accent6" w:themeShade="BF"/>
          <w:kern w:val="0"/>
          <w14:ligatures w14:val="none"/>
        </w:rPr>
      </w:pPr>
    </w:p>
    <w:p w:rsidR="00105898" w:rsidP="00105898" w14:paraId="3A13F8F2" w14:textId="77777777">
      <w:pPr>
        <w:ind w:firstLine="360"/>
        <w:rPr>
          <w:rFonts w:eastAsia="MS Mincho" w:cs="Calibri"/>
          <w:i/>
          <w:iCs/>
          <w:color w:val="3A7C22" w:themeColor="accent6" w:themeShade="BF"/>
        </w:rPr>
      </w:pPr>
    </w:p>
    <w:p w:rsidR="00105898" w:rsidP="00105898" w14:paraId="2B4237DA" w14:textId="77777777">
      <w:pPr>
        <w:spacing w:after="0"/>
        <w:ind w:left="360"/>
        <w:rPr>
          <w:rFonts w:ascii="Aptos" w:eastAsia="Aptos" w:hAnsi="Aptos" w:cs="Aptos"/>
          <w:i/>
          <w:iCs/>
        </w:rPr>
      </w:pPr>
      <w:r w:rsidRPr="3A008275">
        <w:rPr>
          <w:rFonts w:ascii="Aptos" w:eastAsia="Aptos" w:hAnsi="Aptos" w:cs="Aptos"/>
          <w:b/>
          <w:bCs/>
        </w:rPr>
        <w:t xml:space="preserve">Reminder: </w:t>
      </w:r>
      <w:r w:rsidRPr="3A008275">
        <w:rPr>
          <w:rFonts w:ascii="Aptos" w:eastAsia="Aptos" w:hAnsi="Aptos" w:cs="Aptos"/>
          <w:i/>
          <w:iCs/>
        </w:rPr>
        <w:t xml:space="preserve">If </w:t>
      </w:r>
      <w:r w:rsidRPr="3E148CA6">
        <w:rPr>
          <w:rFonts w:ascii="Aptos" w:eastAsia="Aptos" w:hAnsi="Aptos" w:cs="Aptos"/>
          <w:i/>
          <w:iCs/>
        </w:rPr>
        <w:t xml:space="preserve">any </w:t>
      </w:r>
      <w:r w:rsidRPr="3A008275">
        <w:rPr>
          <w:rFonts w:ascii="Aptos" w:eastAsia="Aptos" w:hAnsi="Aptos" w:cs="Aptos"/>
          <w:i/>
          <w:iCs/>
        </w:rPr>
        <w:t xml:space="preserve">information </w:t>
      </w:r>
      <w:r w:rsidRPr="3E148CA6">
        <w:rPr>
          <w:rFonts w:ascii="Aptos" w:eastAsia="Aptos" w:hAnsi="Aptos" w:cs="Aptos"/>
          <w:i/>
          <w:iCs/>
        </w:rPr>
        <w:t>in</w:t>
      </w:r>
      <w:r w:rsidRPr="3A008275">
        <w:rPr>
          <w:rFonts w:ascii="Aptos" w:eastAsia="Aptos" w:hAnsi="Aptos" w:cs="Aptos"/>
          <w:i/>
          <w:iCs/>
        </w:rPr>
        <w:t xml:space="preserve"> this CIS request is incomplete, HRSA </w:t>
      </w:r>
      <w:r w:rsidRPr="23C92016">
        <w:rPr>
          <w:rFonts w:ascii="Aptos" w:eastAsia="Aptos" w:hAnsi="Aptos" w:cs="Aptos"/>
          <w:i/>
          <w:iCs/>
        </w:rPr>
        <w:t>may</w:t>
      </w:r>
      <w:r w:rsidRPr="3A008275">
        <w:rPr>
          <w:rFonts w:ascii="Aptos" w:eastAsia="Aptos" w:hAnsi="Aptos" w:cs="Aptos"/>
          <w:i/>
          <w:iCs/>
        </w:rPr>
        <w:t xml:space="preserve"> </w:t>
      </w:r>
      <w:r w:rsidRPr="23C92016">
        <w:rPr>
          <w:rFonts w:ascii="Aptos" w:eastAsia="Aptos" w:hAnsi="Aptos" w:cs="Aptos"/>
          <w:i/>
          <w:iCs/>
        </w:rPr>
        <w:t>disapprove</w:t>
      </w:r>
      <w:r w:rsidRPr="3A008275">
        <w:rPr>
          <w:rFonts w:ascii="Aptos" w:eastAsia="Aptos" w:hAnsi="Aptos" w:cs="Aptos"/>
          <w:i/>
          <w:iCs/>
        </w:rPr>
        <w:t xml:space="preserve"> this CIS request.</w:t>
      </w:r>
    </w:p>
    <w:p w:rsidR="005369E5" w:rsidP="3CB34B42" w14:paraId="5845E39B" w14:textId="0C40CAC9">
      <w:pPr>
        <w:ind w:firstLine="360"/>
        <w:rPr>
          <w:rFonts w:eastAsia="MS Mincho" w:cs="Calibri"/>
          <w:i/>
          <w:iCs/>
          <w:color w:val="3A7C22" w:themeColor="accent6" w:themeShade="BF"/>
        </w:rPr>
      </w:pPr>
    </w:p>
    <w:p w:rsidR="11FD50CD" w:rsidP="3CB34B42" w14:paraId="146D6D9A" w14:textId="6820192E">
      <w:pPr>
        <w:spacing w:line="276" w:lineRule="auto"/>
      </w:pPr>
      <w:r w:rsidRPr="3CB34B42">
        <w:rPr>
          <w:rFonts w:ascii="Aptos" w:eastAsia="Aptos" w:hAnsi="Aptos" w:cs="Aptos"/>
          <w:b/>
          <w:bCs/>
        </w:rPr>
        <w:t>Public Burden Statement</w:t>
      </w:r>
      <w:r w:rsidRPr="3CB34B42">
        <w:rPr>
          <w:rFonts w:ascii="Aptos" w:eastAsia="Aptos" w:hAnsi="Aptos" w:cs="Aptos"/>
        </w:rPr>
        <w:t xml:space="preserve"> </w:t>
      </w:r>
    </w:p>
    <w:p w:rsidR="11FD50CD" w:rsidP="3CB34B42" w14:paraId="06C7ED41" w14:textId="44686009">
      <w:pPr>
        <w:spacing w:line="276" w:lineRule="auto"/>
      </w:pPr>
      <w:r w:rsidRPr="3CB34B42">
        <w:rPr>
          <w:rFonts w:ascii="Aptos" w:eastAsia="Aptos" w:hAnsi="Aptos" w:cs="Aptos"/>
        </w:rPr>
        <w:t xml:space="preserve">Health centers (section 330 grant funded and Federally Qualified Health Center look-alikes) 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3CB34B42">
        <w:rPr>
          <w:rFonts w:ascii="Aptos" w:eastAsia="Aptos" w:hAnsi="Aptos" w:cs="Aptos"/>
        </w:rPr>
        <w:t>to,</w:t>
      </w:r>
      <w:r w:rsidRPr="3CB34B42">
        <w:rPr>
          <w:rFonts w:ascii="Aptos" w:eastAsia="Aptos" w:hAnsi="Aptos" w:cs="Aptos"/>
        </w:rPr>
        <w:t xml:space="preserve"> a collection of information unless it displays a currently valid OMB control number. The OMB control number for this information collection is </w:t>
      </w:r>
      <w:r w:rsidRPr="3CB34B42">
        <w:rPr>
          <w:rFonts w:ascii="Aptos" w:eastAsia="Aptos" w:hAnsi="Aptos" w:cs="Aptos"/>
        </w:rPr>
        <w:t>0915-0285</w:t>
      </w:r>
      <w:r w:rsidRPr="3CB34B42">
        <w:rPr>
          <w:rFonts w:ascii="Aptos" w:eastAsia="Aptos" w:hAnsi="Aptos" w:cs="Aptos"/>
        </w:rPr>
        <w:t xml:space="preserve"> and it is valid until XX/XX/2029. This information collection is mandatory under the Health Center Program authorized by section 330 of the Public Health Service (PHS) Act (</w:t>
      </w:r>
      <w:hyperlink r:id="rId10">
        <w:r w:rsidRPr="3CB34B42">
          <w:rPr>
            <w:rStyle w:val="Hyperlink"/>
            <w:color w:val="467886"/>
          </w:rPr>
          <w:t>42 U.S.C. 254b</w:t>
        </w:r>
      </w:hyperlink>
      <w:r w:rsidRPr="3CB34B42">
        <w:rPr>
          <w:rFonts w:ascii="Aptos" w:eastAsia="Aptos" w:hAnsi="Aptos" w:cs="Aptos"/>
        </w:rPr>
        <w:t xml:space="preserve">). Public reporting burden for this collection of information is estimated to average 0.75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1">
        <w:r w:rsidRPr="3CB34B42">
          <w:rPr>
            <w:rStyle w:val="Hyperlink"/>
            <w:color w:val="467886"/>
          </w:rPr>
          <w:t>paperwork@hrsa.gov</w:t>
        </w:r>
      </w:hyperlink>
      <w:r w:rsidRPr="3CB34B42">
        <w:rPr>
          <w:rFonts w:ascii="Aptos" w:eastAsia="Aptos" w:hAnsi="Aptos" w:cs="Aptos"/>
        </w:rPr>
        <w:t xml:space="preserve">.  Please see </w:t>
      </w:r>
      <w:hyperlink r:id="rId12">
        <w:r w:rsidRPr="3CB34B42">
          <w:rPr>
            <w:rStyle w:val="Hyperlink"/>
            <w:color w:val="467886"/>
          </w:rPr>
          <w:t>https://www.hrsa.gov/about/508-resources</w:t>
        </w:r>
      </w:hyperlink>
      <w:r w:rsidRPr="3CB34B42">
        <w:rPr>
          <w:rFonts w:ascii="Aptos" w:eastAsia="Aptos" w:hAnsi="Aptos" w:cs="Aptos"/>
        </w:rPr>
        <w:t xml:space="preserve"> for the HRSA digital accessibility statement.</w:t>
      </w:r>
    </w:p>
    <w:p w:rsidR="3CB34B42" w:rsidP="3CB34B42" w14:paraId="45BDBDFF" w14:textId="0A72A815">
      <w:pPr>
        <w:ind w:firstLine="360"/>
        <w:rPr>
          <w:rFonts w:eastAsia="MS Mincho" w:cs="Calibri"/>
          <w:i/>
          <w:iCs/>
          <w:color w:val="3A7C22" w:themeColor="accent6" w:themeShade="BF"/>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02205"/>
    <w:multiLevelType w:val="multilevel"/>
    <w:tmpl w:val="88E6694E"/>
    <w:lvl w:ilvl="0">
      <w:start w:val="1"/>
      <w:numFmt w:val="bullet"/>
      <w:lvlText w:val="o"/>
      <w:lvlJc w:val="left"/>
      <w:pPr>
        <w:ind w:left="1800" w:hanging="360"/>
      </w:pPr>
      <w:rPr>
        <w:rFonts w:ascii="Courier New" w:hAnsi="Courier New" w:cs="Courier New" w:hint="default"/>
        <w:b/>
        <w:bCs/>
        <w:i w:val="0"/>
        <w:iCs w:val="0"/>
        <w:color w:val="auto"/>
      </w:rPr>
    </w:lvl>
    <w:lvl w:ilvl="1">
      <w:start w:val="1"/>
      <w:numFmt w:val="decimal"/>
      <w:isLgl/>
      <w:lvlText w:val="%1.%2"/>
      <w:lvlJc w:val="left"/>
      <w:pPr>
        <w:ind w:left="2520" w:hanging="360"/>
      </w:pPr>
      <w:rPr>
        <w:rFonts w:hint="default"/>
        <w:b/>
        <w:bCs/>
        <w:i w:val="0"/>
        <w:iCs w:val="0"/>
        <w:color w:val="000000" w:themeColor="text1"/>
      </w:rPr>
    </w:lvl>
    <w:lvl w:ilvl="2">
      <w:start w:val="1"/>
      <w:numFmt w:val="decimal"/>
      <w:isLgl/>
      <w:lvlText w:val="%1.%2.%3"/>
      <w:lvlJc w:val="left"/>
      <w:pPr>
        <w:ind w:left="3600" w:hanging="720"/>
      </w:pPr>
      <w:rPr>
        <w:rFonts w:hint="default"/>
        <w:color w:val="124F1A" w:themeColor="accent3" w:themeShade="BF"/>
      </w:rPr>
    </w:lvl>
    <w:lvl w:ilvl="3">
      <w:start w:val="1"/>
      <w:numFmt w:val="decimal"/>
      <w:isLgl/>
      <w:lvlText w:val="%1.%2.%3.%4"/>
      <w:lvlJc w:val="left"/>
      <w:pPr>
        <w:ind w:left="4680" w:hanging="1080"/>
      </w:pPr>
      <w:rPr>
        <w:rFonts w:hint="default"/>
        <w:color w:val="124F1A" w:themeColor="accent3" w:themeShade="BF"/>
      </w:rPr>
    </w:lvl>
    <w:lvl w:ilvl="4">
      <w:start w:val="1"/>
      <w:numFmt w:val="decimal"/>
      <w:isLgl/>
      <w:lvlText w:val="%1.%2.%3.%4.%5"/>
      <w:lvlJc w:val="left"/>
      <w:pPr>
        <w:ind w:left="5400" w:hanging="1080"/>
      </w:pPr>
      <w:rPr>
        <w:rFonts w:hint="default"/>
        <w:color w:val="124F1A" w:themeColor="accent3" w:themeShade="BF"/>
      </w:rPr>
    </w:lvl>
    <w:lvl w:ilvl="5">
      <w:start w:val="1"/>
      <w:numFmt w:val="decimal"/>
      <w:isLgl/>
      <w:lvlText w:val="%1.%2.%3.%4.%5.%6"/>
      <w:lvlJc w:val="left"/>
      <w:pPr>
        <w:ind w:left="6480" w:hanging="1440"/>
      </w:pPr>
      <w:rPr>
        <w:rFonts w:hint="default"/>
        <w:color w:val="124F1A" w:themeColor="accent3" w:themeShade="BF"/>
      </w:rPr>
    </w:lvl>
    <w:lvl w:ilvl="6">
      <w:start w:val="1"/>
      <w:numFmt w:val="decimal"/>
      <w:isLgl/>
      <w:lvlText w:val="%1.%2.%3.%4.%5.%6.%7"/>
      <w:lvlJc w:val="left"/>
      <w:pPr>
        <w:ind w:left="7200" w:hanging="1440"/>
      </w:pPr>
      <w:rPr>
        <w:rFonts w:hint="default"/>
        <w:color w:val="124F1A" w:themeColor="accent3" w:themeShade="BF"/>
      </w:rPr>
    </w:lvl>
    <w:lvl w:ilvl="7">
      <w:start w:val="1"/>
      <w:numFmt w:val="decimal"/>
      <w:isLgl/>
      <w:lvlText w:val="%1.%2.%3.%4.%5.%6.%7.%8"/>
      <w:lvlJc w:val="left"/>
      <w:pPr>
        <w:ind w:left="8280" w:hanging="1800"/>
      </w:pPr>
      <w:rPr>
        <w:rFonts w:hint="default"/>
        <w:color w:val="124F1A" w:themeColor="accent3" w:themeShade="BF"/>
      </w:rPr>
    </w:lvl>
    <w:lvl w:ilvl="8">
      <w:start w:val="1"/>
      <w:numFmt w:val="decimal"/>
      <w:isLgl/>
      <w:lvlText w:val="%1.%2.%3.%4.%5.%6.%7.%8.%9"/>
      <w:lvlJc w:val="left"/>
      <w:pPr>
        <w:ind w:left="9000" w:hanging="1800"/>
      </w:pPr>
      <w:rPr>
        <w:rFonts w:hint="default"/>
        <w:color w:val="124F1A" w:themeColor="accent3" w:themeShade="BF"/>
      </w:rPr>
    </w:lvl>
  </w:abstractNum>
  <w:abstractNum w:abstractNumId="1">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DC4A07"/>
    <w:multiLevelType w:val="hybridMultilevel"/>
    <w:tmpl w:val="55F6105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
    <w:nsid w:val="118C5F4A"/>
    <w:multiLevelType w:val="hybridMultilevel"/>
    <w:tmpl w:val="29564176"/>
    <w:lvl w:ilvl="0">
      <w:start w:val="1"/>
      <w:numFmt w:val="decimal"/>
      <w:lvlText w:val="%1."/>
      <w:lvlJc w:val="left"/>
      <w:pPr>
        <w:ind w:left="360" w:hanging="360"/>
      </w:pPr>
      <w:rPr>
        <w:b w:val="0"/>
        <w:i w:val="0"/>
      </w:rPr>
    </w:lvl>
    <w:lvl w:ilvl="1">
      <w:start w:val="1"/>
      <w:numFmt w:val="lowerLetter"/>
      <w:lvlText w:val="%2."/>
      <w:lvlJc w:val="left"/>
      <w:pPr>
        <w:ind w:left="1080" w:hanging="360"/>
      </w:pPr>
      <w:rPr>
        <w:b w:val="0"/>
        <w:i w:val="0"/>
      </w:rPr>
    </w:lvl>
    <w:lvl w:ilvl="2">
      <w:start w:val="1"/>
      <w:numFmt w:val="bullet"/>
      <w:lvlText w:val=""/>
      <w:lvlJc w:val="left"/>
      <w:pPr>
        <w:ind w:left="1440" w:hanging="360"/>
      </w:pPr>
      <w:rPr>
        <w:rFonts w:ascii="Symbol" w:hAnsi="Symbol"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12161C91"/>
    <w:multiLevelType w:val="multilevel"/>
    <w:tmpl w:val="29E81F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12F74488"/>
    <w:multiLevelType w:val="multilevel"/>
    <w:tmpl w:val="D04EFD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178B62E1"/>
    <w:multiLevelType w:val="hybridMultilevel"/>
    <w:tmpl w:val="D24C49F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8274BFB"/>
    <w:multiLevelType w:val="hybridMultilevel"/>
    <w:tmpl w:val="693EF040"/>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1C977527"/>
    <w:multiLevelType w:val="multilevel"/>
    <w:tmpl w:val="D5BC190E"/>
    <w:lvl w:ilvl="0">
      <w:start w:val="1"/>
      <w:numFmt w:val="bullet"/>
      <w:lvlText w:val="o"/>
      <w:lvlJc w:val="left"/>
      <w:pPr>
        <w:ind w:left="720" w:hanging="360"/>
      </w:pPr>
      <w:rPr>
        <w:rFonts w:ascii="Courier New" w:hAnsi="Courier New" w:cs="Courier New" w:hint="default"/>
        <w:b/>
        <w:bCs/>
      </w:rPr>
    </w:lvl>
    <w:lvl w:ilvl="1">
      <w:start w:val="1"/>
      <w:numFmt w:val="decimal"/>
      <w:isLgl/>
      <w:lvlText w:val="%1.%2"/>
      <w:lvlJc w:val="left"/>
      <w:pPr>
        <w:ind w:left="1440" w:hanging="360"/>
      </w:pPr>
      <w:rPr>
        <w:rFonts w:hint="default"/>
        <w:b/>
        <w:bCs/>
        <w:color w:val="000000" w:themeColor="text1"/>
      </w:rPr>
    </w:lvl>
    <w:lvl w:ilvl="2">
      <w:start w:val="1"/>
      <w:numFmt w:val="decimal"/>
      <w:isLgl/>
      <w:lvlText w:val="%1.%2.%3"/>
      <w:lvlJc w:val="left"/>
      <w:pPr>
        <w:ind w:left="2520" w:hanging="720"/>
      </w:pPr>
      <w:rPr>
        <w:rFonts w:hint="default"/>
        <w:color w:val="124F1A" w:themeColor="accent3" w:themeShade="BF"/>
      </w:rPr>
    </w:lvl>
    <w:lvl w:ilvl="3">
      <w:start w:val="1"/>
      <w:numFmt w:val="decimal"/>
      <w:isLgl/>
      <w:lvlText w:val="%1.%2.%3.%4"/>
      <w:lvlJc w:val="left"/>
      <w:pPr>
        <w:ind w:left="3600" w:hanging="1080"/>
      </w:pPr>
      <w:rPr>
        <w:rFonts w:hint="default"/>
        <w:color w:val="124F1A" w:themeColor="accent3" w:themeShade="BF"/>
      </w:rPr>
    </w:lvl>
    <w:lvl w:ilvl="4">
      <w:start w:val="1"/>
      <w:numFmt w:val="decimal"/>
      <w:isLgl/>
      <w:lvlText w:val="%1.%2.%3.%4.%5"/>
      <w:lvlJc w:val="left"/>
      <w:pPr>
        <w:ind w:left="4320" w:hanging="1080"/>
      </w:pPr>
      <w:rPr>
        <w:rFonts w:hint="default"/>
        <w:color w:val="124F1A" w:themeColor="accent3" w:themeShade="BF"/>
      </w:rPr>
    </w:lvl>
    <w:lvl w:ilvl="5">
      <w:start w:val="1"/>
      <w:numFmt w:val="decimal"/>
      <w:isLgl/>
      <w:lvlText w:val="%1.%2.%3.%4.%5.%6"/>
      <w:lvlJc w:val="left"/>
      <w:pPr>
        <w:ind w:left="5400" w:hanging="1440"/>
      </w:pPr>
      <w:rPr>
        <w:rFonts w:hint="default"/>
        <w:color w:val="124F1A" w:themeColor="accent3" w:themeShade="BF"/>
      </w:rPr>
    </w:lvl>
    <w:lvl w:ilvl="6">
      <w:start w:val="1"/>
      <w:numFmt w:val="decimal"/>
      <w:isLgl/>
      <w:lvlText w:val="%1.%2.%3.%4.%5.%6.%7"/>
      <w:lvlJc w:val="left"/>
      <w:pPr>
        <w:ind w:left="6120" w:hanging="1440"/>
      </w:pPr>
      <w:rPr>
        <w:rFonts w:hint="default"/>
        <w:color w:val="124F1A" w:themeColor="accent3" w:themeShade="BF"/>
      </w:rPr>
    </w:lvl>
    <w:lvl w:ilvl="7">
      <w:start w:val="1"/>
      <w:numFmt w:val="decimal"/>
      <w:isLgl/>
      <w:lvlText w:val="%1.%2.%3.%4.%5.%6.%7.%8"/>
      <w:lvlJc w:val="left"/>
      <w:pPr>
        <w:ind w:left="7200" w:hanging="1800"/>
      </w:pPr>
      <w:rPr>
        <w:rFonts w:hint="default"/>
        <w:color w:val="124F1A" w:themeColor="accent3" w:themeShade="BF"/>
      </w:rPr>
    </w:lvl>
    <w:lvl w:ilvl="8">
      <w:start w:val="1"/>
      <w:numFmt w:val="decimal"/>
      <w:isLgl/>
      <w:lvlText w:val="%1.%2.%3.%4.%5.%6.%7.%8.%9"/>
      <w:lvlJc w:val="left"/>
      <w:pPr>
        <w:ind w:left="7920" w:hanging="1800"/>
      </w:pPr>
      <w:rPr>
        <w:rFonts w:hint="default"/>
        <w:color w:val="124F1A" w:themeColor="accent3" w:themeShade="BF"/>
      </w:rPr>
    </w:lvl>
  </w:abstractNum>
  <w:abstractNum w:abstractNumId="9">
    <w:nsid w:val="1D115A0F"/>
    <w:multiLevelType w:val="hybridMultilevel"/>
    <w:tmpl w:val="5A00093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0">
    <w:nsid w:val="1D7C5464"/>
    <w:multiLevelType w:val="multilevel"/>
    <w:tmpl w:val="BF884FDC"/>
    <w:lvl w:ilvl="0">
      <w:start w:val="1"/>
      <w:numFmt w:val="decimal"/>
      <w:lvlText w:val="%1."/>
      <w:lvlJc w:val="left"/>
      <w:pPr>
        <w:ind w:left="360" w:hanging="360"/>
      </w:pPr>
      <w:rPr>
        <w:rFonts w:asciiTheme="minorHAnsi" w:hAnsiTheme="minorHAnsi" w:hint="default"/>
        <w:b/>
        <w:bCs/>
        <w:i w:val="0"/>
        <w:iCs/>
        <w:color w:val="auto"/>
      </w:rPr>
    </w:lvl>
    <w:lvl w:ilvl="1">
      <w:start w:val="1"/>
      <w:numFmt w:val="decimal"/>
      <w:isLgl/>
      <w:lvlText w:val="%1.%2"/>
      <w:lvlJc w:val="left"/>
      <w:pPr>
        <w:ind w:left="990" w:hanging="360"/>
      </w:pPr>
      <w:rPr>
        <w:rFonts w:hint="default"/>
        <w:b/>
        <w:bCs/>
        <w:i w:val="0"/>
        <w:iCs/>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nsid w:val="20B15A3D"/>
    <w:multiLevelType w:val="hybridMultilevel"/>
    <w:tmpl w:val="9E606BEE"/>
    <w:lvl w:ilvl="0">
      <w:start w:val="1"/>
      <w:numFmt w:val="decimal"/>
      <w:lvlText w:val="%1."/>
      <w:lvlJc w:val="left"/>
      <w:pPr>
        <w:ind w:left="360" w:hanging="360"/>
      </w:pPr>
      <w:rPr>
        <w:b/>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244F1F91"/>
    <w:multiLevelType w:val="hybridMultilevel"/>
    <w:tmpl w:val="C322A9EC"/>
    <w:lvl w:ilvl="0">
      <w:start w:val="1"/>
      <w:numFmt w:val="bullet"/>
      <w:lvlText w:val=""/>
      <w:lvlJc w:val="left"/>
      <w:pPr>
        <w:ind w:left="720" w:hanging="360"/>
      </w:pPr>
      <w:rPr>
        <w:rFonts w:ascii="Symbol" w:hAnsi="Symbol" w:hint="default"/>
        <w:b w:val="0"/>
        <w:i w:val="0"/>
      </w:rPr>
    </w:lvl>
    <w:lvl w:ilvl="1">
      <w:start w:val="1"/>
      <w:numFmt w:val="lowerLetter"/>
      <w:lvlText w:val="%2."/>
      <w:lvlJc w:val="left"/>
      <w:pPr>
        <w:ind w:left="1440" w:hanging="360"/>
      </w:pPr>
      <w:rPr>
        <w:b w:val="0"/>
        <w:i w:val="0"/>
      </w:rPr>
    </w:lvl>
    <w:lvl w:ilvl="2">
      <w:start w:val="1"/>
      <w:numFmt w:val="bullet"/>
      <w:lvlText w:val=""/>
      <w:lvlJc w:val="left"/>
      <w:pPr>
        <w:ind w:left="180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57E1710"/>
    <w:multiLevelType w:val="hybridMultilevel"/>
    <w:tmpl w:val="027A66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9F670E6"/>
    <w:multiLevelType w:val="multilevel"/>
    <w:tmpl w:val="94B0BCF4"/>
    <w:lvl w:ilvl="0">
      <w:start w:val="12"/>
      <w:numFmt w:val="decimal"/>
      <w:lvlText w:val="%1."/>
      <w:lvlJc w:val="left"/>
      <w:pPr>
        <w:ind w:left="360" w:hanging="360"/>
      </w:pPr>
      <w:rPr>
        <w:rFonts w:asciiTheme="minorHAnsi" w:hAnsiTheme="minorHAnsi" w:hint="default"/>
        <w:b/>
        <w:bCs/>
        <w:i w:val="0"/>
        <w:iCs/>
        <w:color w:val="auto"/>
      </w:rPr>
    </w:lvl>
    <w:lvl w:ilvl="1">
      <w:start w:val="1"/>
      <w:numFmt w:val="decimal"/>
      <w:isLgl/>
      <w:lvlText w:val="%1.%2"/>
      <w:lvlJc w:val="left"/>
      <w:pPr>
        <w:ind w:left="990" w:hanging="360"/>
      </w:pPr>
      <w:rPr>
        <w:rFonts w:hint="default"/>
        <w:b/>
        <w:bCs/>
        <w:i w:val="0"/>
        <w:iCs/>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nsid w:val="2A5547DD"/>
    <w:multiLevelType w:val="hybridMultilevel"/>
    <w:tmpl w:val="3CAE55A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6">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nsid w:val="2DB64BF5"/>
    <w:multiLevelType w:val="hybridMultilevel"/>
    <w:tmpl w:val="D090D63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310F4641"/>
    <w:multiLevelType w:val="multilevel"/>
    <w:tmpl w:val="DFD4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4D1729D"/>
    <w:multiLevelType w:val="multilevel"/>
    <w:tmpl w:val="53A4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7F43FE4"/>
    <w:multiLevelType w:val="hybridMultilevel"/>
    <w:tmpl w:val="DDD0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8F7102B"/>
    <w:multiLevelType w:val="multilevel"/>
    <w:tmpl w:val="F70C12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nsid w:val="3A285DE4"/>
    <w:multiLevelType w:val="hybridMultilevel"/>
    <w:tmpl w:val="A626B1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0275124"/>
    <w:multiLevelType w:val="multilevel"/>
    <w:tmpl w:val="D070EF5C"/>
    <w:lvl w:ilvl="0">
      <w:start w:val="6"/>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124F1A" w:themeColor="accent3" w:themeShade="BF"/>
      </w:rPr>
    </w:lvl>
    <w:lvl w:ilvl="3">
      <w:start w:val="1"/>
      <w:numFmt w:val="decimal"/>
      <w:isLgl/>
      <w:lvlText w:val="%1.%2.%3.%4"/>
      <w:lvlJc w:val="left"/>
      <w:pPr>
        <w:ind w:left="3240" w:hanging="1080"/>
      </w:pPr>
      <w:rPr>
        <w:rFonts w:hint="default"/>
        <w:color w:val="124F1A" w:themeColor="accent3" w:themeShade="BF"/>
      </w:rPr>
    </w:lvl>
    <w:lvl w:ilvl="4">
      <w:start w:val="1"/>
      <w:numFmt w:val="decimal"/>
      <w:isLgl/>
      <w:lvlText w:val="%1.%2.%3.%4.%5"/>
      <w:lvlJc w:val="left"/>
      <w:pPr>
        <w:ind w:left="3960" w:hanging="1080"/>
      </w:pPr>
      <w:rPr>
        <w:rFonts w:hint="default"/>
        <w:color w:val="124F1A" w:themeColor="accent3" w:themeShade="BF"/>
      </w:rPr>
    </w:lvl>
    <w:lvl w:ilvl="5">
      <w:start w:val="1"/>
      <w:numFmt w:val="decimal"/>
      <w:isLgl/>
      <w:lvlText w:val="%1.%2.%3.%4.%5.%6"/>
      <w:lvlJc w:val="left"/>
      <w:pPr>
        <w:ind w:left="5040" w:hanging="1440"/>
      </w:pPr>
      <w:rPr>
        <w:rFonts w:hint="default"/>
        <w:color w:val="124F1A" w:themeColor="accent3" w:themeShade="BF"/>
      </w:rPr>
    </w:lvl>
    <w:lvl w:ilvl="6">
      <w:start w:val="1"/>
      <w:numFmt w:val="decimal"/>
      <w:isLgl/>
      <w:lvlText w:val="%1.%2.%3.%4.%5.%6.%7"/>
      <w:lvlJc w:val="left"/>
      <w:pPr>
        <w:ind w:left="5760" w:hanging="1440"/>
      </w:pPr>
      <w:rPr>
        <w:rFonts w:hint="default"/>
        <w:color w:val="124F1A" w:themeColor="accent3" w:themeShade="BF"/>
      </w:rPr>
    </w:lvl>
    <w:lvl w:ilvl="7">
      <w:start w:val="1"/>
      <w:numFmt w:val="decimal"/>
      <w:isLgl/>
      <w:lvlText w:val="%1.%2.%3.%4.%5.%6.%7.%8"/>
      <w:lvlJc w:val="left"/>
      <w:pPr>
        <w:ind w:left="6840" w:hanging="1800"/>
      </w:pPr>
      <w:rPr>
        <w:rFonts w:hint="default"/>
        <w:color w:val="124F1A" w:themeColor="accent3" w:themeShade="BF"/>
      </w:rPr>
    </w:lvl>
    <w:lvl w:ilvl="8">
      <w:start w:val="1"/>
      <w:numFmt w:val="decimal"/>
      <w:isLgl/>
      <w:lvlText w:val="%1.%2.%3.%4.%5.%6.%7.%8.%9"/>
      <w:lvlJc w:val="left"/>
      <w:pPr>
        <w:ind w:left="7560" w:hanging="1800"/>
      </w:pPr>
      <w:rPr>
        <w:rFonts w:hint="default"/>
        <w:color w:val="124F1A" w:themeColor="accent3" w:themeShade="BF"/>
      </w:rPr>
    </w:lvl>
  </w:abstractNum>
  <w:abstractNum w:abstractNumId="26">
    <w:nsid w:val="43320838"/>
    <w:multiLevelType w:val="multilevel"/>
    <w:tmpl w:val="1F207006"/>
    <w:lvl w:ilvl="0">
      <w:start w:val="13"/>
      <w:numFmt w:val="decimal"/>
      <w:lvlText w:val="%1"/>
      <w:lvlJc w:val="left"/>
      <w:pPr>
        <w:ind w:left="660" w:hanging="660"/>
      </w:pPr>
      <w:rPr>
        <w:rFonts w:hint="default"/>
      </w:rPr>
    </w:lvl>
    <w:lvl w:ilvl="1">
      <w:start w:val="2"/>
      <w:numFmt w:val="decimal"/>
      <w:lvlText w:val="%1.%2"/>
      <w:lvlJc w:val="left"/>
      <w:pPr>
        <w:ind w:left="1155" w:hanging="6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5760" w:hanging="1800"/>
      </w:pPr>
      <w:rPr>
        <w:rFonts w:hint="default"/>
      </w:rPr>
    </w:lvl>
  </w:abstractNum>
  <w:abstractNum w:abstractNumId="27">
    <w:nsid w:val="49AE6685"/>
    <w:multiLevelType w:val="multilevel"/>
    <w:tmpl w:val="27323148"/>
    <w:lvl w:ilvl="0">
      <w:start w:val="1"/>
      <w:numFmt w:val="bullet"/>
      <w:lvlText w:val="o"/>
      <w:lvlJc w:val="left"/>
      <w:pPr>
        <w:ind w:left="720" w:hanging="360"/>
      </w:pPr>
      <w:rPr>
        <w:rFonts w:ascii="Courier New" w:hAnsi="Courier New" w:cs="Courier New" w:hint="default"/>
        <w:b/>
        <w:bCs/>
      </w:rPr>
    </w:lvl>
    <w:lvl w:ilvl="1">
      <w:start w:val="1"/>
      <w:numFmt w:val="decimal"/>
      <w:isLgl/>
      <w:lvlText w:val="%1.%2"/>
      <w:lvlJc w:val="left"/>
      <w:pPr>
        <w:ind w:left="1440" w:hanging="360"/>
      </w:pPr>
      <w:rPr>
        <w:rFonts w:hint="default"/>
        <w:b/>
        <w:bCs/>
        <w:color w:val="000000" w:themeColor="text1"/>
      </w:rPr>
    </w:lvl>
    <w:lvl w:ilvl="2">
      <w:start w:val="1"/>
      <w:numFmt w:val="decimal"/>
      <w:isLgl/>
      <w:lvlText w:val="%1.%2.%3"/>
      <w:lvlJc w:val="left"/>
      <w:pPr>
        <w:ind w:left="2520" w:hanging="720"/>
      </w:pPr>
      <w:rPr>
        <w:rFonts w:hint="default"/>
        <w:color w:val="124F1A" w:themeColor="accent3" w:themeShade="BF"/>
      </w:rPr>
    </w:lvl>
    <w:lvl w:ilvl="3">
      <w:start w:val="1"/>
      <w:numFmt w:val="decimal"/>
      <w:isLgl/>
      <w:lvlText w:val="%1.%2.%3.%4"/>
      <w:lvlJc w:val="left"/>
      <w:pPr>
        <w:ind w:left="3600" w:hanging="1080"/>
      </w:pPr>
      <w:rPr>
        <w:rFonts w:hint="default"/>
        <w:color w:val="124F1A" w:themeColor="accent3" w:themeShade="BF"/>
      </w:rPr>
    </w:lvl>
    <w:lvl w:ilvl="4">
      <w:start w:val="1"/>
      <w:numFmt w:val="decimal"/>
      <w:isLgl/>
      <w:lvlText w:val="%1.%2.%3.%4.%5"/>
      <w:lvlJc w:val="left"/>
      <w:pPr>
        <w:ind w:left="4320" w:hanging="1080"/>
      </w:pPr>
      <w:rPr>
        <w:rFonts w:hint="default"/>
        <w:color w:val="124F1A" w:themeColor="accent3" w:themeShade="BF"/>
      </w:rPr>
    </w:lvl>
    <w:lvl w:ilvl="5">
      <w:start w:val="1"/>
      <w:numFmt w:val="decimal"/>
      <w:isLgl/>
      <w:lvlText w:val="%1.%2.%3.%4.%5.%6"/>
      <w:lvlJc w:val="left"/>
      <w:pPr>
        <w:ind w:left="5400" w:hanging="1440"/>
      </w:pPr>
      <w:rPr>
        <w:rFonts w:hint="default"/>
        <w:color w:val="124F1A" w:themeColor="accent3" w:themeShade="BF"/>
      </w:rPr>
    </w:lvl>
    <w:lvl w:ilvl="6">
      <w:start w:val="1"/>
      <w:numFmt w:val="decimal"/>
      <w:isLgl/>
      <w:lvlText w:val="%1.%2.%3.%4.%5.%6.%7"/>
      <w:lvlJc w:val="left"/>
      <w:pPr>
        <w:ind w:left="6120" w:hanging="1440"/>
      </w:pPr>
      <w:rPr>
        <w:rFonts w:hint="default"/>
        <w:color w:val="124F1A" w:themeColor="accent3" w:themeShade="BF"/>
      </w:rPr>
    </w:lvl>
    <w:lvl w:ilvl="7">
      <w:start w:val="1"/>
      <w:numFmt w:val="decimal"/>
      <w:isLgl/>
      <w:lvlText w:val="%1.%2.%3.%4.%5.%6.%7.%8"/>
      <w:lvlJc w:val="left"/>
      <w:pPr>
        <w:ind w:left="7200" w:hanging="1800"/>
      </w:pPr>
      <w:rPr>
        <w:rFonts w:hint="default"/>
        <w:color w:val="124F1A" w:themeColor="accent3" w:themeShade="BF"/>
      </w:rPr>
    </w:lvl>
    <w:lvl w:ilvl="8">
      <w:start w:val="1"/>
      <w:numFmt w:val="decimal"/>
      <w:isLgl/>
      <w:lvlText w:val="%1.%2.%3.%4.%5.%6.%7.%8.%9"/>
      <w:lvlJc w:val="left"/>
      <w:pPr>
        <w:ind w:left="7920" w:hanging="1800"/>
      </w:pPr>
      <w:rPr>
        <w:rFonts w:hint="default"/>
        <w:color w:val="124F1A" w:themeColor="accent3" w:themeShade="BF"/>
      </w:rPr>
    </w:lvl>
  </w:abstractNum>
  <w:abstractNum w:abstractNumId="28">
    <w:nsid w:val="4B536E44"/>
    <w:multiLevelType w:val="hybridMultilevel"/>
    <w:tmpl w:val="0AD60AD2"/>
    <w:lvl w:ilvl="0">
      <w:start w:val="1"/>
      <w:numFmt w:val="bullet"/>
      <w:lvlText w:val=""/>
      <w:lvlJc w:val="left"/>
      <w:pPr>
        <w:ind w:left="2880" w:hanging="360"/>
      </w:pPr>
      <w:rPr>
        <w:rFonts w:ascii="Symbol" w:hAnsi="Symbol"/>
      </w:rPr>
    </w:lvl>
    <w:lvl w:ilvl="1">
      <w:start w:val="1"/>
      <w:numFmt w:val="bullet"/>
      <w:lvlText w:val=""/>
      <w:lvlJc w:val="left"/>
      <w:pPr>
        <w:ind w:left="2880" w:hanging="360"/>
      </w:pPr>
      <w:rPr>
        <w:rFonts w:ascii="Symbol" w:hAnsi="Symbol"/>
      </w:rPr>
    </w:lvl>
    <w:lvl w:ilvl="2">
      <w:start w:val="1"/>
      <w:numFmt w:val="bullet"/>
      <w:lvlText w:val=""/>
      <w:lvlJc w:val="left"/>
      <w:pPr>
        <w:ind w:left="2880" w:hanging="360"/>
      </w:pPr>
      <w:rPr>
        <w:rFonts w:ascii="Symbol" w:hAnsi="Symbol"/>
      </w:rPr>
    </w:lvl>
    <w:lvl w:ilvl="3">
      <w:start w:val="1"/>
      <w:numFmt w:val="bullet"/>
      <w:lvlText w:val=""/>
      <w:lvlJc w:val="left"/>
      <w:pPr>
        <w:ind w:left="2880" w:hanging="360"/>
      </w:pPr>
      <w:rPr>
        <w:rFonts w:ascii="Symbol" w:hAnsi="Symbol"/>
      </w:rPr>
    </w:lvl>
    <w:lvl w:ilvl="4">
      <w:start w:val="1"/>
      <w:numFmt w:val="bullet"/>
      <w:lvlText w:val=""/>
      <w:lvlJc w:val="left"/>
      <w:pPr>
        <w:ind w:left="2880" w:hanging="360"/>
      </w:pPr>
      <w:rPr>
        <w:rFonts w:ascii="Symbol" w:hAnsi="Symbol"/>
      </w:rPr>
    </w:lvl>
    <w:lvl w:ilvl="5">
      <w:start w:val="1"/>
      <w:numFmt w:val="bullet"/>
      <w:lvlText w:val=""/>
      <w:lvlJc w:val="left"/>
      <w:pPr>
        <w:ind w:left="2880" w:hanging="360"/>
      </w:pPr>
      <w:rPr>
        <w:rFonts w:ascii="Symbol" w:hAnsi="Symbol"/>
      </w:rPr>
    </w:lvl>
    <w:lvl w:ilvl="6">
      <w:start w:val="1"/>
      <w:numFmt w:val="bullet"/>
      <w:lvlText w:val=""/>
      <w:lvlJc w:val="left"/>
      <w:pPr>
        <w:ind w:left="2880" w:hanging="360"/>
      </w:pPr>
      <w:rPr>
        <w:rFonts w:ascii="Symbol" w:hAnsi="Symbol"/>
      </w:rPr>
    </w:lvl>
    <w:lvl w:ilvl="7">
      <w:start w:val="1"/>
      <w:numFmt w:val="bullet"/>
      <w:lvlText w:val=""/>
      <w:lvlJc w:val="left"/>
      <w:pPr>
        <w:ind w:left="2880" w:hanging="360"/>
      </w:pPr>
      <w:rPr>
        <w:rFonts w:ascii="Symbol" w:hAnsi="Symbol"/>
      </w:rPr>
    </w:lvl>
    <w:lvl w:ilvl="8">
      <w:start w:val="1"/>
      <w:numFmt w:val="bullet"/>
      <w:lvlText w:val=""/>
      <w:lvlJc w:val="left"/>
      <w:pPr>
        <w:ind w:left="2880" w:hanging="360"/>
      </w:pPr>
      <w:rPr>
        <w:rFonts w:ascii="Symbol" w:hAnsi="Symbol"/>
      </w:rPr>
    </w:lvl>
  </w:abstractNum>
  <w:abstractNum w:abstractNumId="29">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CFE5F08"/>
    <w:multiLevelType w:val="hybridMultilevel"/>
    <w:tmpl w:val="F9C80912"/>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1">
    <w:nsid w:val="50C55080"/>
    <w:multiLevelType w:val="hybridMultilevel"/>
    <w:tmpl w:val="F1E47DE2"/>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2">
    <w:nsid w:val="5463EA51"/>
    <w:multiLevelType w:val="hybridMultilevel"/>
    <w:tmpl w:val="80D86C7A"/>
    <w:lvl w:ilvl="0">
      <w:start w:val="1"/>
      <w:numFmt w:val="bullet"/>
      <w:lvlText w:val="o"/>
      <w:lvlJc w:val="left"/>
      <w:pPr>
        <w:ind w:left="1440" w:hanging="360"/>
      </w:pPr>
      <w:rPr>
        <w:rFonts w:ascii="Courier New" w:hAnsi="Courier New" w:cs="Courier New" w:hint="default"/>
        <w:color w:val="auto"/>
      </w:rPr>
    </w:lvl>
    <w:lvl w:ilvl="1">
      <w:start w:val="1"/>
      <w:numFmt w:val="bullet"/>
      <w:lvlText w:val="§"/>
      <w:lvlJc w:val="left"/>
      <w:pPr>
        <w:ind w:left="2160" w:hanging="360"/>
      </w:pPr>
      <w:rPr>
        <w:rFonts w:ascii="&quot;Courier New&quot;" w:hAnsi="&quot;Courier New&quot;"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33">
    <w:nsid w:val="550329AE"/>
    <w:multiLevelType w:val="multilevel"/>
    <w:tmpl w:val="830E50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nsid w:val="5688585B"/>
    <w:multiLevelType w:val="hybridMultilevel"/>
    <w:tmpl w:val="5B042C8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5">
    <w:nsid w:val="571B637D"/>
    <w:multiLevelType w:val="multilevel"/>
    <w:tmpl w:val="E482F7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nsid w:val="57D416DC"/>
    <w:multiLevelType w:val="hybridMultilevel"/>
    <w:tmpl w:val="225A31D4"/>
    <w:lvl w:ilvl="0">
      <w:start w:val="1"/>
      <w:numFmt w:val="bullet"/>
      <w:lvlText w:val="o"/>
      <w:lvlJc w:val="left"/>
      <w:pPr>
        <w:ind w:left="1440" w:hanging="360"/>
      </w:pPr>
      <w:rPr>
        <w:rFonts w:ascii="Courier New" w:hAnsi="Courier New" w:cs="Courier New" w:hint="default"/>
      </w:rPr>
    </w:lvl>
    <w:lvl w:ilvl="1">
      <w:start w:val="1"/>
      <w:numFmt w:val="bullet"/>
      <w:lvlText w:val=""/>
      <w:lvlJc w:val="left"/>
      <w:pPr>
        <w:ind w:left="2160" w:hanging="360"/>
      </w:pPr>
      <w:rPr>
        <w:rFonts w:ascii="Symbol" w:hAnsi="Symbol"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7">
    <w:nsid w:val="58546822"/>
    <w:multiLevelType w:val="hybridMultilevel"/>
    <w:tmpl w:val="7596876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8">
    <w:nsid w:val="58D53965"/>
    <w:multiLevelType w:val="hybridMultilevel"/>
    <w:tmpl w:val="708AC04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9">
    <w:nsid w:val="5A32752F"/>
    <w:multiLevelType w:val="hybridMultilevel"/>
    <w:tmpl w:val="CF72F0A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0">
    <w:nsid w:val="6AC301E1"/>
    <w:multiLevelType w:val="multilevel"/>
    <w:tmpl w:val="0409001F"/>
    <w:lvl w:ilvl="0">
      <w:start w:val="1"/>
      <w:numFmt w:val="decimal"/>
      <w:lvlText w:val="%1."/>
      <w:lvlJc w:val="left"/>
      <w:pPr>
        <w:ind w:left="810" w:hanging="360"/>
      </w:p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41">
    <w:nsid w:val="6CA65FD6"/>
    <w:multiLevelType w:val="hybridMultilevel"/>
    <w:tmpl w:val="CF5A3AE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2">
    <w:nsid w:val="6CBAB560"/>
    <w:multiLevelType w:val="hybridMultilevel"/>
    <w:tmpl w:val="8F80B6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nsid w:val="6E2C5979"/>
    <w:multiLevelType w:val="hybridMultilevel"/>
    <w:tmpl w:val="72A463D6"/>
    <w:lvl w:ilvl="0">
      <w:start w:val="1"/>
      <w:numFmt w:val="bullet"/>
      <w:lvlText w:val=""/>
      <w:lvlJc w:val="left"/>
      <w:pPr>
        <w:ind w:left="770" w:hanging="360"/>
      </w:pPr>
      <w:rPr>
        <w:rFonts w:ascii="Symbol" w:hAnsi="Symbol" w:hint="default"/>
      </w:rPr>
    </w:lvl>
    <w:lvl w:ilvl="1" w:tentative="1">
      <w:start w:val="1"/>
      <w:numFmt w:val="bullet"/>
      <w:lvlText w:val="o"/>
      <w:lvlJc w:val="left"/>
      <w:pPr>
        <w:ind w:left="1490" w:hanging="360"/>
      </w:pPr>
      <w:rPr>
        <w:rFonts w:ascii="Courier New" w:hAnsi="Courier New" w:cs="Courier New" w:hint="default"/>
      </w:rPr>
    </w:lvl>
    <w:lvl w:ilvl="2" w:tentative="1">
      <w:start w:val="1"/>
      <w:numFmt w:val="bullet"/>
      <w:lvlText w:val=""/>
      <w:lvlJc w:val="left"/>
      <w:pPr>
        <w:ind w:left="2210" w:hanging="360"/>
      </w:pPr>
      <w:rPr>
        <w:rFonts w:ascii="Wingdings" w:hAnsi="Wingdings" w:hint="default"/>
      </w:rPr>
    </w:lvl>
    <w:lvl w:ilvl="3" w:tentative="1">
      <w:start w:val="1"/>
      <w:numFmt w:val="bullet"/>
      <w:lvlText w:val=""/>
      <w:lvlJc w:val="left"/>
      <w:pPr>
        <w:ind w:left="2930" w:hanging="360"/>
      </w:pPr>
      <w:rPr>
        <w:rFonts w:ascii="Symbol" w:hAnsi="Symbol" w:hint="default"/>
      </w:rPr>
    </w:lvl>
    <w:lvl w:ilvl="4" w:tentative="1">
      <w:start w:val="1"/>
      <w:numFmt w:val="bullet"/>
      <w:lvlText w:val="o"/>
      <w:lvlJc w:val="left"/>
      <w:pPr>
        <w:ind w:left="3650" w:hanging="360"/>
      </w:pPr>
      <w:rPr>
        <w:rFonts w:ascii="Courier New" w:hAnsi="Courier New" w:cs="Courier New" w:hint="default"/>
      </w:rPr>
    </w:lvl>
    <w:lvl w:ilvl="5" w:tentative="1">
      <w:start w:val="1"/>
      <w:numFmt w:val="bullet"/>
      <w:lvlText w:val=""/>
      <w:lvlJc w:val="left"/>
      <w:pPr>
        <w:ind w:left="4370" w:hanging="360"/>
      </w:pPr>
      <w:rPr>
        <w:rFonts w:ascii="Wingdings" w:hAnsi="Wingdings" w:hint="default"/>
      </w:rPr>
    </w:lvl>
    <w:lvl w:ilvl="6" w:tentative="1">
      <w:start w:val="1"/>
      <w:numFmt w:val="bullet"/>
      <w:lvlText w:val=""/>
      <w:lvlJc w:val="left"/>
      <w:pPr>
        <w:ind w:left="5090" w:hanging="360"/>
      </w:pPr>
      <w:rPr>
        <w:rFonts w:ascii="Symbol" w:hAnsi="Symbol" w:hint="default"/>
      </w:rPr>
    </w:lvl>
    <w:lvl w:ilvl="7" w:tentative="1">
      <w:start w:val="1"/>
      <w:numFmt w:val="bullet"/>
      <w:lvlText w:val="o"/>
      <w:lvlJc w:val="left"/>
      <w:pPr>
        <w:ind w:left="5810" w:hanging="360"/>
      </w:pPr>
      <w:rPr>
        <w:rFonts w:ascii="Courier New" w:hAnsi="Courier New" w:cs="Courier New" w:hint="default"/>
      </w:rPr>
    </w:lvl>
    <w:lvl w:ilvl="8" w:tentative="1">
      <w:start w:val="1"/>
      <w:numFmt w:val="bullet"/>
      <w:lvlText w:val=""/>
      <w:lvlJc w:val="left"/>
      <w:pPr>
        <w:ind w:left="6530" w:hanging="360"/>
      </w:pPr>
      <w:rPr>
        <w:rFonts w:ascii="Wingdings" w:hAnsi="Wingdings" w:hint="default"/>
      </w:rPr>
    </w:lvl>
  </w:abstractNum>
  <w:abstractNum w:abstractNumId="44">
    <w:nsid w:val="72EC099D"/>
    <w:multiLevelType w:val="multilevel"/>
    <w:tmpl w:val="4BE2A56E"/>
    <w:lvl w:ilvl="0">
      <w:start w:val="3"/>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124F1A" w:themeColor="accent3" w:themeShade="BF"/>
      </w:rPr>
    </w:lvl>
    <w:lvl w:ilvl="3">
      <w:start w:val="1"/>
      <w:numFmt w:val="decimal"/>
      <w:isLgl/>
      <w:lvlText w:val="%1.%2.%3.%4"/>
      <w:lvlJc w:val="left"/>
      <w:pPr>
        <w:ind w:left="3240" w:hanging="1080"/>
      </w:pPr>
      <w:rPr>
        <w:rFonts w:hint="default"/>
        <w:color w:val="124F1A" w:themeColor="accent3" w:themeShade="BF"/>
      </w:rPr>
    </w:lvl>
    <w:lvl w:ilvl="4">
      <w:start w:val="1"/>
      <w:numFmt w:val="decimal"/>
      <w:isLgl/>
      <w:lvlText w:val="%1.%2.%3.%4.%5"/>
      <w:lvlJc w:val="left"/>
      <w:pPr>
        <w:ind w:left="3960" w:hanging="1080"/>
      </w:pPr>
      <w:rPr>
        <w:rFonts w:hint="default"/>
        <w:color w:val="124F1A" w:themeColor="accent3" w:themeShade="BF"/>
      </w:rPr>
    </w:lvl>
    <w:lvl w:ilvl="5">
      <w:start w:val="1"/>
      <w:numFmt w:val="decimal"/>
      <w:isLgl/>
      <w:lvlText w:val="%1.%2.%3.%4.%5.%6"/>
      <w:lvlJc w:val="left"/>
      <w:pPr>
        <w:ind w:left="5040" w:hanging="1440"/>
      </w:pPr>
      <w:rPr>
        <w:rFonts w:hint="default"/>
        <w:color w:val="124F1A" w:themeColor="accent3" w:themeShade="BF"/>
      </w:rPr>
    </w:lvl>
    <w:lvl w:ilvl="6">
      <w:start w:val="1"/>
      <w:numFmt w:val="decimal"/>
      <w:isLgl/>
      <w:lvlText w:val="%1.%2.%3.%4.%5.%6.%7"/>
      <w:lvlJc w:val="left"/>
      <w:pPr>
        <w:ind w:left="5760" w:hanging="1440"/>
      </w:pPr>
      <w:rPr>
        <w:rFonts w:hint="default"/>
        <w:color w:val="124F1A" w:themeColor="accent3" w:themeShade="BF"/>
      </w:rPr>
    </w:lvl>
    <w:lvl w:ilvl="7">
      <w:start w:val="1"/>
      <w:numFmt w:val="decimal"/>
      <w:isLgl/>
      <w:lvlText w:val="%1.%2.%3.%4.%5.%6.%7.%8"/>
      <w:lvlJc w:val="left"/>
      <w:pPr>
        <w:ind w:left="6840" w:hanging="1800"/>
      </w:pPr>
      <w:rPr>
        <w:rFonts w:hint="default"/>
        <w:color w:val="124F1A" w:themeColor="accent3" w:themeShade="BF"/>
      </w:rPr>
    </w:lvl>
    <w:lvl w:ilvl="8">
      <w:start w:val="1"/>
      <w:numFmt w:val="decimal"/>
      <w:isLgl/>
      <w:lvlText w:val="%1.%2.%3.%4.%5.%6.%7.%8.%9"/>
      <w:lvlJc w:val="left"/>
      <w:pPr>
        <w:ind w:left="7560" w:hanging="1800"/>
      </w:pPr>
      <w:rPr>
        <w:rFonts w:hint="default"/>
        <w:color w:val="124F1A" w:themeColor="accent3" w:themeShade="BF"/>
      </w:rPr>
    </w:lvl>
  </w:abstractNum>
  <w:abstractNum w:abstractNumId="45">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nsid w:val="75A74E75"/>
    <w:multiLevelType w:val="hybridMultilevel"/>
    <w:tmpl w:val="6910E9F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7">
    <w:nsid w:val="7A1D0CD0"/>
    <w:multiLevelType w:val="hybridMultilevel"/>
    <w:tmpl w:val="37F2949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7D033394"/>
    <w:multiLevelType w:val="hybridMultilevel"/>
    <w:tmpl w:val="76D6858A"/>
    <w:lvl w:ilvl="0">
      <w:start w:val="1"/>
      <w:numFmt w:val="bullet"/>
      <w:lvlText w:val="o"/>
      <w:lvlJc w:val="left"/>
      <w:pPr>
        <w:ind w:left="1440" w:hanging="360"/>
      </w:pPr>
      <w:rPr>
        <w:rFonts w:ascii="Courier New" w:hAnsi="Courier New" w:cs="Courier New" w:hint="default"/>
      </w:rPr>
    </w:lvl>
    <w:lvl w:ilvl="1">
      <w:start w:val="1"/>
      <w:numFmt w:val="bullet"/>
      <w:lvlText w:val=""/>
      <w:lvlJc w:val="left"/>
      <w:pPr>
        <w:ind w:left="2160" w:hanging="360"/>
      </w:pPr>
      <w:rPr>
        <w:rFonts w:ascii="Wingdings" w:hAnsi="Wingdings" w:hint="default"/>
        <w:color w:val="auto"/>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9">
    <w:nsid w:val="7E5C6258"/>
    <w:multiLevelType w:val="hybridMultilevel"/>
    <w:tmpl w:val="E12623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171603917">
    <w:abstractNumId w:val="47"/>
  </w:num>
  <w:num w:numId="2" w16cid:durableId="1097557037">
    <w:abstractNumId w:val="34"/>
  </w:num>
  <w:num w:numId="3" w16cid:durableId="1119689881">
    <w:abstractNumId w:val="37"/>
  </w:num>
  <w:num w:numId="4" w16cid:durableId="779303632">
    <w:abstractNumId w:val="44"/>
  </w:num>
  <w:num w:numId="5" w16cid:durableId="1256935379">
    <w:abstractNumId w:val="4"/>
  </w:num>
  <w:num w:numId="6" w16cid:durableId="1235973544">
    <w:abstractNumId w:val="5"/>
  </w:num>
  <w:num w:numId="7" w16cid:durableId="1752971141">
    <w:abstractNumId w:val="20"/>
  </w:num>
  <w:num w:numId="8" w16cid:durableId="1189833709">
    <w:abstractNumId w:val="11"/>
  </w:num>
  <w:num w:numId="9" w16cid:durableId="1876115069">
    <w:abstractNumId w:val="3"/>
  </w:num>
  <w:num w:numId="10" w16cid:durableId="555821949">
    <w:abstractNumId w:val="7"/>
  </w:num>
  <w:num w:numId="11" w16cid:durableId="1103527581">
    <w:abstractNumId w:val="27"/>
  </w:num>
  <w:num w:numId="12" w16cid:durableId="854610418">
    <w:abstractNumId w:val="8"/>
  </w:num>
  <w:num w:numId="13" w16cid:durableId="783621313">
    <w:abstractNumId w:val="12"/>
  </w:num>
  <w:num w:numId="14" w16cid:durableId="1698431310">
    <w:abstractNumId w:val="2"/>
  </w:num>
  <w:num w:numId="15" w16cid:durableId="1348096582">
    <w:abstractNumId w:val="46"/>
  </w:num>
  <w:num w:numId="16" w16cid:durableId="1041053358">
    <w:abstractNumId w:val="31"/>
  </w:num>
  <w:num w:numId="17" w16cid:durableId="1883901594">
    <w:abstractNumId w:val="19"/>
  </w:num>
  <w:num w:numId="18" w16cid:durableId="1396470320">
    <w:abstractNumId w:val="23"/>
  </w:num>
  <w:num w:numId="19" w16cid:durableId="2049379806">
    <w:abstractNumId w:val="10"/>
  </w:num>
  <w:num w:numId="20" w16cid:durableId="439031553">
    <w:abstractNumId w:val="25"/>
  </w:num>
  <w:num w:numId="21" w16cid:durableId="2069571069">
    <w:abstractNumId w:val="6"/>
  </w:num>
  <w:num w:numId="22" w16cid:durableId="1597790029">
    <w:abstractNumId w:val="43"/>
  </w:num>
  <w:num w:numId="23" w16cid:durableId="2142267102">
    <w:abstractNumId w:val="17"/>
  </w:num>
  <w:num w:numId="24" w16cid:durableId="1885486693">
    <w:abstractNumId w:val="40"/>
  </w:num>
  <w:num w:numId="25" w16cid:durableId="1701080372">
    <w:abstractNumId w:val="0"/>
  </w:num>
  <w:num w:numId="26" w16cid:durableId="1492136473">
    <w:abstractNumId w:val="15"/>
  </w:num>
  <w:num w:numId="27" w16cid:durableId="1779376736">
    <w:abstractNumId w:val="41"/>
  </w:num>
  <w:num w:numId="28" w16cid:durableId="614606052">
    <w:abstractNumId w:val="9"/>
  </w:num>
  <w:num w:numId="29" w16cid:durableId="1299339413">
    <w:abstractNumId w:val="30"/>
  </w:num>
  <w:num w:numId="30" w16cid:durableId="754089605">
    <w:abstractNumId w:val="21"/>
  </w:num>
  <w:num w:numId="31" w16cid:durableId="644773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97047191">
    <w:abstractNumId w:val="33"/>
  </w:num>
  <w:num w:numId="33" w16cid:durableId="1749962470">
    <w:abstractNumId w:val="35"/>
  </w:num>
  <w:num w:numId="34" w16cid:durableId="1329673540">
    <w:abstractNumId w:val="18"/>
  </w:num>
  <w:num w:numId="35" w16cid:durableId="33892000">
    <w:abstractNumId w:val="48"/>
  </w:num>
  <w:num w:numId="36" w16cid:durableId="493646192">
    <w:abstractNumId w:val="1"/>
  </w:num>
  <w:num w:numId="37" w16cid:durableId="686441166">
    <w:abstractNumId w:val="24"/>
  </w:num>
  <w:num w:numId="38" w16cid:durableId="485049423">
    <w:abstractNumId w:val="29"/>
  </w:num>
  <w:num w:numId="39" w16cid:durableId="1194805042">
    <w:abstractNumId w:val="32"/>
  </w:num>
  <w:num w:numId="40" w16cid:durableId="49422388">
    <w:abstractNumId w:val="28"/>
  </w:num>
  <w:num w:numId="41" w16cid:durableId="479923717">
    <w:abstractNumId w:val="38"/>
  </w:num>
  <w:num w:numId="42" w16cid:durableId="611786080">
    <w:abstractNumId w:val="36"/>
  </w:num>
  <w:num w:numId="43" w16cid:durableId="144246817">
    <w:abstractNumId w:val="49"/>
  </w:num>
  <w:num w:numId="44" w16cid:durableId="1489401587">
    <w:abstractNumId w:val="13"/>
  </w:num>
  <w:num w:numId="45" w16cid:durableId="849759026">
    <w:abstractNumId w:val="16"/>
  </w:num>
  <w:num w:numId="46" w16cid:durableId="1498498566">
    <w:abstractNumId w:val="42"/>
  </w:num>
  <w:num w:numId="47" w16cid:durableId="137498934">
    <w:abstractNumId w:val="45"/>
  </w:num>
  <w:num w:numId="48" w16cid:durableId="820654885">
    <w:abstractNumId w:val="39"/>
  </w:num>
  <w:num w:numId="49" w16cid:durableId="513299625">
    <w:abstractNumId w:val="14"/>
  </w:num>
  <w:num w:numId="50" w16cid:durableId="11575726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6EA"/>
    <w:rsid w:val="000040F6"/>
    <w:rsid w:val="0000733A"/>
    <w:rsid w:val="000160A0"/>
    <w:rsid w:val="00020964"/>
    <w:rsid w:val="000216B0"/>
    <w:rsid w:val="00026F31"/>
    <w:rsid w:val="0003536C"/>
    <w:rsid w:val="00040809"/>
    <w:rsid w:val="000436F0"/>
    <w:rsid w:val="000514B6"/>
    <w:rsid w:val="000605B2"/>
    <w:rsid w:val="00082757"/>
    <w:rsid w:val="000868D0"/>
    <w:rsid w:val="000A2227"/>
    <w:rsid w:val="000A73F8"/>
    <w:rsid w:val="000B1A78"/>
    <w:rsid w:val="000B4314"/>
    <w:rsid w:val="000C1673"/>
    <w:rsid w:val="000D2C08"/>
    <w:rsid w:val="000D2F0F"/>
    <w:rsid w:val="000E002D"/>
    <w:rsid w:val="000E32F3"/>
    <w:rsid w:val="000E7A75"/>
    <w:rsid w:val="000F7648"/>
    <w:rsid w:val="00100A64"/>
    <w:rsid w:val="00105898"/>
    <w:rsid w:val="00105A18"/>
    <w:rsid w:val="00115478"/>
    <w:rsid w:val="00116FE7"/>
    <w:rsid w:val="0012120C"/>
    <w:rsid w:val="00135E57"/>
    <w:rsid w:val="00142F61"/>
    <w:rsid w:val="00142F8B"/>
    <w:rsid w:val="00145104"/>
    <w:rsid w:val="00150A10"/>
    <w:rsid w:val="00151F3E"/>
    <w:rsid w:val="0015691C"/>
    <w:rsid w:val="00163074"/>
    <w:rsid w:val="001646E2"/>
    <w:rsid w:val="0016582F"/>
    <w:rsid w:val="001708FC"/>
    <w:rsid w:val="0017122A"/>
    <w:rsid w:val="001815C9"/>
    <w:rsid w:val="00190CCD"/>
    <w:rsid w:val="0019461B"/>
    <w:rsid w:val="001957ED"/>
    <w:rsid w:val="00197034"/>
    <w:rsid w:val="00197F72"/>
    <w:rsid w:val="001A572D"/>
    <w:rsid w:val="001B0F4D"/>
    <w:rsid w:val="001C7475"/>
    <w:rsid w:val="001E28D9"/>
    <w:rsid w:val="00201011"/>
    <w:rsid w:val="00206330"/>
    <w:rsid w:val="00210C40"/>
    <w:rsid w:val="002154D6"/>
    <w:rsid w:val="00230728"/>
    <w:rsid w:val="00235019"/>
    <w:rsid w:val="00241AC3"/>
    <w:rsid w:val="00242201"/>
    <w:rsid w:val="00242878"/>
    <w:rsid w:val="0025287D"/>
    <w:rsid w:val="00252FDF"/>
    <w:rsid w:val="00253B42"/>
    <w:rsid w:val="00257F4A"/>
    <w:rsid w:val="002659A1"/>
    <w:rsid w:val="00265FD4"/>
    <w:rsid w:val="002679E3"/>
    <w:rsid w:val="00272E48"/>
    <w:rsid w:val="0027351C"/>
    <w:rsid w:val="00276172"/>
    <w:rsid w:val="0028033B"/>
    <w:rsid w:val="00280355"/>
    <w:rsid w:val="002812A4"/>
    <w:rsid w:val="00283035"/>
    <w:rsid w:val="0029606C"/>
    <w:rsid w:val="00297CCE"/>
    <w:rsid w:val="002A40C1"/>
    <w:rsid w:val="002A7EF9"/>
    <w:rsid w:val="002B1A05"/>
    <w:rsid w:val="002B41F0"/>
    <w:rsid w:val="002C2A6A"/>
    <w:rsid w:val="002D5773"/>
    <w:rsid w:val="002D71A1"/>
    <w:rsid w:val="002F6349"/>
    <w:rsid w:val="002F6D24"/>
    <w:rsid w:val="00305B39"/>
    <w:rsid w:val="00307250"/>
    <w:rsid w:val="0031486A"/>
    <w:rsid w:val="003279F9"/>
    <w:rsid w:val="003424D3"/>
    <w:rsid w:val="0035418A"/>
    <w:rsid w:val="00357D6C"/>
    <w:rsid w:val="00363BDA"/>
    <w:rsid w:val="00366C70"/>
    <w:rsid w:val="00366E4C"/>
    <w:rsid w:val="00375805"/>
    <w:rsid w:val="003759D6"/>
    <w:rsid w:val="00382701"/>
    <w:rsid w:val="00383390"/>
    <w:rsid w:val="00383AA8"/>
    <w:rsid w:val="003A33A8"/>
    <w:rsid w:val="003A34F1"/>
    <w:rsid w:val="003C01F5"/>
    <w:rsid w:val="003C0599"/>
    <w:rsid w:val="003C24D4"/>
    <w:rsid w:val="003C6094"/>
    <w:rsid w:val="003D79E7"/>
    <w:rsid w:val="003E20FB"/>
    <w:rsid w:val="003E61C3"/>
    <w:rsid w:val="003F10F7"/>
    <w:rsid w:val="003F112B"/>
    <w:rsid w:val="00412BE0"/>
    <w:rsid w:val="0042355D"/>
    <w:rsid w:val="00423562"/>
    <w:rsid w:val="0042606A"/>
    <w:rsid w:val="00433FB7"/>
    <w:rsid w:val="0043408F"/>
    <w:rsid w:val="00434F67"/>
    <w:rsid w:val="00435BF5"/>
    <w:rsid w:val="00437954"/>
    <w:rsid w:val="0044073E"/>
    <w:rsid w:val="00441A56"/>
    <w:rsid w:val="004549D1"/>
    <w:rsid w:val="00460491"/>
    <w:rsid w:val="00477436"/>
    <w:rsid w:val="00484F66"/>
    <w:rsid w:val="00486F88"/>
    <w:rsid w:val="00491881"/>
    <w:rsid w:val="0049370F"/>
    <w:rsid w:val="004942C2"/>
    <w:rsid w:val="004A0E26"/>
    <w:rsid w:val="004A0EAC"/>
    <w:rsid w:val="004A1813"/>
    <w:rsid w:val="004A3752"/>
    <w:rsid w:val="004A5E92"/>
    <w:rsid w:val="004A60F3"/>
    <w:rsid w:val="004A6BA8"/>
    <w:rsid w:val="004A7BE4"/>
    <w:rsid w:val="004B10AE"/>
    <w:rsid w:val="004B29CD"/>
    <w:rsid w:val="004B392C"/>
    <w:rsid w:val="004B3F10"/>
    <w:rsid w:val="004C3552"/>
    <w:rsid w:val="004E00AC"/>
    <w:rsid w:val="004E6A82"/>
    <w:rsid w:val="004F34E4"/>
    <w:rsid w:val="004F34F5"/>
    <w:rsid w:val="004F49E7"/>
    <w:rsid w:val="005058FE"/>
    <w:rsid w:val="00513EF6"/>
    <w:rsid w:val="00516FE1"/>
    <w:rsid w:val="0052214E"/>
    <w:rsid w:val="005250F5"/>
    <w:rsid w:val="005265F1"/>
    <w:rsid w:val="00527580"/>
    <w:rsid w:val="005369E5"/>
    <w:rsid w:val="00536F7E"/>
    <w:rsid w:val="00544841"/>
    <w:rsid w:val="005550B9"/>
    <w:rsid w:val="00555573"/>
    <w:rsid w:val="00555815"/>
    <w:rsid w:val="00557E68"/>
    <w:rsid w:val="005601E5"/>
    <w:rsid w:val="005608F5"/>
    <w:rsid w:val="00564828"/>
    <w:rsid w:val="005654E8"/>
    <w:rsid w:val="00574699"/>
    <w:rsid w:val="00575F58"/>
    <w:rsid w:val="005779A6"/>
    <w:rsid w:val="005839F8"/>
    <w:rsid w:val="00584B43"/>
    <w:rsid w:val="005859CA"/>
    <w:rsid w:val="00590FEE"/>
    <w:rsid w:val="005A2B65"/>
    <w:rsid w:val="005A5E57"/>
    <w:rsid w:val="005B48C2"/>
    <w:rsid w:val="005C712B"/>
    <w:rsid w:val="005D43AB"/>
    <w:rsid w:val="00610AAF"/>
    <w:rsid w:val="006173E0"/>
    <w:rsid w:val="00623E90"/>
    <w:rsid w:val="00631949"/>
    <w:rsid w:val="006337F0"/>
    <w:rsid w:val="006419BB"/>
    <w:rsid w:val="006428B1"/>
    <w:rsid w:val="00642B6C"/>
    <w:rsid w:val="00644FF0"/>
    <w:rsid w:val="00651084"/>
    <w:rsid w:val="00654A10"/>
    <w:rsid w:val="0065697E"/>
    <w:rsid w:val="00664628"/>
    <w:rsid w:val="00671CAC"/>
    <w:rsid w:val="00686664"/>
    <w:rsid w:val="006932E5"/>
    <w:rsid w:val="006966A3"/>
    <w:rsid w:val="00697554"/>
    <w:rsid w:val="006A3FF5"/>
    <w:rsid w:val="006B0502"/>
    <w:rsid w:val="006C6ACC"/>
    <w:rsid w:val="006C6EDB"/>
    <w:rsid w:val="006D30E4"/>
    <w:rsid w:val="006D7885"/>
    <w:rsid w:val="006E1FEB"/>
    <w:rsid w:val="006E23E2"/>
    <w:rsid w:val="006F5883"/>
    <w:rsid w:val="006F5C84"/>
    <w:rsid w:val="00703F77"/>
    <w:rsid w:val="00705C2C"/>
    <w:rsid w:val="0070607B"/>
    <w:rsid w:val="00710234"/>
    <w:rsid w:val="00712627"/>
    <w:rsid w:val="007149F5"/>
    <w:rsid w:val="00715D9D"/>
    <w:rsid w:val="00717F59"/>
    <w:rsid w:val="00735522"/>
    <w:rsid w:val="00735B22"/>
    <w:rsid w:val="00740B77"/>
    <w:rsid w:val="007434F5"/>
    <w:rsid w:val="007436C0"/>
    <w:rsid w:val="0074595D"/>
    <w:rsid w:val="00751D71"/>
    <w:rsid w:val="007607F1"/>
    <w:rsid w:val="00767485"/>
    <w:rsid w:val="00777D11"/>
    <w:rsid w:val="00782261"/>
    <w:rsid w:val="00786C56"/>
    <w:rsid w:val="00787E8C"/>
    <w:rsid w:val="00791EE4"/>
    <w:rsid w:val="007A5008"/>
    <w:rsid w:val="007A6926"/>
    <w:rsid w:val="007B7CA9"/>
    <w:rsid w:val="007C0446"/>
    <w:rsid w:val="007C0957"/>
    <w:rsid w:val="007C31BA"/>
    <w:rsid w:val="007C38ED"/>
    <w:rsid w:val="007D0530"/>
    <w:rsid w:val="007E1E49"/>
    <w:rsid w:val="007E35D2"/>
    <w:rsid w:val="007E5900"/>
    <w:rsid w:val="007F59FB"/>
    <w:rsid w:val="00800314"/>
    <w:rsid w:val="00800D37"/>
    <w:rsid w:val="0080268A"/>
    <w:rsid w:val="00815341"/>
    <w:rsid w:val="00821692"/>
    <w:rsid w:val="00823897"/>
    <w:rsid w:val="00824E89"/>
    <w:rsid w:val="00825840"/>
    <w:rsid w:val="00831961"/>
    <w:rsid w:val="0083298C"/>
    <w:rsid w:val="008363EE"/>
    <w:rsid w:val="008368A9"/>
    <w:rsid w:val="00836C13"/>
    <w:rsid w:val="008421B9"/>
    <w:rsid w:val="008526DF"/>
    <w:rsid w:val="00860AA8"/>
    <w:rsid w:val="0086118A"/>
    <w:rsid w:val="00863ADC"/>
    <w:rsid w:val="00863EC6"/>
    <w:rsid w:val="00864DD9"/>
    <w:rsid w:val="008677EF"/>
    <w:rsid w:val="008746EE"/>
    <w:rsid w:val="008877FD"/>
    <w:rsid w:val="00890A51"/>
    <w:rsid w:val="008918FD"/>
    <w:rsid w:val="008927F4"/>
    <w:rsid w:val="00893785"/>
    <w:rsid w:val="00896B65"/>
    <w:rsid w:val="008A148C"/>
    <w:rsid w:val="008A4A80"/>
    <w:rsid w:val="008B1B9D"/>
    <w:rsid w:val="008B40A4"/>
    <w:rsid w:val="008C338F"/>
    <w:rsid w:val="008C700E"/>
    <w:rsid w:val="008C74A3"/>
    <w:rsid w:val="008D2265"/>
    <w:rsid w:val="008D2EEB"/>
    <w:rsid w:val="008D6F6F"/>
    <w:rsid w:val="008D7A7E"/>
    <w:rsid w:val="008F0E59"/>
    <w:rsid w:val="008F1097"/>
    <w:rsid w:val="008F4A58"/>
    <w:rsid w:val="008F713B"/>
    <w:rsid w:val="008F7CBE"/>
    <w:rsid w:val="0090076C"/>
    <w:rsid w:val="00906024"/>
    <w:rsid w:val="00906583"/>
    <w:rsid w:val="00915BB2"/>
    <w:rsid w:val="009417DE"/>
    <w:rsid w:val="009422BB"/>
    <w:rsid w:val="009434A2"/>
    <w:rsid w:val="00943C03"/>
    <w:rsid w:val="00952A08"/>
    <w:rsid w:val="00965E63"/>
    <w:rsid w:val="00970999"/>
    <w:rsid w:val="00973C61"/>
    <w:rsid w:val="009925CD"/>
    <w:rsid w:val="00992ED3"/>
    <w:rsid w:val="009A22AB"/>
    <w:rsid w:val="009B2EE1"/>
    <w:rsid w:val="009B45D4"/>
    <w:rsid w:val="009B5683"/>
    <w:rsid w:val="009B56C5"/>
    <w:rsid w:val="009B5A98"/>
    <w:rsid w:val="009C14A0"/>
    <w:rsid w:val="009C6120"/>
    <w:rsid w:val="009D5693"/>
    <w:rsid w:val="009E1897"/>
    <w:rsid w:val="009E4E7E"/>
    <w:rsid w:val="009E572C"/>
    <w:rsid w:val="009E6503"/>
    <w:rsid w:val="00A11660"/>
    <w:rsid w:val="00A13A8A"/>
    <w:rsid w:val="00A23FBC"/>
    <w:rsid w:val="00A24476"/>
    <w:rsid w:val="00A25B4A"/>
    <w:rsid w:val="00A3296F"/>
    <w:rsid w:val="00A4197D"/>
    <w:rsid w:val="00A5467D"/>
    <w:rsid w:val="00A552E4"/>
    <w:rsid w:val="00A57DB1"/>
    <w:rsid w:val="00A64DEA"/>
    <w:rsid w:val="00A7316A"/>
    <w:rsid w:val="00A76361"/>
    <w:rsid w:val="00A771DA"/>
    <w:rsid w:val="00A77960"/>
    <w:rsid w:val="00A856D3"/>
    <w:rsid w:val="00A867B7"/>
    <w:rsid w:val="00A952DB"/>
    <w:rsid w:val="00A97A23"/>
    <w:rsid w:val="00AA355F"/>
    <w:rsid w:val="00AB0F73"/>
    <w:rsid w:val="00AB7272"/>
    <w:rsid w:val="00AC5C63"/>
    <w:rsid w:val="00AC7199"/>
    <w:rsid w:val="00AD14BA"/>
    <w:rsid w:val="00AD61C9"/>
    <w:rsid w:val="00AE066E"/>
    <w:rsid w:val="00AE0ED9"/>
    <w:rsid w:val="00AE1309"/>
    <w:rsid w:val="00AE13D8"/>
    <w:rsid w:val="00AE2CEE"/>
    <w:rsid w:val="00AE3DEC"/>
    <w:rsid w:val="00AE4E12"/>
    <w:rsid w:val="00AF148B"/>
    <w:rsid w:val="00B0681A"/>
    <w:rsid w:val="00B06F76"/>
    <w:rsid w:val="00B10CE1"/>
    <w:rsid w:val="00B120EC"/>
    <w:rsid w:val="00B16A28"/>
    <w:rsid w:val="00B2517D"/>
    <w:rsid w:val="00B34909"/>
    <w:rsid w:val="00B405BD"/>
    <w:rsid w:val="00B53BBA"/>
    <w:rsid w:val="00B67BC1"/>
    <w:rsid w:val="00B72C67"/>
    <w:rsid w:val="00B843CA"/>
    <w:rsid w:val="00B8631C"/>
    <w:rsid w:val="00B91A32"/>
    <w:rsid w:val="00B93EF1"/>
    <w:rsid w:val="00B9619F"/>
    <w:rsid w:val="00BA32DE"/>
    <w:rsid w:val="00BA3808"/>
    <w:rsid w:val="00BA4A3C"/>
    <w:rsid w:val="00BB01CE"/>
    <w:rsid w:val="00BC1A3C"/>
    <w:rsid w:val="00BC3031"/>
    <w:rsid w:val="00BC34FB"/>
    <w:rsid w:val="00BC4A49"/>
    <w:rsid w:val="00BC5C01"/>
    <w:rsid w:val="00BC643F"/>
    <w:rsid w:val="00BD0525"/>
    <w:rsid w:val="00BD05AA"/>
    <w:rsid w:val="00BD360C"/>
    <w:rsid w:val="00BE1D2C"/>
    <w:rsid w:val="00BE7FD2"/>
    <w:rsid w:val="00BF0D7D"/>
    <w:rsid w:val="00BF2299"/>
    <w:rsid w:val="00C01890"/>
    <w:rsid w:val="00C06474"/>
    <w:rsid w:val="00C06544"/>
    <w:rsid w:val="00C07804"/>
    <w:rsid w:val="00C14F4F"/>
    <w:rsid w:val="00C24954"/>
    <w:rsid w:val="00C30591"/>
    <w:rsid w:val="00C32FA6"/>
    <w:rsid w:val="00C40E4D"/>
    <w:rsid w:val="00C477C4"/>
    <w:rsid w:val="00C56A24"/>
    <w:rsid w:val="00C603EB"/>
    <w:rsid w:val="00C61B9B"/>
    <w:rsid w:val="00C64D83"/>
    <w:rsid w:val="00C64EE8"/>
    <w:rsid w:val="00C74083"/>
    <w:rsid w:val="00C7468A"/>
    <w:rsid w:val="00C76E39"/>
    <w:rsid w:val="00C80652"/>
    <w:rsid w:val="00C81284"/>
    <w:rsid w:val="00C83315"/>
    <w:rsid w:val="00C91459"/>
    <w:rsid w:val="00C96E26"/>
    <w:rsid w:val="00CA0D42"/>
    <w:rsid w:val="00CA10C7"/>
    <w:rsid w:val="00CA554F"/>
    <w:rsid w:val="00CA57D8"/>
    <w:rsid w:val="00CA5B72"/>
    <w:rsid w:val="00CC08A5"/>
    <w:rsid w:val="00CC4F33"/>
    <w:rsid w:val="00CD65DB"/>
    <w:rsid w:val="00CE06AD"/>
    <w:rsid w:val="00CE1A8B"/>
    <w:rsid w:val="00CE6ABF"/>
    <w:rsid w:val="00CF6605"/>
    <w:rsid w:val="00D00C1C"/>
    <w:rsid w:val="00D03777"/>
    <w:rsid w:val="00D25F07"/>
    <w:rsid w:val="00D266F3"/>
    <w:rsid w:val="00D35AF2"/>
    <w:rsid w:val="00D4093C"/>
    <w:rsid w:val="00D43966"/>
    <w:rsid w:val="00D5218D"/>
    <w:rsid w:val="00D62DA9"/>
    <w:rsid w:val="00D63B71"/>
    <w:rsid w:val="00D70DAC"/>
    <w:rsid w:val="00D71DA5"/>
    <w:rsid w:val="00D72FA3"/>
    <w:rsid w:val="00D74713"/>
    <w:rsid w:val="00D75C67"/>
    <w:rsid w:val="00D95831"/>
    <w:rsid w:val="00D9773A"/>
    <w:rsid w:val="00DA0B41"/>
    <w:rsid w:val="00DA0D18"/>
    <w:rsid w:val="00DA2729"/>
    <w:rsid w:val="00DA628F"/>
    <w:rsid w:val="00DA6E92"/>
    <w:rsid w:val="00DB1559"/>
    <w:rsid w:val="00DB1B4A"/>
    <w:rsid w:val="00DB21B3"/>
    <w:rsid w:val="00DB773F"/>
    <w:rsid w:val="00DC0DEF"/>
    <w:rsid w:val="00DC51AB"/>
    <w:rsid w:val="00DC5419"/>
    <w:rsid w:val="00DC630F"/>
    <w:rsid w:val="00DD2D7B"/>
    <w:rsid w:val="00DD44A7"/>
    <w:rsid w:val="00DD4924"/>
    <w:rsid w:val="00DE358A"/>
    <w:rsid w:val="00DF22EA"/>
    <w:rsid w:val="00DF3C96"/>
    <w:rsid w:val="00E02AD3"/>
    <w:rsid w:val="00E17B11"/>
    <w:rsid w:val="00E301F4"/>
    <w:rsid w:val="00E57501"/>
    <w:rsid w:val="00E672B0"/>
    <w:rsid w:val="00E701DB"/>
    <w:rsid w:val="00E713CD"/>
    <w:rsid w:val="00E76E7F"/>
    <w:rsid w:val="00E82406"/>
    <w:rsid w:val="00E835F3"/>
    <w:rsid w:val="00E84EF0"/>
    <w:rsid w:val="00E924CD"/>
    <w:rsid w:val="00E92CBF"/>
    <w:rsid w:val="00E93535"/>
    <w:rsid w:val="00E94CCE"/>
    <w:rsid w:val="00E95180"/>
    <w:rsid w:val="00EA1D8D"/>
    <w:rsid w:val="00EA2EB1"/>
    <w:rsid w:val="00EA3C9E"/>
    <w:rsid w:val="00EA7359"/>
    <w:rsid w:val="00EB0122"/>
    <w:rsid w:val="00EB3B9E"/>
    <w:rsid w:val="00EB44BA"/>
    <w:rsid w:val="00EC0C0E"/>
    <w:rsid w:val="00EC4C36"/>
    <w:rsid w:val="00EC7459"/>
    <w:rsid w:val="00EC7809"/>
    <w:rsid w:val="00EE0045"/>
    <w:rsid w:val="00EE315D"/>
    <w:rsid w:val="00F16137"/>
    <w:rsid w:val="00F276EA"/>
    <w:rsid w:val="00F310F0"/>
    <w:rsid w:val="00F343A6"/>
    <w:rsid w:val="00F3456B"/>
    <w:rsid w:val="00F50F00"/>
    <w:rsid w:val="00F53EB2"/>
    <w:rsid w:val="00F567C4"/>
    <w:rsid w:val="00F56C8A"/>
    <w:rsid w:val="00F6471B"/>
    <w:rsid w:val="00F6555B"/>
    <w:rsid w:val="00F6737C"/>
    <w:rsid w:val="00F715BD"/>
    <w:rsid w:val="00F72A90"/>
    <w:rsid w:val="00F82894"/>
    <w:rsid w:val="00F82DD8"/>
    <w:rsid w:val="00F850D9"/>
    <w:rsid w:val="00F85674"/>
    <w:rsid w:val="00F930FC"/>
    <w:rsid w:val="00F936E3"/>
    <w:rsid w:val="00F957D1"/>
    <w:rsid w:val="00FA4871"/>
    <w:rsid w:val="00FB1383"/>
    <w:rsid w:val="00FB504D"/>
    <w:rsid w:val="00FB5DEF"/>
    <w:rsid w:val="00FB6B2C"/>
    <w:rsid w:val="00FC12FD"/>
    <w:rsid w:val="00FC692B"/>
    <w:rsid w:val="00FD3220"/>
    <w:rsid w:val="00FD531E"/>
    <w:rsid w:val="00FD616C"/>
    <w:rsid w:val="00FE0274"/>
    <w:rsid w:val="00FF5799"/>
    <w:rsid w:val="00FF5DB5"/>
    <w:rsid w:val="014401BC"/>
    <w:rsid w:val="03A17D7C"/>
    <w:rsid w:val="03CAA7DD"/>
    <w:rsid w:val="03F9A106"/>
    <w:rsid w:val="06080E7C"/>
    <w:rsid w:val="063FD0E5"/>
    <w:rsid w:val="06CEDAE9"/>
    <w:rsid w:val="06CFE10F"/>
    <w:rsid w:val="081A772D"/>
    <w:rsid w:val="08E9B9AD"/>
    <w:rsid w:val="0A121D9C"/>
    <w:rsid w:val="0C16C96C"/>
    <w:rsid w:val="0CD29676"/>
    <w:rsid w:val="0F383DC1"/>
    <w:rsid w:val="0F911E34"/>
    <w:rsid w:val="0F9FD20D"/>
    <w:rsid w:val="0FA90C92"/>
    <w:rsid w:val="11FD50CD"/>
    <w:rsid w:val="150059CE"/>
    <w:rsid w:val="184B9AC4"/>
    <w:rsid w:val="18764FE0"/>
    <w:rsid w:val="1943768F"/>
    <w:rsid w:val="1A412E93"/>
    <w:rsid w:val="1B5CA64D"/>
    <w:rsid w:val="1B8E3612"/>
    <w:rsid w:val="1CDC1780"/>
    <w:rsid w:val="1EBD4A77"/>
    <w:rsid w:val="1ECC1980"/>
    <w:rsid w:val="23C92016"/>
    <w:rsid w:val="24ADC81E"/>
    <w:rsid w:val="26CC2A34"/>
    <w:rsid w:val="298B64A1"/>
    <w:rsid w:val="2A348268"/>
    <w:rsid w:val="2A5086A9"/>
    <w:rsid w:val="2B1C0DEE"/>
    <w:rsid w:val="2B46CD6F"/>
    <w:rsid w:val="2C28F926"/>
    <w:rsid w:val="30B6D9F7"/>
    <w:rsid w:val="3102753C"/>
    <w:rsid w:val="3225ABC3"/>
    <w:rsid w:val="325FECEB"/>
    <w:rsid w:val="34CE618A"/>
    <w:rsid w:val="34FFAA0E"/>
    <w:rsid w:val="35CCD747"/>
    <w:rsid w:val="39E69297"/>
    <w:rsid w:val="3A008275"/>
    <w:rsid w:val="3B62BF12"/>
    <w:rsid w:val="3BA99128"/>
    <w:rsid w:val="3C6C846F"/>
    <w:rsid w:val="3CB34B42"/>
    <w:rsid w:val="3CB38E5A"/>
    <w:rsid w:val="3D167F50"/>
    <w:rsid w:val="3E148CA6"/>
    <w:rsid w:val="3ECAE136"/>
    <w:rsid w:val="3FED9DD8"/>
    <w:rsid w:val="40A839E0"/>
    <w:rsid w:val="46BC5866"/>
    <w:rsid w:val="46E1D860"/>
    <w:rsid w:val="489D9B59"/>
    <w:rsid w:val="48CB21EA"/>
    <w:rsid w:val="4AC82A0B"/>
    <w:rsid w:val="4D2D57C5"/>
    <w:rsid w:val="4D671190"/>
    <w:rsid w:val="4EFAFFC6"/>
    <w:rsid w:val="4FC27E37"/>
    <w:rsid w:val="5087BC53"/>
    <w:rsid w:val="52DC988F"/>
    <w:rsid w:val="54B3A92A"/>
    <w:rsid w:val="56C59D99"/>
    <w:rsid w:val="572E5EBB"/>
    <w:rsid w:val="5AC4E257"/>
    <w:rsid w:val="606B347F"/>
    <w:rsid w:val="60906185"/>
    <w:rsid w:val="61E8FF92"/>
    <w:rsid w:val="62BE003C"/>
    <w:rsid w:val="62C188B9"/>
    <w:rsid w:val="62C4C1B7"/>
    <w:rsid w:val="654FB284"/>
    <w:rsid w:val="66D445C8"/>
    <w:rsid w:val="69FCDB05"/>
    <w:rsid w:val="6AAD2F35"/>
    <w:rsid w:val="6CABD199"/>
    <w:rsid w:val="6DD70959"/>
    <w:rsid w:val="6EFE7BAE"/>
    <w:rsid w:val="7070C501"/>
    <w:rsid w:val="7100A2FF"/>
    <w:rsid w:val="7261E438"/>
    <w:rsid w:val="74F91298"/>
    <w:rsid w:val="75B1FD86"/>
    <w:rsid w:val="764C34A3"/>
    <w:rsid w:val="786BF802"/>
    <w:rsid w:val="7B2ABE4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B57303D"/>
  <w15:chartTrackingRefBased/>
  <w15:docId w15:val="{C928760B-8D37-4A42-B6B4-547B863C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7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7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6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76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276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6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6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6EA"/>
    <w:rPr>
      <w:rFonts w:eastAsiaTheme="majorEastAsia" w:cstheme="majorBidi"/>
      <w:color w:val="272727" w:themeColor="text1" w:themeTint="D8"/>
    </w:rPr>
  </w:style>
  <w:style w:type="paragraph" w:styleId="Title">
    <w:name w:val="Title"/>
    <w:basedOn w:val="Normal"/>
    <w:next w:val="Normal"/>
    <w:link w:val="TitleChar"/>
    <w:uiPriority w:val="10"/>
    <w:qFormat/>
    <w:rsid w:val="00F27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6EA"/>
    <w:pPr>
      <w:spacing w:before="160"/>
      <w:jc w:val="center"/>
    </w:pPr>
    <w:rPr>
      <w:i/>
      <w:iCs/>
      <w:color w:val="404040" w:themeColor="text1" w:themeTint="BF"/>
    </w:rPr>
  </w:style>
  <w:style w:type="character" w:customStyle="1" w:styleId="QuoteChar">
    <w:name w:val="Quote Char"/>
    <w:basedOn w:val="DefaultParagraphFont"/>
    <w:link w:val="Quote"/>
    <w:uiPriority w:val="29"/>
    <w:rsid w:val="00F276EA"/>
    <w:rPr>
      <w:i/>
      <w:iCs/>
      <w:color w:val="404040" w:themeColor="text1" w:themeTint="BF"/>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F276EA"/>
    <w:pPr>
      <w:ind w:left="720"/>
      <w:contextualSpacing/>
    </w:pPr>
  </w:style>
  <w:style w:type="character" w:styleId="IntenseEmphasis">
    <w:name w:val="Intense Emphasis"/>
    <w:basedOn w:val="DefaultParagraphFont"/>
    <w:uiPriority w:val="21"/>
    <w:qFormat/>
    <w:rsid w:val="00F276EA"/>
    <w:rPr>
      <w:i/>
      <w:iCs/>
      <w:color w:val="0F4761" w:themeColor="accent1" w:themeShade="BF"/>
    </w:rPr>
  </w:style>
  <w:style w:type="paragraph" w:styleId="IntenseQuote">
    <w:name w:val="Intense Quote"/>
    <w:basedOn w:val="Normal"/>
    <w:next w:val="Normal"/>
    <w:link w:val="IntenseQuoteChar"/>
    <w:uiPriority w:val="30"/>
    <w:qFormat/>
    <w:rsid w:val="00F27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6EA"/>
    <w:rPr>
      <w:i/>
      <w:iCs/>
      <w:color w:val="0F4761" w:themeColor="accent1" w:themeShade="BF"/>
    </w:rPr>
  </w:style>
  <w:style w:type="character" w:styleId="IntenseReference">
    <w:name w:val="Intense Reference"/>
    <w:basedOn w:val="DefaultParagraphFont"/>
    <w:uiPriority w:val="32"/>
    <w:qFormat/>
    <w:rsid w:val="00F276EA"/>
    <w:rPr>
      <w:b/>
      <w:bCs/>
      <w:smallCaps/>
      <w:color w:val="0F4761" w:themeColor="accent1" w:themeShade="BF"/>
      <w:spacing w:val="5"/>
    </w:rPr>
  </w:style>
  <w:style w:type="paragraph" w:styleId="Header">
    <w:name w:val="header"/>
    <w:basedOn w:val="Normal"/>
    <w:link w:val="HeaderChar"/>
    <w:uiPriority w:val="99"/>
    <w:unhideWhenUsed/>
    <w:rsid w:val="00F276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6EA"/>
  </w:style>
  <w:style w:type="paragraph" w:styleId="Footer">
    <w:name w:val="footer"/>
    <w:basedOn w:val="Normal"/>
    <w:link w:val="FooterChar"/>
    <w:uiPriority w:val="99"/>
    <w:unhideWhenUsed/>
    <w:rsid w:val="00F276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6EA"/>
  </w:style>
  <w:style w:type="paragraph" w:styleId="CommentText">
    <w:name w:val="annotation text"/>
    <w:basedOn w:val="Normal"/>
    <w:link w:val="CommentTextChar"/>
    <w:uiPriority w:val="99"/>
    <w:unhideWhenUsed/>
    <w:rsid w:val="00D266F3"/>
    <w:pPr>
      <w:spacing w:after="200" w:line="240" w:lineRule="auto"/>
    </w:pPr>
    <w:rPr>
      <w:rFonts w:ascii="Calibri" w:hAnsi="Calibri" w:cs="Times New Roman"/>
      <w:kern w:val="0"/>
      <w:sz w:val="20"/>
      <w:szCs w:val="20"/>
      <w14:ligatures w14:val="none"/>
    </w:rPr>
  </w:style>
  <w:style w:type="character" w:customStyle="1" w:styleId="CommentTextChar">
    <w:name w:val="Comment Text Char"/>
    <w:basedOn w:val="DefaultParagraphFont"/>
    <w:link w:val="CommentText"/>
    <w:uiPriority w:val="99"/>
    <w:rsid w:val="00D266F3"/>
    <w:rPr>
      <w:rFonts w:ascii="Calibri" w:hAnsi="Calibri" w:cs="Times New Roman"/>
      <w:kern w:val="0"/>
      <w:sz w:val="20"/>
      <w:szCs w:val="20"/>
      <w14:ligatures w14:val="none"/>
    </w:r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basedOn w:val="DefaultParagraphFont"/>
    <w:link w:val="ListParagraph"/>
    <w:uiPriority w:val="34"/>
    <w:locked/>
    <w:rsid w:val="00D266F3"/>
  </w:style>
  <w:style w:type="character" w:styleId="CommentReference">
    <w:name w:val="annotation reference"/>
    <w:aliases w:val="COnoda"/>
    <w:basedOn w:val="DefaultParagraphFont"/>
    <w:uiPriority w:val="99"/>
    <w:unhideWhenUsed/>
    <w:rsid w:val="00D266F3"/>
    <w:rPr>
      <w:sz w:val="16"/>
      <w:szCs w:val="16"/>
    </w:rPr>
  </w:style>
  <w:style w:type="character" w:styleId="Hyperlink">
    <w:name w:val="Hyperlink"/>
    <w:basedOn w:val="DefaultParagraphFont"/>
    <w:uiPriority w:val="99"/>
    <w:unhideWhenUsed/>
    <w:rsid w:val="00D266F3"/>
    <w:rPr>
      <w:color w:val="003366"/>
      <w:u w:val="single"/>
    </w:rPr>
  </w:style>
  <w:style w:type="character" w:customStyle="1" w:styleId="eop">
    <w:name w:val="eop"/>
    <w:basedOn w:val="DefaultParagraphFont"/>
    <w:rsid w:val="00D266F3"/>
  </w:style>
  <w:style w:type="paragraph" w:customStyle="1" w:styleId="paragraph">
    <w:name w:val="paragraph"/>
    <w:basedOn w:val="Normal"/>
    <w:rsid w:val="0000733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0733A"/>
  </w:style>
  <w:style w:type="character" w:customStyle="1" w:styleId="ui-provider">
    <w:name w:val="ui-provider"/>
    <w:basedOn w:val="DefaultParagraphFont"/>
    <w:rsid w:val="0000733A"/>
  </w:style>
  <w:style w:type="paragraph" w:styleId="TOCHeading">
    <w:name w:val="TOC Heading"/>
    <w:basedOn w:val="Heading1"/>
    <w:next w:val="Normal"/>
    <w:uiPriority w:val="39"/>
    <w:unhideWhenUsed/>
    <w:qFormat/>
    <w:rsid w:val="00150A10"/>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150A10"/>
    <w:pPr>
      <w:spacing w:after="100"/>
    </w:pPr>
  </w:style>
  <w:style w:type="paragraph" w:styleId="TOC2">
    <w:name w:val="toc 2"/>
    <w:basedOn w:val="Normal"/>
    <w:next w:val="Normal"/>
    <w:autoRedefine/>
    <w:uiPriority w:val="39"/>
    <w:unhideWhenUsed/>
    <w:rsid w:val="00150A10"/>
    <w:pPr>
      <w:spacing w:after="100"/>
      <w:ind w:left="240"/>
    </w:pPr>
  </w:style>
  <w:style w:type="paragraph" w:styleId="CommentSubject">
    <w:name w:val="annotation subject"/>
    <w:basedOn w:val="CommentText"/>
    <w:next w:val="CommentText"/>
    <w:link w:val="CommentSubjectChar"/>
    <w:uiPriority w:val="99"/>
    <w:semiHidden/>
    <w:unhideWhenUsed/>
    <w:rsid w:val="00C24954"/>
    <w:pPr>
      <w:spacing w:after="160"/>
    </w:pPr>
    <w:rPr>
      <w:rFonts w:ascii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C24954"/>
    <w:rPr>
      <w:rFonts w:ascii="Calibri" w:hAnsi="Calibri" w:cs="Times New Roman"/>
      <w:b/>
      <w:bCs/>
      <w:kern w:val="0"/>
      <w:sz w:val="20"/>
      <w:szCs w:val="20"/>
      <w14:ligatures w14:val="none"/>
    </w:rPr>
  </w:style>
  <w:style w:type="character" w:styleId="UnresolvedMention">
    <w:name w:val="Unresolved Mention"/>
    <w:basedOn w:val="DefaultParagraphFont"/>
    <w:uiPriority w:val="99"/>
    <w:semiHidden/>
    <w:unhideWhenUsed/>
    <w:rsid w:val="00C24954"/>
    <w:rPr>
      <w:color w:val="605E5C"/>
      <w:shd w:val="clear" w:color="auto" w:fill="E1DFDD"/>
    </w:rPr>
  </w:style>
  <w:style w:type="paragraph" w:styleId="Revision">
    <w:name w:val="Revision"/>
    <w:hidden/>
    <w:uiPriority w:val="99"/>
    <w:semiHidden/>
    <w:rsid w:val="00C81284"/>
    <w:pPr>
      <w:spacing w:after="0" w:line="240" w:lineRule="auto"/>
    </w:pPr>
  </w:style>
  <w:style w:type="character" w:styleId="Mention">
    <w:name w:val="Mention"/>
    <w:basedOn w:val="DefaultParagraphFont"/>
    <w:uiPriority w:val="99"/>
    <w:unhideWhenUsed/>
    <w:rsid w:val="00CA57D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gcc02.safelinks.protection.outlook.com/?url=http%3A%2F%2Fuscode.house.gov%2Fview.xhtml%3Freq%3Dgranuleid%3AUSC-prelim-title42-section254b%26num%3D0%26edition%3Dprelim&amp;data=05%7C02%7CMOchal%40hrsa.gov%7Cd6e238f235d141dfa35e08df1d67ca7a%7C14b77578977342d58507251ca2dc2b06%7C0%7C0%7C639262003781516104%7CUnknown%7CTWFpbGZsb3d8eyJFbXB0eU1hcGkiOnRydWUsIlYiOiIwLjAuMDAwMCIsIlAiOiJXaW4zMiIsIkFOIjoiTWFpbCIsIldUIjoyfQ%3D%3D%7C0%7C%7C%7C&amp;sdata=rUNyq0v2zISdFBai4QpquJmyRoPr3Yob2RoYnHaK%2Fsc%3D&amp;reserved=0"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bphc.hrsa.gov/compliance/scope-project/scope-project-resour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KXAZYHXHRFDE-1849425265-6773</_dlc_DocId>
    <_dlc_DocIdUrl xmlns="68c2e6f3-6ea4-42c3-835e-44e49d8f3a1e">
      <Url>https://nih.sharepoint.com/sites/HRSA-BPHC-OFFICES/oppd/_layouts/15/DocIdRedir.aspx?ID=KXAZYHXHRFDE-1849425265-6773</Url>
      <Description>KXAZYHXHRFDE-1849425265-6773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08E34-02F2-447B-A938-613E03964DB3}">
  <ds:schemaRefs>
    <ds:schemaRef ds:uri="http://schemas.microsoft.com/office/2006/metadata/properties"/>
    <ds:schemaRef ds:uri="http://schemas.microsoft.com/office/infopath/2007/PartnerControls"/>
    <ds:schemaRef ds:uri="68c2e6f3-6ea4-42c3-835e-44e49d8f3a1e"/>
  </ds:schemaRefs>
</ds:datastoreItem>
</file>

<file path=customXml/itemProps2.xml><?xml version="1.0" encoding="utf-8"?>
<ds:datastoreItem xmlns:ds="http://schemas.openxmlformats.org/officeDocument/2006/customXml" ds:itemID="{6E9C2466-D46C-46D9-B497-B12BD5AB4F44}">
  <ds:schemaRefs>
    <ds:schemaRef ds:uri="http://schemas.microsoft.com/sharepoint/v3/contenttype/forms"/>
  </ds:schemaRefs>
</ds:datastoreItem>
</file>

<file path=customXml/itemProps3.xml><?xml version="1.0" encoding="utf-8"?>
<ds:datastoreItem xmlns:ds="http://schemas.openxmlformats.org/officeDocument/2006/customXml" ds:itemID="{A334BAA1-469D-4C2A-B4EC-A60537EA0B70}">
  <ds:schemaRefs>
    <ds:schemaRef ds:uri="http://schemas.microsoft.com/sharepoint/events"/>
  </ds:schemaRefs>
</ds:datastoreItem>
</file>

<file path=customXml/itemProps4.xml><?xml version="1.0" encoding="utf-8"?>
<ds:datastoreItem xmlns:ds="http://schemas.openxmlformats.org/officeDocument/2006/customXml" ds:itemID="{FD3921A2-181E-4A9C-9CAF-4C9683B91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faf27d6e-5532-4ce4-9186-752050e71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60D21CD-2DF5-4B57-9A39-11B72485F0C2}">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1515</Words>
  <Characters>8642</Characters>
  <Application>Microsoft Office Word</Application>
  <DocSecurity>0</DocSecurity>
  <Lines>72</Lines>
  <Paragraphs>20</Paragraphs>
  <ScaleCrop>false</ScaleCrop>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Ochal, Meghan (HRSA) [C]</dc:creator>
  <cp:lastModifiedBy>Ochal, Meghan (HRSA) [C]</cp:lastModifiedBy>
  <cp:revision>8</cp:revision>
  <dcterms:created xsi:type="dcterms:W3CDTF">2026-06-24T18:43:00Z</dcterms:created>
  <dcterms:modified xsi:type="dcterms:W3CDTF">2026-09-30T17:23:00Z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GrammarlyDocumentId">
    <vt:lpwstr>66333992-0c0f-4896-a3ba-a68db294cdbc</vt:lpwstr>
  </property>
  <property fmtid="{D5CDD505-2E9C-101B-9397-08002B2CF9AE}" pid="5" name="MediaServiceImageTags">
    <vt:lpwstr/>
  </property>
  <property fmtid="{D5CDD505-2E9C-101B-9397-08002B2CF9AE}" pid="6" name="Order">
    <vt:r8>8767400</vt:r8>
  </property>
  <property fmtid="{D5CDD505-2E9C-101B-9397-08002B2CF9AE}" pid="7" name="URL">
    <vt:lpwstr/>
  </property>
  <property fmtid="{D5CDD505-2E9C-101B-9397-08002B2CF9AE}" pid="8" name="_dlc_DocIdItemGuid">
    <vt:lpwstr>b75e0ad1-98b2-432a-ae3c-8cc6af3622c1</vt:lpwstr>
  </property>
  <property fmtid="{D5CDD505-2E9C-101B-9397-08002B2CF9AE}" pid="9" name="_ExtendedDescription">
    <vt:lpwstr/>
  </property>
</Properties>
</file>