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810BBE" w:rsidP="00810BBE" w14:paraId="462E837C" w14:textId="622DD5AC">
      <w:pPr>
        <w:pStyle w:val="FormTitle"/>
      </w:pPr>
      <w:r>
        <w:t>Form 3: Income Analysis</w:t>
      </w:r>
    </w:p>
    <w:p w:rsidR="00997945" w:rsidP="06A4F36F" w14:paraId="462E837D" w14:textId="70EF8AD4">
      <w:pPr>
        <w:spacing w:before="120"/>
        <w:ind w:left="1512" w:right="360"/>
        <w:jc w:val="right"/>
        <w:rPr>
          <w:b/>
          <w:bCs/>
        </w:rPr>
      </w:pPr>
      <w:r w:rsidRPr="06A4F36F">
        <w:rPr>
          <w:rFonts w:eastAsia="Calibri"/>
          <w:sz w:val="16"/>
          <w:szCs w:val="16"/>
        </w:rPr>
        <w:t xml:space="preserve">OMB No.: </w:t>
      </w:r>
      <w:r w:rsidRPr="06A4F36F">
        <w:rPr>
          <w:rFonts w:eastAsia="Calibri"/>
          <w:sz w:val="16"/>
          <w:szCs w:val="16"/>
        </w:rPr>
        <w:t>0915-0285</w:t>
      </w:r>
      <w:r w:rsidRPr="06A4F36F">
        <w:rPr>
          <w:rFonts w:eastAsia="Calibri"/>
          <w:sz w:val="16"/>
          <w:szCs w:val="16"/>
        </w:rPr>
        <w:t xml:space="preserve">. Expiration Date: </w:t>
      </w:r>
      <w:r w:rsidRPr="06A4F36F" w:rsidR="00810BBE">
        <w:rPr>
          <w:rFonts w:eastAsia="Calibri"/>
          <w:sz w:val="16"/>
          <w:szCs w:val="16"/>
        </w:rPr>
        <w:t>0</w:t>
      </w:r>
      <w:r w:rsidRPr="06A4F36F" w:rsidR="213770E8">
        <w:rPr>
          <w:rFonts w:eastAsia="Calibri"/>
          <w:sz w:val="16"/>
          <w:szCs w:val="16"/>
        </w:rPr>
        <w:t>6</w:t>
      </w:r>
      <w:r w:rsidRPr="06A4F36F" w:rsidR="00810BBE">
        <w:rPr>
          <w:rFonts w:eastAsia="Calibri"/>
          <w:sz w:val="16"/>
          <w:szCs w:val="16"/>
        </w:rPr>
        <w:t>/30/202</w:t>
      </w:r>
      <w:r w:rsidRPr="06A4F36F" w:rsidR="0702C0BA">
        <w:rPr>
          <w:rFonts w:eastAsia="Calibri"/>
          <w:sz w:val="16"/>
          <w:szCs w:val="16"/>
        </w:rPr>
        <w:t>9</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2776"/>
        <w:gridCol w:w="1454"/>
        <w:gridCol w:w="1454"/>
        <w:gridCol w:w="397"/>
        <w:gridCol w:w="1057"/>
        <w:gridCol w:w="981"/>
        <w:gridCol w:w="473"/>
        <w:gridCol w:w="1488"/>
      </w:tblGrid>
      <w:tr w14:paraId="462E837F" w14:textId="77777777" w:rsidTr="1959EE0E">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45"/>
        </w:trPr>
        <w:tc>
          <w:tcPr>
            <w:tcW w:w="6081" w:type="dxa"/>
            <w:gridSpan w:val="4"/>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rsidR="005956DF" w:rsidP="005B0391" w14:paraId="5A3CB211" w14:textId="3673D098">
            <w:pPr>
              <w:pStyle w:val="FormName"/>
              <w:spacing w:before="0"/>
            </w:pPr>
            <w:r>
              <w:t>DEPARTMENT OF HEALTH AND HUMAN SERVICES</w:t>
            </w:r>
          </w:p>
          <w:p w:rsidR="005956DF" w:rsidP="005B0391" w14:paraId="2F17C425" w14:textId="43D2FAB5">
            <w:pPr>
              <w:pStyle w:val="FormName"/>
              <w:spacing w:before="0"/>
            </w:pPr>
            <w:r>
              <w:t>Health Resources and Services Administration</w:t>
            </w:r>
          </w:p>
          <w:p w:rsidR="005956DF" w:rsidRPr="00253DE4" w:rsidP="005B0391" w14:paraId="7FAB9EAD" w14:textId="2925841C">
            <w:pPr>
              <w:pStyle w:val="FormName"/>
            </w:pPr>
            <w:r>
              <w:t>FORM 3: INCOME ANALYSIS</w:t>
            </w:r>
          </w:p>
        </w:tc>
        <w:tc>
          <w:tcPr>
            <w:tcW w:w="399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BC2E5"/>
          </w:tcPr>
          <w:p w:rsidR="005956DF" w:rsidRPr="00253DE4" w:rsidP="005B0391" w14:paraId="462E837E" w14:textId="09D9BD55">
            <w:pPr>
              <w:pStyle w:val="SectionHeader1"/>
              <w:jc w:val="center"/>
            </w:pPr>
            <w:r>
              <w:t>FOR HRSA USE ONLY</w:t>
            </w:r>
          </w:p>
        </w:tc>
      </w:tr>
      <w:tr w14:paraId="462E8384" w14:textId="77777777" w:rsidTr="1959EE0E">
        <w:tblPrEx>
          <w:tblW w:w="10080" w:type="dxa"/>
          <w:tblInd w:w="-5" w:type="dxa"/>
          <w:tblCellMar>
            <w:top w:w="72" w:type="dxa"/>
            <w:left w:w="72" w:type="dxa"/>
            <w:bottom w:w="72" w:type="dxa"/>
            <w:right w:w="72" w:type="dxa"/>
          </w:tblCellMar>
          <w:tblLook w:val="01E0"/>
        </w:tblPrEx>
        <w:trPr>
          <w:trHeight w:val="504"/>
        </w:trPr>
        <w:tc>
          <w:tcPr>
            <w:tcW w:w="6081" w:type="dxa"/>
            <w:gridSpan w:val="4"/>
            <w:vMerge/>
          </w:tcPr>
          <w:p w:rsidR="005956DF" w:rsidRPr="003D6D44" w:rsidP="00F04A96" w14:paraId="462E8381" w14:textId="7901EF0D"/>
        </w:tc>
        <w:tc>
          <w:tcPr>
            <w:tcW w:w="203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5956DF" w:rsidRPr="005B0391" w:rsidP="005B0391" w14:paraId="462E8382" w14:textId="168D7ABE">
            <w:pPr>
              <w:pStyle w:val="SectionHeader1"/>
              <w:jc w:val="center"/>
            </w:pPr>
            <w:r>
              <w:t>Grant Number</w:t>
            </w:r>
          </w:p>
        </w:tc>
        <w:tc>
          <w:tcPr>
            <w:tcW w:w="196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5956DF" w:rsidRPr="005B0391" w:rsidP="005B0391" w14:paraId="462E8383" w14:textId="43761E99">
            <w:pPr>
              <w:pStyle w:val="SectionHeader1"/>
              <w:jc w:val="center"/>
            </w:pPr>
            <w:r>
              <w:t xml:space="preserve">Application Tracking Number </w:t>
            </w:r>
          </w:p>
        </w:tc>
      </w:tr>
      <w:tr w14:paraId="462E8388" w14:textId="77777777" w:rsidTr="1959EE0E">
        <w:tblPrEx>
          <w:tblW w:w="10080" w:type="dxa"/>
          <w:tblInd w:w="-5" w:type="dxa"/>
          <w:tblCellMar>
            <w:top w:w="72" w:type="dxa"/>
            <w:left w:w="72" w:type="dxa"/>
            <w:bottom w:w="72" w:type="dxa"/>
            <w:right w:w="72" w:type="dxa"/>
          </w:tblCellMar>
          <w:tblLook w:val="01E0"/>
        </w:tblPrEx>
        <w:trPr>
          <w:trHeight w:val="288"/>
        </w:trPr>
        <w:tc>
          <w:tcPr>
            <w:tcW w:w="6081" w:type="dxa"/>
            <w:gridSpan w:val="4"/>
            <w:vMerge/>
          </w:tcPr>
          <w:p w:rsidR="004208D1" w:rsidRPr="003D6D44" w:rsidP="005B0391" w14:paraId="462E8386" w14:textId="4B2AF4D6">
            <w:pPr>
              <w:spacing w:before="0"/>
            </w:pPr>
          </w:p>
        </w:tc>
        <w:tc>
          <w:tcPr>
            <w:tcW w:w="203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208D1" w:rsidRPr="003D6D44" w:rsidP="005B0391" w14:paraId="2F0C1461" w14:textId="0C3D4131">
            <w:pPr>
              <w:spacing w:before="0"/>
            </w:pPr>
          </w:p>
        </w:tc>
        <w:tc>
          <w:tcPr>
            <w:tcW w:w="196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208D1" w:rsidRPr="003D6D44" w:rsidP="005B0391" w14:paraId="462E8387" w14:textId="1F5F88B4">
            <w:pPr>
              <w:spacing w:before="0"/>
            </w:pPr>
          </w:p>
        </w:tc>
      </w:tr>
      <w:tr w14:paraId="092A9579" w14:textId="77777777" w:rsidTr="1959EE0E">
        <w:tblPrEx>
          <w:tblW w:w="10080" w:type="dxa"/>
          <w:tblInd w:w="-5" w:type="dxa"/>
          <w:tblCellMar>
            <w:top w:w="72" w:type="dxa"/>
            <w:left w:w="72" w:type="dxa"/>
            <w:bottom w:w="72" w:type="dxa"/>
            <w:right w:w="72" w:type="dxa"/>
          </w:tblCellMar>
          <w:tblLook w:val="01E0"/>
        </w:tblPrEx>
        <w:trPr>
          <w:trHeight w:val="54"/>
        </w:trPr>
        <w:tc>
          <w:tcPr>
            <w:tcW w:w="10080" w:type="dxa"/>
            <w:gridSpan w:val="8"/>
            <w:tcBorders>
              <w:top w:val="single" w:sz="4" w:space="0" w:color="A6A6A6" w:themeColor="background1" w:themeShade="A6"/>
              <w:left w:val="nil"/>
              <w:bottom w:val="single" w:sz="4" w:space="0" w:color="A6A6A6" w:themeColor="background1" w:themeShade="A6"/>
              <w:right w:val="nil"/>
            </w:tcBorders>
          </w:tcPr>
          <w:p w:rsidR="00810BBE" w:rsidRPr="00810BBE" w:rsidP="00810BBE" w14:paraId="0596E70D" w14:textId="3E30525E">
            <w:pPr>
              <w:pStyle w:val="Note"/>
            </w:pPr>
            <w:r w:rsidRPr="6D1EAE38">
              <w:rPr>
                <w:b/>
              </w:rPr>
              <w:t xml:space="preserve">Note: </w:t>
            </w:r>
            <w:r w:rsidRPr="6D1EAE38">
              <w:t xml:space="preserve">The value </w:t>
            </w:r>
            <w:r w:rsidRPr="007A6C20">
              <w:t>in the Projected Income (c) column should equal the value in the Patients (a) column multiplied by the value in the Income Per Patient (b) column. If not, explain in the Comments/Explanatory Notes box.</w:t>
            </w:r>
          </w:p>
        </w:tc>
      </w:tr>
      <w:tr w14:paraId="462E838A" w14:textId="77777777" w:rsidTr="1959EE0E">
        <w:tblPrEx>
          <w:tblW w:w="10080" w:type="dxa"/>
          <w:tblInd w:w="-5" w:type="dxa"/>
          <w:tblCellMar>
            <w:top w:w="72" w:type="dxa"/>
            <w:left w:w="72" w:type="dxa"/>
            <w:bottom w:w="72" w:type="dxa"/>
            <w:right w:w="72" w:type="dxa"/>
          </w:tblCellMar>
          <w:tblLook w:val="01E0"/>
        </w:tblPrEx>
        <w:trPr>
          <w:trHeight w:val="54"/>
        </w:trPr>
        <w:tc>
          <w:tcPr>
            <w:tcW w:w="10080"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BC2E5"/>
          </w:tcPr>
          <w:p w:rsidR="00997945" w:rsidRPr="00810BBE" w:rsidP="00810BBE" w14:paraId="462E8389" w14:textId="4EF7628E">
            <w:pPr>
              <w:pStyle w:val="SectionHeader1"/>
            </w:pPr>
            <w:r>
              <w:t>Part</w:t>
            </w:r>
            <w:r>
              <w:rPr>
                <w:spacing w:val="-5"/>
              </w:rPr>
              <w:t xml:space="preserve"> </w:t>
            </w:r>
            <w:r>
              <w:t>1:</w:t>
            </w:r>
            <w:r>
              <w:rPr>
                <w:spacing w:val="-6"/>
              </w:rPr>
              <w:t xml:space="preserve"> </w:t>
            </w:r>
            <w:r>
              <w:t>Patient</w:t>
            </w:r>
            <w:r>
              <w:rPr>
                <w:spacing w:val="-6"/>
              </w:rPr>
              <w:t xml:space="preserve"> </w:t>
            </w:r>
            <w:r>
              <w:t>Service</w:t>
            </w:r>
            <w:r>
              <w:rPr>
                <w:spacing w:val="-6"/>
              </w:rPr>
              <w:t xml:space="preserve"> </w:t>
            </w:r>
            <w:r>
              <w:t>Revenue</w:t>
            </w:r>
            <w:r>
              <w:rPr>
                <w:spacing w:val="-8"/>
              </w:rPr>
              <w:t xml:space="preserve"> </w:t>
            </w:r>
          </w:p>
        </w:tc>
      </w:tr>
      <w:tr w14:paraId="2CEA4B6C"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810BBE" w:rsidRPr="009470D5" w:rsidP="009470D5" w14:paraId="15E9923E" w14:textId="0CE6E581">
            <w:pPr>
              <w:pStyle w:val="TableHeader"/>
            </w:pPr>
            <w:r w:rsidRPr="009470D5">
              <w:t>Payer Category</w:t>
            </w:r>
          </w:p>
        </w:tc>
        <w:tc>
          <w:tcPr>
            <w:tcW w:w="14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810BBE" w:rsidRPr="009470D5" w:rsidP="009470D5" w14:paraId="3C9C030E" w14:textId="6B2EA004">
            <w:pPr>
              <w:pStyle w:val="TableHeader"/>
            </w:pPr>
            <w:r w:rsidRPr="009470D5">
              <w:t>Count of patients by Primary Medical Insurance (a)</w:t>
            </w:r>
          </w:p>
        </w:tc>
        <w:tc>
          <w:tcPr>
            <w:tcW w:w="14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810BBE" w:rsidRPr="009470D5" w:rsidP="009470D5" w14:paraId="267CB93D" w14:textId="20212C26">
            <w:pPr>
              <w:pStyle w:val="TableHeader"/>
            </w:pPr>
            <w:r w:rsidRPr="009470D5">
              <w:t>Income per Patient (b)</w:t>
            </w:r>
          </w:p>
        </w:tc>
        <w:tc>
          <w:tcPr>
            <w:tcW w:w="145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810BBE" w:rsidRPr="009470D5" w:rsidP="009470D5" w14:paraId="78FDA06E" w14:textId="6EF2A984">
            <w:pPr>
              <w:pStyle w:val="TableHeader"/>
            </w:pPr>
            <w:r w:rsidRPr="009470D5">
              <w:t>Projected Income (c)</w:t>
            </w:r>
          </w:p>
        </w:tc>
        <w:tc>
          <w:tcPr>
            <w:tcW w:w="145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810BBE" w:rsidRPr="009470D5" w:rsidP="009470D5" w14:paraId="35008469" w14:textId="6E5E21B0">
            <w:pPr>
              <w:pStyle w:val="TableHeader"/>
            </w:pPr>
            <w:r w:rsidRPr="009470D5">
              <w:t>Projected Costs (d)</w:t>
            </w:r>
          </w:p>
        </w:tc>
        <w:tc>
          <w:tcPr>
            <w:tcW w:w="14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8"/>
            <w:vAlign w:val="center"/>
          </w:tcPr>
          <w:p w:rsidR="00810BBE" w:rsidRPr="009470D5" w:rsidP="009470D5" w14:paraId="49A7295A" w14:textId="51A14E31">
            <w:pPr>
              <w:pStyle w:val="TableHeader"/>
            </w:pPr>
            <w:r w:rsidRPr="009470D5">
              <w:t>Difference between projected income &amp; costs (e)</w:t>
            </w:r>
          </w:p>
        </w:tc>
      </w:tr>
      <w:tr w14:paraId="42343B1B"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9470D5" w:rsidRPr="009470D5" w:rsidP="009470D5" w14:paraId="7B3D2DE3" w14:textId="3FF01A3E">
            <w:pPr>
              <w:pStyle w:val="FormField"/>
            </w:pPr>
            <w:r>
              <w:t>1.</w:t>
            </w:r>
            <w:r>
              <w:rPr>
                <w:spacing w:val="39"/>
              </w:rPr>
              <w:t xml:space="preserve">  </w:t>
            </w:r>
            <w:r>
              <w:t>Medicaid</w:t>
            </w:r>
          </w:p>
        </w:tc>
        <w:tc>
          <w:tcPr>
            <w:tcW w:w="1454"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75164C95" w14:textId="77777777">
            <w:pPr>
              <w:pStyle w:val="TableHeader"/>
            </w:pPr>
          </w:p>
        </w:tc>
        <w:tc>
          <w:tcPr>
            <w:tcW w:w="1454"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7384D85A" w14:textId="77777777">
            <w:pPr>
              <w:pStyle w:val="TableHeader"/>
            </w:pPr>
          </w:p>
        </w:tc>
        <w:tc>
          <w:tcPr>
            <w:tcW w:w="1454" w:type="dxa"/>
            <w:gridSpan w:val="2"/>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4A6CE802" w14:textId="77777777">
            <w:pPr>
              <w:pStyle w:val="TableHeader"/>
            </w:pPr>
          </w:p>
        </w:tc>
        <w:tc>
          <w:tcPr>
            <w:tcW w:w="1454" w:type="dxa"/>
            <w:gridSpan w:val="2"/>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4F0D838B" w14:textId="77777777">
            <w:pPr>
              <w:pStyle w:val="TableHeader"/>
            </w:pPr>
          </w:p>
        </w:tc>
        <w:tc>
          <w:tcPr>
            <w:tcW w:w="1488"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547C5E23" w14:textId="77777777">
            <w:pPr>
              <w:pStyle w:val="TableHeader"/>
            </w:pPr>
          </w:p>
        </w:tc>
      </w:tr>
      <w:tr w14:paraId="6B2E0261"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9470D5" w:rsidRPr="009470D5" w:rsidP="009470D5" w14:paraId="3E9B99ED" w14:textId="383DDAA7">
            <w:pPr>
              <w:pStyle w:val="FormField"/>
            </w:pPr>
            <w:r>
              <w:t>2.</w:t>
            </w:r>
            <w:r>
              <w:rPr>
                <w:spacing w:val="39"/>
              </w:rPr>
              <w:t xml:space="preserve">  </w:t>
            </w:r>
            <w:r>
              <w:t>Medicare</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726CE153" w14:textId="77777777">
            <w:pPr>
              <w:pStyle w:val="TableHeader"/>
            </w:pP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560D3140"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53274714"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24DEBA83" w14:textId="77777777">
            <w:pPr>
              <w:pStyle w:val="TableHeader"/>
            </w:pP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0FA5EAD1" w14:textId="77777777">
            <w:pPr>
              <w:pStyle w:val="TableHeader"/>
            </w:pPr>
          </w:p>
        </w:tc>
      </w:tr>
      <w:tr w14:paraId="322EA3E0"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9470D5" w:rsidRPr="009470D5" w:rsidP="009470D5" w14:paraId="1D11FCCF" w14:textId="1512B7B9">
            <w:pPr>
              <w:pStyle w:val="FormField"/>
            </w:pPr>
            <w:r>
              <w:t>3.</w:t>
            </w:r>
            <w:r>
              <w:rPr>
                <w:spacing w:val="37"/>
              </w:rPr>
              <w:t xml:space="preserve">  </w:t>
            </w:r>
            <w:r>
              <w:t>Other Public</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561C401A" w14:textId="77777777">
            <w:pPr>
              <w:pStyle w:val="TableHeader"/>
            </w:pP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14D41A69"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2805F661"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07C99E9D" w14:textId="77777777">
            <w:pPr>
              <w:pStyle w:val="TableHeader"/>
            </w:pP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5CD6A96D" w14:textId="77777777">
            <w:pPr>
              <w:pStyle w:val="TableHeader"/>
            </w:pPr>
          </w:p>
        </w:tc>
      </w:tr>
      <w:tr w14:paraId="75B418F4"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9470D5" w:rsidRPr="009470D5" w:rsidP="009470D5" w14:paraId="54775A83" w14:textId="3A8BB71E">
            <w:pPr>
              <w:pStyle w:val="FormField"/>
            </w:pPr>
            <w:r>
              <w:t>4.</w:t>
            </w:r>
            <w:r>
              <w:rPr>
                <w:spacing w:val="39"/>
              </w:rPr>
              <w:t xml:space="preserve">  </w:t>
            </w:r>
            <w:r>
              <w:t>Private</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01D84350" w14:textId="77777777">
            <w:pPr>
              <w:pStyle w:val="TableHeader"/>
            </w:pP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609B00DE"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357D3651"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1F99A0F6" w14:textId="77777777">
            <w:pPr>
              <w:pStyle w:val="TableHeader"/>
            </w:pP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63C0C78B" w14:textId="77777777">
            <w:pPr>
              <w:pStyle w:val="TableHeader"/>
            </w:pPr>
          </w:p>
        </w:tc>
      </w:tr>
      <w:tr w14:paraId="7EC40DE0"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9470D5" w:rsidRPr="009470D5" w:rsidP="009470D5" w14:paraId="387C3903" w14:textId="38CF1185">
            <w:pPr>
              <w:pStyle w:val="FormField"/>
            </w:pPr>
            <w:r>
              <w:t>5.</w:t>
            </w:r>
            <w:r>
              <w:rPr>
                <w:spacing w:val="38"/>
              </w:rPr>
              <w:t xml:space="preserve">  </w:t>
            </w:r>
            <w:r>
              <w:t xml:space="preserve">Self </w:t>
            </w:r>
            <w:r>
              <w:rPr>
                <w:spacing w:val="-5"/>
              </w:rPr>
              <w:t>Pay</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10A3F232" w14:textId="77777777">
            <w:pPr>
              <w:pStyle w:val="TableHeader"/>
            </w:pP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7C8F344A"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1CD5E9B4"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55736ABE" w14:textId="77777777">
            <w:pPr>
              <w:pStyle w:val="TableHeader"/>
            </w:pP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9470D5" w:rsidRPr="009470D5" w:rsidP="009470D5" w14:paraId="47D2D862" w14:textId="77777777">
            <w:pPr>
              <w:pStyle w:val="TableHeader"/>
            </w:pPr>
          </w:p>
        </w:tc>
      </w:tr>
      <w:tr w14:paraId="0C0EDCED"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4F1FF"/>
            <w:vAlign w:val="center"/>
          </w:tcPr>
          <w:p w:rsidR="009470D5" w:rsidRPr="009470D5" w:rsidP="009470D5" w14:paraId="3A204BE9" w14:textId="62EA0111">
            <w:pPr>
              <w:pStyle w:val="FormField"/>
            </w:pPr>
            <w:r>
              <w:t>6.</w:t>
            </w:r>
            <w:r>
              <w:rPr>
                <w:spacing w:val="37"/>
              </w:rPr>
              <w:t xml:space="preserve">  </w:t>
            </w:r>
            <w:r>
              <w:t>Total</w:t>
            </w:r>
            <w:r>
              <w:rPr>
                <w:spacing w:val="-4"/>
              </w:rPr>
              <w:t xml:space="preserve"> </w:t>
            </w:r>
            <w:r w:rsidRPr="009470D5">
              <w:rPr>
                <w:i/>
                <w:iCs/>
              </w:rPr>
              <w:t>(Lines 1-</w:t>
            </w:r>
            <w:r w:rsidRPr="009470D5">
              <w:rPr>
                <w:i/>
                <w:iCs/>
                <w:spacing w:val="-5"/>
              </w:rPr>
              <w:t>5)</w:t>
            </w:r>
          </w:p>
        </w:tc>
        <w:tc>
          <w:tcPr>
            <w:tcW w:w="1454"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470D5" w:rsidRPr="009470D5" w:rsidP="009470D5" w14:paraId="040D06EF" w14:textId="77777777">
            <w:pPr>
              <w:pStyle w:val="TableHeader"/>
            </w:pPr>
          </w:p>
        </w:tc>
        <w:tc>
          <w:tcPr>
            <w:tcW w:w="1454"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vAlign w:val="center"/>
          </w:tcPr>
          <w:p w:rsidR="009470D5" w:rsidRPr="009470D5" w:rsidP="0030566A" w14:paraId="02CFB7C6" w14:textId="30441656">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470D5" w:rsidRPr="009470D5" w:rsidP="009470D5" w14:paraId="75C9DC33" w14:textId="77777777">
            <w:pPr>
              <w:pStyle w:val="TableHeader"/>
            </w:pPr>
          </w:p>
        </w:tc>
        <w:tc>
          <w:tcPr>
            <w:tcW w:w="1454" w:type="dxa"/>
            <w:gridSpan w:val="2"/>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470D5" w:rsidRPr="009470D5" w:rsidP="009470D5" w14:paraId="5C11965A" w14:textId="77777777">
            <w:pPr>
              <w:pStyle w:val="TableHeader"/>
            </w:pPr>
          </w:p>
        </w:tc>
        <w:tc>
          <w:tcPr>
            <w:tcW w:w="1488"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470D5" w:rsidRPr="009470D5" w:rsidP="009470D5" w14:paraId="29C1D4D6" w14:textId="77777777">
            <w:pPr>
              <w:pStyle w:val="TableHeader"/>
            </w:pPr>
          </w:p>
        </w:tc>
      </w:tr>
      <w:tr w14:paraId="4C2CA1CA" w14:textId="77777777" w:rsidTr="1959EE0E">
        <w:tblPrEx>
          <w:tblW w:w="10080" w:type="dxa"/>
          <w:tblInd w:w="-5" w:type="dxa"/>
          <w:tblCellMar>
            <w:top w:w="72" w:type="dxa"/>
            <w:left w:w="72" w:type="dxa"/>
            <w:bottom w:w="72" w:type="dxa"/>
            <w:right w:w="72" w:type="dxa"/>
          </w:tblCellMar>
          <w:tblLook w:val="01E0"/>
        </w:tblPrEx>
        <w:trPr>
          <w:trHeight w:val="288"/>
        </w:trPr>
        <w:tc>
          <w:tcPr>
            <w:tcW w:w="10080" w:type="dxa"/>
            <w:gridSpan w:val="8"/>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9BC2E5"/>
            <w:vAlign w:val="center"/>
          </w:tcPr>
          <w:p w:rsidR="00212AF6" w:rsidRPr="00212AF6" w:rsidP="00212AF6" w14:paraId="50EA6B8B" w14:textId="07577DEA">
            <w:pPr>
              <w:pStyle w:val="SectionHeader1"/>
            </w:pPr>
            <w:r>
              <w:t>Part</w:t>
            </w:r>
            <w:r>
              <w:rPr>
                <w:spacing w:val="-4"/>
              </w:rPr>
              <w:t xml:space="preserve"> </w:t>
            </w:r>
            <w:r>
              <w:t>2:</w:t>
            </w:r>
            <w:r>
              <w:rPr>
                <w:spacing w:val="-5"/>
              </w:rPr>
              <w:t xml:space="preserve"> </w:t>
            </w:r>
            <w:r>
              <w:t>Other</w:t>
            </w:r>
            <w:r>
              <w:rPr>
                <w:spacing w:val="-7"/>
              </w:rPr>
              <w:t xml:space="preserve"> </w:t>
            </w:r>
            <w:r>
              <w:t>Income</w:t>
            </w:r>
            <w:r>
              <w:rPr>
                <w:spacing w:val="-6"/>
              </w:rPr>
              <w:t xml:space="preserve"> </w:t>
            </w:r>
            <w:r>
              <w:t>–</w:t>
            </w:r>
            <w:r>
              <w:rPr>
                <w:spacing w:val="-6"/>
              </w:rPr>
              <w:t xml:space="preserve"> </w:t>
            </w:r>
            <w:r>
              <w:t>Other</w:t>
            </w:r>
            <w:r>
              <w:rPr>
                <w:spacing w:val="-7"/>
              </w:rPr>
              <w:t xml:space="preserve"> </w:t>
            </w:r>
            <w:r>
              <w:t>Federal,</w:t>
            </w:r>
            <w:r>
              <w:rPr>
                <w:spacing w:val="-4"/>
              </w:rPr>
              <w:t xml:space="preserve"> </w:t>
            </w:r>
            <w:r>
              <w:t>State,</w:t>
            </w:r>
            <w:r>
              <w:rPr>
                <w:spacing w:val="-6"/>
              </w:rPr>
              <w:t xml:space="preserve"> </w:t>
            </w:r>
            <w:r>
              <w:t>Local,</w:t>
            </w:r>
            <w:r>
              <w:rPr>
                <w:spacing w:val="-5"/>
              </w:rPr>
              <w:t xml:space="preserve"> </w:t>
            </w:r>
            <w:r>
              <w:t>and</w:t>
            </w:r>
            <w:r>
              <w:rPr>
                <w:spacing w:val="-5"/>
              </w:rPr>
              <w:t xml:space="preserve"> </w:t>
            </w:r>
            <w:r>
              <w:t>Other</w:t>
            </w:r>
            <w:r>
              <w:rPr>
                <w:spacing w:val="-7"/>
              </w:rPr>
              <w:t xml:space="preserve"> </w:t>
            </w:r>
            <w:r>
              <w:rPr>
                <w:spacing w:val="-2"/>
              </w:rPr>
              <w:t>Income</w:t>
            </w:r>
          </w:p>
        </w:tc>
      </w:tr>
      <w:tr w14:paraId="7F43F799"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55ECB777" w14:textId="372FAC59">
            <w:pPr>
              <w:pStyle w:val="FormField"/>
              <w:numPr>
                <w:ilvl w:val="0"/>
                <w:numId w:val="142"/>
              </w:numPr>
              <w:ind w:left="376"/>
            </w:pPr>
            <w:r>
              <w:t>Other Federal Awards</w:t>
            </w:r>
          </w:p>
        </w:tc>
        <w:tc>
          <w:tcPr>
            <w:tcW w:w="1454"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75474651" w14:textId="4EE4C173">
            <w:pPr>
              <w:spacing w:before="0"/>
              <w:jc w:val="center"/>
            </w:pPr>
            <w:r>
              <w:t>N/A</w:t>
            </w:r>
          </w:p>
        </w:tc>
        <w:tc>
          <w:tcPr>
            <w:tcW w:w="1454"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4A617574" w14:textId="38DE370A">
            <w:pPr>
              <w:spacing w:before="0"/>
              <w:jc w:val="center"/>
            </w:pPr>
            <w:r>
              <w:t>N/A</w:t>
            </w:r>
          </w:p>
        </w:tc>
        <w:tc>
          <w:tcPr>
            <w:tcW w:w="1454" w:type="dxa"/>
            <w:gridSpan w:val="2"/>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17E3CFDD" w14:textId="77777777">
            <w:pPr>
              <w:spacing w:before="0"/>
              <w:jc w:val="center"/>
            </w:pPr>
          </w:p>
        </w:tc>
        <w:tc>
          <w:tcPr>
            <w:tcW w:w="1454" w:type="dxa"/>
            <w:gridSpan w:val="2"/>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19AA1A45" w14:textId="3FF24171">
            <w:pPr>
              <w:spacing w:before="0"/>
              <w:jc w:val="center"/>
            </w:pPr>
            <w:r>
              <w:t>N/A</w:t>
            </w:r>
          </w:p>
        </w:tc>
        <w:tc>
          <w:tcPr>
            <w:tcW w:w="1488" w:type="dxa"/>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2DBE7966" w14:textId="4BC5587A">
            <w:pPr>
              <w:spacing w:before="0"/>
              <w:jc w:val="center"/>
            </w:pPr>
            <w:r>
              <w:t>N/A</w:t>
            </w:r>
          </w:p>
        </w:tc>
      </w:tr>
      <w:tr w14:paraId="53AF8D4F"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5D08C69C" w14:textId="783F111B">
            <w:pPr>
              <w:pStyle w:val="FormField"/>
              <w:numPr>
                <w:ilvl w:val="0"/>
                <w:numId w:val="142"/>
              </w:numPr>
              <w:ind w:left="376"/>
            </w:pPr>
            <w:r>
              <w:t>State Government</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34B823A4" w14:textId="6CE024A6">
            <w:pPr>
              <w:spacing w:before="0"/>
              <w:jc w:val="center"/>
            </w:pPr>
            <w:r>
              <w:t>N/A</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173C23AC" w14:textId="6DEAD675">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79312FD5"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6F0500FA" w14:textId="653244C2">
            <w:pPr>
              <w:spacing w:before="0"/>
              <w:jc w:val="center"/>
            </w:pPr>
            <w:r>
              <w:t>N/A</w:t>
            </w: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2E0367BD" w14:textId="5484A2DD">
            <w:pPr>
              <w:spacing w:before="0"/>
              <w:jc w:val="center"/>
            </w:pPr>
            <w:r>
              <w:t>N/A</w:t>
            </w:r>
          </w:p>
        </w:tc>
      </w:tr>
      <w:tr w14:paraId="7144CD24"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46C43D5D" w14:textId="487CF40E">
            <w:pPr>
              <w:pStyle w:val="FormField"/>
              <w:numPr>
                <w:ilvl w:val="0"/>
                <w:numId w:val="142"/>
              </w:numPr>
              <w:ind w:left="376"/>
            </w:pPr>
            <w:r>
              <w:t>Local Government</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7172F76B" w14:textId="7F68D0B2">
            <w:pPr>
              <w:spacing w:before="0"/>
              <w:jc w:val="center"/>
            </w:pPr>
            <w:r>
              <w:t>N/A</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628AAD85" w14:textId="731B49C0">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7D2FA57F"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27ED05B4" w14:textId="78E94C26">
            <w:pPr>
              <w:spacing w:before="0"/>
              <w:jc w:val="center"/>
            </w:pPr>
            <w:r>
              <w:t>N/A</w:t>
            </w: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4B009AF0" w14:textId="291B4252">
            <w:pPr>
              <w:spacing w:before="0"/>
              <w:jc w:val="center"/>
            </w:pPr>
            <w:r>
              <w:t>N/A</w:t>
            </w:r>
          </w:p>
        </w:tc>
      </w:tr>
      <w:tr w14:paraId="41D1E3D9"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638EA0DF" w14:textId="58B3DE57">
            <w:pPr>
              <w:pStyle w:val="FormField"/>
              <w:numPr>
                <w:ilvl w:val="0"/>
                <w:numId w:val="142"/>
              </w:numPr>
              <w:ind w:left="376"/>
            </w:pPr>
            <w:r>
              <w:t>Private Grants/ Contracts</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71BE85AB" w14:textId="15CC08A7">
            <w:pPr>
              <w:spacing w:before="0"/>
              <w:jc w:val="center"/>
            </w:pPr>
            <w:r>
              <w:t>N/A</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351AD839" w14:textId="4F749F5F">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61E5DA26"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49EEBCAB" w14:textId="4812DBE6">
            <w:pPr>
              <w:spacing w:before="0"/>
              <w:jc w:val="center"/>
            </w:pPr>
            <w:r>
              <w:t>N/A</w:t>
            </w: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66C8D64B" w14:textId="168ADEF9">
            <w:pPr>
              <w:spacing w:before="0"/>
              <w:jc w:val="center"/>
            </w:pPr>
            <w:r>
              <w:t>N/A</w:t>
            </w:r>
          </w:p>
        </w:tc>
      </w:tr>
      <w:tr w14:paraId="1A1A9940"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54F88410" w14:textId="2D89B6C6">
            <w:pPr>
              <w:pStyle w:val="FormField"/>
              <w:numPr>
                <w:ilvl w:val="0"/>
                <w:numId w:val="142"/>
              </w:numPr>
              <w:ind w:left="376"/>
            </w:pPr>
            <w:r>
              <w:t>Contributions</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5CEF2D6E" w14:textId="6898B6D1">
            <w:pPr>
              <w:spacing w:before="0"/>
              <w:jc w:val="center"/>
            </w:pPr>
            <w:r>
              <w:t>N/A</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5EAECA13" w14:textId="45AA7141">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728B1111"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5C1AB508" w14:textId="36C791B9">
            <w:pPr>
              <w:spacing w:before="0"/>
              <w:jc w:val="center"/>
            </w:pPr>
            <w:r>
              <w:t>N/A</w:t>
            </w: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079FD77D" w14:textId="212E2825">
            <w:pPr>
              <w:spacing w:before="0"/>
              <w:jc w:val="center"/>
            </w:pPr>
            <w:r>
              <w:t>N/A</w:t>
            </w:r>
          </w:p>
        </w:tc>
      </w:tr>
      <w:tr w14:paraId="03E4F40E"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1A2A7B90" w14:textId="68751F5E">
            <w:pPr>
              <w:pStyle w:val="FormField"/>
              <w:numPr>
                <w:ilvl w:val="0"/>
                <w:numId w:val="142"/>
              </w:numPr>
              <w:ind w:left="376"/>
            </w:pPr>
            <w:r w:rsidRPr="008A0E70">
              <w:t>Pharmacy</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6AD3052C" w14:textId="02C6E74A">
            <w:pPr>
              <w:spacing w:before="0"/>
              <w:jc w:val="center"/>
            </w:pPr>
            <w:r>
              <w:t>N/A</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3C7A5C3A" w14:textId="23A3BF2D">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3D30DE7C"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16D4047B" w14:textId="5BE9EB27">
            <w:pPr>
              <w:spacing w:before="0"/>
              <w:jc w:val="center"/>
            </w:pPr>
            <w:r>
              <w:t>N/A</w:t>
            </w: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5EBC9675" w14:textId="37EF24CA">
            <w:pPr>
              <w:spacing w:before="0"/>
              <w:jc w:val="center"/>
            </w:pPr>
            <w:r>
              <w:t>N/A</w:t>
            </w:r>
          </w:p>
        </w:tc>
      </w:tr>
      <w:tr w14:paraId="1ABA7F67"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26A8526D" w14:textId="045C63BA">
            <w:pPr>
              <w:pStyle w:val="FormField"/>
              <w:numPr>
                <w:ilvl w:val="0"/>
                <w:numId w:val="142"/>
              </w:numPr>
              <w:ind w:left="376"/>
            </w:pPr>
            <w:r w:rsidRPr="008A0E70">
              <w:t>Other</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226EE80E" w14:textId="7C73B3C5">
            <w:pPr>
              <w:spacing w:before="0"/>
              <w:jc w:val="center"/>
            </w:pPr>
            <w:r>
              <w:t>N/A</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13C92D5E" w14:textId="7DC484E6">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27DE1F2E"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0F5EEBC0" w14:textId="772B60D0">
            <w:pPr>
              <w:spacing w:before="0"/>
              <w:jc w:val="center"/>
            </w:pPr>
            <w:r>
              <w:t>N/A</w:t>
            </w: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4786D587" w14:textId="562E161B">
            <w:pPr>
              <w:spacing w:before="0"/>
              <w:jc w:val="center"/>
            </w:pPr>
            <w:r>
              <w:t>N/A</w:t>
            </w:r>
          </w:p>
        </w:tc>
      </w:tr>
      <w:tr w14:paraId="47C9F505"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E4F1FF"/>
            <w:vAlign w:val="center"/>
          </w:tcPr>
          <w:p w:rsidR="0030566A" w:rsidP="0030566A" w14:paraId="7563602D" w14:textId="2C5EDF3C">
            <w:pPr>
              <w:pStyle w:val="FormField"/>
              <w:numPr>
                <w:ilvl w:val="0"/>
                <w:numId w:val="142"/>
              </w:numPr>
              <w:ind w:left="376"/>
            </w:pPr>
            <w:r>
              <w:t xml:space="preserve">Applicant </w:t>
            </w:r>
            <w:r>
              <w:br/>
            </w:r>
            <w:r w:rsidRPr="00212AF6">
              <w:rPr>
                <w:i/>
                <w:iCs/>
              </w:rPr>
              <w:t>(Retained</w:t>
            </w:r>
            <w:r>
              <w:rPr>
                <w:i/>
                <w:iCs/>
              </w:rPr>
              <w:t xml:space="preserve"> </w:t>
            </w:r>
            <w:r w:rsidRPr="00212AF6">
              <w:rPr>
                <w:i/>
                <w:iCs/>
              </w:rPr>
              <w:t>Earnings)</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006D97E3" w14:textId="6C632941">
            <w:pPr>
              <w:spacing w:before="0"/>
              <w:jc w:val="center"/>
            </w:pPr>
            <w:r>
              <w:t>N/A</w:t>
            </w:r>
          </w:p>
        </w:tc>
        <w:tc>
          <w:tcPr>
            <w:tcW w:w="1454"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07688469" w14:textId="33329495">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vAlign w:val="center"/>
          </w:tcPr>
          <w:p w:rsidR="0030566A" w:rsidRPr="009470D5" w:rsidP="0030566A" w14:paraId="4FAC5250"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20DEA5D0" w14:textId="367AD63F">
            <w:pPr>
              <w:spacing w:before="0"/>
              <w:jc w:val="center"/>
            </w:pPr>
            <w:r>
              <w:t>N/A</w:t>
            </w:r>
          </w:p>
        </w:tc>
        <w:tc>
          <w:tcPr>
            <w:tcW w:w="1488" w:type="dxa"/>
            <w:tcBorders>
              <w:top w:val="dotted"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188BD729" w14:textId="2179F89E">
            <w:pPr>
              <w:spacing w:before="0"/>
              <w:jc w:val="center"/>
            </w:pPr>
            <w:r>
              <w:t>N/A</w:t>
            </w:r>
          </w:p>
        </w:tc>
      </w:tr>
      <w:tr w14:paraId="4DF0FD54"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4F1FF"/>
            <w:vAlign w:val="center"/>
          </w:tcPr>
          <w:p w:rsidR="0030566A" w:rsidP="0030566A" w14:paraId="1364B31A" w14:textId="166866D6">
            <w:pPr>
              <w:pStyle w:val="FormField"/>
              <w:numPr>
                <w:ilvl w:val="0"/>
                <w:numId w:val="142"/>
              </w:numPr>
              <w:ind w:left="376"/>
            </w:pPr>
            <w:r>
              <w:t>Total</w:t>
            </w:r>
            <w:r>
              <w:rPr>
                <w:spacing w:val="-7"/>
              </w:rPr>
              <w:t xml:space="preserve"> </w:t>
            </w:r>
            <w:r>
              <w:t xml:space="preserve">Other: </w:t>
            </w:r>
            <w:r w:rsidRPr="00212AF6">
              <w:rPr>
                <w:i/>
                <w:iCs/>
              </w:rPr>
              <w:t>(Lines</w:t>
            </w:r>
            <w:r w:rsidRPr="00212AF6">
              <w:rPr>
                <w:i/>
                <w:iCs/>
                <w:spacing w:val="-11"/>
              </w:rPr>
              <w:t xml:space="preserve"> </w:t>
            </w:r>
            <w:r w:rsidRPr="00212AF6">
              <w:rPr>
                <w:i/>
                <w:iCs/>
              </w:rPr>
              <w:t>7-</w:t>
            </w:r>
            <w:r w:rsidRPr="00212AF6">
              <w:rPr>
                <w:i/>
                <w:iCs/>
                <w:spacing w:val="-5"/>
              </w:rPr>
              <w:t>14)</w:t>
            </w:r>
          </w:p>
        </w:tc>
        <w:tc>
          <w:tcPr>
            <w:tcW w:w="1454"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1937B67A" w14:textId="5F43950C">
            <w:pPr>
              <w:spacing w:before="0"/>
              <w:jc w:val="center"/>
            </w:pPr>
            <w:r>
              <w:t>N/A</w:t>
            </w:r>
          </w:p>
        </w:tc>
        <w:tc>
          <w:tcPr>
            <w:tcW w:w="1454"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09602B7C" w14:textId="3EB9CA6C">
            <w:pPr>
              <w:spacing w:before="0"/>
              <w:jc w:val="center"/>
            </w:pPr>
            <w:r>
              <w:t>N/A</w:t>
            </w:r>
          </w:p>
        </w:tc>
        <w:tc>
          <w:tcPr>
            <w:tcW w:w="1454" w:type="dxa"/>
            <w:gridSpan w:val="2"/>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30566A" w:rsidRPr="009470D5" w:rsidP="0030566A" w14:paraId="4970DA43" w14:textId="77777777">
            <w:pPr>
              <w:spacing w:before="0"/>
              <w:jc w:val="center"/>
            </w:pPr>
          </w:p>
        </w:tc>
        <w:tc>
          <w:tcPr>
            <w:tcW w:w="1454" w:type="dxa"/>
            <w:gridSpan w:val="2"/>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0972083F" w14:textId="78975BA3">
            <w:pPr>
              <w:spacing w:before="0"/>
              <w:jc w:val="center"/>
            </w:pPr>
            <w:r>
              <w:t>N/A</w:t>
            </w:r>
          </w:p>
        </w:tc>
        <w:tc>
          <w:tcPr>
            <w:tcW w:w="1488" w:type="dxa"/>
            <w:tcBorders>
              <w:top w:val="dotted"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RPr="009470D5" w:rsidP="0030566A" w14:paraId="76B30C6F" w14:textId="424B578D">
            <w:pPr>
              <w:spacing w:before="0"/>
              <w:jc w:val="center"/>
            </w:pPr>
            <w:r w:rsidRPr="7A87D415">
              <w:t>N/A</w:t>
            </w:r>
          </w:p>
        </w:tc>
      </w:tr>
      <w:tr w14:paraId="439477DB" w14:textId="77777777" w:rsidTr="1959EE0E">
        <w:tblPrEx>
          <w:tblW w:w="10080" w:type="dxa"/>
          <w:tblInd w:w="-5" w:type="dxa"/>
          <w:tblCellMar>
            <w:top w:w="72" w:type="dxa"/>
            <w:left w:w="72" w:type="dxa"/>
            <w:bottom w:w="72" w:type="dxa"/>
            <w:right w:w="72" w:type="dxa"/>
          </w:tblCellMar>
          <w:tblLook w:val="01E0"/>
        </w:tblPrEx>
        <w:trPr>
          <w:trHeight w:val="288"/>
        </w:trPr>
        <w:tc>
          <w:tcPr>
            <w:tcW w:w="10080" w:type="dxa"/>
            <w:gridSpan w:val="8"/>
            <w:tcBorders>
              <w:top w:val="single" w:sz="4" w:space="0" w:color="A6A6A6" w:themeColor="background1" w:themeShade="A6"/>
              <w:left w:val="single" w:sz="4" w:space="0" w:color="A6A6A6" w:themeColor="background1" w:themeShade="A6"/>
              <w:bottom w:val="dotted" w:sz="4" w:space="0" w:color="A6A6A6" w:themeColor="background1" w:themeShade="A6"/>
              <w:right w:val="single" w:sz="4" w:space="0" w:color="A6A6A6" w:themeColor="background1" w:themeShade="A6"/>
            </w:tcBorders>
            <w:shd w:val="clear" w:color="auto" w:fill="9BC2E5"/>
            <w:vAlign w:val="center"/>
          </w:tcPr>
          <w:p w:rsidR="0030566A" w:rsidRPr="0030566A" w:rsidP="1959EE0E" w14:paraId="3BE4621B" w14:textId="63F82359">
            <w:pPr>
              <w:pStyle w:val="SectionHeader1"/>
              <w:suppressLineNumbers w:val="0"/>
              <w:bidi w:val="0"/>
              <w:spacing w:before="0" w:beforeAutospacing="0" w:after="0" w:afterAutospacing="0" w:line="240" w:lineRule="exact"/>
              <w:ind w:left="0" w:right="0"/>
              <w:jc w:val="left"/>
            </w:pPr>
            <w:r>
              <w:t>Total</w:t>
            </w:r>
            <w:r>
              <w:rPr>
                <w:spacing w:val="-10"/>
              </w:rPr>
              <w:t xml:space="preserve"> </w:t>
            </w:r>
            <w:r>
              <w:t>Non-Federal</w:t>
            </w:r>
            <w:r>
              <w:rPr>
                <w:spacing w:val="-7"/>
              </w:rPr>
              <w:t xml:space="preserve"> </w:t>
            </w:r>
            <w:r w:rsidRPr="1959EE0E">
              <w:rPr>
                <w:b w:val="0"/>
                <w:bCs w:val="0"/>
                <w:i/>
                <w:iCs/>
              </w:rPr>
              <w:t>(Non-Health</w:t>
            </w:r>
            <w:r w:rsidRPr="1959EE0E">
              <w:rPr>
                <w:b w:val="0"/>
                <w:bCs w:val="0"/>
                <w:i/>
                <w:iCs/>
                <w:spacing w:val="-8"/>
              </w:rPr>
              <w:t xml:space="preserve"> </w:t>
            </w:r>
            <w:r w:rsidRPr="1959EE0E">
              <w:rPr>
                <w:b w:val="0"/>
                <w:bCs w:val="0"/>
                <w:i/>
                <w:iCs/>
              </w:rPr>
              <w:t>Center</w:t>
            </w:r>
            <w:r w:rsidRPr="1959EE0E">
              <w:rPr>
                <w:b w:val="0"/>
                <w:bCs w:val="0"/>
                <w:i/>
                <w:iCs/>
                <w:spacing w:val="-10"/>
              </w:rPr>
              <w:t xml:space="preserve"> </w:t>
            </w:r>
            <w:r w:rsidRPr="1959EE0E">
              <w:rPr>
                <w:b w:val="0"/>
                <w:bCs w:val="0"/>
                <w:i/>
                <w:iCs/>
              </w:rPr>
              <w:t>Program)</w:t>
            </w:r>
            <w:r>
              <w:rPr>
                <w:spacing w:val="-9"/>
              </w:rPr>
              <w:t xml:space="preserve"> </w:t>
            </w:r>
            <w:r>
              <w:t>Income</w:t>
            </w:r>
            <w:r>
              <w:rPr>
                <w:spacing w:val="-9"/>
              </w:rPr>
              <w:t xml:space="preserve"> </w:t>
            </w:r>
            <w:r w:rsidRPr="1959EE0E">
              <w:rPr>
                <w:b w:val="0"/>
                <w:bCs w:val="0"/>
                <w:i/>
                <w:iCs/>
              </w:rPr>
              <w:t>(P</w:t>
            </w:r>
            <w:r w:rsidRPr="1959EE0E" w:rsidR="01D211F4">
              <w:rPr>
                <w:b w:val="0"/>
                <w:bCs w:val="0"/>
                <w:i/>
                <w:iCs/>
              </w:rPr>
              <w:t>atient Service Revenue</w:t>
            </w:r>
            <w:r w:rsidRPr="1959EE0E">
              <w:rPr>
                <w:b w:val="0"/>
                <w:bCs w:val="0"/>
                <w:i/>
                <w:iCs/>
                <w:spacing w:val="-7"/>
              </w:rPr>
              <w:t xml:space="preserve"> </w:t>
            </w:r>
            <w:r w:rsidRPr="1959EE0E">
              <w:rPr>
                <w:b w:val="0"/>
                <w:bCs w:val="0"/>
                <w:i/>
                <w:iCs/>
              </w:rPr>
              <w:t>Plus</w:t>
            </w:r>
            <w:r w:rsidRPr="1959EE0E">
              <w:rPr>
                <w:b w:val="0"/>
                <w:bCs w:val="0"/>
                <w:i/>
                <w:iCs/>
                <w:spacing w:val="-10"/>
              </w:rPr>
              <w:t xml:space="preserve"> </w:t>
            </w:r>
            <w:r w:rsidRPr="1959EE0E">
              <w:rPr>
                <w:b w:val="0"/>
                <w:bCs w:val="0"/>
                <w:i/>
                <w:iCs/>
                <w:spacing w:val="-2"/>
              </w:rPr>
              <w:t>Other)</w:t>
            </w:r>
          </w:p>
        </w:tc>
      </w:tr>
      <w:tr w14:paraId="6FFC0CB5" w14:textId="77777777" w:rsidTr="1959EE0E">
        <w:tblPrEx>
          <w:tblW w:w="10080" w:type="dxa"/>
          <w:tblInd w:w="-5" w:type="dxa"/>
          <w:tblCellMar>
            <w:top w:w="72" w:type="dxa"/>
            <w:left w:w="72" w:type="dxa"/>
            <w:bottom w:w="72" w:type="dxa"/>
            <w:right w:w="72" w:type="dxa"/>
          </w:tblCellMar>
          <w:tblLook w:val="01E0"/>
        </w:tblPrEx>
        <w:trPr>
          <w:trHeight w:val="288"/>
        </w:trPr>
        <w:tc>
          <w:tcPr>
            <w:tcW w:w="27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4F1FF"/>
            <w:vAlign w:val="center"/>
          </w:tcPr>
          <w:p w:rsidR="0030566A" w:rsidP="0030566A" w14:paraId="2324A019" w14:textId="7A048BE3">
            <w:pPr>
              <w:pStyle w:val="FormField"/>
              <w:numPr>
                <w:ilvl w:val="0"/>
                <w:numId w:val="142"/>
              </w:numPr>
              <w:ind w:left="376"/>
            </w:pPr>
            <w:r>
              <w:t xml:space="preserve">Total </w:t>
            </w:r>
            <w:r>
              <w:t>Non-Federal</w:t>
            </w:r>
            <w:r>
              <w:t xml:space="preserve"> </w:t>
            </w:r>
            <w:r>
              <w:br/>
            </w:r>
            <w:r w:rsidRPr="0030566A">
              <w:rPr>
                <w:i/>
                <w:iCs/>
              </w:rPr>
              <w:t>(Lines</w:t>
            </w:r>
            <w:r w:rsidRPr="0030566A">
              <w:rPr>
                <w:i/>
                <w:iCs/>
                <w:spacing w:val="-14"/>
              </w:rPr>
              <w:t xml:space="preserve"> </w:t>
            </w:r>
            <w:r w:rsidRPr="0030566A">
              <w:rPr>
                <w:i/>
                <w:iCs/>
              </w:rPr>
              <w:t>6+15)</w:t>
            </w:r>
          </w:p>
        </w:tc>
        <w:tc>
          <w:tcPr>
            <w:tcW w:w="14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4F1EA0B8" w14:textId="0BE85881">
            <w:pPr>
              <w:spacing w:before="0"/>
              <w:jc w:val="center"/>
            </w:pPr>
            <w:r>
              <w:t>N/A</w:t>
            </w:r>
          </w:p>
        </w:tc>
        <w:tc>
          <w:tcPr>
            <w:tcW w:w="14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vAlign w:val="center"/>
          </w:tcPr>
          <w:p w:rsidR="0030566A" w:rsidP="0030566A" w14:paraId="6508912D" w14:textId="6B980F53">
            <w:pPr>
              <w:spacing w:before="0"/>
              <w:jc w:val="center"/>
            </w:pPr>
            <w:r>
              <w:t>N/A</w:t>
            </w:r>
          </w:p>
        </w:tc>
        <w:tc>
          <w:tcPr>
            <w:tcW w:w="145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30566A" w:rsidRPr="009470D5" w:rsidP="0030566A" w14:paraId="14B65F7D" w14:textId="77777777">
            <w:pPr>
              <w:spacing w:before="0"/>
              <w:jc w:val="center"/>
            </w:pPr>
          </w:p>
        </w:tc>
        <w:tc>
          <w:tcPr>
            <w:tcW w:w="145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30566A" w:rsidP="0030566A" w14:paraId="337A06B8" w14:textId="77777777">
            <w:pPr>
              <w:spacing w:before="0"/>
              <w:jc w:val="center"/>
            </w:pPr>
          </w:p>
        </w:tc>
        <w:tc>
          <w:tcPr>
            <w:tcW w:w="14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30566A" w:rsidRPr="7A87D415" w:rsidP="0030566A" w14:paraId="6B607F2F" w14:textId="77777777">
            <w:pPr>
              <w:spacing w:before="0"/>
              <w:jc w:val="center"/>
            </w:pPr>
          </w:p>
        </w:tc>
      </w:tr>
    </w:tbl>
    <w:p w:rsidR="0030566A" w14:paraId="10AE0CB6" w14:textId="77777777">
      <w:r>
        <w:br w:type="page"/>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10080"/>
      </w:tblGrid>
      <w:tr w14:paraId="12FED9C9" w14:textId="77777777" w:rsidTr="0030566A">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288"/>
        </w:trPr>
        <w:tc>
          <w:tcPr>
            <w:tcW w:w="1008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vAlign w:val="center"/>
          </w:tcPr>
          <w:p w:rsidR="0030566A" w:rsidRPr="7A87D415" w:rsidP="0030566A" w14:paraId="41AFDEB0" w14:textId="1F08C737">
            <w:pPr>
              <w:pStyle w:val="SectionHeader1"/>
            </w:pPr>
            <w:r>
              <w:t>Comments/Explanatory</w:t>
            </w:r>
            <w:r>
              <w:rPr>
                <w:spacing w:val="-13"/>
              </w:rPr>
              <w:t xml:space="preserve"> </w:t>
            </w:r>
            <w:r>
              <w:t>Notes</w:t>
            </w:r>
            <w:r>
              <w:rPr>
                <w:spacing w:val="-12"/>
              </w:rPr>
              <w:t xml:space="preserve"> </w:t>
            </w:r>
            <w:r w:rsidRPr="0030566A">
              <w:rPr>
                <w:b w:val="0"/>
                <w:bCs w:val="0"/>
                <w:i/>
                <w:iCs/>
              </w:rPr>
              <w:t>(if</w:t>
            </w:r>
            <w:r w:rsidRPr="0030566A">
              <w:rPr>
                <w:b w:val="0"/>
                <w:bCs w:val="0"/>
                <w:i/>
                <w:iCs/>
                <w:spacing w:val="-11"/>
              </w:rPr>
              <w:t xml:space="preserve"> </w:t>
            </w:r>
            <w:r w:rsidRPr="0030566A">
              <w:rPr>
                <w:b w:val="0"/>
                <w:bCs w:val="0"/>
                <w:i/>
                <w:iCs/>
                <w:spacing w:val="-2"/>
              </w:rPr>
              <w:t>applicable)</w:t>
            </w:r>
          </w:p>
        </w:tc>
      </w:tr>
      <w:tr w14:paraId="77723ED7" w14:textId="77777777" w:rsidTr="001E72D5">
        <w:tblPrEx>
          <w:tblW w:w="10080" w:type="dxa"/>
          <w:tblInd w:w="-5" w:type="dxa"/>
          <w:tblCellMar>
            <w:top w:w="72" w:type="dxa"/>
            <w:left w:w="72" w:type="dxa"/>
            <w:bottom w:w="72" w:type="dxa"/>
            <w:right w:w="72" w:type="dxa"/>
          </w:tblCellMar>
          <w:tblLook w:val="01E0"/>
        </w:tblPrEx>
        <w:trPr>
          <w:trHeight w:val="9108"/>
        </w:trPr>
        <w:tc>
          <w:tcPr>
            <w:tcW w:w="10080" w:type="dxa"/>
            <w:tcBorders>
              <w:top w:val="single" w:sz="4" w:space="0" w:color="A6A6A6" w:themeColor="background1" w:themeShade="A6"/>
              <w:left w:val="single" w:sz="4" w:space="0" w:color="A6A6A6"/>
              <w:bottom w:val="single" w:sz="4" w:space="0" w:color="A6A6A6"/>
              <w:right w:val="single" w:sz="4" w:space="0" w:color="A6A6A6"/>
            </w:tcBorders>
            <w:vAlign w:val="center"/>
          </w:tcPr>
          <w:p w:rsidR="0030566A" w:rsidRPr="7A87D415" w:rsidP="0030566A" w14:paraId="62A1E244" w14:textId="77777777">
            <w:pPr>
              <w:spacing w:before="0"/>
              <w:jc w:val="center"/>
            </w:pPr>
          </w:p>
        </w:tc>
      </w:tr>
    </w:tbl>
    <w:p w:rsidR="002031B0" w:rsidRPr="00305F7B" w:rsidP="0030566A" w14:paraId="26AFC626" w14:textId="6FF82D37">
      <w:pPr>
        <w:ind w:right="540"/>
      </w:pPr>
      <w:r>
        <w:t xml:space="preserve">Health centers </w:t>
      </w:r>
      <w:r w:rsidRPr="1959EE0E">
        <w:rPr>
          <w:color w:val="000000" w:themeColor="text1" w:themeShade="FF" w:themeTint="FF"/>
        </w:rPr>
        <w:t xml:space="preserve">(section 330 grant funded and Federally Qualified Health Center look-alikes) </w:t>
      </w:r>
      <w: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t>is not required to</w:t>
      </w:r>
      <w:r>
        <w:t xml:space="preserve"> respond to, a collection of information unless it displays a currently valid OMB control number. The OMB control number for this information collection is 0915-0285 and it is valid until </w:t>
      </w:r>
      <w:r w:rsidR="3DC1AAEC">
        <w:t>06/30/2029</w:t>
      </w:r>
      <w:r>
        <w:t xml:space="preserve">. </w:t>
      </w:r>
      <w:r w:rsidRPr="1959EE0E">
        <w:rPr>
          <w:color w:val="000000" w:themeColor="text1" w:themeShade="FF" w:themeTint="FF"/>
        </w:rPr>
        <w:t>This information collection is mandatory under the Health Center Program authorized by section 330 of the Public Health Service (PHS) Act (</w:t>
      </w:r>
      <w:hyperlink r:id="rId8">
        <w:r w:rsidRPr="1959EE0E">
          <w:rPr>
            <w:rStyle w:val="Hyperlink"/>
            <w:color w:val="0167B4"/>
          </w:rPr>
          <w:t>42 U.S.C. 254b</w:t>
        </w:r>
      </w:hyperlink>
      <w:r w:rsidRPr="1959EE0E">
        <w:rPr>
          <w:color w:val="000000" w:themeColor="text1" w:themeShade="FF" w:themeTint="FF"/>
        </w:rPr>
        <w:t xml:space="preserve">). </w:t>
      </w:r>
      <w:r>
        <w:t xml:space="preserve">Public reporting burden for this collection of information is estimated to average 1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1959EE0E">
          <w:rPr>
            <w:rFonts w:eastAsiaTheme="minorEastAsia"/>
            <w:color w:val="0167B4"/>
            <w:u w:val="single"/>
          </w:rPr>
          <w:t>paperwork@hrsa.gov</w:t>
        </w:r>
      </w:hyperlink>
      <w:r>
        <w:t xml:space="preserve">.  Please see </w:t>
      </w:r>
      <w:hyperlink r:id="rId10">
        <w:r w:rsidRPr="1959EE0E">
          <w:rPr>
            <w:rStyle w:val="Hyperlink"/>
            <w:color w:val="0167B4"/>
          </w:rPr>
          <w:t>https://www.hrsa.gov/about/508-resources</w:t>
        </w:r>
      </w:hyperlink>
      <w:r>
        <w:t xml:space="preserve"> for the HRSA digital accessibility statement.</w:t>
      </w:r>
    </w:p>
    <w:p w:rsidR="1959EE0E" w:rsidP="1959EE0E" w14:paraId="2BE89ACE" w14:textId="20793A2E">
      <w:pPr>
        <w:ind w:right="540"/>
      </w:pPr>
    </w:p>
    <w:p w:rsidR="1959EE0E" w:rsidP="1959EE0E" w14:paraId="4FFFC79C" w14:textId="320A37D2">
      <w:pPr>
        <w:ind w:right="540"/>
      </w:pPr>
    </w:p>
    <w:p w:rsidR="26E4E358" w:rsidP="1959EE0E" w14:paraId="73826000" w14:textId="1322C400">
      <w:pPr>
        <w:spacing w:before="239" w:beforeAutospacing="0" w:after="0" w:afterAutospacing="0"/>
        <w:ind w:left="649" w:right="1192" w:hanging="1"/>
      </w:pPr>
      <w:r w:rsidRPr="1959EE0E">
        <w:rPr>
          <w:rFonts w:ascii="Arial" w:eastAsia="Arial" w:hAnsi="Arial" w:cs="Arial"/>
          <w:b/>
          <w:bCs/>
          <w:noProof w:val="0"/>
          <w:sz w:val="22"/>
          <w:szCs w:val="22"/>
          <w:lang w:val="en-US"/>
        </w:rPr>
        <w:t>Instructions</w:t>
      </w:r>
    </w:p>
    <w:p w:rsidR="26E4E358" w:rsidP="1959EE0E" w14:paraId="284B86A1" w14:textId="70F806B6">
      <w:pPr>
        <w:spacing w:before="239" w:beforeAutospacing="0" w:after="0" w:afterAutospacing="0"/>
        <w:ind w:left="649" w:right="1192" w:hanging="1"/>
      </w:pPr>
      <w:r w:rsidRPr="1959EE0E">
        <w:rPr>
          <w:rFonts w:ascii="Arial" w:eastAsia="Arial" w:hAnsi="Arial" w:cs="Arial"/>
          <w:noProof w:val="0"/>
          <w:sz w:val="22"/>
          <w:szCs w:val="22"/>
          <w:lang w:val="en-US"/>
        </w:rPr>
        <w:t xml:space="preserve">Form 3 collects the projected income from all sources other than this Health Center Program funding request for the </w:t>
      </w:r>
      <w:r w:rsidRPr="1959EE0E">
        <w:rPr>
          <w:rFonts w:ascii="Arial" w:eastAsia="Arial" w:hAnsi="Arial" w:cs="Arial"/>
          <w:b/>
          <w:bCs/>
          <w:noProof w:val="0"/>
          <w:sz w:val="22"/>
          <w:szCs w:val="22"/>
          <w:lang w:val="en-US"/>
        </w:rPr>
        <w:t xml:space="preserve">first budget year </w:t>
      </w:r>
      <w:r w:rsidRPr="1959EE0E">
        <w:rPr>
          <w:rFonts w:ascii="Arial" w:eastAsia="Arial" w:hAnsi="Arial" w:cs="Arial"/>
          <w:noProof w:val="0"/>
          <w:sz w:val="22"/>
          <w:szCs w:val="22"/>
          <w:lang w:val="en-US"/>
        </w:rPr>
        <w:t xml:space="preserve">of the </w:t>
      </w:r>
      <w:r w:rsidRPr="1959EE0E">
        <w:rPr>
          <w:rFonts w:ascii="Arial" w:eastAsia="Arial" w:hAnsi="Arial" w:cs="Arial"/>
          <w:b/>
          <w:bCs/>
          <w:noProof w:val="0"/>
          <w:sz w:val="22"/>
          <w:szCs w:val="22"/>
          <w:lang w:val="en-US"/>
        </w:rPr>
        <w:t>proposed project</w:t>
      </w:r>
      <w:r w:rsidRPr="1959EE0E">
        <w:rPr>
          <w:rFonts w:ascii="Arial" w:eastAsia="Arial" w:hAnsi="Arial" w:cs="Arial"/>
          <w:noProof w:val="0"/>
          <w:sz w:val="22"/>
          <w:szCs w:val="22"/>
          <w:lang w:val="en-US"/>
        </w:rPr>
        <w:t>.</w:t>
      </w:r>
    </w:p>
    <w:p w:rsidR="26E4E358" w:rsidP="1959EE0E" w14:paraId="6138D7C2" w14:textId="5EE61933">
      <w:pPr>
        <w:pStyle w:val="ListParagraph"/>
        <w:numPr>
          <w:ilvl w:val="0"/>
          <w:numId w:val="3"/>
        </w:numPr>
        <w:spacing w:before="0" w:beforeAutospacing="0" w:after="0" w:afterAutospacing="0"/>
        <w:ind w:left="1430" w:right="1192" w:hanging="361"/>
        <w:rPr>
          <w:rFonts w:ascii="Arial" w:eastAsia="Arial" w:hAnsi="Arial" w:cs="Arial"/>
          <w:noProof w:val="0"/>
          <w:sz w:val="22"/>
          <w:szCs w:val="22"/>
          <w:lang w:val="en-US"/>
        </w:rPr>
      </w:pPr>
      <w:r w:rsidRPr="1959EE0E">
        <w:rPr>
          <w:rFonts w:ascii="Arial" w:eastAsia="Arial" w:hAnsi="Arial" w:cs="Arial"/>
          <w:b/>
          <w:bCs/>
          <w:noProof w:val="0"/>
          <w:sz w:val="22"/>
          <w:szCs w:val="22"/>
          <w:lang w:val="en-US"/>
        </w:rPr>
        <w:t xml:space="preserve">New applicants </w:t>
      </w:r>
      <w:r w:rsidRPr="1959EE0E">
        <w:rPr>
          <w:rFonts w:ascii="Arial" w:eastAsia="Arial" w:hAnsi="Arial" w:cs="Arial"/>
          <w:noProof w:val="0"/>
          <w:sz w:val="22"/>
          <w:szCs w:val="22"/>
          <w:lang w:val="en-US"/>
        </w:rPr>
        <w:t>enter projected income for your entire proposed Service Area Competition (SAC) project.</w:t>
      </w:r>
    </w:p>
    <w:p w:rsidR="26E4E358" w:rsidP="1959EE0E" w14:paraId="2F8E5ABE" w14:textId="76EB6FDF">
      <w:pPr>
        <w:pStyle w:val="ListParagraph"/>
        <w:numPr>
          <w:ilvl w:val="0"/>
          <w:numId w:val="3"/>
        </w:numPr>
        <w:spacing w:before="0" w:beforeAutospacing="0" w:after="0" w:afterAutospacing="0"/>
        <w:ind w:left="1430" w:right="1192" w:hanging="361"/>
        <w:rPr>
          <w:rFonts w:ascii="Arial" w:eastAsia="Arial" w:hAnsi="Arial" w:cs="Arial"/>
          <w:noProof w:val="0"/>
          <w:sz w:val="22"/>
          <w:szCs w:val="22"/>
          <w:lang w:val="en-US"/>
        </w:rPr>
      </w:pPr>
      <w:r w:rsidRPr="1959EE0E">
        <w:rPr>
          <w:rFonts w:ascii="Arial" w:eastAsia="Arial" w:hAnsi="Arial" w:cs="Arial"/>
          <w:b/>
          <w:bCs/>
          <w:noProof w:val="0"/>
          <w:sz w:val="22"/>
          <w:szCs w:val="22"/>
          <w:lang w:val="en-US"/>
        </w:rPr>
        <w:t xml:space="preserve">Competing supplement applicants </w:t>
      </w:r>
      <w:r w:rsidRPr="1959EE0E">
        <w:rPr>
          <w:rFonts w:ascii="Arial" w:eastAsia="Arial" w:hAnsi="Arial" w:cs="Arial"/>
          <w:noProof w:val="0"/>
          <w:sz w:val="22"/>
          <w:szCs w:val="22"/>
          <w:lang w:val="en-US"/>
        </w:rPr>
        <w:t>enter projected income for your current scope of project and any proposed new sites.</w:t>
      </w:r>
    </w:p>
    <w:p w:rsidR="26E4E358" w:rsidP="1959EE0E" w14:paraId="1EE47207" w14:textId="19E9E486">
      <w:pPr>
        <w:pStyle w:val="ListParagraph"/>
        <w:numPr>
          <w:ilvl w:val="0"/>
          <w:numId w:val="3"/>
        </w:numPr>
        <w:spacing w:before="0" w:beforeAutospacing="0" w:after="0" w:afterAutospacing="0"/>
        <w:ind w:left="1430" w:right="1192" w:hanging="361"/>
        <w:rPr>
          <w:rFonts w:ascii="Arial" w:eastAsia="Arial" w:hAnsi="Arial" w:cs="Arial"/>
          <w:noProof w:val="0"/>
          <w:sz w:val="22"/>
          <w:szCs w:val="22"/>
          <w:lang w:val="en-US"/>
        </w:rPr>
      </w:pPr>
      <w:r w:rsidRPr="1959EE0E">
        <w:rPr>
          <w:rFonts w:ascii="Arial" w:eastAsia="Arial" w:hAnsi="Arial" w:cs="Arial"/>
          <w:b/>
          <w:bCs/>
          <w:noProof w:val="0"/>
          <w:sz w:val="22"/>
          <w:szCs w:val="22"/>
          <w:lang w:val="en-US"/>
        </w:rPr>
        <w:t xml:space="preserve">Competing continuation applicants </w:t>
      </w:r>
      <w:r w:rsidRPr="1959EE0E">
        <w:rPr>
          <w:rFonts w:ascii="Arial" w:eastAsia="Arial" w:hAnsi="Arial" w:cs="Arial"/>
          <w:noProof w:val="0"/>
          <w:sz w:val="22"/>
          <w:szCs w:val="22"/>
          <w:lang w:val="en-US"/>
        </w:rPr>
        <w:t>enter projected income for your current scope of project.</w:t>
      </w:r>
    </w:p>
    <w:p w:rsidR="26E4E358" w:rsidP="1959EE0E" w14:paraId="0751B0C2" w14:textId="400C69AC">
      <w:pPr>
        <w:spacing w:before="239" w:beforeAutospacing="0" w:after="0" w:afterAutospacing="0"/>
        <w:ind w:left="649" w:right="1192" w:hanging="1"/>
      </w:pPr>
      <w:r w:rsidRPr="1959EE0E">
        <w:rPr>
          <w:rFonts w:ascii="Arial" w:eastAsia="Arial" w:hAnsi="Arial" w:cs="Arial"/>
          <w:noProof w:val="0"/>
          <w:sz w:val="22"/>
          <w:szCs w:val="22"/>
          <w:lang w:val="en-US"/>
        </w:rPr>
        <w:t>Form 3 is divided into two parts: (1) Patient Service Revenue and (2) Other Income - Other Federal, State, Local, and Other Income.</w:t>
      </w:r>
    </w:p>
    <w:p w:rsidR="26E4E358" w:rsidP="1959EE0E" w14:paraId="7FAD5D35" w14:textId="5CC3244D">
      <w:pPr>
        <w:spacing w:before="0" w:beforeAutospacing="0" w:after="0" w:afterAutospacing="0"/>
        <w:ind w:left="649" w:right="1192" w:hanging="1"/>
      </w:pPr>
      <w:r w:rsidRPr="1959EE0E">
        <w:rPr>
          <w:rFonts w:ascii="Arial" w:eastAsia="Arial" w:hAnsi="Arial" w:cs="Arial"/>
          <w:b/>
          <w:bCs/>
          <w:noProof w:val="0"/>
          <w:sz w:val="22"/>
          <w:szCs w:val="22"/>
          <w:lang w:val="en-US"/>
        </w:rPr>
        <w:t xml:space="preserve"> </w:t>
      </w:r>
    </w:p>
    <w:p w:rsidR="26E4E358" w:rsidP="1959EE0E" w14:paraId="5151FD8D" w14:textId="316C7579">
      <w:pPr>
        <w:spacing w:before="0" w:beforeAutospacing="0" w:after="0" w:afterAutospacing="0"/>
        <w:ind w:left="649" w:right="1192" w:hanging="1"/>
        <w:jc w:val="center"/>
      </w:pPr>
      <w:r w:rsidRPr="1959EE0E">
        <w:rPr>
          <w:rFonts w:ascii="Arial" w:eastAsia="Arial" w:hAnsi="Arial" w:cs="Arial"/>
          <w:b/>
          <w:bCs/>
          <w:noProof w:val="0"/>
          <w:sz w:val="22"/>
          <w:szCs w:val="22"/>
          <w:lang w:val="en-US"/>
        </w:rPr>
        <w:t>Part 1: Patient Service Revenue</w:t>
      </w:r>
    </w:p>
    <w:p w:rsidR="26E4E358" w:rsidP="1959EE0E" w14:paraId="691358EC" w14:textId="020D3E81">
      <w:pPr>
        <w:spacing w:before="239" w:beforeAutospacing="0" w:after="0" w:afterAutospacing="0"/>
        <w:ind w:left="649" w:right="1192"/>
      </w:pPr>
      <w:r w:rsidRPr="1959EE0E">
        <w:rPr>
          <w:rFonts w:ascii="Arial" w:eastAsia="Arial" w:hAnsi="Arial" w:cs="Arial"/>
          <w:noProof w:val="0"/>
          <w:sz w:val="22"/>
          <w:szCs w:val="22"/>
          <w:lang w:val="en-US"/>
        </w:rPr>
        <w:t xml:space="preserve">Patient service revenue is income directly tied to services provided </w:t>
      </w:r>
      <w:r w:rsidRPr="1959EE0E">
        <w:rPr>
          <w:rFonts w:ascii="Arial" w:eastAsia="Arial" w:hAnsi="Arial" w:cs="Arial"/>
          <w:b/>
          <w:bCs/>
          <w:noProof w:val="0"/>
          <w:sz w:val="22"/>
          <w:szCs w:val="22"/>
          <w:lang w:val="en-US"/>
        </w:rPr>
        <w:t>to health center patients within the scope of project</w:t>
      </w:r>
      <w:r w:rsidRPr="1959EE0E">
        <w:rPr>
          <w:rFonts w:ascii="Arial" w:eastAsia="Arial" w:hAnsi="Arial" w:cs="Arial"/>
          <w:noProof w:val="0"/>
          <w:sz w:val="22"/>
          <w:szCs w:val="22"/>
          <w:lang w:val="en-US"/>
        </w:rPr>
        <w:t>. This includes services reimbursed by health insurance plans, managed care organizations, federal and state based categorical grant programs (e.g., breast and cervical cancer screening), employers, patients’ self-pay share, and health provider organizations. Reimbursements may be based upon visits, procedures, member months, enrollees, achievement of performance goals, or other service-related measures.</w:t>
      </w:r>
    </w:p>
    <w:p w:rsidR="26E4E358" w:rsidP="1959EE0E" w14:paraId="7D4EDA90" w14:textId="0C730D5A">
      <w:pPr>
        <w:spacing w:before="239" w:beforeAutospacing="0" w:after="0" w:afterAutospacing="0"/>
        <w:ind w:left="649" w:right="1192" w:hanging="1"/>
      </w:pPr>
      <w:r w:rsidRPr="1959EE0E">
        <w:rPr>
          <w:rFonts w:ascii="Arial" w:eastAsia="Arial" w:hAnsi="Arial" w:cs="Arial"/>
          <w:noProof w:val="0"/>
          <w:sz w:val="22"/>
          <w:szCs w:val="22"/>
          <w:lang w:val="en-US"/>
        </w:rPr>
        <w:t>Patient service revenue includes income earned from Medicaid and Medicare rate settlements and wrap reconciliations designed to make up the difference between the approved FQHC rate and the interim amounts received. It includes risk pool and other incentive income, as well as primary care case management fees. If you do not have an FQHC cost reimbursement rate from Medicaid and Medicare, contact your Primary Care Association (PCA) for help with your application.</w:t>
      </w:r>
    </w:p>
    <w:p w:rsidR="26E4E358" w:rsidP="1959EE0E" w14:paraId="348F6008" w14:textId="6C8E3BEB">
      <w:pPr>
        <w:spacing w:before="239" w:beforeAutospacing="0" w:after="0" w:afterAutospacing="0"/>
        <w:ind w:left="649" w:right="1192" w:hanging="1"/>
      </w:pPr>
      <w:r w:rsidRPr="1959EE0E">
        <w:rPr>
          <w:rFonts w:ascii="Arial" w:eastAsia="Arial" w:hAnsi="Arial" w:cs="Arial"/>
          <w:noProof w:val="0"/>
          <w:sz w:val="22"/>
          <w:szCs w:val="22"/>
          <w:lang w:val="en-US"/>
        </w:rPr>
        <w:t xml:space="preserve">This  section groups patients and income into the same five payer groupings used in the </w:t>
      </w:r>
      <w:hyperlink r:id="rId11">
        <w:r w:rsidRPr="1959EE0E">
          <w:rPr>
            <w:rStyle w:val="Hyperlink"/>
            <w:strike w:val="0"/>
            <w:dstrike w:val="0"/>
            <w:noProof w:val="0"/>
            <w:color w:val="0000FF"/>
            <w:u w:val="single"/>
            <w:lang w:val="en-US"/>
          </w:rPr>
          <w:t>UDS Manual</w:t>
        </w:r>
      </w:hyperlink>
      <w:r w:rsidRPr="1959EE0E">
        <w:rPr>
          <w:rFonts w:ascii="Arial" w:eastAsia="Arial" w:hAnsi="Arial" w:cs="Arial"/>
          <w:noProof w:val="0"/>
          <w:sz w:val="22"/>
          <w:szCs w:val="22"/>
          <w:lang w:val="en-US"/>
        </w:rPr>
        <w:t>. Each payer (lines 1-5) is described below. All patient service revenue is reported in this section of the form. Only include patient service revenue associated with sites and services proposed in your application.</w:t>
      </w:r>
    </w:p>
    <w:p w:rsidR="26E4E358" w:rsidP="1959EE0E" w14:paraId="4F56589F" w14:textId="5C26788C">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Patients by Primary Medical Insurance – Column (a): </w:t>
      </w:r>
      <w:r w:rsidRPr="1959EE0E">
        <w:rPr>
          <w:rFonts w:ascii="Arial" w:eastAsia="Arial" w:hAnsi="Arial" w:cs="Arial"/>
          <w:noProof w:val="0"/>
          <w:sz w:val="22"/>
          <w:szCs w:val="22"/>
          <w:lang w:val="en-US"/>
        </w:rPr>
        <w:t xml:space="preserve">Includes the projected number of unduplicated patients categorized by payer based on the patient’s primary medical insurance (payer billed first) as of their last visit. Patients are categorized in the same way as in the </w:t>
      </w:r>
      <w:hyperlink r:id="rId11">
        <w:r w:rsidRPr="1959EE0E">
          <w:rPr>
            <w:rStyle w:val="Hyperlink"/>
            <w:strike w:val="0"/>
            <w:dstrike w:val="0"/>
            <w:noProof w:val="0"/>
            <w:color w:val="0000FF"/>
            <w:u w:val="single"/>
            <w:lang w:val="en-US"/>
          </w:rPr>
          <w:t>UDS Manual</w:t>
        </w:r>
      </w:hyperlink>
      <w:r w:rsidRPr="1959EE0E">
        <w:rPr>
          <w:rFonts w:ascii="Arial" w:eastAsia="Arial" w:hAnsi="Arial" w:cs="Arial"/>
          <w:noProof w:val="0"/>
          <w:sz w:val="22"/>
          <w:szCs w:val="22"/>
          <w:lang w:val="en-US"/>
        </w:rPr>
        <w:t>, Table 4, lines 7 – 12.</w:t>
      </w:r>
    </w:p>
    <w:p w:rsidR="26E4E358" w:rsidP="1959EE0E" w14:paraId="77556683" w14:textId="37F3C444">
      <w:pPr>
        <w:spacing w:before="239" w:beforeAutospacing="0" w:after="0" w:afterAutospacing="0"/>
        <w:ind w:left="649" w:right="1192" w:hanging="1"/>
      </w:pPr>
      <w:r w:rsidRPr="1959EE0E">
        <w:rPr>
          <w:rFonts w:ascii="Arial" w:eastAsia="Arial" w:hAnsi="Arial" w:cs="Arial"/>
          <w:noProof w:val="0"/>
          <w:sz w:val="22"/>
          <w:szCs w:val="22"/>
          <w:lang w:val="en-US"/>
        </w:rPr>
        <w:t>For example:</w:t>
      </w:r>
    </w:p>
    <w:p w:rsidR="26E4E358" w:rsidP="1959EE0E" w14:paraId="5880C7AC" w14:textId="4DDA80F0">
      <w:pPr>
        <w:pStyle w:val="ListParagraph"/>
        <w:numPr>
          <w:ilvl w:val="0"/>
          <w:numId w:val="3"/>
        </w:numPr>
        <w:spacing w:before="0" w:beforeAutospacing="0" w:after="0" w:afterAutospacing="0"/>
        <w:ind w:left="1430" w:right="1192" w:hanging="361"/>
        <w:rPr>
          <w:rFonts w:ascii="Arial" w:eastAsia="Arial" w:hAnsi="Arial" w:cs="Arial"/>
          <w:noProof w:val="0"/>
          <w:sz w:val="22"/>
          <w:szCs w:val="22"/>
          <w:lang w:val="en-US"/>
        </w:rPr>
      </w:pPr>
      <w:r w:rsidRPr="1959EE0E">
        <w:rPr>
          <w:rFonts w:ascii="Arial" w:eastAsia="Arial" w:hAnsi="Arial" w:cs="Arial"/>
          <w:noProof w:val="0"/>
          <w:sz w:val="22"/>
          <w:szCs w:val="22"/>
          <w:lang w:val="en-US"/>
        </w:rPr>
        <w:t>Categorize a patient with both Medicare and Medicaid coverage as a Medicare patient on line 2.</w:t>
      </w:r>
    </w:p>
    <w:p w:rsidR="26E4E358" w:rsidP="1959EE0E" w14:paraId="028E73F6" w14:textId="02964D4B">
      <w:pPr>
        <w:pStyle w:val="ListParagraph"/>
        <w:numPr>
          <w:ilvl w:val="0"/>
          <w:numId w:val="3"/>
        </w:numPr>
        <w:spacing w:before="0" w:beforeAutospacing="0" w:after="0" w:afterAutospacing="0"/>
        <w:ind w:left="1430" w:right="1192" w:hanging="361"/>
        <w:rPr>
          <w:rFonts w:ascii="Arial" w:eastAsia="Arial" w:hAnsi="Arial" w:cs="Arial"/>
          <w:noProof w:val="0"/>
          <w:sz w:val="22"/>
          <w:szCs w:val="22"/>
          <w:lang w:val="en-US"/>
        </w:rPr>
      </w:pPr>
      <w:r w:rsidRPr="1959EE0E">
        <w:rPr>
          <w:rFonts w:ascii="Arial" w:eastAsia="Arial" w:hAnsi="Arial" w:cs="Arial"/>
          <w:noProof w:val="0"/>
          <w:sz w:val="22"/>
          <w:szCs w:val="22"/>
          <w:lang w:val="en-US"/>
        </w:rPr>
        <w:t>Categorize a Medicaid patient with no dental coverage who is only seen for dental services as a Medicaid patient on line 1 and report the estimated income (columns b and c) and costs (column d) based on the dental service being a self-pay visit on line 5.</w:t>
      </w:r>
    </w:p>
    <w:p w:rsidR="26E4E358" w:rsidP="1959EE0E" w14:paraId="3D88431C" w14:textId="6BEBE66D">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Non-Federal Income per Patient – Column (b): </w:t>
      </w:r>
      <w:r w:rsidRPr="1959EE0E">
        <w:rPr>
          <w:rFonts w:ascii="Arial" w:eastAsia="Arial" w:hAnsi="Arial" w:cs="Arial"/>
          <w:noProof w:val="0"/>
          <w:sz w:val="22"/>
          <w:szCs w:val="22"/>
          <w:lang w:val="en-US"/>
        </w:rPr>
        <w:t xml:space="preserve">Includes all income associated with patient care including Fee for Service (FFS), capitated payments, Prospective Payment System (PPS) rate settlements, cost report settlements, incentive payments, and shared costs savings. These amounts are expressed as an average amount per patient. While many payments to FQHCs are transitioning to value-based care models, HRSA recognizes that many payments are still based on a per visit basis. In these situations, health centers may utilize an average number of visits per patient to calculate a payment per patient amount. [For example, for your health center, the average number of Medicaid patient visits is 5 visits per year and these visits are paid at $150 per visit.  Thus, the calculated amount per patient for the year would be $750.] </w:t>
      </w:r>
    </w:p>
    <w:p w:rsidR="26E4E358" w:rsidP="1959EE0E" w14:paraId="5DFAA80E" w14:textId="4391A671">
      <w:pPr>
        <w:spacing w:before="239" w:beforeAutospacing="0" w:after="0" w:afterAutospacing="0"/>
        <w:ind w:left="649" w:right="1192" w:hanging="1"/>
      </w:pPr>
      <w:r w:rsidRPr="1959EE0E">
        <w:rPr>
          <w:rFonts w:ascii="Arial" w:eastAsia="Arial" w:hAnsi="Arial" w:cs="Arial"/>
          <w:b/>
          <w:bCs/>
          <w:noProof w:val="0"/>
          <w:sz w:val="22"/>
          <w:szCs w:val="22"/>
          <w:lang w:val="en-US"/>
        </w:rPr>
        <w:t>Note:</w:t>
      </w:r>
      <w:r w:rsidRPr="1959EE0E">
        <w:rPr>
          <w:rFonts w:ascii="Arial" w:eastAsia="Arial" w:hAnsi="Arial" w:cs="Arial"/>
          <w:noProof w:val="0"/>
          <w:sz w:val="22"/>
          <w:szCs w:val="22"/>
          <w:lang w:val="en-US"/>
        </w:rPr>
        <w:t xml:space="preserve"> DO NOT include pharmacy-related revenue in calculating the Non-Federal Income per Patient. All pharmacy-related revenue (e.g., 340B, in-house retail pharmacy, etc.) is reported in Part 2: Other Income, Line 12.</w:t>
      </w:r>
    </w:p>
    <w:p w:rsidR="26E4E358" w:rsidP="1959EE0E" w14:paraId="104822AC" w14:textId="50A8C2F2">
      <w:pPr>
        <w:spacing w:before="239" w:beforeAutospacing="0" w:after="0" w:afterAutospacing="0"/>
        <w:ind w:left="648" w:right="1192"/>
      </w:pPr>
      <w:r w:rsidRPr="1959EE0E">
        <w:rPr>
          <w:rFonts w:ascii="Arial" w:eastAsia="Arial" w:hAnsi="Arial" w:cs="Arial"/>
          <w:b/>
          <w:bCs/>
          <w:noProof w:val="0"/>
          <w:sz w:val="22"/>
          <w:szCs w:val="22"/>
          <w:lang w:val="en-US"/>
        </w:rPr>
        <w:t xml:space="preserve">Non-Federal Projected Income – Column (c): </w:t>
      </w:r>
      <w:r w:rsidRPr="1959EE0E">
        <w:rPr>
          <w:rFonts w:ascii="Arial" w:eastAsia="Arial" w:hAnsi="Arial" w:cs="Arial"/>
          <w:noProof w:val="0"/>
          <w:sz w:val="22"/>
          <w:szCs w:val="22"/>
          <w:lang w:val="en-US"/>
        </w:rPr>
        <w:t>Calculated by multiplying the patient count in Column (a) by Income per patient in Column (b).</w:t>
      </w:r>
    </w:p>
    <w:p w:rsidR="26E4E358" w:rsidP="1959EE0E" w14:paraId="04B3749D" w14:textId="18C516ED">
      <w:pPr>
        <w:spacing w:before="0" w:beforeAutospacing="0" w:after="0" w:afterAutospacing="0"/>
        <w:ind w:left="649" w:right="1192" w:hanging="1"/>
      </w:pPr>
      <w:r w:rsidRPr="1959EE0E">
        <w:rPr>
          <w:rFonts w:ascii="Arial" w:eastAsia="Arial" w:hAnsi="Arial" w:cs="Arial"/>
          <w:b/>
          <w:bCs/>
          <w:noProof w:val="0"/>
          <w:sz w:val="22"/>
          <w:szCs w:val="22"/>
          <w:lang w:val="en-US"/>
        </w:rPr>
        <w:t xml:space="preserve"> </w:t>
      </w:r>
    </w:p>
    <w:p w:rsidR="26E4E358" w:rsidP="1959EE0E" w14:paraId="3EC426EB" w14:textId="7410D5E9">
      <w:pPr>
        <w:spacing w:before="0" w:beforeAutospacing="0" w:after="0" w:afterAutospacing="0"/>
        <w:ind w:left="649" w:right="1192" w:hanging="1"/>
      </w:pPr>
      <w:r w:rsidRPr="1959EE0E">
        <w:rPr>
          <w:rFonts w:ascii="Arial" w:eastAsia="Arial" w:hAnsi="Arial" w:cs="Arial"/>
          <w:b/>
          <w:bCs/>
          <w:noProof w:val="0"/>
          <w:sz w:val="22"/>
          <w:szCs w:val="22"/>
          <w:lang w:val="en-US"/>
        </w:rPr>
        <w:t xml:space="preserve">Total All Projected Costs – Column (d): </w:t>
      </w:r>
      <w:r w:rsidRPr="1959EE0E">
        <w:rPr>
          <w:rFonts w:ascii="Arial" w:eastAsia="Arial" w:hAnsi="Arial" w:cs="Arial"/>
          <w:noProof w:val="0"/>
          <w:sz w:val="22"/>
          <w:szCs w:val="22"/>
          <w:lang w:val="en-US"/>
        </w:rPr>
        <w:t>Report the total of all projected accrued costs associated with the delivery of services to the patients identified in Column (a).</w:t>
      </w:r>
    </w:p>
    <w:p w:rsidR="26E4E358" w:rsidP="1959EE0E" w14:paraId="2013BD16" w14:textId="090CE4D1">
      <w:pPr>
        <w:pStyle w:val="ListParagraph"/>
        <w:numPr>
          <w:ilvl w:val="0"/>
          <w:numId w:val="2"/>
        </w:numPr>
        <w:spacing w:before="0" w:beforeAutospacing="0" w:after="0" w:afterAutospacing="0"/>
        <w:ind w:left="180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Report the portion of total estimated accrual-based budget costs for the Total All Projected Costs (d) column for each Payer Category on Lines 1 through 5. The costs by Payer Category should be determined utilizing standard cost accounting methods, including:</w:t>
      </w:r>
    </w:p>
    <w:p w:rsidR="26E4E358" w:rsidP="1959EE0E" w14:paraId="28757294" w14:textId="3EB06BC8">
      <w:pPr>
        <w:pStyle w:val="ListParagraph"/>
        <w:numPr>
          <w:ilvl w:val="1"/>
          <w:numId w:val="2"/>
        </w:numPr>
        <w:spacing w:before="0" w:beforeAutospacing="0" w:after="0" w:afterAutospacing="0"/>
        <w:ind w:left="252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Identification of the direct costs for each service (e.g., medical, dental, mental health, substance use disorder, etc.) provided by the applicant within the proposed scope of project.</w:t>
      </w:r>
    </w:p>
    <w:p w:rsidR="26E4E358" w:rsidP="1959EE0E" w14:paraId="34046E96" w14:textId="31116E0D">
      <w:pPr>
        <w:pStyle w:val="ListParagraph"/>
        <w:numPr>
          <w:ilvl w:val="1"/>
          <w:numId w:val="2"/>
        </w:numPr>
        <w:spacing w:before="0" w:beforeAutospacing="0" w:after="0" w:afterAutospacing="0"/>
        <w:ind w:left="252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Allocation of indirect costs including central support, overhead, and other administrative costs to each service based on relevant statistics (e.g., number of patients, number of visits, square footage, number of FTEs, etc.) for each type of cost being allocated.</w:t>
      </w:r>
    </w:p>
    <w:p w:rsidR="26E4E358" w:rsidP="1959EE0E" w14:paraId="68C07C1A" w14:textId="20868320">
      <w:pPr>
        <w:pStyle w:val="ListParagraph"/>
        <w:numPr>
          <w:ilvl w:val="1"/>
          <w:numId w:val="2"/>
        </w:numPr>
        <w:spacing w:before="0" w:beforeAutospacing="0" w:after="0" w:afterAutospacing="0"/>
        <w:ind w:left="252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Consider the estimated visits by service for each Payer Category to derive the average cost per visit. The estimated visits for each service should consider patient utilization of the service for each Payer Category.</w:t>
      </w:r>
    </w:p>
    <w:p w:rsidR="26E4E358" w:rsidP="1959EE0E" w14:paraId="02A8156A" w14:textId="2E3780D5">
      <w:pPr>
        <w:pStyle w:val="ListParagraph"/>
        <w:numPr>
          <w:ilvl w:val="1"/>
          <w:numId w:val="2"/>
        </w:numPr>
        <w:spacing w:before="0" w:beforeAutospacing="0" w:after="0" w:afterAutospacing="0"/>
        <w:ind w:left="252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Total estimated visits by service by Payer Category multiplied by the average cost per visit for each service will derive the Total All Projected Costs (d) for each Payer Category.</w:t>
      </w:r>
    </w:p>
    <w:p w:rsidR="26E4E358" w:rsidP="1959EE0E" w14:paraId="41E660A4" w14:textId="113EC75A">
      <w:pPr>
        <w:pStyle w:val="ListParagraph"/>
        <w:numPr>
          <w:ilvl w:val="0"/>
          <w:numId w:val="2"/>
        </w:numPr>
        <w:spacing w:before="0" w:beforeAutospacing="0" w:after="0" w:afterAutospacing="0"/>
        <w:ind w:left="180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The value in the Total All Projected Costs (d) column for the Totals on Line 6 and Line 16 should equal the value of the total estimated budget costs on Form SF-424, 18.g (federal and non-federal total) and Form SF-424A, Section A – Budget Summary, Total (g) column, Line 5.</w:t>
      </w:r>
    </w:p>
    <w:p w:rsidR="26E4E358" w:rsidP="1959EE0E" w14:paraId="7B924524" w14:textId="07CFFC89">
      <w:pPr>
        <w:spacing w:before="239" w:beforeAutospacing="0" w:after="0" w:afterAutospacing="0"/>
        <w:ind w:left="648" w:right="1192"/>
      </w:pPr>
      <w:r w:rsidRPr="1959EE0E">
        <w:rPr>
          <w:rFonts w:ascii="Arial" w:eastAsia="Arial" w:hAnsi="Arial" w:cs="Arial"/>
          <w:b/>
          <w:bCs/>
          <w:noProof w:val="0"/>
          <w:sz w:val="22"/>
          <w:szCs w:val="22"/>
          <w:lang w:val="en-US"/>
        </w:rPr>
        <w:t xml:space="preserve">Note: </w:t>
      </w:r>
      <w:r w:rsidRPr="1959EE0E">
        <w:rPr>
          <w:rFonts w:ascii="Arial" w:eastAsia="Arial" w:hAnsi="Arial" w:cs="Arial"/>
          <w:noProof w:val="0"/>
          <w:sz w:val="22"/>
          <w:szCs w:val="22"/>
          <w:lang w:val="en-US"/>
        </w:rPr>
        <w:t>Do not include costs associated with in-kind donations.</w:t>
      </w:r>
    </w:p>
    <w:p w:rsidR="26E4E358" w:rsidP="1959EE0E" w14:paraId="3A36AB1A" w14:textId="7CFC5A41">
      <w:pPr>
        <w:spacing w:before="239" w:beforeAutospacing="0" w:after="0" w:afterAutospacing="0"/>
        <w:ind w:left="649" w:right="1192"/>
      </w:pPr>
      <w:r w:rsidRPr="1959EE0E">
        <w:rPr>
          <w:rFonts w:ascii="Arial" w:eastAsia="Arial" w:hAnsi="Arial" w:cs="Arial"/>
          <w:b/>
          <w:bCs/>
          <w:noProof w:val="0"/>
          <w:sz w:val="22"/>
          <w:szCs w:val="22"/>
          <w:lang w:val="en-US"/>
        </w:rPr>
        <w:t>Difference between Projected Income and Costs – Column (e): Projected Income Column (c) less Projected Costs Column (d):</w:t>
      </w:r>
    </w:p>
    <w:p w:rsidR="26E4E358" w:rsidP="1959EE0E" w14:paraId="7A5C60BD" w14:textId="0BFD0140">
      <w:pPr>
        <w:pStyle w:val="ListParagraph"/>
        <w:numPr>
          <w:ilvl w:val="0"/>
          <w:numId w:val="2"/>
        </w:numPr>
        <w:spacing w:before="0" w:beforeAutospacing="0" w:after="0" w:afterAutospacing="0"/>
        <w:ind w:left="180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The values for the Difference between Projected Income and Costs (e) column are expected to be negative values for each Payer Category, Lines 1 through 5, reflecting the need for other sources of support after applying Patient Services Revenues generated from the provision of services (Column c minus Column d).</w:t>
      </w:r>
    </w:p>
    <w:p w:rsidR="26E4E358" w:rsidP="1959EE0E" w14:paraId="767AA689" w14:textId="630D8B76">
      <w:pPr>
        <w:pStyle w:val="ListParagraph"/>
        <w:numPr>
          <w:ilvl w:val="0"/>
          <w:numId w:val="2"/>
        </w:numPr>
        <w:spacing w:before="0" w:beforeAutospacing="0" w:after="0" w:afterAutospacing="0"/>
        <w:ind w:left="180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The value for the Total on Line 6 for the Difference between Projected Income and Costs (e) column should equal the value of the total estimated budget costs on Form SF-424, 18.g; less the value of Part 2: Other Income for Non-Federal Projected Income (c), Total on Line 15; less the value of the Health Center Program funding request.</w:t>
      </w:r>
    </w:p>
    <w:p w:rsidR="26E4E358" w:rsidP="1959EE0E" w14:paraId="5F9AE256" w14:textId="3385DC00">
      <w:pPr>
        <w:pStyle w:val="ListParagraph"/>
        <w:numPr>
          <w:ilvl w:val="0"/>
          <w:numId w:val="2"/>
        </w:numPr>
        <w:spacing w:before="0" w:beforeAutospacing="0" w:after="0" w:afterAutospacing="0"/>
        <w:ind w:left="1800" w:right="1192" w:hanging="360"/>
        <w:rPr>
          <w:rFonts w:ascii="Arial" w:eastAsia="Arial" w:hAnsi="Arial" w:cs="Arial"/>
          <w:noProof w:val="0"/>
          <w:sz w:val="22"/>
          <w:szCs w:val="22"/>
          <w:lang w:val="en-US"/>
        </w:rPr>
      </w:pPr>
      <w:r w:rsidRPr="1959EE0E">
        <w:rPr>
          <w:rFonts w:ascii="Arial" w:eastAsia="Arial" w:hAnsi="Arial" w:cs="Arial"/>
          <w:noProof w:val="0"/>
          <w:sz w:val="22"/>
          <w:szCs w:val="22"/>
          <w:lang w:val="en-US"/>
        </w:rPr>
        <w:t>The value for the Total on Line 16 for the Difference between Projected Income and Costs (e) column should equal the value of the Health Center Program funding request for new applicants or continued funding amount.</w:t>
      </w:r>
    </w:p>
    <w:p w:rsidR="26E4E358" w:rsidP="1959EE0E" w14:paraId="6CBB1D73" w14:textId="527E854A">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Payer Categories (Lines 1 – 5): </w:t>
      </w:r>
      <w:r w:rsidRPr="1959EE0E">
        <w:rPr>
          <w:rFonts w:ascii="Arial" w:eastAsia="Arial" w:hAnsi="Arial" w:cs="Arial"/>
          <w:noProof w:val="0"/>
          <w:sz w:val="22"/>
          <w:szCs w:val="22"/>
          <w:lang w:val="en-US"/>
        </w:rPr>
        <w:t xml:space="preserve">The five payer categories (Medicaid, Medicare, Other Public, Private, and Self-Pay) reflect the five payer groupings in UDS. The </w:t>
      </w:r>
      <w:hyperlink r:id="rId11">
        <w:r w:rsidRPr="1959EE0E">
          <w:rPr>
            <w:rStyle w:val="Hyperlink"/>
            <w:strike w:val="0"/>
            <w:dstrike w:val="0"/>
            <w:noProof w:val="0"/>
            <w:color w:val="0000FF"/>
            <w:u w:val="single"/>
            <w:lang w:val="en-US"/>
          </w:rPr>
          <w:t>UDS Manual</w:t>
        </w:r>
      </w:hyperlink>
      <w:r w:rsidRPr="1959EE0E">
        <w:rPr>
          <w:rFonts w:ascii="Arial" w:eastAsia="Arial" w:hAnsi="Arial" w:cs="Arial"/>
          <w:noProof w:val="0"/>
          <w:sz w:val="22"/>
          <w:szCs w:val="22"/>
          <w:lang w:val="en-US"/>
        </w:rPr>
        <w:t xml:space="preserve"> includes definitions for each payer category.</w:t>
      </w:r>
    </w:p>
    <w:p w:rsidR="26E4E358" w:rsidP="1959EE0E" w14:paraId="02E74557" w14:textId="3A3BD5E5">
      <w:pPr>
        <w:spacing w:before="239" w:beforeAutospacing="0" w:after="0" w:afterAutospacing="0"/>
        <w:ind w:left="649" w:right="1192"/>
      </w:pPr>
      <w:r w:rsidRPr="1959EE0E">
        <w:rPr>
          <w:rFonts w:ascii="Arial" w:eastAsia="Arial" w:hAnsi="Arial" w:cs="Arial"/>
          <w:b/>
          <w:bCs/>
          <w:noProof w:val="0"/>
          <w:sz w:val="22"/>
          <w:szCs w:val="22"/>
          <w:lang w:val="en-US"/>
        </w:rPr>
        <w:t>Patient Service Revenue</w:t>
      </w:r>
      <w:r w:rsidRPr="1959EE0E">
        <w:rPr>
          <w:rFonts w:ascii="Arial" w:eastAsia="Arial" w:hAnsi="Arial" w:cs="Arial"/>
          <w:noProof w:val="0"/>
          <w:sz w:val="22"/>
          <w:szCs w:val="22"/>
          <w:lang w:val="en-US"/>
        </w:rPr>
        <w:t xml:space="preserve"> is reported on the line of the primary payer (payer billed first). When a single visit involves more than one payer, assign each portion of the visit income to the payer group from which it is earned. In cases where there are deductibles and co-payments that the patient pays, report that income on the self-pay line. If the co-payment is to be paid by another payer, report that income on the other payer’s line. If you cannot accurately associate the income to secondary and subsequent sources, you may include that income on the primary payer line.</w:t>
      </w:r>
    </w:p>
    <w:p w:rsidR="26E4E358" w:rsidP="1959EE0E" w14:paraId="0A4A62A2" w14:textId="6C5EEF2A">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Ancillary Revenue Instructions: </w:t>
      </w:r>
      <w:r w:rsidRPr="1959EE0E">
        <w:rPr>
          <w:rFonts w:ascii="Arial" w:eastAsia="Arial" w:hAnsi="Arial" w:cs="Arial"/>
          <w:noProof w:val="0"/>
          <w:sz w:val="22"/>
          <w:szCs w:val="22"/>
          <w:lang w:val="en-US"/>
        </w:rPr>
        <w:t>All service revenue is to be categorized by payer, including other ancillary service revenue. Ancillary services are supportive services that supplement primary care and are typically categorized as diagnostic services (e.g., lab, radiology, testing), therapeutic services (e.g., weight loss, improve well-being), or custodial services (e.g., home health). If you do not normally categorize the projected ancillary or other service revenue by payer, assign the projected income by payer group using a reasonable method, such as the proportion of medical visits or charges. The method used should be noted in the Comments/Explanatory Notes section at the bottom of the form.</w:t>
      </w:r>
    </w:p>
    <w:p w:rsidR="26E4E358" w:rsidP="1959EE0E" w14:paraId="0A972C50" w14:textId="6F31A80A">
      <w:pPr>
        <w:spacing w:before="239" w:beforeAutospacing="0" w:after="0" w:afterAutospacing="0"/>
        <w:ind w:left="648" w:right="1192"/>
      </w:pPr>
      <w:r w:rsidRPr="1959EE0E">
        <w:rPr>
          <w:rFonts w:ascii="Arial" w:eastAsia="Arial" w:hAnsi="Arial" w:cs="Arial"/>
          <w:b/>
          <w:bCs/>
          <w:noProof w:val="0"/>
          <w:sz w:val="22"/>
          <w:szCs w:val="22"/>
          <w:lang w:val="en-US"/>
        </w:rPr>
        <w:t xml:space="preserve">Medicaid (Line 1): </w:t>
      </w:r>
      <w:r w:rsidRPr="1959EE0E">
        <w:rPr>
          <w:rFonts w:ascii="Arial" w:eastAsia="Arial" w:hAnsi="Arial" w:cs="Arial"/>
          <w:noProof w:val="0"/>
          <w:sz w:val="22"/>
          <w:szCs w:val="22"/>
          <w:lang w:val="en-US"/>
        </w:rPr>
        <w:t>Income from all Medicaid payment sources including services paid directly by the State and from Medicaid managed care plans. This includes Early Periodic Screening, Diagnosis, and Treatment (EPSDT); Children’s Health Insurance Program (CHIP); and other reimbursement arrangements administered either directly by the state Medicaid agency or by a fiscal intermediary. It includes all projected revenue from managed care capitation, settlements from FQHC cost reimbursement reconciliations, wrap-around payments, performance incentives, and primary care case management.</w:t>
      </w:r>
    </w:p>
    <w:p w:rsidR="26E4E358" w:rsidP="1959EE0E" w14:paraId="54D7ECB3" w14:textId="22E0028E">
      <w:pPr>
        <w:spacing w:before="0" w:beforeAutospacing="0" w:after="0" w:afterAutospacing="0"/>
        <w:ind w:left="648" w:right="1192" w:hanging="1"/>
      </w:pPr>
      <w:r w:rsidRPr="1959EE0E">
        <w:rPr>
          <w:rFonts w:ascii="Arial" w:eastAsia="Arial" w:hAnsi="Arial" w:cs="Arial"/>
          <w:b/>
          <w:bCs/>
          <w:noProof w:val="0"/>
          <w:sz w:val="22"/>
          <w:szCs w:val="22"/>
          <w:lang w:val="en-US"/>
        </w:rPr>
        <w:t xml:space="preserve"> </w:t>
      </w:r>
    </w:p>
    <w:p w:rsidR="26E4E358" w:rsidP="1959EE0E" w14:paraId="09CC5524" w14:textId="7FC14BA7">
      <w:pPr>
        <w:spacing w:before="0" w:beforeAutospacing="0" w:after="0" w:afterAutospacing="0"/>
        <w:ind w:left="648" w:right="1192" w:hanging="1"/>
      </w:pPr>
      <w:r w:rsidRPr="1959EE0E">
        <w:rPr>
          <w:rFonts w:ascii="Arial" w:eastAsia="Arial" w:hAnsi="Arial" w:cs="Arial"/>
          <w:b/>
          <w:bCs/>
          <w:noProof w:val="0"/>
          <w:sz w:val="22"/>
          <w:szCs w:val="22"/>
          <w:lang w:val="en-US"/>
        </w:rPr>
        <w:t xml:space="preserve">Medicare (Line 2): </w:t>
      </w:r>
      <w:r w:rsidRPr="1959EE0E">
        <w:rPr>
          <w:rFonts w:ascii="Arial" w:eastAsia="Arial" w:hAnsi="Arial" w:cs="Arial"/>
          <w:noProof w:val="0"/>
          <w:sz w:val="22"/>
          <w:szCs w:val="22"/>
          <w:lang w:val="en-US"/>
        </w:rPr>
        <w:t>Income from all Medicare sources including services paid through a Medicare fiscal intermediary and from Medicare managed care plans (e.g., Medicare Advantage plans). It includes all projected income from managed care, settlements from the FQHC cost reimbursement reconciliations, risk pool distributions, performance incentives, and case management fee income.</w:t>
      </w:r>
    </w:p>
    <w:p w:rsidR="26E4E358" w:rsidP="1959EE0E" w14:paraId="3E9CF738" w14:textId="6D95252D">
      <w:pPr>
        <w:spacing w:before="239" w:beforeAutospacing="0" w:after="0" w:afterAutospacing="0"/>
        <w:ind w:left="647" w:right="1192"/>
      </w:pPr>
      <w:r w:rsidRPr="1959EE0E">
        <w:rPr>
          <w:rFonts w:ascii="Arial" w:eastAsia="Arial" w:hAnsi="Arial" w:cs="Arial"/>
          <w:b/>
          <w:bCs/>
          <w:noProof w:val="0"/>
          <w:sz w:val="22"/>
          <w:szCs w:val="22"/>
          <w:lang w:val="en-US"/>
        </w:rPr>
        <w:t xml:space="preserve">Other Public (Line 3): </w:t>
      </w:r>
      <w:r w:rsidRPr="1959EE0E">
        <w:rPr>
          <w:rFonts w:ascii="Arial" w:eastAsia="Arial" w:hAnsi="Arial" w:cs="Arial"/>
          <w:noProof w:val="0"/>
          <w:sz w:val="22"/>
          <w:szCs w:val="22"/>
          <w:lang w:val="en-US"/>
        </w:rPr>
        <w:t>Income not reported elsewhere from federal, state, or local government programs for providing services that is paid based upon delivery of service and patient meeting the plan’s eligibility criteria. For example:</w:t>
      </w:r>
    </w:p>
    <w:p w:rsidR="26E4E358" w:rsidP="1959EE0E" w14:paraId="711C0B6E" w14:textId="3A9E0405">
      <w:pPr>
        <w:pStyle w:val="ListParagraph"/>
        <w:numPr>
          <w:ilvl w:val="0"/>
          <w:numId w:val="3"/>
        </w:numPr>
        <w:spacing w:before="0" w:beforeAutospacing="0" w:after="0" w:afterAutospacing="0"/>
        <w:ind w:left="1430" w:right="1192" w:hanging="361"/>
        <w:rPr>
          <w:rFonts w:ascii="Arial" w:eastAsia="Arial" w:hAnsi="Arial" w:cs="Arial"/>
          <w:noProof w:val="0"/>
          <w:sz w:val="22"/>
          <w:szCs w:val="22"/>
          <w:lang w:val="en-US"/>
        </w:rPr>
      </w:pPr>
      <w:r w:rsidRPr="1959EE0E">
        <w:rPr>
          <w:rFonts w:ascii="Arial" w:eastAsia="Arial" w:hAnsi="Arial" w:cs="Arial"/>
          <w:noProof w:val="0"/>
          <w:sz w:val="22"/>
          <w:szCs w:val="22"/>
          <w:lang w:val="en-US"/>
        </w:rPr>
        <w:t>Income from CHIP operated independently from Medicaid.</w:t>
      </w:r>
    </w:p>
    <w:p w:rsidR="26E4E358" w:rsidP="1959EE0E" w14:paraId="0D4CE3B5" w14:textId="66321EB7">
      <w:pPr>
        <w:pStyle w:val="ListParagraph"/>
        <w:numPr>
          <w:ilvl w:val="0"/>
          <w:numId w:val="3"/>
        </w:numPr>
        <w:spacing w:before="0" w:beforeAutospacing="0" w:after="0" w:afterAutospacing="0"/>
        <w:ind w:left="1430" w:right="1192" w:hanging="361"/>
        <w:rPr>
          <w:rFonts w:ascii="Arial" w:eastAsia="Arial" w:hAnsi="Arial" w:cs="Arial"/>
          <w:noProof w:val="0"/>
          <w:sz w:val="22"/>
          <w:szCs w:val="22"/>
          <w:lang w:val="en-US"/>
        </w:rPr>
      </w:pPr>
      <w:r w:rsidRPr="1959EE0E">
        <w:rPr>
          <w:rFonts w:ascii="Arial" w:eastAsia="Arial" w:hAnsi="Arial" w:cs="Arial"/>
          <w:noProof w:val="0"/>
          <w:sz w:val="22"/>
          <w:szCs w:val="22"/>
          <w:lang w:val="en-US"/>
        </w:rPr>
        <w:t>Other Public income also includes income from categorical grant programs when the grant income is earned by providing services (e.g., Centers for Disease Control and Prevention’s (CDC) National Breast and Cervical Cancer Early Detection Program).</w:t>
      </w:r>
    </w:p>
    <w:p w:rsidR="26E4E358" w:rsidP="1959EE0E" w14:paraId="3106C1E2" w14:textId="5DA0A67C">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Private (Line 4): </w:t>
      </w:r>
      <w:r w:rsidRPr="1959EE0E">
        <w:rPr>
          <w:rFonts w:ascii="Arial" w:eastAsia="Arial" w:hAnsi="Arial" w:cs="Arial"/>
          <w:noProof w:val="0"/>
          <w:sz w:val="22"/>
          <w:szCs w:val="22"/>
          <w:lang w:val="en-US"/>
        </w:rPr>
        <w:t>Income earned from private insurance plans, managed care plans, Marketplace Qualified Health Plans, self-insured employer plans, group contracts with unions and employers, service contracts with employers, Veterans Health Administration Community Care Network (CCN) agreements and other private contracts for services. Also categorize as private insurance: revenue from health benefit plans that are earned by government employees, veterans, retirees, and dependents, such as TRICARE, the federal employee health benefits program, state employee health insurance benefit programs, teacher health insurance, and similar plans.</w:t>
      </w:r>
    </w:p>
    <w:p w:rsidR="26E4E358" w:rsidP="1959EE0E" w14:paraId="08204F63" w14:textId="777F5489">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Self-Pay (Line 5): </w:t>
      </w:r>
      <w:r w:rsidRPr="1959EE0E">
        <w:rPr>
          <w:rFonts w:ascii="Arial" w:eastAsia="Arial" w:hAnsi="Arial" w:cs="Arial"/>
          <w:noProof w:val="0"/>
          <w:sz w:val="22"/>
          <w:szCs w:val="22"/>
          <w:lang w:val="en-US"/>
        </w:rPr>
        <w:t>Income from patients, including full-pay, self-pay, and sliding fee patients, as well as the portion of the visit income for which an insured patient is personally responsible.</w:t>
      </w:r>
    </w:p>
    <w:p w:rsidR="26E4E358" w:rsidP="1959EE0E" w14:paraId="7E8B4B50" w14:textId="4CF819F4">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Total (Line 6): </w:t>
      </w:r>
      <w:r w:rsidRPr="1959EE0E">
        <w:rPr>
          <w:rFonts w:ascii="Arial" w:eastAsia="Arial" w:hAnsi="Arial" w:cs="Arial"/>
          <w:noProof w:val="0"/>
          <w:sz w:val="22"/>
          <w:szCs w:val="22"/>
          <w:lang w:val="en-US"/>
        </w:rPr>
        <w:t>Sum of lines 1-5.</w:t>
      </w:r>
    </w:p>
    <w:p w:rsidR="26E4E358" w:rsidP="1959EE0E" w14:paraId="2B028159" w14:textId="04329748">
      <w:pPr>
        <w:spacing w:before="239" w:beforeAutospacing="0" w:after="0" w:afterAutospacing="0"/>
        <w:ind w:left="649" w:right="1192" w:hanging="1"/>
        <w:jc w:val="center"/>
      </w:pPr>
      <w:r w:rsidRPr="1959EE0E">
        <w:rPr>
          <w:rFonts w:ascii="Arial" w:eastAsia="Arial" w:hAnsi="Arial" w:cs="Arial"/>
          <w:b/>
          <w:bCs/>
          <w:noProof w:val="0"/>
          <w:sz w:val="22"/>
          <w:szCs w:val="22"/>
          <w:lang w:val="en-US"/>
        </w:rPr>
        <w:t>Part 2: Other Income – Other Federal, State, Local, and Other Income</w:t>
      </w:r>
    </w:p>
    <w:p w:rsidR="26E4E358" w:rsidP="1959EE0E" w14:paraId="0C395C17" w14:textId="06FE2542">
      <w:pPr>
        <w:spacing w:before="239" w:beforeAutospacing="0" w:after="0" w:afterAutospacing="0"/>
        <w:ind w:left="649" w:right="1192" w:hanging="1"/>
      </w:pPr>
      <w:r w:rsidRPr="1959EE0E">
        <w:rPr>
          <w:rFonts w:ascii="Arial" w:eastAsia="Arial" w:hAnsi="Arial" w:cs="Arial"/>
          <w:noProof w:val="0"/>
          <w:sz w:val="22"/>
          <w:szCs w:val="22"/>
          <w:lang w:val="en-US"/>
        </w:rPr>
        <w:t xml:space="preserve">This section includes all income other than the patient service revenue shown in Part 1 that </w:t>
      </w:r>
      <w:r w:rsidRPr="1959EE0E">
        <w:rPr>
          <w:rFonts w:ascii="Arial" w:eastAsia="Arial" w:hAnsi="Arial" w:cs="Arial"/>
          <w:b/>
          <w:bCs/>
          <w:noProof w:val="0"/>
          <w:sz w:val="22"/>
          <w:szCs w:val="22"/>
          <w:lang w:val="en-US"/>
        </w:rPr>
        <w:t>supports the scope of project</w:t>
      </w:r>
      <w:r w:rsidRPr="1959EE0E">
        <w:rPr>
          <w:rFonts w:ascii="Arial" w:eastAsia="Arial" w:hAnsi="Arial" w:cs="Arial"/>
          <w:noProof w:val="0"/>
          <w:sz w:val="22"/>
          <w:szCs w:val="22"/>
          <w:lang w:val="en-US"/>
        </w:rPr>
        <w:t>. It includes other federal, state, local, and other income. It is revenue that is not directly tied to services, visits, procedures, or other specific services. It may only include income from non-health center patients in limited circumstances. For example, all pharmacy-related income that supports the scope of project would be included as part of in-house retail pharmacy sales to individuals who are not health center patients. Categorize income based on the source you receive it from and not the source it originates from.</w:t>
      </w:r>
    </w:p>
    <w:p w:rsidR="26E4E358" w:rsidP="1959EE0E" w14:paraId="41019DE0" w14:textId="454E86BB">
      <w:pPr>
        <w:spacing w:before="0" w:beforeAutospacing="0" w:after="0" w:afterAutospacing="0"/>
        <w:ind w:left="649" w:right="1192" w:hanging="1"/>
      </w:pPr>
      <w:r w:rsidRPr="1959EE0E">
        <w:rPr>
          <w:rFonts w:ascii="Arial" w:eastAsia="Arial" w:hAnsi="Arial" w:cs="Arial"/>
          <w:b/>
          <w:bCs/>
          <w:noProof w:val="0"/>
          <w:sz w:val="22"/>
          <w:szCs w:val="22"/>
          <w:lang w:val="en-US"/>
        </w:rPr>
        <w:t xml:space="preserve"> </w:t>
      </w:r>
    </w:p>
    <w:p w:rsidR="26E4E358" w:rsidP="1959EE0E" w14:paraId="725E12C7" w14:textId="765502FF">
      <w:pPr>
        <w:spacing w:before="0" w:beforeAutospacing="0" w:after="0" w:afterAutospacing="0"/>
        <w:ind w:left="649" w:right="1192" w:hanging="1"/>
      </w:pPr>
      <w:r w:rsidRPr="1959EE0E">
        <w:rPr>
          <w:rFonts w:ascii="Arial" w:eastAsia="Arial" w:hAnsi="Arial" w:cs="Arial"/>
          <w:b/>
          <w:bCs/>
          <w:noProof w:val="0"/>
          <w:sz w:val="22"/>
          <w:szCs w:val="22"/>
          <w:lang w:val="en-US"/>
        </w:rPr>
        <w:t xml:space="preserve">Other Federal (Line 7): </w:t>
      </w:r>
      <w:r w:rsidRPr="1959EE0E">
        <w:rPr>
          <w:rFonts w:ascii="Arial" w:eastAsia="Arial" w:hAnsi="Arial" w:cs="Arial"/>
          <w:noProof w:val="0"/>
          <w:sz w:val="22"/>
          <w:szCs w:val="22"/>
          <w:lang w:val="en-US"/>
        </w:rPr>
        <w:t xml:space="preserve">Income from direct federal funds, where your organization is the recipient of a notice of award (NOA) directly from a federal agency. It includes funds from federal sources such as the CDC, Housing and Urban Development (HUD), Centers for Medicare &amp; Medicaid Services (CMS), Health Center Program capital awards, and others. The CMS EHR incentive program income is reported here to be consistent with the </w:t>
      </w:r>
      <w:hyperlink r:id="rId11">
        <w:r w:rsidRPr="1959EE0E">
          <w:rPr>
            <w:rStyle w:val="Hyperlink"/>
            <w:strike w:val="0"/>
            <w:dstrike w:val="0"/>
            <w:noProof w:val="0"/>
            <w:color w:val="0000FF"/>
            <w:u w:val="single"/>
            <w:lang w:val="en-US"/>
          </w:rPr>
          <w:t>UDS Manual</w:t>
        </w:r>
      </w:hyperlink>
      <w:r w:rsidRPr="1959EE0E">
        <w:rPr>
          <w:rFonts w:ascii="Arial" w:eastAsia="Arial" w:hAnsi="Arial" w:cs="Arial"/>
          <w:noProof w:val="0"/>
          <w:sz w:val="22"/>
          <w:szCs w:val="22"/>
          <w:lang w:val="en-US"/>
        </w:rPr>
        <w:t>. Exclude this Health Center Program operational (H80) funding request.</w:t>
      </w:r>
    </w:p>
    <w:p w:rsidR="26E4E358" w:rsidP="1959EE0E" w14:paraId="1DAA6809" w14:textId="753DBBE3">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State Government (Line 8): </w:t>
      </w:r>
      <w:r w:rsidRPr="1959EE0E">
        <w:rPr>
          <w:rFonts w:ascii="Arial" w:eastAsia="Arial" w:hAnsi="Arial" w:cs="Arial"/>
          <w:noProof w:val="0"/>
          <w:sz w:val="22"/>
          <w:szCs w:val="22"/>
          <w:lang w:val="en-US"/>
        </w:rPr>
        <w:t>Income from state government funding, contracts, and programs, including uncompensated care funding; state indigent care income; emergency preparedness funding; mortgage assistance; capital improvement funding; school health funding; Special Supplemental Nutrition Program for Women, Infants, and Children (WIC); immunization funding; and similar awards.</w:t>
      </w:r>
    </w:p>
    <w:p w:rsidR="26E4E358" w:rsidP="1959EE0E" w14:paraId="21D1D846" w14:textId="1AE116C3">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Local Government (Line 9): </w:t>
      </w:r>
      <w:r w:rsidRPr="1959EE0E">
        <w:rPr>
          <w:rFonts w:ascii="Arial" w:eastAsia="Arial" w:hAnsi="Arial" w:cs="Arial"/>
          <w:noProof w:val="0"/>
          <w:sz w:val="22"/>
          <w:szCs w:val="22"/>
          <w:lang w:val="en-US"/>
        </w:rPr>
        <w:t>Income from local government grants, contracts, and programs, including local indigent care income, community development block grants, capital improvement project funding, federal funding awarded through intermediaries, and similar awards. For example, include: (1) income earned under a contract with the local Department of Health to provide services to the Department’s patients, and (2) grants that are awarded through municipalities.</w:t>
      </w:r>
    </w:p>
    <w:p w:rsidR="26E4E358" w:rsidP="1959EE0E" w14:paraId="012C3BB7" w14:textId="743DB153">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Private Grants/Contracts (Line 10): </w:t>
      </w:r>
      <w:r w:rsidRPr="1959EE0E">
        <w:rPr>
          <w:rFonts w:ascii="Arial" w:eastAsia="Arial" w:hAnsi="Arial" w:cs="Arial"/>
          <w:noProof w:val="0"/>
          <w:sz w:val="22"/>
          <w:szCs w:val="22"/>
          <w:lang w:val="en-US"/>
        </w:rPr>
        <w:t>Income from private sources, such as foundations, non-profits, hospitals, nursing homes, drug companies, employers, other health centers, and similar entities. For example, if you operate a pharmacy in part for your own patients and in part as a contractor to another health center, report the pharmacy income for your own patients in Part 1 Line 12 and the income from the health center contract on this line.</w:t>
      </w:r>
    </w:p>
    <w:p w:rsidR="26E4E358" w:rsidP="1959EE0E" w14:paraId="7CCCFDDE" w14:textId="7B9374DE">
      <w:pPr>
        <w:spacing w:before="239" w:beforeAutospacing="0" w:after="0" w:afterAutospacing="0"/>
        <w:ind w:left="649" w:right="0" w:hanging="1"/>
      </w:pPr>
      <w:r w:rsidRPr="1959EE0E">
        <w:rPr>
          <w:rFonts w:ascii="Arial" w:eastAsia="Arial" w:hAnsi="Arial" w:cs="Arial"/>
          <w:b/>
          <w:bCs/>
          <w:noProof w:val="0"/>
          <w:sz w:val="22"/>
          <w:szCs w:val="22"/>
          <w:lang w:val="en-US"/>
        </w:rPr>
        <w:t xml:space="preserve">Contributions (Line 11): </w:t>
      </w:r>
      <w:r w:rsidRPr="1959EE0E">
        <w:rPr>
          <w:rFonts w:ascii="Arial" w:eastAsia="Arial" w:hAnsi="Arial" w:cs="Arial"/>
          <w:noProof w:val="0"/>
          <w:sz w:val="22"/>
          <w:szCs w:val="22"/>
          <w:lang w:val="en-US"/>
        </w:rPr>
        <w:t>Income from private entities and individual donors that may be the result of fundraising.</w:t>
      </w:r>
    </w:p>
    <w:p w:rsidR="26E4E358" w:rsidP="1959EE0E" w14:paraId="792C019E" w14:textId="3243870A">
      <w:pPr>
        <w:spacing w:before="0" w:beforeAutospacing="0" w:after="0" w:afterAutospacing="0"/>
        <w:ind w:left="649" w:right="0" w:hanging="1"/>
      </w:pPr>
      <w:r w:rsidRPr="1959EE0E">
        <w:rPr>
          <w:rFonts w:ascii="Arial" w:eastAsia="Arial" w:hAnsi="Arial" w:cs="Arial"/>
          <w:b/>
          <w:bCs/>
          <w:noProof w:val="0"/>
          <w:sz w:val="22"/>
          <w:szCs w:val="22"/>
          <w:lang w:val="en-US"/>
        </w:rPr>
        <w:t xml:space="preserve"> </w:t>
      </w:r>
    </w:p>
    <w:p w:rsidR="26E4E358" w:rsidP="1959EE0E" w14:paraId="2DDE23F7" w14:textId="393131CE">
      <w:pPr>
        <w:spacing w:before="0" w:beforeAutospacing="0" w:after="0" w:afterAutospacing="0"/>
        <w:ind w:left="649" w:right="0" w:hanging="1"/>
      </w:pPr>
      <w:r w:rsidRPr="1959EE0E">
        <w:rPr>
          <w:rFonts w:ascii="Arial" w:eastAsia="Arial" w:hAnsi="Arial" w:cs="Arial"/>
          <w:b/>
          <w:bCs/>
          <w:noProof w:val="0"/>
          <w:sz w:val="22"/>
          <w:szCs w:val="22"/>
          <w:lang w:val="en-US"/>
        </w:rPr>
        <w:t>Pharmacy (Line 12):</w:t>
      </w:r>
      <w:r w:rsidRPr="1959EE0E">
        <w:rPr>
          <w:rFonts w:ascii="Arial" w:eastAsia="Arial" w:hAnsi="Arial" w:cs="Arial"/>
          <w:noProof w:val="0"/>
          <w:sz w:val="22"/>
          <w:szCs w:val="22"/>
          <w:lang w:val="en-US"/>
        </w:rPr>
        <w:t xml:space="preserve"> Income from pharmacy services including 340B pharmacy and in-house retail pharmacy sales.</w:t>
      </w:r>
    </w:p>
    <w:p w:rsidR="26E4E358" w:rsidP="1959EE0E" w14:paraId="41286C42" w14:textId="02AC2208">
      <w:pPr>
        <w:spacing w:before="0" w:beforeAutospacing="0" w:after="0" w:afterAutospacing="0"/>
        <w:ind w:left="649" w:right="0" w:hanging="1"/>
      </w:pPr>
      <w:r w:rsidRPr="1959EE0E">
        <w:rPr>
          <w:rFonts w:ascii="Arial" w:eastAsia="Arial" w:hAnsi="Arial" w:cs="Arial"/>
          <w:noProof w:val="0"/>
          <w:sz w:val="22"/>
          <w:szCs w:val="22"/>
          <w:lang w:val="en-US"/>
        </w:rPr>
        <w:t xml:space="preserve"> </w:t>
      </w:r>
    </w:p>
    <w:p w:rsidR="26E4E358" w:rsidP="1959EE0E" w14:paraId="26F236E8" w14:textId="5D47F085">
      <w:pPr>
        <w:spacing w:before="0" w:beforeAutospacing="0" w:after="0" w:afterAutospacing="0"/>
        <w:ind w:left="649" w:right="1192"/>
      </w:pPr>
      <w:r w:rsidRPr="1959EE0E">
        <w:rPr>
          <w:rFonts w:ascii="Arial" w:eastAsia="Arial" w:hAnsi="Arial" w:cs="Arial"/>
          <w:b/>
          <w:bCs/>
          <w:noProof w:val="0"/>
          <w:sz w:val="22"/>
          <w:szCs w:val="22"/>
          <w:lang w:val="en-US"/>
        </w:rPr>
        <w:t xml:space="preserve">Other (Line 13): </w:t>
      </w:r>
      <w:r w:rsidRPr="1959EE0E">
        <w:rPr>
          <w:rFonts w:ascii="Arial" w:eastAsia="Arial" w:hAnsi="Arial" w:cs="Arial"/>
          <w:noProof w:val="0"/>
          <w:sz w:val="22"/>
          <w:szCs w:val="22"/>
          <w:lang w:val="en-US"/>
        </w:rPr>
        <w:t>Income not reported elsewhere, including items such as interest income, patient record fees, vending machine income, dues, and rental income. Do not include pharmacy revenue on line 13, all pharmacy-related revenue is reported on Line 12. Applicants typically have at least some “other” income to report on Line 13.</w:t>
      </w:r>
    </w:p>
    <w:p w:rsidR="26E4E358" w:rsidP="1959EE0E" w14:paraId="47FBBA1E" w14:textId="21902FE0">
      <w:pPr>
        <w:spacing w:before="0" w:beforeAutospacing="0" w:after="0" w:afterAutospacing="0"/>
        <w:ind w:left="649" w:right="1192" w:hanging="1"/>
      </w:pPr>
      <w:r w:rsidRPr="1959EE0E">
        <w:rPr>
          <w:rFonts w:ascii="Arial" w:eastAsia="Arial" w:hAnsi="Arial" w:cs="Arial"/>
          <w:noProof w:val="0"/>
          <w:sz w:val="22"/>
          <w:szCs w:val="22"/>
          <w:lang w:val="en-US"/>
        </w:rPr>
        <w:t xml:space="preserve"> </w:t>
      </w:r>
    </w:p>
    <w:p w:rsidR="26E4E358" w:rsidP="1959EE0E" w14:paraId="028696B2" w14:textId="463EF331">
      <w:pPr>
        <w:spacing w:before="0" w:beforeAutospacing="0" w:after="0" w:afterAutospacing="0"/>
        <w:ind w:left="649" w:right="1192" w:hanging="1"/>
      </w:pPr>
      <w:r w:rsidRPr="1959EE0E">
        <w:rPr>
          <w:rFonts w:ascii="Arial" w:eastAsia="Arial" w:hAnsi="Arial" w:cs="Arial"/>
          <w:b/>
          <w:bCs/>
          <w:noProof w:val="0"/>
          <w:sz w:val="22"/>
          <w:szCs w:val="22"/>
          <w:lang w:val="en-US"/>
        </w:rPr>
        <w:t xml:space="preserve">Applicant (Retained Earnings) (Line 14): </w:t>
      </w:r>
      <w:r w:rsidRPr="1959EE0E">
        <w:rPr>
          <w:rFonts w:ascii="Arial" w:eastAsia="Arial" w:hAnsi="Arial" w:cs="Arial"/>
          <w:noProof w:val="0"/>
          <w:sz w:val="22"/>
          <w:szCs w:val="22"/>
          <w:lang w:val="en-US"/>
        </w:rPr>
        <w:t>The amount of funds needed from your retained earnings or reserves in order to achieve a breakeven budget. Explain in the Comments/Explanatory notes section why this is necessary. Amounts from non-federal sources, combined with this Health Center Program funding request, should typically be able to cover operations.</w:t>
      </w:r>
    </w:p>
    <w:p w:rsidR="26E4E358" w:rsidP="1959EE0E" w14:paraId="1ECD939C" w14:textId="69EC418D">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Total Other (Line 15): </w:t>
      </w:r>
      <w:r w:rsidRPr="1959EE0E">
        <w:rPr>
          <w:rFonts w:ascii="Arial" w:eastAsia="Arial" w:hAnsi="Arial" w:cs="Arial"/>
          <w:noProof w:val="0"/>
          <w:sz w:val="22"/>
          <w:szCs w:val="22"/>
          <w:lang w:val="en-US"/>
        </w:rPr>
        <w:t>The sum of lines 7 – 14.</w:t>
      </w:r>
    </w:p>
    <w:p w:rsidR="26E4E358" w:rsidP="1959EE0E" w14:paraId="0D19255D" w14:textId="73BB0BD1">
      <w:pPr>
        <w:spacing w:before="239" w:beforeAutospacing="0" w:after="0" w:afterAutospacing="0"/>
        <w:ind w:left="649" w:right="1192" w:hanging="1"/>
      </w:pPr>
      <w:r w:rsidRPr="1959EE0E">
        <w:rPr>
          <w:rFonts w:ascii="Arial" w:eastAsia="Arial" w:hAnsi="Arial" w:cs="Arial"/>
          <w:b/>
          <w:bCs/>
          <w:noProof w:val="0"/>
          <w:sz w:val="22"/>
          <w:szCs w:val="22"/>
          <w:lang w:val="en-US"/>
        </w:rPr>
        <w:t xml:space="preserve">Total Non-Federal (Line 16): </w:t>
      </w:r>
      <w:r w:rsidRPr="1959EE0E">
        <w:rPr>
          <w:rFonts w:ascii="Arial" w:eastAsia="Arial" w:hAnsi="Arial" w:cs="Arial"/>
          <w:noProof w:val="0"/>
          <w:sz w:val="22"/>
          <w:szCs w:val="22"/>
          <w:lang w:val="en-US"/>
        </w:rPr>
        <w:t>The sum of Lines 6 and 15 (the total income aside from this Health Center Program funding request). The value for the Total on Line 16 for the Difference between Projected Income and Costs (e) column should equal the value of the Health Center Program funding request for new applicants or continued funding amount, although the value will be reported as a negative number on Form 3.</w:t>
      </w:r>
    </w:p>
    <w:p w:rsidR="26E4E358" w:rsidP="1959EE0E" w14:paraId="564ED3C0" w14:textId="078F8273">
      <w:pPr>
        <w:spacing w:before="239" w:beforeAutospacing="0" w:after="0" w:afterAutospacing="0"/>
        <w:ind w:left="649" w:right="1192" w:hanging="1"/>
      </w:pPr>
      <w:r w:rsidRPr="1959EE0E">
        <w:rPr>
          <w:rFonts w:ascii="Arial" w:eastAsia="Arial" w:hAnsi="Arial" w:cs="Arial"/>
          <w:noProof w:val="0"/>
          <w:sz w:val="22"/>
          <w:szCs w:val="22"/>
          <w:lang w:val="en-US"/>
        </w:rPr>
        <w:t>For example: If the Health Center Program funding request or continued funding amount is $1,000,000; the value on Form 3, Column e, Line 16 should be ($1,000,000) – a negative number.</w:t>
      </w:r>
    </w:p>
    <w:p w:rsidR="26E4E358" w:rsidP="1959EE0E" w14:paraId="3040C2FE" w14:textId="3E55BF4B">
      <w:pPr>
        <w:spacing w:before="0" w:beforeAutospacing="0" w:after="0" w:afterAutospacing="0"/>
        <w:ind w:left="648" w:right="0"/>
      </w:pPr>
      <w:r w:rsidRPr="1959EE0E">
        <w:rPr>
          <w:rFonts w:ascii="Arial" w:eastAsia="Arial" w:hAnsi="Arial" w:cs="Arial"/>
          <w:b/>
          <w:bCs/>
          <w:noProof w:val="0"/>
          <w:sz w:val="22"/>
          <w:szCs w:val="22"/>
          <w:lang w:val="en-US"/>
        </w:rPr>
        <w:t xml:space="preserve"> </w:t>
      </w:r>
    </w:p>
    <w:p w:rsidR="26E4E358" w:rsidP="1959EE0E" w14:paraId="6CDC3FD7" w14:textId="7E61E6A6">
      <w:pPr>
        <w:spacing w:before="0" w:beforeAutospacing="0" w:after="0" w:afterAutospacing="0"/>
        <w:ind w:left="648" w:right="0"/>
      </w:pPr>
      <w:r w:rsidRPr="1959EE0E">
        <w:rPr>
          <w:rFonts w:ascii="Arial" w:eastAsia="Arial" w:hAnsi="Arial" w:cs="Arial"/>
          <w:b/>
          <w:bCs/>
          <w:noProof w:val="0"/>
          <w:sz w:val="22"/>
          <w:szCs w:val="22"/>
          <w:lang w:val="en-US"/>
        </w:rPr>
        <w:t xml:space="preserve">Note: </w:t>
      </w:r>
      <w:r w:rsidRPr="1959EE0E">
        <w:rPr>
          <w:rFonts w:ascii="Arial" w:eastAsia="Arial" w:hAnsi="Arial" w:cs="Arial"/>
          <w:noProof w:val="0"/>
          <w:sz w:val="22"/>
          <w:szCs w:val="22"/>
          <w:lang w:val="en-US"/>
        </w:rPr>
        <w:t>Do not include in-kind donations on Form 3 (income or cost) You may discuss in-kind donations in the SUPPORT REQUESTED section of the Project Narrative. You may also include in-kind donations on the SF-424A: Budget Information Form.</w:t>
      </w:r>
    </w:p>
    <w:p w:rsidR="1959EE0E" w:rsidP="1959EE0E" w14:paraId="50872EDD" w14:textId="7437D1AC">
      <w:pPr>
        <w:ind w:right="540"/>
      </w:pPr>
    </w:p>
    <w:sectPr w:rsidSect="0061132C">
      <w:footerReference w:type="even" r:id="rId12"/>
      <w:footerReference w:type="default" r:id="rId13"/>
      <w:headerReference w:type="first" r:id="rId14"/>
      <w:footerReference w:type="first" r:id="rId15"/>
      <w:pgSz w:w="12240" w:h="15840" w:orient="portrait"/>
      <w:pgMar w:top="602" w:right="720" w:bottom="720" w:left="1080"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2760014"/>
      <w:docPartObj>
        <w:docPartGallery w:val="Page Numbers (Bottom of Page)"/>
        <w:docPartUnique/>
      </w:docPartObj>
    </w:sdtPr>
    <w:sdtEndPr>
      <w:rPr>
        <w:rStyle w:val="PageNumber"/>
      </w:rPr>
    </w:sdtEndPr>
    <w:sdtContent>
      <w:p w:rsidR="004801BA" w:rsidP="00DA6C77" w14:paraId="5D087DC2" w14:textId="47A79B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4801BA" w14:paraId="578C07F2" w14:textId="55D94D28">
    <w:pPr>
      <w:pStyle w:val="Footer"/>
      <w:ind w:right="360"/>
      <w:rPr>
        <w:rStyle w:val="PageNumber"/>
      </w:rPr>
    </w:pPr>
  </w:p>
  <w:p w:rsidR="00E342C2" w:rsidP="004801BA"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rsidRPr="00305F7B" w:rsidP="005B1058" w14:paraId="4BA1F074" w14:textId="56F09DA3">
    <w:pPr>
      <w:pStyle w:val="Footer"/>
      <w:tabs>
        <w:tab w:val="clear" w:pos="4680"/>
        <w:tab w:val="left" w:pos="9180"/>
        <w:tab w:val="clear" w:pos="9360"/>
        <w:tab w:val="left" w:pos="9450"/>
        <w:tab w:val="left" w:pos="9540"/>
      </w:tabs>
      <w:spacing w:before="120"/>
      <w:rPr>
        <w:sz w:val="24"/>
        <w:szCs w:val="24"/>
      </w:rPr>
    </w:pPr>
    <w:r w:rsidRPr="004801BA">
      <w:t xml:space="preserve">Form </w:t>
    </w:r>
    <w:r>
      <w:t>3: Income Analysis</w:t>
    </w:r>
    <w:r>
      <w:tab/>
    </w:r>
    <w:sdt>
      <w:sdtPr>
        <w:id w:val="323101924"/>
        <w:docPartObj>
          <w:docPartGallery w:val="Page Numbers (Bottom of Page)"/>
          <w:docPartUnique/>
        </w:docPartObj>
      </w:sdtPr>
      <w:sdtContent>
        <w:sdt>
          <w:sdtPr>
            <w:id w:val="-2014988639"/>
            <w:docPartObj>
              <w:docPartGallery w:val="Page Numbers (Top of Page)"/>
              <w:docPartUnique/>
            </w:docPartObj>
          </w:sdtPr>
          <w:sdtContent>
            <w:r w:rsidRPr="00B52E67">
              <w:t xml:space="preserve">Page </w:t>
            </w:r>
            <w:r w:rsidRPr="00B52E67">
              <w:rPr>
                <w:bCs w:val="0"/>
              </w:rPr>
              <w:fldChar w:fldCharType="begin"/>
            </w:r>
            <w:r w:rsidRPr="00B52E67">
              <w:instrText xml:space="preserve"> PAGE </w:instrText>
            </w:r>
            <w:r w:rsidRPr="00B52E67">
              <w:rPr>
                <w:bCs w:val="0"/>
              </w:rPr>
              <w:fldChar w:fldCharType="separate"/>
            </w:r>
            <w:r>
              <w:rPr>
                <w:bCs w:val="0"/>
              </w:rPr>
              <w:t>1</w:t>
            </w:r>
            <w:r w:rsidRPr="00B52E67">
              <w:rPr>
                <w:bCs w:val="0"/>
              </w:rPr>
              <w:fldChar w:fldCharType="end"/>
            </w:r>
            <w:r w:rsidRPr="00B52E67">
              <w:t xml:space="preserve"> of </w:t>
            </w:r>
            <w:r>
              <w:fldChar w:fldCharType="begin"/>
            </w:r>
            <w:r>
              <w:instrText xml:space="preserve"> NUMPAGES  </w:instrText>
            </w:r>
            <w:r>
              <w:fldChar w:fldCharType="separate"/>
            </w:r>
            <w:r>
              <w:t>2</w:t>
            </w:r>
            <w: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E247FC" w:rsidP="005B1058" w14:paraId="4E74EFBA" w14:textId="5E1EA6E8">
    <w:pPr>
      <w:pStyle w:val="Footer"/>
      <w:tabs>
        <w:tab w:val="clear" w:pos="4680"/>
        <w:tab w:val="left" w:pos="9180"/>
        <w:tab w:val="clear" w:pos="9360"/>
        <w:tab w:val="left" w:pos="9450"/>
        <w:tab w:val="left" w:pos="9540"/>
      </w:tabs>
      <w:spacing w:before="120"/>
      <w:rPr>
        <w:sz w:val="24"/>
        <w:szCs w:val="24"/>
      </w:rPr>
    </w:pPr>
    <w:r w:rsidRPr="004801BA">
      <w:t xml:space="preserve">Form </w:t>
    </w:r>
    <w:r w:rsidR="0030566A">
      <w:t>3: Income Analysis</w:t>
    </w:r>
    <w:r>
      <w:tab/>
    </w:r>
    <w:sdt>
      <w:sdtPr>
        <w:id w:val="1295562690"/>
        <w:docPartObj>
          <w:docPartGallery w:val="Page Numbers (Bottom of Page)"/>
          <w:docPartUnique/>
        </w:docPartObj>
      </w:sdtPr>
      <w:sdtContent>
        <w:sdt>
          <w:sdtPr>
            <w:id w:val="1728636285"/>
            <w:docPartObj>
              <w:docPartGallery w:val="Page Numbers (Top of Page)"/>
              <w:docPartUnique/>
            </w:docPartObj>
          </w:sdtPr>
          <w:sdtContent>
            <w:r w:rsidRPr="00B52E67">
              <w:t xml:space="preserve">Page </w:t>
            </w:r>
            <w:r w:rsidRPr="00B52E67">
              <w:rPr>
                <w:bCs w:val="0"/>
              </w:rPr>
              <w:fldChar w:fldCharType="begin"/>
            </w:r>
            <w:r w:rsidRPr="00B52E67">
              <w:instrText xml:space="preserve"> PAGE </w:instrText>
            </w:r>
            <w:r w:rsidRPr="00B52E67">
              <w:rPr>
                <w:bCs w:val="0"/>
              </w:rPr>
              <w:fldChar w:fldCharType="separate"/>
            </w:r>
            <w:r>
              <w:rPr>
                <w:bCs w:val="0"/>
              </w:rPr>
              <w:t>1</w:t>
            </w:r>
            <w:r w:rsidRPr="00B52E67">
              <w:rPr>
                <w:bCs w:val="0"/>
              </w:rPr>
              <w:fldChar w:fldCharType="end"/>
            </w:r>
            <w:r w:rsidRPr="00B52E67">
              <w:t xml:space="preserve"> of </w:t>
            </w:r>
            <w:r>
              <w:fldChar w:fldCharType="begin"/>
            </w:r>
            <w:r>
              <w:instrText xml:space="preserve"> NUMPAGES  </w:instrText>
            </w:r>
            <w:r>
              <w:fldChar w:fldCharType="separate"/>
            </w:r>
            <w:r>
              <w:rPr>
                <w:bCs w:val="0"/>
              </w:rPr>
              <w:t>2</w:t>
            </w:r>
            <w:r>
              <w:fldChar w:fldCharType="end"/>
            </w:r>
          </w:sdtContent>
        </w:sdt>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14:paraId="3DD2996D" w14:textId="0FBFACF6">
    <w:pPr>
      <w:pStyle w:val="Header"/>
    </w:pPr>
    <w:r>
      <w:rPr>
        <w:rFonts w:ascii="Times New Roman"/>
        <w:b/>
        <w:noProof/>
        <w:sz w:val="22"/>
      </w:rPr>
      <w:drawing>
        <wp:anchor distT="0" distB="0" distL="114300" distR="114300" simplePos="0" relativeHeight="251658240" behindDoc="0" locked="0" layoutInCell="1" allowOverlap="1">
          <wp:simplePos x="0" y="0"/>
          <wp:positionH relativeFrom="column">
            <wp:posOffset>0</wp:posOffset>
          </wp:positionH>
          <wp:positionV relativeFrom="paragraph">
            <wp:posOffset>-110166</wp:posOffset>
          </wp:positionV>
          <wp:extent cx="1438268" cy="412088"/>
          <wp:effectExtent l="0" t="0" r="0" b="0"/>
          <wp:wrapNone/>
          <wp:docPr id="66070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00223"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2">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9">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5">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8">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9">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288704D6"/>
    <w:multiLevelType w:val="hybridMultilevel"/>
    <w:tmpl w:val="A4C6F32E"/>
    <w:lvl w:ilvl="0">
      <w:start w:val="7"/>
      <w:numFmt w:val="decimal"/>
      <w:lvlText w:val="%1."/>
      <w:lvlJc w:val="left"/>
      <w:pPr>
        <w:ind w:left="736" w:hanging="360"/>
      </w:pPr>
      <w:rPr>
        <w:rFonts w:hint="default"/>
      </w:rPr>
    </w:lvl>
    <w:lvl w:ilvl="1" w:tentative="1">
      <w:start w:val="1"/>
      <w:numFmt w:val="lowerLetter"/>
      <w:lvlText w:val="%2."/>
      <w:lvlJc w:val="left"/>
      <w:pPr>
        <w:ind w:left="1456" w:hanging="360"/>
      </w:pPr>
    </w:lvl>
    <w:lvl w:ilvl="2" w:tentative="1">
      <w:start w:val="1"/>
      <w:numFmt w:val="lowerRoman"/>
      <w:lvlText w:val="%3."/>
      <w:lvlJc w:val="right"/>
      <w:pPr>
        <w:ind w:left="2176" w:hanging="180"/>
      </w:pPr>
    </w:lvl>
    <w:lvl w:ilvl="3" w:tentative="1">
      <w:start w:val="1"/>
      <w:numFmt w:val="decimal"/>
      <w:lvlText w:val="%4."/>
      <w:lvlJc w:val="left"/>
      <w:pPr>
        <w:ind w:left="2896" w:hanging="360"/>
      </w:pPr>
    </w:lvl>
    <w:lvl w:ilvl="4" w:tentative="1">
      <w:start w:val="1"/>
      <w:numFmt w:val="lowerLetter"/>
      <w:lvlText w:val="%5."/>
      <w:lvlJc w:val="left"/>
      <w:pPr>
        <w:ind w:left="3616" w:hanging="360"/>
      </w:pPr>
    </w:lvl>
    <w:lvl w:ilvl="5" w:tentative="1">
      <w:start w:val="1"/>
      <w:numFmt w:val="lowerRoman"/>
      <w:lvlText w:val="%6."/>
      <w:lvlJc w:val="right"/>
      <w:pPr>
        <w:ind w:left="4336" w:hanging="180"/>
      </w:pPr>
    </w:lvl>
    <w:lvl w:ilvl="6" w:tentative="1">
      <w:start w:val="1"/>
      <w:numFmt w:val="decimal"/>
      <w:lvlText w:val="%7."/>
      <w:lvlJc w:val="left"/>
      <w:pPr>
        <w:ind w:left="5056" w:hanging="360"/>
      </w:pPr>
    </w:lvl>
    <w:lvl w:ilvl="7" w:tentative="1">
      <w:start w:val="1"/>
      <w:numFmt w:val="lowerLetter"/>
      <w:lvlText w:val="%8."/>
      <w:lvlJc w:val="left"/>
      <w:pPr>
        <w:ind w:left="5776" w:hanging="360"/>
      </w:pPr>
    </w:lvl>
    <w:lvl w:ilvl="8" w:tentative="1">
      <w:start w:val="1"/>
      <w:numFmt w:val="lowerRoman"/>
      <w:lvlText w:val="%9."/>
      <w:lvlJc w:val="right"/>
      <w:pPr>
        <w:ind w:left="6496" w:hanging="180"/>
      </w:pPr>
    </w:lvl>
  </w:abstractNum>
  <w:abstractNum w:abstractNumId="43">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4">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5">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6">
    <w:nsid w:val="2AAD325D"/>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1">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3">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8">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9">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1">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3">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4">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5">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6">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9">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0">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2">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3">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4">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5">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8">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0">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1">
    <w:nsid w:val="4B678B23"/>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2">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5">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7">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8">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9">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0">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91">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2">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3">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4">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5">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6">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7">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8">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9">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0">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2">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3">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4">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5">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7">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8">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1">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12">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3">
    <w:nsid w:val="691B49C5"/>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5">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6">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7">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8">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9">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0">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1">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2">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23">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4">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5">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6">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8">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9">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30">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1">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32">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33">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4">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5">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6">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7">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8">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9">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0">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abstractNumId w:val="81"/>
  </w:num>
  <w:num w:numId="2">
    <w:abstractNumId w:val="46"/>
  </w:num>
  <w:num w:numId="3">
    <w:abstractNumId w:val="113"/>
  </w:num>
  <w:num w:numId="4" w16cid:durableId="1420831493">
    <w:abstractNumId w:val="0"/>
  </w:num>
  <w:num w:numId="5" w16cid:durableId="743450761">
    <w:abstractNumId w:val="38"/>
  </w:num>
  <w:num w:numId="6" w16cid:durableId="395248373">
    <w:abstractNumId w:val="55"/>
  </w:num>
  <w:num w:numId="7" w16cid:durableId="647246375">
    <w:abstractNumId w:val="24"/>
  </w:num>
  <w:num w:numId="8" w16cid:durableId="772408496">
    <w:abstractNumId w:val="59"/>
  </w:num>
  <w:num w:numId="9" w16cid:durableId="919214471">
    <w:abstractNumId w:val="133"/>
  </w:num>
  <w:num w:numId="10" w16cid:durableId="881743501">
    <w:abstractNumId w:val="47"/>
  </w:num>
  <w:num w:numId="11" w16cid:durableId="806703599">
    <w:abstractNumId w:val="139"/>
  </w:num>
  <w:num w:numId="12" w16cid:durableId="1310014473">
    <w:abstractNumId w:val="5"/>
  </w:num>
  <w:num w:numId="13" w16cid:durableId="1955400807">
    <w:abstractNumId w:val="121"/>
  </w:num>
  <w:num w:numId="14" w16cid:durableId="408231218">
    <w:abstractNumId w:val="82"/>
  </w:num>
  <w:num w:numId="15" w16cid:durableId="1843858291">
    <w:abstractNumId w:val="100"/>
  </w:num>
  <w:num w:numId="16" w16cid:durableId="1702778383">
    <w:abstractNumId w:val="22"/>
  </w:num>
  <w:num w:numId="17" w16cid:durableId="1307319068">
    <w:abstractNumId w:val="19"/>
  </w:num>
  <w:num w:numId="18" w16cid:durableId="183441174">
    <w:abstractNumId w:val="108"/>
  </w:num>
  <w:num w:numId="19" w16cid:durableId="1193227503">
    <w:abstractNumId w:val="37"/>
  </w:num>
  <w:num w:numId="20" w16cid:durableId="2125419365">
    <w:abstractNumId w:val="30"/>
  </w:num>
  <w:num w:numId="21" w16cid:durableId="1770926584">
    <w:abstractNumId w:val="128"/>
  </w:num>
  <w:num w:numId="22" w16cid:durableId="729887319">
    <w:abstractNumId w:val="117"/>
  </w:num>
  <w:num w:numId="23" w16cid:durableId="122433465">
    <w:abstractNumId w:val="6"/>
  </w:num>
  <w:num w:numId="24" w16cid:durableId="432673831">
    <w:abstractNumId w:val="65"/>
  </w:num>
  <w:num w:numId="25" w16cid:durableId="1008481642">
    <w:abstractNumId w:val="96"/>
  </w:num>
  <w:num w:numId="26" w16cid:durableId="1881437568">
    <w:abstractNumId w:val="27"/>
  </w:num>
  <w:num w:numId="27" w16cid:durableId="2142503872">
    <w:abstractNumId w:val="131"/>
  </w:num>
  <w:num w:numId="28" w16cid:durableId="16011785">
    <w:abstractNumId w:val="88"/>
  </w:num>
  <w:num w:numId="29" w16cid:durableId="1320693135">
    <w:abstractNumId w:val="67"/>
  </w:num>
  <w:num w:numId="30" w16cid:durableId="144246817">
    <w:abstractNumId w:val="137"/>
  </w:num>
  <w:num w:numId="31" w16cid:durableId="296422169">
    <w:abstractNumId w:val="9"/>
  </w:num>
  <w:num w:numId="32" w16cid:durableId="760494817">
    <w:abstractNumId w:val="56"/>
  </w:num>
  <w:num w:numId="33" w16cid:durableId="2049379806">
    <w:abstractNumId w:val="31"/>
  </w:num>
  <w:num w:numId="34" w16cid:durableId="720397615">
    <w:abstractNumId w:val="23"/>
  </w:num>
  <w:num w:numId="35" w16cid:durableId="410737661">
    <w:abstractNumId w:val="68"/>
  </w:num>
  <w:num w:numId="36" w16cid:durableId="985012839">
    <w:abstractNumId w:val="29"/>
  </w:num>
  <w:num w:numId="37" w16cid:durableId="1951353913">
    <w:abstractNumId w:val="134"/>
  </w:num>
  <w:num w:numId="38" w16cid:durableId="1489401587">
    <w:abstractNumId w:val="39"/>
  </w:num>
  <w:num w:numId="39" w16cid:durableId="479923717">
    <w:abstractNumId w:val="101"/>
  </w:num>
  <w:num w:numId="40" w16cid:durableId="1016468368">
    <w:abstractNumId w:val="53"/>
  </w:num>
  <w:num w:numId="41" w16cid:durableId="464785401">
    <w:abstractNumId w:val="116"/>
  </w:num>
  <w:num w:numId="42" w16cid:durableId="435100702">
    <w:abstractNumId w:val="118"/>
  </w:num>
  <w:num w:numId="43" w16cid:durableId="754089605">
    <w:abstractNumId w:val="61"/>
  </w:num>
  <w:num w:numId="44" w16cid:durableId="849759026">
    <w:abstractNumId w:val="48"/>
  </w:num>
  <w:num w:numId="45" w16cid:durableId="166482990">
    <w:abstractNumId w:val="50"/>
  </w:num>
  <w:num w:numId="46" w16cid:durableId="113640774">
    <w:abstractNumId w:val="12"/>
  </w:num>
  <w:num w:numId="47" w16cid:durableId="2057392748">
    <w:abstractNumId w:val="69"/>
  </w:num>
  <w:num w:numId="48" w16cid:durableId="611786080">
    <w:abstractNumId w:val="99"/>
  </w:num>
  <w:num w:numId="49" w16cid:durableId="1097209851">
    <w:abstractNumId w:val="11"/>
  </w:num>
  <w:num w:numId="50" w16cid:durableId="137498934">
    <w:abstractNumId w:val="125"/>
  </w:num>
  <w:num w:numId="51" w16cid:durableId="493646192">
    <w:abstractNumId w:val="7"/>
  </w:num>
  <w:num w:numId="52" w16cid:durableId="686441166">
    <w:abstractNumId w:val="70"/>
  </w:num>
  <w:num w:numId="53" w16cid:durableId="485049423">
    <w:abstractNumId w:val="83"/>
  </w:num>
  <w:num w:numId="54" w16cid:durableId="1518232007">
    <w:abstractNumId w:val="103"/>
  </w:num>
  <w:num w:numId="55" w16cid:durableId="922026747">
    <w:abstractNumId w:val="111"/>
  </w:num>
  <w:num w:numId="56" w16cid:durableId="315188514">
    <w:abstractNumId w:val="119"/>
  </w:num>
  <w:num w:numId="57" w16cid:durableId="1791632645">
    <w:abstractNumId w:val="79"/>
  </w:num>
  <w:num w:numId="58" w16cid:durableId="901871087">
    <w:abstractNumId w:val="102"/>
  </w:num>
  <w:num w:numId="59" w16cid:durableId="1736123510">
    <w:abstractNumId w:val="136"/>
  </w:num>
  <w:num w:numId="60" w16cid:durableId="1471021769">
    <w:abstractNumId w:val="73"/>
  </w:num>
  <w:num w:numId="61" w16cid:durableId="278874466">
    <w:abstractNumId w:val="52"/>
  </w:num>
  <w:num w:numId="62" w16cid:durableId="1343824212">
    <w:abstractNumId w:val="95"/>
  </w:num>
  <w:num w:numId="63" w16cid:durableId="794106671">
    <w:abstractNumId w:val="15"/>
  </w:num>
  <w:num w:numId="64" w16cid:durableId="2137412161">
    <w:abstractNumId w:val="86"/>
  </w:num>
  <w:num w:numId="65" w16cid:durableId="1944726101">
    <w:abstractNumId w:val="17"/>
  </w:num>
  <w:num w:numId="66" w16cid:durableId="404496170">
    <w:abstractNumId w:val="72"/>
  </w:num>
  <w:num w:numId="67" w16cid:durableId="2093625008">
    <w:abstractNumId w:val="104"/>
  </w:num>
  <w:num w:numId="68" w16cid:durableId="1307665905">
    <w:abstractNumId w:val="44"/>
  </w:num>
  <w:num w:numId="69" w16cid:durableId="260571171">
    <w:abstractNumId w:val="49"/>
  </w:num>
  <w:num w:numId="70" w16cid:durableId="654185118">
    <w:abstractNumId w:val="43"/>
  </w:num>
  <w:num w:numId="71" w16cid:durableId="1349793266">
    <w:abstractNumId w:val="64"/>
  </w:num>
  <w:num w:numId="72" w16cid:durableId="1828863327">
    <w:abstractNumId w:val="10"/>
  </w:num>
  <w:num w:numId="73" w16cid:durableId="1564565541">
    <w:abstractNumId w:val="14"/>
  </w:num>
  <w:num w:numId="74" w16cid:durableId="1243873747">
    <w:abstractNumId w:val="132"/>
  </w:num>
  <w:num w:numId="75" w16cid:durableId="1339306895">
    <w:abstractNumId w:val="120"/>
  </w:num>
  <w:num w:numId="76" w16cid:durableId="299042561">
    <w:abstractNumId w:val="138"/>
  </w:num>
  <w:num w:numId="77" w16cid:durableId="1765375602">
    <w:abstractNumId w:val="94"/>
  </w:num>
  <w:num w:numId="78" w16cid:durableId="1641611621">
    <w:abstractNumId w:val="124"/>
  </w:num>
  <w:num w:numId="79" w16cid:durableId="547036193">
    <w:abstractNumId w:val="21"/>
  </w:num>
  <w:num w:numId="80" w16cid:durableId="1968662703">
    <w:abstractNumId w:val="26"/>
  </w:num>
  <w:num w:numId="81" w16cid:durableId="1054503404">
    <w:abstractNumId w:val="123"/>
  </w:num>
  <w:num w:numId="82" w16cid:durableId="1675035622">
    <w:abstractNumId w:val="140"/>
  </w:num>
  <w:num w:numId="83" w16cid:durableId="2071297486">
    <w:abstractNumId w:val="76"/>
  </w:num>
  <w:num w:numId="84" w16cid:durableId="2080055154">
    <w:abstractNumId w:val="41"/>
  </w:num>
  <w:num w:numId="85" w16cid:durableId="745419556">
    <w:abstractNumId w:val="85"/>
  </w:num>
  <w:num w:numId="86" w16cid:durableId="2119257803">
    <w:abstractNumId w:val="51"/>
  </w:num>
  <w:num w:numId="87" w16cid:durableId="829713562">
    <w:abstractNumId w:val="66"/>
  </w:num>
  <w:num w:numId="88" w16cid:durableId="1389958693">
    <w:abstractNumId w:val="127"/>
  </w:num>
  <w:num w:numId="89" w16cid:durableId="446587457">
    <w:abstractNumId w:val="75"/>
  </w:num>
  <w:num w:numId="90" w16cid:durableId="1350791409">
    <w:abstractNumId w:val="4"/>
  </w:num>
  <w:num w:numId="91" w16cid:durableId="1570963534">
    <w:abstractNumId w:val="105"/>
  </w:num>
  <w:num w:numId="92" w16cid:durableId="354844365">
    <w:abstractNumId w:val="35"/>
  </w:num>
  <w:num w:numId="93" w16cid:durableId="1194805042">
    <w:abstractNumId w:val="93"/>
  </w:num>
  <w:num w:numId="94" w16cid:durableId="176038837">
    <w:abstractNumId w:val="57"/>
  </w:num>
  <w:num w:numId="95" w16cid:durableId="9182453">
    <w:abstractNumId w:val="45"/>
  </w:num>
  <w:num w:numId="96" w16cid:durableId="665475794">
    <w:abstractNumId w:val="106"/>
  </w:num>
  <w:num w:numId="97" w16cid:durableId="779303632">
    <w:abstractNumId w:val="122"/>
  </w:num>
  <w:num w:numId="98" w16cid:durableId="1752971141">
    <w:abstractNumId w:val="60"/>
  </w:num>
  <w:num w:numId="99" w16cid:durableId="783621313">
    <w:abstractNumId w:val="36"/>
  </w:num>
  <w:num w:numId="100" w16cid:durableId="401562299">
    <w:abstractNumId w:val="16"/>
  </w:num>
  <w:num w:numId="101" w16cid:durableId="423233167">
    <w:abstractNumId w:val="84"/>
  </w:num>
  <w:num w:numId="102" w16cid:durableId="1817527219">
    <w:abstractNumId w:val="135"/>
  </w:num>
  <w:num w:numId="103" w16cid:durableId="104347782">
    <w:abstractNumId w:val="40"/>
  </w:num>
  <w:num w:numId="104"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406414791">
    <w:abstractNumId w:val="112"/>
  </w:num>
  <w:num w:numId="106" w16cid:durableId="945581561">
    <w:abstractNumId w:val="114"/>
  </w:num>
  <w:num w:numId="107" w16cid:durableId="2012640800">
    <w:abstractNumId w:val="92"/>
  </w:num>
  <w:num w:numId="108" w16cid:durableId="162138">
    <w:abstractNumId w:val="33"/>
  </w:num>
  <w:num w:numId="109" w16cid:durableId="5256373">
    <w:abstractNumId w:val="107"/>
  </w:num>
  <w:num w:numId="110" w16cid:durableId="1907641215">
    <w:abstractNumId w:val="54"/>
  </w:num>
  <w:num w:numId="111" w16cid:durableId="922909167">
    <w:abstractNumId w:val="2"/>
  </w:num>
  <w:num w:numId="112" w16cid:durableId="848325857">
    <w:abstractNumId w:val="97"/>
  </w:num>
  <w:num w:numId="113" w16cid:durableId="860627683">
    <w:abstractNumId w:val="71"/>
  </w:num>
  <w:num w:numId="114" w16cid:durableId="1104615761">
    <w:abstractNumId w:val="1"/>
  </w:num>
  <w:num w:numId="115" w16cid:durableId="1840002999">
    <w:abstractNumId w:val="129"/>
  </w:num>
  <w:num w:numId="116" w16cid:durableId="169218474">
    <w:abstractNumId w:val="115"/>
  </w:num>
  <w:num w:numId="117" w16cid:durableId="1539244226">
    <w:abstractNumId w:val="89"/>
  </w:num>
  <w:num w:numId="118" w16cid:durableId="482744909">
    <w:abstractNumId w:val="18"/>
  </w:num>
  <w:num w:numId="119" w16cid:durableId="2061247510">
    <w:abstractNumId w:val="25"/>
  </w:num>
  <w:num w:numId="120" w16cid:durableId="1597057812">
    <w:abstractNumId w:val="8"/>
  </w:num>
  <w:num w:numId="121" w16cid:durableId="674457605">
    <w:abstractNumId w:val="80"/>
  </w:num>
  <w:num w:numId="122" w16cid:durableId="1644508029">
    <w:abstractNumId w:val="130"/>
  </w:num>
  <w:num w:numId="123" w16cid:durableId="4526208">
    <w:abstractNumId w:val="28"/>
  </w:num>
  <w:num w:numId="124" w16cid:durableId="1532454665">
    <w:abstractNumId w:val="98"/>
  </w:num>
  <w:num w:numId="125" w16cid:durableId="439423637">
    <w:abstractNumId w:val="34"/>
  </w:num>
  <w:num w:numId="126" w16cid:durableId="1949115255">
    <w:abstractNumId w:val="62"/>
  </w:num>
  <w:num w:numId="127" w16cid:durableId="1207984176">
    <w:abstractNumId w:val="90"/>
  </w:num>
  <w:num w:numId="128" w16cid:durableId="517503367">
    <w:abstractNumId w:val="63"/>
  </w:num>
  <w:num w:numId="129" w16cid:durableId="2007782573">
    <w:abstractNumId w:val="58"/>
  </w:num>
  <w:num w:numId="130" w16cid:durableId="1256937999">
    <w:abstractNumId w:val="32"/>
  </w:num>
  <w:num w:numId="131" w16cid:durableId="1288967249">
    <w:abstractNumId w:val="13"/>
  </w:num>
  <w:num w:numId="132" w16cid:durableId="424227515">
    <w:abstractNumId w:val="91"/>
  </w:num>
  <w:num w:numId="133" w16cid:durableId="80565548">
    <w:abstractNumId w:val="3"/>
  </w:num>
  <w:num w:numId="134" w16cid:durableId="1791898840">
    <w:abstractNumId w:val="126"/>
  </w:num>
  <w:num w:numId="135" w16cid:durableId="1848207884">
    <w:abstractNumId w:val="20"/>
  </w:num>
  <w:num w:numId="136" w16cid:durableId="2037196117">
    <w:abstractNumId w:val="78"/>
  </w:num>
  <w:num w:numId="137" w16cid:durableId="1613391043">
    <w:abstractNumId w:val="87"/>
  </w:num>
  <w:num w:numId="138" w16cid:durableId="463278140">
    <w:abstractNumId w:val="110"/>
  </w:num>
  <w:num w:numId="139" w16cid:durableId="22168581">
    <w:abstractNumId w:val="77"/>
  </w:num>
  <w:num w:numId="140" w16cid:durableId="790784877">
    <w:abstractNumId w:val="74"/>
  </w:num>
  <w:num w:numId="141" w16cid:durableId="1227763021">
    <w:abstractNumId w:val="109"/>
  </w:num>
  <w:num w:numId="142" w16cid:durableId="1733575881">
    <w:abstractNumId w:val="42"/>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removePersonalInformation/>
  <w:removeDateAndTime/>
  <w:proofState w:spelling="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144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4A81"/>
    <w:rsid w:val="000940FF"/>
    <w:rsid w:val="00095291"/>
    <w:rsid w:val="000D40FC"/>
    <w:rsid w:val="001145E4"/>
    <w:rsid w:val="00166274"/>
    <w:rsid w:val="001E72D5"/>
    <w:rsid w:val="002031B0"/>
    <w:rsid w:val="00206994"/>
    <w:rsid w:val="00212AF6"/>
    <w:rsid w:val="002147E4"/>
    <w:rsid w:val="00214EFD"/>
    <w:rsid w:val="00233644"/>
    <w:rsid w:val="00234A6B"/>
    <w:rsid w:val="00245F8C"/>
    <w:rsid w:val="00247F43"/>
    <w:rsid w:val="00253DE4"/>
    <w:rsid w:val="00263D47"/>
    <w:rsid w:val="00296ABD"/>
    <w:rsid w:val="002B4616"/>
    <w:rsid w:val="002D6C4C"/>
    <w:rsid w:val="0030566A"/>
    <w:rsid w:val="00305F7B"/>
    <w:rsid w:val="003209F7"/>
    <w:rsid w:val="00327DBB"/>
    <w:rsid w:val="003576E5"/>
    <w:rsid w:val="003B1439"/>
    <w:rsid w:val="003C5225"/>
    <w:rsid w:val="003D6D44"/>
    <w:rsid w:val="003E3F64"/>
    <w:rsid w:val="004208D1"/>
    <w:rsid w:val="004217E3"/>
    <w:rsid w:val="004329EC"/>
    <w:rsid w:val="00444091"/>
    <w:rsid w:val="004713BA"/>
    <w:rsid w:val="0047231E"/>
    <w:rsid w:val="004801BA"/>
    <w:rsid w:val="00490747"/>
    <w:rsid w:val="004B532A"/>
    <w:rsid w:val="004C2454"/>
    <w:rsid w:val="004C3112"/>
    <w:rsid w:val="00542ECF"/>
    <w:rsid w:val="00561C88"/>
    <w:rsid w:val="00590625"/>
    <w:rsid w:val="005942C4"/>
    <w:rsid w:val="005956DF"/>
    <w:rsid w:val="005A0C39"/>
    <w:rsid w:val="005B0391"/>
    <w:rsid w:val="005B1058"/>
    <w:rsid w:val="005C531D"/>
    <w:rsid w:val="00601EA5"/>
    <w:rsid w:val="0061132C"/>
    <w:rsid w:val="00672FC0"/>
    <w:rsid w:val="00696054"/>
    <w:rsid w:val="006D31D6"/>
    <w:rsid w:val="007302CA"/>
    <w:rsid w:val="007454A8"/>
    <w:rsid w:val="007466C5"/>
    <w:rsid w:val="00772A58"/>
    <w:rsid w:val="00780BFA"/>
    <w:rsid w:val="007A2EFC"/>
    <w:rsid w:val="007A6C20"/>
    <w:rsid w:val="007E4131"/>
    <w:rsid w:val="00810BBE"/>
    <w:rsid w:val="0081229C"/>
    <w:rsid w:val="00820D27"/>
    <w:rsid w:val="0084563C"/>
    <w:rsid w:val="008736A4"/>
    <w:rsid w:val="008A0E70"/>
    <w:rsid w:val="00925F6F"/>
    <w:rsid w:val="00930A62"/>
    <w:rsid w:val="00940D61"/>
    <w:rsid w:val="009470D5"/>
    <w:rsid w:val="009732C5"/>
    <w:rsid w:val="00997945"/>
    <w:rsid w:val="009A476C"/>
    <w:rsid w:val="009C535F"/>
    <w:rsid w:val="009E310D"/>
    <w:rsid w:val="009F7D3C"/>
    <w:rsid w:val="00A46828"/>
    <w:rsid w:val="00A81622"/>
    <w:rsid w:val="00AB316D"/>
    <w:rsid w:val="00AC564A"/>
    <w:rsid w:val="00B04499"/>
    <w:rsid w:val="00B52E67"/>
    <w:rsid w:val="00B6216C"/>
    <w:rsid w:val="00B81CF7"/>
    <w:rsid w:val="00BC07DF"/>
    <w:rsid w:val="00BC6DE3"/>
    <w:rsid w:val="00BD5B26"/>
    <w:rsid w:val="00BE317C"/>
    <w:rsid w:val="00BF7375"/>
    <w:rsid w:val="00C12532"/>
    <w:rsid w:val="00C320C9"/>
    <w:rsid w:val="00C90BB9"/>
    <w:rsid w:val="00CC2938"/>
    <w:rsid w:val="00CE3597"/>
    <w:rsid w:val="00CE4257"/>
    <w:rsid w:val="00D73ACD"/>
    <w:rsid w:val="00D83430"/>
    <w:rsid w:val="00DA6C77"/>
    <w:rsid w:val="00DF4ADA"/>
    <w:rsid w:val="00E17262"/>
    <w:rsid w:val="00E247FC"/>
    <w:rsid w:val="00E33F15"/>
    <w:rsid w:val="00E342C2"/>
    <w:rsid w:val="00E427AE"/>
    <w:rsid w:val="00E65F08"/>
    <w:rsid w:val="00E839A6"/>
    <w:rsid w:val="00EB4C4C"/>
    <w:rsid w:val="00ED586E"/>
    <w:rsid w:val="00F04A96"/>
    <w:rsid w:val="00F13176"/>
    <w:rsid w:val="00F8633F"/>
    <w:rsid w:val="00FD5B46"/>
    <w:rsid w:val="00FE6961"/>
    <w:rsid w:val="00FE7834"/>
    <w:rsid w:val="00FF390F"/>
    <w:rsid w:val="00FF734F"/>
    <w:rsid w:val="01D211F4"/>
    <w:rsid w:val="0573097E"/>
    <w:rsid w:val="06A4F36F"/>
    <w:rsid w:val="0702C0BA"/>
    <w:rsid w:val="1959EE0E"/>
    <w:rsid w:val="213770E8"/>
    <w:rsid w:val="26E4E358"/>
    <w:rsid w:val="3DC1AAEC"/>
    <w:rsid w:val="42E36F2E"/>
    <w:rsid w:val="4F34C566"/>
    <w:rsid w:val="6D1EAE38"/>
    <w:rsid w:val="7A87D4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15:docId w15:val="{6F337191-5A42-4CE7-AC9E-55126EB5B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A96"/>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4801BA"/>
    <w:pPr>
      <w:tabs>
        <w:tab w:val="center" w:pos="4680"/>
        <w:tab w:val="right" w:pos="9360"/>
      </w:tabs>
      <w:spacing w:before="0" w:line="240" w:lineRule="auto"/>
    </w:pPr>
    <w:rPr>
      <w:b/>
      <w:bCs/>
      <w:sz w:val="16"/>
      <w:szCs w:val="16"/>
    </w:rPr>
  </w:style>
  <w:style w:type="character" w:customStyle="1" w:styleId="FooterChar">
    <w:name w:val="Footer Char"/>
    <w:basedOn w:val="DefaultParagraphFont"/>
    <w:link w:val="Footer"/>
    <w:uiPriority w:val="99"/>
    <w:rsid w:val="004801BA"/>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810BBE"/>
    <w:pPr>
      <w:spacing w:before="480" w:after="120"/>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customStyle="1" w:styleId="TableHeader">
    <w:name w:val="Table Header"/>
    <w:basedOn w:val="FormName"/>
    <w:qFormat/>
    <w:rsid w:val="009470D5"/>
    <w:pPr>
      <w:spacing w:before="0"/>
    </w:pPr>
  </w:style>
  <w:style w:type="character" w:styleId="Hyperlink">
    <w:name w:val="Hyperlink"/>
    <w:basedOn w:val="DefaultParagraphFont"/>
    <w:uiPriority w:val="99"/>
    <w:unhideWhenUsed/>
    <w:rsid w:val="004801BA"/>
    <w:rPr>
      <w:color w:val="0000FF" w:themeColor="hyperlink"/>
      <w:u w:val="single"/>
    </w:rPr>
  </w:style>
  <w:style w:type="paragraph" w:customStyle="1" w:styleId="Sub-fieldHeader1">
    <w:name w:val="Sub-field Header 1"/>
    <w:basedOn w:val="FormField"/>
    <w:qFormat/>
    <w:rsid w:val="00E247FC"/>
    <w:pPr>
      <w:ind w:left="196"/>
    </w:pPr>
  </w:style>
  <w:style w:type="paragraph" w:customStyle="1" w:styleId="TableParagraph">
    <w:name w:val="Table Paragraph"/>
    <w:basedOn w:val="Normal"/>
    <w:uiPriority w:val="1"/>
    <w:qFormat/>
    <w:rsid w:val="00810BBE"/>
    <w:pPr>
      <w:spacing w:before="0" w:line="240" w:lineRule="auto"/>
    </w:pPr>
    <w:rPr>
      <w:sz w:val="22"/>
      <w:szCs w:val="22"/>
    </w:rPr>
  </w:style>
  <w:style w:type="paragraph" w:styleId="ListParagraph">
    <w:name w:val="List Paragraph"/>
    <w:basedOn w:val="Normal"/>
    <w:uiPriority w:val="34"/>
    <w:qFormat/>
    <w:rsid w:val="1959E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yperlink" Target="https://bphc.hrsa.gov/data-reporting/uds-training-and-technical-assistance"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1.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KXAZYHXHRFDE-1849425265-6752</_dlc_DocId>
    <_dlc_DocIdUrl xmlns="68c2e6f3-6ea4-42c3-835e-44e49d8f3a1e">
      <Url>https://nih.sharepoint.com/sites/HRSA-BPHC-OFFICES/oppd/_layouts/15/DocIdRedir.aspx?ID=KXAZYHXHRFDE-1849425265-6752</Url>
      <Description>KXAZYHXHRFDE-1849425265-6752</Description>
    </_dlc_DocIdUrl>
    <_dlc_DocIdPersistId xmlns="68c2e6f3-6ea4-42c3-835e-44e49d8f3a1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819F6-7D9F-45B2-B626-39CE95C5600E}">
  <ds:schemaRefs>
    <ds:schemaRef ds:uri="http://schemas.microsoft.com/sharepoint/events"/>
  </ds:schemaRefs>
</ds:datastoreItem>
</file>

<file path=customXml/itemProps2.xml><?xml version="1.0" encoding="utf-8"?>
<ds:datastoreItem xmlns:ds="http://schemas.openxmlformats.org/officeDocument/2006/customXml" ds:itemID="{6763F777-4620-4AE0-A04D-A61A85ACC89A}">
  <ds:schemaRefs/>
</ds:datastoreItem>
</file>

<file path=customXml/itemProps3.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56e743a6-32c5-4b44-850e-b29dd7444f5f"/>
    <ds:schemaRef ds:uri="68c2e6f3-6ea4-42c3-835e-44e49d8f3a1e"/>
  </ds:schemaRefs>
</ds:datastoreItem>
</file>

<file path=customXml/itemProps4.xml><?xml version="1.0" encoding="utf-8"?>
<ds:datastoreItem xmlns:ds="http://schemas.openxmlformats.org/officeDocument/2006/customXml" ds:itemID="{87F60136-BC9E-4AA7-8115-B1F15FA20F72}">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Wald, Lisa (HRSA)</cp:lastModifiedBy>
  <cp:revision>3</cp:revision>
  <dcterms:created xsi:type="dcterms:W3CDTF">2026-04-08T21:38:00Z</dcterms:created>
  <dcterms:modified xsi:type="dcterms:W3CDTF">2026-06-29T18:01:44Z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86f99386-2bf3-4981-a0a0-a578d7606317</vt:lpwstr>
  </property>
</Properties>
</file>