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64D8C" w:rsidRPr="004A10E3" w:rsidP="00464D8C" w14:paraId="479D889B" w14:textId="77777777">
      <w:pPr>
        <w:tabs>
          <w:tab w:val="center" w:pos="4680"/>
        </w:tabs>
        <w:spacing w:before="120"/>
        <w:jc w:val="center"/>
        <w:rPr>
          <w:rFonts w:ascii="Arial" w:hAnsi="Arial" w:cs="Arial"/>
          <w:b/>
          <w:bCs/>
          <w:sz w:val="32"/>
          <w:szCs w:val="32"/>
        </w:rPr>
      </w:pPr>
      <w:r w:rsidRPr="004A10E3">
        <w:rPr>
          <w:rFonts w:ascii="Arial" w:hAnsi="Arial" w:cs="Arial"/>
          <w:b/>
          <w:bCs/>
          <w:sz w:val="32"/>
          <w:szCs w:val="32"/>
        </w:rPr>
        <w:t>Supporting Statement A</w:t>
      </w:r>
    </w:p>
    <w:p w:rsidR="00464D8C" w:rsidRPr="004A10E3" w:rsidP="00464D8C" w14:paraId="018E6B38" w14:textId="77777777">
      <w:pPr>
        <w:tabs>
          <w:tab w:val="center" w:pos="4680"/>
        </w:tabs>
        <w:spacing w:before="120"/>
        <w:jc w:val="center"/>
        <w:rPr>
          <w:rFonts w:ascii="Arial" w:hAnsi="Arial" w:cs="Arial"/>
          <w:b/>
          <w:bCs/>
          <w:sz w:val="32"/>
          <w:szCs w:val="32"/>
        </w:rPr>
      </w:pPr>
    </w:p>
    <w:p w:rsidR="00464D8C" w:rsidRPr="004A10E3" w:rsidP="00464D8C" w14:paraId="448C996C" w14:textId="11422C4C">
      <w:pPr>
        <w:tabs>
          <w:tab w:val="center" w:pos="4680"/>
        </w:tabs>
        <w:spacing w:before="120"/>
        <w:jc w:val="center"/>
        <w:rPr>
          <w:rFonts w:ascii="Arial" w:hAnsi="Arial" w:cs="Arial"/>
          <w:b/>
          <w:bCs/>
          <w:sz w:val="32"/>
          <w:szCs w:val="32"/>
        </w:rPr>
      </w:pPr>
      <w:r w:rsidRPr="004A10E3">
        <w:rPr>
          <w:rFonts w:ascii="Arial" w:hAnsi="Arial" w:cs="Arial"/>
          <w:b/>
          <w:bCs/>
          <w:sz w:val="32"/>
          <w:szCs w:val="32"/>
        </w:rPr>
        <w:t>Maternal and Child Health Bureau Performance Measures for Discretionary Grant Information System</w:t>
      </w:r>
    </w:p>
    <w:p w:rsidR="00056086" w:rsidRPr="004A10E3" w:rsidP="00464D8C" w14:paraId="32AA1615" w14:textId="77777777">
      <w:pPr>
        <w:tabs>
          <w:tab w:val="center" w:pos="4680"/>
        </w:tabs>
        <w:spacing w:before="120"/>
        <w:jc w:val="center"/>
        <w:rPr>
          <w:rFonts w:ascii="Arial" w:hAnsi="Arial" w:cs="Arial"/>
          <w:b/>
          <w:bCs/>
          <w:sz w:val="32"/>
          <w:szCs w:val="32"/>
        </w:rPr>
      </w:pPr>
    </w:p>
    <w:p w:rsidR="00056086" w:rsidRPr="004A10E3" w:rsidP="00056086" w14:paraId="7622F919" w14:textId="61C6614E">
      <w:pPr>
        <w:tabs>
          <w:tab w:val="center" w:pos="4680"/>
        </w:tabs>
        <w:spacing w:before="120"/>
        <w:jc w:val="center"/>
        <w:rPr>
          <w:rFonts w:ascii="Arial" w:hAnsi="Arial" w:cs="Arial"/>
          <w:b/>
          <w:bCs/>
          <w:sz w:val="32"/>
          <w:szCs w:val="32"/>
        </w:rPr>
      </w:pPr>
      <w:r w:rsidRPr="004A10E3">
        <w:rPr>
          <w:rFonts w:ascii="Arial" w:hAnsi="Arial" w:cs="Arial"/>
          <w:b/>
          <w:bCs/>
          <w:sz w:val="32"/>
          <w:szCs w:val="32"/>
        </w:rPr>
        <w:t xml:space="preserve">OMB Control No. </w:t>
      </w:r>
      <w:r w:rsidRPr="004A10E3" w:rsidR="00B76B3A">
        <w:rPr>
          <w:rFonts w:ascii="Arial" w:hAnsi="Arial" w:cs="Arial"/>
          <w:b/>
          <w:bCs/>
          <w:sz w:val="32"/>
          <w:szCs w:val="32"/>
        </w:rPr>
        <w:t>0915-0298</w:t>
      </w:r>
      <w:r w:rsidRPr="004A10E3">
        <w:rPr>
          <w:rFonts w:ascii="Arial" w:hAnsi="Arial" w:cs="Arial"/>
          <w:b/>
          <w:bCs/>
          <w:sz w:val="32"/>
          <w:szCs w:val="32"/>
        </w:rPr>
        <w:t>- Revision</w:t>
      </w:r>
    </w:p>
    <w:p w:rsidR="00464D8C" w:rsidRPr="004A10E3" w:rsidP="00464D8C" w14:paraId="09149E8C" w14:textId="77777777">
      <w:pPr>
        <w:tabs>
          <w:tab w:val="center" w:pos="4680"/>
        </w:tabs>
        <w:spacing w:before="120"/>
        <w:jc w:val="center"/>
        <w:rPr>
          <w:rFonts w:ascii="Arial" w:hAnsi="Arial" w:cs="Arial"/>
          <w:b/>
          <w:bCs/>
          <w:sz w:val="32"/>
          <w:szCs w:val="32"/>
        </w:rPr>
      </w:pPr>
    </w:p>
    <w:p w:rsidR="00E73264" w:rsidRPr="004A10E3" w14:paraId="77130499" w14:textId="77777777">
      <w:pPr>
        <w:rPr>
          <w:rFonts w:ascii="Arial" w:hAnsi="Arial" w:cs="Arial"/>
          <w:sz w:val="24"/>
        </w:rPr>
      </w:pPr>
      <w:r w:rsidRPr="004A10E3">
        <w:rPr>
          <w:rFonts w:ascii="Arial" w:hAnsi="Arial" w:cs="Arial"/>
          <w:b/>
          <w:bCs/>
          <w:sz w:val="24"/>
        </w:rPr>
        <w:t xml:space="preserve">Terms of Clearance: </w:t>
      </w:r>
      <w:r w:rsidRPr="004A10E3">
        <w:rPr>
          <w:rFonts w:ascii="Arial" w:hAnsi="Arial" w:cs="Arial"/>
          <w:sz w:val="24"/>
        </w:rPr>
        <w:t>None</w:t>
      </w:r>
    </w:p>
    <w:p w:rsidR="39167B21" w:rsidRPr="004A10E3" w:rsidP="39167B21" w14:paraId="2643853A" w14:textId="4247F411">
      <w:pPr>
        <w:rPr>
          <w:rFonts w:ascii="Arial" w:hAnsi="Arial" w:cs="Arial"/>
          <w:sz w:val="24"/>
        </w:rPr>
      </w:pPr>
    </w:p>
    <w:p w:rsidR="00464D8C" w:rsidRPr="004A10E3" w:rsidP="39167B21" w14:paraId="5FEB889B" w14:textId="65739BF4">
      <w:pPr>
        <w:rPr>
          <w:rFonts w:ascii="Arial" w:hAnsi="Arial" w:cs="Arial"/>
          <w:b/>
          <w:bCs/>
          <w:sz w:val="24"/>
          <w:u w:val="single"/>
        </w:rPr>
      </w:pPr>
      <w:r w:rsidRPr="004A10E3">
        <w:rPr>
          <w:rFonts w:ascii="Arial" w:hAnsi="Arial" w:cs="Arial"/>
          <w:b/>
          <w:bCs/>
          <w:sz w:val="24"/>
          <w:u w:val="single"/>
        </w:rPr>
        <w:t>A</w:t>
      </w:r>
      <w:r w:rsidRPr="004A10E3" w:rsidR="39167B21">
        <w:rPr>
          <w:rFonts w:ascii="Arial" w:hAnsi="Arial" w:cs="Arial"/>
          <w:b/>
          <w:bCs/>
          <w:sz w:val="24"/>
          <w:u w:val="single"/>
        </w:rPr>
        <w:t xml:space="preserve">. </w:t>
      </w:r>
      <w:r w:rsidRPr="004A10E3">
        <w:rPr>
          <w:rFonts w:ascii="Arial" w:hAnsi="Arial" w:cs="Arial"/>
          <w:b/>
          <w:bCs/>
          <w:sz w:val="24"/>
          <w:u w:val="single"/>
        </w:rPr>
        <w:t>Justification</w:t>
      </w:r>
    </w:p>
    <w:p w:rsidR="39167B21" w:rsidRPr="004A10E3" w:rsidP="00F6015F" w14:paraId="5139E460" w14:textId="124A8406">
      <w:pPr>
        <w:numPr>
          <w:ilvl w:val="0"/>
          <w:numId w:val="5"/>
        </w:numPr>
        <w:tabs>
          <w:tab w:val="num" w:pos="360"/>
          <w:tab w:val="clear" w:pos="1080"/>
        </w:tabs>
        <w:spacing w:before="240"/>
        <w:ind w:left="360"/>
        <w:rPr>
          <w:rFonts w:ascii="Arial" w:hAnsi="Arial" w:cs="Arial"/>
          <w:b/>
          <w:sz w:val="24"/>
        </w:rPr>
      </w:pPr>
      <w:r w:rsidRPr="004A10E3">
        <w:rPr>
          <w:rFonts w:ascii="Arial" w:hAnsi="Arial" w:cs="Arial"/>
          <w:b/>
          <w:sz w:val="24"/>
          <w:u w:val="single"/>
        </w:rPr>
        <w:t>Circumstances Making the Collection of Information Necessary</w:t>
      </w:r>
    </w:p>
    <w:p w:rsidR="00A557A9" w:rsidRPr="004A10E3" w:rsidP="39167B21" w14:paraId="0B5F9165" w14:textId="4CD9F450">
      <w:pPr>
        <w:suppressAutoHyphens/>
        <w:rPr>
          <w:rFonts w:ascii="Arial" w:hAnsi="Arial" w:cs="Arial"/>
          <w:sz w:val="24"/>
        </w:rPr>
      </w:pPr>
      <w:r w:rsidRPr="004A10E3">
        <w:rPr>
          <w:rFonts w:ascii="Arial" w:hAnsi="Arial" w:cs="Arial"/>
          <w:sz w:val="24"/>
        </w:rPr>
        <w:t>This is a request for OMB approval for a revision to the information collection activities for the</w:t>
      </w:r>
      <w:r w:rsidRPr="004A10E3" w:rsidR="00464D8C">
        <w:rPr>
          <w:rFonts w:ascii="Arial" w:hAnsi="Arial" w:cs="Arial"/>
          <w:sz w:val="24"/>
        </w:rPr>
        <w:t xml:space="preserve"> Health Resources and Services Administration (HRSA) reporting requirements for grant programs administered by the Maternal and Child Health Bureau (MCHB), including national performance measures, previously approved by the Office of Management and Budget (OMB), and in accordance with the “Government Performance and Results Act (GPRA) of 1993” (Pub. L. 103-62). This Act requires the preparation of an annual performance plan covering each program activity set forth in the agency's budget, which includes establishment of measurable goals that may be reported in an annual financial statement to support the linkage of funding decisions with performance. Performance measures for MCHB discretionary grants were initially approved in January 2003, and </w:t>
      </w:r>
      <w:r w:rsidRPr="004A10E3" w:rsidR="00B27EAA">
        <w:rPr>
          <w:rFonts w:ascii="Arial" w:hAnsi="Arial" w:cs="Arial"/>
          <w:sz w:val="24"/>
        </w:rPr>
        <w:t xml:space="preserve">have been approved several times subsequently, including significant revisions in </w:t>
      </w:r>
      <w:r w:rsidRPr="004A10E3" w:rsidR="00464D8C">
        <w:rPr>
          <w:rFonts w:ascii="Arial" w:hAnsi="Arial" w:cs="Arial"/>
          <w:sz w:val="24"/>
        </w:rPr>
        <w:t>2016</w:t>
      </w:r>
      <w:r w:rsidRPr="004A10E3" w:rsidR="00F67E12">
        <w:rPr>
          <w:rFonts w:ascii="Arial" w:hAnsi="Arial" w:cs="Arial"/>
          <w:sz w:val="24"/>
        </w:rPr>
        <w:t xml:space="preserve"> and </w:t>
      </w:r>
      <w:r w:rsidRPr="004A10E3" w:rsidR="00601FC9">
        <w:rPr>
          <w:rFonts w:ascii="Arial" w:hAnsi="Arial" w:cs="Arial"/>
          <w:sz w:val="24"/>
        </w:rPr>
        <w:t>2023</w:t>
      </w:r>
      <w:r w:rsidRPr="004A10E3" w:rsidR="00D837CB">
        <w:rPr>
          <w:rFonts w:ascii="Arial" w:hAnsi="Arial" w:cs="Arial"/>
          <w:sz w:val="24"/>
        </w:rPr>
        <w:t xml:space="preserve">. Non-substantive revisions were made in 2025 and 2026. </w:t>
      </w:r>
    </w:p>
    <w:p w:rsidR="00A557A9" w:rsidRPr="004A10E3" w:rsidP="39167B21" w14:paraId="1DE8E333" w14:textId="77777777">
      <w:pPr>
        <w:suppressAutoHyphens/>
        <w:rPr>
          <w:rFonts w:ascii="Arial" w:hAnsi="Arial" w:cs="Arial"/>
          <w:sz w:val="24"/>
        </w:rPr>
      </w:pPr>
    </w:p>
    <w:p w:rsidR="00A557A9" w:rsidRPr="004A10E3" w:rsidP="39167B21" w14:paraId="55510241" w14:textId="457FA6F1">
      <w:pPr>
        <w:suppressAutoHyphens/>
        <w:rPr>
          <w:rFonts w:ascii="Arial" w:hAnsi="Arial" w:cs="Arial"/>
          <w:sz w:val="24"/>
        </w:rPr>
      </w:pPr>
      <w:r w:rsidRPr="004A10E3">
        <w:rPr>
          <w:rFonts w:ascii="Arial" w:hAnsi="Arial" w:cs="Arial"/>
          <w:sz w:val="24"/>
        </w:rPr>
        <w:t>A</w:t>
      </w:r>
      <w:r w:rsidRPr="004A10E3" w:rsidR="00464D8C">
        <w:rPr>
          <w:rFonts w:ascii="Arial" w:hAnsi="Arial" w:cs="Arial"/>
          <w:sz w:val="24"/>
        </w:rPr>
        <w:t xml:space="preserve">pproval from OMB is currently being sought to continue the use of performance measures with </w:t>
      </w:r>
      <w:r w:rsidRPr="004A10E3" w:rsidR="00557CCF">
        <w:rPr>
          <w:rFonts w:ascii="Arial" w:hAnsi="Arial" w:cs="Arial"/>
          <w:sz w:val="24"/>
        </w:rPr>
        <w:t xml:space="preserve">minor </w:t>
      </w:r>
      <w:r w:rsidRPr="004A10E3" w:rsidR="00F67E12">
        <w:rPr>
          <w:rFonts w:ascii="Arial" w:hAnsi="Arial" w:cs="Arial"/>
          <w:sz w:val="24"/>
        </w:rPr>
        <w:t>revisions</w:t>
      </w:r>
      <w:r w:rsidRPr="004A10E3" w:rsidR="00464D8C">
        <w:rPr>
          <w:rFonts w:ascii="Arial" w:hAnsi="Arial" w:cs="Arial"/>
          <w:sz w:val="24"/>
        </w:rPr>
        <w:t xml:space="preserve">. Most of these measures are specific to certain types of programs and are not required of all grantees. Grant programs are assigned </w:t>
      </w:r>
      <w:r w:rsidRPr="004A10E3" w:rsidR="002D2829">
        <w:rPr>
          <w:rFonts w:ascii="Arial" w:hAnsi="Arial" w:cs="Arial"/>
          <w:sz w:val="24"/>
        </w:rPr>
        <w:t xml:space="preserve">data collection forms </w:t>
      </w:r>
      <w:r w:rsidRPr="004A10E3" w:rsidR="00464D8C">
        <w:rPr>
          <w:rFonts w:ascii="Arial" w:hAnsi="Arial" w:cs="Arial"/>
          <w:sz w:val="24"/>
        </w:rPr>
        <w:t xml:space="preserve">based on their activities. In addition, there are </w:t>
      </w:r>
      <w:r w:rsidRPr="004A10E3" w:rsidR="002D2829">
        <w:rPr>
          <w:rFonts w:ascii="Arial" w:hAnsi="Arial" w:cs="Arial"/>
          <w:sz w:val="24"/>
        </w:rPr>
        <w:t xml:space="preserve">two </w:t>
      </w:r>
      <w:r w:rsidRPr="004A10E3" w:rsidR="001A520D">
        <w:rPr>
          <w:rFonts w:ascii="Arial" w:hAnsi="Arial" w:cs="Arial"/>
          <w:sz w:val="24"/>
        </w:rPr>
        <w:t>c</w:t>
      </w:r>
      <w:r w:rsidRPr="004A10E3" w:rsidR="002E12EA">
        <w:rPr>
          <w:rFonts w:ascii="Arial" w:hAnsi="Arial" w:cs="Arial"/>
          <w:sz w:val="24"/>
        </w:rPr>
        <w:t xml:space="preserve">entral </w:t>
      </w:r>
      <w:r w:rsidRPr="004A10E3" w:rsidR="00F67DA9">
        <w:rPr>
          <w:rFonts w:ascii="Arial" w:hAnsi="Arial" w:cs="Arial"/>
          <w:sz w:val="24"/>
        </w:rPr>
        <w:t>forms that</w:t>
      </w:r>
      <w:r w:rsidRPr="004A10E3" w:rsidR="00464D8C">
        <w:rPr>
          <w:rFonts w:ascii="Arial" w:hAnsi="Arial" w:cs="Arial"/>
          <w:sz w:val="24"/>
        </w:rPr>
        <w:t xml:space="preserve"> are utilized by all grantees. </w:t>
      </w:r>
      <w:r w:rsidRPr="004A10E3" w:rsidR="7F1BC3EC">
        <w:rPr>
          <w:rFonts w:ascii="Arial" w:hAnsi="Arial" w:cs="Arial"/>
          <w:sz w:val="24"/>
        </w:rPr>
        <w:t>Th</w:t>
      </w:r>
      <w:r w:rsidRPr="004A10E3" w:rsidR="105739AC">
        <w:rPr>
          <w:rFonts w:ascii="Arial" w:hAnsi="Arial" w:cs="Arial"/>
          <w:sz w:val="24"/>
        </w:rPr>
        <w:t>e proposed</w:t>
      </w:r>
      <w:r w:rsidRPr="004A10E3" w:rsidR="7F1BC3EC">
        <w:rPr>
          <w:rFonts w:ascii="Arial" w:hAnsi="Arial" w:cs="Arial"/>
          <w:sz w:val="24"/>
        </w:rPr>
        <w:t xml:space="preserve"> revision </w:t>
      </w:r>
      <w:r w:rsidRPr="004A10E3" w:rsidR="008A62AE">
        <w:rPr>
          <w:rFonts w:ascii="Arial" w:hAnsi="Arial" w:cs="Arial"/>
          <w:sz w:val="24"/>
        </w:rPr>
        <w:t xml:space="preserve">is meant to </w:t>
      </w:r>
      <w:r w:rsidRPr="004A10E3" w:rsidR="009F6284">
        <w:rPr>
          <w:rFonts w:ascii="Arial" w:hAnsi="Arial" w:cs="Arial"/>
          <w:sz w:val="24"/>
        </w:rPr>
        <w:t xml:space="preserve">remove 2 forms and update </w:t>
      </w:r>
      <w:r w:rsidRPr="004A10E3" w:rsidR="003B469B">
        <w:rPr>
          <w:rFonts w:ascii="Arial" w:hAnsi="Arial" w:cs="Arial"/>
          <w:sz w:val="24"/>
        </w:rPr>
        <w:t xml:space="preserve">terminology in 5 forms. </w:t>
      </w:r>
    </w:p>
    <w:p w:rsidR="008A62AE" w:rsidRPr="004A10E3" w:rsidP="39167B21" w14:paraId="2A333FF3" w14:textId="77777777">
      <w:pPr>
        <w:suppressAutoHyphens/>
        <w:rPr>
          <w:rFonts w:ascii="Arial" w:hAnsi="Arial" w:cs="Arial"/>
          <w:sz w:val="24"/>
        </w:rPr>
      </w:pPr>
    </w:p>
    <w:p w:rsidR="00464D8C" w:rsidRPr="004A10E3" w:rsidP="39167B21" w14:paraId="69E49D1D" w14:textId="3D84A69E">
      <w:pPr>
        <w:suppressAutoHyphens/>
        <w:rPr>
          <w:rFonts w:ascii="Arial" w:hAnsi="Arial" w:cs="Arial"/>
          <w:sz w:val="24"/>
        </w:rPr>
      </w:pPr>
      <w:r w:rsidRPr="004A10E3">
        <w:rPr>
          <w:rFonts w:ascii="Arial" w:hAnsi="Arial" w:cs="Arial"/>
          <w:sz w:val="24"/>
        </w:rPr>
        <w:t>The forms</w:t>
      </w:r>
      <w:r w:rsidRPr="004A10E3" w:rsidR="001A520D">
        <w:rPr>
          <w:rFonts w:ascii="Arial" w:hAnsi="Arial" w:cs="Arial"/>
          <w:sz w:val="24"/>
        </w:rPr>
        <w:t xml:space="preserve"> proposed for revision </w:t>
      </w:r>
      <w:r w:rsidRPr="004A10E3">
        <w:rPr>
          <w:rFonts w:ascii="Arial" w:hAnsi="Arial" w:cs="Arial"/>
          <w:sz w:val="24"/>
        </w:rPr>
        <w:t xml:space="preserve">are under two general groupings: central measures and program specific measures. </w:t>
      </w:r>
      <w:r w:rsidRPr="004A10E3" w:rsidR="00244921">
        <w:rPr>
          <w:rFonts w:ascii="Arial" w:hAnsi="Arial" w:cs="Arial"/>
          <w:sz w:val="24"/>
        </w:rPr>
        <w:t>F</w:t>
      </w:r>
      <w:r w:rsidRPr="004A10E3" w:rsidR="7E47652C">
        <w:rPr>
          <w:rFonts w:ascii="Arial" w:hAnsi="Arial" w:cs="Arial"/>
          <w:sz w:val="24"/>
        </w:rPr>
        <w:t xml:space="preserve">orms associated with </w:t>
      </w:r>
      <w:r w:rsidRPr="004A10E3" w:rsidR="000A1511">
        <w:rPr>
          <w:rFonts w:ascii="Arial" w:hAnsi="Arial" w:cs="Arial"/>
          <w:sz w:val="24"/>
        </w:rPr>
        <w:t>c</w:t>
      </w:r>
      <w:r w:rsidRPr="004A10E3" w:rsidR="7E47652C">
        <w:rPr>
          <w:rFonts w:ascii="Arial" w:hAnsi="Arial" w:cs="Arial"/>
          <w:sz w:val="24"/>
        </w:rPr>
        <w:t xml:space="preserve">entral </w:t>
      </w:r>
      <w:r w:rsidRPr="004A10E3" w:rsidR="000A1511">
        <w:rPr>
          <w:rFonts w:ascii="Arial" w:hAnsi="Arial" w:cs="Arial"/>
          <w:sz w:val="24"/>
        </w:rPr>
        <w:t>m</w:t>
      </w:r>
      <w:r w:rsidRPr="004A10E3" w:rsidR="56BD4859">
        <w:rPr>
          <w:rFonts w:ascii="Arial" w:hAnsi="Arial" w:cs="Arial"/>
          <w:sz w:val="24"/>
        </w:rPr>
        <w:t>easures</w:t>
      </w:r>
      <w:r w:rsidRPr="004A10E3" w:rsidR="7E47652C">
        <w:rPr>
          <w:rFonts w:ascii="Arial" w:hAnsi="Arial" w:cs="Arial"/>
          <w:sz w:val="24"/>
        </w:rPr>
        <w:t xml:space="preserve"> fall into </w:t>
      </w:r>
      <w:r w:rsidRPr="004A10E3" w:rsidR="00244921">
        <w:rPr>
          <w:rFonts w:ascii="Arial" w:hAnsi="Arial" w:cs="Arial"/>
          <w:sz w:val="24"/>
        </w:rPr>
        <w:t xml:space="preserve">three </w:t>
      </w:r>
      <w:r w:rsidRPr="004A10E3" w:rsidR="7E47652C">
        <w:rPr>
          <w:rFonts w:ascii="Arial" w:hAnsi="Arial" w:cs="Arial"/>
          <w:sz w:val="24"/>
        </w:rPr>
        <w:t>categories</w:t>
      </w:r>
      <w:r w:rsidRPr="004A10E3" w:rsidR="000A1511">
        <w:rPr>
          <w:rFonts w:ascii="Arial" w:hAnsi="Arial" w:cs="Arial"/>
          <w:sz w:val="24"/>
        </w:rPr>
        <w:t>:</w:t>
      </w:r>
      <w:r w:rsidRPr="004A10E3" w:rsidR="7E47652C">
        <w:rPr>
          <w:rFonts w:ascii="Arial" w:hAnsi="Arial" w:cs="Arial"/>
          <w:sz w:val="24"/>
        </w:rPr>
        <w:t xml:space="preserve"> ba</w:t>
      </w:r>
      <w:r w:rsidRPr="004A10E3" w:rsidR="66B6A3C6">
        <w:rPr>
          <w:rFonts w:ascii="Arial" w:hAnsi="Arial" w:cs="Arial"/>
          <w:sz w:val="24"/>
        </w:rPr>
        <w:t xml:space="preserve">sic forms, activity forms, and outcome forms. </w:t>
      </w:r>
      <w:r w:rsidRPr="004A10E3" w:rsidR="000A1511">
        <w:rPr>
          <w:rFonts w:ascii="Arial" w:hAnsi="Arial" w:cs="Arial"/>
          <w:sz w:val="24"/>
        </w:rPr>
        <w:t>Certain p</w:t>
      </w:r>
      <w:r w:rsidRPr="004A10E3" w:rsidR="66B6A3C6">
        <w:rPr>
          <w:rFonts w:ascii="Arial" w:hAnsi="Arial" w:cs="Arial"/>
          <w:sz w:val="24"/>
        </w:rPr>
        <w:t xml:space="preserve">rograms also </w:t>
      </w:r>
      <w:r w:rsidRPr="004A10E3" w:rsidR="00B76B3A">
        <w:rPr>
          <w:rFonts w:ascii="Arial" w:hAnsi="Arial" w:cs="Arial"/>
          <w:sz w:val="24"/>
        </w:rPr>
        <w:t>complete</w:t>
      </w:r>
      <w:r w:rsidRPr="004A10E3" w:rsidR="66B6A3C6">
        <w:rPr>
          <w:rFonts w:ascii="Arial" w:hAnsi="Arial" w:cs="Arial"/>
          <w:sz w:val="24"/>
        </w:rPr>
        <w:t xml:space="preserve"> relevant program</w:t>
      </w:r>
      <w:r w:rsidRPr="004A10E3" w:rsidR="000A1511">
        <w:rPr>
          <w:rFonts w:ascii="Arial" w:hAnsi="Arial" w:cs="Arial"/>
          <w:sz w:val="24"/>
        </w:rPr>
        <w:t>-</w:t>
      </w:r>
      <w:r w:rsidRPr="004A10E3" w:rsidR="66B6A3C6">
        <w:rPr>
          <w:rFonts w:ascii="Arial" w:hAnsi="Arial" w:cs="Arial"/>
          <w:sz w:val="24"/>
        </w:rPr>
        <w:t xml:space="preserve">specific forms. </w:t>
      </w:r>
      <w:r w:rsidRPr="004A10E3" w:rsidR="00F26DB6">
        <w:rPr>
          <w:rFonts w:ascii="Arial" w:hAnsi="Arial" w:cs="Arial"/>
          <w:sz w:val="24"/>
        </w:rPr>
        <w:t>MCH</w:t>
      </w:r>
      <w:r w:rsidRPr="004A10E3">
        <w:rPr>
          <w:rFonts w:ascii="Arial" w:hAnsi="Arial" w:cs="Arial"/>
          <w:sz w:val="24"/>
        </w:rPr>
        <w:t xml:space="preserve">B </w:t>
      </w:r>
      <w:r w:rsidRPr="004A10E3" w:rsidR="001068EC">
        <w:rPr>
          <w:rFonts w:ascii="Arial" w:hAnsi="Arial" w:cs="Arial"/>
          <w:sz w:val="24"/>
        </w:rPr>
        <w:t>Special Projects of Regional and National Significance (</w:t>
      </w:r>
      <w:r w:rsidRPr="004A10E3" w:rsidR="002E7CA9">
        <w:rPr>
          <w:rFonts w:ascii="Arial" w:hAnsi="Arial" w:cs="Arial"/>
          <w:sz w:val="24"/>
        </w:rPr>
        <w:t>SPRANS</w:t>
      </w:r>
      <w:r w:rsidRPr="004A10E3" w:rsidR="001068EC">
        <w:rPr>
          <w:rFonts w:ascii="Arial" w:hAnsi="Arial" w:cs="Arial"/>
          <w:sz w:val="24"/>
        </w:rPr>
        <w:t>)</w:t>
      </w:r>
      <w:r w:rsidRPr="004A10E3" w:rsidR="002E7CA9">
        <w:rPr>
          <w:rFonts w:ascii="Arial" w:hAnsi="Arial" w:cs="Arial"/>
          <w:sz w:val="24"/>
        </w:rPr>
        <w:t xml:space="preserve"> </w:t>
      </w:r>
      <w:r w:rsidRPr="004A10E3" w:rsidR="0038395D">
        <w:rPr>
          <w:rFonts w:ascii="Arial" w:hAnsi="Arial" w:cs="Arial"/>
          <w:sz w:val="24"/>
        </w:rPr>
        <w:t xml:space="preserve">grant </w:t>
      </w:r>
      <w:r w:rsidRPr="004A10E3">
        <w:rPr>
          <w:rFonts w:ascii="Arial" w:hAnsi="Arial" w:cs="Arial"/>
          <w:sz w:val="24"/>
        </w:rPr>
        <w:t>programs</w:t>
      </w:r>
      <w:r w:rsidRPr="004A10E3" w:rsidR="0038395D">
        <w:rPr>
          <w:rFonts w:ascii="Arial" w:hAnsi="Arial" w:cs="Arial"/>
          <w:sz w:val="24"/>
        </w:rPr>
        <w:t xml:space="preserve"> that report data using this information collection</w:t>
      </w:r>
      <w:r w:rsidRPr="004A10E3">
        <w:rPr>
          <w:rFonts w:ascii="Arial" w:hAnsi="Arial" w:cs="Arial"/>
          <w:sz w:val="24"/>
        </w:rPr>
        <w:t xml:space="preserve"> are authorized by </w:t>
      </w:r>
      <w:r w:rsidRPr="004A10E3" w:rsidR="00A144DE">
        <w:rPr>
          <w:rFonts w:ascii="Arial" w:hAnsi="Arial" w:cs="Arial"/>
          <w:sz w:val="24"/>
        </w:rPr>
        <w:t xml:space="preserve">42 U.S.C § 701(a)(2) (Title V, § 501(a)(2) of the Social Security Act). </w:t>
      </w:r>
      <w:r w:rsidRPr="004A10E3" w:rsidR="003A54C3">
        <w:rPr>
          <w:rFonts w:ascii="Arial" w:hAnsi="Arial" w:cs="Arial"/>
          <w:sz w:val="24"/>
        </w:rPr>
        <w:t>DGIS collects data across other Legislative Authorities as noted in the History and Legislative Requirements</w:t>
      </w:r>
      <w:r w:rsidRPr="004A10E3" w:rsidR="003A54C3">
        <w:rPr>
          <w:rFonts w:ascii="Arial" w:hAnsi="Arial" w:cs="Arial"/>
          <w:sz w:val="24"/>
        </w:rPr>
        <w:t xml:space="preserve"> </w:t>
      </w:r>
      <w:r w:rsidRPr="004A10E3" w:rsidR="003A54C3">
        <w:rPr>
          <w:rFonts w:ascii="Arial" w:hAnsi="Arial" w:cs="Arial"/>
          <w:sz w:val="24"/>
        </w:rPr>
        <w:t>section of</w:t>
      </w:r>
      <w:r w:rsidRPr="004A10E3" w:rsidR="00BD5A3F">
        <w:rPr>
          <w:rFonts w:ascii="Arial" w:hAnsi="Arial" w:cs="Arial"/>
          <w:sz w:val="24"/>
        </w:rPr>
        <w:t xml:space="preserve"> this</w:t>
      </w:r>
      <w:r w:rsidRPr="004A10E3" w:rsidR="003A54C3">
        <w:rPr>
          <w:rFonts w:ascii="Arial" w:hAnsi="Arial" w:cs="Arial"/>
          <w:sz w:val="24"/>
        </w:rPr>
        <w:t xml:space="preserve"> SS-A. </w:t>
      </w:r>
      <w:r w:rsidRPr="004A10E3">
        <w:rPr>
          <w:rFonts w:ascii="Arial" w:hAnsi="Arial" w:cs="Arial"/>
          <w:sz w:val="24"/>
        </w:rPr>
        <w:t xml:space="preserve">The Discretionary Grants Information System (DGIS) is used </w:t>
      </w:r>
      <w:r w:rsidRPr="004A10E3" w:rsidR="000A1511">
        <w:rPr>
          <w:rFonts w:ascii="Arial" w:hAnsi="Arial" w:cs="Arial"/>
          <w:sz w:val="24"/>
        </w:rPr>
        <w:t xml:space="preserve">to collect performance measurement information </w:t>
      </w:r>
      <w:r w:rsidRPr="004A10E3">
        <w:rPr>
          <w:rFonts w:ascii="Arial" w:hAnsi="Arial" w:cs="Arial"/>
          <w:sz w:val="24"/>
        </w:rPr>
        <w:t xml:space="preserve">for </w:t>
      </w:r>
      <w:r w:rsidRPr="004A10E3">
        <w:rPr>
          <w:rFonts w:ascii="Arial" w:hAnsi="Arial" w:cs="Arial"/>
          <w:sz w:val="24"/>
        </w:rPr>
        <w:t xml:space="preserve">grants related to program initiatives such as those listed above. The OMB number for this activity is </w:t>
      </w:r>
      <w:r w:rsidRPr="004A10E3" w:rsidR="00B76B3A">
        <w:rPr>
          <w:rFonts w:ascii="Arial" w:hAnsi="Arial" w:cs="Arial"/>
          <w:sz w:val="24"/>
        </w:rPr>
        <w:t xml:space="preserve">0915-0298 </w:t>
      </w:r>
      <w:r w:rsidRPr="004A10E3">
        <w:rPr>
          <w:rFonts w:ascii="Arial" w:hAnsi="Arial" w:cs="Arial"/>
          <w:sz w:val="24"/>
        </w:rPr>
        <w:t>and the</w:t>
      </w:r>
      <w:r w:rsidRPr="004A10E3" w:rsidR="003B0481">
        <w:rPr>
          <w:rFonts w:ascii="Arial" w:hAnsi="Arial" w:cs="Arial"/>
          <w:sz w:val="24"/>
        </w:rPr>
        <w:t xml:space="preserve"> current expiration date is </w:t>
      </w:r>
      <w:r w:rsidRPr="004A10E3" w:rsidR="00601FC9">
        <w:rPr>
          <w:rFonts w:ascii="Arial" w:hAnsi="Arial" w:cs="Arial"/>
          <w:sz w:val="24"/>
        </w:rPr>
        <w:t>12/31/2026.</w:t>
      </w:r>
      <w:r w:rsidRPr="004A10E3" w:rsidR="009C6B00">
        <w:rPr>
          <w:rFonts w:ascii="Arial" w:hAnsi="Arial" w:cs="Arial"/>
          <w:sz w:val="24"/>
        </w:rPr>
        <w:t xml:space="preserve"> </w:t>
      </w:r>
    </w:p>
    <w:p w:rsidR="00464D8C" w:rsidRPr="004A10E3" w:rsidP="00464D8C" w14:paraId="026C5694" w14:textId="77777777">
      <w:pPr>
        <w:tabs>
          <w:tab w:val="left" w:pos="-720"/>
        </w:tabs>
        <w:suppressAutoHyphens/>
        <w:rPr>
          <w:rFonts w:ascii="Arial" w:hAnsi="Arial" w:cs="Arial"/>
          <w:sz w:val="24"/>
        </w:rPr>
      </w:pPr>
    </w:p>
    <w:p w:rsidR="00464D8C" w:rsidRPr="004A10E3" w:rsidP="1CD79EE0" w14:paraId="1142149B" w14:textId="6143147B">
      <w:pPr>
        <w:suppressAutoHyphens/>
        <w:rPr>
          <w:rFonts w:ascii="Arial" w:hAnsi="Arial" w:cs="Arial"/>
          <w:sz w:val="24"/>
        </w:rPr>
      </w:pPr>
      <w:r w:rsidRPr="004A10E3">
        <w:rPr>
          <w:rFonts w:ascii="Arial" w:hAnsi="Arial" w:cs="Arial"/>
          <w:sz w:val="24"/>
        </w:rPr>
        <w:t xml:space="preserve">Grant reporting forms and performance measures for MCHB discretionary grant programs have been designed to capture information across </w:t>
      </w:r>
      <w:r w:rsidRPr="004A10E3" w:rsidR="00024A3F">
        <w:rPr>
          <w:rFonts w:ascii="Arial" w:hAnsi="Arial" w:cs="Arial"/>
          <w:sz w:val="24"/>
        </w:rPr>
        <w:t xml:space="preserve">a </w:t>
      </w:r>
      <w:r w:rsidRPr="004A10E3">
        <w:rPr>
          <w:rFonts w:ascii="Arial" w:hAnsi="Arial" w:cs="Arial"/>
          <w:sz w:val="24"/>
        </w:rPr>
        <w:t xml:space="preserve">variety of grants. The attached common grant documents include the entire set of forms to address the range of information needed from different MCHB discretionary grant programs. However, each grantee is only required to complete forms in this package that are applicable to its </w:t>
      </w:r>
      <w:r w:rsidRPr="004A10E3" w:rsidR="000B0D84">
        <w:rPr>
          <w:rFonts w:ascii="Arial" w:hAnsi="Arial" w:cs="Arial"/>
          <w:sz w:val="24"/>
        </w:rPr>
        <w:t>activities</w:t>
      </w:r>
      <w:r w:rsidRPr="004A10E3">
        <w:rPr>
          <w:rFonts w:ascii="Arial" w:hAnsi="Arial" w:cs="Arial"/>
          <w:sz w:val="24"/>
        </w:rPr>
        <w:t xml:space="preserve">. </w:t>
      </w:r>
    </w:p>
    <w:p w:rsidR="00EF1925" w:rsidRPr="004A10E3" w:rsidP="00464D8C" w14:paraId="2E252442" w14:textId="61ECBB09">
      <w:pPr>
        <w:tabs>
          <w:tab w:val="left" w:pos="-720"/>
        </w:tabs>
        <w:suppressAutoHyphens/>
        <w:rPr>
          <w:rFonts w:ascii="Arial" w:hAnsi="Arial" w:cs="Arial"/>
          <w:sz w:val="24"/>
        </w:rPr>
      </w:pPr>
    </w:p>
    <w:p w:rsidR="00EF1925" w:rsidRPr="004A10E3" w:rsidP="00D837CB" w14:paraId="3BFDD836" w14:textId="467C5464">
      <w:pPr>
        <w:suppressAutoHyphens/>
        <w:rPr>
          <w:rFonts w:ascii="Arial" w:hAnsi="Arial" w:cs="Arial"/>
          <w:sz w:val="24"/>
        </w:rPr>
      </w:pPr>
      <w:r w:rsidRPr="004A10E3">
        <w:rPr>
          <w:rFonts w:ascii="Arial" w:hAnsi="Arial" w:cs="Arial"/>
          <w:sz w:val="24"/>
        </w:rPr>
        <w:t xml:space="preserve">Requested changes to </w:t>
      </w:r>
      <w:r w:rsidRPr="004A10E3" w:rsidR="000A1511">
        <w:rPr>
          <w:rFonts w:ascii="Arial" w:hAnsi="Arial" w:cs="Arial"/>
          <w:sz w:val="24"/>
        </w:rPr>
        <w:t xml:space="preserve">the </w:t>
      </w:r>
      <w:r w:rsidRPr="004A10E3">
        <w:rPr>
          <w:rFonts w:ascii="Arial" w:hAnsi="Arial" w:cs="Arial"/>
          <w:sz w:val="24"/>
        </w:rPr>
        <w:t xml:space="preserve">DGIS </w:t>
      </w:r>
      <w:r w:rsidRPr="004A10E3" w:rsidR="00B848FD">
        <w:rPr>
          <w:rFonts w:ascii="Arial" w:hAnsi="Arial" w:cs="Arial"/>
          <w:sz w:val="24"/>
        </w:rPr>
        <w:t>include removing</w:t>
      </w:r>
      <w:r w:rsidRPr="004A10E3" w:rsidR="008767DE">
        <w:rPr>
          <w:rFonts w:ascii="Arial" w:hAnsi="Arial" w:cs="Arial"/>
          <w:sz w:val="24"/>
        </w:rPr>
        <w:t xml:space="preserve"> </w:t>
      </w:r>
      <w:r w:rsidRPr="004A10E3" w:rsidR="00B05767">
        <w:rPr>
          <w:rFonts w:ascii="Arial" w:hAnsi="Arial" w:cs="Arial"/>
          <w:sz w:val="24"/>
        </w:rPr>
        <w:t>2</w:t>
      </w:r>
      <w:r w:rsidRPr="004A10E3" w:rsidR="004B799A">
        <w:rPr>
          <w:rFonts w:ascii="Arial" w:hAnsi="Arial" w:cs="Arial"/>
          <w:sz w:val="24"/>
        </w:rPr>
        <w:t xml:space="preserve"> </w:t>
      </w:r>
      <w:r w:rsidRPr="004A10E3">
        <w:rPr>
          <w:rFonts w:ascii="Arial" w:hAnsi="Arial" w:cs="Arial"/>
          <w:sz w:val="24"/>
        </w:rPr>
        <w:t>forms</w:t>
      </w:r>
      <w:r w:rsidRPr="004A10E3" w:rsidR="00B848FD">
        <w:rPr>
          <w:rFonts w:ascii="Arial" w:hAnsi="Arial" w:cs="Arial"/>
          <w:sz w:val="24"/>
        </w:rPr>
        <w:t xml:space="preserve"> </w:t>
      </w:r>
      <w:r w:rsidRPr="004A10E3" w:rsidR="76F4DCB8">
        <w:rPr>
          <w:rFonts w:ascii="Arial" w:hAnsi="Arial" w:cs="Arial"/>
          <w:sz w:val="24"/>
        </w:rPr>
        <w:t xml:space="preserve">and </w:t>
      </w:r>
      <w:r w:rsidRPr="004A10E3">
        <w:rPr>
          <w:rFonts w:ascii="Arial" w:hAnsi="Arial" w:cs="Arial"/>
          <w:sz w:val="24"/>
        </w:rPr>
        <w:t xml:space="preserve">revising </w:t>
      </w:r>
      <w:r w:rsidRPr="004A10E3" w:rsidR="00C3392C">
        <w:rPr>
          <w:rFonts w:ascii="Arial" w:hAnsi="Arial" w:cs="Arial"/>
          <w:sz w:val="24"/>
        </w:rPr>
        <w:t xml:space="preserve">5 </w:t>
      </w:r>
      <w:r w:rsidRPr="004A10E3">
        <w:rPr>
          <w:rFonts w:ascii="Arial" w:hAnsi="Arial" w:cs="Arial"/>
          <w:sz w:val="24"/>
        </w:rPr>
        <w:t xml:space="preserve">forms. A crosswalk that details these changes is included as Attachment </w:t>
      </w:r>
      <w:r w:rsidRPr="004A10E3" w:rsidR="00DE0E9F">
        <w:rPr>
          <w:rFonts w:ascii="Arial" w:hAnsi="Arial" w:cs="Arial"/>
          <w:sz w:val="24"/>
        </w:rPr>
        <w:t>A</w:t>
      </w:r>
      <w:r w:rsidRPr="004A10E3" w:rsidR="002748F6">
        <w:rPr>
          <w:rFonts w:ascii="Arial" w:hAnsi="Arial" w:cs="Arial"/>
          <w:sz w:val="24"/>
        </w:rPr>
        <w:t xml:space="preserve">. </w:t>
      </w:r>
      <w:r w:rsidRPr="004A10E3">
        <w:rPr>
          <w:rFonts w:ascii="Arial" w:hAnsi="Arial" w:cs="Arial"/>
          <w:sz w:val="24"/>
        </w:rPr>
        <w:t>Below is a summary:</w:t>
      </w:r>
    </w:p>
    <w:p w:rsidR="00EF1925" w:rsidRPr="004A10E3" w:rsidP="00C70CDA" w14:paraId="145C5F0B" w14:textId="77777777">
      <w:pPr>
        <w:tabs>
          <w:tab w:val="left" w:pos="-720"/>
        </w:tabs>
        <w:suppressAutoHyphens/>
        <w:ind w:left="720"/>
        <w:rPr>
          <w:rFonts w:ascii="Arial" w:hAnsi="Arial" w:cs="Arial"/>
          <w:sz w:val="24"/>
        </w:rPr>
      </w:pPr>
    </w:p>
    <w:p w:rsidR="39167B21" w:rsidRPr="004A10E3" w:rsidP="00D837CB" w14:paraId="341462B8" w14:textId="503937CE">
      <w:pPr>
        <w:pStyle w:val="BodyText"/>
        <w:spacing w:after="0"/>
        <w:rPr>
          <w:rFonts w:ascii="Arial" w:hAnsi="Arial" w:cs="Arial"/>
          <w:sz w:val="24"/>
        </w:rPr>
      </w:pPr>
      <w:r w:rsidRPr="004A10E3">
        <w:rPr>
          <w:rFonts w:ascii="Arial" w:hAnsi="Arial" w:cs="Arial"/>
          <w:sz w:val="24"/>
        </w:rPr>
        <w:t xml:space="preserve">Removing the following </w:t>
      </w:r>
      <w:r w:rsidRPr="004A10E3" w:rsidR="00B05767">
        <w:rPr>
          <w:rFonts w:ascii="Arial" w:hAnsi="Arial" w:cs="Arial"/>
          <w:sz w:val="24"/>
        </w:rPr>
        <w:t xml:space="preserve">2 </w:t>
      </w:r>
      <w:r w:rsidRPr="004A10E3">
        <w:rPr>
          <w:rFonts w:ascii="Arial" w:hAnsi="Arial" w:cs="Arial"/>
          <w:sz w:val="24"/>
        </w:rPr>
        <w:t xml:space="preserve">existing forms: </w:t>
      </w:r>
      <w:r w:rsidRPr="004A10E3" w:rsidR="008A41F7">
        <w:rPr>
          <w:rFonts w:ascii="Arial" w:hAnsi="Arial" w:cs="Arial"/>
          <w:sz w:val="24"/>
        </w:rPr>
        <w:t>Training 03 (Healthy Tomorrows) and Training 04 (MCH Training Program).</w:t>
      </w:r>
    </w:p>
    <w:p w:rsidR="39167B21" w:rsidRPr="004A10E3" w:rsidP="1A42BD90" w14:paraId="7E77A528" w14:textId="4E09C889">
      <w:pPr>
        <w:pStyle w:val="BodyText"/>
        <w:spacing w:after="0"/>
        <w:ind w:firstLine="720"/>
        <w:rPr>
          <w:rFonts w:ascii="Arial" w:hAnsi="Arial" w:cs="Arial"/>
          <w:sz w:val="24"/>
        </w:rPr>
      </w:pPr>
    </w:p>
    <w:p w:rsidR="5F55E238" w:rsidRPr="004A10E3" w:rsidP="1A42BD90" w14:paraId="67BBEE35" w14:textId="2ABE6555">
      <w:pPr>
        <w:pStyle w:val="BodyText"/>
        <w:spacing w:after="0"/>
        <w:rPr>
          <w:rFonts w:ascii="Arial" w:hAnsi="Arial" w:cs="Arial"/>
          <w:sz w:val="24"/>
        </w:rPr>
      </w:pPr>
      <w:r w:rsidRPr="004A10E3">
        <w:rPr>
          <w:rFonts w:ascii="Arial" w:hAnsi="Arial" w:cs="Arial"/>
          <w:sz w:val="24"/>
        </w:rPr>
        <w:t>Updating terminology on</w:t>
      </w:r>
      <w:r w:rsidRPr="004A10E3">
        <w:rPr>
          <w:rFonts w:ascii="Arial" w:hAnsi="Arial" w:cs="Arial"/>
          <w:sz w:val="24"/>
        </w:rPr>
        <w:t xml:space="preserve"> the following </w:t>
      </w:r>
      <w:r w:rsidRPr="004A10E3" w:rsidR="00EE63C9">
        <w:rPr>
          <w:rFonts w:ascii="Arial" w:hAnsi="Arial" w:cs="Arial"/>
          <w:sz w:val="24"/>
        </w:rPr>
        <w:t xml:space="preserve">5 </w:t>
      </w:r>
      <w:r w:rsidRPr="004A10E3">
        <w:rPr>
          <w:rFonts w:ascii="Arial" w:hAnsi="Arial" w:cs="Arial"/>
          <w:sz w:val="24"/>
        </w:rPr>
        <w:t xml:space="preserve">existing forms: </w:t>
      </w:r>
      <w:r w:rsidRPr="004A10E3" w:rsidR="00DF0FD6">
        <w:rPr>
          <w:rFonts w:ascii="Arial" w:hAnsi="Arial" w:cs="Arial"/>
          <w:sz w:val="24"/>
        </w:rPr>
        <w:t>Engaging Families and Other Individuals</w:t>
      </w:r>
      <w:r w:rsidRPr="004A10E3" w:rsidR="003E1D73">
        <w:rPr>
          <w:rFonts w:ascii="Arial" w:hAnsi="Arial" w:cs="Arial"/>
          <w:sz w:val="24"/>
        </w:rPr>
        <w:t xml:space="preserve"> (formerly Engagement of Persons With Lived Experience),</w:t>
      </w:r>
      <w:r w:rsidRPr="004A10E3" w:rsidR="00DF0FD6">
        <w:rPr>
          <w:rFonts w:ascii="Arial" w:hAnsi="Arial" w:cs="Arial"/>
          <w:sz w:val="24"/>
        </w:rPr>
        <w:t xml:space="preserve"> </w:t>
      </w:r>
      <w:r w:rsidRPr="004A10E3" w:rsidR="00997AD3">
        <w:rPr>
          <w:rFonts w:ascii="Arial" w:hAnsi="Arial" w:cs="Arial"/>
          <w:sz w:val="24"/>
        </w:rPr>
        <w:t xml:space="preserve">Training 07, Training 08, Training 09, and Former Long-Term Trainees. </w:t>
      </w:r>
    </w:p>
    <w:p w:rsidR="39167B21" w:rsidRPr="004A10E3" w:rsidP="1A42BD90" w14:paraId="14BBB083" w14:textId="3E865F6B">
      <w:pPr>
        <w:pStyle w:val="BodyText"/>
        <w:spacing w:after="0"/>
        <w:ind w:firstLine="720"/>
        <w:rPr>
          <w:rFonts w:ascii="Arial" w:hAnsi="Arial" w:cs="Arial"/>
          <w:sz w:val="24"/>
        </w:rPr>
      </w:pPr>
    </w:p>
    <w:p w:rsidR="00546F83" w:rsidRPr="004A10E3" w:rsidP="7E23756D" w14:paraId="4EEF7EAC" w14:textId="2ED6D3E9">
      <w:pPr>
        <w:pStyle w:val="BodyText"/>
        <w:rPr>
          <w:rFonts w:ascii="Arial" w:hAnsi="Arial" w:cs="Arial"/>
          <w:sz w:val="24"/>
        </w:rPr>
      </w:pPr>
      <w:r w:rsidRPr="004A10E3">
        <w:rPr>
          <w:rFonts w:ascii="Arial" w:hAnsi="Arial" w:cs="Arial"/>
          <w:sz w:val="24"/>
        </w:rPr>
        <w:t xml:space="preserve">The following 42 forms are included with no changes from the prior approved OMB package: Project Abstract, Project Abstract-Research </w:t>
      </w:r>
      <w:r w:rsidRPr="004A10E3" w:rsidR="001372B5">
        <w:rPr>
          <w:rFonts w:ascii="Arial" w:hAnsi="Arial" w:cs="Arial"/>
          <w:sz w:val="24"/>
        </w:rPr>
        <w:t>Programs</w:t>
      </w:r>
      <w:r w:rsidRPr="004A10E3">
        <w:rPr>
          <w:rFonts w:ascii="Arial" w:hAnsi="Arial" w:cs="Arial"/>
          <w:sz w:val="24"/>
        </w:rPr>
        <w:t xml:space="preserve"> Only, Financial Form, Direct and Enabling Services, Training and Workforce Development, Partnerships and Collaboration, Technical Assistance, Outreach and Education, </w:t>
      </w:r>
      <w:r w:rsidRPr="004A10E3" w:rsidR="00B209BB">
        <w:rPr>
          <w:rFonts w:ascii="Arial" w:hAnsi="Arial" w:cs="Arial"/>
          <w:sz w:val="24"/>
        </w:rPr>
        <w:t xml:space="preserve">Research, </w:t>
      </w:r>
      <w:r w:rsidRPr="004A10E3">
        <w:rPr>
          <w:rFonts w:ascii="Arial" w:hAnsi="Arial" w:cs="Arial"/>
          <w:sz w:val="24"/>
        </w:rPr>
        <w:t xml:space="preserve">Guidelines and Policy, Data and Information Systems, Quality Improvement and Evaluation, Knowledge Change, Behavior Change, </w:t>
      </w:r>
      <w:r w:rsidRPr="004A10E3" w:rsidR="00B209BB">
        <w:rPr>
          <w:rFonts w:ascii="Arial" w:hAnsi="Arial" w:cs="Arial"/>
          <w:sz w:val="24"/>
        </w:rPr>
        <w:t xml:space="preserve">Products and Publications, </w:t>
      </w:r>
      <w:r w:rsidRPr="004A10E3">
        <w:rPr>
          <w:rFonts w:ascii="Arial" w:hAnsi="Arial" w:cs="Arial"/>
          <w:sz w:val="24"/>
        </w:rPr>
        <w:t>Form 10 (Program-Specific and Project Developed Measures), Training 14 (Medium-Term Trainees Skill and Knowledge), Training 15 (Consultation and Training for Mental and Behavioral Health), EMSC 04</w:t>
      </w:r>
      <w:r w:rsidRPr="004A10E3" w:rsidR="00B70615">
        <w:rPr>
          <w:rFonts w:ascii="Arial" w:hAnsi="Arial" w:cs="Arial"/>
          <w:sz w:val="24"/>
        </w:rPr>
        <w:t xml:space="preserve"> (Emergency Department </w:t>
      </w:r>
      <w:r w:rsidRPr="004A10E3" w:rsidR="00D241CE">
        <w:rPr>
          <w:rFonts w:ascii="Arial" w:hAnsi="Arial" w:cs="Arial"/>
          <w:sz w:val="24"/>
        </w:rPr>
        <w:t>Pediatric Readiness Recognition Program)</w:t>
      </w:r>
      <w:r w:rsidRPr="004A10E3">
        <w:rPr>
          <w:rFonts w:ascii="Arial" w:hAnsi="Arial" w:cs="Arial"/>
          <w:sz w:val="24"/>
        </w:rPr>
        <w:t xml:space="preserve">, EMSC 08 (Established Permanence of EMSC), EMSC 09 (Established Permanence of EMSC by Integrating EMSC Priorities Into Statutes/Regulations), EMSC 10 (Prehospital Emergency Medical Services Pediatric Readiness Recognition Program), HS 04 (Intimate Partner Violence Screening), HS 10 (Prenatal Care), HS 11 (Perinatal/Postpartum Care), HS 12 (Well Woman Visit/Preventive Health Care), HS 13 (Depression Screening), HS 14 (Safe Sleep), HS 15 (Breastfeeding), HS 16 (Well Child Visit), HS 17 (Adequate Health Insurance Coverage), HS 18 (Prenatal Tobacco and eCigarette Use), HS 19 (Low Birthweight), HS 20 (Preterm Birth), HS 21 (Infant Mortality), Family to Family Form (F2F) 1, </w:t>
      </w:r>
      <w:r w:rsidRPr="004A10E3" w:rsidR="00B209BB">
        <w:rPr>
          <w:rFonts w:ascii="Arial" w:hAnsi="Arial" w:cs="Arial"/>
          <w:sz w:val="24"/>
        </w:rPr>
        <w:t xml:space="preserve">Faculty and Staff Information, </w:t>
      </w:r>
      <w:r w:rsidRPr="004A10E3">
        <w:rPr>
          <w:rFonts w:ascii="Arial" w:hAnsi="Arial" w:cs="Arial"/>
          <w:sz w:val="24"/>
        </w:rPr>
        <w:t xml:space="preserve">Short-Term Trainees, </w:t>
      </w:r>
      <w:r w:rsidRPr="004A10E3" w:rsidR="00B209BB">
        <w:rPr>
          <w:rFonts w:ascii="Arial" w:hAnsi="Arial" w:cs="Arial"/>
          <w:sz w:val="24"/>
        </w:rPr>
        <w:t xml:space="preserve">Medium-Term Trainees, Long-Term Trainees, LEAP Trainee Information, </w:t>
      </w:r>
      <w:r w:rsidRPr="004A10E3">
        <w:rPr>
          <w:rFonts w:ascii="Arial" w:hAnsi="Arial" w:cs="Arial"/>
          <w:sz w:val="24"/>
        </w:rPr>
        <w:t>and Healthy Start Site Form.</w:t>
      </w:r>
    </w:p>
    <w:p w:rsidR="00464D8C" w:rsidRPr="004A10E3" w:rsidP="00464D8C" w14:paraId="2F1D3190" w14:textId="77777777">
      <w:pPr>
        <w:tabs>
          <w:tab w:val="left" w:pos="-720"/>
        </w:tabs>
        <w:suppressAutoHyphens/>
        <w:jc w:val="both"/>
        <w:rPr>
          <w:rFonts w:ascii="Arial" w:hAnsi="Arial" w:cs="Arial"/>
          <w:sz w:val="24"/>
        </w:rPr>
      </w:pPr>
    </w:p>
    <w:p w:rsidR="00464D8C" w:rsidRPr="004A10E3" w:rsidP="00464D8C" w14:paraId="0E033516" w14:textId="40D04B04">
      <w:pPr>
        <w:pStyle w:val="Heading1"/>
        <w:tabs>
          <w:tab w:val="clear" w:pos="-720"/>
          <w:tab w:val="left" w:pos="720"/>
        </w:tabs>
        <w:ind w:left="720" w:hanging="720"/>
        <w:jc w:val="both"/>
        <w:rPr>
          <w:rFonts w:ascii="Arial" w:hAnsi="Arial" w:cs="Arial"/>
          <w:bCs/>
          <w:szCs w:val="24"/>
        </w:rPr>
      </w:pPr>
      <w:r w:rsidRPr="004A10E3">
        <w:rPr>
          <w:rFonts w:ascii="Arial" w:hAnsi="Arial" w:cs="Arial"/>
          <w:bCs/>
          <w:szCs w:val="24"/>
        </w:rPr>
        <w:t>History and Legislative Requirements</w:t>
      </w:r>
    </w:p>
    <w:p w:rsidR="00464D8C" w:rsidRPr="004A10E3" w:rsidP="00464D8C" w14:paraId="2C184351" w14:textId="77777777">
      <w:pPr>
        <w:pStyle w:val="BodyText"/>
        <w:jc w:val="both"/>
        <w:rPr>
          <w:rFonts w:ascii="Arial" w:hAnsi="Arial" w:cs="Arial"/>
        </w:rPr>
      </w:pPr>
    </w:p>
    <w:p w:rsidR="00464D8C" w:rsidRPr="004A10E3" w:rsidP="00AF5BE6" w14:paraId="39DB485A" w14:textId="77777777">
      <w:pPr>
        <w:pStyle w:val="BodyText"/>
        <w:spacing w:after="0"/>
        <w:rPr>
          <w:rFonts w:ascii="Arial" w:hAnsi="Arial" w:cs="Arial"/>
          <w:sz w:val="24"/>
        </w:rPr>
      </w:pPr>
      <w:r w:rsidRPr="004A10E3">
        <w:rPr>
          <w:rFonts w:ascii="Arial" w:hAnsi="Arial" w:cs="Arial"/>
          <w:sz w:val="24"/>
        </w:rPr>
        <w:t xml:space="preserve">The Maternal and Child Health Bureau evolved from the Children’s Bureau established in 1912. The enactment of Title V of the Social Security Act of 1935, specifically Section 509, which states that “the Secretary shall designate an identifiable administrative unit </w:t>
      </w:r>
      <w:r w:rsidRPr="004A10E3">
        <w:rPr>
          <w:rFonts w:ascii="Arial" w:hAnsi="Arial" w:cs="Arial"/>
          <w:sz w:val="24"/>
        </w:rPr>
        <w:t>with expertise in maternal and child health within the Department of Health and Human Services, which … shall be responsible for … promoting coordination at the Federal level of the activities authorized under this Title [V],” sanctioned the Maternal and Child Health program as well as provided the foundation and overall structure for the MCHB.</w:t>
      </w:r>
      <w:r>
        <w:rPr>
          <w:rStyle w:val="FootnoteReference"/>
          <w:rFonts w:ascii="Arial" w:hAnsi="Arial" w:cs="Arial"/>
          <w:sz w:val="24"/>
        </w:rPr>
        <w:footnoteReference w:id="3"/>
      </w:r>
      <w:r w:rsidRPr="004A10E3">
        <w:rPr>
          <w:rFonts w:ascii="Arial" w:hAnsi="Arial" w:cs="Arial"/>
          <w:sz w:val="24"/>
        </w:rPr>
        <w:t xml:space="preserve"> Situated within HRSA, MCHB continues to administer Title V and leads the nation in efforts to improve and promote the health of mothers and children. With the establishment of Title V, many programs aimed at extending health and welfare services to mothers and children were enacted. These programs have evolved since 1935 with passage of several legislative amendments. </w:t>
      </w:r>
    </w:p>
    <w:p w:rsidR="00464D8C" w:rsidRPr="004A10E3" w:rsidP="00464D8C" w14:paraId="2C737AF0" w14:textId="77777777">
      <w:pPr>
        <w:tabs>
          <w:tab w:val="left" w:pos="-720"/>
        </w:tabs>
        <w:suppressAutoHyphens/>
        <w:rPr>
          <w:rFonts w:ascii="Arial" w:hAnsi="Arial" w:cs="Arial"/>
          <w:sz w:val="24"/>
        </w:rPr>
      </w:pPr>
    </w:p>
    <w:p w:rsidR="00464D8C" w:rsidRPr="004A10E3" w:rsidP="39167B21" w14:paraId="654025A6" w14:textId="155255A9">
      <w:pPr>
        <w:suppressAutoHyphens/>
        <w:rPr>
          <w:rFonts w:ascii="Arial" w:hAnsi="Arial" w:cs="Arial"/>
          <w:sz w:val="24"/>
        </w:rPr>
      </w:pPr>
      <w:r w:rsidRPr="004A10E3">
        <w:rPr>
          <w:rFonts w:ascii="Arial" w:hAnsi="Arial" w:cs="Arial"/>
          <w:sz w:val="24"/>
        </w:rPr>
        <w:t xml:space="preserve">In 1981, the Omnibus Budget Reconciliation Act of 1981 (OBRA ’81), Public Law (PL) 97-35, amended Title V of “the Social Security Act to establish a [block grant] program for maternal and child health services…by consolidating specified [categorical] programs of Federal assistance to States.” This amendment resulted in the creation of the Maternal and Child </w:t>
      </w:r>
      <w:r w:rsidRPr="004A10E3" w:rsidR="000B0D84">
        <w:rPr>
          <w:rFonts w:ascii="Arial" w:hAnsi="Arial" w:cs="Arial"/>
          <w:sz w:val="24"/>
        </w:rPr>
        <w:t xml:space="preserve">Health (MCH) </w:t>
      </w:r>
      <w:r w:rsidRPr="004A10E3">
        <w:rPr>
          <w:rFonts w:ascii="Arial" w:hAnsi="Arial" w:cs="Arial"/>
          <w:sz w:val="24"/>
        </w:rPr>
        <w:t xml:space="preserve">Block Grant. The categorical programs consolidated under the block grant program included: Maternal and Child Health and Children with Special Needs Services, Lead-Based Paint Poisoning Prevention Program, Genetic Disease Programs, Sudden Infant Death Syndrome Programs, Hemophilia Treatment Centers, and Adolescent Pregnancy Grants. </w:t>
      </w:r>
      <w:r w:rsidRPr="004A10E3" w:rsidR="361D1314">
        <w:rPr>
          <w:rFonts w:ascii="Arial" w:hAnsi="Arial" w:cs="Arial"/>
          <w:sz w:val="24"/>
        </w:rPr>
        <w:t>Additionally,</w:t>
      </w:r>
      <w:r w:rsidRPr="004A10E3">
        <w:rPr>
          <w:rFonts w:ascii="Arial" w:hAnsi="Arial" w:cs="Arial"/>
          <w:sz w:val="24"/>
        </w:rPr>
        <w:t xml:space="preserve"> OBRA ’81 authorized a set-aside of discretionary federal funds for </w:t>
      </w:r>
      <w:r w:rsidRPr="004A10E3" w:rsidR="000B0D84">
        <w:rPr>
          <w:rFonts w:ascii="Arial" w:hAnsi="Arial" w:cs="Arial"/>
          <w:sz w:val="24"/>
        </w:rPr>
        <w:t>Special Projects of Regional and National Significance (</w:t>
      </w:r>
      <w:r w:rsidRPr="004A10E3">
        <w:rPr>
          <w:rFonts w:ascii="Arial" w:hAnsi="Arial" w:cs="Arial"/>
          <w:sz w:val="24"/>
        </w:rPr>
        <w:t>SPRANS</w:t>
      </w:r>
      <w:r w:rsidRPr="004A10E3" w:rsidR="000B0D84">
        <w:rPr>
          <w:rFonts w:ascii="Arial" w:hAnsi="Arial" w:cs="Arial"/>
          <w:sz w:val="24"/>
        </w:rPr>
        <w:t>)</w:t>
      </w:r>
      <w:r w:rsidRPr="004A10E3">
        <w:rPr>
          <w:rFonts w:ascii="Arial" w:hAnsi="Arial" w:cs="Arial"/>
          <w:sz w:val="24"/>
        </w:rPr>
        <w:t xml:space="preserve"> as part of the MCH Block Grant, “by setting forth provisions concerning: (1) the allotment of such funds; (2) payments to States; (3) use of grant money” in addition to other provisions. The set-aside of federal funds permits withholding of some of the MCH Block Grant appropriations each fiscal year to support certain categorical programs.   </w:t>
      </w:r>
    </w:p>
    <w:p w:rsidR="00464D8C" w:rsidRPr="004A10E3" w:rsidP="00464D8C" w14:paraId="68F130B0" w14:textId="77777777">
      <w:pPr>
        <w:tabs>
          <w:tab w:val="left" w:pos="-720"/>
        </w:tabs>
        <w:suppressAutoHyphens/>
        <w:rPr>
          <w:rFonts w:ascii="Arial" w:hAnsi="Arial" w:cs="Arial"/>
          <w:sz w:val="24"/>
        </w:rPr>
      </w:pPr>
    </w:p>
    <w:p w:rsidR="00464D8C" w:rsidRPr="004A10E3" w:rsidP="39167B21" w14:paraId="07E5B28C" w14:textId="60EE863D">
      <w:pPr>
        <w:suppressAutoHyphens/>
        <w:rPr>
          <w:rFonts w:ascii="Arial" w:hAnsi="Arial" w:cs="Arial"/>
          <w:sz w:val="24"/>
        </w:rPr>
      </w:pPr>
      <w:r w:rsidRPr="004A10E3">
        <w:rPr>
          <w:rFonts w:ascii="Arial" w:hAnsi="Arial" w:cs="Arial"/>
          <w:sz w:val="24"/>
        </w:rPr>
        <w:t>The Omnibus Budget Reconciliation Act of 1989 (OBRA ’89), Public Law (PL) 101-</w:t>
      </w:r>
      <w:r w:rsidRPr="004A10E3" w:rsidR="6D10DB7C">
        <w:rPr>
          <w:rFonts w:ascii="Arial" w:hAnsi="Arial" w:cs="Arial"/>
          <w:sz w:val="24"/>
        </w:rPr>
        <w:t>239 specifically</w:t>
      </w:r>
      <w:r w:rsidRPr="004A10E3">
        <w:rPr>
          <w:rFonts w:ascii="Arial" w:hAnsi="Arial" w:cs="Arial"/>
          <w:sz w:val="24"/>
        </w:rPr>
        <w:t xml:space="preserve"> defined two set-asides for discretionary programs, SPRANS and </w:t>
      </w:r>
      <w:r w:rsidRPr="004A10E3" w:rsidR="000B0D84">
        <w:rPr>
          <w:rFonts w:ascii="Arial" w:hAnsi="Arial" w:cs="Arial"/>
          <w:sz w:val="24"/>
        </w:rPr>
        <w:t>Community Integrated Service Systems (</w:t>
      </w:r>
      <w:r w:rsidRPr="004A10E3">
        <w:rPr>
          <w:rFonts w:ascii="Arial" w:hAnsi="Arial" w:cs="Arial"/>
          <w:sz w:val="24"/>
        </w:rPr>
        <w:t>CISS</w:t>
      </w:r>
      <w:r w:rsidRPr="004A10E3" w:rsidR="000B0D84">
        <w:rPr>
          <w:rFonts w:ascii="Arial" w:hAnsi="Arial" w:cs="Arial"/>
          <w:sz w:val="24"/>
        </w:rPr>
        <w:t>)</w:t>
      </w:r>
      <w:r w:rsidRPr="004A10E3">
        <w:rPr>
          <w:rFonts w:ascii="Arial" w:hAnsi="Arial" w:cs="Arial"/>
          <w:sz w:val="24"/>
        </w:rPr>
        <w:t xml:space="preserve">, by amending Section 502 </w:t>
      </w:r>
      <w:r w:rsidRPr="004A10E3" w:rsidR="3843BC78">
        <w:rPr>
          <w:rFonts w:ascii="Arial" w:hAnsi="Arial" w:cs="Arial"/>
          <w:sz w:val="24"/>
        </w:rPr>
        <w:t>of Title</w:t>
      </w:r>
      <w:r w:rsidRPr="004A10E3">
        <w:rPr>
          <w:rFonts w:ascii="Arial" w:hAnsi="Arial" w:cs="Arial"/>
          <w:sz w:val="24"/>
        </w:rPr>
        <w:t xml:space="preserve"> V to state: </w:t>
      </w:r>
    </w:p>
    <w:p w:rsidR="00464D8C" w:rsidRPr="004A10E3" w:rsidP="00464D8C" w14:paraId="11FF59D6" w14:textId="77777777">
      <w:pPr>
        <w:tabs>
          <w:tab w:val="left" w:pos="-720"/>
        </w:tabs>
        <w:suppressAutoHyphens/>
        <w:rPr>
          <w:rFonts w:ascii="Arial" w:hAnsi="Arial" w:cs="Arial"/>
          <w:sz w:val="24"/>
        </w:rPr>
      </w:pPr>
    </w:p>
    <w:p w:rsidR="00464D8C" w:rsidRPr="004A10E3" w:rsidP="00464D8C" w14:paraId="0C262A55" w14:textId="7637665A">
      <w:pPr>
        <w:tabs>
          <w:tab w:val="left" w:pos="-720"/>
        </w:tabs>
        <w:suppressAutoHyphens/>
        <w:ind w:left="360"/>
        <w:rPr>
          <w:rFonts w:ascii="Arial" w:hAnsi="Arial" w:cs="Arial"/>
          <w:sz w:val="24"/>
        </w:rPr>
      </w:pPr>
      <w:r w:rsidRPr="004A10E3">
        <w:rPr>
          <w:rFonts w:ascii="Arial" w:hAnsi="Arial" w:cs="Arial"/>
          <w:sz w:val="24"/>
        </w:rPr>
        <w:t>“</w:t>
      </w:r>
      <w:r w:rsidRPr="004A10E3">
        <w:rPr>
          <w:rFonts w:ascii="Arial" w:hAnsi="Arial" w:cs="Arial"/>
          <w:sz w:val="24"/>
        </w:rPr>
        <w:t>[The] Secretary shall retain an amount equal to 15 percent for the purpose of carrying out activities described in section 501(a) (2)</w:t>
      </w:r>
      <w:r w:rsidRPr="004A10E3">
        <w:rPr>
          <w:rFonts w:ascii="Arial" w:hAnsi="Arial" w:cs="Arial"/>
          <w:sz w:val="24"/>
        </w:rPr>
        <w:t>”</w:t>
      </w:r>
      <w:r w:rsidRPr="004A10E3">
        <w:rPr>
          <w:rFonts w:ascii="Arial" w:hAnsi="Arial" w:cs="Arial"/>
          <w:sz w:val="24"/>
        </w:rPr>
        <w:t xml:space="preserve"> and </w:t>
      </w:r>
      <w:r w:rsidRPr="004A10E3">
        <w:rPr>
          <w:rFonts w:ascii="Arial" w:hAnsi="Arial" w:cs="Arial"/>
          <w:sz w:val="24"/>
        </w:rPr>
        <w:t>“[</w:t>
      </w:r>
      <w:r w:rsidRPr="004A10E3">
        <w:rPr>
          <w:rFonts w:ascii="Arial" w:hAnsi="Arial" w:cs="Arial"/>
          <w:sz w:val="24"/>
        </w:rPr>
        <w:t>of</w:t>
      </w:r>
      <w:r w:rsidRPr="004A10E3">
        <w:rPr>
          <w:rFonts w:ascii="Arial" w:hAnsi="Arial" w:cs="Arial"/>
          <w:sz w:val="24"/>
        </w:rPr>
        <w:t>]</w:t>
      </w:r>
      <w:r w:rsidRPr="004A10E3">
        <w:rPr>
          <w:rFonts w:ascii="Arial" w:hAnsi="Arial" w:cs="Arial"/>
          <w:sz w:val="24"/>
        </w:rPr>
        <w:t xml:space="preserve"> the amounts appropriated under section </w:t>
      </w:r>
      <w:r w:rsidRPr="004A10E3">
        <w:rPr>
          <w:rFonts w:ascii="Arial" w:hAnsi="Arial" w:cs="Arial"/>
          <w:sz w:val="24"/>
        </w:rPr>
        <w:t>501</w:t>
      </w:r>
      <w:r w:rsidRPr="004A10E3">
        <w:rPr>
          <w:rFonts w:ascii="Arial" w:hAnsi="Arial" w:cs="Arial"/>
          <w:sz w:val="24"/>
        </w:rPr>
        <w:t xml:space="preserve">(a) for </w:t>
      </w:r>
      <w:r w:rsidRPr="004A10E3">
        <w:rPr>
          <w:rFonts w:ascii="Arial" w:hAnsi="Arial" w:cs="Arial"/>
          <w:sz w:val="24"/>
        </w:rPr>
        <w:t xml:space="preserve">a </w:t>
      </w:r>
      <w:r w:rsidRPr="004A10E3">
        <w:rPr>
          <w:rFonts w:ascii="Arial" w:hAnsi="Arial" w:cs="Arial"/>
          <w:sz w:val="24"/>
        </w:rPr>
        <w:t>fiscal year in excess of $600,000,000 the Secretary shall retain an amount equal to 12 ¾ percent thereof for the projects described in subparagraphs (A) through (F) of section 501(a) (3)</w:t>
      </w:r>
      <w:r w:rsidRPr="004A10E3">
        <w:rPr>
          <w:rFonts w:ascii="Arial" w:hAnsi="Arial" w:cs="Arial"/>
          <w:sz w:val="24"/>
        </w:rPr>
        <w:t>,</w:t>
      </w:r>
      <w:r w:rsidRPr="004A10E3">
        <w:rPr>
          <w:rFonts w:ascii="Arial" w:hAnsi="Arial" w:cs="Arial"/>
          <w:sz w:val="24"/>
        </w:rPr>
        <w:t xml:space="preserve">” respectively.   </w:t>
      </w:r>
    </w:p>
    <w:p w:rsidR="00464D8C" w:rsidRPr="004A10E3" w:rsidP="00464D8C" w14:paraId="2F32AC36" w14:textId="77777777">
      <w:pPr>
        <w:tabs>
          <w:tab w:val="left" w:pos="-720"/>
        </w:tabs>
        <w:suppressAutoHyphens/>
        <w:rPr>
          <w:rFonts w:ascii="Arial" w:hAnsi="Arial" w:cs="Arial"/>
          <w:sz w:val="24"/>
        </w:rPr>
      </w:pPr>
    </w:p>
    <w:p w:rsidR="00464D8C" w:rsidRPr="004A10E3" w:rsidP="00464D8C" w14:paraId="46056956" w14:textId="77777777">
      <w:pPr>
        <w:tabs>
          <w:tab w:val="left" w:pos="-720"/>
        </w:tabs>
        <w:suppressAutoHyphens/>
        <w:rPr>
          <w:rFonts w:ascii="Arial" w:hAnsi="Arial" w:cs="Arial"/>
          <w:sz w:val="24"/>
        </w:rPr>
      </w:pPr>
      <w:r w:rsidRPr="004A10E3">
        <w:rPr>
          <w:rFonts w:ascii="Arial" w:hAnsi="Arial" w:cs="Arial"/>
          <w:sz w:val="24"/>
        </w:rPr>
        <w:t>The MCH Block Grant is the base on which SPRANS and CISS grants rest. The passage of OBRA ’81 provided more discretion to states in using federal funds. State governments (the recipients of the MCH Block Grants) have the discretion to self-direct Block Grant funds to areas they identify as needing funding. The SPRANS and CISS grants, under MCHB, complement the state MCH Block Grants. They also enable MCHB to fulfill its leadership mission to facilitate research, policy, programs, and practice.</w:t>
      </w:r>
    </w:p>
    <w:p w:rsidR="00464D8C" w:rsidRPr="004A10E3" w:rsidP="00464D8C" w14:paraId="58A6DA4A" w14:textId="77777777">
      <w:pPr>
        <w:tabs>
          <w:tab w:val="left" w:pos="-720"/>
        </w:tabs>
        <w:suppressAutoHyphens/>
        <w:rPr>
          <w:rFonts w:ascii="Arial" w:hAnsi="Arial" w:cs="Arial"/>
          <w:sz w:val="24"/>
        </w:rPr>
      </w:pPr>
    </w:p>
    <w:p w:rsidR="00464D8C" w:rsidRPr="004A10E3" w:rsidP="39167B21" w14:paraId="14111EC1" w14:textId="072D1B43">
      <w:pPr>
        <w:suppressAutoHyphens/>
        <w:rPr>
          <w:rFonts w:ascii="Arial" w:hAnsi="Arial" w:cs="Arial"/>
          <w:sz w:val="24"/>
        </w:rPr>
      </w:pPr>
      <w:r w:rsidRPr="004A10E3">
        <w:rPr>
          <w:rFonts w:ascii="Arial" w:hAnsi="Arial" w:cs="Arial"/>
          <w:sz w:val="24"/>
        </w:rPr>
        <w:t xml:space="preserve">The common performance measures used for </w:t>
      </w:r>
      <w:r w:rsidRPr="004A10E3" w:rsidR="459A0E0F">
        <w:rPr>
          <w:rFonts w:ascii="Arial" w:hAnsi="Arial" w:cs="Arial"/>
          <w:sz w:val="24"/>
        </w:rPr>
        <w:t>discretionary</w:t>
      </w:r>
      <w:r w:rsidRPr="004A10E3">
        <w:rPr>
          <w:rFonts w:ascii="Arial" w:hAnsi="Arial" w:cs="Arial"/>
          <w:sz w:val="24"/>
        </w:rPr>
        <w:t xml:space="preserve"> grant programs meet mandated reporting requirements. The attached forms and performance measures are intended to cover all discretionary grant programs managed by MCHB.</w:t>
      </w:r>
    </w:p>
    <w:p w:rsidR="00464D8C" w:rsidRPr="004A10E3" w:rsidP="00464D8C" w14:paraId="1C4DFC1B" w14:textId="77777777">
      <w:pPr>
        <w:tabs>
          <w:tab w:val="left" w:pos="6360"/>
        </w:tabs>
        <w:jc w:val="both"/>
        <w:rPr>
          <w:rFonts w:ascii="Arial" w:hAnsi="Arial" w:cs="Arial"/>
          <w:sz w:val="24"/>
        </w:rPr>
      </w:pPr>
      <w:r w:rsidRPr="004A10E3">
        <w:rPr>
          <w:rFonts w:ascii="Arial" w:hAnsi="Arial" w:cs="Arial"/>
          <w:sz w:val="24"/>
        </w:rPr>
        <w:tab/>
      </w:r>
    </w:p>
    <w:p w:rsidR="00464D8C" w:rsidRPr="004A10E3" w:rsidP="00464D8C" w14:paraId="76CD5E03" w14:textId="77777777">
      <w:pPr>
        <w:pStyle w:val="Heading1"/>
        <w:jc w:val="both"/>
        <w:rPr>
          <w:rFonts w:ascii="Arial" w:hAnsi="Arial" w:cs="Arial"/>
          <w:bCs/>
          <w:szCs w:val="24"/>
        </w:rPr>
      </w:pPr>
      <w:r w:rsidRPr="004A10E3">
        <w:rPr>
          <w:rFonts w:ascii="Arial" w:hAnsi="Arial" w:cs="Arial"/>
          <w:bCs/>
          <w:szCs w:val="24"/>
        </w:rPr>
        <w:t>MCHB Programs</w:t>
      </w:r>
    </w:p>
    <w:p w:rsidR="00464D8C" w:rsidRPr="004A10E3" w:rsidP="00464D8C" w14:paraId="3F9CA0DC" w14:textId="77777777">
      <w:pPr>
        <w:jc w:val="both"/>
        <w:rPr>
          <w:rFonts w:ascii="Arial" w:hAnsi="Arial" w:cs="Arial"/>
          <w:sz w:val="24"/>
        </w:rPr>
      </w:pPr>
    </w:p>
    <w:p w:rsidR="00464D8C" w:rsidRPr="004A10E3" w:rsidP="00464D8C" w14:paraId="76D3F6DA" w14:textId="71CE1913">
      <w:pPr>
        <w:rPr>
          <w:rFonts w:ascii="Arial" w:hAnsi="Arial" w:cs="Arial"/>
          <w:sz w:val="24"/>
        </w:rPr>
      </w:pPr>
      <w:r w:rsidRPr="004A10E3">
        <w:rPr>
          <w:rFonts w:ascii="Arial" w:hAnsi="Arial" w:cs="Arial"/>
          <w:sz w:val="24"/>
        </w:rPr>
        <w:t xml:space="preserve">Programs administered by MCHB </w:t>
      </w:r>
      <w:r w:rsidRPr="004A10E3" w:rsidR="4AD3B9CC">
        <w:rPr>
          <w:rFonts w:ascii="Arial" w:hAnsi="Arial" w:cs="Arial"/>
          <w:sz w:val="24"/>
        </w:rPr>
        <w:t xml:space="preserve">under the Title V Block Grant </w:t>
      </w:r>
      <w:r w:rsidRPr="004A10E3">
        <w:rPr>
          <w:rFonts w:ascii="Arial" w:hAnsi="Arial" w:cs="Arial"/>
          <w:sz w:val="24"/>
        </w:rPr>
        <w:t xml:space="preserve">fall into three major categories: </w:t>
      </w:r>
    </w:p>
    <w:p w:rsidR="00464D8C" w:rsidRPr="004A10E3" w:rsidP="00464D8C" w14:paraId="3CB20EB8" w14:textId="77777777">
      <w:pPr>
        <w:rPr>
          <w:rFonts w:ascii="Arial" w:hAnsi="Arial" w:cs="Arial"/>
          <w:sz w:val="24"/>
        </w:rPr>
      </w:pPr>
    </w:p>
    <w:p w:rsidR="00464D8C" w:rsidRPr="004A10E3" w:rsidP="00464D8C" w14:paraId="15EB76B2" w14:textId="472C4163">
      <w:pPr>
        <w:widowControl/>
        <w:numPr>
          <w:ilvl w:val="0"/>
          <w:numId w:val="21"/>
        </w:numPr>
        <w:autoSpaceDE/>
        <w:autoSpaceDN/>
        <w:adjustRightInd/>
        <w:rPr>
          <w:rFonts w:ascii="Arial" w:hAnsi="Arial" w:cs="Arial"/>
          <w:b/>
          <w:sz w:val="24"/>
        </w:rPr>
      </w:pPr>
      <w:r w:rsidRPr="004A10E3">
        <w:rPr>
          <w:rFonts w:ascii="Arial" w:hAnsi="Arial" w:cs="Arial"/>
          <w:b/>
          <w:sz w:val="24"/>
        </w:rPr>
        <w:t>The State MCH Block Grant program</w:t>
      </w:r>
      <w:r w:rsidRPr="004A10E3">
        <w:rPr>
          <w:rFonts w:ascii="Arial" w:hAnsi="Arial" w:cs="Arial"/>
          <w:sz w:val="24"/>
        </w:rPr>
        <w:t>, which awards formula grants to 59 states and jurisdictions to address the health needs of mothers, infants, and children, as well as children with special health care needs in their state or jurisdiction;</w:t>
      </w:r>
    </w:p>
    <w:p w:rsidR="00464D8C" w:rsidRPr="004A10E3" w:rsidP="00464D8C" w14:paraId="053559F1" w14:textId="5589BA72">
      <w:pPr>
        <w:widowControl/>
        <w:numPr>
          <w:ilvl w:val="0"/>
          <w:numId w:val="21"/>
        </w:numPr>
        <w:autoSpaceDE/>
        <w:autoSpaceDN/>
        <w:adjustRightInd/>
        <w:rPr>
          <w:rFonts w:ascii="Arial" w:hAnsi="Arial" w:cs="Arial"/>
          <w:b/>
          <w:sz w:val="24"/>
        </w:rPr>
      </w:pPr>
      <w:r w:rsidRPr="004A10E3">
        <w:rPr>
          <w:rFonts w:ascii="Arial" w:hAnsi="Arial" w:cs="Arial"/>
          <w:b/>
          <w:sz w:val="24"/>
        </w:rPr>
        <w:t xml:space="preserve">Special Projects of Regional and National Significance (SPRANS) </w:t>
      </w:r>
      <w:r w:rsidRPr="004A10E3">
        <w:rPr>
          <w:rFonts w:ascii="Arial" w:hAnsi="Arial" w:cs="Arial"/>
          <w:sz w:val="24"/>
        </w:rPr>
        <w:t xml:space="preserve">that address national or regional needs, priorities, or emerging issues (such as maternal </w:t>
      </w:r>
      <w:r w:rsidRPr="004A10E3" w:rsidR="006F4527">
        <w:rPr>
          <w:rFonts w:ascii="Arial" w:hAnsi="Arial" w:cs="Arial"/>
          <w:sz w:val="24"/>
        </w:rPr>
        <w:t>health</w:t>
      </w:r>
      <w:r w:rsidRPr="004A10E3">
        <w:rPr>
          <w:rFonts w:ascii="Arial" w:hAnsi="Arial" w:cs="Arial"/>
          <w:sz w:val="24"/>
        </w:rPr>
        <w:t>,</w:t>
      </w:r>
      <w:r w:rsidRPr="004A10E3" w:rsidR="006F4527">
        <w:rPr>
          <w:rFonts w:ascii="Arial" w:hAnsi="Arial" w:cs="Arial"/>
          <w:sz w:val="24"/>
        </w:rPr>
        <w:t xml:space="preserve"> children’s mental health,</w:t>
      </w:r>
      <w:r w:rsidRPr="004A10E3">
        <w:rPr>
          <w:rFonts w:ascii="Arial" w:hAnsi="Arial" w:cs="Arial"/>
          <w:sz w:val="24"/>
        </w:rPr>
        <w:t xml:space="preserve"> </w:t>
      </w:r>
      <w:r w:rsidRPr="004A10E3" w:rsidR="0012601A">
        <w:rPr>
          <w:rFonts w:ascii="Arial" w:hAnsi="Arial" w:cs="Arial"/>
          <w:sz w:val="24"/>
        </w:rPr>
        <w:t xml:space="preserve">and </w:t>
      </w:r>
      <w:r w:rsidRPr="004A10E3" w:rsidR="00342284">
        <w:rPr>
          <w:rFonts w:ascii="Arial" w:hAnsi="Arial" w:cs="Arial"/>
          <w:sz w:val="24"/>
        </w:rPr>
        <w:t>supporting the MCH workforce</w:t>
      </w:r>
      <w:r w:rsidRPr="004A10E3">
        <w:rPr>
          <w:rFonts w:ascii="Arial" w:hAnsi="Arial" w:cs="Arial"/>
          <w:sz w:val="24"/>
        </w:rPr>
        <w:t xml:space="preserve">) and demonstrate methods for improving care and outcomes for mothers and children; and </w:t>
      </w:r>
    </w:p>
    <w:p w:rsidR="00464D8C" w:rsidRPr="004A10E3" w:rsidP="41A621BD" w14:paraId="1C6A6094" w14:textId="4206D92C">
      <w:pPr>
        <w:widowControl/>
        <w:numPr>
          <w:ilvl w:val="0"/>
          <w:numId w:val="21"/>
        </w:numPr>
        <w:rPr>
          <w:rFonts w:ascii="Arial" w:hAnsi="Arial" w:cs="Arial"/>
          <w:b/>
          <w:bCs/>
          <w:sz w:val="24"/>
        </w:rPr>
      </w:pPr>
      <w:r w:rsidRPr="004A10E3">
        <w:rPr>
          <w:rFonts w:ascii="Arial" w:hAnsi="Arial" w:cs="Arial"/>
          <w:b/>
          <w:bCs/>
          <w:sz w:val="24"/>
        </w:rPr>
        <w:t xml:space="preserve">Community Integrated Service Systems (CISS) </w:t>
      </w:r>
      <w:r w:rsidRPr="004A10E3">
        <w:rPr>
          <w:rFonts w:ascii="Arial" w:hAnsi="Arial" w:cs="Arial"/>
          <w:sz w:val="24"/>
        </w:rPr>
        <w:t>grants</w:t>
      </w:r>
      <w:r w:rsidRPr="004A10E3" w:rsidR="006E605F">
        <w:rPr>
          <w:rFonts w:ascii="Arial" w:hAnsi="Arial" w:cs="Arial"/>
          <w:sz w:val="24"/>
        </w:rPr>
        <w:t xml:space="preserve"> </w:t>
      </w:r>
      <w:r w:rsidRPr="004A10E3" w:rsidR="006A5316">
        <w:rPr>
          <w:rFonts w:ascii="Arial" w:hAnsi="Arial" w:cs="Arial"/>
          <w:sz w:val="24"/>
        </w:rPr>
        <w:t>that</w:t>
      </w:r>
      <w:r w:rsidRPr="004A10E3" w:rsidR="007B1209">
        <w:rPr>
          <w:rFonts w:ascii="Arial" w:hAnsi="Arial" w:cs="Arial"/>
          <w:sz w:val="24"/>
        </w:rPr>
        <w:t xml:space="preserve"> help states and communities build comprehensive, integrated systems of care to improve access and outcomes for all children, including children with special health care needs.</w:t>
      </w:r>
    </w:p>
    <w:p w:rsidR="00DB047E" w:rsidRPr="004A10E3" w:rsidP="002F55C5" w14:paraId="2F808F74" w14:textId="5A630174">
      <w:pPr>
        <w:rPr>
          <w:rFonts w:ascii="Arial" w:hAnsi="Arial" w:cs="Arial"/>
          <w:sz w:val="21"/>
          <w:szCs w:val="21"/>
        </w:rPr>
      </w:pPr>
      <w:r w:rsidRPr="004A10E3">
        <w:rPr>
          <w:rFonts w:ascii="Arial" w:hAnsi="Arial" w:cs="Arial"/>
        </w:rPr>
        <w:br/>
      </w:r>
      <w:r w:rsidRPr="004A10E3">
        <w:rPr>
          <w:rFonts w:ascii="Arial" w:hAnsi="Arial" w:cs="Arial"/>
          <w:b/>
          <w:bCs/>
          <w:i/>
          <w:iCs/>
          <w:sz w:val="24"/>
        </w:rPr>
        <w:t>Special Projects of Regional and National Significance</w:t>
      </w:r>
      <w:r w:rsidRPr="004A10E3">
        <w:rPr>
          <w:rFonts w:ascii="Arial" w:hAnsi="Arial" w:cs="Arial"/>
          <w:i/>
          <w:iCs/>
          <w:szCs w:val="20"/>
        </w:rPr>
        <w:t xml:space="preserve"> </w:t>
      </w:r>
      <w:r w:rsidRPr="004A10E3">
        <w:rPr>
          <w:rFonts w:ascii="Arial" w:hAnsi="Arial" w:cs="Arial"/>
          <w:b/>
          <w:bCs/>
          <w:i/>
          <w:iCs/>
          <w:sz w:val="24"/>
        </w:rPr>
        <w:t xml:space="preserve">(SPRANS) </w:t>
      </w:r>
    </w:p>
    <w:p w:rsidR="00DB047E" w:rsidRPr="004A10E3" w:rsidP="00DB047E" w14:paraId="720C216A" w14:textId="679ACA0B">
      <w:pPr>
        <w:spacing w:before="100" w:beforeAutospacing="1" w:after="120"/>
        <w:rPr>
          <w:rFonts w:ascii="Arial" w:hAnsi="Arial" w:cs="Arial"/>
          <w:sz w:val="24"/>
        </w:rPr>
      </w:pPr>
      <w:r w:rsidRPr="004A10E3">
        <w:rPr>
          <w:rFonts w:ascii="Arial" w:hAnsi="Arial" w:cs="Arial"/>
          <w:sz w:val="24"/>
        </w:rPr>
        <w:t xml:space="preserve">HRSA </w:t>
      </w:r>
      <w:r w:rsidRPr="004A10E3" w:rsidR="00181A64">
        <w:rPr>
          <w:rFonts w:ascii="Arial" w:hAnsi="Arial" w:cs="Arial"/>
          <w:sz w:val="24"/>
        </w:rPr>
        <w:t xml:space="preserve">administers </w:t>
      </w:r>
      <w:r w:rsidRPr="004A10E3">
        <w:rPr>
          <w:rFonts w:ascii="Arial" w:hAnsi="Arial" w:cs="Arial"/>
          <w:sz w:val="24"/>
        </w:rPr>
        <w:t xml:space="preserve">SPRANS </w:t>
      </w:r>
      <w:r w:rsidRPr="004A10E3" w:rsidR="00181A64">
        <w:rPr>
          <w:rFonts w:ascii="Arial" w:hAnsi="Arial" w:cs="Arial"/>
          <w:sz w:val="24"/>
        </w:rPr>
        <w:t>programs</w:t>
      </w:r>
      <w:r w:rsidRPr="004A10E3">
        <w:rPr>
          <w:rFonts w:ascii="Arial" w:hAnsi="Arial" w:cs="Arial"/>
          <w:sz w:val="24"/>
        </w:rPr>
        <w:t xml:space="preserve"> to:</w:t>
      </w:r>
    </w:p>
    <w:p w:rsidR="00DB047E" w:rsidRPr="004A10E3" w:rsidP="00803DEF" w14:paraId="566ADC43" w14:textId="73846338">
      <w:pPr>
        <w:pStyle w:val="ListParagraph"/>
        <w:widowControl/>
        <w:numPr>
          <w:ilvl w:val="0"/>
          <w:numId w:val="27"/>
        </w:numPr>
        <w:autoSpaceDE/>
        <w:autoSpaceDN/>
        <w:adjustRightInd/>
        <w:spacing w:before="100" w:beforeAutospacing="1"/>
        <w:rPr>
          <w:rFonts w:ascii="Arial" w:hAnsi="Arial" w:cs="Arial"/>
          <w:sz w:val="24"/>
        </w:rPr>
      </w:pPr>
      <w:r w:rsidRPr="004A10E3">
        <w:rPr>
          <w:rFonts w:ascii="Arial" w:hAnsi="Arial" w:cs="Arial"/>
          <w:sz w:val="24"/>
        </w:rPr>
        <w:t xml:space="preserve">Respond to legislative set-asides and directives, including: </w:t>
      </w:r>
    </w:p>
    <w:p w:rsidR="00DB047E" w:rsidRPr="004A10E3" w:rsidP="00803DEF" w14:paraId="5C90E0D0" w14:textId="47ECE5FF">
      <w:pPr>
        <w:widowControl/>
        <w:numPr>
          <w:ilvl w:val="1"/>
          <w:numId w:val="27"/>
        </w:numPr>
        <w:autoSpaceDE/>
        <w:autoSpaceDN/>
        <w:adjustRightInd/>
        <w:spacing w:before="100" w:beforeAutospacing="1"/>
        <w:rPr>
          <w:rFonts w:ascii="Arial" w:hAnsi="Arial" w:cs="Arial"/>
          <w:sz w:val="24"/>
        </w:rPr>
      </w:pPr>
      <w:r w:rsidRPr="004A10E3">
        <w:rPr>
          <w:rFonts w:ascii="Arial" w:hAnsi="Arial" w:cs="Arial"/>
          <w:b/>
          <w:bCs/>
          <w:sz w:val="24"/>
        </w:rPr>
        <w:t>Oral Health</w:t>
      </w:r>
      <w:r w:rsidRPr="004A10E3">
        <w:rPr>
          <w:rFonts w:ascii="Arial" w:hAnsi="Arial" w:cs="Arial"/>
          <w:b/>
          <w:sz w:val="24"/>
        </w:rPr>
        <w:t>:</w:t>
      </w:r>
      <w:r w:rsidRPr="004A10E3">
        <w:rPr>
          <w:rFonts w:ascii="Arial" w:hAnsi="Arial" w:cs="Arial"/>
          <w:sz w:val="24"/>
        </w:rPr>
        <w:t xml:space="preserve"> Projects to improve </w:t>
      </w:r>
      <w:r w:rsidRPr="004A10E3" w:rsidR="007E79DC">
        <w:rPr>
          <w:rFonts w:ascii="Arial" w:hAnsi="Arial" w:cs="Arial"/>
          <w:sz w:val="24"/>
        </w:rPr>
        <w:t>access to integrated preventive oral</w:t>
      </w:r>
      <w:r w:rsidRPr="004A10E3">
        <w:rPr>
          <w:rFonts w:ascii="Arial" w:hAnsi="Arial" w:cs="Arial"/>
          <w:sz w:val="24"/>
        </w:rPr>
        <w:t xml:space="preserve"> health</w:t>
      </w:r>
      <w:r w:rsidRPr="004A10E3" w:rsidR="007E79DC">
        <w:rPr>
          <w:rFonts w:ascii="Arial" w:hAnsi="Arial" w:cs="Arial"/>
          <w:sz w:val="24"/>
        </w:rPr>
        <w:t xml:space="preserve"> care</w:t>
      </w:r>
      <w:r w:rsidRPr="004A10E3" w:rsidR="002607AD">
        <w:rPr>
          <w:rFonts w:ascii="Arial" w:hAnsi="Arial" w:cs="Arial"/>
          <w:sz w:val="24"/>
        </w:rPr>
        <w:t xml:space="preserve"> for</w:t>
      </w:r>
      <w:r w:rsidRPr="004A10E3" w:rsidR="00684F4A">
        <w:rPr>
          <w:rFonts w:ascii="Arial" w:hAnsi="Arial" w:cs="Arial"/>
          <w:sz w:val="24"/>
        </w:rPr>
        <w:t xml:space="preserve"> the MCH </w:t>
      </w:r>
      <w:r w:rsidRPr="004A10E3" w:rsidR="00667113">
        <w:rPr>
          <w:rFonts w:ascii="Arial" w:hAnsi="Arial" w:cs="Arial"/>
          <w:sz w:val="24"/>
        </w:rPr>
        <w:t>population</w:t>
      </w:r>
      <w:r w:rsidRPr="004A10E3">
        <w:rPr>
          <w:rFonts w:ascii="Arial" w:hAnsi="Arial" w:cs="Arial"/>
          <w:sz w:val="24"/>
        </w:rPr>
        <w:t>.</w:t>
      </w:r>
    </w:p>
    <w:p w:rsidR="00DB047E" w:rsidRPr="004A10E3" w:rsidP="00803DEF" w14:paraId="3D0D69AC" w14:textId="77777777">
      <w:pPr>
        <w:widowControl/>
        <w:numPr>
          <w:ilvl w:val="1"/>
          <w:numId w:val="27"/>
        </w:numPr>
        <w:autoSpaceDE/>
        <w:autoSpaceDN/>
        <w:adjustRightInd/>
        <w:spacing w:before="100" w:beforeAutospacing="1"/>
        <w:rPr>
          <w:rFonts w:ascii="Arial" w:hAnsi="Arial" w:cs="Arial"/>
          <w:sz w:val="24"/>
        </w:rPr>
      </w:pPr>
      <w:r w:rsidRPr="004A10E3">
        <w:rPr>
          <w:rFonts w:ascii="Arial" w:hAnsi="Arial" w:cs="Arial"/>
          <w:b/>
          <w:bCs/>
          <w:sz w:val="24"/>
        </w:rPr>
        <w:t>Epilepsy:</w:t>
      </w:r>
      <w:r w:rsidRPr="004A10E3">
        <w:rPr>
          <w:rFonts w:ascii="Arial" w:hAnsi="Arial" w:cs="Arial"/>
          <w:sz w:val="24"/>
        </w:rPr>
        <w:t xml:space="preserve"> Projects to improve access to quality services for children and youth with epilepsy in underserved areas.</w:t>
      </w:r>
    </w:p>
    <w:p w:rsidR="00DB047E" w:rsidRPr="004A10E3" w:rsidP="00803DEF" w14:paraId="469BCAB8" w14:textId="01B80B37">
      <w:pPr>
        <w:widowControl/>
        <w:numPr>
          <w:ilvl w:val="1"/>
          <w:numId w:val="27"/>
        </w:numPr>
        <w:autoSpaceDE/>
        <w:autoSpaceDN/>
        <w:adjustRightInd/>
        <w:spacing w:before="100" w:beforeAutospacing="1"/>
        <w:rPr>
          <w:rFonts w:ascii="Arial" w:hAnsi="Arial" w:cs="Arial"/>
          <w:sz w:val="24"/>
        </w:rPr>
      </w:pPr>
      <w:r w:rsidRPr="004A10E3">
        <w:rPr>
          <w:rFonts w:ascii="Arial" w:hAnsi="Arial" w:cs="Arial"/>
          <w:b/>
          <w:bCs/>
          <w:sz w:val="24"/>
        </w:rPr>
        <w:t xml:space="preserve">Sickle </w:t>
      </w:r>
      <w:r w:rsidRPr="004A10E3" w:rsidR="001B4BC6">
        <w:rPr>
          <w:rFonts w:ascii="Arial" w:hAnsi="Arial" w:cs="Arial"/>
          <w:b/>
          <w:bCs/>
          <w:sz w:val="24"/>
        </w:rPr>
        <w:t>C</w:t>
      </w:r>
      <w:r w:rsidRPr="004A10E3">
        <w:rPr>
          <w:rFonts w:ascii="Arial" w:hAnsi="Arial" w:cs="Arial"/>
          <w:b/>
          <w:bCs/>
          <w:sz w:val="24"/>
        </w:rPr>
        <w:t xml:space="preserve">ell </w:t>
      </w:r>
      <w:r w:rsidRPr="004A10E3" w:rsidR="001B4BC6">
        <w:rPr>
          <w:rFonts w:ascii="Arial" w:hAnsi="Arial" w:cs="Arial"/>
          <w:b/>
          <w:bCs/>
          <w:sz w:val="24"/>
        </w:rPr>
        <w:t>D</w:t>
      </w:r>
      <w:r w:rsidRPr="004A10E3">
        <w:rPr>
          <w:rFonts w:ascii="Arial" w:hAnsi="Arial" w:cs="Arial"/>
          <w:b/>
          <w:bCs/>
          <w:sz w:val="24"/>
        </w:rPr>
        <w:t>isease:</w:t>
      </w:r>
      <w:r w:rsidRPr="004A10E3">
        <w:rPr>
          <w:rFonts w:ascii="Arial" w:hAnsi="Arial" w:cs="Arial"/>
          <w:sz w:val="24"/>
        </w:rPr>
        <w:t xml:space="preserve"> Projects to improve care coordination for children and families affected by sickle cell disease</w:t>
      </w:r>
      <w:r w:rsidRPr="004A10E3" w:rsidR="00392B9D">
        <w:rPr>
          <w:rFonts w:ascii="Arial" w:hAnsi="Arial" w:cs="Arial"/>
          <w:sz w:val="24"/>
        </w:rPr>
        <w:t>.</w:t>
      </w:r>
    </w:p>
    <w:p w:rsidR="002F55C5" w:rsidRPr="004A10E3" w:rsidP="002F55C5" w14:paraId="5BB9B108" w14:textId="4E790634">
      <w:pPr>
        <w:widowControl/>
        <w:numPr>
          <w:ilvl w:val="1"/>
          <w:numId w:val="27"/>
        </w:numPr>
        <w:autoSpaceDE/>
        <w:autoSpaceDN/>
        <w:adjustRightInd/>
        <w:spacing w:before="100" w:beforeAutospacing="1"/>
        <w:rPr>
          <w:rFonts w:ascii="Arial" w:hAnsi="Arial" w:cs="Arial"/>
          <w:sz w:val="24"/>
        </w:rPr>
      </w:pPr>
      <w:r w:rsidRPr="004A10E3">
        <w:rPr>
          <w:rFonts w:ascii="Arial" w:hAnsi="Arial" w:cs="Arial"/>
          <w:b/>
          <w:bCs/>
          <w:sz w:val="24"/>
        </w:rPr>
        <w:t xml:space="preserve">Fetal Alcohol Syndrome: </w:t>
      </w:r>
      <w:r w:rsidRPr="004A10E3">
        <w:rPr>
          <w:rFonts w:ascii="Arial" w:hAnsi="Arial" w:cs="Arial"/>
          <w:sz w:val="24"/>
        </w:rPr>
        <w:t>Projects to decrease the prevalence of alcohol use during pregnancy through provider and consumer education.</w:t>
      </w:r>
    </w:p>
    <w:p w:rsidR="00DB047E" w:rsidRPr="004A10E3" w:rsidP="07D29EB7" w14:paraId="228B8A2C" w14:textId="55350AE5">
      <w:pPr>
        <w:pStyle w:val="ListParagraph"/>
        <w:widowControl/>
        <w:numPr>
          <w:ilvl w:val="0"/>
          <w:numId w:val="27"/>
        </w:numPr>
        <w:autoSpaceDE/>
        <w:autoSpaceDN/>
        <w:adjustRightInd/>
        <w:spacing w:before="100" w:beforeAutospacing="1" w:after="120"/>
        <w:rPr>
          <w:rFonts w:ascii="Arial" w:hAnsi="Arial" w:cs="Arial"/>
          <w:sz w:val="24"/>
        </w:rPr>
      </w:pPr>
      <w:r w:rsidRPr="004A10E3">
        <w:rPr>
          <w:rFonts w:ascii="Arial" w:hAnsi="Arial" w:cs="Arial"/>
          <w:sz w:val="24"/>
        </w:rPr>
        <w:t xml:space="preserve">Address critical and emerging issues of regional and national significance in </w:t>
      </w:r>
      <w:r w:rsidRPr="004A10E3" w:rsidR="000221D2">
        <w:rPr>
          <w:rFonts w:ascii="Arial" w:hAnsi="Arial" w:cs="Arial"/>
          <w:sz w:val="24"/>
        </w:rPr>
        <w:t>MCH</w:t>
      </w:r>
      <w:r w:rsidRPr="004A10E3">
        <w:rPr>
          <w:rFonts w:ascii="Arial" w:hAnsi="Arial" w:cs="Arial"/>
          <w:sz w:val="24"/>
        </w:rPr>
        <w:t xml:space="preserve"> such as </w:t>
      </w:r>
      <w:r w:rsidRPr="004A10E3" w:rsidR="000221D2">
        <w:rPr>
          <w:rFonts w:ascii="Arial" w:hAnsi="Arial" w:cs="Arial"/>
          <w:sz w:val="24"/>
        </w:rPr>
        <w:t xml:space="preserve">maternal health, </w:t>
      </w:r>
      <w:r w:rsidRPr="004A10E3" w:rsidR="00A216FB">
        <w:rPr>
          <w:rFonts w:ascii="Arial" w:hAnsi="Arial" w:cs="Arial"/>
          <w:sz w:val="24"/>
        </w:rPr>
        <w:t>children’s mental health</w:t>
      </w:r>
      <w:r w:rsidRPr="004A10E3">
        <w:rPr>
          <w:rFonts w:ascii="Arial" w:hAnsi="Arial" w:cs="Arial"/>
          <w:sz w:val="24"/>
        </w:rPr>
        <w:t xml:space="preserve"> and </w:t>
      </w:r>
      <w:r w:rsidRPr="004A10E3" w:rsidR="007C2722">
        <w:rPr>
          <w:rFonts w:ascii="Arial" w:hAnsi="Arial" w:cs="Arial"/>
          <w:sz w:val="24"/>
        </w:rPr>
        <w:t>supporting the MCH workforce</w:t>
      </w:r>
      <w:r w:rsidRPr="004A10E3">
        <w:rPr>
          <w:rFonts w:ascii="Arial" w:hAnsi="Arial" w:cs="Arial"/>
          <w:sz w:val="24"/>
        </w:rPr>
        <w:t xml:space="preserve">. </w:t>
      </w:r>
    </w:p>
    <w:p w:rsidR="00DB047E" w:rsidRPr="004A10E3" w:rsidP="001A3487" w14:paraId="54ED2E74" w14:textId="20DDC7E6">
      <w:pPr>
        <w:pStyle w:val="ListParagraph"/>
        <w:widowControl/>
        <w:numPr>
          <w:ilvl w:val="0"/>
          <w:numId w:val="34"/>
        </w:numPr>
        <w:spacing w:beforeAutospacing="1" w:after="120"/>
        <w:rPr>
          <w:rFonts w:ascii="Arial" w:hAnsi="Arial" w:cs="Arial"/>
          <w:sz w:val="24"/>
        </w:rPr>
      </w:pPr>
      <w:r w:rsidRPr="004A10E3">
        <w:rPr>
          <w:rFonts w:ascii="Arial" w:hAnsi="Arial" w:cs="Arial"/>
          <w:b/>
          <w:bCs/>
          <w:sz w:val="24"/>
        </w:rPr>
        <w:t>Maternal</w:t>
      </w:r>
      <w:r w:rsidRPr="004A10E3" w:rsidR="4FB5C4DF">
        <w:rPr>
          <w:rFonts w:ascii="Arial" w:hAnsi="Arial" w:cs="Arial"/>
          <w:b/>
          <w:bCs/>
          <w:sz w:val="24"/>
        </w:rPr>
        <w:t xml:space="preserve"> Health</w:t>
      </w:r>
      <w:r w:rsidRPr="004A10E3">
        <w:rPr>
          <w:rFonts w:ascii="Arial" w:hAnsi="Arial" w:cs="Arial"/>
          <w:b/>
          <w:bCs/>
          <w:sz w:val="24"/>
        </w:rPr>
        <w:t>:</w:t>
      </w:r>
      <w:r w:rsidRPr="004A10E3">
        <w:rPr>
          <w:rFonts w:ascii="Arial" w:hAnsi="Arial" w:cs="Arial"/>
          <w:sz w:val="24"/>
        </w:rPr>
        <w:t xml:space="preserve"> </w:t>
      </w:r>
      <w:r w:rsidRPr="004A10E3" w:rsidR="0070208F">
        <w:rPr>
          <w:rFonts w:ascii="Arial" w:hAnsi="Arial" w:cs="Arial"/>
          <w:sz w:val="24"/>
        </w:rPr>
        <w:t xml:space="preserve">SPRANS funding is integral to reducing maternal mortality and morbidity and severe maternal morbidity by enabling states to implement high-impact, data-driven strategies through the State Maternal Health Innovation (State MHI) program. The State MHI program strengthens maternal health systems across the full continuum of care by improving access to high-quality healthcare services; enhancing maternal health data and surveillance to identify and address preventable deaths; and supporting </w:t>
      </w:r>
      <w:r w:rsidRPr="004A10E3" w:rsidR="0070208F">
        <w:rPr>
          <w:rFonts w:ascii="Arial" w:hAnsi="Arial" w:cs="Arial"/>
          <w:sz w:val="24"/>
        </w:rPr>
        <w:t xml:space="preserve">innovative, evidence-informed interventions such as improving rural hospital readiness and standardizing safety practices for labor and delivery. </w:t>
      </w:r>
    </w:p>
    <w:p w:rsidR="76E9F6E4" w:rsidRPr="004A10E3" w:rsidP="001A3487" w14:paraId="40F590E1" w14:textId="01C69E3E">
      <w:pPr>
        <w:pStyle w:val="ListParagraph"/>
        <w:numPr>
          <w:ilvl w:val="0"/>
          <w:numId w:val="34"/>
        </w:numPr>
        <w:rPr>
          <w:rFonts w:ascii="Arial" w:hAnsi="Arial" w:cs="Arial"/>
          <w:sz w:val="24"/>
        </w:rPr>
      </w:pPr>
      <w:r w:rsidRPr="004A10E3">
        <w:rPr>
          <w:rFonts w:ascii="Arial" w:hAnsi="Arial" w:cs="Arial"/>
          <w:b/>
          <w:bCs/>
          <w:sz w:val="24"/>
        </w:rPr>
        <w:t>Children’s Mental Health</w:t>
      </w:r>
      <w:r w:rsidRPr="004A10E3">
        <w:rPr>
          <w:rFonts w:ascii="Arial" w:hAnsi="Arial" w:cs="Arial"/>
          <w:b/>
          <w:bCs/>
          <w:sz w:val="24"/>
        </w:rPr>
        <w:t xml:space="preserve">: </w:t>
      </w:r>
      <w:r w:rsidRPr="004A10E3" w:rsidR="00E62AFF">
        <w:rPr>
          <w:rFonts w:ascii="Arial" w:hAnsi="Arial" w:cs="Arial"/>
          <w:sz w:val="24"/>
        </w:rPr>
        <w:t>SPRANS funding supports the mental health of children and youth in communities across the country through the Children’s Safety Network (CSN), a national center that helps states and jurisdictions prevent suicide, self-harm, and other fatal or serious injuries among children and youth. CSN strengthens state capacity to identify emerging risks, implement evidence-based prevention strategies, and integrate mental health and injury prevention approaches across systems such as public health, education, and child welfare.</w:t>
      </w:r>
    </w:p>
    <w:p w:rsidR="76E9F6E4" w:rsidRPr="004A10E3" w:rsidP="07D29EB7" w14:paraId="554E1FD6" w14:textId="62FFCE3B">
      <w:pPr>
        <w:pStyle w:val="ListParagraph"/>
        <w:numPr>
          <w:ilvl w:val="0"/>
          <w:numId w:val="34"/>
        </w:numPr>
        <w:rPr>
          <w:rFonts w:ascii="Arial" w:hAnsi="Arial" w:cs="Arial"/>
          <w:sz w:val="24"/>
        </w:rPr>
      </w:pPr>
      <w:r w:rsidRPr="004A10E3">
        <w:rPr>
          <w:rFonts w:ascii="Arial" w:hAnsi="Arial" w:cs="Arial"/>
          <w:b/>
          <w:bCs/>
          <w:sz w:val="24"/>
        </w:rPr>
        <w:t>Supporting the Maternal and Child Health (MCH) Workforce</w:t>
      </w:r>
      <w:r w:rsidRPr="004A10E3">
        <w:rPr>
          <w:rFonts w:ascii="Arial" w:hAnsi="Arial" w:cs="Arial"/>
          <w:b/>
          <w:bCs/>
          <w:sz w:val="24"/>
        </w:rPr>
        <w:t>:</w:t>
      </w:r>
      <w:r w:rsidRPr="004A10E3">
        <w:rPr>
          <w:rFonts w:ascii="Arial" w:hAnsi="Arial" w:cs="Arial"/>
          <w:i/>
          <w:iCs/>
          <w:sz w:val="24"/>
        </w:rPr>
        <w:t xml:space="preserve"> </w:t>
      </w:r>
      <w:r w:rsidRPr="004A10E3" w:rsidR="00D30AC6">
        <w:rPr>
          <w:rFonts w:ascii="Arial" w:hAnsi="Arial" w:cs="Arial"/>
          <w:sz w:val="24"/>
        </w:rPr>
        <w:t xml:space="preserve">SPRANS funding plays a vital role in enhancing and expanding the MCH workforce in communities across the country. The National MCH Workforce Development Center, for example, partners with states and jurisdictions to tackle complex challenges through training, collaborative learning, coaching, and consultation. The Center has helped address challenges such as helping states develop connected and coordinated care for children and youth with special health care needs (CYSHCN) and creating models of multi-stakeholder collaboration to support perinatal women with substance use disorder. </w:t>
      </w:r>
    </w:p>
    <w:p w:rsidR="00056086" w:rsidRPr="004A10E3" w:rsidP="00056086" w14:paraId="5A1A2ECE" w14:textId="77777777">
      <w:pPr>
        <w:pStyle w:val="ListParagraph"/>
        <w:widowControl/>
        <w:autoSpaceDE/>
        <w:autoSpaceDN/>
        <w:adjustRightInd/>
        <w:spacing w:before="100" w:beforeAutospacing="1" w:after="120"/>
        <w:ind w:left="1440"/>
        <w:rPr>
          <w:rFonts w:ascii="Arial" w:hAnsi="Arial" w:cs="Arial"/>
          <w:sz w:val="24"/>
        </w:rPr>
      </w:pPr>
    </w:p>
    <w:p w:rsidR="00DB047E" w:rsidRPr="004A10E3" w:rsidP="00D10F55" w14:paraId="6B015F06" w14:textId="2804AF0F">
      <w:pPr>
        <w:pStyle w:val="ListParagraph"/>
        <w:widowControl/>
        <w:numPr>
          <w:ilvl w:val="0"/>
          <w:numId w:val="27"/>
        </w:numPr>
        <w:autoSpaceDE/>
        <w:autoSpaceDN/>
        <w:adjustRightInd/>
        <w:spacing w:before="100" w:beforeAutospacing="1" w:after="120"/>
        <w:rPr>
          <w:rFonts w:ascii="Arial" w:hAnsi="Arial" w:cs="Arial"/>
          <w:sz w:val="24"/>
        </w:rPr>
      </w:pPr>
      <w:r w:rsidRPr="004A10E3">
        <w:rPr>
          <w:rFonts w:ascii="Arial" w:hAnsi="Arial" w:cs="Arial"/>
          <w:sz w:val="24"/>
        </w:rPr>
        <w:t xml:space="preserve">Support collaborative and innovative learning across states so programs can utilize existing best practices and evidence. </w:t>
      </w:r>
    </w:p>
    <w:p w:rsidR="00DB047E" w:rsidRPr="004A10E3" w:rsidP="001A3487" w14:paraId="2EA7681C" w14:textId="4B30CA4A">
      <w:pPr>
        <w:pStyle w:val="ListParagraph"/>
        <w:widowControl/>
        <w:numPr>
          <w:ilvl w:val="1"/>
          <w:numId w:val="35"/>
        </w:numPr>
        <w:autoSpaceDE/>
        <w:autoSpaceDN/>
        <w:adjustRightInd/>
        <w:spacing w:after="160"/>
        <w:rPr>
          <w:rFonts w:ascii="Arial" w:hAnsi="Arial" w:cs="Arial"/>
          <w:sz w:val="24"/>
        </w:rPr>
      </w:pPr>
      <w:r w:rsidRPr="004A10E3">
        <w:rPr>
          <w:rFonts w:ascii="Arial" w:hAnsi="Arial" w:cs="Arial"/>
          <w:sz w:val="24"/>
        </w:rPr>
        <w:t>For example, SPRANS supports the National Survey of Children’s Health, which is the</w:t>
      </w:r>
      <w:r w:rsidRPr="004A10E3" w:rsidR="00492D26">
        <w:rPr>
          <w:rFonts w:ascii="Arial" w:hAnsi="Arial" w:cs="Arial"/>
          <w:sz w:val="24"/>
        </w:rPr>
        <w:t xml:space="preserve"> only national and state level data source for key measures of health, well-being, and health care needs of American children 0-17 years old. </w:t>
      </w:r>
      <w:r w:rsidRPr="004A10E3">
        <w:rPr>
          <w:rFonts w:ascii="Arial" w:hAnsi="Arial" w:cs="Arial"/>
          <w:sz w:val="24"/>
        </w:rPr>
        <w:t xml:space="preserve">Findings from the </w:t>
      </w:r>
      <w:r w:rsidRPr="004A10E3" w:rsidR="00392B9D">
        <w:rPr>
          <w:rFonts w:ascii="Arial" w:hAnsi="Arial" w:cs="Arial"/>
          <w:sz w:val="24"/>
        </w:rPr>
        <w:t>s</w:t>
      </w:r>
      <w:r w:rsidRPr="004A10E3">
        <w:rPr>
          <w:rFonts w:ascii="Arial" w:hAnsi="Arial" w:cs="Arial"/>
          <w:sz w:val="24"/>
        </w:rPr>
        <w:t xml:space="preserve">urvey enable HRSA and its state and federal partners to develop policies and programs </w:t>
      </w:r>
      <w:r w:rsidRPr="004A10E3" w:rsidR="00392B9D">
        <w:rPr>
          <w:rFonts w:ascii="Arial" w:hAnsi="Arial" w:cs="Arial"/>
          <w:sz w:val="24"/>
        </w:rPr>
        <w:t xml:space="preserve">that </w:t>
      </w:r>
      <w:r w:rsidRPr="004A10E3" w:rsidR="00943F1B">
        <w:rPr>
          <w:rFonts w:ascii="Arial" w:hAnsi="Arial" w:cs="Arial"/>
          <w:sz w:val="24"/>
        </w:rPr>
        <w:t>strengthen</w:t>
      </w:r>
      <w:r w:rsidRPr="004A10E3" w:rsidR="00392B9D">
        <w:rPr>
          <w:rFonts w:ascii="Arial" w:hAnsi="Arial" w:cs="Arial"/>
          <w:sz w:val="24"/>
        </w:rPr>
        <w:t xml:space="preserve"> and support families </w:t>
      </w:r>
      <w:r w:rsidRPr="004A10E3">
        <w:rPr>
          <w:rFonts w:ascii="Arial" w:hAnsi="Arial" w:cs="Arial"/>
          <w:sz w:val="24"/>
        </w:rPr>
        <w:t xml:space="preserve">informed by recent quality data. States </w:t>
      </w:r>
      <w:r w:rsidRPr="004A10E3" w:rsidR="00392B9D">
        <w:rPr>
          <w:rFonts w:ascii="Arial" w:hAnsi="Arial" w:cs="Arial"/>
          <w:sz w:val="24"/>
        </w:rPr>
        <w:t xml:space="preserve">also </w:t>
      </w:r>
      <w:r w:rsidRPr="004A10E3">
        <w:rPr>
          <w:rFonts w:ascii="Arial" w:hAnsi="Arial" w:cs="Arial"/>
          <w:sz w:val="24"/>
        </w:rPr>
        <w:t xml:space="preserve">use survey results to track and report on their </w:t>
      </w:r>
      <w:r w:rsidRPr="004A10E3" w:rsidR="00392B9D">
        <w:rPr>
          <w:rFonts w:ascii="Arial" w:hAnsi="Arial" w:cs="Arial"/>
          <w:sz w:val="24"/>
        </w:rPr>
        <w:t xml:space="preserve">Title V </w:t>
      </w:r>
      <w:r w:rsidRPr="004A10E3">
        <w:rPr>
          <w:rFonts w:ascii="Arial" w:hAnsi="Arial" w:cs="Arial"/>
          <w:sz w:val="24"/>
        </w:rPr>
        <w:t>National Performance and National Outcome Measures.</w:t>
      </w:r>
    </w:p>
    <w:p w:rsidR="00DB047E" w:rsidRPr="004A10E3" w:rsidP="00DB047E" w14:paraId="02872BE2" w14:textId="10367033">
      <w:pPr>
        <w:spacing w:before="100" w:beforeAutospacing="1" w:after="120"/>
        <w:rPr>
          <w:rFonts w:ascii="Arial" w:hAnsi="Arial" w:cs="Arial"/>
          <w:sz w:val="21"/>
          <w:szCs w:val="21"/>
        </w:rPr>
      </w:pPr>
      <w:r w:rsidRPr="004A10E3">
        <w:rPr>
          <w:rFonts w:ascii="Arial" w:hAnsi="Arial" w:cs="Arial"/>
          <w:sz w:val="24"/>
        </w:rPr>
        <w:t>Other examples of grants funded through SPRANS include:</w:t>
      </w:r>
      <w:r w:rsidRPr="004A10E3">
        <w:rPr>
          <w:rFonts w:ascii="Arial" w:hAnsi="Arial" w:cs="Arial"/>
          <w:sz w:val="16"/>
          <w:szCs w:val="16"/>
        </w:rPr>
        <w:t xml:space="preserve"> </w:t>
      </w:r>
    </w:p>
    <w:p w:rsidR="00DB047E" w:rsidRPr="004A10E3" w:rsidP="00DB047E" w14:paraId="16AB3FCA" w14:textId="77777777">
      <w:pPr>
        <w:widowControl/>
        <w:numPr>
          <w:ilvl w:val="0"/>
          <w:numId w:val="26"/>
        </w:numPr>
        <w:autoSpaceDE/>
        <w:autoSpaceDN/>
        <w:adjustRightInd/>
        <w:spacing w:before="100" w:beforeAutospacing="1" w:after="120"/>
        <w:rPr>
          <w:rFonts w:ascii="Arial" w:hAnsi="Arial" w:cs="Arial"/>
          <w:sz w:val="21"/>
          <w:szCs w:val="21"/>
        </w:rPr>
      </w:pPr>
      <w:r w:rsidRPr="004A10E3">
        <w:rPr>
          <w:rFonts w:ascii="Arial" w:hAnsi="Arial" w:cs="Arial"/>
          <w:b/>
          <w:bCs/>
          <w:sz w:val="24"/>
        </w:rPr>
        <w:t>Genetics:</w:t>
      </w:r>
      <w:r w:rsidRPr="004A10E3">
        <w:rPr>
          <w:rFonts w:ascii="Arial" w:hAnsi="Arial" w:cs="Arial"/>
          <w:sz w:val="24"/>
        </w:rPr>
        <w:t xml:space="preserve"> Projects to improve access to genetic counseling and services for those at-risk of having a genetic condition and their families. </w:t>
      </w:r>
    </w:p>
    <w:p w:rsidR="00DB047E" w:rsidRPr="004A10E3" w:rsidP="00DB047E" w14:paraId="42BAF530" w14:textId="7B1CD085">
      <w:pPr>
        <w:widowControl/>
        <w:numPr>
          <w:ilvl w:val="0"/>
          <w:numId w:val="26"/>
        </w:numPr>
        <w:autoSpaceDE/>
        <w:autoSpaceDN/>
        <w:adjustRightInd/>
        <w:spacing w:before="100" w:beforeAutospacing="1" w:after="120"/>
        <w:rPr>
          <w:rFonts w:ascii="Arial" w:hAnsi="Arial" w:cs="Arial"/>
          <w:sz w:val="21"/>
          <w:szCs w:val="21"/>
        </w:rPr>
      </w:pPr>
      <w:r w:rsidRPr="004A10E3">
        <w:rPr>
          <w:rFonts w:ascii="Arial" w:hAnsi="Arial" w:cs="Arial"/>
          <w:b/>
          <w:bCs/>
          <w:sz w:val="24"/>
        </w:rPr>
        <w:t xml:space="preserve">Hemophilia: </w:t>
      </w:r>
      <w:r w:rsidRPr="004A10E3">
        <w:rPr>
          <w:rFonts w:ascii="Arial" w:hAnsi="Arial" w:cs="Arial"/>
          <w:sz w:val="24"/>
        </w:rPr>
        <w:t>Projects to improve the quality of care in treatment centers serving patients with hemophilia and related blood disorders.</w:t>
      </w:r>
    </w:p>
    <w:p w:rsidR="00DB047E" w:rsidRPr="004A10E3" w:rsidP="07D29EB7" w14:paraId="195D03E3" w14:textId="64FD7618">
      <w:pPr>
        <w:widowControl/>
        <w:numPr>
          <w:ilvl w:val="0"/>
          <w:numId w:val="26"/>
        </w:numPr>
        <w:autoSpaceDE/>
        <w:autoSpaceDN/>
        <w:adjustRightInd/>
        <w:spacing w:before="100" w:beforeAutospacing="1" w:after="120"/>
        <w:rPr>
          <w:rFonts w:ascii="Arial" w:hAnsi="Arial" w:cs="Arial"/>
          <w:sz w:val="21"/>
          <w:szCs w:val="21"/>
        </w:rPr>
      </w:pPr>
      <w:r w:rsidRPr="004A10E3">
        <w:rPr>
          <w:rFonts w:ascii="Arial" w:hAnsi="Arial" w:cs="Arial"/>
          <w:b/>
          <w:bCs/>
          <w:sz w:val="24"/>
        </w:rPr>
        <w:t>M</w:t>
      </w:r>
      <w:r w:rsidRPr="004A10E3" w:rsidR="78A6DB58">
        <w:rPr>
          <w:rFonts w:ascii="Arial" w:hAnsi="Arial" w:cs="Arial"/>
          <w:b/>
          <w:bCs/>
          <w:sz w:val="24"/>
        </w:rPr>
        <w:t xml:space="preserve">aternal and </w:t>
      </w:r>
      <w:r w:rsidRPr="004A10E3">
        <w:rPr>
          <w:rFonts w:ascii="Arial" w:hAnsi="Arial" w:cs="Arial"/>
          <w:b/>
          <w:bCs/>
          <w:sz w:val="24"/>
        </w:rPr>
        <w:t>C</w:t>
      </w:r>
      <w:r w:rsidRPr="004A10E3" w:rsidR="75385F40">
        <w:rPr>
          <w:rFonts w:ascii="Arial" w:hAnsi="Arial" w:cs="Arial"/>
          <w:b/>
          <w:bCs/>
          <w:sz w:val="24"/>
        </w:rPr>
        <w:t>hild Health</w:t>
      </w:r>
      <w:r w:rsidRPr="004A10E3">
        <w:rPr>
          <w:rFonts w:ascii="Arial" w:hAnsi="Arial" w:cs="Arial"/>
          <w:b/>
          <w:bCs/>
          <w:sz w:val="24"/>
        </w:rPr>
        <w:t xml:space="preserve"> </w:t>
      </w:r>
      <w:r w:rsidRPr="004A10E3" w:rsidR="001B4BC6">
        <w:rPr>
          <w:rFonts w:ascii="Arial" w:hAnsi="Arial" w:cs="Arial"/>
          <w:b/>
          <w:bCs/>
          <w:sz w:val="24"/>
        </w:rPr>
        <w:t>T</w:t>
      </w:r>
      <w:r w:rsidRPr="004A10E3">
        <w:rPr>
          <w:rFonts w:ascii="Arial" w:hAnsi="Arial" w:cs="Arial"/>
          <w:b/>
          <w:bCs/>
          <w:sz w:val="24"/>
        </w:rPr>
        <w:t>raining:</w:t>
      </w:r>
      <w:r w:rsidRPr="004A10E3">
        <w:rPr>
          <w:rFonts w:ascii="Arial" w:hAnsi="Arial" w:cs="Arial"/>
          <w:sz w:val="24"/>
        </w:rPr>
        <w:t xml:space="preserve"> Projects to support targeted interdisciplinary professional training in areas such as behavioral health, nutrition, public health, and adolescent health. </w:t>
      </w:r>
    </w:p>
    <w:p w:rsidR="00DB047E" w:rsidRPr="004A10E3" w:rsidP="07D29EB7" w14:paraId="206ADFF4" w14:textId="1892143B">
      <w:pPr>
        <w:widowControl/>
        <w:numPr>
          <w:ilvl w:val="0"/>
          <w:numId w:val="26"/>
        </w:numPr>
        <w:autoSpaceDE/>
        <w:autoSpaceDN/>
        <w:adjustRightInd/>
        <w:spacing w:before="100" w:beforeAutospacing="1" w:after="120"/>
        <w:rPr>
          <w:rFonts w:ascii="Arial" w:hAnsi="Arial" w:cs="Arial"/>
          <w:sz w:val="21"/>
          <w:szCs w:val="21"/>
        </w:rPr>
      </w:pPr>
      <w:r w:rsidRPr="004A10E3">
        <w:rPr>
          <w:rFonts w:ascii="Arial" w:hAnsi="Arial" w:cs="Arial"/>
          <w:b/>
          <w:bCs/>
          <w:sz w:val="24"/>
        </w:rPr>
        <w:t xml:space="preserve">Maternal and Child Health </w:t>
      </w:r>
      <w:r w:rsidRPr="004A10E3">
        <w:rPr>
          <w:rFonts w:ascii="Arial" w:hAnsi="Arial" w:cs="Arial"/>
          <w:b/>
          <w:bCs/>
          <w:sz w:val="24"/>
        </w:rPr>
        <w:t>Research and Data</w:t>
      </w:r>
      <w:r w:rsidRPr="004A10E3">
        <w:rPr>
          <w:rFonts w:ascii="Arial" w:hAnsi="Arial" w:cs="Arial"/>
          <w:sz w:val="24"/>
        </w:rPr>
        <w:t xml:space="preserve">: Projects to support translational research to advance </w:t>
      </w:r>
      <w:r w:rsidRPr="004A10E3" w:rsidR="5B300DBF">
        <w:rPr>
          <w:rFonts w:ascii="Arial" w:hAnsi="Arial" w:cs="Arial"/>
          <w:sz w:val="24"/>
        </w:rPr>
        <w:t>maternal and child health</w:t>
      </w:r>
      <w:r w:rsidRPr="004A10E3">
        <w:rPr>
          <w:rFonts w:ascii="Arial" w:hAnsi="Arial" w:cs="Arial"/>
          <w:sz w:val="24"/>
        </w:rPr>
        <w:t xml:space="preserve"> science and practice</w:t>
      </w:r>
      <w:r w:rsidRPr="004A10E3" w:rsidR="00A64AFC">
        <w:rPr>
          <w:rFonts w:ascii="Arial" w:hAnsi="Arial" w:cs="Arial"/>
          <w:sz w:val="24"/>
        </w:rPr>
        <w:t>,</w:t>
      </w:r>
      <w:r w:rsidRPr="004A10E3">
        <w:rPr>
          <w:rFonts w:ascii="Arial" w:hAnsi="Arial" w:cs="Arial"/>
          <w:sz w:val="24"/>
        </w:rPr>
        <w:t xml:space="preserve"> </w:t>
      </w:r>
      <w:r w:rsidRPr="004A10E3" w:rsidR="00A64AFC">
        <w:rPr>
          <w:rFonts w:ascii="Arial" w:hAnsi="Arial" w:cs="Arial"/>
          <w:sz w:val="24"/>
        </w:rPr>
        <w:t xml:space="preserve">as well as </w:t>
      </w:r>
      <w:r w:rsidRPr="004A10E3">
        <w:rPr>
          <w:rFonts w:ascii="Arial" w:hAnsi="Arial" w:cs="Arial"/>
          <w:sz w:val="24"/>
        </w:rPr>
        <w:t>capacity-building to use data to drive improvements in state Title V programs and outcomes.</w:t>
      </w:r>
    </w:p>
    <w:p w:rsidR="00056086" w:rsidRPr="004A10E3" w:rsidP="00AF5BE6" w14:paraId="3783D6E6" w14:textId="77777777">
      <w:pPr>
        <w:pStyle w:val="BodyText"/>
        <w:spacing w:after="0"/>
        <w:rPr>
          <w:rFonts w:ascii="Arial" w:hAnsi="Arial" w:cs="Arial"/>
          <w:b/>
          <w:i/>
          <w:sz w:val="24"/>
        </w:rPr>
      </w:pPr>
      <w:r w:rsidRPr="004A10E3">
        <w:rPr>
          <w:rFonts w:ascii="Arial" w:hAnsi="Arial" w:cs="Arial"/>
          <w:b/>
          <w:i/>
          <w:sz w:val="24"/>
        </w:rPr>
        <w:br/>
        <w:t>Community Integrated Services Systems (CISS)</w:t>
      </w:r>
    </w:p>
    <w:p w:rsidR="00357A14" w:rsidRPr="004A10E3" w:rsidP="00AF5BE6" w14:paraId="691B1AAB" w14:textId="667818B5">
      <w:pPr>
        <w:rPr>
          <w:rFonts w:ascii="Arial" w:hAnsi="Arial" w:cs="Arial"/>
          <w:b/>
          <w:i/>
          <w:sz w:val="24"/>
        </w:rPr>
      </w:pPr>
      <w:r w:rsidRPr="004A10E3">
        <w:rPr>
          <w:rFonts w:ascii="Arial" w:hAnsi="Arial" w:cs="Arial"/>
          <w:sz w:val="24"/>
        </w:rPr>
        <w:t xml:space="preserve">CISS grants help states and communities build comprehensive, integrated systems of care to improve access and outcomes for all children, including children with special health care needs. For example, CISS funding supports the Early Childhood Comprehensive Systems (ECCS) program, which helps states improve access to, and quality of, preventive health and support services for women who are pregnant or families with young children. </w:t>
      </w:r>
      <w:r w:rsidRPr="004A10E3" w:rsidR="00464D8C">
        <w:rPr>
          <w:rFonts w:ascii="Arial" w:hAnsi="Arial" w:cs="Arial"/>
          <w:b/>
          <w:i/>
          <w:sz w:val="24"/>
        </w:rPr>
        <w:br/>
      </w:r>
    </w:p>
    <w:p w:rsidR="00464D8C" w:rsidRPr="004A10E3" w:rsidP="00464D8C" w14:paraId="759F57E5" w14:textId="2D712813">
      <w:pPr>
        <w:spacing w:after="120"/>
        <w:rPr>
          <w:rFonts w:ascii="Arial" w:hAnsi="Arial" w:cs="Arial"/>
          <w:b/>
          <w:i/>
          <w:sz w:val="24"/>
        </w:rPr>
      </w:pPr>
      <w:r w:rsidRPr="004A10E3">
        <w:rPr>
          <w:rFonts w:ascii="Arial" w:hAnsi="Arial" w:cs="Arial"/>
          <w:b/>
          <w:i/>
          <w:sz w:val="24"/>
        </w:rPr>
        <w:t>Other Categorical Funding</w:t>
      </w:r>
    </w:p>
    <w:p w:rsidR="007576D9" w:rsidRPr="004A10E3" w:rsidP="007576D9" w14:paraId="5C5A8B48" w14:textId="0441E03A">
      <w:pPr>
        <w:rPr>
          <w:rFonts w:ascii="Arial" w:hAnsi="Arial" w:cs="Arial"/>
          <w:sz w:val="24"/>
        </w:rPr>
      </w:pPr>
      <w:r w:rsidRPr="004A10E3">
        <w:rPr>
          <w:rFonts w:ascii="Arial" w:hAnsi="Arial" w:cs="Arial"/>
          <w:sz w:val="24"/>
        </w:rPr>
        <w:t xml:space="preserve">Additional programs administered by MCHB under authorities outlined in the Public Health Service Act </w:t>
      </w:r>
      <w:r w:rsidRPr="004A10E3" w:rsidR="001E0531">
        <w:rPr>
          <w:rFonts w:ascii="Arial" w:hAnsi="Arial" w:cs="Arial"/>
          <w:sz w:val="24"/>
        </w:rPr>
        <w:t>and the Social Security Act</w:t>
      </w:r>
      <w:r w:rsidRPr="004A10E3">
        <w:rPr>
          <w:rFonts w:ascii="Arial" w:hAnsi="Arial" w:cs="Arial"/>
          <w:sz w:val="24"/>
        </w:rPr>
        <w:t xml:space="preserve"> include: </w:t>
      </w:r>
    </w:p>
    <w:p w:rsidR="007576D9" w:rsidRPr="004A10E3" w:rsidP="007576D9" w14:paraId="0C2C1FB6" w14:textId="77777777">
      <w:pPr>
        <w:rPr>
          <w:rFonts w:ascii="Arial" w:hAnsi="Arial" w:cs="Arial"/>
          <w:sz w:val="24"/>
        </w:rPr>
      </w:pPr>
    </w:p>
    <w:p w:rsidR="003C74A7" w:rsidRPr="004A10E3" w:rsidP="003538F3" w14:paraId="711EDA5E" w14:textId="2AE5E2AE">
      <w:pPr>
        <w:widowControl/>
        <w:numPr>
          <w:ilvl w:val="0"/>
          <w:numId w:val="33"/>
        </w:numPr>
        <w:autoSpaceDE/>
        <w:autoSpaceDN/>
        <w:adjustRightInd/>
        <w:spacing w:after="120"/>
        <w:rPr>
          <w:rFonts w:ascii="Arial" w:hAnsi="Arial" w:cs="Arial"/>
          <w:sz w:val="24"/>
        </w:rPr>
      </w:pPr>
      <w:r w:rsidRPr="004A10E3">
        <w:rPr>
          <w:rFonts w:ascii="Arial" w:hAnsi="Arial" w:cs="Arial"/>
          <w:b/>
          <w:sz w:val="24"/>
        </w:rPr>
        <w:t xml:space="preserve">Autism: </w:t>
      </w:r>
      <w:r w:rsidRPr="004A10E3" w:rsidR="00A348AB">
        <w:rPr>
          <w:rFonts w:ascii="Arial" w:hAnsi="Arial" w:cs="Arial"/>
          <w:bCs/>
          <w:sz w:val="24"/>
        </w:rPr>
        <w:t>The</w:t>
      </w:r>
      <w:r w:rsidRPr="004A10E3" w:rsidR="001D5EBA">
        <w:rPr>
          <w:rFonts w:ascii="Arial" w:hAnsi="Arial" w:cs="Arial"/>
          <w:bCs/>
          <w:sz w:val="24"/>
        </w:rPr>
        <w:t xml:space="preserve"> Autism Education, Early Detection, and Intervention P</w:t>
      </w:r>
      <w:r w:rsidRPr="004A10E3" w:rsidR="00A348AB">
        <w:rPr>
          <w:rFonts w:ascii="Arial" w:hAnsi="Arial" w:cs="Arial"/>
          <w:bCs/>
          <w:sz w:val="24"/>
        </w:rPr>
        <w:t>rogram improves care and outcomes for children, adolescents, and young adults with autism and other developmental disabilities</w:t>
      </w:r>
      <w:r w:rsidRPr="004A10E3">
        <w:rPr>
          <w:rFonts w:ascii="Arial" w:hAnsi="Arial" w:cs="Arial"/>
          <w:bCs/>
          <w:sz w:val="24"/>
        </w:rPr>
        <w:t>.</w:t>
      </w:r>
      <w:r w:rsidRPr="004A10E3">
        <w:rPr>
          <w:rFonts w:ascii="Arial" w:hAnsi="Arial" w:cs="Arial"/>
          <w:sz w:val="24"/>
        </w:rPr>
        <w:t xml:space="preserve"> </w:t>
      </w:r>
      <w:r w:rsidRPr="004A10E3" w:rsidR="003538F3">
        <w:rPr>
          <w:rFonts w:ascii="Arial" w:hAnsi="Arial" w:cs="Arial"/>
          <w:sz w:val="24"/>
        </w:rPr>
        <w:t>HRSA does this primarily by: training health care professionals to screen, diagnose, refer, and provide services for children with autism and other developmental disabilities (DDs); using findings from our research investments to help people with autism and other DDs; and making sure that states use best practices to help youth with autism transition to adult services.</w:t>
      </w:r>
    </w:p>
    <w:p w:rsidR="00464D8C" w:rsidRPr="004A10E3" w:rsidP="586F87A3" w14:paraId="63A888E4" w14:textId="5CC23385">
      <w:pPr>
        <w:widowControl/>
        <w:numPr>
          <w:ilvl w:val="0"/>
          <w:numId w:val="33"/>
        </w:numPr>
        <w:autoSpaceDE/>
        <w:autoSpaceDN/>
        <w:adjustRightInd/>
        <w:spacing w:after="120"/>
        <w:ind w:left="1080"/>
        <w:rPr>
          <w:rFonts w:ascii="Arial" w:hAnsi="Arial" w:cs="Arial"/>
          <w:sz w:val="24"/>
        </w:rPr>
      </w:pPr>
      <w:r w:rsidRPr="004A10E3">
        <w:rPr>
          <w:rFonts w:ascii="Arial" w:hAnsi="Arial" w:cs="Arial"/>
          <w:sz w:val="24"/>
        </w:rPr>
        <w:t>Authorizing Legislation - Public Health Service Act, Section</w:t>
      </w:r>
      <w:r w:rsidRPr="004A10E3" w:rsidR="008E365E">
        <w:rPr>
          <w:rFonts w:ascii="Arial" w:hAnsi="Arial" w:cs="Arial"/>
          <w:sz w:val="24"/>
        </w:rPr>
        <w:t>s</w:t>
      </w:r>
      <w:r w:rsidRPr="004A10E3">
        <w:rPr>
          <w:rFonts w:ascii="Arial" w:hAnsi="Arial" w:cs="Arial"/>
          <w:sz w:val="24"/>
        </w:rPr>
        <w:t xml:space="preserve"> 399BB</w:t>
      </w:r>
      <w:r w:rsidRPr="004A10E3" w:rsidR="0003544D">
        <w:rPr>
          <w:rFonts w:ascii="Arial" w:hAnsi="Arial" w:cs="Arial"/>
          <w:sz w:val="24"/>
        </w:rPr>
        <w:t>-399DD</w:t>
      </w:r>
      <w:r w:rsidRPr="004A10E3">
        <w:rPr>
          <w:rFonts w:ascii="Arial" w:hAnsi="Arial" w:cs="Arial"/>
          <w:sz w:val="24"/>
        </w:rPr>
        <w:t xml:space="preserve">, </w:t>
      </w:r>
      <w:r w:rsidRPr="004A10E3" w:rsidR="00251FC6">
        <w:rPr>
          <w:rFonts w:ascii="Arial" w:hAnsi="Arial" w:cs="Arial"/>
          <w:sz w:val="24"/>
        </w:rPr>
        <w:t>(42. U.S.C. 280i</w:t>
      </w:r>
      <w:r w:rsidRPr="004A10E3" w:rsidR="00607E2C">
        <w:rPr>
          <w:rFonts w:ascii="Arial" w:hAnsi="Arial" w:cs="Arial"/>
          <w:sz w:val="24"/>
        </w:rPr>
        <w:t>-</w:t>
      </w:r>
      <w:r w:rsidRPr="004A10E3" w:rsidR="00251FC6">
        <w:rPr>
          <w:rFonts w:ascii="Arial" w:hAnsi="Arial" w:cs="Arial"/>
          <w:sz w:val="24"/>
        </w:rPr>
        <w:t xml:space="preserve">1 through 280i-4), as most recently </w:t>
      </w:r>
      <w:r w:rsidRPr="004A10E3">
        <w:rPr>
          <w:rFonts w:ascii="Arial" w:hAnsi="Arial" w:cs="Arial"/>
          <w:sz w:val="24"/>
        </w:rPr>
        <w:t xml:space="preserve">reauthorized </w:t>
      </w:r>
      <w:r w:rsidRPr="004A10E3" w:rsidR="00251FC6">
        <w:rPr>
          <w:rFonts w:ascii="Arial" w:hAnsi="Arial" w:cs="Arial"/>
          <w:sz w:val="24"/>
        </w:rPr>
        <w:t xml:space="preserve">and amended </w:t>
      </w:r>
      <w:r w:rsidRPr="004A10E3">
        <w:rPr>
          <w:rFonts w:ascii="Arial" w:hAnsi="Arial" w:cs="Arial"/>
          <w:sz w:val="24"/>
        </w:rPr>
        <w:t xml:space="preserve">by </w:t>
      </w:r>
      <w:r w:rsidRPr="004A10E3" w:rsidR="00251FC6">
        <w:rPr>
          <w:rFonts w:ascii="Arial" w:hAnsi="Arial" w:cs="Arial"/>
          <w:sz w:val="24"/>
        </w:rPr>
        <w:t>the Autism Collaboration, Accountability, Research, Education and Support Act of 20</w:t>
      </w:r>
      <w:r w:rsidRPr="004A10E3" w:rsidR="1985DC43">
        <w:rPr>
          <w:rFonts w:ascii="Arial" w:hAnsi="Arial" w:cs="Arial"/>
          <w:sz w:val="24"/>
        </w:rPr>
        <w:t>24</w:t>
      </w:r>
      <w:r w:rsidRPr="004A10E3" w:rsidR="00251FC6">
        <w:rPr>
          <w:rFonts w:ascii="Arial" w:hAnsi="Arial" w:cs="Arial"/>
          <w:sz w:val="24"/>
        </w:rPr>
        <w:t xml:space="preserve"> (</w:t>
      </w:r>
      <w:r w:rsidRPr="004A10E3">
        <w:rPr>
          <w:rFonts w:ascii="Arial" w:hAnsi="Arial" w:cs="Arial"/>
          <w:sz w:val="24"/>
        </w:rPr>
        <w:t xml:space="preserve">Public Law </w:t>
      </w:r>
      <w:r w:rsidRPr="004A10E3" w:rsidR="0003544D">
        <w:rPr>
          <w:rFonts w:ascii="Arial" w:hAnsi="Arial" w:cs="Arial"/>
          <w:sz w:val="24"/>
        </w:rPr>
        <w:t>11</w:t>
      </w:r>
      <w:r w:rsidRPr="004A10E3" w:rsidR="333BDDB0">
        <w:rPr>
          <w:rFonts w:ascii="Arial" w:hAnsi="Arial" w:cs="Arial"/>
          <w:sz w:val="24"/>
        </w:rPr>
        <w:t>8</w:t>
      </w:r>
      <w:r w:rsidRPr="004A10E3" w:rsidR="0003544D">
        <w:rPr>
          <w:rFonts w:ascii="Arial" w:hAnsi="Arial" w:cs="Arial"/>
          <w:sz w:val="24"/>
        </w:rPr>
        <w:t>-</w:t>
      </w:r>
      <w:r w:rsidRPr="004A10E3" w:rsidR="49842211">
        <w:rPr>
          <w:rFonts w:ascii="Arial" w:hAnsi="Arial" w:cs="Arial"/>
          <w:sz w:val="24"/>
        </w:rPr>
        <w:t>18</w:t>
      </w:r>
      <w:r w:rsidRPr="004A10E3" w:rsidR="0003544D">
        <w:rPr>
          <w:rFonts w:ascii="Arial" w:hAnsi="Arial" w:cs="Arial"/>
          <w:sz w:val="24"/>
        </w:rPr>
        <w:t>0</w:t>
      </w:r>
      <w:r w:rsidRPr="004A10E3" w:rsidR="00251FC6">
        <w:rPr>
          <w:rFonts w:ascii="Arial" w:hAnsi="Arial" w:cs="Arial"/>
          <w:sz w:val="24"/>
        </w:rPr>
        <w:t>)</w:t>
      </w:r>
      <w:r w:rsidRPr="004A10E3" w:rsidR="0003544D">
        <w:rPr>
          <w:rFonts w:ascii="Arial" w:hAnsi="Arial" w:cs="Arial"/>
          <w:sz w:val="24"/>
        </w:rPr>
        <w:t xml:space="preserve">. </w:t>
      </w:r>
    </w:p>
    <w:p w:rsidR="00464D8C" w:rsidRPr="004A10E3" w:rsidP="586F87A3" w14:paraId="539877D5" w14:textId="032B6F74">
      <w:pPr>
        <w:widowControl/>
        <w:numPr>
          <w:ilvl w:val="0"/>
          <w:numId w:val="33"/>
        </w:numPr>
        <w:autoSpaceDE/>
        <w:autoSpaceDN/>
        <w:adjustRightInd/>
        <w:spacing w:after="120"/>
        <w:rPr>
          <w:rFonts w:ascii="Arial" w:hAnsi="Arial" w:cs="Arial"/>
          <w:sz w:val="24"/>
        </w:rPr>
      </w:pPr>
      <w:r w:rsidRPr="004A10E3">
        <w:rPr>
          <w:rFonts w:ascii="Arial" w:hAnsi="Arial" w:cs="Arial"/>
          <w:b/>
          <w:sz w:val="24"/>
        </w:rPr>
        <w:t xml:space="preserve">Sickle Cell: </w:t>
      </w:r>
      <w:r w:rsidRPr="004A10E3" w:rsidR="001D4E63">
        <w:rPr>
          <w:rFonts w:ascii="Arial" w:hAnsi="Arial" w:cs="Arial"/>
          <w:bCs/>
          <w:sz w:val="24"/>
        </w:rPr>
        <w:t>The Sickle Cell Disease Treatment Demonstration Program (SCDTDP) helps individuals with sickle cell disease (SCD) access quality, coordinated, and comprehensive care by building sickle cell disease care teams that extend specialty care from centrally based SCD experts in hospitals, clinics, or university health centers to the communities where people live.</w:t>
      </w:r>
      <w:r w:rsidRPr="004A10E3" w:rsidR="001D4E63">
        <w:rPr>
          <w:rFonts w:ascii="Arial" w:hAnsi="Arial" w:cs="Arial"/>
          <w:b/>
          <w:sz w:val="24"/>
        </w:rPr>
        <w:t xml:space="preserve"> </w:t>
      </w:r>
    </w:p>
    <w:p w:rsidR="00464D8C" w:rsidRPr="004A10E3" w:rsidP="586F87A3" w14:paraId="1B39FA87" w14:textId="29388B58">
      <w:pPr>
        <w:widowControl/>
        <w:numPr>
          <w:ilvl w:val="0"/>
          <w:numId w:val="33"/>
        </w:numPr>
        <w:autoSpaceDE/>
        <w:autoSpaceDN/>
        <w:adjustRightInd/>
        <w:spacing w:after="120"/>
        <w:ind w:left="1080"/>
        <w:rPr>
          <w:rFonts w:ascii="Arial" w:hAnsi="Arial" w:cs="Arial"/>
          <w:sz w:val="24"/>
        </w:rPr>
      </w:pPr>
      <w:r w:rsidRPr="004A10E3">
        <w:rPr>
          <w:rFonts w:ascii="Arial" w:hAnsi="Arial" w:cs="Arial"/>
          <w:sz w:val="24"/>
        </w:rPr>
        <w:t xml:space="preserve">Authorizing Legislation - </w:t>
      </w:r>
      <w:r w:rsidRPr="004A10E3" w:rsidR="00251FC6">
        <w:rPr>
          <w:rFonts w:ascii="Arial" w:hAnsi="Arial" w:cs="Arial"/>
          <w:sz w:val="24"/>
        </w:rPr>
        <w:t xml:space="preserve">Public Health Service Act, Section 1106 (42 USC 300b-5) as most </w:t>
      </w:r>
      <w:r w:rsidRPr="004A10E3" w:rsidR="51AE1886">
        <w:rPr>
          <w:rFonts w:ascii="Arial" w:hAnsi="Arial" w:cs="Arial"/>
          <w:sz w:val="24"/>
        </w:rPr>
        <w:t>recently reauthorized</w:t>
      </w:r>
      <w:r w:rsidRPr="004A10E3" w:rsidR="008E365E">
        <w:rPr>
          <w:rFonts w:ascii="Arial" w:hAnsi="Arial" w:cs="Arial"/>
          <w:sz w:val="24"/>
        </w:rPr>
        <w:t xml:space="preserve"> </w:t>
      </w:r>
      <w:r w:rsidRPr="004A10E3" w:rsidR="00251FC6">
        <w:rPr>
          <w:rFonts w:ascii="Arial" w:hAnsi="Arial" w:cs="Arial"/>
          <w:sz w:val="24"/>
        </w:rPr>
        <w:t xml:space="preserve">and amended </w:t>
      </w:r>
      <w:r w:rsidRPr="004A10E3" w:rsidR="008E365E">
        <w:rPr>
          <w:rFonts w:ascii="Arial" w:hAnsi="Arial" w:cs="Arial"/>
          <w:sz w:val="24"/>
        </w:rPr>
        <w:t xml:space="preserve">by </w:t>
      </w:r>
      <w:r w:rsidRPr="004A10E3" w:rsidR="21186B98">
        <w:rPr>
          <w:rFonts w:ascii="Arial" w:hAnsi="Arial" w:cs="Arial"/>
          <w:sz w:val="24"/>
        </w:rPr>
        <w:t>the Consolidated Appropriations Act of 2026 (P.L. 119-75</w:t>
      </w:r>
      <w:r w:rsidRPr="004A10E3" w:rsidR="003F3585">
        <w:rPr>
          <w:rFonts w:ascii="Arial" w:hAnsi="Arial" w:cs="Arial"/>
          <w:sz w:val="24"/>
        </w:rPr>
        <w:t>)</w:t>
      </w:r>
      <w:r w:rsidRPr="004A10E3" w:rsidR="00251FC6">
        <w:rPr>
          <w:rFonts w:ascii="Arial" w:hAnsi="Arial" w:cs="Arial"/>
          <w:sz w:val="24"/>
        </w:rPr>
        <w:t>.</w:t>
      </w:r>
      <w:r w:rsidRPr="004A10E3" w:rsidR="003F3585">
        <w:rPr>
          <w:rFonts w:ascii="Arial" w:hAnsi="Arial" w:cs="Arial"/>
          <w:sz w:val="24"/>
        </w:rPr>
        <w:t xml:space="preserve"> </w:t>
      </w:r>
    </w:p>
    <w:p w:rsidR="003C74A7" w:rsidRPr="004A10E3" w:rsidP="586F87A3" w14:paraId="6FA847FD" w14:textId="2AA84B26">
      <w:pPr>
        <w:widowControl/>
        <w:numPr>
          <w:ilvl w:val="0"/>
          <w:numId w:val="33"/>
        </w:numPr>
        <w:autoSpaceDE/>
        <w:autoSpaceDN/>
        <w:adjustRightInd/>
        <w:spacing w:after="120"/>
        <w:rPr>
          <w:rFonts w:ascii="Arial" w:hAnsi="Arial" w:cs="Arial"/>
          <w:sz w:val="24"/>
        </w:rPr>
      </w:pPr>
      <w:r w:rsidRPr="004A10E3">
        <w:rPr>
          <w:rFonts w:ascii="Arial" w:hAnsi="Arial" w:cs="Arial"/>
          <w:b/>
          <w:bCs/>
          <w:sz w:val="24"/>
        </w:rPr>
        <w:t>Early Hearing Detection and Intervention</w:t>
      </w:r>
      <w:r w:rsidRPr="004A10E3" w:rsidR="00464D8C">
        <w:rPr>
          <w:rFonts w:ascii="Arial" w:hAnsi="Arial" w:cs="Arial"/>
          <w:b/>
          <w:bCs/>
          <w:sz w:val="24"/>
        </w:rPr>
        <w:t>:</w:t>
      </w:r>
      <w:r w:rsidRPr="004A10E3" w:rsidR="00464D8C">
        <w:rPr>
          <w:rFonts w:ascii="Arial" w:hAnsi="Arial" w:cs="Arial"/>
          <w:sz w:val="24"/>
        </w:rPr>
        <w:t xml:space="preserve"> The </w:t>
      </w:r>
      <w:r w:rsidRPr="004A10E3">
        <w:rPr>
          <w:rFonts w:ascii="Arial" w:hAnsi="Arial" w:cs="Arial"/>
          <w:sz w:val="24"/>
        </w:rPr>
        <w:t xml:space="preserve">Early Hearing Detection and Intervention </w:t>
      </w:r>
      <w:r w:rsidRPr="004A10E3" w:rsidR="00A0379D">
        <w:rPr>
          <w:rFonts w:ascii="Arial" w:hAnsi="Arial" w:cs="Arial"/>
          <w:sz w:val="24"/>
        </w:rPr>
        <w:t xml:space="preserve">(EHDI) </w:t>
      </w:r>
      <w:r w:rsidRPr="004A10E3" w:rsidR="00607E2C">
        <w:rPr>
          <w:rFonts w:ascii="Arial" w:hAnsi="Arial" w:cs="Arial"/>
          <w:sz w:val="24"/>
        </w:rPr>
        <w:t>P</w:t>
      </w:r>
      <w:r w:rsidRPr="004A10E3">
        <w:rPr>
          <w:rFonts w:ascii="Arial" w:hAnsi="Arial" w:cs="Arial"/>
          <w:sz w:val="24"/>
        </w:rPr>
        <w:t xml:space="preserve">rogram </w:t>
      </w:r>
      <w:r w:rsidRPr="004A10E3" w:rsidR="003747FE">
        <w:rPr>
          <w:rFonts w:ascii="Arial" w:hAnsi="Arial" w:cs="Arial"/>
          <w:sz w:val="24"/>
        </w:rPr>
        <w:t xml:space="preserve">supports the development of comprehensive and coordinated state and territory early hearing detection and intervention systems of care. </w:t>
      </w:r>
      <w:r w:rsidRPr="004A10E3" w:rsidR="00A0379D">
        <w:rPr>
          <w:rFonts w:ascii="Arial" w:hAnsi="Arial" w:cs="Arial"/>
          <w:sz w:val="24"/>
        </w:rPr>
        <w:t xml:space="preserve">EHDI </w:t>
      </w:r>
      <w:r w:rsidRPr="004A10E3" w:rsidR="003747FE">
        <w:rPr>
          <w:rFonts w:ascii="Arial" w:hAnsi="Arial" w:cs="Arial"/>
          <w:sz w:val="24"/>
        </w:rPr>
        <w:t xml:space="preserve">assures that families with newborns, infants, and young children up to three years of age that are deaf or hard of hearing receive appropriate and timely services that include hearing screening, diagnosis, and early intervention. </w:t>
      </w:r>
    </w:p>
    <w:p w:rsidR="00464D8C" w:rsidRPr="004A10E3" w:rsidP="586F87A3" w14:paraId="0D68A128" w14:textId="1C9EB34A">
      <w:pPr>
        <w:widowControl/>
        <w:numPr>
          <w:ilvl w:val="0"/>
          <w:numId w:val="33"/>
        </w:numPr>
        <w:autoSpaceDE/>
        <w:autoSpaceDN/>
        <w:adjustRightInd/>
        <w:spacing w:after="120"/>
        <w:ind w:left="1080"/>
        <w:rPr>
          <w:rFonts w:ascii="Arial" w:hAnsi="Arial" w:cs="Arial"/>
          <w:sz w:val="24"/>
        </w:rPr>
      </w:pPr>
      <w:r w:rsidRPr="004A10E3">
        <w:rPr>
          <w:rFonts w:ascii="Arial" w:hAnsi="Arial" w:cs="Arial"/>
          <w:sz w:val="24"/>
        </w:rPr>
        <w:t>Authorizing Legislation - Public Health Service Act, Section 399M</w:t>
      </w:r>
      <w:r w:rsidRPr="004A10E3" w:rsidR="00251FC6">
        <w:rPr>
          <w:rFonts w:ascii="Arial" w:hAnsi="Arial" w:cs="Arial"/>
          <w:sz w:val="24"/>
        </w:rPr>
        <w:t xml:space="preserve"> (42 U.S.C. 280g-1),</w:t>
      </w:r>
      <w:r w:rsidRPr="004A10E3" w:rsidR="000F57F2">
        <w:rPr>
          <w:rFonts w:ascii="Arial" w:hAnsi="Arial" w:cs="Arial"/>
          <w:sz w:val="24"/>
        </w:rPr>
        <w:t xml:space="preserve"> </w:t>
      </w:r>
      <w:r w:rsidRPr="004A10E3">
        <w:rPr>
          <w:rFonts w:ascii="Arial" w:hAnsi="Arial" w:cs="Arial"/>
          <w:sz w:val="24"/>
        </w:rPr>
        <w:t xml:space="preserve">as </w:t>
      </w:r>
      <w:r w:rsidRPr="004A10E3" w:rsidR="00251FC6">
        <w:rPr>
          <w:rFonts w:ascii="Arial" w:hAnsi="Arial" w:cs="Arial"/>
          <w:sz w:val="24"/>
        </w:rPr>
        <w:t xml:space="preserve">most recently reauthorized and amended by the Early Hearing Detection and Intervention Act of </w:t>
      </w:r>
      <w:r w:rsidRPr="004A10E3" w:rsidR="00DB68B1">
        <w:rPr>
          <w:rFonts w:ascii="Arial" w:hAnsi="Arial" w:cs="Arial"/>
          <w:sz w:val="24"/>
        </w:rPr>
        <w:t xml:space="preserve">2022 </w:t>
      </w:r>
      <w:r w:rsidRPr="004A10E3" w:rsidR="00251FC6">
        <w:rPr>
          <w:rFonts w:ascii="Arial" w:hAnsi="Arial" w:cs="Arial"/>
          <w:sz w:val="24"/>
        </w:rPr>
        <w:t>(</w:t>
      </w:r>
      <w:r w:rsidRPr="004A10E3">
        <w:rPr>
          <w:rFonts w:ascii="Arial" w:hAnsi="Arial" w:cs="Arial"/>
          <w:sz w:val="24"/>
        </w:rPr>
        <w:t xml:space="preserve">Public Law </w:t>
      </w:r>
      <w:r w:rsidRPr="004A10E3" w:rsidR="00DB68B1">
        <w:rPr>
          <w:rFonts w:ascii="Arial" w:hAnsi="Arial" w:cs="Arial"/>
          <w:sz w:val="24"/>
        </w:rPr>
        <w:t>117</w:t>
      </w:r>
      <w:r w:rsidRPr="004A10E3">
        <w:rPr>
          <w:rFonts w:ascii="Arial" w:hAnsi="Arial" w:cs="Arial"/>
          <w:sz w:val="24"/>
        </w:rPr>
        <w:t>-</w:t>
      </w:r>
      <w:r w:rsidRPr="004A10E3" w:rsidR="00DB68B1">
        <w:rPr>
          <w:rFonts w:ascii="Arial" w:hAnsi="Arial" w:cs="Arial"/>
          <w:sz w:val="24"/>
        </w:rPr>
        <w:t>241</w:t>
      </w:r>
      <w:r w:rsidRPr="004A10E3" w:rsidR="00251FC6">
        <w:rPr>
          <w:rFonts w:ascii="Arial" w:hAnsi="Arial" w:cs="Arial"/>
          <w:sz w:val="24"/>
        </w:rPr>
        <w:t>)</w:t>
      </w:r>
      <w:r w:rsidRPr="004A10E3" w:rsidR="000F57F2">
        <w:rPr>
          <w:rFonts w:ascii="Arial" w:hAnsi="Arial" w:cs="Arial"/>
          <w:sz w:val="24"/>
        </w:rPr>
        <w:t>.</w:t>
      </w:r>
    </w:p>
    <w:p w:rsidR="00464D8C" w:rsidRPr="004A10E3" w:rsidP="586F87A3" w14:paraId="01FB2D4A" w14:textId="549E822C">
      <w:pPr>
        <w:widowControl/>
        <w:numPr>
          <w:ilvl w:val="0"/>
          <w:numId w:val="33"/>
        </w:numPr>
        <w:autoSpaceDE/>
        <w:autoSpaceDN/>
        <w:adjustRightInd/>
        <w:spacing w:after="120"/>
        <w:rPr>
          <w:rFonts w:ascii="Arial" w:hAnsi="Arial" w:cs="Arial"/>
          <w:sz w:val="24"/>
        </w:rPr>
      </w:pPr>
      <w:r w:rsidRPr="004A10E3">
        <w:rPr>
          <w:rFonts w:ascii="Arial" w:hAnsi="Arial" w:cs="Arial"/>
          <w:b/>
          <w:sz w:val="24"/>
        </w:rPr>
        <w:t>Emergency Medical Services for Children:</w:t>
      </w:r>
      <w:r w:rsidRPr="004A10E3">
        <w:rPr>
          <w:rFonts w:ascii="Arial" w:hAnsi="Arial" w:cs="Arial"/>
          <w:sz w:val="24"/>
        </w:rPr>
        <w:t xml:space="preserve"> The Emergency Medical Services for Children (EMSC) </w:t>
      </w:r>
      <w:r w:rsidRPr="004A10E3" w:rsidR="00607E2C">
        <w:rPr>
          <w:rFonts w:ascii="Arial" w:hAnsi="Arial" w:cs="Arial"/>
          <w:sz w:val="24"/>
        </w:rPr>
        <w:t>P</w:t>
      </w:r>
      <w:r w:rsidRPr="004A10E3">
        <w:rPr>
          <w:rFonts w:ascii="Arial" w:hAnsi="Arial" w:cs="Arial"/>
          <w:sz w:val="24"/>
        </w:rPr>
        <w:t xml:space="preserve">rogram </w:t>
      </w:r>
      <w:r w:rsidRPr="004A10E3" w:rsidR="00AC1269">
        <w:rPr>
          <w:rFonts w:ascii="Arial" w:hAnsi="Arial" w:cs="Arial"/>
          <w:sz w:val="24"/>
        </w:rPr>
        <w:t xml:space="preserve">works to save the lives of children by expanding access to, </w:t>
      </w:r>
      <w:r w:rsidRPr="004A10E3" w:rsidR="00AC1269">
        <w:rPr>
          <w:rFonts w:ascii="Arial" w:hAnsi="Arial" w:cs="Arial"/>
          <w:sz w:val="24"/>
        </w:rPr>
        <w:t>and improving the quality of, pediatric emergency medical care. This program helps emergency medical services (EMS) agencies and emergency departments (EDs) be optimally prepared to provide life-saving emergency medical care for children.</w:t>
      </w:r>
      <w:r w:rsidRPr="004A10E3" w:rsidR="00AC1269">
        <w:rPr>
          <w:rFonts w:ascii="Arial" w:hAnsi="Arial" w:cs="Arial"/>
          <w:sz w:val="24"/>
          <w:vertAlign w:val="superscript"/>
        </w:rPr>
        <w:t> </w:t>
      </w:r>
      <w:r w:rsidRPr="004A10E3" w:rsidR="00AC1269">
        <w:rPr>
          <w:rFonts w:ascii="Arial" w:hAnsi="Arial" w:cs="Arial"/>
          <w:sz w:val="24"/>
        </w:rPr>
        <w:t> </w:t>
      </w:r>
    </w:p>
    <w:p w:rsidR="006C0D30" w:rsidRPr="004A10E3" w:rsidP="006C0D30" w14:paraId="34EDEA36" w14:textId="5DF716C4">
      <w:pPr>
        <w:pStyle w:val="ListParagraph"/>
        <w:widowControl/>
        <w:numPr>
          <w:ilvl w:val="0"/>
          <w:numId w:val="54"/>
        </w:numPr>
        <w:autoSpaceDE/>
        <w:autoSpaceDN/>
        <w:adjustRightInd/>
        <w:spacing w:after="160" w:line="278" w:lineRule="auto"/>
        <w:rPr>
          <w:rFonts w:ascii="Arial" w:hAnsi="Arial" w:cs="Arial"/>
          <w:sz w:val="24"/>
        </w:rPr>
      </w:pPr>
      <w:r w:rsidRPr="004A10E3">
        <w:rPr>
          <w:rFonts w:ascii="Arial" w:hAnsi="Arial" w:cs="Arial"/>
          <w:sz w:val="24"/>
        </w:rPr>
        <w:t>Authorizing Legislation – Public Health Service Act, Section 1910 (42 U.S.C. 300w-9), as most recently reauthorized and amended by the Emergency Medical Services for Children Reauthorization Act of 2024 (Public Law 118-178).</w:t>
      </w:r>
    </w:p>
    <w:p w:rsidR="003E7BB5" w:rsidRPr="004A10E3" w:rsidP="005C3E5C" w14:paraId="06D20059" w14:textId="77777777">
      <w:pPr>
        <w:rPr>
          <w:rFonts w:ascii="Arial" w:hAnsi="Arial" w:cs="Arial"/>
          <w:b/>
          <w:sz w:val="24"/>
        </w:rPr>
      </w:pPr>
      <w:r w:rsidRPr="004A10E3">
        <w:rPr>
          <w:rFonts w:ascii="Arial" w:hAnsi="Arial" w:cs="Arial"/>
          <w:b/>
          <w:sz w:val="24"/>
        </w:rPr>
        <w:t xml:space="preserve">Healthy Start: </w:t>
      </w:r>
      <w:r w:rsidRPr="004A10E3">
        <w:rPr>
          <w:rFonts w:ascii="Arial" w:hAnsi="Arial" w:cs="Arial"/>
          <w:bCs/>
          <w:sz w:val="24"/>
        </w:rPr>
        <w:t>The Healthy Start Program provides grants to support community-based strategies to reduce the rate of infant mortality and improve perinatal outcomes for women and children in high-risk communities throughout the nation.</w:t>
      </w:r>
    </w:p>
    <w:p w:rsidR="00180250" w:rsidRPr="004A10E3" w:rsidP="005C3E5C" w14:paraId="6BA549AD" w14:textId="77777777">
      <w:pPr>
        <w:pStyle w:val="ListParagraph"/>
        <w:numPr>
          <w:ilvl w:val="2"/>
          <w:numId w:val="33"/>
        </w:numPr>
        <w:rPr>
          <w:rFonts w:ascii="Arial" w:hAnsi="Arial" w:cs="Arial"/>
          <w:bCs/>
          <w:sz w:val="24"/>
        </w:rPr>
      </w:pPr>
      <w:r w:rsidRPr="004A10E3">
        <w:rPr>
          <w:rFonts w:ascii="Arial" w:hAnsi="Arial" w:cs="Arial"/>
          <w:bCs/>
          <w:sz w:val="24"/>
        </w:rPr>
        <w:t>Authorizing Legislation - Public Health Service Act, Section 330H (42 U.S.C. 254c-8), as most recently reauthorized and amended by the Coronavirus Aid, Relief, and Economic Security (CARES) Act (Public Law 116-136).</w:t>
      </w:r>
    </w:p>
    <w:p w:rsidR="00DC0DCD" w:rsidRPr="004A10E3" w:rsidP="005C3E5C" w14:paraId="6D8C95C4" w14:textId="3B2DAE4B">
      <w:pPr>
        <w:rPr>
          <w:rFonts w:ascii="Arial" w:hAnsi="Arial" w:cs="Arial"/>
        </w:rPr>
      </w:pPr>
    </w:p>
    <w:p w:rsidR="00464D8C" w:rsidRPr="004A10E3" w:rsidP="586F87A3" w14:paraId="4A8E9C24" w14:textId="3B5F1CEA">
      <w:pPr>
        <w:widowControl/>
        <w:numPr>
          <w:ilvl w:val="0"/>
          <w:numId w:val="33"/>
        </w:numPr>
        <w:autoSpaceDE/>
        <w:autoSpaceDN/>
        <w:adjustRightInd/>
        <w:spacing w:after="120"/>
        <w:rPr>
          <w:rFonts w:ascii="Arial" w:hAnsi="Arial" w:cs="Arial"/>
          <w:sz w:val="24"/>
        </w:rPr>
      </w:pPr>
      <w:r w:rsidRPr="004A10E3">
        <w:rPr>
          <w:rFonts w:ascii="Arial" w:hAnsi="Arial" w:cs="Arial"/>
          <w:b/>
          <w:sz w:val="24"/>
        </w:rPr>
        <w:t xml:space="preserve">Heritable Disorders: </w:t>
      </w:r>
      <w:r w:rsidRPr="004A10E3" w:rsidR="00855353">
        <w:rPr>
          <w:rFonts w:ascii="Arial" w:hAnsi="Arial" w:cs="Arial"/>
          <w:bCs/>
          <w:sz w:val="24"/>
        </w:rPr>
        <w:t xml:space="preserve">The Heritable Disorders in Newborns and Children portfolio works to reduce the morbidity and mortality in newborns and children caused by genetic disorders passed from parent to child. The portfolio supports state newborn screening systems (NBS) and local public health agencies so that birthing facilities and providers screening newborns can quickly identify, diagnose, and treat newborns with serious health conditions. </w:t>
      </w:r>
      <w:r w:rsidRPr="004A10E3" w:rsidR="00F80987">
        <w:rPr>
          <w:rFonts w:ascii="Arial" w:hAnsi="Arial" w:cs="Arial"/>
          <w:bCs/>
          <w:sz w:val="24"/>
        </w:rPr>
        <w:t>Newborn screening saves or improves the lives of nearly 13,000 babies in the United States each year.</w:t>
      </w:r>
      <w:r w:rsidRPr="004A10E3" w:rsidR="008E1CE7">
        <w:rPr>
          <w:rFonts w:ascii="Arial" w:hAnsi="Arial" w:cs="Arial"/>
          <w:bCs/>
          <w:sz w:val="24"/>
        </w:rPr>
        <w:t xml:space="preserve"> </w:t>
      </w:r>
    </w:p>
    <w:p w:rsidR="00464D8C" w:rsidRPr="004A10E3" w:rsidP="586F87A3" w14:paraId="5C08EB71" w14:textId="51217F18">
      <w:pPr>
        <w:widowControl/>
        <w:numPr>
          <w:ilvl w:val="0"/>
          <w:numId w:val="33"/>
        </w:numPr>
        <w:autoSpaceDE/>
        <w:autoSpaceDN/>
        <w:adjustRightInd/>
        <w:spacing w:after="120"/>
        <w:ind w:left="1080"/>
        <w:rPr>
          <w:rFonts w:ascii="Arial" w:hAnsi="Arial" w:cs="Arial"/>
          <w:sz w:val="24"/>
        </w:rPr>
      </w:pPr>
      <w:r w:rsidRPr="004A10E3">
        <w:rPr>
          <w:rFonts w:ascii="Arial" w:hAnsi="Arial" w:cs="Arial"/>
          <w:sz w:val="24"/>
        </w:rPr>
        <w:t>Authorizing Legislation – Public Health Service Act, Section 1109-1112</w:t>
      </w:r>
      <w:r w:rsidRPr="004A10E3" w:rsidR="00DB68B1">
        <w:rPr>
          <w:rFonts w:ascii="Arial" w:hAnsi="Arial" w:cs="Arial"/>
          <w:sz w:val="24"/>
        </w:rPr>
        <w:t>,</w:t>
      </w:r>
      <w:r w:rsidRPr="004A10E3">
        <w:rPr>
          <w:rFonts w:ascii="Arial" w:hAnsi="Arial" w:cs="Arial"/>
          <w:sz w:val="24"/>
        </w:rPr>
        <w:t xml:space="preserve"> 1114</w:t>
      </w:r>
      <w:r w:rsidRPr="004A10E3" w:rsidR="00DB68B1">
        <w:rPr>
          <w:rFonts w:ascii="Arial" w:hAnsi="Arial" w:cs="Arial"/>
          <w:sz w:val="24"/>
        </w:rPr>
        <w:t>, and 11</w:t>
      </w:r>
      <w:r w:rsidRPr="004A10E3" w:rsidR="02A7B6AD">
        <w:rPr>
          <w:rFonts w:ascii="Arial" w:hAnsi="Arial" w:cs="Arial"/>
          <w:sz w:val="24"/>
        </w:rPr>
        <w:t>1</w:t>
      </w:r>
      <w:r w:rsidRPr="004A10E3" w:rsidR="00DB68B1">
        <w:rPr>
          <w:rFonts w:ascii="Arial" w:hAnsi="Arial" w:cs="Arial"/>
          <w:sz w:val="24"/>
        </w:rPr>
        <w:t>7</w:t>
      </w:r>
      <w:r w:rsidRPr="004A10E3" w:rsidR="00251FC6">
        <w:rPr>
          <w:rFonts w:ascii="Arial" w:hAnsi="Arial" w:cs="Arial"/>
          <w:sz w:val="24"/>
        </w:rPr>
        <w:t xml:space="preserve"> (42 U.S.C. 300b-8 -- 300b-11, 300b-13, and 300b-16)</w:t>
      </w:r>
      <w:r w:rsidRPr="004A10E3">
        <w:rPr>
          <w:rFonts w:ascii="Arial" w:hAnsi="Arial" w:cs="Arial"/>
          <w:sz w:val="24"/>
        </w:rPr>
        <w:t>, as</w:t>
      </w:r>
      <w:r w:rsidRPr="004A10E3" w:rsidR="00251FC6">
        <w:rPr>
          <w:rFonts w:ascii="Arial" w:hAnsi="Arial" w:cs="Arial"/>
          <w:sz w:val="24"/>
        </w:rPr>
        <w:t xml:space="preserve"> most recently</w:t>
      </w:r>
      <w:r w:rsidRPr="004A10E3">
        <w:rPr>
          <w:rFonts w:ascii="Arial" w:hAnsi="Arial" w:cs="Arial"/>
          <w:sz w:val="24"/>
        </w:rPr>
        <w:t xml:space="preserve"> </w:t>
      </w:r>
      <w:r w:rsidRPr="004A10E3" w:rsidR="003F3585">
        <w:rPr>
          <w:rFonts w:ascii="Arial" w:hAnsi="Arial" w:cs="Arial"/>
          <w:sz w:val="24"/>
        </w:rPr>
        <w:t xml:space="preserve">reauthorized and </w:t>
      </w:r>
      <w:r w:rsidRPr="004A10E3">
        <w:rPr>
          <w:rFonts w:ascii="Arial" w:hAnsi="Arial" w:cs="Arial"/>
          <w:sz w:val="24"/>
        </w:rPr>
        <w:t>amended by</w:t>
      </w:r>
      <w:r w:rsidRPr="004A10E3" w:rsidR="00251FC6">
        <w:rPr>
          <w:rFonts w:ascii="Arial" w:hAnsi="Arial" w:cs="Arial"/>
          <w:sz w:val="24"/>
        </w:rPr>
        <w:t xml:space="preserve"> the Newborn Screening Saves Lives Act of 2014 (</w:t>
      </w:r>
      <w:r w:rsidRPr="004A10E3">
        <w:rPr>
          <w:rFonts w:ascii="Arial" w:hAnsi="Arial" w:cs="Arial"/>
          <w:sz w:val="24"/>
        </w:rPr>
        <w:t>Public Law 113-240</w:t>
      </w:r>
      <w:r w:rsidRPr="004A10E3" w:rsidR="00251FC6">
        <w:rPr>
          <w:rFonts w:ascii="Arial" w:hAnsi="Arial" w:cs="Arial"/>
          <w:sz w:val="24"/>
        </w:rPr>
        <w:t>)</w:t>
      </w:r>
      <w:r w:rsidRPr="004A10E3" w:rsidR="000F57F2">
        <w:rPr>
          <w:rFonts w:ascii="Arial" w:hAnsi="Arial" w:cs="Arial"/>
          <w:sz w:val="24"/>
        </w:rPr>
        <w:t>.</w:t>
      </w:r>
    </w:p>
    <w:p w:rsidR="00464D8C" w:rsidRPr="004A10E3" w:rsidP="586F87A3" w14:paraId="5D3D2A23" w14:textId="5A6F248C">
      <w:pPr>
        <w:widowControl/>
        <w:numPr>
          <w:ilvl w:val="0"/>
          <w:numId w:val="33"/>
        </w:numPr>
        <w:autoSpaceDE/>
        <w:autoSpaceDN/>
        <w:adjustRightInd/>
        <w:spacing w:after="120"/>
        <w:rPr>
          <w:rFonts w:ascii="Arial" w:hAnsi="Arial" w:cs="Arial"/>
          <w:sz w:val="24"/>
        </w:rPr>
      </w:pPr>
      <w:r w:rsidRPr="004A10E3">
        <w:rPr>
          <w:rFonts w:ascii="Arial" w:hAnsi="Arial" w:cs="Arial"/>
          <w:b/>
          <w:sz w:val="24"/>
        </w:rPr>
        <w:t xml:space="preserve">Pediatric Mental Health Care Access: </w:t>
      </w:r>
      <w:r w:rsidRPr="004A10E3" w:rsidR="00625BF3">
        <w:rPr>
          <w:rFonts w:ascii="Arial" w:hAnsi="Arial" w:cs="Arial"/>
          <w:bCs/>
          <w:sz w:val="24"/>
        </w:rPr>
        <w:t xml:space="preserve">The Pediatric Mental Health Care Access (PMHCA) program promotes behavioral health integration in pediatric primary care by developing new, or expanding, statewide or regional pediatric mental health care access programs. </w:t>
      </w:r>
      <w:r w:rsidRPr="004A10E3" w:rsidR="00F1339C">
        <w:rPr>
          <w:rFonts w:ascii="Arial" w:hAnsi="Arial" w:cs="Arial"/>
          <w:sz w:val="24"/>
        </w:rPr>
        <w:t>Tele-consultation strategies, like the ones the PMHCA program supports, connect primary care providers with specialty behavioral health care providers. Participating providers also gain knowledge and increase their capacity/capability to address some behavioral concerns on their own, which over time will decrease the need for consultation. PMHCA increases access to behavioral health care by addressing the shortage of psychiatrists, developmental-behavioral pediatricians, psychologists, and other behavioral health clinicians who provide care to children and adolescents with behavioral concerns.</w:t>
      </w:r>
    </w:p>
    <w:p w:rsidR="00464D8C" w:rsidRPr="004A10E3" w:rsidP="586F87A3" w14:paraId="0E8663A0" w14:textId="2D3F37D5">
      <w:pPr>
        <w:widowControl/>
        <w:numPr>
          <w:ilvl w:val="0"/>
          <w:numId w:val="33"/>
        </w:numPr>
        <w:autoSpaceDE/>
        <w:autoSpaceDN/>
        <w:adjustRightInd/>
        <w:spacing w:after="120"/>
        <w:ind w:left="1080"/>
        <w:rPr>
          <w:rFonts w:ascii="Arial" w:hAnsi="Arial" w:cs="Arial"/>
          <w:sz w:val="24"/>
        </w:rPr>
      </w:pPr>
      <w:r w:rsidRPr="004A10E3">
        <w:rPr>
          <w:rFonts w:ascii="Arial" w:hAnsi="Arial" w:cs="Arial"/>
          <w:sz w:val="24"/>
        </w:rPr>
        <w:t>Authorizing Legislation – Public Health Service Act, Section 330M (42 U.S.C. Section 254c-19) as added by the 21</w:t>
      </w:r>
      <w:r w:rsidRPr="004A10E3">
        <w:rPr>
          <w:rFonts w:ascii="Arial" w:hAnsi="Arial" w:cs="Arial"/>
          <w:sz w:val="24"/>
          <w:vertAlign w:val="superscript"/>
        </w:rPr>
        <w:t>st</w:t>
      </w:r>
      <w:r w:rsidRPr="004A10E3">
        <w:rPr>
          <w:rFonts w:ascii="Arial" w:hAnsi="Arial" w:cs="Arial"/>
          <w:sz w:val="24"/>
        </w:rPr>
        <w:t xml:space="preserve"> Century Cures Act, </w:t>
      </w:r>
      <w:r w:rsidRPr="004A10E3" w:rsidR="2BE7D9FE">
        <w:rPr>
          <w:rFonts w:ascii="Arial" w:hAnsi="Arial" w:cs="Arial"/>
          <w:sz w:val="24"/>
        </w:rPr>
        <w:t xml:space="preserve">Section 10002 </w:t>
      </w:r>
      <w:r w:rsidRPr="004A10E3">
        <w:rPr>
          <w:rFonts w:ascii="Arial" w:hAnsi="Arial" w:cs="Arial"/>
          <w:sz w:val="24"/>
        </w:rPr>
        <w:t>(P</w:t>
      </w:r>
      <w:r w:rsidRPr="004A10E3" w:rsidR="000F57F2">
        <w:rPr>
          <w:rFonts w:ascii="Arial" w:hAnsi="Arial" w:cs="Arial"/>
          <w:sz w:val="24"/>
        </w:rPr>
        <w:t xml:space="preserve">ublic </w:t>
      </w:r>
      <w:r w:rsidRPr="004A10E3">
        <w:rPr>
          <w:rFonts w:ascii="Arial" w:hAnsi="Arial" w:cs="Arial"/>
          <w:sz w:val="24"/>
        </w:rPr>
        <w:t>L</w:t>
      </w:r>
      <w:r w:rsidRPr="004A10E3" w:rsidR="000F57F2">
        <w:rPr>
          <w:rFonts w:ascii="Arial" w:hAnsi="Arial" w:cs="Arial"/>
          <w:sz w:val="24"/>
        </w:rPr>
        <w:t>aw</w:t>
      </w:r>
      <w:r w:rsidRPr="004A10E3">
        <w:rPr>
          <w:rFonts w:ascii="Arial" w:hAnsi="Arial" w:cs="Arial"/>
          <w:sz w:val="24"/>
        </w:rPr>
        <w:t xml:space="preserve"> 114-255)</w:t>
      </w:r>
      <w:r w:rsidRPr="004A10E3" w:rsidR="00DB68B1">
        <w:rPr>
          <w:rFonts w:ascii="Arial" w:hAnsi="Arial" w:cs="Arial"/>
          <w:sz w:val="24"/>
        </w:rPr>
        <w:t xml:space="preserve">, and most recently reauthorized </w:t>
      </w:r>
      <w:r w:rsidRPr="004A10E3" w:rsidR="61FA2945">
        <w:rPr>
          <w:rFonts w:ascii="Arial" w:hAnsi="Arial" w:cs="Arial"/>
          <w:sz w:val="24"/>
        </w:rPr>
        <w:t>and amended</w:t>
      </w:r>
      <w:r w:rsidRPr="004A10E3" w:rsidR="00DB68B1">
        <w:rPr>
          <w:rFonts w:ascii="Arial" w:hAnsi="Arial" w:cs="Arial"/>
          <w:sz w:val="24"/>
        </w:rPr>
        <w:t xml:space="preserve"> by Section 11005 of the Bipartisan Safer Communities Act (Public Law 117-159)</w:t>
      </w:r>
      <w:r w:rsidRPr="004A10E3" w:rsidR="000F57F2">
        <w:rPr>
          <w:rFonts w:ascii="Arial" w:hAnsi="Arial" w:cs="Arial"/>
          <w:sz w:val="24"/>
        </w:rPr>
        <w:t>.</w:t>
      </w:r>
    </w:p>
    <w:p w:rsidR="00464D8C" w:rsidRPr="004A10E3" w:rsidP="586F87A3" w14:paraId="54A89B9C" w14:textId="2F391BB6">
      <w:pPr>
        <w:widowControl/>
        <w:numPr>
          <w:ilvl w:val="0"/>
          <w:numId w:val="33"/>
        </w:numPr>
        <w:autoSpaceDE/>
        <w:autoSpaceDN/>
        <w:adjustRightInd/>
        <w:spacing w:after="120"/>
        <w:rPr>
          <w:rFonts w:ascii="Arial" w:hAnsi="Arial" w:cs="Arial"/>
          <w:sz w:val="24"/>
        </w:rPr>
      </w:pPr>
      <w:r w:rsidRPr="004A10E3">
        <w:rPr>
          <w:rFonts w:ascii="Arial" w:hAnsi="Arial" w:cs="Arial"/>
          <w:b/>
          <w:sz w:val="24"/>
        </w:rPr>
        <w:t xml:space="preserve">Screening and Treatment for Maternal </w:t>
      </w:r>
      <w:r w:rsidRPr="004A10E3" w:rsidR="00DF2516">
        <w:rPr>
          <w:rFonts w:ascii="Arial" w:hAnsi="Arial" w:cs="Arial"/>
          <w:b/>
          <w:sz w:val="24"/>
        </w:rPr>
        <w:t>Mental Health and Substance Use Disorders (MMHSUD)</w:t>
      </w:r>
      <w:r w:rsidRPr="004A10E3" w:rsidR="00AB7CBA">
        <w:rPr>
          <w:rFonts w:ascii="Arial" w:hAnsi="Arial" w:cs="Arial"/>
          <w:b/>
          <w:sz w:val="24"/>
        </w:rPr>
        <w:t xml:space="preserve">: </w:t>
      </w:r>
      <w:r w:rsidRPr="004A10E3" w:rsidR="00AB7CBA">
        <w:rPr>
          <w:rFonts w:ascii="Arial" w:hAnsi="Arial" w:cs="Arial"/>
          <w:bCs/>
          <w:sz w:val="24"/>
        </w:rPr>
        <w:t xml:space="preserve">The Screening and Treatment for Maternal Mental Health and Substance Use Disorders (MMHSUD) program expands health care providers’ capacity to screen, assess, treat, and refer pregnant and postpartum women for maternal mental </w:t>
      </w:r>
      <w:r w:rsidRPr="004A10E3" w:rsidR="00AB7CBA">
        <w:rPr>
          <w:rFonts w:ascii="Arial" w:hAnsi="Arial" w:cs="Arial"/>
          <w:bCs/>
          <w:sz w:val="24"/>
        </w:rPr>
        <w:t>health and substance use disorders.</w:t>
      </w:r>
      <w:r w:rsidRPr="004A10E3" w:rsidR="00AB7CBA">
        <w:rPr>
          <w:rFonts w:ascii="Arial" w:hAnsi="Arial" w:cs="Arial"/>
          <w:b/>
          <w:sz w:val="24"/>
        </w:rPr>
        <w:t xml:space="preserve"> </w:t>
      </w:r>
      <w:r w:rsidRPr="004A10E3" w:rsidR="0057492F">
        <w:rPr>
          <w:rFonts w:ascii="Arial" w:hAnsi="Arial" w:cs="Arial"/>
          <w:bCs/>
          <w:sz w:val="24"/>
        </w:rPr>
        <w:t>The program aims to improve the mental health and well-being of women who are pregnant, postpartum, or have given birth within the preceding 12 months.</w:t>
      </w:r>
    </w:p>
    <w:p w:rsidR="00464D8C" w:rsidRPr="004A10E3" w:rsidP="586F87A3" w14:paraId="63668922" w14:textId="08BFFE65">
      <w:pPr>
        <w:widowControl/>
        <w:numPr>
          <w:ilvl w:val="0"/>
          <w:numId w:val="33"/>
        </w:numPr>
        <w:autoSpaceDE/>
        <w:autoSpaceDN/>
        <w:adjustRightInd/>
        <w:spacing w:after="120"/>
        <w:ind w:left="1080"/>
        <w:rPr>
          <w:rFonts w:ascii="Arial" w:hAnsi="Arial" w:cs="Arial"/>
          <w:sz w:val="24"/>
        </w:rPr>
      </w:pPr>
      <w:r w:rsidRPr="004A10E3">
        <w:rPr>
          <w:rFonts w:ascii="Arial" w:hAnsi="Arial" w:cs="Arial"/>
          <w:sz w:val="24"/>
        </w:rPr>
        <w:t>Authorizing Legislation – Public Health Service Act, Section 317L-1</w:t>
      </w:r>
      <w:r w:rsidRPr="004A10E3" w:rsidR="000F57F2">
        <w:rPr>
          <w:rFonts w:ascii="Arial" w:hAnsi="Arial" w:cs="Arial"/>
          <w:sz w:val="24"/>
        </w:rPr>
        <w:t xml:space="preserve"> (42 U.S.C. 247b-13a),</w:t>
      </w:r>
      <w:r w:rsidRPr="004A10E3">
        <w:rPr>
          <w:rFonts w:ascii="Arial" w:hAnsi="Arial" w:cs="Arial"/>
          <w:sz w:val="24"/>
        </w:rPr>
        <w:t xml:space="preserve"> as added by the 21st Century Cures Act, </w:t>
      </w:r>
      <w:r w:rsidRPr="004A10E3" w:rsidR="7FF026D7">
        <w:rPr>
          <w:rFonts w:ascii="Arial" w:hAnsi="Arial" w:cs="Arial"/>
          <w:sz w:val="24"/>
        </w:rPr>
        <w:t xml:space="preserve">Section 10005 </w:t>
      </w:r>
      <w:r w:rsidRPr="004A10E3">
        <w:rPr>
          <w:rFonts w:ascii="Arial" w:hAnsi="Arial" w:cs="Arial"/>
          <w:sz w:val="24"/>
        </w:rPr>
        <w:t>(P</w:t>
      </w:r>
      <w:r w:rsidRPr="004A10E3" w:rsidR="000F57F2">
        <w:rPr>
          <w:rFonts w:ascii="Arial" w:hAnsi="Arial" w:cs="Arial"/>
          <w:sz w:val="24"/>
        </w:rPr>
        <w:t xml:space="preserve">ublic </w:t>
      </w:r>
      <w:r w:rsidRPr="004A10E3">
        <w:rPr>
          <w:rFonts w:ascii="Arial" w:hAnsi="Arial" w:cs="Arial"/>
          <w:sz w:val="24"/>
        </w:rPr>
        <w:t>L</w:t>
      </w:r>
      <w:r w:rsidRPr="004A10E3" w:rsidR="000F57F2">
        <w:rPr>
          <w:rFonts w:ascii="Arial" w:hAnsi="Arial" w:cs="Arial"/>
          <w:sz w:val="24"/>
        </w:rPr>
        <w:t>aw</w:t>
      </w:r>
      <w:r w:rsidRPr="004A10E3">
        <w:rPr>
          <w:rFonts w:ascii="Arial" w:hAnsi="Arial" w:cs="Arial"/>
          <w:sz w:val="24"/>
        </w:rPr>
        <w:t xml:space="preserve"> 114-255)</w:t>
      </w:r>
      <w:r w:rsidRPr="004A10E3" w:rsidR="00DB68B1">
        <w:rPr>
          <w:rFonts w:ascii="Arial" w:hAnsi="Arial" w:cs="Arial"/>
          <w:sz w:val="24"/>
        </w:rPr>
        <w:t>, and most recently reauthorized by the Consolidated Appropriations Act of 2023 (Public Law 117-328)</w:t>
      </w:r>
      <w:r w:rsidRPr="004A10E3" w:rsidR="000F57F2">
        <w:rPr>
          <w:rFonts w:ascii="Arial" w:hAnsi="Arial" w:cs="Arial"/>
          <w:sz w:val="24"/>
        </w:rPr>
        <w:t>.</w:t>
      </w:r>
    </w:p>
    <w:p w:rsidR="00727BF3" w:rsidRPr="004A10E3" w:rsidP="00727BF3" w14:paraId="6E37BDB9" w14:textId="07A5F641">
      <w:pPr>
        <w:widowControl/>
        <w:numPr>
          <w:ilvl w:val="0"/>
          <w:numId w:val="33"/>
        </w:numPr>
        <w:autoSpaceDE/>
        <w:autoSpaceDN/>
        <w:adjustRightInd/>
        <w:spacing w:after="120"/>
        <w:rPr>
          <w:rFonts w:ascii="Arial" w:hAnsi="Arial" w:cs="Arial"/>
          <w:b/>
          <w:bCs/>
          <w:sz w:val="24"/>
        </w:rPr>
      </w:pPr>
      <w:r w:rsidRPr="004A10E3">
        <w:rPr>
          <w:rFonts w:ascii="Arial" w:hAnsi="Arial" w:cs="Arial"/>
          <w:b/>
          <w:bCs/>
          <w:sz w:val="24"/>
        </w:rPr>
        <w:t>National Maternal Mental Health Hotline</w:t>
      </w:r>
      <w:r w:rsidRPr="004A10E3" w:rsidR="002B5939">
        <w:rPr>
          <w:rFonts w:ascii="Arial" w:hAnsi="Arial" w:cs="Arial"/>
          <w:b/>
          <w:bCs/>
          <w:sz w:val="24"/>
        </w:rPr>
        <w:t>:</w:t>
      </w:r>
      <w:r w:rsidRPr="004A10E3" w:rsidR="005516C7">
        <w:rPr>
          <w:rFonts w:ascii="Arial" w:hAnsi="Arial" w:cs="Arial"/>
          <w:b/>
          <w:bCs/>
          <w:sz w:val="24"/>
        </w:rPr>
        <w:t xml:space="preserve"> </w:t>
      </w:r>
      <w:r w:rsidRPr="004A10E3" w:rsidR="005516C7">
        <w:rPr>
          <w:rFonts w:ascii="Arial" w:hAnsi="Arial" w:cs="Arial"/>
          <w:sz w:val="24"/>
        </w:rPr>
        <w:t>The National Maternal Mental Health Hotline program supports a national hotline (1-833-TLCMAMA) that provides 24/7 free, confidential, emotional support, resources, and referrals to pregnant and postpartum women facing mental health challenges and their loved ones.</w:t>
      </w:r>
    </w:p>
    <w:p w:rsidR="00E97C74" w:rsidRPr="004A10E3" w:rsidP="005C3E5C" w14:paraId="4ECA1160" w14:textId="0FB3A992">
      <w:pPr>
        <w:widowControl/>
        <w:numPr>
          <w:ilvl w:val="0"/>
          <w:numId w:val="33"/>
        </w:numPr>
        <w:autoSpaceDE/>
        <w:autoSpaceDN/>
        <w:adjustRightInd/>
        <w:spacing w:after="120"/>
        <w:ind w:left="1080"/>
        <w:rPr>
          <w:rFonts w:ascii="Arial" w:hAnsi="Arial" w:cs="Arial"/>
          <w:sz w:val="24"/>
        </w:rPr>
      </w:pPr>
      <w:r w:rsidRPr="004A10E3">
        <w:rPr>
          <w:rFonts w:ascii="Arial" w:hAnsi="Arial" w:cs="Arial"/>
          <w:sz w:val="24"/>
        </w:rPr>
        <w:t xml:space="preserve">Authorizing Legislation – </w:t>
      </w:r>
      <w:r w:rsidRPr="004A10E3" w:rsidR="225A55DA">
        <w:rPr>
          <w:rFonts w:ascii="Arial" w:hAnsi="Arial" w:cs="Arial"/>
          <w:sz w:val="24"/>
        </w:rPr>
        <w:t>Public Health Service Act, Section 399V-7 (42 USC 280g-18), as added by the Consolidated Appropriations Act of 2023 (P.L. 117-328).</w:t>
      </w:r>
    </w:p>
    <w:p w:rsidR="008C2607" w:rsidRPr="004A10E3" w:rsidP="00E97C74" w14:paraId="03FD0496" w14:textId="269B987D">
      <w:pPr>
        <w:widowControl/>
        <w:numPr>
          <w:ilvl w:val="0"/>
          <w:numId w:val="33"/>
        </w:numPr>
        <w:autoSpaceDE/>
        <w:autoSpaceDN/>
        <w:adjustRightInd/>
        <w:spacing w:after="120"/>
        <w:rPr>
          <w:rFonts w:ascii="Arial" w:hAnsi="Arial" w:cs="Arial"/>
          <w:b/>
          <w:bCs/>
          <w:sz w:val="24"/>
        </w:rPr>
      </w:pPr>
      <w:r w:rsidRPr="004A10E3">
        <w:rPr>
          <w:rFonts w:ascii="Arial" w:hAnsi="Arial" w:cs="Arial"/>
          <w:b/>
          <w:bCs/>
          <w:sz w:val="24"/>
        </w:rPr>
        <w:t xml:space="preserve">Innovation </w:t>
      </w:r>
      <w:r w:rsidRPr="004A10E3" w:rsidR="09516281">
        <w:rPr>
          <w:rFonts w:ascii="Arial" w:hAnsi="Arial" w:cs="Arial"/>
          <w:b/>
          <w:bCs/>
          <w:sz w:val="24"/>
        </w:rPr>
        <w:t>for</w:t>
      </w:r>
      <w:r w:rsidRPr="004A10E3">
        <w:rPr>
          <w:rFonts w:ascii="Arial" w:hAnsi="Arial" w:cs="Arial"/>
          <w:b/>
          <w:bCs/>
          <w:sz w:val="24"/>
        </w:rPr>
        <w:t xml:space="preserve"> Maternal Health:</w:t>
      </w:r>
      <w:r w:rsidRPr="004A10E3">
        <w:rPr>
          <w:rFonts w:ascii="Arial" w:hAnsi="Arial" w:cs="Arial"/>
          <w:b/>
          <w:bCs/>
          <w:sz w:val="24"/>
        </w:rPr>
        <w:t xml:space="preserve"> </w:t>
      </w:r>
      <w:r w:rsidRPr="004A10E3">
        <w:rPr>
          <w:rFonts w:ascii="Arial" w:hAnsi="Arial" w:cs="Arial"/>
          <w:sz w:val="24"/>
        </w:rPr>
        <w:t>The Alliance for Innovation on Maternal Health (AIM) program improves maternal health and safety in the United States by increasing access to safe, reliable, and quality care, particularly through the implementation of patient safety bundles. These bundles are replicable sets of evidence-informed practices designed to address specific maternal health conditions and improve health outcomes.</w:t>
      </w:r>
    </w:p>
    <w:p w:rsidR="00E97C74" w:rsidRPr="004A10E3" w:rsidP="005C3E5C" w14:paraId="282D7D94" w14:textId="46DA68A3">
      <w:pPr>
        <w:widowControl/>
        <w:numPr>
          <w:ilvl w:val="0"/>
          <w:numId w:val="33"/>
        </w:numPr>
        <w:autoSpaceDE/>
        <w:autoSpaceDN/>
        <w:adjustRightInd/>
        <w:spacing w:after="120"/>
        <w:ind w:left="1080"/>
        <w:rPr>
          <w:rFonts w:ascii="Arial" w:hAnsi="Arial" w:cs="Arial"/>
          <w:sz w:val="24"/>
        </w:rPr>
      </w:pPr>
      <w:r w:rsidRPr="004A10E3">
        <w:rPr>
          <w:rFonts w:ascii="Arial" w:hAnsi="Arial" w:cs="Arial"/>
          <w:sz w:val="24"/>
        </w:rPr>
        <w:t xml:space="preserve">Authorizing Legislation – </w:t>
      </w:r>
      <w:r w:rsidRPr="004A10E3" w:rsidR="73894B2B">
        <w:rPr>
          <w:rFonts w:ascii="Arial" w:hAnsi="Arial" w:cs="Arial"/>
          <w:sz w:val="24"/>
        </w:rPr>
        <w:t>Public Health Service Act, Section 330O (42 USC 254c-21), as added by the Consolidated Appropriations Act</w:t>
      </w:r>
      <w:r w:rsidRPr="004A10E3" w:rsidR="539B3C89">
        <w:rPr>
          <w:rFonts w:ascii="Arial" w:hAnsi="Arial" w:cs="Arial"/>
          <w:sz w:val="24"/>
        </w:rPr>
        <w:t xml:space="preserve"> of </w:t>
      </w:r>
      <w:r w:rsidRPr="004A10E3" w:rsidR="73894B2B">
        <w:rPr>
          <w:rFonts w:ascii="Arial" w:hAnsi="Arial" w:cs="Arial"/>
          <w:sz w:val="24"/>
        </w:rPr>
        <w:t>2022 (P.L. 117-103)</w:t>
      </w:r>
      <w:r w:rsidRPr="004A10E3" w:rsidR="61591E97">
        <w:rPr>
          <w:rFonts w:ascii="Arial" w:hAnsi="Arial" w:cs="Arial"/>
          <w:sz w:val="24"/>
        </w:rPr>
        <w:t>.</w:t>
      </w:r>
    </w:p>
    <w:p w:rsidR="00510FA1" w:rsidRPr="004A10E3" w:rsidP="00727BF3" w14:paraId="15F5C070" w14:textId="672A0ACC">
      <w:pPr>
        <w:widowControl/>
        <w:numPr>
          <w:ilvl w:val="0"/>
          <w:numId w:val="33"/>
        </w:numPr>
        <w:autoSpaceDE/>
        <w:autoSpaceDN/>
        <w:adjustRightInd/>
        <w:spacing w:after="120"/>
        <w:rPr>
          <w:rFonts w:ascii="Arial" w:hAnsi="Arial" w:cs="Arial"/>
          <w:b/>
          <w:bCs/>
          <w:sz w:val="24"/>
        </w:rPr>
      </w:pPr>
      <w:r w:rsidRPr="004A10E3">
        <w:rPr>
          <w:rFonts w:ascii="Arial" w:hAnsi="Arial" w:cs="Arial"/>
          <w:b/>
          <w:bCs/>
          <w:sz w:val="24"/>
        </w:rPr>
        <w:t>Integrated Services for Pregnant and Postpartum Women:</w:t>
      </w:r>
      <w:r w:rsidRPr="004A10E3" w:rsidR="00686EC7">
        <w:rPr>
          <w:rFonts w:ascii="Arial" w:hAnsi="Arial" w:cs="Arial"/>
          <w:b/>
          <w:bCs/>
          <w:sz w:val="24"/>
        </w:rPr>
        <w:t xml:space="preserve"> </w:t>
      </w:r>
      <w:r w:rsidRPr="004A10E3" w:rsidR="00686EC7">
        <w:rPr>
          <w:rFonts w:ascii="Arial" w:hAnsi="Arial" w:cs="Arial"/>
          <w:sz w:val="24"/>
        </w:rPr>
        <w:t>The Integrated Services for Pregnant and Postpartum Women program funds demonstration projects that coordinate services across providers to improve maternal health outcomes.</w:t>
      </w:r>
    </w:p>
    <w:p w:rsidR="001E5905" w:rsidRPr="004A10E3" w:rsidP="005C3E5C" w14:paraId="5F08DBF4" w14:textId="2F3ABFC4">
      <w:pPr>
        <w:widowControl/>
        <w:autoSpaceDE/>
        <w:autoSpaceDN/>
        <w:adjustRightInd/>
        <w:spacing w:after="120"/>
        <w:rPr>
          <w:rFonts w:ascii="Arial" w:hAnsi="Arial" w:cs="Arial"/>
          <w:sz w:val="24"/>
        </w:rPr>
      </w:pPr>
      <w:r w:rsidRPr="004A10E3">
        <w:rPr>
          <w:rFonts w:ascii="Arial" w:hAnsi="Arial" w:cs="Arial"/>
          <w:sz w:val="24"/>
        </w:rPr>
        <w:t xml:space="preserve">Authorizing Legislation – </w:t>
      </w:r>
      <w:r w:rsidRPr="004A10E3" w:rsidR="6C2A1A6F">
        <w:rPr>
          <w:rFonts w:ascii="Arial" w:hAnsi="Arial" w:cs="Arial"/>
          <w:sz w:val="24"/>
        </w:rPr>
        <w:t>Public Health Service Act, Section 330P (42 USC 254c-22), as added by the Consolidated Appropriations Act</w:t>
      </w:r>
      <w:r w:rsidRPr="004A10E3" w:rsidR="4643EDD3">
        <w:rPr>
          <w:rFonts w:ascii="Arial" w:hAnsi="Arial" w:cs="Arial"/>
          <w:sz w:val="24"/>
        </w:rPr>
        <w:t xml:space="preserve"> of </w:t>
      </w:r>
      <w:r w:rsidRPr="004A10E3" w:rsidR="6C2A1A6F">
        <w:rPr>
          <w:rFonts w:ascii="Arial" w:hAnsi="Arial" w:cs="Arial"/>
          <w:sz w:val="24"/>
        </w:rPr>
        <w:t>2022 (P.L. 117-103).</w:t>
      </w:r>
    </w:p>
    <w:p w:rsidR="00464D8C" w:rsidRPr="004A10E3" w:rsidP="586F87A3" w14:paraId="6FA7D8E8" w14:textId="04454DB6">
      <w:pPr>
        <w:widowControl/>
        <w:numPr>
          <w:ilvl w:val="0"/>
          <w:numId w:val="33"/>
        </w:numPr>
        <w:autoSpaceDE/>
        <w:autoSpaceDN/>
        <w:adjustRightInd/>
        <w:spacing w:after="120"/>
        <w:rPr>
          <w:rFonts w:ascii="Arial" w:hAnsi="Arial" w:cs="Arial"/>
          <w:sz w:val="24"/>
        </w:rPr>
      </w:pPr>
      <w:r w:rsidRPr="004A10E3">
        <w:rPr>
          <w:rFonts w:ascii="Arial" w:hAnsi="Arial" w:cs="Arial"/>
          <w:b/>
          <w:bCs/>
          <w:sz w:val="24"/>
        </w:rPr>
        <w:t xml:space="preserve">Family-to-Family Health Information: </w:t>
      </w:r>
      <w:r w:rsidRPr="004A10E3" w:rsidR="00DA7F5E">
        <w:rPr>
          <w:rFonts w:ascii="Arial" w:hAnsi="Arial" w:cs="Arial"/>
          <w:sz w:val="24"/>
        </w:rPr>
        <w:t>The Family-to-Family Health Information Centers (F2F HICs) program offers families of children and youth with special health care needs (CYSHCN) peer support and information on accessing care and coverage for their children’s complex needs. Staffed by family members of CYSHCN with first-hand experience navigating health care and other needed services and supports for their children, F2F HICs also advise health care professionals on developing more effective partnerships with families. The program aims to empower families of CYSHCN to be active partners in health care decision making.</w:t>
      </w:r>
      <w:r w:rsidRPr="004A10E3" w:rsidR="00DA7F5E">
        <w:rPr>
          <w:rFonts w:ascii="Arial" w:hAnsi="Arial" w:cs="Arial"/>
          <w:b/>
          <w:bCs/>
          <w:sz w:val="24"/>
        </w:rPr>
        <w:t xml:space="preserve"> </w:t>
      </w:r>
    </w:p>
    <w:p w:rsidR="00464D8C" w:rsidRPr="004A10E3" w:rsidP="586F87A3" w14:paraId="15392A47" w14:textId="7D1BA3E2">
      <w:pPr>
        <w:widowControl/>
        <w:numPr>
          <w:ilvl w:val="0"/>
          <w:numId w:val="33"/>
        </w:numPr>
        <w:autoSpaceDE/>
        <w:autoSpaceDN/>
        <w:adjustRightInd/>
        <w:spacing w:after="120"/>
        <w:ind w:left="1080"/>
        <w:rPr>
          <w:rFonts w:ascii="Arial" w:hAnsi="Arial" w:cs="Arial"/>
          <w:sz w:val="24"/>
        </w:rPr>
      </w:pPr>
      <w:r w:rsidRPr="004A10E3">
        <w:rPr>
          <w:rFonts w:ascii="Arial" w:hAnsi="Arial" w:cs="Arial"/>
          <w:sz w:val="24"/>
        </w:rPr>
        <w:t xml:space="preserve">Authorizing Legislation - Social Security Act, Section 501(c)(1)(A) </w:t>
      </w:r>
      <w:r w:rsidRPr="004A10E3" w:rsidR="000F57F2">
        <w:rPr>
          <w:rFonts w:ascii="Arial" w:hAnsi="Arial" w:cs="Arial"/>
          <w:sz w:val="24"/>
        </w:rPr>
        <w:t xml:space="preserve">(42 U.S.C. 701(c)(1)(A) </w:t>
      </w:r>
      <w:r w:rsidRPr="004A10E3">
        <w:rPr>
          <w:rFonts w:ascii="Arial" w:hAnsi="Arial" w:cs="Arial"/>
          <w:sz w:val="24"/>
        </w:rPr>
        <w:t xml:space="preserve">as </w:t>
      </w:r>
      <w:r w:rsidRPr="004A10E3" w:rsidR="000F57F2">
        <w:rPr>
          <w:rFonts w:ascii="Arial" w:hAnsi="Arial" w:cs="Arial"/>
          <w:sz w:val="24"/>
        </w:rPr>
        <w:t xml:space="preserve">most recently reauthorized </w:t>
      </w:r>
      <w:r w:rsidRPr="004A10E3" w:rsidR="041EE39B">
        <w:rPr>
          <w:rFonts w:ascii="Arial" w:hAnsi="Arial" w:cs="Arial"/>
          <w:sz w:val="24"/>
        </w:rPr>
        <w:t xml:space="preserve">and amended </w:t>
      </w:r>
      <w:r w:rsidRPr="004A10E3">
        <w:rPr>
          <w:rFonts w:ascii="Arial" w:hAnsi="Arial" w:cs="Arial"/>
          <w:sz w:val="24"/>
        </w:rPr>
        <w:t>by</w:t>
      </w:r>
      <w:r w:rsidRPr="004A10E3" w:rsidR="000F57F2">
        <w:rPr>
          <w:rFonts w:ascii="Arial" w:hAnsi="Arial" w:cs="Arial"/>
          <w:sz w:val="24"/>
        </w:rPr>
        <w:t xml:space="preserve"> the Sustaining Excellence in Medicaid Act of 2019 (</w:t>
      </w:r>
      <w:r w:rsidRPr="004A10E3">
        <w:rPr>
          <w:rFonts w:ascii="Arial" w:hAnsi="Arial" w:cs="Arial"/>
          <w:sz w:val="24"/>
        </w:rPr>
        <w:t>Public Law</w:t>
      </w:r>
      <w:r w:rsidRPr="004A10E3" w:rsidR="000F57F2">
        <w:rPr>
          <w:rFonts w:ascii="Arial" w:hAnsi="Arial" w:cs="Arial"/>
          <w:sz w:val="24"/>
        </w:rPr>
        <w:t xml:space="preserve"> 116-39)</w:t>
      </w:r>
      <w:r w:rsidRPr="004A10E3" w:rsidR="76167995">
        <w:rPr>
          <w:rFonts w:ascii="Arial" w:hAnsi="Arial" w:cs="Arial"/>
          <w:sz w:val="24"/>
        </w:rPr>
        <w:t>, as extended by the Consolidated Appropriations Act of 2026 (P.L. 119-75</w:t>
      </w:r>
      <w:r w:rsidRPr="004A10E3" w:rsidR="000F57F2">
        <w:rPr>
          <w:rFonts w:ascii="Arial" w:hAnsi="Arial" w:cs="Arial"/>
          <w:sz w:val="24"/>
        </w:rPr>
        <w:t xml:space="preserve">).  </w:t>
      </w:r>
      <w:r w:rsidRPr="004A10E3">
        <w:rPr>
          <w:rFonts w:ascii="Arial" w:hAnsi="Arial" w:cs="Arial"/>
          <w:sz w:val="24"/>
        </w:rPr>
        <w:t xml:space="preserve"> </w:t>
      </w:r>
      <w:r w:rsidRPr="004A10E3" w:rsidR="00902340">
        <w:rPr>
          <w:rFonts w:ascii="Arial" w:hAnsi="Arial" w:cs="Arial"/>
          <w:sz w:val="24"/>
        </w:rPr>
        <w:t xml:space="preserve"> </w:t>
      </w:r>
    </w:p>
    <w:p w:rsidR="00464D8C" w:rsidRPr="004A10E3" w:rsidP="586F87A3" w14:paraId="4D17B225" w14:textId="4C4D2D73">
      <w:pPr>
        <w:widowControl/>
        <w:numPr>
          <w:ilvl w:val="0"/>
          <w:numId w:val="33"/>
        </w:numPr>
        <w:autoSpaceDE/>
        <w:autoSpaceDN/>
        <w:adjustRightInd/>
        <w:spacing w:after="120"/>
        <w:rPr>
          <w:rFonts w:ascii="Arial" w:hAnsi="Arial" w:cs="Arial"/>
          <w:sz w:val="24"/>
        </w:rPr>
      </w:pPr>
      <w:r w:rsidRPr="004A10E3">
        <w:rPr>
          <w:rFonts w:ascii="Arial" w:hAnsi="Arial" w:cs="Arial"/>
          <w:b/>
          <w:sz w:val="24"/>
        </w:rPr>
        <w:t>Maternal, Infant, and Early Childhood Home Visiting:</w:t>
      </w:r>
      <w:r w:rsidRPr="004A10E3">
        <w:rPr>
          <w:rFonts w:ascii="Arial" w:hAnsi="Arial" w:cs="Arial"/>
          <w:sz w:val="24"/>
        </w:rPr>
        <w:t xml:space="preserve"> </w:t>
      </w:r>
      <w:r w:rsidRPr="004A10E3" w:rsidR="00773EC9">
        <w:rPr>
          <w:rFonts w:ascii="Arial" w:hAnsi="Arial" w:cs="Arial"/>
          <w:sz w:val="24"/>
        </w:rPr>
        <w:t xml:space="preserve">The Maternal, Infant, and Early Childhood Home Visiting (MIECHV) Program supports pregnant women and parents with young children who live in communities that face greater risk and barriers to </w:t>
      </w:r>
      <w:r w:rsidRPr="004A10E3" w:rsidR="00773EC9">
        <w:rPr>
          <w:rFonts w:ascii="Arial" w:hAnsi="Arial" w:cs="Arial"/>
          <w:sz w:val="24"/>
        </w:rPr>
        <w:t xml:space="preserve">achieving positive maternal and child health outcomes. </w:t>
      </w:r>
      <w:r w:rsidRPr="004A10E3" w:rsidR="003F48F8">
        <w:rPr>
          <w:rFonts w:ascii="Arial" w:hAnsi="Arial" w:cs="Arial"/>
          <w:sz w:val="24"/>
        </w:rPr>
        <w:t xml:space="preserve">The MIECHV Program builds upon decades of gold-standard scientific research showing that voluntary home visits by a nurse, social worker, or other trained professional during pregnancy and in the first years of life can improve the lives of children and families by helping to prevent childhood and adult chronic disease and behavioral health conditions; supporting families to prevent child abuse and neglect; promoting child development and school readiness; and boosting families’ economic self-sufficiency. </w:t>
      </w:r>
    </w:p>
    <w:p w:rsidR="00464D8C" w:rsidRPr="004A10E3" w:rsidP="586F87A3" w14:paraId="211A12CE" w14:textId="76AF66E3">
      <w:pPr>
        <w:widowControl/>
        <w:numPr>
          <w:ilvl w:val="0"/>
          <w:numId w:val="33"/>
        </w:numPr>
        <w:autoSpaceDE/>
        <w:autoSpaceDN/>
        <w:adjustRightInd/>
        <w:spacing w:after="120"/>
        <w:ind w:left="1080"/>
        <w:rPr>
          <w:rFonts w:ascii="Arial" w:hAnsi="Arial" w:cs="Arial"/>
          <w:sz w:val="24"/>
        </w:rPr>
      </w:pPr>
      <w:r w:rsidRPr="004A10E3">
        <w:rPr>
          <w:rFonts w:ascii="Arial" w:hAnsi="Arial" w:cs="Arial"/>
          <w:sz w:val="24"/>
        </w:rPr>
        <w:t xml:space="preserve">Authorizing Legislation – Social Security Act, Section 511 </w:t>
      </w:r>
      <w:r w:rsidRPr="004A10E3" w:rsidR="000F57F2">
        <w:rPr>
          <w:rFonts w:ascii="Arial" w:hAnsi="Arial" w:cs="Arial"/>
          <w:sz w:val="24"/>
        </w:rPr>
        <w:t xml:space="preserve">(42 U.S.C. 711), </w:t>
      </w:r>
      <w:r w:rsidRPr="004A10E3" w:rsidR="742BA91E">
        <w:rPr>
          <w:rFonts w:ascii="Arial" w:hAnsi="Arial" w:cs="Arial"/>
          <w:sz w:val="24"/>
        </w:rPr>
        <w:t>most recently reauthorized and amended by Section 6101 of the Consolidated Appropriations Act</w:t>
      </w:r>
      <w:r w:rsidRPr="004A10E3" w:rsidR="13F57C57">
        <w:rPr>
          <w:rFonts w:ascii="Arial" w:hAnsi="Arial" w:cs="Arial"/>
          <w:sz w:val="24"/>
        </w:rPr>
        <w:t xml:space="preserve"> of</w:t>
      </w:r>
      <w:r w:rsidRPr="004A10E3" w:rsidR="742BA91E">
        <w:rPr>
          <w:rFonts w:ascii="Arial" w:hAnsi="Arial" w:cs="Arial"/>
          <w:sz w:val="24"/>
        </w:rPr>
        <w:t xml:space="preserve"> 2023 (P.L. 117-</w:t>
      </w:r>
      <w:r w:rsidRPr="004A10E3" w:rsidR="18462E2A">
        <w:rPr>
          <w:rFonts w:ascii="Arial" w:hAnsi="Arial" w:cs="Arial"/>
          <w:sz w:val="24"/>
        </w:rPr>
        <w:t>328</w:t>
      </w:r>
      <w:r w:rsidRPr="004A10E3" w:rsidR="742BA91E">
        <w:rPr>
          <w:rFonts w:ascii="Arial" w:hAnsi="Arial" w:cs="Arial"/>
          <w:sz w:val="24"/>
        </w:rPr>
        <w:t>)</w:t>
      </w:r>
      <w:r w:rsidRPr="004A10E3" w:rsidR="763D7D61">
        <w:rPr>
          <w:rFonts w:ascii="Arial" w:hAnsi="Arial" w:cs="Arial"/>
          <w:sz w:val="24"/>
        </w:rPr>
        <w:t>.</w:t>
      </w:r>
      <w:r w:rsidRPr="004A10E3" w:rsidR="00B9282A">
        <w:rPr>
          <w:rFonts w:ascii="Arial" w:hAnsi="Arial" w:cs="Arial"/>
          <w:sz w:val="24"/>
        </w:rPr>
        <w:t xml:space="preserve"> </w:t>
      </w:r>
    </w:p>
    <w:p w:rsidR="00BF5C97" w:rsidRPr="004A10E3" w:rsidP="00E235ED" w14:paraId="60C3E686" w14:textId="11EECA53">
      <w:pPr>
        <w:rPr>
          <w:rFonts w:ascii="Arial" w:hAnsi="Arial" w:cs="Arial"/>
          <w:sz w:val="24"/>
        </w:rPr>
      </w:pPr>
      <w:r w:rsidRPr="004A10E3">
        <w:rPr>
          <w:rFonts w:ascii="Arial" w:hAnsi="Arial" w:cs="Arial"/>
          <w:b/>
          <w:sz w:val="24"/>
        </w:rPr>
        <w:t xml:space="preserve">Poison Control: </w:t>
      </w:r>
      <w:r w:rsidRPr="004A10E3" w:rsidR="008D58DF">
        <w:rPr>
          <w:rFonts w:ascii="Arial" w:hAnsi="Arial" w:cs="Arial"/>
          <w:bCs/>
          <w:sz w:val="24"/>
        </w:rPr>
        <w:t xml:space="preserve">The Poison Control program ensures that individuals can call a national toll-free Poison Help line (1-800-222-1222) to connect to a local poison control center (PCC) in an emergency. </w:t>
      </w:r>
      <w:r w:rsidRPr="004A10E3" w:rsidR="00350300">
        <w:rPr>
          <w:rFonts w:ascii="Arial" w:hAnsi="Arial" w:cs="Arial"/>
          <w:sz w:val="24"/>
        </w:rPr>
        <w:t xml:space="preserve">The program supports the national toll-free number to ensure access to poison control services; implements a national media campaign to educate and support outreach to the public and health care providers; and supports PCCs to help prevent and manage poisonings and toxic exposures and comply with accreditation requirements. </w:t>
      </w:r>
    </w:p>
    <w:p w:rsidR="00E43A4C" w:rsidRPr="004A10E3" w:rsidP="00E235ED" w14:paraId="0FDF216A" w14:textId="00009978">
      <w:pPr>
        <w:pStyle w:val="ListParagraph"/>
        <w:numPr>
          <w:ilvl w:val="2"/>
          <w:numId w:val="27"/>
        </w:numPr>
        <w:rPr>
          <w:rFonts w:ascii="Arial" w:hAnsi="Arial" w:cs="Arial"/>
        </w:rPr>
      </w:pPr>
      <w:r w:rsidRPr="004A10E3">
        <w:rPr>
          <w:rFonts w:ascii="Arial" w:hAnsi="Arial" w:cs="Arial"/>
          <w:sz w:val="24"/>
        </w:rPr>
        <w:t xml:space="preserve">Authorizing Legislation </w:t>
      </w:r>
      <w:r w:rsidRPr="004A10E3" w:rsidR="05EE9B33">
        <w:rPr>
          <w:rFonts w:ascii="Arial" w:hAnsi="Arial" w:cs="Arial"/>
          <w:sz w:val="24"/>
        </w:rPr>
        <w:t>– Public</w:t>
      </w:r>
      <w:r w:rsidRPr="004A10E3" w:rsidR="000D0D76">
        <w:rPr>
          <w:rFonts w:ascii="Arial" w:hAnsi="Arial" w:cs="Arial"/>
          <w:sz w:val="24"/>
        </w:rPr>
        <w:t xml:space="preserve"> Health Service Act, Sections 1271-1274, as </w:t>
      </w:r>
      <w:r w:rsidRPr="004A10E3" w:rsidR="6B1D2D61">
        <w:rPr>
          <w:rFonts w:ascii="Arial" w:hAnsi="Arial" w:cs="Arial"/>
          <w:sz w:val="24"/>
        </w:rPr>
        <w:t>most recently</w:t>
      </w:r>
      <w:r w:rsidRPr="004A10E3" w:rsidR="00DB68B1">
        <w:rPr>
          <w:rFonts w:ascii="Arial" w:hAnsi="Arial" w:cs="Arial"/>
          <w:sz w:val="24"/>
        </w:rPr>
        <w:t xml:space="preserve"> authorized </w:t>
      </w:r>
      <w:r w:rsidRPr="004A10E3" w:rsidR="2A31D380">
        <w:rPr>
          <w:rFonts w:ascii="Arial" w:hAnsi="Arial" w:cs="Arial"/>
          <w:sz w:val="24"/>
        </w:rPr>
        <w:t>and amended</w:t>
      </w:r>
      <w:r w:rsidRPr="004A10E3" w:rsidR="00DB68B1">
        <w:rPr>
          <w:rFonts w:ascii="Arial" w:hAnsi="Arial" w:cs="Arial"/>
          <w:sz w:val="24"/>
        </w:rPr>
        <w:t xml:space="preserve"> </w:t>
      </w:r>
      <w:r w:rsidRPr="004A10E3" w:rsidR="000D0D76">
        <w:rPr>
          <w:rFonts w:ascii="Arial" w:hAnsi="Arial" w:cs="Arial"/>
          <w:sz w:val="24"/>
        </w:rPr>
        <w:t xml:space="preserve">by </w:t>
      </w:r>
      <w:r w:rsidRPr="004A10E3" w:rsidR="00DB68B1">
        <w:rPr>
          <w:rFonts w:ascii="Arial" w:hAnsi="Arial" w:cs="Arial"/>
          <w:sz w:val="24"/>
        </w:rPr>
        <w:t xml:space="preserve">the </w:t>
      </w:r>
      <w:r w:rsidRPr="004A10E3" w:rsidR="31460A09">
        <w:rPr>
          <w:rFonts w:ascii="Arial" w:hAnsi="Arial" w:cs="Arial"/>
          <w:sz w:val="24"/>
        </w:rPr>
        <w:t>Poison Control Centers (PCC) Reauthorization Act of 2024 (P.L. 118-86</w:t>
      </w:r>
      <w:r w:rsidRPr="004A10E3" w:rsidR="00DB68B1">
        <w:rPr>
          <w:rFonts w:ascii="Arial" w:hAnsi="Arial" w:cs="Arial"/>
          <w:sz w:val="24"/>
        </w:rPr>
        <w:t>)</w:t>
      </w:r>
      <w:r w:rsidRPr="004A10E3" w:rsidR="006308B6">
        <w:rPr>
          <w:rFonts w:ascii="Arial" w:hAnsi="Arial" w:cs="Arial"/>
          <w:sz w:val="24"/>
        </w:rPr>
        <w:t>.</w:t>
      </w:r>
    </w:p>
    <w:p w:rsidR="00465FDC" w:rsidRPr="004A10E3" w:rsidP="00E43A4C" w14:paraId="0F4BDD55" w14:textId="77777777">
      <w:pPr>
        <w:pStyle w:val="ListParagraph"/>
        <w:rPr>
          <w:rFonts w:ascii="Arial" w:hAnsi="Arial" w:cs="Arial"/>
        </w:rPr>
      </w:pPr>
    </w:p>
    <w:p w:rsidR="00465FDC" w:rsidRPr="004A10E3" w:rsidP="00465FDC" w14:paraId="6C76AFD6" w14:textId="77777777">
      <w:pPr>
        <w:pStyle w:val="BodyText"/>
        <w:spacing w:after="0"/>
        <w:jc w:val="both"/>
        <w:rPr>
          <w:rFonts w:ascii="Arial" w:hAnsi="Arial" w:cs="Arial"/>
          <w:b/>
          <w:sz w:val="24"/>
        </w:rPr>
      </w:pPr>
      <w:r w:rsidRPr="004A10E3">
        <w:rPr>
          <w:rFonts w:ascii="Arial" w:hAnsi="Arial" w:cs="Arial"/>
          <w:b/>
          <w:sz w:val="24"/>
        </w:rPr>
        <w:t>Description of Reporting Forms</w:t>
      </w:r>
    </w:p>
    <w:p w:rsidR="00465FDC" w:rsidRPr="004A10E3" w:rsidP="00465FDC" w14:paraId="20449A28" w14:textId="77777777">
      <w:pPr>
        <w:pStyle w:val="BodyText"/>
        <w:spacing w:after="0"/>
        <w:ind w:left="720"/>
        <w:jc w:val="both"/>
        <w:rPr>
          <w:rFonts w:ascii="Arial" w:hAnsi="Arial" w:cs="Arial"/>
          <w:b/>
          <w:sz w:val="24"/>
        </w:rPr>
      </w:pPr>
    </w:p>
    <w:p w:rsidR="00465FDC" w:rsidRPr="004A10E3" w:rsidP="7C44CC60" w14:paraId="453B4ED3" w14:textId="55457D5C">
      <w:pPr>
        <w:pStyle w:val="BodyText"/>
        <w:spacing w:after="0"/>
        <w:rPr>
          <w:rFonts w:ascii="Arial" w:hAnsi="Arial" w:cs="Arial"/>
          <w:sz w:val="24"/>
          <w:shd w:val="clear" w:color="auto" w:fill="FFFFFF"/>
        </w:rPr>
      </w:pPr>
      <w:r w:rsidRPr="004A10E3">
        <w:rPr>
          <w:rStyle w:val="apple-converted-space"/>
          <w:rFonts w:ascii="Arial" w:hAnsi="Arial" w:cs="Arial"/>
          <w:sz w:val="24"/>
          <w:shd w:val="clear" w:color="auto" w:fill="FFFFFF"/>
        </w:rPr>
        <w:t>DGIS </w:t>
      </w:r>
      <w:r w:rsidRPr="004A10E3">
        <w:rPr>
          <w:rFonts w:ascii="Arial" w:hAnsi="Arial" w:cs="Arial"/>
          <w:sz w:val="24"/>
          <w:shd w:val="clear" w:color="auto" w:fill="FFFFFF"/>
        </w:rPr>
        <w:t>electronically captures data from</w:t>
      </w:r>
      <w:r w:rsidRPr="004A10E3">
        <w:rPr>
          <w:rFonts w:ascii="Arial" w:hAnsi="Arial" w:cs="Arial"/>
          <w:sz w:val="24"/>
          <w:shd w:val="clear" w:color="auto" w:fill="FFFFFF"/>
        </w:rPr>
        <w:t xml:space="preserve"> approximately 800 discretionary grant awards each year. Many of these grants are supported under the Title V MCH Block Grant Federal set-aside programs (SPRANS and CISS). The DGIS electronically captures performance measures, program-specific information, annual financial data, and abstract data for MCHB’s discretionary grants. These data help to </w:t>
      </w:r>
      <w:r w:rsidRPr="004A10E3">
        <w:rPr>
          <w:rFonts w:ascii="Arial" w:hAnsi="Arial" w:cs="Arial"/>
          <w:sz w:val="24"/>
        </w:rPr>
        <w:t xml:space="preserve">demonstrate the impact of discretionary grants, assess the effectiveness of these programs, inform programmatic planning, and ensure that quality health care is available to the nation’s </w:t>
      </w:r>
      <w:r w:rsidRPr="004A10E3" w:rsidR="06D6F9BF">
        <w:rPr>
          <w:rFonts w:ascii="Arial" w:hAnsi="Arial" w:cs="Arial"/>
          <w:sz w:val="24"/>
        </w:rPr>
        <w:t xml:space="preserve">maternal and child health </w:t>
      </w:r>
      <w:r w:rsidRPr="004A10E3">
        <w:rPr>
          <w:rFonts w:ascii="Arial" w:hAnsi="Arial" w:cs="Arial"/>
          <w:sz w:val="24"/>
        </w:rPr>
        <w:t xml:space="preserve">populations. Originally released in October 2004, the DGIS is a web-based system that allows grantees to report their data online to MCHB through HRSA’s Electronic Handbooks as part of </w:t>
      </w:r>
      <w:r w:rsidRPr="004A10E3" w:rsidR="00613EC8">
        <w:rPr>
          <w:rFonts w:ascii="Arial" w:hAnsi="Arial" w:cs="Arial"/>
          <w:sz w:val="24"/>
        </w:rPr>
        <w:t xml:space="preserve">the </w:t>
      </w:r>
      <w:r w:rsidRPr="004A10E3">
        <w:rPr>
          <w:rFonts w:ascii="Arial" w:hAnsi="Arial" w:cs="Arial"/>
          <w:sz w:val="24"/>
        </w:rPr>
        <w:t xml:space="preserve">performance reporting processes. The data captured in the performance measures and the financial forms are aggregated to </w:t>
      </w:r>
      <w:r w:rsidRPr="004A10E3" w:rsidR="00392560">
        <w:rPr>
          <w:rFonts w:ascii="Arial" w:hAnsi="Arial" w:cs="Arial"/>
          <w:sz w:val="24"/>
        </w:rPr>
        <w:t xml:space="preserve">produce </w:t>
      </w:r>
      <w:r w:rsidRPr="004A10E3">
        <w:rPr>
          <w:rFonts w:ascii="Arial" w:hAnsi="Arial" w:cs="Arial"/>
          <w:sz w:val="24"/>
        </w:rPr>
        <w:t>program data.</w:t>
      </w:r>
      <w:r w:rsidRPr="004A10E3" w:rsidR="00613EC8">
        <w:rPr>
          <w:rFonts w:ascii="Arial" w:hAnsi="Arial" w:cs="Arial"/>
          <w:sz w:val="24"/>
        </w:rPr>
        <w:t xml:space="preserve"> Additionally, applicants have the ability to see </w:t>
      </w:r>
      <w:r w:rsidRPr="004A10E3" w:rsidR="0035424E">
        <w:rPr>
          <w:rFonts w:ascii="Arial" w:hAnsi="Arial" w:cs="Arial"/>
          <w:sz w:val="24"/>
        </w:rPr>
        <w:t>the</w:t>
      </w:r>
      <w:r w:rsidRPr="004A10E3" w:rsidR="00613EC8">
        <w:rPr>
          <w:rFonts w:ascii="Arial" w:hAnsi="Arial" w:cs="Arial"/>
          <w:sz w:val="24"/>
        </w:rPr>
        <w:t xml:space="preserve"> performance measures </w:t>
      </w:r>
      <w:r w:rsidRPr="004A10E3" w:rsidR="0035424E">
        <w:rPr>
          <w:rFonts w:ascii="Arial" w:hAnsi="Arial" w:cs="Arial"/>
          <w:sz w:val="24"/>
        </w:rPr>
        <w:t xml:space="preserve">that </w:t>
      </w:r>
      <w:r w:rsidRPr="004A10E3" w:rsidR="00613EC8">
        <w:rPr>
          <w:rFonts w:ascii="Arial" w:hAnsi="Arial" w:cs="Arial"/>
          <w:sz w:val="24"/>
        </w:rPr>
        <w:t xml:space="preserve">they will be responsible for reporting performance on through a DGIS program manual link provided in the Notice of Funding Opportunity (NOFO). </w:t>
      </w:r>
    </w:p>
    <w:p w:rsidR="006239D5" w:rsidRPr="004A10E3" w:rsidP="07D29EB7" w14:paraId="6AEDDD14" w14:textId="77777777">
      <w:pPr>
        <w:suppressAutoHyphens/>
        <w:jc w:val="both"/>
        <w:rPr>
          <w:rFonts w:ascii="Arial" w:hAnsi="Arial" w:cs="Arial"/>
          <w:b/>
          <w:bCs/>
          <w:sz w:val="24"/>
        </w:rPr>
      </w:pPr>
    </w:p>
    <w:p w:rsidR="00464D8C" w:rsidRPr="004A10E3" w:rsidP="07D29EB7" w14:paraId="1E382545" w14:textId="4E4D471B">
      <w:pPr>
        <w:suppressAutoHyphens/>
        <w:jc w:val="both"/>
        <w:rPr>
          <w:rFonts w:ascii="Arial" w:hAnsi="Arial" w:cs="Arial"/>
          <w:b/>
          <w:bCs/>
          <w:sz w:val="24"/>
        </w:rPr>
      </w:pPr>
      <w:r w:rsidRPr="004A10E3">
        <w:rPr>
          <w:rFonts w:ascii="Arial" w:hAnsi="Arial" w:cs="Arial"/>
          <w:b/>
          <w:bCs/>
          <w:sz w:val="24"/>
        </w:rPr>
        <w:t xml:space="preserve">Central </w:t>
      </w:r>
      <w:r w:rsidRPr="004A10E3" w:rsidR="716E0AAE">
        <w:rPr>
          <w:rFonts w:ascii="Arial" w:hAnsi="Arial" w:cs="Arial"/>
          <w:b/>
          <w:bCs/>
          <w:sz w:val="24"/>
        </w:rPr>
        <w:t>Forms</w:t>
      </w:r>
      <w:r w:rsidRPr="004A10E3">
        <w:rPr>
          <w:rFonts w:ascii="Arial" w:hAnsi="Arial" w:cs="Arial"/>
          <w:b/>
          <w:bCs/>
          <w:sz w:val="24"/>
        </w:rPr>
        <w:t xml:space="preserve"> (Attachment B</w:t>
      </w:r>
      <w:r w:rsidRPr="004A10E3">
        <w:rPr>
          <w:rFonts w:ascii="Arial" w:hAnsi="Arial" w:cs="Arial"/>
          <w:b/>
          <w:bCs/>
          <w:sz w:val="24"/>
        </w:rPr>
        <w:t>)</w:t>
      </w:r>
    </w:p>
    <w:p w:rsidR="07D29EB7" w:rsidRPr="004A10E3" w:rsidP="07D29EB7" w14:paraId="202E18B0" w14:textId="3080B7AB">
      <w:pPr>
        <w:jc w:val="both"/>
        <w:rPr>
          <w:rFonts w:ascii="Arial" w:hAnsi="Arial" w:cs="Arial"/>
          <w:b/>
          <w:bCs/>
          <w:sz w:val="24"/>
        </w:rPr>
      </w:pPr>
    </w:p>
    <w:p w:rsidR="00464D8C" w:rsidRPr="004A10E3" w:rsidP="07D29EB7" w14:paraId="6AFA8189" w14:textId="601E6524">
      <w:pPr>
        <w:suppressAutoHyphens/>
        <w:rPr>
          <w:rFonts w:ascii="Arial" w:hAnsi="Arial" w:cs="Arial"/>
          <w:sz w:val="24"/>
        </w:rPr>
      </w:pPr>
      <w:r w:rsidRPr="004A10E3">
        <w:rPr>
          <w:rFonts w:ascii="Arial" w:hAnsi="Arial" w:cs="Arial"/>
          <w:sz w:val="24"/>
        </w:rPr>
        <w:t>Th</w:t>
      </w:r>
      <w:r w:rsidRPr="004A10E3" w:rsidR="58B39D36">
        <w:rPr>
          <w:rFonts w:ascii="Arial" w:hAnsi="Arial" w:cs="Arial"/>
          <w:sz w:val="24"/>
        </w:rPr>
        <w:t xml:space="preserve">ese forms </w:t>
      </w:r>
      <w:r w:rsidRPr="004A10E3" w:rsidR="00A64AFC">
        <w:rPr>
          <w:rFonts w:ascii="Arial" w:hAnsi="Arial" w:cs="Arial"/>
          <w:sz w:val="24"/>
        </w:rPr>
        <w:t xml:space="preserve">collect </w:t>
      </w:r>
      <w:r w:rsidRPr="004A10E3" w:rsidR="58B39D36">
        <w:rPr>
          <w:rFonts w:ascii="Arial" w:hAnsi="Arial" w:cs="Arial"/>
          <w:sz w:val="24"/>
        </w:rPr>
        <w:t>data to report on a</w:t>
      </w:r>
      <w:r w:rsidRPr="004A10E3">
        <w:rPr>
          <w:rFonts w:ascii="Arial" w:hAnsi="Arial" w:cs="Arial"/>
          <w:sz w:val="24"/>
        </w:rPr>
        <w:t xml:space="preserve"> central set of performance measures</w:t>
      </w:r>
      <w:r w:rsidRPr="004A10E3" w:rsidR="5F2D1DA6">
        <w:rPr>
          <w:rFonts w:ascii="Arial" w:hAnsi="Arial" w:cs="Arial"/>
          <w:sz w:val="24"/>
        </w:rPr>
        <w:t xml:space="preserve">. Forms are grouped into </w:t>
      </w:r>
      <w:r w:rsidRPr="004A10E3" w:rsidR="001625DC">
        <w:rPr>
          <w:rFonts w:ascii="Arial" w:hAnsi="Arial" w:cs="Arial"/>
          <w:sz w:val="24"/>
        </w:rPr>
        <w:t xml:space="preserve">four </w:t>
      </w:r>
      <w:r w:rsidRPr="004A10E3" w:rsidR="5F2D1DA6">
        <w:rPr>
          <w:rFonts w:ascii="Arial" w:hAnsi="Arial" w:cs="Arial"/>
          <w:sz w:val="24"/>
        </w:rPr>
        <w:t>categories</w:t>
      </w:r>
      <w:r w:rsidRPr="004A10E3" w:rsidR="00A64AFC">
        <w:rPr>
          <w:rFonts w:ascii="Arial" w:hAnsi="Arial" w:cs="Arial"/>
          <w:sz w:val="24"/>
        </w:rPr>
        <w:t>:</w:t>
      </w:r>
      <w:r w:rsidRPr="004A10E3" w:rsidR="3AB8E8B0">
        <w:rPr>
          <w:rFonts w:ascii="Arial" w:hAnsi="Arial" w:cs="Arial"/>
          <w:sz w:val="24"/>
        </w:rPr>
        <w:t xml:space="preserve"> Basic Forms, Activity Forms, Outcome Forms</w:t>
      </w:r>
      <w:r w:rsidRPr="004A10E3" w:rsidR="00585000">
        <w:rPr>
          <w:rFonts w:ascii="Arial" w:hAnsi="Arial" w:cs="Arial"/>
          <w:sz w:val="24"/>
        </w:rPr>
        <w:t>, and Form 10</w:t>
      </w:r>
      <w:r w:rsidRPr="004A10E3" w:rsidR="3AB8E8B0">
        <w:rPr>
          <w:rFonts w:ascii="Arial" w:hAnsi="Arial" w:cs="Arial"/>
          <w:sz w:val="24"/>
        </w:rPr>
        <w:t xml:space="preserve">. </w:t>
      </w:r>
      <w:r w:rsidRPr="004A10E3">
        <w:rPr>
          <w:rFonts w:ascii="Arial" w:hAnsi="Arial" w:cs="Arial"/>
          <w:sz w:val="24"/>
        </w:rPr>
        <w:t>The</w:t>
      </w:r>
      <w:r w:rsidRPr="004A10E3" w:rsidR="0035424E">
        <w:rPr>
          <w:rFonts w:ascii="Arial" w:hAnsi="Arial" w:cs="Arial"/>
          <w:sz w:val="24"/>
        </w:rPr>
        <w:t>se</w:t>
      </w:r>
      <w:r w:rsidRPr="004A10E3">
        <w:rPr>
          <w:rFonts w:ascii="Arial" w:hAnsi="Arial" w:cs="Arial"/>
          <w:sz w:val="24"/>
        </w:rPr>
        <w:t xml:space="preserve"> performance measures reflect MCHB’s strategic priority areas. Collectively, they </w:t>
      </w:r>
      <w:r w:rsidRPr="004A10E3" w:rsidR="00570135">
        <w:rPr>
          <w:rFonts w:ascii="Arial" w:hAnsi="Arial" w:cs="Arial"/>
          <w:sz w:val="24"/>
        </w:rPr>
        <w:t xml:space="preserve">support communications about the range of HRSA’s maternal and child health programs </w:t>
      </w:r>
      <w:r w:rsidRPr="004A10E3">
        <w:rPr>
          <w:rFonts w:ascii="Arial" w:hAnsi="Arial" w:cs="Arial"/>
          <w:sz w:val="24"/>
        </w:rPr>
        <w:t xml:space="preserve">to a broad range of stakeholders. Individual grantees respond to a limited number of </w:t>
      </w:r>
      <w:r w:rsidRPr="004A10E3" w:rsidR="00A64AFC">
        <w:rPr>
          <w:rFonts w:ascii="Arial" w:hAnsi="Arial" w:cs="Arial"/>
          <w:sz w:val="24"/>
        </w:rPr>
        <w:t xml:space="preserve">forms and </w:t>
      </w:r>
      <w:r w:rsidRPr="004A10E3">
        <w:rPr>
          <w:rFonts w:ascii="Arial" w:hAnsi="Arial" w:cs="Arial"/>
          <w:sz w:val="24"/>
        </w:rPr>
        <w:t>performance measures that are relevant to their program.</w:t>
      </w:r>
    </w:p>
    <w:p w:rsidR="00DF01D3" w:rsidRPr="004A10E3" w:rsidP="07D29EB7" w14:paraId="3383A576" w14:textId="77777777">
      <w:pPr>
        <w:suppressAutoHyphens/>
        <w:rPr>
          <w:rFonts w:ascii="Arial" w:hAnsi="Arial" w:cs="Arial"/>
          <w:sz w:val="24"/>
        </w:rPr>
      </w:pPr>
    </w:p>
    <w:p w:rsidR="0E4692C5" w:rsidRPr="004A10E3" w:rsidP="07D29EB7" w14:paraId="71D64721" w14:textId="20C8976E">
      <w:pPr>
        <w:rPr>
          <w:rFonts w:ascii="Arial" w:hAnsi="Arial" w:cs="Arial"/>
          <w:b/>
          <w:bCs/>
          <w:sz w:val="24"/>
        </w:rPr>
      </w:pPr>
      <w:r w:rsidRPr="004A10E3">
        <w:rPr>
          <w:rFonts w:ascii="Arial" w:hAnsi="Arial" w:cs="Arial"/>
          <w:b/>
          <w:bCs/>
          <w:sz w:val="24"/>
        </w:rPr>
        <w:t xml:space="preserve">Program-Specific </w:t>
      </w:r>
      <w:r w:rsidRPr="004A10E3" w:rsidR="76660A06">
        <w:rPr>
          <w:rFonts w:ascii="Arial" w:hAnsi="Arial" w:cs="Arial"/>
          <w:b/>
          <w:bCs/>
          <w:sz w:val="24"/>
        </w:rPr>
        <w:t>Forms</w:t>
      </w:r>
      <w:r w:rsidRPr="004A10E3" w:rsidR="22FEF52E">
        <w:rPr>
          <w:rFonts w:ascii="Arial" w:hAnsi="Arial" w:cs="Arial"/>
          <w:b/>
          <w:bCs/>
          <w:sz w:val="24"/>
        </w:rPr>
        <w:t xml:space="preserve"> (Attachment </w:t>
      </w:r>
      <w:r w:rsidRPr="004A10E3" w:rsidR="00585000">
        <w:rPr>
          <w:rFonts w:ascii="Arial" w:hAnsi="Arial" w:cs="Arial"/>
          <w:b/>
          <w:bCs/>
          <w:sz w:val="24"/>
        </w:rPr>
        <w:t>C</w:t>
      </w:r>
      <w:r w:rsidRPr="004A10E3" w:rsidR="22FEF52E">
        <w:rPr>
          <w:rFonts w:ascii="Arial" w:hAnsi="Arial" w:cs="Arial"/>
          <w:b/>
          <w:bCs/>
          <w:sz w:val="24"/>
        </w:rPr>
        <w:t>)</w:t>
      </w:r>
      <w:r w:rsidRPr="004A10E3">
        <w:rPr>
          <w:rFonts w:ascii="Arial" w:hAnsi="Arial" w:cs="Arial"/>
          <w:b/>
          <w:bCs/>
          <w:sz w:val="24"/>
        </w:rPr>
        <w:t xml:space="preserve"> </w:t>
      </w:r>
    </w:p>
    <w:p w:rsidR="39167B21" w:rsidRPr="004A10E3" w:rsidP="07D29EB7" w14:paraId="774FF03E" w14:textId="68D8D879">
      <w:pPr>
        <w:rPr>
          <w:rFonts w:ascii="Arial" w:hAnsi="Arial" w:cs="Arial"/>
          <w:b/>
          <w:bCs/>
          <w:sz w:val="24"/>
        </w:rPr>
      </w:pPr>
    </w:p>
    <w:p w:rsidR="290A8B8C" w:rsidRPr="004A10E3" w:rsidP="07D29EB7" w14:paraId="46BD3326" w14:textId="4B12352C">
      <w:pPr>
        <w:rPr>
          <w:rFonts w:ascii="Arial" w:hAnsi="Arial" w:cs="Arial"/>
          <w:sz w:val="24"/>
        </w:rPr>
      </w:pPr>
      <w:r w:rsidRPr="004A10E3">
        <w:rPr>
          <w:rFonts w:ascii="Arial" w:hAnsi="Arial" w:cs="Arial"/>
          <w:sz w:val="24"/>
        </w:rPr>
        <w:t>Th</w:t>
      </w:r>
      <w:r w:rsidRPr="004A10E3" w:rsidR="0EB8B82B">
        <w:rPr>
          <w:rFonts w:ascii="Arial" w:hAnsi="Arial" w:cs="Arial"/>
          <w:sz w:val="24"/>
        </w:rPr>
        <w:t xml:space="preserve">ese forms are used to </w:t>
      </w:r>
      <w:r w:rsidRPr="004A10E3" w:rsidR="00A64AFC">
        <w:rPr>
          <w:rFonts w:ascii="Arial" w:hAnsi="Arial" w:cs="Arial"/>
          <w:sz w:val="24"/>
        </w:rPr>
        <w:t xml:space="preserve">collect </w:t>
      </w:r>
      <w:r w:rsidRPr="004A10E3" w:rsidR="5089CC01">
        <w:rPr>
          <w:rFonts w:ascii="Arial" w:hAnsi="Arial" w:cs="Arial"/>
          <w:sz w:val="24"/>
        </w:rPr>
        <w:t>data requested by MCHB divisions and offices that are</w:t>
      </w:r>
      <w:r w:rsidRPr="004A10E3">
        <w:rPr>
          <w:rFonts w:ascii="Arial" w:hAnsi="Arial" w:cs="Arial"/>
          <w:sz w:val="24"/>
        </w:rPr>
        <w:t xml:space="preserve"> specific to Training and Workforce</w:t>
      </w:r>
      <w:r w:rsidRPr="004A10E3" w:rsidR="48BF2B5E">
        <w:rPr>
          <w:rFonts w:ascii="Arial" w:hAnsi="Arial" w:cs="Arial"/>
          <w:sz w:val="24"/>
        </w:rPr>
        <w:t>, Healthy Start, Emergency Medical Services for Children, and Family to Family</w:t>
      </w:r>
      <w:r w:rsidRPr="004A10E3">
        <w:rPr>
          <w:rFonts w:ascii="Arial" w:hAnsi="Arial" w:cs="Arial"/>
          <w:sz w:val="24"/>
        </w:rPr>
        <w:t xml:space="preserve"> programs. </w:t>
      </w:r>
    </w:p>
    <w:p w:rsidR="39167B21" w:rsidRPr="004A10E3" w:rsidP="39167B21" w14:paraId="48E97C97" w14:textId="70A2C020">
      <w:pPr>
        <w:rPr>
          <w:rFonts w:ascii="Arial" w:hAnsi="Arial" w:cs="Arial"/>
          <w:sz w:val="24"/>
        </w:rPr>
      </w:pPr>
    </w:p>
    <w:p w:rsidR="290A8B8C" w:rsidRPr="004A10E3" w:rsidP="07D29EB7" w14:paraId="5DE6BEC0" w14:textId="79F6ACF0">
      <w:pPr>
        <w:suppressAutoHyphens/>
        <w:rPr>
          <w:rFonts w:ascii="Arial" w:hAnsi="Arial" w:cs="Arial"/>
          <w:sz w:val="24"/>
        </w:rPr>
      </w:pPr>
      <w:r w:rsidRPr="004A10E3">
        <w:rPr>
          <w:rFonts w:ascii="Arial" w:hAnsi="Arial" w:cs="Arial"/>
          <w:sz w:val="24"/>
        </w:rPr>
        <w:t>A performance measure detail sheet defines and describes each performance measure</w:t>
      </w:r>
      <w:r w:rsidRPr="004A10E3" w:rsidR="007605BE">
        <w:rPr>
          <w:rFonts w:ascii="Arial" w:hAnsi="Arial" w:cs="Arial"/>
          <w:sz w:val="24"/>
        </w:rPr>
        <w:t xml:space="preserve">. </w:t>
      </w:r>
      <w:r w:rsidRPr="004A10E3">
        <w:rPr>
          <w:rFonts w:ascii="Arial" w:hAnsi="Arial" w:cs="Arial"/>
          <w:sz w:val="24"/>
        </w:rPr>
        <w:t xml:space="preserve">The detail sheet includes: a performance measurement and goal statement, an operational definition for the performance measure, relevance to Healthy People Objectives, data source and </w:t>
      </w:r>
      <w:r w:rsidRPr="004A10E3" w:rsidR="002C0F70">
        <w:rPr>
          <w:rFonts w:ascii="Arial" w:hAnsi="Arial" w:cs="Arial"/>
          <w:sz w:val="24"/>
        </w:rPr>
        <w:t xml:space="preserve">potential </w:t>
      </w:r>
      <w:r w:rsidRPr="004A10E3">
        <w:rPr>
          <w:rFonts w:ascii="Arial" w:hAnsi="Arial" w:cs="Arial"/>
          <w:sz w:val="24"/>
        </w:rPr>
        <w:t xml:space="preserve">issues surrounding data collection, and a statement on the significance of the performance measure in the </w:t>
      </w:r>
      <w:r w:rsidRPr="004A10E3" w:rsidR="4719051B">
        <w:rPr>
          <w:rFonts w:ascii="Arial" w:hAnsi="Arial" w:cs="Arial"/>
          <w:sz w:val="24"/>
        </w:rPr>
        <w:t>maternal and child health</w:t>
      </w:r>
      <w:r w:rsidRPr="004A10E3">
        <w:rPr>
          <w:rFonts w:ascii="Arial" w:hAnsi="Arial" w:cs="Arial"/>
          <w:sz w:val="24"/>
        </w:rPr>
        <w:t xml:space="preserve"> field. These detail sheets assure consistent understanding and reporting among all grantees and, when appropriate, allow for national data aggregation. In </w:t>
      </w:r>
      <w:r w:rsidRPr="004A10E3" w:rsidR="000D787E">
        <w:rPr>
          <w:rFonts w:ascii="Arial" w:hAnsi="Arial" w:cs="Arial"/>
          <w:sz w:val="24"/>
        </w:rPr>
        <w:t xml:space="preserve">some </w:t>
      </w:r>
      <w:r w:rsidRPr="004A10E3">
        <w:rPr>
          <w:rFonts w:ascii="Arial" w:hAnsi="Arial" w:cs="Arial"/>
          <w:sz w:val="24"/>
        </w:rPr>
        <w:t xml:space="preserve">cases, </w:t>
      </w:r>
      <w:r w:rsidRPr="004A10E3" w:rsidR="000D787E">
        <w:rPr>
          <w:rFonts w:ascii="Arial" w:hAnsi="Arial" w:cs="Arial"/>
          <w:sz w:val="24"/>
        </w:rPr>
        <w:t xml:space="preserve">suggested </w:t>
      </w:r>
      <w:r w:rsidRPr="004A10E3">
        <w:rPr>
          <w:rFonts w:ascii="Arial" w:hAnsi="Arial" w:cs="Arial"/>
          <w:sz w:val="24"/>
        </w:rPr>
        <w:t xml:space="preserve">data </w:t>
      </w:r>
      <w:r w:rsidRPr="004A10E3" w:rsidR="002C0F70">
        <w:rPr>
          <w:rFonts w:ascii="Arial" w:hAnsi="Arial" w:cs="Arial"/>
          <w:sz w:val="24"/>
        </w:rPr>
        <w:t xml:space="preserve">collection </w:t>
      </w:r>
      <w:r w:rsidRPr="004A10E3">
        <w:rPr>
          <w:rFonts w:ascii="Arial" w:hAnsi="Arial" w:cs="Arial"/>
          <w:sz w:val="24"/>
        </w:rPr>
        <w:t>forms are included as attachments to assist the grantee in reporting on the measure.</w:t>
      </w:r>
      <w:r w:rsidRPr="004A10E3" w:rsidR="008A62AE">
        <w:rPr>
          <w:rFonts w:ascii="Arial" w:hAnsi="Arial" w:cs="Arial"/>
          <w:sz w:val="24"/>
        </w:rPr>
        <w:t xml:space="preserve"> Individual grantees respond to a limited number of forms and performance measures that are relevant to their program.</w:t>
      </w:r>
    </w:p>
    <w:p w:rsidR="00464D8C" w:rsidRPr="004A10E3" w:rsidP="07D29EB7" w14:paraId="6650F1F3" w14:textId="77777777">
      <w:pPr>
        <w:rPr>
          <w:rFonts w:ascii="Arial" w:hAnsi="Arial" w:cs="Arial"/>
          <w:sz w:val="24"/>
        </w:rPr>
      </w:pPr>
    </w:p>
    <w:p w:rsidR="4A6F8A84" w:rsidRPr="004A10E3" w:rsidP="07D29EB7" w14:paraId="076DDDAF" w14:textId="798CFE52">
      <w:pPr>
        <w:jc w:val="both"/>
        <w:rPr>
          <w:rFonts w:ascii="Arial" w:hAnsi="Arial" w:cs="Arial"/>
          <w:b/>
          <w:bCs/>
          <w:sz w:val="24"/>
        </w:rPr>
      </w:pPr>
      <w:r w:rsidRPr="004A10E3">
        <w:rPr>
          <w:rFonts w:ascii="Arial" w:hAnsi="Arial" w:cs="Arial"/>
          <w:b/>
          <w:bCs/>
          <w:sz w:val="24"/>
        </w:rPr>
        <w:t>Additional Data Elements (Attachment D)</w:t>
      </w:r>
    </w:p>
    <w:p w:rsidR="07D29EB7" w:rsidRPr="004A10E3" w:rsidP="07D29EB7" w14:paraId="0F342D3F" w14:textId="44C9E10A">
      <w:pPr>
        <w:jc w:val="both"/>
        <w:rPr>
          <w:rFonts w:ascii="Arial" w:hAnsi="Arial" w:cs="Arial"/>
          <w:b/>
          <w:bCs/>
          <w:sz w:val="24"/>
        </w:rPr>
      </w:pPr>
    </w:p>
    <w:p w:rsidR="43A12B59" w:rsidRPr="004A10E3" w:rsidP="07D29EB7" w14:paraId="704A54D5" w14:textId="0D39F064">
      <w:pPr>
        <w:rPr>
          <w:rFonts w:ascii="Arial" w:hAnsi="Arial" w:cs="Arial"/>
          <w:sz w:val="24"/>
        </w:rPr>
      </w:pPr>
      <w:r w:rsidRPr="004A10E3">
        <w:rPr>
          <w:rFonts w:ascii="Arial" w:hAnsi="Arial" w:cs="Arial"/>
          <w:sz w:val="24"/>
        </w:rPr>
        <w:t>These forms include</w:t>
      </w:r>
      <w:r w:rsidRPr="004A10E3" w:rsidR="463B5AE0">
        <w:rPr>
          <w:rFonts w:ascii="Arial" w:hAnsi="Arial" w:cs="Arial"/>
          <w:sz w:val="24"/>
        </w:rPr>
        <w:t xml:space="preserve"> other data requested by MCHB divisions and offices and capture information that grantees are already reporting for program administration and management purposes for certain grant categories. Forms </w:t>
      </w:r>
      <w:r w:rsidRPr="004A10E3" w:rsidR="00C42234">
        <w:rPr>
          <w:rFonts w:ascii="Arial" w:hAnsi="Arial" w:cs="Arial"/>
          <w:sz w:val="24"/>
        </w:rPr>
        <w:t>capture additional</w:t>
      </w:r>
      <w:r w:rsidRPr="004A10E3" w:rsidR="463B5AE0">
        <w:rPr>
          <w:rFonts w:ascii="Arial" w:hAnsi="Arial" w:cs="Arial"/>
          <w:sz w:val="24"/>
        </w:rPr>
        <w:t xml:space="preserve"> Health</w:t>
      </w:r>
      <w:r w:rsidRPr="004A10E3" w:rsidR="00D91E68">
        <w:rPr>
          <w:rFonts w:ascii="Arial" w:hAnsi="Arial" w:cs="Arial"/>
          <w:sz w:val="24"/>
        </w:rPr>
        <w:t>y</w:t>
      </w:r>
      <w:r w:rsidRPr="004A10E3" w:rsidR="463B5AE0">
        <w:rPr>
          <w:rFonts w:ascii="Arial" w:hAnsi="Arial" w:cs="Arial"/>
          <w:sz w:val="24"/>
        </w:rPr>
        <w:t xml:space="preserve"> Start </w:t>
      </w:r>
      <w:r w:rsidRPr="004A10E3" w:rsidR="55A9713C">
        <w:rPr>
          <w:rFonts w:ascii="Arial" w:hAnsi="Arial" w:cs="Arial"/>
          <w:sz w:val="24"/>
        </w:rPr>
        <w:t xml:space="preserve">and </w:t>
      </w:r>
      <w:r w:rsidRPr="004A10E3" w:rsidR="463B5AE0">
        <w:rPr>
          <w:rFonts w:ascii="Arial" w:hAnsi="Arial" w:cs="Arial"/>
          <w:sz w:val="24"/>
        </w:rPr>
        <w:t xml:space="preserve">workforce development information.   </w:t>
      </w:r>
    </w:p>
    <w:p w:rsidR="0058FB1A" w:rsidRPr="004A10E3" w:rsidP="0058FB1A" w14:paraId="2E69BFB4" w14:textId="519B7B24">
      <w:pPr>
        <w:rPr>
          <w:rFonts w:ascii="Arial" w:hAnsi="Arial" w:cs="Arial"/>
          <w:sz w:val="24"/>
        </w:rPr>
      </w:pPr>
    </w:p>
    <w:p w:rsidR="00464D8C" w:rsidRPr="004A10E3" w:rsidP="006E1307" w14:paraId="1E7BC89D" w14:textId="77777777">
      <w:pPr>
        <w:rPr>
          <w:rFonts w:ascii="Arial" w:hAnsi="Arial" w:cs="Arial"/>
          <w:sz w:val="24"/>
        </w:rPr>
      </w:pPr>
    </w:p>
    <w:p w:rsidR="00464D8C" w:rsidRPr="004A10E3" w:rsidP="39167B21" w14:paraId="0DCBDF38" w14:textId="43D3FE22">
      <w:pPr>
        <w:tabs>
          <w:tab w:val="num" w:pos="360"/>
        </w:tabs>
        <w:rPr>
          <w:rFonts w:ascii="Arial" w:hAnsi="Arial" w:cs="Arial"/>
          <w:b/>
          <w:bCs/>
          <w:sz w:val="24"/>
        </w:rPr>
      </w:pPr>
      <w:r w:rsidRPr="004A10E3">
        <w:rPr>
          <w:rFonts w:ascii="Arial" w:hAnsi="Arial" w:cs="Arial"/>
          <w:b/>
          <w:bCs/>
          <w:sz w:val="24"/>
          <w:u w:val="single"/>
        </w:rPr>
        <w:t xml:space="preserve">2. </w:t>
      </w:r>
      <w:r w:rsidRPr="004A10E3">
        <w:rPr>
          <w:rFonts w:ascii="Arial" w:hAnsi="Arial" w:cs="Arial"/>
          <w:b/>
          <w:bCs/>
          <w:sz w:val="24"/>
          <w:u w:val="single"/>
        </w:rPr>
        <w:t>Purpose and Use of Information Collection</w:t>
      </w:r>
    </w:p>
    <w:p w:rsidR="00D340C0" w:rsidRPr="004A10E3" w:rsidP="00D340C0" w14:paraId="23EB5C67" w14:textId="77777777">
      <w:pPr>
        <w:tabs>
          <w:tab w:val="left" w:pos="-720"/>
        </w:tabs>
        <w:suppressAutoHyphens/>
        <w:rPr>
          <w:rFonts w:ascii="Arial" w:hAnsi="Arial" w:cs="Arial"/>
          <w:sz w:val="24"/>
        </w:rPr>
      </w:pPr>
    </w:p>
    <w:p w:rsidR="00D340C0" w:rsidRPr="004A10E3" w:rsidP="07D29EB7" w14:paraId="1744903F" w14:textId="0717FF95">
      <w:pPr>
        <w:suppressAutoHyphens/>
        <w:rPr>
          <w:rFonts w:ascii="Arial" w:hAnsi="Arial" w:cs="Arial"/>
          <w:sz w:val="24"/>
        </w:rPr>
      </w:pPr>
      <w:r w:rsidRPr="004A10E3">
        <w:rPr>
          <w:rFonts w:ascii="Arial" w:hAnsi="Arial" w:cs="Arial"/>
          <w:sz w:val="24"/>
        </w:rPr>
        <w:t xml:space="preserve">The performance data will serve several purposes including grantee monitoring, program planning, and performance reporting. In addition, </w:t>
      </w:r>
      <w:r w:rsidRPr="004A10E3" w:rsidR="00A105F0">
        <w:rPr>
          <w:rFonts w:ascii="Arial" w:hAnsi="Arial" w:cs="Arial"/>
          <w:sz w:val="24"/>
        </w:rPr>
        <w:t xml:space="preserve">these </w:t>
      </w:r>
      <w:r w:rsidRPr="004A10E3">
        <w:rPr>
          <w:rFonts w:ascii="Arial" w:hAnsi="Arial" w:cs="Arial"/>
          <w:sz w:val="24"/>
        </w:rPr>
        <w:t xml:space="preserve">data will facilitate the ability to demonstrate alignment between MCHB discretionary programs and the MCH Title V Block Grant program to quantify outcomes across MCHB. </w:t>
      </w:r>
      <w:r w:rsidRPr="004A10E3" w:rsidR="397B0CC7">
        <w:rPr>
          <w:rFonts w:ascii="Arial" w:hAnsi="Arial" w:cs="Arial"/>
          <w:sz w:val="24"/>
        </w:rPr>
        <w:t>The proposed substantive revision</w:t>
      </w:r>
      <w:r w:rsidRPr="004A10E3" w:rsidR="00BC102C">
        <w:rPr>
          <w:rFonts w:ascii="Arial" w:hAnsi="Arial" w:cs="Arial"/>
          <w:sz w:val="24"/>
        </w:rPr>
        <w:t>s</w:t>
      </w:r>
      <w:r w:rsidRPr="004A10E3" w:rsidR="397B0CC7">
        <w:rPr>
          <w:rFonts w:ascii="Arial" w:hAnsi="Arial" w:cs="Arial"/>
          <w:sz w:val="24"/>
        </w:rPr>
        <w:t xml:space="preserve"> </w:t>
      </w:r>
      <w:r w:rsidRPr="004A10E3" w:rsidR="00BC102C">
        <w:rPr>
          <w:rFonts w:ascii="Arial" w:hAnsi="Arial" w:cs="Arial"/>
          <w:sz w:val="24"/>
        </w:rPr>
        <w:t xml:space="preserve">are </w:t>
      </w:r>
      <w:r w:rsidRPr="004A10E3" w:rsidR="397B0CC7">
        <w:rPr>
          <w:rFonts w:ascii="Arial" w:hAnsi="Arial" w:cs="Arial"/>
          <w:sz w:val="24"/>
        </w:rPr>
        <w:t>meant to</w:t>
      </w:r>
      <w:r w:rsidRPr="004A10E3" w:rsidR="0020054F">
        <w:rPr>
          <w:rFonts w:ascii="Arial" w:hAnsi="Arial" w:cs="Arial"/>
          <w:sz w:val="24"/>
        </w:rPr>
        <w:t xml:space="preserve"> remove 2 forms</w:t>
      </w:r>
      <w:r w:rsidRPr="004A10E3" w:rsidR="0BC40117">
        <w:rPr>
          <w:rFonts w:ascii="Arial" w:hAnsi="Arial" w:cs="Arial"/>
          <w:sz w:val="24"/>
        </w:rPr>
        <w:t xml:space="preserve"> that are</w:t>
      </w:r>
      <w:r w:rsidRPr="004A10E3" w:rsidR="0020054F">
        <w:rPr>
          <w:rFonts w:ascii="Arial" w:hAnsi="Arial" w:cs="Arial"/>
          <w:sz w:val="24"/>
        </w:rPr>
        <w:t xml:space="preserve"> no longer needed,</w:t>
      </w:r>
      <w:r w:rsidRPr="004A10E3" w:rsidR="397B0CC7">
        <w:rPr>
          <w:rFonts w:ascii="Arial" w:hAnsi="Arial" w:cs="Arial"/>
          <w:sz w:val="24"/>
        </w:rPr>
        <w:t xml:space="preserve"> </w:t>
      </w:r>
      <w:r w:rsidRPr="004A10E3" w:rsidR="6863E961">
        <w:rPr>
          <w:rFonts w:ascii="Arial" w:hAnsi="Arial" w:cs="Arial"/>
          <w:sz w:val="24"/>
        </w:rPr>
        <w:t xml:space="preserve">and </w:t>
      </w:r>
      <w:r w:rsidRPr="004A10E3" w:rsidR="00394DF7">
        <w:rPr>
          <w:rFonts w:ascii="Arial" w:hAnsi="Arial" w:cs="Arial"/>
          <w:sz w:val="24"/>
        </w:rPr>
        <w:t xml:space="preserve">update terminology in </w:t>
      </w:r>
      <w:r w:rsidRPr="004A10E3" w:rsidR="75F3FD6F">
        <w:rPr>
          <w:rFonts w:ascii="Arial" w:hAnsi="Arial" w:cs="Arial"/>
          <w:sz w:val="24"/>
        </w:rPr>
        <w:t xml:space="preserve">5 </w:t>
      </w:r>
      <w:r w:rsidRPr="004A10E3" w:rsidR="00394DF7">
        <w:rPr>
          <w:rFonts w:ascii="Arial" w:hAnsi="Arial" w:cs="Arial"/>
          <w:sz w:val="24"/>
        </w:rPr>
        <w:t>of the existing form</w:t>
      </w:r>
      <w:r w:rsidRPr="004A10E3" w:rsidR="00E1295B">
        <w:rPr>
          <w:rFonts w:ascii="Arial" w:hAnsi="Arial" w:cs="Arial"/>
          <w:sz w:val="24"/>
        </w:rPr>
        <w:t>s.</w:t>
      </w:r>
    </w:p>
    <w:p w:rsidR="00D340C0" w:rsidRPr="004A10E3" w:rsidP="00D340C0" w14:paraId="3C5E7689" w14:textId="77777777">
      <w:pPr>
        <w:jc w:val="both"/>
        <w:rPr>
          <w:rFonts w:ascii="Arial" w:hAnsi="Arial" w:cs="Arial"/>
          <w:sz w:val="24"/>
        </w:rPr>
      </w:pPr>
    </w:p>
    <w:p w:rsidR="00D340C0" w:rsidRPr="004A10E3" w:rsidP="00D340C0" w14:paraId="0EF641B6" w14:textId="77777777">
      <w:pPr>
        <w:pStyle w:val="BodyText"/>
        <w:jc w:val="both"/>
        <w:rPr>
          <w:rFonts w:ascii="Arial" w:hAnsi="Arial" w:cs="Arial"/>
          <w:b/>
          <w:sz w:val="24"/>
        </w:rPr>
      </w:pPr>
      <w:r w:rsidRPr="004A10E3">
        <w:rPr>
          <w:rFonts w:ascii="Arial" w:hAnsi="Arial" w:cs="Arial"/>
          <w:b/>
          <w:sz w:val="24"/>
        </w:rPr>
        <w:t>Federal Uses of Information</w:t>
      </w:r>
    </w:p>
    <w:p w:rsidR="00D340C0" w:rsidRPr="004A10E3" w:rsidP="006E1307" w14:paraId="184391BA" w14:textId="3EB4B2B3">
      <w:pPr>
        <w:pStyle w:val="BodyText"/>
        <w:spacing w:after="0"/>
        <w:rPr>
          <w:rFonts w:ascii="Arial" w:hAnsi="Arial" w:cs="Arial"/>
          <w:b/>
          <w:sz w:val="24"/>
        </w:rPr>
      </w:pPr>
      <w:r w:rsidRPr="004A10E3">
        <w:rPr>
          <w:rFonts w:ascii="Arial" w:hAnsi="Arial" w:cs="Arial"/>
          <w:sz w:val="24"/>
        </w:rPr>
        <w:t xml:space="preserve">The data and </w:t>
      </w:r>
      <w:r w:rsidRPr="004A10E3" w:rsidR="00DC5B9B">
        <w:rPr>
          <w:rFonts w:ascii="Arial" w:hAnsi="Arial" w:cs="Arial"/>
          <w:sz w:val="24"/>
        </w:rPr>
        <w:t>accompanying</w:t>
      </w:r>
      <w:r w:rsidRPr="004A10E3" w:rsidR="005C7CEE">
        <w:rPr>
          <w:rFonts w:ascii="Arial" w:hAnsi="Arial" w:cs="Arial"/>
          <w:sz w:val="24"/>
        </w:rPr>
        <w:t xml:space="preserve"> qualitative</w:t>
      </w:r>
      <w:r w:rsidRPr="004A10E3">
        <w:rPr>
          <w:rFonts w:ascii="Arial" w:hAnsi="Arial" w:cs="Arial"/>
          <w:sz w:val="24"/>
        </w:rPr>
        <w:t xml:space="preserve"> information that are collected from the discretionary grant recipients allow MCHB to monitor grantee performance and progress toward achieving both short-term and long-term goals. The information provides the Bureau with timely information on grantee progress toward achieving goals, </w:t>
      </w:r>
      <w:r w:rsidRPr="004A10E3" w:rsidR="004D53FC">
        <w:rPr>
          <w:rFonts w:ascii="Arial" w:hAnsi="Arial" w:cs="Arial"/>
          <w:sz w:val="24"/>
        </w:rPr>
        <w:t>and</w:t>
      </w:r>
      <w:r w:rsidRPr="004A10E3">
        <w:rPr>
          <w:rFonts w:ascii="Arial" w:hAnsi="Arial" w:cs="Arial"/>
          <w:sz w:val="24"/>
        </w:rPr>
        <w:t xml:space="preserve"> serves as a mechanism to identify </w:t>
      </w:r>
      <w:r w:rsidRPr="004A10E3" w:rsidR="002C0F70">
        <w:rPr>
          <w:rFonts w:ascii="Arial" w:hAnsi="Arial" w:cs="Arial"/>
          <w:sz w:val="24"/>
        </w:rPr>
        <w:t xml:space="preserve">grantee </w:t>
      </w:r>
      <w:r w:rsidRPr="004A10E3">
        <w:rPr>
          <w:rFonts w:ascii="Arial" w:hAnsi="Arial" w:cs="Arial"/>
          <w:sz w:val="24"/>
        </w:rPr>
        <w:t>technical assistance needs to meet specified objectives. MCHB uses the information to monitor and assess grantee progress, report on Bureau activities, and support budget planning.</w:t>
      </w:r>
    </w:p>
    <w:p w:rsidR="00D340C0" w:rsidRPr="004A10E3" w:rsidP="006E1307" w14:paraId="733A3F4B" w14:textId="77777777">
      <w:pPr>
        <w:pStyle w:val="BodyText"/>
        <w:spacing w:after="0"/>
        <w:ind w:left="720"/>
        <w:jc w:val="both"/>
        <w:rPr>
          <w:rFonts w:ascii="Arial" w:hAnsi="Arial" w:cs="Arial"/>
          <w:b/>
          <w:sz w:val="24"/>
        </w:rPr>
      </w:pPr>
    </w:p>
    <w:p w:rsidR="00D340C0" w:rsidRPr="004A10E3" w:rsidP="006E1307" w14:paraId="1C9B1F54" w14:textId="77777777">
      <w:pPr>
        <w:pStyle w:val="BodyText"/>
        <w:jc w:val="both"/>
        <w:rPr>
          <w:rFonts w:ascii="Arial" w:hAnsi="Arial" w:cs="Arial"/>
          <w:b/>
          <w:sz w:val="24"/>
        </w:rPr>
      </w:pPr>
      <w:r w:rsidRPr="004A10E3">
        <w:rPr>
          <w:rFonts w:ascii="Arial" w:hAnsi="Arial" w:cs="Arial"/>
          <w:b/>
          <w:sz w:val="24"/>
        </w:rPr>
        <w:t>Grantee Uses of Information</w:t>
      </w:r>
    </w:p>
    <w:p w:rsidR="00D340C0" w:rsidRPr="004A10E3" w:rsidP="07D29EB7" w14:paraId="060D8F65" w14:textId="63B3F5AF">
      <w:pPr>
        <w:pStyle w:val="BodyText"/>
        <w:rPr>
          <w:rFonts w:ascii="Arial" w:hAnsi="Arial" w:cs="Arial"/>
          <w:sz w:val="24"/>
        </w:rPr>
      </w:pPr>
      <w:r w:rsidRPr="004A10E3">
        <w:rPr>
          <w:rFonts w:ascii="Arial" w:hAnsi="Arial" w:cs="Arial"/>
          <w:sz w:val="24"/>
        </w:rPr>
        <w:t xml:space="preserve">States, local agencies, and other grantees use the data to respond to other Federal, </w:t>
      </w:r>
      <w:r w:rsidRPr="004A10E3">
        <w:rPr>
          <w:rFonts w:ascii="Arial" w:hAnsi="Arial" w:cs="Arial"/>
          <w:sz w:val="24"/>
        </w:rPr>
        <w:t xml:space="preserve">State, and local performance requirements/requests; to set priorities for their </w:t>
      </w:r>
      <w:r w:rsidRPr="004A10E3" w:rsidR="319B60DD">
        <w:rPr>
          <w:rFonts w:ascii="Arial" w:hAnsi="Arial" w:cs="Arial"/>
          <w:sz w:val="24"/>
        </w:rPr>
        <w:t xml:space="preserve">maternal and child health </w:t>
      </w:r>
      <w:r w:rsidRPr="004A10E3">
        <w:rPr>
          <w:rFonts w:ascii="Arial" w:hAnsi="Arial" w:cs="Arial"/>
          <w:sz w:val="24"/>
        </w:rPr>
        <w:t xml:space="preserve">populations; and to develop and justify efforts to advance MCHB-related agendas within </w:t>
      </w:r>
      <w:r w:rsidRPr="004A10E3" w:rsidR="006E1307">
        <w:rPr>
          <w:rFonts w:ascii="Arial" w:hAnsi="Arial" w:cs="Arial"/>
          <w:sz w:val="24"/>
        </w:rPr>
        <w:t>s</w:t>
      </w:r>
      <w:r w:rsidRPr="004A10E3">
        <w:rPr>
          <w:rFonts w:ascii="Arial" w:hAnsi="Arial" w:cs="Arial"/>
          <w:sz w:val="24"/>
        </w:rPr>
        <w:t xml:space="preserve">tates and communities. </w:t>
      </w:r>
    </w:p>
    <w:p w:rsidR="00D340C0" w:rsidRPr="004A10E3" w:rsidP="39167B21" w14:paraId="5142B9CE" w14:textId="0D4B0EC3">
      <w:pPr>
        <w:pStyle w:val="BodyText"/>
        <w:rPr>
          <w:rFonts w:ascii="Arial" w:hAnsi="Arial" w:cs="Arial"/>
          <w:sz w:val="24"/>
        </w:rPr>
      </w:pPr>
      <w:r w:rsidRPr="004A10E3">
        <w:rPr>
          <w:rFonts w:ascii="Arial" w:hAnsi="Arial" w:cs="Arial"/>
          <w:sz w:val="24"/>
        </w:rPr>
        <w:t xml:space="preserve">Due to the </w:t>
      </w:r>
      <w:r w:rsidRPr="004A10E3" w:rsidR="007D36C5">
        <w:rPr>
          <w:rFonts w:ascii="Arial" w:hAnsi="Arial" w:cs="Arial"/>
          <w:sz w:val="24"/>
        </w:rPr>
        <w:t xml:space="preserve">breadth </w:t>
      </w:r>
      <w:r w:rsidRPr="004A10E3">
        <w:rPr>
          <w:rFonts w:ascii="Arial" w:hAnsi="Arial" w:cs="Arial"/>
          <w:sz w:val="24"/>
        </w:rPr>
        <w:t>of grant categories administered by MCHB, the grant reporting forms and set of performance measures forms appear</w:t>
      </w:r>
      <w:r w:rsidRPr="004A10E3" w:rsidR="008868A0">
        <w:rPr>
          <w:rFonts w:ascii="Arial" w:hAnsi="Arial" w:cs="Arial"/>
          <w:sz w:val="24"/>
        </w:rPr>
        <w:t xml:space="preserve"> </w:t>
      </w:r>
      <w:r w:rsidRPr="004A10E3">
        <w:rPr>
          <w:rFonts w:ascii="Arial" w:hAnsi="Arial" w:cs="Arial"/>
          <w:sz w:val="24"/>
        </w:rPr>
        <w:t xml:space="preserve">extensive. However, each grantee only responds to </w:t>
      </w:r>
      <w:r w:rsidRPr="004A10E3" w:rsidR="00E43E1E">
        <w:rPr>
          <w:rFonts w:ascii="Arial" w:hAnsi="Arial" w:cs="Arial"/>
          <w:sz w:val="24"/>
        </w:rPr>
        <w:t>the</w:t>
      </w:r>
      <w:r w:rsidRPr="004A10E3" w:rsidR="002C0F70">
        <w:rPr>
          <w:rFonts w:ascii="Arial" w:hAnsi="Arial" w:cs="Arial"/>
          <w:sz w:val="24"/>
        </w:rPr>
        <w:t xml:space="preserve"> forms </w:t>
      </w:r>
      <w:r w:rsidRPr="004A10E3">
        <w:rPr>
          <w:rFonts w:ascii="Arial" w:hAnsi="Arial" w:cs="Arial"/>
          <w:sz w:val="24"/>
        </w:rPr>
        <w:t xml:space="preserve">that are </w:t>
      </w:r>
      <w:r w:rsidRPr="004A10E3" w:rsidR="002C0F70">
        <w:rPr>
          <w:rFonts w:ascii="Arial" w:hAnsi="Arial" w:cs="Arial"/>
          <w:sz w:val="24"/>
        </w:rPr>
        <w:t xml:space="preserve">applicable </w:t>
      </w:r>
      <w:r w:rsidRPr="004A10E3">
        <w:rPr>
          <w:rFonts w:ascii="Arial" w:hAnsi="Arial" w:cs="Arial"/>
          <w:sz w:val="24"/>
        </w:rPr>
        <w:t xml:space="preserve">to their grant. In addition, the </w:t>
      </w:r>
      <w:r w:rsidRPr="004A10E3" w:rsidR="39EA1420">
        <w:rPr>
          <w:rFonts w:ascii="Arial" w:hAnsi="Arial" w:cs="Arial"/>
          <w:sz w:val="24"/>
        </w:rPr>
        <w:t>forms include skip patterns and auto-filled fields to reduce grantee burden</w:t>
      </w:r>
      <w:r w:rsidRPr="004A10E3">
        <w:rPr>
          <w:rFonts w:ascii="Arial" w:hAnsi="Arial" w:cs="Arial"/>
          <w:sz w:val="24"/>
        </w:rPr>
        <w:t xml:space="preserve">.  </w:t>
      </w:r>
    </w:p>
    <w:p w:rsidR="00D340C0" w:rsidRPr="004A10E3" w:rsidP="006E1307" w14:paraId="07DF02CF" w14:textId="476D5660">
      <w:pPr>
        <w:pStyle w:val="BodyText3"/>
        <w:spacing w:after="0"/>
        <w:rPr>
          <w:rFonts w:ascii="Arial" w:hAnsi="Arial" w:cs="Arial"/>
          <w:sz w:val="24"/>
          <w:szCs w:val="24"/>
        </w:rPr>
      </w:pPr>
      <w:r w:rsidRPr="004A10E3">
        <w:rPr>
          <w:rFonts w:ascii="Arial" w:hAnsi="Arial" w:cs="Arial"/>
          <w:sz w:val="24"/>
          <w:szCs w:val="24"/>
        </w:rPr>
        <w:t>The common set of measures preserves the ability of grantees to highlight their own program needs and characteristics. It also allows for standardized accountability across all grantee sites in measuring program progress toward stated goals</w:t>
      </w:r>
      <w:r w:rsidRPr="004A10E3" w:rsidR="002C0F70">
        <w:rPr>
          <w:rFonts w:ascii="Arial" w:hAnsi="Arial" w:cs="Arial"/>
          <w:sz w:val="24"/>
          <w:szCs w:val="24"/>
        </w:rPr>
        <w:t xml:space="preserve"> and impact</w:t>
      </w:r>
      <w:r w:rsidRPr="004A10E3">
        <w:rPr>
          <w:rFonts w:ascii="Arial" w:hAnsi="Arial" w:cs="Arial"/>
          <w:sz w:val="24"/>
          <w:szCs w:val="24"/>
        </w:rPr>
        <w:t>. Furthermore, this consolidated effort collects consistent and comparable information across all sites and different program areas.</w:t>
      </w:r>
    </w:p>
    <w:p w:rsidR="00035315" w:rsidRPr="004A10E3" w:rsidP="006E1307" w14:paraId="3E10B11C" w14:textId="77777777">
      <w:pPr>
        <w:pStyle w:val="BodyText3"/>
        <w:spacing w:after="0"/>
        <w:rPr>
          <w:rFonts w:ascii="Arial" w:hAnsi="Arial" w:cs="Arial"/>
          <w:sz w:val="24"/>
          <w:szCs w:val="24"/>
        </w:rPr>
      </w:pPr>
    </w:p>
    <w:p w:rsidR="00464D8C" w:rsidRPr="004A10E3" w:rsidP="39167B21" w14:paraId="47F987DF" w14:textId="370D5DD9">
      <w:pPr>
        <w:tabs>
          <w:tab w:val="num" w:pos="360"/>
        </w:tabs>
        <w:rPr>
          <w:rFonts w:ascii="Arial" w:hAnsi="Arial" w:cs="Arial"/>
          <w:sz w:val="24"/>
        </w:rPr>
      </w:pPr>
      <w:r w:rsidRPr="004A10E3">
        <w:rPr>
          <w:rFonts w:ascii="Arial" w:hAnsi="Arial" w:cs="Arial"/>
          <w:b/>
          <w:bCs/>
          <w:sz w:val="24"/>
          <w:u w:val="single"/>
        </w:rPr>
        <w:t xml:space="preserve">3. </w:t>
      </w:r>
      <w:r w:rsidRPr="004A10E3">
        <w:rPr>
          <w:rFonts w:ascii="Arial" w:hAnsi="Arial" w:cs="Arial"/>
          <w:b/>
          <w:bCs/>
          <w:sz w:val="24"/>
          <w:u w:val="single"/>
        </w:rPr>
        <w:t>Use of Improved Information Technology and Burden Reduction</w:t>
      </w:r>
    </w:p>
    <w:p w:rsidR="00D340C0" w:rsidRPr="004A10E3" w:rsidP="00D340C0" w14:paraId="05568BEB" w14:textId="77777777">
      <w:pPr>
        <w:tabs>
          <w:tab w:val="left" w:pos="-720"/>
        </w:tabs>
        <w:suppressAutoHyphens/>
        <w:rPr>
          <w:rFonts w:ascii="Arial" w:hAnsi="Arial" w:cs="Arial"/>
          <w:sz w:val="24"/>
        </w:rPr>
      </w:pPr>
    </w:p>
    <w:p w:rsidR="00D340C0" w:rsidRPr="004A10E3" w:rsidP="006E1307" w14:paraId="6442595C" w14:textId="4BF23BA0">
      <w:pPr>
        <w:tabs>
          <w:tab w:val="left" w:pos="-720"/>
        </w:tabs>
        <w:suppressAutoHyphens/>
        <w:rPr>
          <w:rFonts w:ascii="Arial" w:hAnsi="Arial" w:cs="Arial"/>
          <w:sz w:val="24"/>
        </w:rPr>
      </w:pPr>
      <w:r w:rsidRPr="004A10E3">
        <w:rPr>
          <w:rFonts w:ascii="Arial" w:hAnsi="Arial" w:cs="Arial"/>
          <w:sz w:val="24"/>
        </w:rPr>
        <w:t>This activity is fully electronic</w:t>
      </w:r>
      <w:r w:rsidRPr="004A10E3" w:rsidR="0097399A">
        <w:rPr>
          <w:rFonts w:ascii="Arial" w:hAnsi="Arial" w:cs="Arial"/>
          <w:sz w:val="24"/>
        </w:rPr>
        <w:t xml:space="preserve"> and 508-compliant</w:t>
      </w:r>
      <w:r w:rsidRPr="004A10E3">
        <w:rPr>
          <w:rFonts w:ascii="Arial" w:hAnsi="Arial" w:cs="Arial"/>
          <w:sz w:val="24"/>
        </w:rPr>
        <w:t>.</w:t>
      </w:r>
      <w:r w:rsidRPr="004A10E3" w:rsidR="00973704">
        <w:rPr>
          <w:rFonts w:ascii="Arial" w:hAnsi="Arial" w:cs="Arial"/>
          <w:sz w:val="24"/>
        </w:rPr>
        <w:t xml:space="preserve"> </w:t>
      </w:r>
      <w:r w:rsidRPr="004A10E3">
        <w:rPr>
          <w:rFonts w:ascii="Arial" w:hAnsi="Arial" w:cs="Arial"/>
          <w:sz w:val="24"/>
        </w:rPr>
        <w:t xml:space="preserve">All calculations (e.g., ratios, rates, percentages, totals) are automated, tables are interlocked where data overlap, and historical data are preserved so that only the annual data for the year in question needs to be newly entered. </w:t>
      </w:r>
    </w:p>
    <w:p w:rsidR="00D340C0" w:rsidRPr="004A10E3" w:rsidP="006E1307" w14:paraId="606B17F4" w14:textId="77777777">
      <w:pPr>
        <w:widowControl/>
        <w:rPr>
          <w:rFonts w:ascii="Arial" w:hAnsi="Arial" w:cs="Arial"/>
          <w:sz w:val="24"/>
        </w:rPr>
      </w:pPr>
    </w:p>
    <w:p w:rsidR="00464D8C" w:rsidRPr="004A10E3" w:rsidP="39167B21" w14:paraId="0782DD50" w14:textId="53C95D45">
      <w:pPr>
        <w:tabs>
          <w:tab w:val="num" w:pos="360"/>
        </w:tabs>
        <w:rPr>
          <w:rFonts w:ascii="Arial" w:hAnsi="Arial" w:cs="Arial"/>
          <w:b/>
          <w:bCs/>
          <w:sz w:val="24"/>
        </w:rPr>
      </w:pPr>
      <w:r w:rsidRPr="004A10E3">
        <w:rPr>
          <w:rFonts w:ascii="Arial" w:hAnsi="Arial" w:cs="Arial"/>
          <w:b/>
          <w:bCs/>
          <w:sz w:val="24"/>
          <w:u w:val="single"/>
        </w:rPr>
        <w:t xml:space="preserve">4. </w:t>
      </w:r>
      <w:r w:rsidRPr="004A10E3">
        <w:rPr>
          <w:rFonts w:ascii="Arial" w:hAnsi="Arial" w:cs="Arial"/>
          <w:b/>
          <w:bCs/>
          <w:sz w:val="24"/>
          <w:u w:val="single"/>
        </w:rPr>
        <w:t xml:space="preserve">Efforts </w:t>
      </w:r>
      <w:r w:rsidRPr="004A10E3" w:rsidR="476F4FDE">
        <w:rPr>
          <w:rFonts w:ascii="Arial" w:hAnsi="Arial" w:cs="Arial"/>
          <w:b/>
          <w:bCs/>
          <w:sz w:val="24"/>
          <w:u w:val="single"/>
        </w:rPr>
        <w:t>to Identify</w:t>
      </w:r>
      <w:r w:rsidRPr="004A10E3">
        <w:rPr>
          <w:rFonts w:ascii="Arial" w:hAnsi="Arial" w:cs="Arial"/>
          <w:b/>
          <w:bCs/>
          <w:sz w:val="24"/>
          <w:u w:val="single"/>
        </w:rPr>
        <w:t xml:space="preserve"> Duplication and Use of Similar Information</w:t>
      </w:r>
    </w:p>
    <w:p w:rsidR="00D340C0" w:rsidRPr="004A10E3" w:rsidP="006E1307" w14:paraId="0089F2AF" w14:textId="77777777">
      <w:pPr>
        <w:rPr>
          <w:rFonts w:ascii="Arial" w:hAnsi="Arial" w:cs="Arial"/>
          <w:sz w:val="24"/>
        </w:rPr>
      </w:pPr>
    </w:p>
    <w:p w:rsidR="00D340C0" w:rsidRPr="004A10E3" w:rsidP="39167B21" w14:paraId="472FCF7B" w14:textId="06D494AD">
      <w:pPr>
        <w:suppressAutoHyphens/>
        <w:rPr>
          <w:rFonts w:ascii="Arial" w:hAnsi="Arial" w:cs="Arial"/>
          <w:sz w:val="24"/>
        </w:rPr>
      </w:pPr>
      <w:r w:rsidRPr="004A10E3">
        <w:rPr>
          <w:rFonts w:ascii="Arial" w:hAnsi="Arial" w:cs="Arial"/>
          <w:sz w:val="24"/>
        </w:rPr>
        <w:t xml:space="preserve">Efforts have been made to align with other data collection efforts of other Federal agencies, as required by Section 509(a)(5) of Title V of the Social Security Act. </w:t>
      </w:r>
      <w:r w:rsidRPr="004A10E3" w:rsidR="00D97FF3">
        <w:rPr>
          <w:rFonts w:ascii="Arial" w:hAnsi="Arial" w:cs="Arial"/>
          <w:sz w:val="24"/>
        </w:rPr>
        <w:t xml:space="preserve">HRSA MCHB </w:t>
      </w:r>
      <w:r w:rsidRPr="004A10E3" w:rsidR="00360ECA">
        <w:rPr>
          <w:rFonts w:ascii="Arial" w:hAnsi="Arial" w:cs="Arial"/>
          <w:sz w:val="24"/>
        </w:rPr>
        <w:t>aligns demographic categories with Census Bureau</w:t>
      </w:r>
      <w:r w:rsidRPr="004A10E3" w:rsidR="001C487F">
        <w:rPr>
          <w:rFonts w:ascii="Arial" w:hAnsi="Arial" w:cs="Arial"/>
          <w:sz w:val="24"/>
        </w:rPr>
        <w:t>,</w:t>
      </w:r>
      <w:r w:rsidRPr="004A10E3" w:rsidR="00360ECA">
        <w:rPr>
          <w:rFonts w:ascii="Arial" w:hAnsi="Arial" w:cs="Arial"/>
          <w:sz w:val="24"/>
        </w:rPr>
        <w:t xml:space="preserve"> and Healthy Start measures align where possible with other </w:t>
      </w:r>
      <w:r w:rsidRPr="004A10E3" w:rsidR="00816105">
        <w:rPr>
          <w:rFonts w:ascii="Arial" w:hAnsi="Arial" w:cs="Arial"/>
          <w:sz w:val="24"/>
        </w:rPr>
        <w:t>n</w:t>
      </w:r>
      <w:r w:rsidRPr="004A10E3" w:rsidR="00360ECA">
        <w:rPr>
          <w:rFonts w:ascii="Arial" w:hAnsi="Arial" w:cs="Arial"/>
          <w:sz w:val="24"/>
        </w:rPr>
        <w:t>ational data collection efforts</w:t>
      </w:r>
      <w:r w:rsidRPr="004A10E3" w:rsidR="006A52A8">
        <w:rPr>
          <w:rFonts w:ascii="Arial" w:hAnsi="Arial" w:cs="Arial"/>
          <w:sz w:val="24"/>
        </w:rPr>
        <w:t xml:space="preserve"> (e.g. </w:t>
      </w:r>
      <w:r w:rsidRPr="004A10E3" w:rsidR="00AD151C">
        <w:rPr>
          <w:rFonts w:ascii="Arial" w:hAnsi="Arial" w:cs="Arial"/>
          <w:sz w:val="24"/>
        </w:rPr>
        <w:t>Healthy People 2030</w:t>
      </w:r>
      <w:r w:rsidRPr="004A10E3" w:rsidR="001C487F">
        <w:rPr>
          <w:rFonts w:ascii="Arial" w:hAnsi="Arial" w:cs="Arial"/>
          <w:sz w:val="24"/>
        </w:rPr>
        <w:t xml:space="preserve"> objectives and underlying data sources</w:t>
      </w:r>
      <w:r w:rsidRPr="004A10E3" w:rsidR="006A52A8">
        <w:rPr>
          <w:rFonts w:ascii="Arial" w:hAnsi="Arial" w:cs="Arial"/>
          <w:sz w:val="24"/>
        </w:rPr>
        <w:t>)</w:t>
      </w:r>
      <w:r w:rsidRPr="004A10E3" w:rsidR="00816105">
        <w:rPr>
          <w:rFonts w:ascii="Arial" w:hAnsi="Arial" w:cs="Arial"/>
          <w:sz w:val="24"/>
        </w:rPr>
        <w:t xml:space="preserve"> </w:t>
      </w:r>
      <w:r w:rsidRPr="004A10E3" w:rsidR="00B042A8">
        <w:rPr>
          <w:rFonts w:ascii="Arial" w:hAnsi="Arial" w:cs="Arial"/>
          <w:sz w:val="24"/>
        </w:rPr>
        <w:t>to allow HRSA MCHB to</w:t>
      </w:r>
      <w:r w:rsidRPr="004A10E3" w:rsidR="00360ECA">
        <w:rPr>
          <w:rFonts w:ascii="Arial" w:hAnsi="Arial" w:cs="Arial"/>
          <w:sz w:val="24"/>
        </w:rPr>
        <w:t xml:space="preserve"> </w:t>
      </w:r>
      <w:r w:rsidRPr="004A10E3" w:rsidR="003B4C77">
        <w:rPr>
          <w:rFonts w:ascii="Arial" w:hAnsi="Arial" w:cs="Arial"/>
          <w:sz w:val="24"/>
        </w:rPr>
        <w:t>understand how HRSA MCHB</w:t>
      </w:r>
      <w:r w:rsidRPr="004A10E3" w:rsidR="00842519">
        <w:rPr>
          <w:rFonts w:ascii="Arial" w:hAnsi="Arial" w:cs="Arial"/>
          <w:sz w:val="24"/>
        </w:rPr>
        <w:t xml:space="preserve"> programs are </w:t>
      </w:r>
      <w:r w:rsidRPr="004A10E3" w:rsidR="003B4C77">
        <w:rPr>
          <w:rFonts w:ascii="Arial" w:hAnsi="Arial" w:cs="Arial"/>
          <w:sz w:val="24"/>
        </w:rPr>
        <w:t xml:space="preserve">performing </w:t>
      </w:r>
      <w:r w:rsidRPr="004A10E3" w:rsidR="00842519">
        <w:rPr>
          <w:rFonts w:ascii="Arial" w:hAnsi="Arial" w:cs="Arial"/>
          <w:sz w:val="24"/>
        </w:rPr>
        <w:t xml:space="preserve">against national averages. </w:t>
      </w:r>
      <w:r w:rsidRPr="004A10E3" w:rsidR="00AD151C">
        <w:rPr>
          <w:rFonts w:ascii="Arial" w:hAnsi="Arial" w:cs="Arial"/>
          <w:sz w:val="24"/>
        </w:rPr>
        <w:t xml:space="preserve">Benchmarking and </w:t>
      </w:r>
      <w:r w:rsidRPr="004A10E3" w:rsidR="001C487F">
        <w:rPr>
          <w:rFonts w:ascii="Arial" w:hAnsi="Arial" w:cs="Arial"/>
          <w:sz w:val="24"/>
        </w:rPr>
        <w:t xml:space="preserve">relevant data </w:t>
      </w:r>
      <w:r w:rsidRPr="004A10E3" w:rsidR="00AD151C">
        <w:rPr>
          <w:rFonts w:ascii="Arial" w:hAnsi="Arial" w:cs="Arial"/>
          <w:sz w:val="24"/>
        </w:rPr>
        <w:t xml:space="preserve">sources are noted in the detail sheets provided with this package. </w:t>
      </w:r>
      <w:r w:rsidRPr="004A10E3">
        <w:rPr>
          <w:rFonts w:ascii="Arial" w:hAnsi="Arial" w:cs="Arial"/>
          <w:sz w:val="24"/>
        </w:rPr>
        <w:t xml:space="preserve">The data requested in these measures are unique to the discretionary </w:t>
      </w:r>
      <w:r w:rsidRPr="004A10E3" w:rsidR="171414F6">
        <w:rPr>
          <w:rFonts w:ascii="Arial" w:hAnsi="Arial" w:cs="Arial"/>
          <w:sz w:val="24"/>
        </w:rPr>
        <w:t>programs</w:t>
      </w:r>
      <w:r w:rsidRPr="004A10E3">
        <w:rPr>
          <w:rFonts w:ascii="Arial" w:hAnsi="Arial" w:cs="Arial"/>
          <w:sz w:val="24"/>
        </w:rPr>
        <w:t xml:space="preserve"> required by </w:t>
      </w:r>
      <w:r w:rsidRPr="004A10E3" w:rsidR="75CF5031">
        <w:rPr>
          <w:rFonts w:ascii="Arial" w:hAnsi="Arial" w:cs="Arial"/>
          <w:sz w:val="24"/>
        </w:rPr>
        <w:t>statute and</w:t>
      </w:r>
      <w:r w:rsidRPr="004A10E3">
        <w:rPr>
          <w:rFonts w:ascii="Arial" w:hAnsi="Arial" w:cs="Arial"/>
          <w:sz w:val="24"/>
        </w:rPr>
        <w:t xml:space="preserve"> are not available elsewhere.</w:t>
      </w:r>
    </w:p>
    <w:p w:rsidR="006E1307" w:rsidRPr="004A10E3" w:rsidP="00D340C0" w14:paraId="66A7A757" w14:textId="77777777">
      <w:pPr>
        <w:tabs>
          <w:tab w:val="left" w:pos="-720"/>
        </w:tabs>
        <w:suppressAutoHyphens/>
        <w:rPr>
          <w:rFonts w:ascii="Arial" w:hAnsi="Arial" w:cs="Arial"/>
          <w:sz w:val="24"/>
        </w:rPr>
      </w:pPr>
    </w:p>
    <w:p w:rsidR="00464D8C" w:rsidRPr="004A10E3" w:rsidP="39167B21" w14:paraId="10378C76" w14:textId="36C9530F">
      <w:pPr>
        <w:tabs>
          <w:tab w:val="num" w:pos="360"/>
        </w:tabs>
        <w:rPr>
          <w:rFonts w:ascii="Arial" w:hAnsi="Arial" w:cs="Arial"/>
          <w:sz w:val="24"/>
        </w:rPr>
      </w:pPr>
      <w:r w:rsidRPr="004A10E3">
        <w:rPr>
          <w:rFonts w:ascii="Arial" w:hAnsi="Arial" w:cs="Arial"/>
          <w:b/>
          <w:bCs/>
          <w:sz w:val="24"/>
          <w:u w:val="single"/>
        </w:rPr>
        <w:t xml:space="preserve">5. </w:t>
      </w:r>
      <w:r w:rsidRPr="004A10E3">
        <w:rPr>
          <w:rFonts w:ascii="Arial" w:hAnsi="Arial" w:cs="Arial"/>
          <w:b/>
          <w:bCs/>
          <w:sz w:val="24"/>
          <w:u w:val="single"/>
        </w:rPr>
        <w:t>Impact on Small Businesses or Other Small Entities</w:t>
      </w:r>
    </w:p>
    <w:p w:rsidR="00D340C0" w:rsidRPr="004A10E3" w:rsidP="006E1307" w14:paraId="37A897ED" w14:textId="77777777">
      <w:pPr>
        <w:tabs>
          <w:tab w:val="left" w:pos="-720"/>
        </w:tabs>
        <w:suppressAutoHyphens/>
        <w:jc w:val="both"/>
        <w:rPr>
          <w:rFonts w:ascii="Arial" w:hAnsi="Arial" w:cs="Arial"/>
          <w:sz w:val="24"/>
        </w:rPr>
      </w:pPr>
    </w:p>
    <w:p w:rsidR="00D340C0" w:rsidRPr="004A10E3" w:rsidP="006E1307" w14:paraId="59D929A6" w14:textId="25279839">
      <w:pPr>
        <w:tabs>
          <w:tab w:val="left" w:pos="-720"/>
        </w:tabs>
        <w:suppressAutoHyphens/>
        <w:jc w:val="both"/>
        <w:rPr>
          <w:rStyle w:val="CommentReference"/>
          <w:rFonts w:ascii="Arial" w:hAnsi="Arial" w:cs="Arial"/>
          <w:sz w:val="24"/>
          <w:szCs w:val="24"/>
        </w:rPr>
      </w:pPr>
      <w:r w:rsidRPr="004A10E3">
        <w:rPr>
          <w:rStyle w:val="CommentReference"/>
          <w:rFonts w:ascii="Arial" w:hAnsi="Arial" w:cs="Arial"/>
          <w:sz w:val="24"/>
          <w:szCs w:val="24"/>
        </w:rPr>
        <w:t xml:space="preserve">A limited number of small entities will complete this data collection each year. </w:t>
      </w:r>
      <w:r w:rsidRPr="004A10E3" w:rsidR="006F1FC0">
        <w:rPr>
          <w:rStyle w:val="CommentReference"/>
          <w:rFonts w:ascii="Arial" w:hAnsi="Arial" w:cs="Arial"/>
          <w:sz w:val="24"/>
          <w:szCs w:val="24"/>
        </w:rPr>
        <w:t xml:space="preserve">To reduce burden on grantees, pre-population between reports and the ability to download </w:t>
      </w:r>
      <w:r w:rsidRPr="004A10E3" w:rsidR="00DC6E78">
        <w:rPr>
          <w:rStyle w:val="CommentReference"/>
          <w:rFonts w:ascii="Arial" w:hAnsi="Arial" w:cs="Arial"/>
          <w:sz w:val="24"/>
          <w:szCs w:val="24"/>
        </w:rPr>
        <w:t>past reports is built into the DGIS module.  In addition, when grantees complete the</w:t>
      </w:r>
      <w:r w:rsidRPr="004A10E3" w:rsidR="001C487F">
        <w:rPr>
          <w:rStyle w:val="CommentReference"/>
          <w:rFonts w:ascii="Arial" w:hAnsi="Arial" w:cs="Arial"/>
          <w:sz w:val="24"/>
          <w:szCs w:val="24"/>
        </w:rPr>
        <w:t>ir</w:t>
      </w:r>
      <w:r w:rsidRPr="004A10E3" w:rsidR="00DC6E78">
        <w:rPr>
          <w:rStyle w:val="CommentReference"/>
          <w:rFonts w:ascii="Arial" w:hAnsi="Arial" w:cs="Arial"/>
          <w:sz w:val="24"/>
          <w:szCs w:val="24"/>
        </w:rPr>
        <w:t xml:space="preserve"> report</w:t>
      </w:r>
      <w:r w:rsidRPr="004A10E3" w:rsidR="001C487F">
        <w:rPr>
          <w:rStyle w:val="CommentReference"/>
          <w:rFonts w:ascii="Arial" w:hAnsi="Arial" w:cs="Arial"/>
          <w:sz w:val="24"/>
          <w:szCs w:val="24"/>
        </w:rPr>
        <w:t>, a validation checker enables them</w:t>
      </w:r>
      <w:r w:rsidRPr="004A10E3" w:rsidR="00DC6E78">
        <w:rPr>
          <w:rStyle w:val="CommentReference"/>
          <w:rFonts w:ascii="Arial" w:hAnsi="Arial" w:cs="Arial"/>
          <w:sz w:val="24"/>
          <w:szCs w:val="24"/>
        </w:rPr>
        <w:t xml:space="preserve"> to easily identify what portions of the report need </w:t>
      </w:r>
      <w:r w:rsidRPr="004A10E3" w:rsidR="001C487F">
        <w:rPr>
          <w:rStyle w:val="CommentReference"/>
          <w:rFonts w:ascii="Arial" w:hAnsi="Arial" w:cs="Arial"/>
          <w:sz w:val="24"/>
          <w:szCs w:val="24"/>
        </w:rPr>
        <w:t xml:space="preserve">further </w:t>
      </w:r>
      <w:r w:rsidRPr="004A10E3" w:rsidR="00DC6E78">
        <w:rPr>
          <w:rStyle w:val="CommentReference"/>
          <w:rFonts w:ascii="Arial" w:hAnsi="Arial" w:cs="Arial"/>
          <w:sz w:val="24"/>
          <w:szCs w:val="24"/>
        </w:rPr>
        <w:t>attention before it can be submitted successfully</w:t>
      </w:r>
      <w:r w:rsidRPr="004A10E3" w:rsidR="008B2426">
        <w:rPr>
          <w:rStyle w:val="CommentReference"/>
          <w:rFonts w:ascii="Arial" w:hAnsi="Arial" w:cs="Arial"/>
          <w:sz w:val="24"/>
          <w:szCs w:val="24"/>
        </w:rPr>
        <w:t xml:space="preserve"> to HRSA.</w:t>
      </w:r>
    </w:p>
    <w:p w:rsidR="39167B21" w:rsidRPr="004A10E3" w:rsidP="39167B21" w14:paraId="48EF88D5" w14:textId="03FC0F33">
      <w:pPr>
        <w:jc w:val="both"/>
        <w:rPr>
          <w:rFonts w:ascii="Arial" w:hAnsi="Arial" w:cs="Arial"/>
          <w:b/>
          <w:bCs/>
          <w:sz w:val="24"/>
          <w:u w:val="single"/>
        </w:rPr>
      </w:pPr>
    </w:p>
    <w:p w:rsidR="00D340C0" w:rsidRPr="004A10E3" w:rsidP="39167B21" w14:paraId="33BFC861" w14:textId="7B4068A9">
      <w:pPr>
        <w:jc w:val="both"/>
        <w:rPr>
          <w:rFonts w:ascii="Arial" w:hAnsi="Arial" w:cs="Arial"/>
          <w:b/>
          <w:bCs/>
          <w:sz w:val="24"/>
          <w:u w:val="single"/>
        </w:rPr>
      </w:pPr>
      <w:r w:rsidRPr="004A10E3">
        <w:rPr>
          <w:rFonts w:ascii="Arial" w:hAnsi="Arial" w:cs="Arial"/>
          <w:b/>
          <w:bCs/>
          <w:sz w:val="24"/>
          <w:u w:val="single"/>
        </w:rPr>
        <w:t xml:space="preserve">6. </w:t>
      </w:r>
      <w:r w:rsidRPr="004A10E3" w:rsidR="00464D8C">
        <w:rPr>
          <w:rFonts w:ascii="Arial" w:hAnsi="Arial" w:cs="Arial"/>
          <w:b/>
          <w:bCs/>
          <w:sz w:val="24"/>
          <w:u w:val="single"/>
        </w:rPr>
        <w:t>Consequences of Collecting the Information Less Frequently</w:t>
      </w:r>
    </w:p>
    <w:p w:rsidR="006E1307" w:rsidRPr="004A10E3" w:rsidP="006E1307" w14:paraId="3BB3FDA0" w14:textId="77777777">
      <w:pPr>
        <w:tabs>
          <w:tab w:val="left" w:pos="-720"/>
        </w:tabs>
        <w:suppressAutoHyphens/>
        <w:rPr>
          <w:rFonts w:ascii="Arial" w:hAnsi="Arial" w:cs="Arial"/>
          <w:sz w:val="24"/>
        </w:rPr>
      </w:pPr>
    </w:p>
    <w:p w:rsidR="00D340C0" w:rsidRPr="004A10E3" w:rsidP="006E1307" w14:paraId="5F76F44C" w14:textId="4F1797BE">
      <w:pPr>
        <w:tabs>
          <w:tab w:val="left" w:pos="-720"/>
        </w:tabs>
        <w:suppressAutoHyphens/>
        <w:rPr>
          <w:rFonts w:ascii="Arial" w:hAnsi="Arial" w:cs="Arial"/>
          <w:sz w:val="24"/>
        </w:rPr>
      </w:pPr>
      <w:r w:rsidRPr="004A10E3">
        <w:rPr>
          <w:rFonts w:ascii="Arial" w:hAnsi="Arial" w:cs="Arial"/>
          <w:sz w:val="24"/>
        </w:rPr>
        <w:t xml:space="preserve">Annual submission of grant reporting requirements is required by law to entitle grantees to receive federal grant funds for each year of their grant award. </w:t>
      </w:r>
    </w:p>
    <w:p w:rsidR="006E1307" w:rsidRPr="004A10E3" w:rsidP="006E1307" w14:paraId="57254577" w14:textId="77777777">
      <w:pPr>
        <w:tabs>
          <w:tab w:val="left" w:pos="-720"/>
        </w:tabs>
        <w:suppressAutoHyphens/>
        <w:rPr>
          <w:rFonts w:ascii="Arial" w:hAnsi="Arial" w:cs="Arial"/>
          <w:sz w:val="24"/>
        </w:rPr>
      </w:pPr>
    </w:p>
    <w:p w:rsidR="00464D8C" w:rsidRPr="004A10E3" w:rsidP="39167B21" w14:paraId="7186F740" w14:textId="1932CDF2">
      <w:pPr>
        <w:tabs>
          <w:tab w:val="num" w:pos="360"/>
        </w:tabs>
        <w:rPr>
          <w:rFonts w:ascii="Arial" w:hAnsi="Arial" w:cs="Arial"/>
          <w:b/>
          <w:bCs/>
          <w:sz w:val="24"/>
        </w:rPr>
      </w:pPr>
      <w:r w:rsidRPr="004A10E3">
        <w:rPr>
          <w:rFonts w:ascii="Arial" w:hAnsi="Arial" w:cs="Arial"/>
          <w:b/>
          <w:bCs/>
          <w:sz w:val="24"/>
          <w:u w:val="single"/>
        </w:rPr>
        <w:t xml:space="preserve">7. </w:t>
      </w:r>
      <w:r w:rsidRPr="004A10E3">
        <w:rPr>
          <w:rFonts w:ascii="Arial" w:hAnsi="Arial" w:cs="Arial"/>
          <w:b/>
          <w:bCs/>
          <w:sz w:val="24"/>
          <w:u w:val="single"/>
        </w:rPr>
        <w:t>Special Circumstances Relating to the Guidelines of 5 CFR 1320.5</w:t>
      </w:r>
    </w:p>
    <w:p w:rsidR="00D340C0" w:rsidRPr="004A10E3" w:rsidP="006E1307" w14:paraId="2DF8FE97" w14:textId="77777777">
      <w:pPr>
        <w:tabs>
          <w:tab w:val="left" w:pos="-720"/>
        </w:tabs>
        <w:suppressAutoHyphens/>
        <w:jc w:val="both"/>
        <w:rPr>
          <w:rFonts w:ascii="Arial" w:hAnsi="Arial" w:cs="Arial"/>
          <w:sz w:val="24"/>
        </w:rPr>
      </w:pPr>
    </w:p>
    <w:p w:rsidR="00D340C0" w:rsidRPr="004A10E3" w:rsidP="006E1307" w14:paraId="444BBDC6" w14:textId="14DFBAD9">
      <w:pPr>
        <w:tabs>
          <w:tab w:val="left" w:pos="-720"/>
        </w:tabs>
        <w:suppressAutoHyphens/>
        <w:jc w:val="both"/>
        <w:rPr>
          <w:rFonts w:ascii="Arial" w:hAnsi="Arial" w:cs="Arial"/>
          <w:sz w:val="24"/>
        </w:rPr>
      </w:pPr>
      <w:r w:rsidRPr="004A10E3">
        <w:rPr>
          <w:rFonts w:ascii="Arial" w:hAnsi="Arial" w:cs="Arial"/>
          <w:sz w:val="24"/>
        </w:rPr>
        <w:t xml:space="preserve">This data collection request is fully consistent with the guidelines in </w:t>
      </w:r>
      <w:r w:rsidRPr="004A10E3" w:rsidR="006E1307">
        <w:rPr>
          <w:rFonts w:ascii="Arial" w:hAnsi="Arial" w:cs="Arial"/>
          <w:sz w:val="24"/>
        </w:rPr>
        <w:t>5 CFR 1320.5(d)</w:t>
      </w:r>
      <w:r w:rsidRPr="004A10E3">
        <w:rPr>
          <w:rFonts w:ascii="Arial" w:hAnsi="Arial" w:cs="Arial"/>
          <w:sz w:val="24"/>
        </w:rPr>
        <w:t xml:space="preserve">(2). </w:t>
      </w:r>
    </w:p>
    <w:p w:rsidR="006E1307" w:rsidRPr="004A10E3" w:rsidP="006E1307" w14:paraId="6BEEF62E" w14:textId="77777777">
      <w:pPr>
        <w:tabs>
          <w:tab w:val="left" w:pos="-720"/>
        </w:tabs>
        <w:suppressAutoHyphens/>
        <w:jc w:val="both"/>
        <w:rPr>
          <w:rFonts w:ascii="Arial" w:hAnsi="Arial" w:cs="Arial"/>
          <w:sz w:val="24"/>
        </w:rPr>
      </w:pPr>
    </w:p>
    <w:p w:rsidR="00464D8C" w:rsidRPr="004A10E3" w:rsidP="39167B21" w14:paraId="28BC2362" w14:textId="7342309A">
      <w:pPr>
        <w:tabs>
          <w:tab w:val="num" w:pos="360"/>
        </w:tabs>
        <w:rPr>
          <w:rFonts w:ascii="Arial" w:hAnsi="Arial" w:cs="Arial"/>
          <w:b/>
          <w:bCs/>
          <w:sz w:val="24"/>
        </w:rPr>
      </w:pPr>
      <w:r w:rsidRPr="004A10E3">
        <w:rPr>
          <w:rFonts w:ascii="Arial" w:hAnsi="Arial" w:cs="Arial"/>
          <w:b/>
          <w:bCs/>
          <w:sz w:val="24"/>
          <w:u w:val="single"/>
        </w:rPr>
        <w:t xml:space="preserve">8. </w:t>
      </w:r>
      <w:r w:rsidRPr="004A10E3">
        <w:rPr>
          <w:rFonts w:ascii="Arial" w:hAnsi="Arial" w:cs="Arial"/>
          <w:b/>
          <w:bCs/>
          <w:sz w:val="24"/>
          <w:u w:val="single"/>
        </w:rPr>
        <w:t>Comments in Response to the Federal Register Notice/Outside Consultation</w:t>
      </w:r>
    </w:p>
    <w:p w:rsidR="006E1307" w:rsidRPr="004A10E3" w:rsidP="00D340C0" w14:paraId="7A2D673D" w14:textId="0E2FDDBB">
      <w:pPr>
        <w:rPr>
          <w:rFonts w:ascii="Arial" w:hAnsi="Arial" w:cs="Arial"/>
          <w:b/>
          <w:bCs/>
          <w:sz w:val="24"/>
        </w:rPr>
      </w:pPr>
      <w:r w:rsidRPr="004A10E3">
        <w:rPr>
          <w:rFonts w:ascii="Arial" w:hAnsi="Arial" w:cs="Arial"/>
          <w:b/>
          <w:bCs/>
          <w:sz w:val="24"/>
        </w:rPr>
        <w:t>Section 8A:</w:t>
      </w:r>
    </w:p>
    <w:p w:rsidR="00B07DCC" w:rsidRPr="004A10E3" w:rsidP="1CD79EE0" w14:paraId="73A274A9" w14:textId="1168BF6E">
      <w:pPr>
        <w:rPr>
          <w:rFonts w:ascii="Arial" w:hAnsi="Arial" w:cs="Arial"/>
          <w:sz w:val="24"/>
        </w:rPr>
      </w:pPr>
      <w:r w:rsidRPr="004A10E3">
        <w:rPr>
          <w:rFonts w:ascii="Arial" w:hAnsi="Arial" w:cs="Arial"/>
          <w:sz w:val="24"/>
        </w:rPr>
        <w:t xml:space="preserve">A 60-day Federal Register Notice was published in the Federal Register on </w:t>
      </w:r>
      <w:r w:rsidRPr="004A10E3" w:rsidR="00930A14">
        <w:rPr>
          <w:rFonts w:ascii="Arial" w:hAnsi="Arial" w:cs="Arial"/>
          <w:sz w:val="24"/>
        </w:rPr>
        <w:t>July</w:t>
      </w:r>
      <w:r w:rsidRPr="004A10E3">
        <w:rPr>
          <w:rFonts w:ascii="Arial" w:hAnsi="Arial" w:cs="Arial"/>
          <w:sz w:val="24"/>
        </w:rPr>
        <w:t xml:space="preserve"> </w:t>
      </w:r>
      <w:r w:rsidRPr="004A10E3" w:rsidR="00930A14">
        <w:rPr>
          <w:rFonts w:ascii="Arial" w:hAnsi="Arial" w:cs="Arial"/>
          <w:sz w:val="24"/>
        </w:rPr>
        <w:t>13</w:t>
      </w:r>
      <w:r w:rsidRPr="004A10E3">
        <w:rPr>
          <w:rFonts w:ascii="Arial" w:hAnsi="Arial" w:cs="Arial"/>
          <w:sz w:val="24"/>
        </w:rPr>
        <w:t>, 20</w:t>
      </w:r>
      <w:r w:rsidRPr="004A10E3" w:rsidR="00930A14">
        <w:rPr>
          <w:rFonts w:ascii="Arial" w:hAnsi="Arial" w:cs="Arial"/>
          <w:sz w:val="24"/>
        </w:rPr>
        <w:t>26</w:t>
      </w:r>
      <w:r w:rsidRPr="004A10E3">
        <w:rPr>
          <w:rFonts w:ascii="Arial" w:hAnsi="Arial" w:cs="Arial"/>
          <w:sz w:val="24"/>
        </w:rPr>
        <w:t xml:space="preserve">, vol. </w:t>
      </w:r>
      <w:r w:rsidRPr="004A10E3" w:rsidR="002F4365">
        <w:rPr>
          <w:rFonts w:ascii="Arial" w:hAnsi="Arial" w:cs="Arial"/>
          <w:sz w:val="24"/>
        </w:rPr>
        <w:t>91,</w:t>
      </w:r>
      <w:r w:rsidRPr="004A10E3">
        <w:rPr>
          <w:rFonts w:ascii="Arial" w:hAnsi="Arial" w:cs="Arial"/>
          <w:sz w:val="24"/>
        </w:rPr>
        <w:t xml:space="preserve"> No. </w:t>
      </w:r>
      <w:r w:rsidRPr="004A10E3" w:rsidR="002F4365">
        <w:rPr>
          <w:rFonts w:ascii="Arial" w:hAnsi="Arial" w:cs="Arial"/>
          <w:sz w:val="24"/>
        </w:rPr>
        <w:t>132</w:t>
      </w:r>
      <w:r w:rsidRPr="004A10E3">
        <w:rPr>
          <w:rFonts w:ascii="Arial" w:hAnsi="Arial" w:cs="Arial"/>
          <w:sz w:val="24"/>
        </w:rPr>
        <w:t xml:space="preserve">; pp. </w:t>
      </w:r>
      <w:r w:rsidRPr="004A10E3" w:rsidR="002F4365">
        <w:rPr>
          <w:rFonts w:ascii="Arial" w:hAnsi="Arial" w:cs="Arial"/>
          <w:sz w:val="24"/>
        </w:rPr>
        <w:t>42967</w:t>
      </w:r>
      <w:r w:rsidRPr="004A10E3">
        <w:rPr>
          <w:rFonts w:ascii="Arial" w:hAnsi="Arial" w:cs="Arial"/>
          <w:sz w:val="24"/>
        </w:rPr>
        <w:t>-</w:t>
      </w:r>
      <w:r w:rsidRPr="004A10E3" w:rsidR="002F4365">
        <w:rPr>
          <w:rFonts w:ascii="Arial" w:hAnsi="Arial" w:cs="Arial"/>
          <w:sz w:val="24"/>
        </w:rPr>
        <w:t>69</w:t>
      </w:r>
      <w:r w:rsidRPr="004A10E3">
        <w:rPr>
          <w:rFonts w:ascii="Arial" w:hAnsi="Arial" w:cs="Arial"/>
          <w:sz w:val="24"/>
        </w:rPr>
        <w:t xml:space="preserve">. </w:t>
      </w:r>
      <w:r w:rsidRPr="004A10E3" w:rsidR="006A1A40">
        <w:rPr>
          <w:rFonts w:ascii="Arial" w:hAnsi="Arial" w:cs="Arial"/>
          <w:sz w:val="24"/>
        </w:rPr>
        <w:t>HRSA received one out-of-scope comment regarding drug testing, which this information collection does not cove</w:t>
      </w:r>
      <w:r w:rsidRPr="004A10E3" w:rsidR="00F6395A">
        <w:rPr>
          <w:rFonts w:ascii="Arial" w:hAnsi="Arial" w:cs="Arial"/>
          <w:sz w:val="24"/>
        </w:rPr>
        <w:t>r.</w:t>
      </w:r>
    </w:p>
    <w:p w:rsidR="005B4A4E" w:rsidRPr="004A10E3" w:rsidP="1CD79EE0" w14:paraId="3F5DD5B5" w14:textId="77777777">
      <w:pPr>
        <w:rPr>
          <w:rFonts w:ascii="Arial" w:hAnsi="Arial" w:cs="Arial"/>
          <w:sz w:val="24"/>
        </w:rPr>
      </w:pPr>
    </w:p>
    <w:p w:rsidR="005B4A4E" w:rsidRPr="004A10E3" w:rsidP="1CD79EE0" w14:paraId="218A4FE9" w14:textId="77A71067">
      <w:pPr>
        <w:rPr>
          <w:rFonts w:ascii="Arial" w:hAnsi="Arial" w:cs="Arial"/>
          <w:sz w:val="24"/>
        </w:rPr>
      </w:pPr>
      <w:r w:rsidRPr="004A10E3">
        <w:rPr>
          <w:rFonts w:ascii="Arial" w:hAnsi="Arial" w:cs="Arial"/>
          <w:sz w:val="24"/>
        </w:rPr>
        <w:t xml:space="preserve">A 30-day Federal Register Notice was published in the Federal Register on October 21, 2026, vol. 91, No. </w:t>
      </w:r>
      <w:r w:rsidRPr="004A10E3" w:rsidR="006457A7">
        <w:rPr>
          <w:rFonts w:ascii="Arial" w:hAnsi="Arial" w:cs="Arial"/>
          <w:sz w:val="24"/>
        </w:rPr>
        <w:t>20</w:t>
      </w:r>
      <w:r w:rsidRPr="004A10E3">
        <w:rPr>
          <w:rFonts w:ascii="Arial" w:hAnsi="Arial" w:cs="Arial"/>
          <w:sz w:val="24"/>
        </w:rPr>
        <w:t xml:space="preserve">2; pp. </w:t>
      </w:r>
      <w:r w:rsidRPr="004A10E3" w:rsidR="00B439D4">
        <w:rPr>
          <w:rFonts w:ascii="Arial" w:hAnsi="Arial" w:cs="Arial"/>
          <w:sz w:val="24"/>
        </w:rPr>
        <w:t>6656</w:t>
      </w:r>
      <w:r w:rsidRPr="004A10E3" w:rsidR="00B574EF">
        <w:rPr>
          <w:rFonts w:ascii="Arial" w:hAnsi="Arial" w:cs="Arial"/>
          <w:sz w:val="24"/>
        </w:rPr>
        <w:t>5</w:t>
      </w:r>
      <w:r w:rsidRPr="004A10E3">
        <w:rPr>
          <w:rFonts w:ascii="Arial" w:hAnsi="Arial" w:cs="Arial"/>
          <w:sz w:val="24"/>
        </w:rPr>
        <w:t>-6</w:t>
      </w:r>
      <w:r w:rsidRPr="004A10E3" w:rsidR="006601A0">
        <w:rPr>
          <w:rFonts w:ascii="Arial" w:hAnsi="Arial" w:cs="Arial"/>
          <w:sz w:val="24"/>
        </w:rPr>
        <w:t>6</w:t>
      </w:r>
      <w:r w:rsidRPr="004A10E3">
        <w:rPr>
          <w:rFonts w:ascii="Arial" w:hAnsi="Arial" w:cs="Arial"/>
          <w:sz w:val="24"/>
        </w:rPr>
        <w:t>.</w:t>
      </w:r>
    </w:p>
    <w:p w:rsidR="00A86310" w:rsidRPr="004A10E3" w:rsidP="1CD79EE0" w14:paraId="7CCAF252" w14:textId="77777777">
      <w:pPr>
        <w:rPr>
          <w:rFonts w:ascii="Arial" w:hAnsi="Arial" w:cs="Arial"/>
          <w:sz w:val="24"/>
        </w:rPr>
      </w:pPr>
    </w:p>
    <w:p w:rsidR="006A1A40" w:rsidRPr="004A10E3" w:rsidP="1CD79EE0" w14:paraId="404ED634" w14:textId="5C20B1A1">
      <w:pPr>
        <w:rPr>
          <w:rFonts w:ascii="Arial" w:hAnsi="Arial" w:cs="Arial"/>
          <w:b/>
          <w:bCs/>
          <w:sz w:val="24"/>
        </w:rPr>
      </w:pPr>
      <w:r w:rsidRPr="004A10E3">
        <w:rPr>
          <w:rFonts w:ascii="Arial" w:hAnsi="Arial" w:cs="Arial"/>
          <w:b/>
          <w:bCs/>
          <w:sz w:val="24"/>
        </w:rPr>
        <w:t>Section 8B:</w:t>
      </w:r>
    </w:p>
    <w:p w:rsidR="00F6084B" w:rsidRPr="004A10E3" w:rsidP="00F6084B" w14:paraId="5F65DE8A" w14:textId="7C26D522">
      <w:pPr>
        <w:rPr>
          <w:rFonts w:ascii="Arial" w:hAnsi="Arial" w:cs="Arial"/>
          <w:sz w:val="24"/>
        </w:rPr>
      </w:pPr>
      <w:r w:rsidRPr="004A10E3">
        <w:rPr>
          <w:rFonts w:ascii="Arial" w:hAnsi="Arial" w:cs="Arial"/>
          <w:sz w:val="24"/>
        </w:rPr>
        <w:t xml:space="preserve">In 2025, </w:t>
      </w:r>
      <w:r w:rsidRPr="004A10E3" w:rsidR="00537A4C">
        <w:rPr>
          <w:rFonts w:ascii="Arial" w:hAnsi="Arial" w:cs="Arial"/>
          <w:sz w:val="24"/>
        </w:rPr>
        <w:t>HRSA MCHB</w:t>
      </w:r>
      <w:r w:rsidRPr="004A10E3">
        <w:rPr>
          <w:rFonts w:ascii="Arial" w:hAnsi="Arial" w:cs="Arial"/>
          <w:sz w:val="24"/>
        </w:rPr>
        <w:t xml:space="preserve"> conducted consultations with current MCHB discretionary grant recipients to obtain feedback on proposed revisions to selected DGIS forms. The pilot testing was designed to assess the clarity and usability of several proposed revisions, the appropriateness of response options and definitions, and the estimated burden associated with preparing, collecting, and reporting the requested information. Pilot testing began in October 2025 and concluded in December 2025. Fifty-five grantees representing multiple MCHB programs were invited to participate; 29 agreed to participate and 22 completed pilot testing. Consistent with Paperwork Reduction Act requirements, no more than nine grantees were recruited to pilot test any individual form. The consultation identified several recurring issues. Grantees requested additional clarification regarding reporting periods and certain definitions, raised questions about age-group categories and the potential for double counting, and identified challenges associated with reporting on services provided to families. </w:t>
      </w:r>
    </w:p>
    <w:p w:rsidR="00F6084B" w:rsidRPr="004A10E3" w:rsidP="00F6084B" w14:paraId="62173457" w14:textId="77777777">
      <w:pPr>
        <w:rPr>
          <w:rFonts w:ascii="Arial" w:hAnsi="Arial" w:cs="Arial"/>
          <w:sz w:val="24"/>
        </w:rPr>
      </w:pPr>
    </w:p>
    <w:p w:rsidR="00F6084B" w:rsidRPr="004A10E3" w:rsidP="00F6084B" w14:paraId="2F3FD023" w14:textId="77777777">
      <w:pPr>
        <w:rPr>
          <w:rFonts w:ascii="Arial" w:hAnsi="Arial" w:cs="Arial"/>
          <w:sz w:val="24"/>
        </w:rPr>
      </w:pPr>
      <w:r w:rsidRPr="004A10E3">
        <w:rPr>
          <w:rFonts w:ascii="Arial" w:hAnsi="Arial" w:cs="Arial"/>
          <w:sz w:val="24"/>
        </w:rPr>
        <w:t xml:space="preserve">MCHB reviewed the feedback and identified recommended revisions. Straightforward issues, such as spelling, grammar, formatting, and certain requests for clarification, were addressed where feasible in the non-substantive change request approved by OMB on March 25, 2026. Some issues identified by grantees were not addressed in the current package because they are addressed through the DGIS reporting system or program-specific guidance. Other comments requiring broader policy or programmatic consideration were documented for MCHB reconsideration in a future OMB package. These included certain requests for extensive revisions to definitions and age-group categories. </w:t>
      </w:r>
    </w:p>
    <w:p w:rsidR="006B57BD" w:rsidRPr="004A10E3" w:rsidP="1CD79EE0" w14:paraId="4789991E" w14:textId="77777777">
      <w:pPr>
        <w:rPr>
          <w:rFonts w:ascii="Arial" w:hAnsi="Arial" w:cs="Arial"/>
          <w:b/>
          <w:bCs/>
          <w:sz w:val="24"/>
        </w:rPr>
      </w:pPr>
    </w:p>
    <w:p w:rsidR="00464D8C" w:rsidRPr="004A10E3" w:rsidP="1CD79EE0" w14:paraId="16FAC976" w14:textId="4587CBAC">
      <w:pPr>
        <w:rPr>
          <w:rFonts w:ascii="Arial" w:hAnsi="Arial" w:cs="Arial"/>
          <w:b/>
          <w:bCs/>
          <w:sz w:val="24"/>
        </w:rPr>
      </w:pPr>
      <w:r w:rsidRPr="004A10E3">
        <w:rPr>
          <w:rFonts w:ascii="Arial" w:hAnsi="Arial" w:cs="Arial"/>
          <w:b/>
          <w:bCs/>
          <w:sz w:val="24"/>
          <w:u w:val="single"/>
        </w:rPr>
        <w:t xml:space="preserve">9. </w:t>
      </w:r>
      <w:r w:rsidRPr="004A10E3">
        <w:rPr>
          <w:rFonts w:ascii="Arial" w:hAnsi="Arial" w:cs="Arial"/>
          <w:b/>
          <w:bCs/>
          <w:sz w:val="24"/>
          <w:u w:val="single"/>
        </w:rPr>
        <w:t>Explanation of any Payment/Gift to Respondents</w:t>
      </w:r>
    </w:p>
    <w:p w:rsidR="006E1307" w:rsidRPr="004A10E3" w:rsidP="006E1307" w14:paraId="4CFFF3FE" w14:textId="77777777">
      <w:pPr>
        <w:ind w:left="360"/>
        <w:rPr>
          <w:rFonts w:ascii="Arial" w:hAnsi="Arial" w:cs="Arial"/>
          <w:b/>
          <w:sz w:val="24"/>
        </w:rPr>
      </w:pPr>
    </w:p>
    <w:p w:rsidR="00D340C0" w:rsidRPr="004A10E3" w:rsidP="006E1307" w14:paraId="50C8BC43" w14:textId="2A293663">
      <w:pPr>
        <w:rPr>
          <w:rFonts w:ascii="Arial" w:hAnsi="Arial" w:cs="Arial"/>
          <w:sz w:val="24"/>
        </w:rPr>
      </w:pPr>
      <w:r w:rsidRPr="004A10E3">
        <w:rPr>
          <w:rFonts w:ascii="Arial" w:hAnsi="Arial" w:cs="Arial"/>
          <w:sz w:val="24"/>
        </w:rPr>
        <w:t>Respondents will not receive any payments or gifts.</w:t>
      </w:r>
    </w:p>
    <w:p w:rsidR="006E1307" w:rsidRPr="004A10E3" w:rsidP="006E1307" w14:paraId="0A182C04" w14:textId="77777777">
      <w:pPr>
        <w:rPr>
          <w:rFonts w:ascii="Arial" w:hAnsi="Arial" w:cs="Arial"/>
          <w:sz w:val="24"/>
        </w:rPr>
      </w:pPr>
    </w:p>
    <w:p w:rsidR="00464D8C" w:rsidRPr="004A10E3" w:rsidP="39167B21" w14:paraId="3FEB4229" w14:textId="6CB428C7">
      <w:pPr>
        <w:tabs>
          <w:tab w:val="num" w:pos="360"/>
        </w:tabs>
        <w:rPr>
          <w:rFonts w:ascii="Arial" w:hAnsi="Arial" w:cs="Arial"/>
          <w:b/>
          <w:bCs/>
          <w:sz w:val="24"/>
        </w:rPr>
      </w:pPr>
      <w:r w:rsidRPr="004A10E3">
        <w:rPr>
          <w:rFonts w:ascii="Arial" w:hAnsi="Arial" w:cs="Arial"/>
          <w:b/>
          <w:bCs/>
          <w:sz w:val="24"/>
          <w:u w:val="single"/>
        </w:rPr>
        <w:t xml:space="preserve">10. </w:t>
      </w:r>
      <w:r w:rsidRPr="004A10E3">
        <w:rPr>
          <w:rFonts w:ascii="Arial" w:hAnsi="Arial" w:cs="Arial"/>
          <w:b/>
          <w:bCs/>
          <w:sz w:val="24"/>
          <w:u w:val="single"/>
        </w:rPr>
        <w:t>Assurance of Confidentiality Provided to Respondents</w:t>
      </w:r>
    </w:p>
    <w:p w:rsidR="00D340C0" w:rsidRPr="004A10E3" w:rsidP="006E1307" w14:paraId="3AB050D5" w14:textId="77777777">
      <w:pPr>
        <w:pStyle w:val="BodyText"/>
        <w:spacing w:after="0"/>
        <w:rPr>
          <w:rFonts w:ascii="Arial" w:hAnsi="Arial" w:cs="Arial"/>
        </w:rPr>
      </w:pPr>
    </w:p>
    <w:p w:rsidR="00E95010" w:rsidRPr="004A10E3" w:rsidP="07D29EB7" w14:paraId="5F95FA71" w14:textId="2F57DEB6">
      <w:pPr>
        <w:pStyle w:val="BodyText"/>
        <w:spacing w:after="0"/>
        <w:rPr>
          <w:rFonts w:ascii="Arial" w:hAnsi="Arial" w:cs="Arial"/>
          <w:sz w:val="24"/>
        </w:rPr>
      </w:pPr>
      <w:r w:rsidRPr="004A10E3">
        <w:rPr>
          <w:rFonts w:ascii="Arial" w:hAnsi="Arial" w:cs="Arial"/>
          <w:sz w:val="24"/>
        </w:rPr>
        <w:t xml:space="preserve">The following forms collect limited </w:t>
      </w:r>
      <w:r w:rsidRPr="004A10E3" w:rsidR="00CD07A6">
        <w:rPr>
          <w:rFonts w:ascii="Arial" w:hAnsi="Arial" w:cs="Arial"/>
          <w:sz w:val="24"/>
        </w:rPr>
        <w:t xml:space="preserve">non-sensitive </w:t>
      </w:r>
      <w:r w:rsidRPr="004A10E3">
        <w:rPr>
          <w:rFonts w:ascii="Arial" w:hAnsi="Arial" w:cs="Arial"/>
          <w:sz w:val="24"/>
        </w:rPr>
        <w:t xml:space="preserve">personally identifiable information (PII) to allow </w:t>
      </w:r>
      <w:r w:rsidRPr="004A10E3" w:rsidR="001A3487">
        <w:rPr>
          <w:rFonts w:ascii="Arial" w:hAnsi="Arial" w:cs="Arial"/>
          <w:sz w:val="24"/>
        </w:rPr>
        <w:t>programs</w:t>
      </w:r>
      <w:r w:rsidRPr="004A10E3">
        <w:rPr>
          <w:rFonts w:ascii="Arial" w:hAnsi="Arial" w:cs="Arial"/>
          <w:sz w:val="24"/>
        </w:rPr>
        <w:t xml:space="preserve"> to conduct longitudinal </w:t>
      </w:r>
      <w:r w:rsidRPr="004A10E3" w:rsidR="00E473D2">
        <w:rPr>
          <w:rFonts w:ascii="Arial" w:hAnsi="Arial" w:cs="Arial"/>
          <w:sz w:val="24"/>
        </w:rPr>
        <w:t>individual</w:t>
      </w:r>
      <w:r w:rsidRPr="004A10E3">
        <w:rPr>
          <w:rFonts w:ascii="Arial" w:hAnsi="Arial" w:cs="Arial"/>
          <w:sz w:val="24"/>
        </w:rPr>
        <w:t>-level analysis (</w:t>
      </w:r>
      <w:r w:rsidRPr="004A10E3" w:rsidR="00E61AD1">
        <w:rPr>
          <w:rFonts w:ascii="Arial" w:hAnsi="Arial" w:cs="Arial"/>
          <w:sz w:val="24"/>
        </w:rPr>
        <w:t>i.</w:t>
      </w:r>
      <w:r w:rsidRPr="004A10E3">
        <w:rPr>
          <w:rFonts w:ascii="Arial" w:hAnsi="Arial" w:cs="Arial"/>
          <w:sz w:val="24"/>
        </w:rPr>
        <w:t>e., name</w:t>
      </w:r>
      <w:r w:rsidRPr="004A10E3" w:rsidR="00E61AD1">
        <w:rPr>
          <w:rFonts w:ascii="Arial" w:hAnsi="Arial" w:cs="Arial"/>
          <w:sz w:val="24"/>
        </w:rPr>
        <w:t xml:space="preserve">, </w:t>
      </w:r>
      <w:r w:rsidRPr="004A10E3" w:rsidR="00A77BED">
        <w:rPr>
          <w:rFonts w:ascii="Arial" w:hAnsi="Arial" w:cs="Arial"/>
          <w:sz w:val="24"/>
        </w:rPr>
        <w:t>email address</w:t>
      </w:r>
      <w:r w:rsidRPr="004A10E3" w:rsidR="211B4798">
        <w:rPr>
          <w:rFonts w:ascii="Arial" w:hAnsi="Arial" w:cs="Arial"/>
          <w:sz w:val="24"/>
        </w:rPr>
        <w:t>)</w:t>
      </w:r>
      <w:r w:rsidRPr="004A10E3" w:rsidR="006954E5">
        <w:rPr>
          <w:rFonts w:ascii="Arial" w:hAnsi="Arial" w:cs="Arial"/>
          <w:sz w:val="24"/>
        </w:rPr>
        <w:t>:</w:t>
      </w:r>
    </w:p>
    <w:p w:rsidR="00B07DCC" w:rsidRPr="004A10E3" w:rsidP="006E1307" w14:paraId="67EB2842" w14:textId="77777777">
      <w:pPr>
        <w:pStyle w:val="BodyText"/>
        <w:spacing w:after="0"/>
        <w:rPr>
          <w:rFonts w:ascii="Arial" w:hAnsi="Arial" w:cs="Arial"/>
          <w:sz w:val="24"/>
        </w:rPr>
      </w:pPr>
    </w:p>
    <w:p w:rsidR="00974864" w:rsidRPr="004A10E3" w:rsidP="00E95010" w14:paraId="78172361" w14:textId="4D9753F1">
      <w:pPr>
        <w:pStyle w:val="BodyText"/>
        <w:numPr>
          <w:ilvl w:val="0"/>
          <w:numId w:val="30"/>
        </w:numPr>
        <w:rPr>
          <w:rFonts w:ascii="Arial" w:hAnsi="Arial" w:cs="Arial"/>
          <w:sz w:val="24"/>
        </w:rPr>
      </w:pPr>
      <w:r w:rsidRPr="004A10E3">
        <w:rPr>
          <w:rFonts w:ascii="Arial" w:hAnsi="Arial" w:cs="Arial"/>
          <w:sz w:val="24"/>
        </w:rPr>
        <w:t>Faculty and Staff Information Form</w:t>
      </w:r>
    </w:p>
    <w:p w:rsidR="00E95010" w:rsidRPr="004A10E3" w:rsidP="00E95010" w14:paraId="496D0F92" w14:textId="24FB3305">
      <w:pPr>
        <w:pStyle w:val="BodyText"/>
        <w:numPr>
          <w:ilvl w:val="0"/>
          <w:numId w:val="30"/>
        </w:numPr>
        <w:rPr>
          <w:rFonts w:ascii="Arial" w:hAnsi="Arial" w:cs="Arial"/>
          <w:sz w:val="24"/>
        </w:rPr>
      </w:pPr>
      <w:r w:rsidRPr="004A10E3">
        <w:rPr>
          <w:rFonts w:ascii="Arial" w:hAnsi="Arial" w:cs="Arial"/>
          <w:sz w:val="24"/>
        </w:rPr>
        <w:t>Long-</w:t>
      </w:r>
      <w:r w:rsidRPr="004A10E3" w:rsidR="00E473D2">
        <w:rPr>
          <w:rFonts w:ascii="Arial" w:hAnsi="Arial" w:cs="Arial"/>
          <w:sz w:val="24"/>
        </w:rPr>
        <w:t>T</w:t>
      </w:r>
      <w:r w:rsidRPr="004A10E3">
        <w:rPr>
          <w:rFonts w:ascii="Arial" w:hAnsi="Arial" w:cs="Arial"/>
          <w:sz w:val="24"/>
        </w:rPr>
        <w:t xml:space="preserve">erm </w:t>
      </w:r>
      <w:r w:rsidRPr="004A10E3" w:rsidR="00E473D2">
        <w:rPr>
          <w:rFonts w:ascii="Arial" w:hAnsi="Arial" w:cs="Arial"/>
          <w:sz w:val="24"/>
        </w:rPr>
        <w:t>T</w:t>
      </w:r>
      <w:r w:rsidRPr="004A10E3">
        <w:rPr>
          <w:rFonts w:ascii="Arial" w:hAnsi="Arial" w:cs="Arial"/>
          <w:sz w:val="24"/>
        </w:rPr>
        <w:t xml:space="preserve">rainee </w:t>
      </w:r>
      <w:r w:rsidRPr="004A10E3" w:rsidR="00E473D2">
        <w:rPr>
          <w:rFonts w:ascii="Arial" w:hAnsi="Arial" w:cs="Arial"/>
          <w:sz w:val="24"/>
        </w:rPr>
        <w:t>F</w:t>
      </w:r>
      <w:r w:rsidRPr="004A10E3">
        <w:rPr>
          <w:rFonts w:ascii="Arial" w:hAnsi="Arial" w:cs="Arial"/>
          <w:sz w:val="24"/>
        </w:rPr>
        <w:t>orm</w:t>
      </w:r>
    </w:p>
    <w:p w:rsidR="00E95010" w:rsidRPr="004A10E3" w:rsidP="00AF5BE6" w14:paraId="77FB36F1" w14:textId="78F89D42">
      <w:pPr>
        <w:pStyle w:val="BodyText"/>
        <w:numPr>
          <w:ilvl w:val="0"/>
          <w:numId w:val="30"/>
        </w:numPr>
        <w:spacing w:after="0"/>
        <w:rPr>
          <w:rFonts w:ascii="Arial" w:hAnsi="Arial" w:cs="Arial"/>
          <w:sz w:val="24"/>
        </w:rPr>
      </w:pPr>
      <w:r w:rsidRPr="004A10E3">
        <w:rPr>
          <w:rFonts w:ascii="Arial" w:hAnsi="Arial" w:cs="Arial"/>
          <w:sz w:val="24"/>
        </w:rPr>
        <w:t xml:space="preserve">Former </w:t>
      </w:r>
      <w:r w:rsidRPr="004A10E3" w:rsidR="00E473D2">
        <w:rPr>
          <w:rFonts w:ascii="Arial" w:hAnsi="Arial" w:cs="Arial"/>
          <w:sz w:val="24"/>
        </w:rPr>
        <w:t>L</w:t>
      </w:r>
      <w:r w:rsidRPr="004A10E3">
        <w:rPr>
          <w:rFonts w:ascii="Arial" w:hAnsi="Arial" w:cs="Arial"/>
          <w:sz w:val="24"/>
        </w:rPr>
        <w:t>ong-</w:t>
      </w:r>
      <w:r w:rsidRPr="004A10E3" w:rsidR="007F5655">
        <w:rPr>
          <w:rFonts w:ascii="Arial" w:hAnsi="Arial" w:cs="Arial"/>
          <w:sz w:val="24"/>
        </w:rPr>
        <w:t>T</w:t>
      </w:r>
      <w:r w:rsidRPr="004A10E3">
        <w:rPr>
          <w:rFonts w:ascii="Arial" w:hAnsi="Arial" w:cs="Arial"/>
          <w:sz w:val="24"/>
        </w:rPr>
        <w:t xml:space="preserve">erm </w:t>
      </w:r>
      <w:r w:rsidRPr="004A10E3" w:rsidR="00E473D2">
        <w:rPr>
          <w:rFonts w:ascii="Arial" w:hAnsi="Arial" w:cs="Arial"/>
          <w:sz w:val="24"/>
        </w:rPr>
        <w:t>T</w:t>
      </w:r>
      <w:r w:rsidRPr="004A10E3">
        <w:rPr>
          <w:rFonts w:ascii="Arial" w:hAnsi="Arial" w:cs="Arial"/>
          <w:sz w:val="24"/>
        </w:rPr>
        <w:t xml:space="preserve">rainee </w:t>
      </w:r>
      <w:r w:rsidRPr="004A10E3" w:rsidR="00E473D2">
        <w:rPr>
          <w:rFonts w:ascii="Arial" w:hAnsi="Arial" w:cs="Arial"/>
          <w:sz w:val="24"/>
        </w:rPr>
        <w:t>F</w:t>
      </w:r>
      <w:r w:rsidRPr="004A10E3">
        <w:rPr>
          <w:rFonts w:ascii="Arial" w:hAnsi="Arial" w:cs="Arial"/>
          <w:sz w:val="24"/>
        </w:rPr>
        <w:t>orm</w:t>
      </w:r>
    </w:p>
    <w:p w:rsidR="00E95010" w:rsidRPr="004A10E3" w:rsidP="00E95010" w14:paraId="30365438" w14:textId="260DB234">
      <w:pPr>
        <w:pStyle w:val="BodyText"/>
        <w:spacing w:after="0"/>
        <w:rPr>
          <w:rFonts w:ascii="Arial" w:hAnsi="Arial" w:cs="Arial"/>
          <w:sz w:val="24"/>
        </w:rPr>
      </w:pPr>
    </w:p>
    <w:p w:rsidR="00262D14" w:rsidRPr="004A10E3" w:rsidP="006E1307" w14:paraId="7E3218CC" w14:textId="091C43DA">
      <w:pPr>
        <w:pStyle w:val="BodyText"/>
        <w:spacing w:after="0"/>
        <w:rPr>
          <w:rFonts w:ascii="Arial" w:hAnsi="Arial" w:cs="Arial"/>
          <w:sz w:val="24"/>
        </w:rPr>
      </w:pPr>
      <w:r w:rsidRPr="004A10E3">
        <w:rPr>
          <w:rFonts w:ascii="Arial" w:hAnsi="Arial" w:cs="Arial"/>
          <w:sz w:val="24"/>
        </w:rPr>
        <w:t>This p</w:t>
      </w:r>
      <w:r w:rsidRPr="004A10E3" w:rsidR="00150375">
        <w:rPr>
          <w:rFonts w:ascii="Arial" w:hAnsi="Arial" w:cs="Arial"/>
          <w:sz w:val="24"/>
        </w:rPr>
        <w:t xml:space="preserve">ersonally </w:t>
      </w:r>
      <w:r w:rsidRPr="004A10E3" w:rsidR="009F5380">
        <w:rPr>
          <w:rFonts w:ascii="Arial" w:hAnsi="Arial" w:cs="Arial"/>
          <w:sz w:val="24"/>
        </w:rPr>
        <w:t xml:space="preserve">identifiable </w:t>
      </w:r>
      <w:r w:rsidRPr="004A10E3" w:rsidR="00E95010">
        <w:rPr>
          <w:rFonts w:ascii="Arial" w:hAnsi="Arial" w:cs="Arial"/>
          <w:sz w:val="24"/>
        </w:rPr>
        <w:t xml:space="preserve">DGIS data </w:t>
      </w:r>
      <w:r w:rsidRPr="004A10E3" w:rsidR="00E6512F">
        <w:rPr>
          <w:rFonts w:ascii="Arial" w:hAnsi="Arial" w:cs="Arial"/>
          <w:sz w:val="24"/>
        </w:rPr>
        <w:t xml:space="preserve">is collected inside the HRSA EHB ecosystem and </w:t>
      </w:r>
      <w:r w:rsidRPr="004A10E3" w:rsidR="00E95010">
        <w:rPr>
          <w:rFonts w:ascii="Arial" w:hAnsi="Arial" w:cs="Arial"/>
          <w:sz w:val="24"/>
        </w:rPr>
        <w:t>can only be accessed by HRSA employees using two factor authentication</w:t>
      </w:r>
      <w:r w:rsidRPr="004A10E3" w:rsidR="00E6512F">
        <w:rPr>
          <w:rFonts w:ascii="Arial" w:hAnsi="Arial" w:cs="Arial"/>
          <w:sz w:val="24"/>
        </w:rPr>
        <w:t>.</w:t>
      </w:r>
      <w:r w:rsidRPr="004A10E3" w:rsidR="00CD07A6">
        <w:rPr>
          <w:rFonts w:ascii="Arial" w:hAnsi="Arial" w:cs="Arial"/>
          <w:sz w:val="24"/>
        </w:rPr>
        <w:t xml:space="preserve"> </w:t>
      </w:r>
      <w:r w:rsidRPr="004A10E3" w:rsidR="00E6512F">
        <w:rPr>
          <w:rFonts w:ascii="Arial" w:hAnsi="Arial" w:cs="Arial"/>
          <w:sz w:val="24"/>
        </w:rPr>
        <w:t xml:space="preserve">A </w:t>
      </w:r>
      <w:r w:rsidRPr="004A10E3" w:rsidR="003C31B1">
        <w:rPr>
          <w:rFonts w:ascii="Arial" w:hAnsi="Arial" w:cs="Arial"/>
          <w:sz w:val="24"/>
        </w:rPr>
        <w:t>Privacy Impact Assessment</w:t>
      </w:r>
      <w:r w:rsidRPr="004A10E3">
        <w:rPr>
          <w:rFonts w:ascii="Arial" w:hAnsi="Arial" w:cs="Arial"/>
          <w:sz w:val="24"/>
        </w:rPr>
        <w:t xml:space="preserve"> </w:t>
      </w:r>
      <w:r w:rsidRPr="004A10E3" w:rsidR="003C31B1">
        <w:rPr>
          <w:rFonts w:ascii="Arial" w:hAnsi="Arial" w:cs="Arial"/>
          <w:sz w:val="24"/>
        </w:rPr>
        <w:t xml:space="preserve">and </w:t>
      </w:r>
      <w:r w:rsidRPr="004A10E3" w:rsidR="00CD07A6">
        <w:rPr>
          <w:rFonts w:ascii="Arial" w:hAnsi="Arial" w:cs="Arial"/>
          <w:sz w:val="24"/>
        </w:rPr>
        <w:t xml:space="preserve">Security Impact Analysis </w:t>
      </w:r>
      <w:r w:rsidRPr="004A10E3" w:rsidR="00E6512F">
        <w:rPr>
          <w:rFonts w:ascii="Arial" w:hAnsi="Arial" w:cs="Arial"/>
          <w:sz w:val="24"/>
        </w:rPr>
        <w:t xml:space="preserve">for the EHB ecosystem </w:t>
      </w:r>
      <w:r w:rsidRPr="004A10E3" w:rsidR="00CD07A6">
        <w:rPr>
          <w:rFonts w:ascii="Arial" w:hAnsi="Arial" w:cs="Arial"/>
          <w:sz w:val="24"/>
        </w:rPr>
        <w:t xml:space="preserve">is conducted by </w:t>
      </w:r>
      <w:r w:rsidRPr="004A10E3" w:rsidR="003C31B1">
        <w:rPr>
          <w:rFonts w:ascii="Arial" w:hAnsi="Arial" w:cs="Arial"/>
          <w:sz w:val="24"/>
        </w:rPr>
        <w:t xml:space="preserve">the HRSA </w:t>
      </w:r>
      <w:r w:rsidRPr="004A10E3" w:rsidR="00153DFD">
        <w:rPr>
          <w:rFonts w:ascii="Arial" w:hAnsi="Arial" w:cs="Arial"/>
          <w:sz w:val="24"/>
        </w:rPr>
        <w:t>Information Systems Security Officer (</w:t>
      </w:r>
      <w:r w:rsidRPr="004A10E3" w:rsidR="003C31B1">
        <w:rPr>
          <w:rFonts w:ascii="Arial" w:hAnsi="Arial" w:cs="Arial"/>
          <w:sz w:val="24"/>
        </w:rPr>
        <w:t>ISSO</w:t>
      </w:r>
      <w:r w:rsidRPr="004A10E3" w:rsidR="00153DFD">
        <w:rPr>
          <w:rFonts w:ascii="Arial" w:hAnsi="Arial" w:cs="Arial"/>
          <w:sz w:val="24"/>
        </w:rPr>
        <w:t>)</w:t>
      </w:r>
      <w:r w:rsidRPr="004A10E3" w:rsidR="00CD07A6">
        <w:rPr>
          <w:rFonts w:ascii="Arial" w:hAnsi="Arial" w:cs="Arial"/>
          <w:sz w:val="24"/>
        </w:rPr>
        <w:t xml:space="preserve"> to determine the extent to which changes to the information system have affected the security state of the system.</w:t>
      </w:r>
      <w:r w:rsidRPr="004A10E3" w:rsidR="00D87302">
        <w:rPr>
          <w:rFonts w:ascii="Arial" w:hAnsi="Arial" w:cs="Arial"/>
          <w:sz w:val="24"/>
        </w:rPr>
        <w:t xml:space="preserve"> </w:t>
      </w:r>
      <w:r w:rsidRPr="004A10E3" w:rsidR="00114C8C">
        <w:rPr>
          <w:rFonts w:ascii="Arial" w:hAnsi="Arial" w:cs="Arial"/>
          <w:sz w:val="24"/>
        </w:rPr>
        <w:t xml:space="preserve">The current </w:t>
      </w:r>
      <w:r w:rsidRPr="004A10E3" w:rsidR="00E6512F">
        <w:rPr>
          <w:rFonts w:ascii="Arial" w:hAnsi="Arial" w:cs="Arial"/>
          <w:sz w:val="24"/>
        </w:rPr>
        <w:t>EHB P</w:t>
      </w:r>
      <w:r w:rsidRPr="004A10E3" w:rsidR="00B76935">
        <w:rPr>
          <w:rFonts w:ascii="Arial" w:hAnsi="Arial" w:cs="Arial"/>
          <w:sz w:val="24"/>
        </w:rPr>
        <w:t>rivacy Impact Assessment</w:t>
      </w:r>
      <w:r w:rsidRPr="004A10E3">
        <w:rPr>
          <w:rFonts w:ascii="Arial" w:hAnsi="Arial" w:cs="Arial"/>
          <w:sz w:val="24"/>
        </w:rPr>
        <w:t xml:space="preserve"> ID is </w:t>
      </w:r>
      <w:r w:rsidRPr="004A10E3" w:rsidR="00114C8C">
        <w:rPr>
          <w:rFonts w:ascii="Arial" w:hAnsi="Arial" w:cs="Arial"/>
          <w:sz w:val="24"/>
        </w:rPr>
        <w:t>1445978</w:t>
      </w:r>
      <w:r w:rsidRPr="004A10E3">
        <w:rPr>
          <w:rFonts w:ascii="Arial" w:hAnsi="Arial" w:cs="Arial"/>
          <w:sz w:val="24"/>
        </w:rPr>
        <w:t xml:space="preserve"> and expires 11/19/2028. </w:t>
      </w:r>
    </w:p>
    <w:p w:rsidR="00262D14" w:rsidRPr="004A10E3" w:rsidP="006E1307" w14:paraId="2F47BDE9" w14:textId="77777777">
      <w:pPr>
        <w:pStyle w:val="BodyText"/>
        <w:spacing w:after="0"/>
        <w:rPr>
          <w:rFonts w:ascii="Arial" w:hAnsi="Arial" w:cs="Arial"/>
          <w:sz w:val="24"/>
        </w:rPr>
      </w:pPr>
    </w:p>
    <w:p w:rsidR="006E1307" w:rsidRPr="004A10E3" w:rsidP="006E1307" w14:paraId="14AE3075" w14:textId="203C6BEB">
      <w:pPr>
        <w:pStyle w:val="BodyText"/>
        <w:spacing w:after="0"/>
        <w:rPr>
          <w:rFonts w:ascii="Arial" w:hAnsi="Arial" w:cs="Arial"/>
          <w:sz w:val="24"/>
        </w:rPr>
      </w:pPr>
      <w:r w:rsidRPr="004A10E3">
        <w:rPr>
          <w:rFonts w:ascii="Arial" w:hAnsi="Arial" w:cs="Arial"/>
          <w:sz w:val="24"/>
        </w:rPr>
        <w:t xml:space="preserve">As part of the HHS Enterprise Performance Life Cycle gate review, the </w:t>
      </w:r>
      <w:r w:rsidRPr="004A10E3" w:rsidR="00B76935">
        <w:rPr>
          <w:rFonts w:ascii="Arial" w:hAnsi="Arial" w:cs="Arial"/>
          <w:sz w:val="24"/>
        </w:rPr>
        <w:t>S</w:t>
      </w:r>
      <w:r w:rsidRPr="004A10E3">
        <w:rPr>
          <w:rFonts w:ascii="Arial" w:hAnsi="Arial" w:cs="Arial"/>
          <w:sz w:val="24"/>
        </w:rPr>
        <w:t xml:space="preserve">ecurity </w:t>
      </w:r>
      <w:r w:rsidRPr="004A10E3" w:rsidR="00B76935">
        <w:rPr>
          <w:rFonts w:ascii="Arial" w:hAnsi="Arial" w:cs="Arial"/>
          <w:sz w:val="24"/>
        </w:rPr>
        <w:t>I</w:t>
      </w:r>
      <w:r w:rsidRPr="004A10E3">
        <w:rPr>
          <w:rFonts w:ascii="Arial" w:hAnsi="Arial" w:cs="Arial"/>
          <w:sz w:val="24"/>
        </w:rPr>
        <w:t xml:space="preserve">mpact </w:t>
      </w:r>
      <w:r w:rsidRPr="004A10E3" w:rsidR="00B76935">
        <w:rPr>
          <w:rFonts w:ascii="Arial" w:hAnsi="Arial" w:cs="Arial"/>
          <w:sz w:val="24"/>
        </w:rPr>
        <w:t>A</w:t>
      </w:r>
      <w:r w:rsidRPr="004A10E3">
        <w:rPr>
          <w:rFonts w:ascii="Arial" w:hAnsi="Arial" w:cs="Arial"/>
          <w:sz w:val="24"/>
        </w:rPr>
        <w:t xml:space="preserve">nalysis for this release shows no impact to the HRSA Electronic Handbook platform </w:t>
      </w:r>
      <w:r w:rsidRPr="004A10E3" w:rsidR="00E473D2">
        <w:rPr>
          <w:rFonts w:ascii="Arial" w:hAnsi="Arial" w:cs="Arial"/>
          <w:sz w:val="24"/>
        </w:rPr>
        <w:t>on which</w:t>
      </w:r>
      <w:r w:rsidRPr="004A10E3">
        <w:rPr>
          <w:rFonts w:ascii="Arial" w:hAnsi="Arial" w:cs="Arial"/>
          <w:sz w:val="24"/>
        </w:rPr>
        <w:t xml:space="preserve"> DGIS resides. </w:t>
      </w:r>
      <w:r w:rsidRPr="004A10E3" w:rsidR="007F1C9C">
        <w:rPr>
          <w:rFonts w:ascii="Arial" w:hAnsi="Arial" w:cs="Arial"/>
          <w:sz w:val="24"/>
        </w:rPr>
        <w:t xml:space="preserve">Data </w:t>
      </w:r>
      <w:r w:rsidRPr="004A10E3" w:rsidR="00262D14">
        <w:rPr>
          <w:rFonts w:ascii="Arial" w:hAnsi="Arial" w:cs="Arial"/>
          <w:sz w:val="24"/>
        </w:rPr>
        <w:t>are</w:t>
      </w:r>
      <w:r w:rsidRPr="004A10E3" w:rsidR="007F1C9C">
        <w:rPr>
          <w:rFonts w:ascii="Arial" w:hAnsi="Arial" w:cs="Arial"/>
          <w:sz w:val="24"/>
        </w:rPr>
        <w:t xml:space="preserve"> kept private to the extent allowed by law.</w:t>
      </w:r>
    </w:p>
    <w:p w:rsidR="00E95010" w:rsidRPr="004A10E3" w:rsidP="006E1307" w14:paraId="0AD92B12" w14:textId="77777777">
      <w:pPr>
        <w:pStyle w:val="BodyText"/>
        <w:spacing w:after="0"/>
        <w:rPr>
          <w:rFonts w:ascii="Arial" w:hAnsi="Arial" w:cs="Arial"/>
          <w:sz w:val="24"/>
        </w:rPr>
      </w:pPr>
    </w:p>
    <w:p w:rsidR="00464D8C" w:rsidRPr="004A10E3" w:rsidP="39167B21" w14:paraId="104C090D" w14:textId="2BC6B766">
      <w:pPr>
        <w:tabs>
          <w:tab w:val="num" w:pos="360"/>
        </w:tabs>
        <w:rPr>
          <w:rFonts w:ascii="Arial" w:hAnsi="Arial" w:cs="Arial"/>
          <w:b/>
          <w:bCs/>
          <w:sz w:val="24"/>
        </w:rPr>
      </w:pPr>
      <w:r w:rsidRPr="004A10E3">
        <w:rPr>
          <w:rFonts w:ascii="Arial" w:hAnsi="Arial" w:cs="Arial"/>
          <w:b/>
          <w:bCs/>
          <w:sz w:val="24"/>
          <w:u w:val="single"/>
        </w:rPr>
        <w:t xml:space="preserve">11. </w:t>
      </w:r>
      <w:r w:rsidRPr="004A10E3">
        <w:rPr>
          <w:rFonts w:ascii="Arial" w:hAnsi="Arial" w:cs="Arial"/>
          <w:b/>
          <w:bCs/>
          <w:sz w:val="24"/>
          <w:u w:val="single"/>
        </w:rPr>
        <w:t>Justification for Sensitive Questions</w:t>
      </w:r>
    </w:p>
    <w:p w:rsidR="00D41026" w:rsidRPr="004A10E3" w:rsidP="007741A2" w14:paraId="12408BBC" w14:textId="77777777">
      <w:pPr>
        <w:ind w:left="360"/>
        <w:rPr>
          <w:rFonts w:ascii="Arial" w:hAnsi="Arial" w:cs="Arial"/>
          <w:b/>
          <w:sz w:val="24"/>
        </w:rPr>
      </w:pPr>
    </w:p>
    <w:p w:rsidR="00D41026" w:rsidRPr="004A10E3" w:rsidP="07D29EB7" w14:paraId="456A50D5" w14:textId="613ADA80">
      <w:pPr>
        <w:widowControl/>
        <w:rPr>
          <w:rFonts w:ascii="Arial" w:hAnsi="Arial" w:cs="Arial"/>
          <w:sz w:val="24"/>
        </w:rPr>
      </w:pPr>
      <w:r w:rsidRPr="004A10E3">
        <w:rPr>
          <w:rFonts w:ascii="Arial" w:hAnsi="Arial" w:cs="Arial"/>
          <w:sz w:val="24"/>
        </w:rPr>
        <w:t xml:space="preserve">MCHB </w:t>
      </w:r>
      <w:r w:rsidRPr="004A10E3" w:rsidR="00DB31F2">
        <w:rPr>
          <w:rFonts w:ascii="Arial" w:hAnsi="Arial" w:cs="Arial"/>
          <w:sz w:val="24"/>
        </w:rPr>
        <w:t xml:space="preserve">has a </w:t>
      </w:r>
      <w:r w:rsidRPr="004A10E3" w:rsidR="00DA0D27">
        <w:rPr>
          <w:rFonts w:ascii="Arial" w:hAnsi="Arial" w:cs="Arial"/>
          <w:sz w:val="24"/>
        </w:rPr>
        <w:t xml:space="preserve">programmatic </w:t>
      </w:r>
      <w:r w:rsidRPr="004A10E3" w:rsidR="00DB31F2">
        <w:rPr>
          <w:rFonts w:ascii="Arial" w:hAnsi="Arial" w:cs="Arial"/>
          <w:sz w:val="24"/>
        </w:rPr>
        <w:t xml:space="preserve">need to </w:t>
      </w:r>
      <w:r w:rsidRPr="004A10E3">
        <w:rPr>
          <w:rFonts w:ascii="Arial" w:hAnsi="Arial" w:cs="Arial"/>
          <w:sz w:val="24"/>
        </w:rPr>
        <w:t>col</w:t>
      </w:r>
      <w:r w:rsidRPr="004A10E3" w:rsidR="00DB31F2">
        <w:rPr>
          <w:rFonts w:ascii="Arial" w:hAnsi="Arial" w:cs="Arial"/>
          <w:sz w:val="24"/>
        </w:rPr>
        <w:t xml:space="preserve">lect </w:t>
      </w:r>
      <w:r w:rsidRPr="004A10E3" w:rsidR="00FB610B">
        <w:rPr>
          <w:rFonts w:ascii="Arial" w:hAnsi="Arial" w:cs="Arial"/>
          <w:sz w:val="24"/>
        </w:rPr>
        <w:t>demographic data</w:t>
      </w:r>
      <w:r w:rsidRPr="004A10E3" w:rsidR="001958EA">
        <w:rPr>
          <w:rFonts w:ascii="Arial" w:hAnsi="Arial" w:cs="Arial"/>
          <w:sz w:val="24"/>
        </w:rPr>
        <w:t xml:space="preserve"> in </w:t>
      </w:r>
      <w:r w:rsidRPr="004A10E3" w:rsidR="00B85F6B">
        <w:rPr>
          <w:rFonts w:ascii="Arial" w:hAnsi="Arial" w:cs="Arial"/>
          <w:sz w:val="24"/>
        </w:rPr>
        <w:t xml:space="preserve">both </w:t>
      </w:r>
      <w:r w:rsidRPr="004A10E3" w:rsidR="001958EA">
        <w:rPr>
          <w:rFonts w:ascii="Arial" w:hAnsi="Arial" w:cs="Arial"/>
          <w:sz w:val="24"/>
        </w:rPr>
        <w:t xml:space="preserve">aggregate </w:t>
      </w:r>
      <w:r w:rsidRPr="004A10E3" w:rsidR="00B85F6B">
        <w:rPr>
          <w:rFonts w:ascii="Arial" w:hAnsi="Arial" w:cs="Arial"/>
          <w:sz w:val="24"/>
        </w:rPr>
        <w:t xml:space="preserve">and individual-level </w:t>
      </w:r>
      <w:r w:rsidRPr="004A10E3" w:rsidR="001958EA">
        <w:rPr>
          <w:rFonts w:ascii="Arial" w:hAnsi="Arial" w:cs="Arial"/>
          <w:sz w:val="24"/>
        </w:rPr>
        <w:t>form</w:t>
      </w:r>
      <w:r w:rsidRPr="004A10E3">
        <w:rPr>
          <w:rFonts w:ascii="Arial" w:hAnsi="Arial" w:cs="Arial"/>
          <w:sz w:val="24"/>
        </w:rPr>
        <w:t xml:space="preserve">. </w:t>
      </w:r>
      <w:r w:rsidRPr="004A10E3" w:rsidR="00B57E46">
        <w:rPr>
          <w:rFonts w:ascii="Arial" w:hAnsi="Arial" w:cs="Arial"/>
          <w:sz w:val="24"/>
        </w:rPr>
        <w:t xml:space="preserve">There are </w:t>
      </w:r>
      <w:r w:rsidRPr="004A10E3" w:rsidR="2E5EDC58">
        <w:rPr>
          <w:rFonts w:ascii="Arial" w:hAnsi="Arial" w:cs="Arial"/>
          <w:sz w:val="24"/>
        </w:rPr>
        <w:t>9</w:t>
      </w:r>
      <w:r w:rsidRPr="004A10E3" w:rsidR="003227DB">
        <w:rPr>
          <w:rFonts w:ascii="Arial" w:hAnsi="Arial" w:cs="Arial"/>
          <w:sz w:val="24"/>
        </w:rPr>
        <w:t xml:space="preserve"> </w:t>
      </w:r>
      <w:r w:rsidRPr="004A10E3" w:rsidR="00B57E46">
        <w:rPr>
          <w:rFonts w:ascii="Arial" w:hAnsi="Arial" w:cs="Arial"/>
          <w:sz w:val="24"/>
        </w:rPr>
        <w:t xml:space="preserve">DGIS forms </w:t>
      </w:r>
      <w:r w:rsidRPr="004A10E3" w:rsidR="004C2AA7">
        <w:rPr>
          <w:rFonts w:ascii="Arial" w:hAnsi="Arial" w:cs="Arial"/>
          <w:sz w:val="24"/>
        </w:rPr>
        <w:t xml:space="preserve">that </w:t>
      </w:r>
      <w:r w:rsidRPr="004A10E3" w:rsidR="00B57E46">
        <w:rPr>
          <w:rFonts w:ascii="Arial" w:hAnsi="Arial" w:cs="Arial"/>
          <w:sz w:val="24"/>
        </w:rPr>
        <w:t xml:space="preserve">ask the respondent to provide </w:t>
      </w:r>
      <w:r w:rsidRPr="004A10E3">
        <w:rPr>
          <w:rFonts w:ascii="Arial" w:hAnsi="Arial" w:cs="Arial"/>
          <w:sz w:val="24"/>
        </w:rPr>
        <w:t>this information</w:t>
      </w:r>
      <w:r w:rsidRPr="004A10E3" w:rsidR="00B57E46">
        <w:rPr>
          <w:rFonts w:ascii="Arial" w:hAnsi="Arial" w:cs="Arial"/>
          <w:sz w:val="24"/>
        </w:rPr>
        <w:t xml:space="preserve">. These forms </w:t>
      </w:r>
      <w:r w:rsidRPr="004A10E3" w:rsidR="585C207A">
        <w:rPr>
          <w:rFonts w:ascii="Arial" w:hAnsi="Arial" w:cs="Arial"/>
          <w:sz w:val="24"/>
        </w:rPr>
        <w:t>are</w:t>
      </w:r>
      <w:r w:rsidRPr="004A10E3" w:rsidR="00B57E46">
        <w:rPr>
          <w:rFonts w:ascii="Arial" w:hAnsi="Arial" w:cs="Arial"/>
          <w:sz w:val="24"/>
        </w:rPr>
        <w:t xml:space="preserve"> F</w:t>
      </w:r>
      <w:r w:rsidRPr="004A10E3" w:rsidR="32CE0FAC">
        <w:rPr>
          <w:rFonts w:ascii="Arial" w:hAnsi="Arial" w:cs="Arial"/>
          <w:sz w:val="24"/>
        </w:rPr>
        <w:t>aculty and Staff Information</w:t>
      </w:r>
      <w:r w:rsidRPr="004A10E3" w:rsidR="00B85F6B">
        <w:rPr>
          <w:rFonts w:ascii="Arial" w:hAnsi="Arial" w:cs="Arial"/>
          <w:sz w:val="24"/>
        </w:rPr>
        <w:t xml:space="preserve"> (individual-level)</w:t>
      </w:r>
      <w:r w:rsidRPr="004A10E3" w:rsidR="271725B0">
        <w:rPr>
          <w:rFonts w:ascii="Arial" w:hAnsi="Arial" w:cs="Arial"/>
          <w:sz w:val="24"/>
        </w:rPr>
        <w:t>;</w:t>
      </w:r>
      <w:r w:rsidRPr="004A10E3" w:rsidR="537B9D13">
        <w:rPr>
          <w:rFonts w:ascii="Arial" w:hAnsi="Arial" w:cs="Arial"/>
          <w:sz w:val="24"/>
        </w:rPr>
        <w:t xml:space="preserve"> Medium-Term Trainees</w:t>
      </w:r>
      <w:r w:rsidRPr="004A10E3" w:rsidR="7DF0B0B1">
        <w:rPr>
          <w:rFonts w:ascii="Arial" w:hAnsi="Arial" w:cs="Arial"/>
          <w:sz w:val="24"/>
        </w:rPr>
        <w:t>;</w:t>
      </w:r>
      <w:r w:rsidRPr="004A10E3" w:rsidR="537B9D13">
        <w:rPr>
          <w:rFonts w:ascii="Arial" w:hAnsi="Arial" w:cs="Arial"/>
          <w:sz w:val="24"/>
        </w:rPr>
        <w:t xml:space="preserve"> Long-Term </w:t>
      </w:r>
      <w:r w:rsidRPr="004A10E3" w:rsidR="00482FC8">
        <w:rPr>
          <w:rFonts w:ascii="Arial" w:hAnsi="Arial" w:cs="Arial"/>
          <w:sz w:val="24"/>
        </w:rPr>
        <w:t>Trainee</w:t>
      </w:r>
      <w:r w:rsidRPr="004A10E3" w:rsidR="00E021F9">
        <w:rPr>
          <w:rFonts w:ascii="Arial" w:hAnsi="Arial" w:cs="Arial"/>
          <w:sz w:val="24"/>
        </w:rPr>
        <w:t>s</w:t>
      </w:r>
      <w:r w:rsidRPr="004A10E3" w:rsidR="00B85F6B">
        <w:rPr>
          <w:rFonts w:ascii="Arial" w:hAnsi="Arial" w:cs="Arial"/>
          <w:sz w:val="24"/>
        </w:rPr>
        <w:t xml:space="preserve"> (individual-level)</w:t>
      </w:r>
      <w:r w:rsidRPr="004A10E3" w:rsidR="00482FC8">
        <w:rPr>
          <w:rFonts w:ascii="Arial" w:hAnsi="Arial" w:cs="Arial"/>
          <w:sz w:val="24"/>
        </w:rPr>
        <w:t>;</w:t>
      </w:r>
      <w:r w:rsidRPr="004A10E3" w:rsidR="52F76AF1">
        <w:rPr>
          <w:rFonts w:ascii="Arial" w:hAnsi="Arial" w:cs="Arial"/>
          <w:sz w:val="24"/>
        </w:rPr>
        <w:t xml:space="preserve"> </w:t>
      </w:r>
      <w:r w:rsidRPr="004A10E3" w:rsidR="003227DB">
        <w:rPr>
          <w:rFonts w:ascii="Arial" w:hAnsi="Arial" w:cs="Arial"/>
          <w:sz w:val="24"/>
        </w:rPr>
        <w:t>Former Long-Term Trainee</w:t>
      </w:r>
      <w:r w:rsidRPr="004A10E3" w:rsidR="00E021F9">
        <w:rPr>
          <w:rFonts w:ascii="Arial" w:hAnsi="Arial" w:cs="Arial"/>
          <w:sz w:val="24"/>
        </w:rPr>
        <w:t>s</w:t>
      </w:r>
      <w:r w:rsidRPr="004A10E3" w:rsidR="00B85F6B">
        <w:rPr>
          <w:rFonts w:ascii="Arial" w:hAnsi="Arial" w:cs="Arial"/>
          <w:sz w:val="24"/>
        </w:rPr>
        <w:t xml:space="preserve"> (individual-level)</w:t>
      </w:r>
      <w:r w:rsidRPr="004A10E3" w:rsidR="003227DB">
        <w:rPr>
          <w:rFonts w:ascii="Arial" w:hAnsi="Arial" w:cs="Arial"/>
          <w:sz w:val="24"/>
        </w:rPr>
        <w:t xml:space="preserve">; </w:t>
      </w:r>
      <w:r w:rsidRPr="004A10E3" w:rsidR="008116F1">
        <w:rPr>
          <w:rFonts w:ascii="Arial" w:hAnsi="Arial" w:cs="Arial"/>
          <w:sz w:val="24"/>
        </w:rPr>
        <w:t xml:space="preserve">LEAP </w:t>
      </w:r>
      <w:r w:rsidRPr="004A10E3" w:rsidR="0E70217E">
        <w:rPr>
          <w:rFonts w:ascii="Arial" w:hAnsi="Arial" w:cs="Arial"/>
          <w:sz w:val="24"/>
        </w:rPr>
        <w:t>Trainee Information</w:t>
      </w:r>
      <w:r w:rsidRPr="004A10E3" w:rsidR="03473998">
        <w:rPr>
          <w:rFonts w:ascii="Arial" w:hAnsi="Arial" w:cs="Arial"/>
          <w:sz w:val="24"/>
        </w:rPr>
        <w:t>;</w:t>
      </w:r>
      <w:r w:rsidRPr="004A10E3" w:rsidR="0E70217E">
        <w:rPr>
          <w:rFonts w:ascii="Arial" w:hAnsi="Arial" w:cs="Arial"/>
          <w:sz w:val="24"/>
        </w:rPr>
        <w:t xml:space="preserve"> </w:t>
      </w:r>
      <w:r w:rsidRPr="004A10E3" w:rsidR="5C1436F2">
        <w:rPr>
          <w:rFonts w:ascii="Arial" w:hAnsi="Arial" w:cs="Arial"/>
          <w:sz w:val="24"/>
        </w:rPr>
        <w:t>Direct and Enabling Services</w:t>
      </w:r>
      <w:r w:rsidRPr="004A10E3" w:rsidR="72890F3E">
        <w:rPr>
          <w:rFonts w:ascii="Arial" w:hAnsi="Arial" w:cs="Arial"/>
          <w:sz w:val="24"/>
        </w:rPr>
        <w:t>;</w:t>
      </w:r>
      <w:r w:rsidRPr="004A10E3" w:rsidR="5C1436F2">
        <w:rPr>
          <w:rFonts w:ascii="Arial" w:hAnsi="Arial" w:cs="Arial"/>
          <w:sz w:val="24"/>
        </w:rPr>
        <w:t xml:space="preserve"> </w:t>
      </w:r>
      <w:r w:rsidRPr="004A10E3" w:rsidR="00F426F2">
        <w:rPr>
          <w:rFonts w:ascii="Arial" w:hAnsi="Arial" w:cs="Arial"/>
          <w:sz w:val="24"/>
        </w:rPr>
        <w:t>Engaging Families and Other Individuals (</w:t>
      </w:r>
      <w:r w:rsidRPr="004A10E3" w:rsidR="10ED37C0">
        <w:rPr>
          <w:rFonts w:ascii="Arial" w:hAnsi="Arial" w:cs="Arial"/>
          <w:sz w:val="24"/>
        </w:rPr>
        <w:t xml:space="preserve">formerly </w:t>
      </w:r>
      <w:r w:rsidRPr="004A10E3" w:rsidR="00F426F2">
        <w:rPr>
          <w:rFonts w:ascii="Arial" w:hAnsi="Arial" w:cs="Arial"/>
          <w:sz w:val="24"/>
        </w:rPr>
        <w:t>named Engagement of Persons with Lived Experience),</w:t>
      </w:r>
      <w:r w:rsidRPr="004A10E3" w:rsidR="5C1436F2">
        <w:rPr>
          <w:rFonts w:ascii="Arial" w:hAnsi="Arial" w:cs="Arial"/>
          <w:sz w:val="24"/>
        </w:rPr>
        <w:t xml:space="preserve"> </w:t>
      </w:r>
      <w:r w:rsidRPr="004A10E3" w:rsidR="1D6F51C1">
        <w:rPr>
          <w:rFonts w:ascii="Arial" w:hAnsi="Arial" w:cs="Arial"/>
          <w:sz w:val="24"/>
        </w:rPr>
        <w:t>Research</w:t>
      </w:r>
      <w:r w:rsidRPr="004A10E3" w:rsidR="3CED7DF8">
        <w:rPr>
          <w:rFonts w:ascii="Arial" w:hAnsi="Arial" w:cs="Arial"/>
          <w:sz w:val="24"/>
        </w:rPr>
        <w:t>;</w:t>
      </w:r>
      <w:r w:rsidRPr="004A10E3" w:rsidR="781B83A1">
        <w:rPr>
          <w:rFonts w:ascii="Arial" w:hAnsi="Arial" w:cs="Arial"/>
          <w:sz w:val="24"/>
        </w:rPr>
        <w:t xml:space="preserve"> </w:t>
      </w:r>
      <w:r w:rsidRPr="004A10E3" w:rsidR="3503F24E">
        <w:rPr>
          <w:rFonts w:ascii="Arial" w:hAnsi="Arial" w:cs="Arial"/>
          <w:sz w:val="24"/>
        </w:rPr>
        <w:t xml:space="preserve">and </w:t>
      </w:r>
      <w:r w:rsidRPr="004A10E3" w:rsidR="781B83A1">
        <w:rPr>
          <w:rFonts w:ascii="Arial" w:hAnsi="Arial" w:cs="Arial"/>
          <w:sz w:val="24"/>
        </w:rPr>
        <w:t>Family to Family</w:t>
      </w:r>
      <w:r w:rsidRPr="004A10E3" w:rsidR="756203F0">
        <w:rPr>
          <w:rFonts w:ascii="Arial" w:hAnsi="Arial" w:cs="Arial"/>
          <w:sz w:val="24"/>
        </w:rPr>
        <w:t>.</w:t>
      </w:r>
      <w:r w:rsidRPr="004A10E3" w:rsidR="00AB25A1">
        <w:rPr>
          <w:rFonts w:ascii="Arial" w:hAnsi="Arial" w:cs="Arial"/>
          <w:sz w:val="24"/>
        </w:rPr>
        <w:t xml:space="preserve"> </w:t>
      </w:r>
      <w:r w:rsidRPr="004A10E3" w:rsidR="000F5746">
        <w:rPr>
          <w:rFonts w:ascii="Arial" w:hAnsi="Arial" w:cs="Arial"/>
          <w:sz w:val="24"/>
        </w:rPr>
        <w:t>While demographic data is not legislatively required by the programs that utilize these forms, it is needed to understand and show the impact of MCHB programs. Demographic data helps MCHB assess whom its programs serve, understand program outcomes and workforce impacts, including the career trajectories of Maternal and Child Health (MCH) trainees, and evaluate how programs are addressing the needs of MCH populations.</w:t>
      </w:r>
    </w:p>
    <w:p w:rsidR="00464D8C" w:rsidRPr="004A10E3" w:rsidP="39167B21" w14:paraId="32DA0ECF" w14:textId="73009753">
      <w:pPr>
        <w:spacing w:before="240"/>
        <w:rPr>
          <w:rFonts w:ascii="Arial" w:hAnsi="Arial" w:cs="Arial"/>
          <w:b/>
          <w:bCs/>
          <w:sz w:val="24"/>
          <w:u w:val="single"/>
        </w:rPr>
      </w:pPr>
      <w:r w:rsidRPr="004A10E3">
        <w:rPr>
          <w:rFonts w:ascii="Arial" w:hAnsi="Arial" w:cs="Arial"/>
          <w:b/>
          <w:bCs/>
          <w:sz w:val="24"/>
          <w:u w:val="single"/>
        </w:rPr>
        <w:t xml:space="preserve">12. </w:t>
      </w:r>
      <w:r w:rsidRPr="004A10E3">
        <w:rPr>
          <w:rFonts w:ascii="Arial" w:hAnsi="Arial" w:cs="Arial"/>
          <w:b/>
          <w:bCs/>
          <w:sz w:val="24"/>
          <w:u w:val="single"/>
        </w:rPr>
        <w:t xml:space="preserve">Estimates of Annualized Hour and Cost Burden  </w:t>
      </w:r>
    </w:p>
    <w:p w:rsidR="00F1416D" w:rsidRPr="004A10E3" w:rsidP="00F1416D" w14:paraId="4CF1E595" w14:textId="77777777">
      <w:pPr>
        <w:widowControl/>
        <w:tabs>
          <w:tab w:val="num" w:pos="720"/>
        </w:tabs>
        <w:spacing w:before="120"/>
        <w:rPr>
          <w:rFonts w:ascii="Arial" w:hAnsi="Arial" w:cs="Arial"/>
          <w:b/>
          <w:sz w:val="24"/>
        </w:rPr>
      </w:pPr>
      <w:r w:rsidRPr="004A10E3">
        <w:rPr>
          <w:rFonts w:ascii="Arial" w:hAnsi="Arial" w:cs="Arial"/>
          <w:b/>
          <w:sz w:val="24"/>
        </w:rPr>
        <w:t>12A.</w:t>
      </w:r>
      <w:r w:rsidRPr="004A10E3">
        <w:rPr>
          <w:rFonts w:ascii="Arial" w:hAnsi="Arial" w:cs="Arial"/>
          <w:sz w:val="24"/>
        </w:rPr>
        <w:t xml:space="preserve">        </w:t>
      </w:r>
      <w:r w:rsidRPr="004A10E3">
        <w:rPr>
          <w:rFonts w:ascii="Arial" w:hAnsi="Arial" w:cs="Arial"/>
          <w:b/>
          <w:sz w:val="24"/>
        </w:rPr>
        <w:t>Estimated Annualized Burden Hours</w:t>
      </w:r>
    </w:p>
    <w:p w:rsidR="00637C5D" w:rsidRPr="004A10E3" w:rsidP="00F1416D" w14:paraId="5FE56203" w14:textId="286D2E5F">
      <w:pPr>
        <w:widowControl/>
        <w:tabs>
          <w:tab w:val="num" w:pos="720"/>
        </w:tabs>
        <w:spacing w:before="120"/>
        <w:rPr>
          <w:rFonts w:ascii="Arial" w:hAnsi="Arial" w:cs="Arial"/>
          <w:bCs/>
          <w:sz w:val="24"/>
        </w:rPr>
      </w:pPr>
      <w:r w:rsidRPr="004A10E3">
        <w:rPr>
          <w:rFonts w:ascii="Arial" w:hAnsi="Arial" w:cs="Arial"/>
          <w:bCs/>
          <w:sz w:val="24"/>
        </w:rPr>
        <w:t xml:space="preserve">HRSA MCHB </w:t>
      </w:r>
      <w:r w:rsidRPr="004A10E3" w:rsidR="00497FF8">
        <w:rPr>
          <w:rFonts w:ascii="Arial" w:hAnsi="Arial" w:cs="Arial"/>
          <w:bCs/>
          <w:sz w:val="24"/>
        </w:rPr>
        <w:t>used past piloting of these forms conducted by contractual support in 202</w:t>
      </w:r>
      <w:r w:rsidRPr="004A10E3" w:rsidR="008049C9">
        <w:rPr>
          <w:rFonts w:ascii="Arial" w:hAnsi="Arial" w:cs="Arial"/>
          <w:bCs/>
          <w:sz w:val="24"/>
        </w:rPr>
        <w:t>3</w:t>
      </w:r>
      <w:r w:rsidRPr="004A10E3" w:rsidR="00EE1F14">
        <w:rPr>
          <w:rFonts w:ascii="Arial" w:hAnsi="Arial" w:cs="Arial"/>
          <w:bCs/>
          <w:sz w:val="24"/>
        </w:rPr>
        <w:t xml:space="preserve"> and 2025</w:t>
      </w:r>
      <w:r w:rsidRPr="004A10E3" w:rsidR="00497FF8">
        <w:rPr>
          <w:rFonts w:ascii="Arial" w:hAnsi="Arial" w:cs="Arial"/>
          <w:bCs/>
          <w:sz w:val="24"/>
        </w:rPr>
        <w:t xml:space="preserve">. </w:t>
      </w:r>
      <w:r w:rsidRPr="004A10E3" w:rsidR="002E5D13">
        <w:rPr>
          <w:rFonts w:ascii="Arial" w:hAnsi="Arial" w:cs="Arial"/>
          <w:bCs/>
          <w:sz w:val="24"/>
        </w:rPr>
        <w:t xml:space="preserve">The pilot </w:t>
      </w:r>
      <w:r w:rsidRPr="004A10E3" w:rsidR="00EE1F14">
        <w:rPr>
          <w:rFonts w:ascii="Arial" w:hAnsi="Arial" w:cs="Arial"/>
          <w:bCs/>
          <w:sz w:val="24"/>
        </w:rPr>
        <w:t xml:space="preserve">testing </w:t>
      </w:r>
      <w:r w:rsidRPr="004A10E3" w:rsidR="002E5D13">
        <w:rPr>
          <w:rFonts w:ascii="Arial" w:hAnsi="Arial" w:cs="Arial"/>
          <w:bCs/>
          <w:sz w:val="24"/>
        </w:rPr>
        <w:t xml:space="preserve">ensured </w:t>
      </w:r>
      <w:r w:rsidRPr="004A10E3" w:rsidR="00EE1F14">
        <w:rPr>
          <w:rFonts w:ascii="Arial" w:hAnsi="Arial" w:cs="Arial"/>
          <w:bCs/>
          <w:sz w:val="24"/>
        </w:rPr>
        <w:t xml:space="preserve">that </w:t>
      </w:r>
      <w:r w:rsidRPr="004A10E3" w:rsidR="002E5D13">
        <w:rPr>
          <w:rFonts w:ascii="Arial" w:hAnsi="Arial" w:cs="Arial"/>
          <w:bCs/>
          <w:sz w:val="24"/>
        </w:rPr>
        <w:t xml:space="preserve">a </w:t>
      </w:r>
      <w:r w:rsidRPr="004A10E3" w:rsidR="00EE1F14">
        <w:rPr>
          <w:rFonts w:ascii="Arial" w:hAnsi="Arial" w:cs="Arial"/>
          <w:bCs/>
          <w:sz w:val="24"/>
        </w:rPr>
        <w:t>range</w:t>
      </w:r>
      <w:r w:rsidRPr="004A10E3" w:rsidR="002E5D13">
        <w:rPr>
          <w:rFonts w:ascii="Arial" w:hAnsi="Arial" w:cs="Arial"/>
          <w:bCs/>
          <w:sz w:val="24"/>
        </w:rPr>
        <w:t xml:space="preserve"> of programs </w:t>
      </w:r>
      <w:r w:rsidRPr="004A10E3" w:rsidR="00EE1F14">
        <w:rPr>
          <w:rFonts w:ascii="Arial" w:hAnsi="Arial" w:cs="Arial"/>
          <w:bCs/>
          <w:sz w:val="24"/>
        </w:rPr>
        <w:t xml:space="preserve">were </w:t>
      </w:r>
      <w:r w:rsidRPr="004A10E3" w:rsidR="005107CF">
        <w:rPr>
          <w:rFonts w:ascii="Arial" w:hAnsi="Arial" w:cs="Arial"/>
          <w:bCs/>
          <w:sz w:val="24"/>
        </w:rPr>
        <w:t xml:space="preserve">assigned each form. </w:t>
      </w:r>
      <w:r w:rsidRPr="004A10E3" w:rsidR="004B4078">
        <w:rPr>
          <w:rFonts w:ascii="Arial" w:hAnsi="Arial" w:cs="Arial"/>
          <w:bCs/>
          <w:sz w:val="24"/>
        </w:rPr>
        <w:t xml:space="preserve">The average burden per response was tested for each form using a group of nine or fewer grantees. </w:t>
      </w:r>
      <w:r w:rsidRPr="004A10E3" w:rsidR="00A86584">
        <w:rPr>
          <w:rFonts w:ascii="Arial" w:hAnsi="Arial" w:cs="Arial"/>
          <w:bCs/>
          <w:sz w:val="24"/>
        </w:rPr>
        <w:t xml:space="preserve">This renewal package requests </w:t>
      </w:r>
      <w:r w:rsidRPr="004A10E3" w:rsidR="00EE1F14">
        <w:rPr>
          <w:rFonts w:ascii="Arial" w:hAnsi="Arial" w:cs="Arial"/>
          <w:bCs/>
          <w:sz w:val="24"/>
        </w:rPr>
        <w:t xml:space="preserve">minor </w:t>
      </w:r>
      <w:r w:rsidRPr="004A10E3" w:rsidR="00A86584">
        <w:rPr>
          <w:rFonts w:ascii="Arial" w:hAnsi="Arial" w:cs="Arial"/>
          <w:bCs/>
          <w:sz w:val="24"/>
        </w:rPr>
        <w:t>revision</w:t>
      </w:r>
      <w:r w:rsidRPr="004A10E3" w:rsidR="00EE1F14">
        <w:rPr>
          <w:rFonts w:ascii="Arial" w:hAnsi="Arial" w:cs="Arial"/>
          <w:bCs/>
          <w:sz w:val="24"/>
        </w:rPr>
        <w:t>s</w:t>
      </w:r>
      <w:r w:rsidRPr="004A10E3" w:rsidR="00A86584">
        <w:rPr>
          <w:rFonts w:ascii="Arial" w:hAnsi="Arial" w:cs="Arial"/>
          <w:bCs/>
          <w:sz w:val="24"/>
        </w:rPr>
        <w:t xml:space="preserve"> to</w:t>
      </w:r>
      <w:r w:rsidRPr="004A10E3" w:rsidR="00BE27F4">
        <w:rPr>
          <w:rFonts w:ascii="Arial" w:hAnsi="Arial" w:cs="Arial"/>
          <w:bCs/>
          <w:sz w:val="24"/>
        </w:rPr>
        <w:t xml:space="preserve"> terminology</w:t>
      </w:r>
      <w:r w:rsidRPr="004A10E3" w:rsidR="007829D6">
        <w:rPr>
          <w:rFonts w:ascii="Arial" w:hAnsi="Arial" w:cs="Arial"/>
          <w:bCs/>
          <w:sz w:val="24"/>
        </w:rPr>
        <w:t xml:space="preserve"> </w:t>
      </w:r>
      <w:r w:rsidRPr="004A10E3" w:rsidR="00EE1F14">
        <w:rPr>
          <w:rFonts w:ascii="Arial" w:hAnsi="Arial" w:cs="Arial"/>
          <w:bCs/>
          <w:sz w:val="24"/>
        </w:rPr>
        <w:t>within 5 forms,</w:t>
      </w:r>
      <w:r w:rsidRPr="004A10E3" w:rsidR="007829D6">
        <w:rPr>
          <w:rFonts w:ascii="Arial" w:hAnsi="Arial" w:cs="Arial"/>
          <w:bCs/>
          <w:sz w:val="24"/>
        </w:rPr>
        <w:t xml:space="preserve"> </w:t>
      </w:r>
      <w:r w:rsidRPr="004A10E3" w:rsidR="00EE1F14">
        <w:rPr>
          <w:rFonts w:ascii="Arial" w:hAnsi="Arial" w:cs="Arial"/>
          <w:bCs/>
          <w:sz w:val="24"/>
        </w:rPr>
        <w:t>therefore</w:t>
      </w:r>
      <w:r w:rsidRPr="004A10E3" w:rsidR="00BE27F4">
        <w:rPr>
          <w:rFonts w:ascii="Arial" w:hAnsi="Arial" w:cs="Arial"/>
          <w:bCs/>
          <w:sz w:val="24"/>
        </w:rPr>
        <w:t xml:space="preserve"> will not impact the burden already calculated for each form.</w:t>
      </w:r>
      <w:r w:rsidRPr="004A10E3" w:rsidR="001A6610">
        <w:rPr>
          <w:rFonts w:ascii="Arial" w:hAnsi="Arial" w:cs="Arial"/>
          <w:bCs/>
          <w:sz w:val="24"/>
        </w:rPr>
        <w:t xml:space="preserve"> DGIS is expected to include approximately 817 unique grantees annually. Because each grantee completes only the forms applicable to its grant activities, a grantee may submit responses to multiple forms during the year.</w:t>
      </w:r>
    </w:p>
    <w:p w:rsidR="00AF5BE6" w:rsidRPr="004A10E3" w:rsidP="00F1416D" w14:paraId="454880B1" w14:textId="77777777">
      <w:pPr>
        <w:widowControl/>
        <w:tabs>
          <w:tab w:val="num" w:pos="720"/>
        </w:tabs>
        <w:spacing w:before="120"/>
        <w:rPr>
          <w:rFonts w:ascii="Arial" w:hAnsi="Arial" w:cs="Arial"/>
          <w:bCs/>
          <w:sz w:val="24"/>
        </w:rPr>
      </w:pPr>
    </w:p>
    <w:tbl>
      <w:tblPr>
        <w:tblStyle w:val="TableGrid2"/>
        <w:tblW w:w="9822" w:type="dxa"/>
        <w:tblLook w:val="04A0"/>
      </w:tblPr>
      <w:tblGrid>
        <w:gridCol w:w="1632"/>
        <w:gridCol w:w="1448"/>
        <w:gridCol w:w="1610"/>
        <w:gridCol w:w="1488"/>
        <w:gridCol w:w="1390"/>
        <w:gridCol w:w="1268"/>
        <w:gridCol w:w="986"/>
      </w:tblGrid>
      <w:tr w14:paraId="728A150E" w14:textId="77777777" w:rsidTr="001419DF">
        <w:tblPrEx>
          <w:tblW w:w="9822" w:type="dxa"/>
          <w:tblLook w:val="04A0"/>
        </w:tblPrEx>
        <w:trPr>
          <w:trHeight w:val="1199"/>
          <w:tblHeader/>
        </w:trPr>
        <w:tc>
          <w:tcPr>
            <w:tcW w:w="1819" w:type="dxa"/>
            <w:hideMark/>
          </w:tcPr>
          <w:p w:rsidR="005A1E5C" w:rsidRPr="004A10E3" w:rsidP="00293E1C" w14:paraId="06D485FC" w14:textId="77777777">
            <w:pPr>
              <w:widowControl/>
              <w:autoSpaceDE/>
              <w:autoSpaceDN/>
              <w:adjustRightInd/>
              <w:jc w:val="center"/>
              <w:rPr>
                <w:rFonts w:ascii="Arial" w:eastAsia="Aptos" w:hAnsi="Arial" w:cs="Arial"/>
                <w:b/>
                <w:bCs/>
                <w:sz w:val="22"/>
                <w:szCs w:val="22"/>
              </w:rPr>
            </w:pPr>
            <w:r w:rsidRPr="004A10E3">
              <w:rPr>
                <w:rFonts w:ascii="Arial" w:eastAsia="Aptos" w:hAnsi="Arial" w:cs="Arial"/>
                <w:b/>
                <w:bCs/>
                <w:sz w:val="22"/>
                <w:szCs w:val="22"/>
              </w:rPr>
              <w:t>Form Name</w:t>
            </w:r>
          </w:p>
        </w:tc>
        <w:tc>
          <w:tcPr>
            <w:tcW w:w="1636" w:type="dxa"/>
          </w:tcPr>
          <w:p w:rsidR="005A1E5C" w:rsidRPr="004A10E3" w:rsidP="00293E1C" w14:paraId="71DC9717" w14:textId="18C59206">
            <w:pPr>
              <w:widowControl/>
              <w:autoSpaceDE/>
              <w:autoSpaceDN/>
              <w:adjustRightInd/>
              <w:jc w:val="center"/>
              <w:rPr>
                <w:rFonts w:ascii="Arial" w:eastAsia="Aptos" w:hAnsi="Arial" w:cs="Arial"/>
                <w:b/>
                <w:bCs/>
                <w:sz w:val="22"/>
                <w:szCs w:val="22"/>
              </w:rPr>
            </w:pPr>
            <w:r w:rsidRPr="004A10E3">
              <w:rPr>
                <w:rFonts w:ascii="Arial" w:eastAsia="Aptos" w:hAnsi="Arial" w:cs="Arial"/>
                <w:b/>
                <w:bCs/>
                <w:sz w:val="22"/>
                <w:szCs w:val="22"/>
              </w:rPr>
              <w:t>Location of Form</w:t>
            </w:r>
          </w:p>
        </w:tc>
        <w:tc>
          <w:tcPr>
            <w:tcW w:w="0" w:type="auto"/>
            <w:hideMark/>
          </w:tcPr>
          <w:p w:rsidR="005A1E5C" w:rsidRPr="004A10E3" w:rsidP="00293E1C" w14:paraId="2224CCBF" w14:textId="7D16E1AD">
            <w:pPr>
              <w:widowControl/>
              <w:autoSpaceDE/>
              <w:autoSpaceDN/>
              <w:adjustRightInd/>
              <w:jc w:val="center"/>
              <w:rPr>
                <w:rFonts w:ascii="Arial" w:eastAsia="Aptos" w:hAnsi="Arial" w:cs="Arial"/>
                <w:b/>
                <w:bCs/>
                <w:sz w:val="22"/>
                <w:szCs w:val="22"/>
              </w:rPr>
            </w:pPr>
            <w:r w:rsidRPr="004A10E3">
              <w:rPr>
                <w:rFonts w:ascii="Arial" w:eastAsia="Aptos" w:hAnsi="Arial" w:cs="Arial"/>
                <w:b/>
                <w:bCs/>
                <w:sz w:val="22"/>
                <w:szCs w:val="22"/>
              </w:rPr>
              <w:t>Number of Respondents</w:t>
            </w:r>
          </w:p>
        </w:tc>
        <w:tc>
          <w:tcPr>
            <w:tcW w:w="0" w:type="auto"/>
            <w:hideMark/>
          </w:tcPr>
          <w:p w:rsidR="005A1E5C" w:rsidRPr="004A10E3" w:rsidP="00293E1C" w14:paraId="78CF77B3" w14:textId="77777777">
            <w:pPr>
              <w:widowControl/>
              <w:autoSpaceDE/>
              <w:autoSpaceDN/>
              <w:adjustRightInd/>
              <w:jc w:val="center"/>
              <w:rPr>
                <w:rFonts w:ascii="Arial" w:eastAsia="Aptos" w:hAnsi="Arial" w:cs="Arial"/>
                <w:b/>
                <w:bCs/>
                <w:sz w:val="22"/>
                <w:szCs w:val="22"/>
              </w:rPr>
            </w:pPr>
            <w:r w:rsidRPr="004A10E3">
              <w:rPr>
                <w:rFonts w:ascii="Arial" w:eastAsia="Aptos" w:hAnsi="Arial" w:cs="Arial"/>
                <w:b/>
                <w:bCs/>
                <w:sz w:val="22"/>
                <w:szCs w:val="22"/>
              </w:rPr>
              <w:t>Responses per Respondent</w:t>
            </w:r>
          </w:p>
        </w:tc>
        <w:tc>
          <w:tcPr>
            <w:tcW w:w="0" w:type="auto"/>
            <w:hideMark/>
          </w:tcPr>
          <w:p w:rsidR="005A1E5C" w:rsidRPr="004A10E3" w:rsidP="00293E1C" w14:paraId="4A3016B2" w14:textId="77777777">
            <w:pPr>
              <w:widowControl/>
              <w:autoSpaceDE/>
              <w:autoSpaceDN/>
              <w:adjustRightInd/>
              <w:jc w:val="center"/>
              <w:rPr>
                <w:rFonts w:ascii="Arial" w:eastAsia="Aptos" w:hAnsi="Arial" w:cs="Arial"/>
                <w:b/>
                <w:bCs/>
                <w:sz w:val="22"/>
                <w:szCs w:val="22"/>
              </w:rPr>
            </w:pPr>
            <w:r w:rsidRPr="004A10E3">
              <w:rPr>
                <w:rFonts w:ascii="Arial" w:eastAsia="Aptos" w:hAnsi="Arial" w:cs="Arial"/>
                <w:b/>
                <w:bCs/>
                <w:sz w:val="22"/>
                <w:szCs w:val="22"/>
              </w:rPr>
              <w:t>Total Responses</w:t>
            </w:r>
          </w:p>
        </w:tc>
        <w:tc>
          <w:tcPr>
            <w:tcW w:w="0" w:type="auto"/>
            <w:hideMark/>
          </w:tcPr>
          <w:p w:rsidR="005A1E5C" w:rsidRPr="004A10E3" w:rsidP="00293E1C" w14:paraId="31E3907E" w14:textId="256EEED0">
            <w:pPr>
              <w:widowControl/>
              <w:autoSpaceDE/>
              <w:autoSpaceDN/>
              <w:adjustRightInd/>
              <w:jc w:val="center"/>
              <w:rPr>
                <w:rFonts w:ascii="Arial" w:eastAsia="Aptos" w:hAnsi="Arial" w:cs="Arial"/>
                <w:b/>
                <w:bCs/>
                <w:sz w:val="22"/>
                <w:szCs w:val="22"/>
              </w:rPr>
            </w:pPr>
            <w:r w:rsidRPr="004A10E3">
              <w:rPr>
                <w:rFonts w:ascii="Arial" w:eastAsia="Aptos" w:hAnsi="Arial" w:cs="Arial"/>
                <w:b/>
                <w:bCs/>
                <w:sz w:val="22"/>
                <w:szCs w:val="22"/>
              </w:rPr>
              <w:t>Burden Hours per Response (in hours)</w:t>
            </w:r>
          </w:p>
        </w:tc>
        <w:tc>
          <w:tcPr>
            <w:tcW w:w="0" w:type="auto"/>
            <w:hideMark/>
          </w:tcPr>
          <w:p w:rsidR="005A1E5C" w:rsidRPr="004A10E3" w:rsidP="00293E1C" w14:paraId="022B05D9" w14:textId="77777777">
            <w:pPr>
              <w:widowControl/>
              <w:autoSpaceDE/>
              <w:autoSpaceDN/>
              <w:adjustRightInd/>
              <w:jc w:val="center"/>
              <w:rPr>
                <w:rFonts w:ascii="Arial" w:eastAsia="Aptos" w:hAnsi="Arial" w:cs="Arial"/>
                <w:b/>
                <w:bCs/>
                <w:sz w:val="22"/>
                <w:szCs w:val="22"/>
              </w:rPr>
            </w:pPr>
            <w:r w:rsidRPr="004A10E3">
              <w:rPr>
                <w:rFonts w:ascii="Arial" w:eastAsia="Aptos" w:hAnsi="Arial" w:cs="Arial"/>
                <w:b/>
                <w:bCs/>
                <w:sz w:val="22"/>
                <w:szCs w:val="22"/>
              </w:rPr>
              <w:t>Total Burden Hours</w:t>
            </w:r>
          </w:p>
        </w:tc>
      </w:tr>
      <w:tr w14:paraId="3FC0ECA7" w14:textId="77777777" w:rsidTr="001419DF">
        <w:tblPrEx>
          <w:tblW w:w="9822" w:type="dxa"/>
          <w:tblLook w:val="04A0"/>
        </w:tblPrEx>
        <w:trPr>
          <w:trHeight w:val="484"/>
        </w:trPr>
        <w:tc>
          <w:tcPr>
            <w:tcW w:w="1819" w:type="dxa"/>
            <w:hideMark/>
          </w:tcPr>
          <w:p w:rsidR="005A1E5C" w:rsidRPr="004A10E3" w:rsidP="00293E1C" w14:paraId="3656A5C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Project Abstract</w:t>
            </w:r>
          </w:p>
        </w:tc>
        <w:tc>
          <w:tcPr>
            <w:tcW w:w="1636" w:type="dxa"/>
          </w:tcPr>
          <w:p w:rsidR="005A1E5C" w:rsidRPr="004A10E3" w:rsidP="00293E1C" w14:paraId="45F09040" w14:textId="06C247AA">
            <w:pPr>
              <w:widowControl/>
              <w:autoSpaceDE/>
              <w:autoSpaceDN/>
              <w:adjustRightInd/>
              <w:rPr>
                <w:rFonts w:ascii="Arial" w:eastAsia="Aptos" w:hAnsi="Arial" w:cs="Arial"/>
                <w:sz w:val="22"/>
                <w:szCs w:val="22"/>
              </w:rPr>
            </w:pPr>
            <w:r w:rsidRPr="004A10E3">
              <w:rPr>
                <w:rFonts w:ascii="Arial" w:eastAsia="Aptos" w:hAnsi="Arial" w:cs="Arial"/>
                <w:sz w:val="22"/>
                <w:szCs w:val="22"/>
              </w:rPr>
              <w:t xml:space="preserve">Attachment </w:t>
            </w:r>
            <w:r w:rsidRPr="004A10E3" w:rsidR="009F5747">
              <w:rPr>
                <w:rFonts w:ascii="Arial" w:eastAsia="Aptos" w:hAnsi="Arial" w:cs="Arial"/>
                <w:sz w:val="22"/>
                <w:szCs w:val="22"/>
              </w:rPr>
              <w:t>B</w:t>
            </w:r>
            <w:r w:rsidRPr="004A10E3">
              <w:rPr>
                <w:rFonts w:ascii="Arial" w:eastAsia="Aptos" w:hAnsi="Arial" w:cs="Arial"/>
                <w:sz w:val="22"/>
                <w:szCs w:val="22"/>
              </w:rPr>
              <w:t>, Central Forms</w:t>
            </w:r>
          </w:p>
        </w:tc>
        <w:tc>
          <w:tcPr>
            <w:tcW w:w="0" w:type="auto"/>
            <w:hideMark/>
          </w:tcPr>
          <w:p w:rsidR="005A1E5C" w:rsidRPr="004A10E3" w:rsidP="00293E1C" w14:paraId="3521DE11" w14:textId="53322635">
            <w:pPr>
              <w:widowControl/>
              <w:autoSpaceDE/>
              <w:autoSpaceDN/>
              <w:adjustRightInd/>
              <w:rPr>
                <w:rFonts w:ascii="Arial" w:eastAsia="Aptos" w:hAnsi="Arial" w:cs="Arial"/>
                <w:sz w:val="22"/>
                <w:szCs w:val="22"/>
              </w:rPr>
            </w:pPr>
            <w:r w:rsidRPr="004A10E3">
              <w:rPr>
                <w:rFonts w:ascii="Arial" w:eastAsia="Aptos" w:hAnsi="Arial" w:cs="Arial"/>
                <w:sz w:val="22"/>
                <w:szCs w:val="22"/>
              </w:rPr>
              <w:t>817</w:t>
            </w:r>
          </w:p>
        </w:tc>
        <w:tc>
          <w:tcPr>
            <w:tcW w:w="0" w:type="auto"/>
            <w:hideMark/>
          </w:tcPr>
          <w:p w:rsidR="005A1E5C" w:rsidRPr="004A10E3" w:rsidP="00293E1C" w14:paraId="6F50FCC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5A1E5C" w:rsidRPr="004A10E3" w:rsidP="00293E1C" w14:paraId="10FF416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817</w:t>
            </w:r>
          </w:p>
        </w:tc>
        <w:tc>
          <w:tcPr>
            <w:tcW w:w="0" w:type="auto"/>
            <w:hideMark/>
          </w:tcPr>
          <w:p w:rsidR="005A1E5C" w:rsidRPr="004A10E3" w:rsidP="00293E1C" w14:paraId="2B7BF849"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1.33</w:t>
            </w:r>
          </w:p>
        </w:tc>
        <w:tc>
          <w:tcPr>
            <w:tcW w:w="0" w:type="auto"/>
            <w:hideMark/>
          </w:tcPr>
          <w:p w:rsidR="005A1E5C" w:rsidRPr="004A10E3" w:rsidP="00293E1C" w14:paraId="4DF0DE6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1,087</w:t>
            </w:r>
          </w:p>
        </w:tc>
      </w:tr>
      <w:tr w14:paraId="15C0C1C1" w14:textId="77777777" w:rsidTr="001419DF">
        <w:tblPrEx>
          <w:tblW w:w="9822" w:type="dxa"/>
          <w:tblLook w:val="04A0"/>
        </w:tblPrEx>
        <w:trPr>
          <w:trHeight w:val="1199"/>
        </w:trPr>
        <w:tc>
          <w:tcPr>
            <w:tcW w:w="1819" w:type="dxa"/>
            <w:hideMark/>
          </w:tcPr>
          <w:p w:rsidR="001F6CF0" w:rsidRPr="004A10E3" w:rsidP="001F6CF0" w14:paraId="6743894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Project Abstract (Research Programs Only)</w:t>
            </w:r>
          </w:p>
        </w:tc>
        <w:tc>
          <w:tcPr>
            <w:tcW w:w="1636" w:type="dxa"/>
          </w:tcPr>
          <w:p w:rsidR="001F6CF0" w:rsidRPr="004A10E3" w:rsidP="001F6CF0" w14:paraId="6836ADBF" w14:textId="4A224BDA">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24F53A23" w14:textId="75160124">
            <w:pPr>
              <w:widowControl/>
              <w:autoSpaceDE/>
              <w:autoSpaceDN/>
              <w:adjustRightInd/>
              <w:rPr>
                <w:rFonts w:ascii="Arial" w:eastAsia="Aptos" w:hAnsi="Arial" w:cs="Arial"/>
                <w:sz w:val="22"/>
                <w:szCs w:val="22"/>
              </w:rPr>
            </w:pPr>
            <w:r w:rsidRPr="004A10E3">
              <w:rPr>
                <w:rFonts w:ascii="Arial" w:eastAsia="Aptos" w:hAnsi="Arial" w:cs="Arial"/>
                <w:sz w:val="22"/>
                <w:szCs w:val="22"/>
              </w:rPr>
              <w:t>58</w:t>
            </w:r>
          </w:p>
        </w:tc>
        <w:tc>
          <w:tcPr>
            <w:tcW w:w="0" w:type="auto"/>
            <w:hideMark/>
          </w:tcPr>
          <w:p w:rsidR="001F6CF0" w:rsidRPr="004A10E3" w:rsidP="001F6CF0" w14:paraId="6EC41B0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744E560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58</w:t>
            </w:r>
          </w:p>
        </w:tc>
        <w:tc>
          <w:tcPr>
            <w:tcW w:w="0" w:type="auto"/>
            <w:hideMark/>
          </w:tcPr>
          <w:p w:rsidR="001F6CF0" w:rsidRPr="004A10E3" w:rsidP="001F6CF0" w14:paraId="7C472D1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0.66</w:t>
            </w:r>
          </w:p>
        </w:tc>
        <w:tc>
          <w:tcPr>
            <w:tcW w:w="0" w:type="auto"/>
            <w:hideMark/>
          </w:tcPr>
          <w:p w:rsidR="001F6CF0" w:rsidRPr="004A10E3" w:rsidP="001F6CF0" w14:paraId="51990659"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38</w:t>
            </w:r>
          </w:p>
        </w:tc>
      </w:tr>
      <w:tr w14:paraId="724573DF" w14:textId="77777777" w:rsidTr="001419DF">
        <w:tblPrEx>
          <w:tblW w:w="9822" w:type="dxa"/>
          <w:tblLook w:val="04A0"/>
        </w:tblPrEx>
        <w:trPr>
          <w:trHeight w:val="472"/>
        </w:trPr>
        <w:tc>
          <w:tcPr>
            <w:tcW w:w="1819" w:type="dxa"/>
            <w:hideMark/>
          </w:tcPr>
          <w:p w:rsidR="001F6CF0" w:rsidRPr="004A10E3" w:rsidP="001F6CF0" w14:paraId="1ED5D43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Financial Form</w:t>
            </w:r>
          </w:p>
        </w:tc>
        <w:tc>
          <w:tcPr>
            <w:tcW w:w="1636" w:type="dxa"/>
          </w:tcPr>
          <w:p w:rsidR="001F6CF0" w:rsidRPr="004A10E3" w:rsidP="001F6CF0" w14:paraId="5559B093" w14:textId="4F6914BA">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0C3A35CB" w14:textId="0EF7D958">
            <w:pPr>
              <w:widowControl/>
              <w:autoSpaceDE/>
              <w:autoSpaceDN/>
              <w:adjustRightInd/>
              <w:rPr>
                <w:rFonts w:ascii="Arial" w:eastAsia="Aptos" w:hAnsi="Arial" w:cs="Arial"/>
                <w:sz w:val="22"/>
                <w:szCs w:val="22"/>
              </w:rPr>
            </w:pPr>
            <w:r w:rsidRPr="004A10E3">
              <w:rPr>
                <w:rFonts w:ascii="Arial" w:eastAsia="Aptos" w:hAnsi="Arial" w:cs="Arial"/>
                <w:sz w:val="22"/>
                <w:szCs w:val="22"/>
              </w:rPr>
              <w:t>817</w:t>
            </w:r>
          </w:p>
        </w:tc>
        <w:tc>
          <w:tcPr>
            <w:tcW w:w="0" w:type="auto"/>
            <w:hideMark/>
          </w:tcPr>
          <w:p w:rsidR="001F6CF0" w:rsidRPr="004A10E3" w:rsidP="001F6CF0" w14:paraId="302E65FE"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7F0B926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817</w:t>
            </w:r>
          </w:p>
        </w:tc>
        <w:tc>
          <w:tcPr>
            <w:tcW w:w="0" w:type="auto"/>
            <w:hideMark/>
          </w:tcPr>
          <w:p w:rsidR="001F6CF0" w:rsidRPr="004A10E3" w:rsidP="001F6CF0" w14:paraId="79FD083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0.87</w:t>
            </w:r>
          </w:p>
        </w:tc>
        <w:tc>
          <w:tcPr>
            <w:tcW w:w="0" w:type="auto"/>
            <w:hideMark/>
          </w:tcPr>
          <w:p w:rsidR="001F6CF0" w:rsidRPr="004A10E3" w:rsidP="001F6CF0" w14:paraId="7B30C479"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711</w:t>
            </w:r>
          </w:p>
        </w:tc>
      </w:tr>
      <w:tr w14:paraId="5E2DECB8" w14:textId="77777777" w:rsidTr="001419DF">
        <w:tblPrEx>
          <w:tblW w:w="9822" w:type="dxa"/>
          <w:tblLook w:val="04A0"/>
        </w:tblPrEx>
        <w:trPr>
          <w:trHeight w:val="725"/>
        </w:trPr>
        <w:tc>
          <w:tcPr>
            <w:tcW w:w="1819" w:type="dxa"/>
            <w:hideMark/>
          </w:tcPr>
          <w:p w:rsidR="001F6CF0" w:rsidRPr="004A10E3" w:rsidP="001F6CF0" w14:paraId="6D7B14F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Direct and Enabling Services</w:t>
            </w:r>
          </w:p>
        </w:tc>
        <w:tc>
          <w:tcPr>
            <w:tcW w:w="1636" w:type="dxa"/>
          </w:tcPr>
          <w:p w:rsidR="001F6CF0" w:rsidRPr="004A10E3" w:rsidP="001F6CF0" w14:paraId="27116C07" w14:textId="274C049B">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25E12C2B" w14:textId="1CB0008A">
            <w:pPr>
              <w:widowControl/>
              <w:autoSpaceDE/>
              <w:autoSpaceDN/>
              <w:adjustRightInd/>
              <w:rPr>
                <w:rFonts w:ascii="Arial" w:eastAsia="Aptos" w:hAnsi="Arial" w:cs="Arial"/>
                <w:sz w:val="22"/>
                <w:szCs w:val="22"/>
              </w:rPr>
            </w:pPr>
            <w:r w:rsidRPr="004A10E3">
              <w:rPr>
                <w:rFonts w:ascii="Arial" w:eastAsia="Aptos" w:hAnsi="Arial" w:cs="Arial"/>
                <w:sz w:val="22"/>
                <w:szCs w:val="22"/>
              </w:rPr>
              <w:t>476</w:t>
            </w:r>
          </w:p>
        </w:tc>
        <w:tc>
          <w:tcPr>
            <w:tcW w:w="0" w:type="auto"/>
            <w:hideMark/>
          </w:tcPr>
          <w:p w:rsidR="001F6CF0" w:rsidRPr="004A10E3" w:rsidP="001F6CF0" w14:paraId="4A6823A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182C495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476</w:t>
            </w:r>
          </w:p>
        </w:tc>
        <w:tc>
          <w:tcPr>
            <w:tcW w:w="0" w:type="auto"/>
            <w:hideMark/>
          </w:tcPr>
          <w:p w:rsidR="001F6CF0" w:rsidRPr="004A10E3" w:rsidP="001F6CF0" w14:paraId="76070EC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1.89</w:t>
            </w:r>
          </w:p>
        </w:tc>
        <w:tc>
          <w:tcPr>
            <w:tcW w:w="0" w:type="auto"/>
            <w:hideMark/>
          </w:tcPr>
          <w:p w:rsidR="001F6CF0" w:rsidRPr="004A10E3" w:rsidP="001F6CF0" w14:paraId="07CF0FF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900</w:t>
            </w:r>
          </w:p>
        </w:tc>
      </w:tr>
      <w:tr w14:paraId="6E5C4B37" w14:textId="77777777" w:rsidTr="001419DF">
        <w:tblPrEx>
          <w:tblW w:w="9822" w:type="dxa"/>
          <w:tblLook w:val="04A0"/>
        </w:tblPrEx>
        <w:trPr>
          <w:trHeight w:val="957"/>
        </w:trPr>
        <w:tc>
          <w:tcPr>
            <w:tcW w:w="1819" w:type="dxa"/>
            <w:hideMark/>
          </w:tcPr>
          <w:p w:rsidR="001F6CF0" w:rsidRPr="004A10E3" w:rsidP="001F6CF0" w14:paraId="22DF334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Training and Workforce Development</w:t>
            </w:r>
          </w:p>
        </w:tc>
        <w:tc>
          <w:tcPr>
            <w:tcW w:w="1636" w:type="dxa"/>
          </w:tcPr>
          <w:p w:rsidR="001F6CF0" w:rsidRPr="004A10E3" w:rsidP="001F6CF0" w14:paraId="3E9FB359" w14:textId="2D799D21">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67BDE102" w14:textId="3BC98FD5">
            <w:pPr>
              <w:widowControl/>
              <w:autoSpaceDE/>
              <w:autoSpaceDN/>
              <w:adjustRightInd/>
              <w:rPr>
                <w:rFonts w:ascii="Arial" w:eastAsia="Aptos" w:hAnsi="Arial" w:cs="Arial"/>
                <w:sz w:val="22"/>
                <w:szCs w:val="22"/>
              </w:rPr>
            </w:pPr>
            <w:r w:rsidRPr="004A10E3">
              <w:rPr>
                <w:rFonts w:ascii="Arial" w:eastAsia="Aptos" w:hAnsi="Arial" w:cs="Arial"/>
                <w:sz w:val="22"/>
                <w:szCs w:val="22"/>
              </w:rPr>
              <w:t>250</w:t>
            </w:r>
          </w:p>
        </w:tc>
        <w:tc>
          <w:tcPr>
            <w:tcW w:w="0" w:type="auto"/>
            <w:hideMark/>
          </w:tcPr>
          <w:p w:rsidR="001F6CF0" w:rsidRPr="004A10E3" w:rsidP="001F6CF0" w14:paraId="7A6E03D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6996EB9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250</w:t>
            </w:r>
          </w:p>
        </w:tc>
        <w:tc>
          <w:tcPr>
            <w:tcW w:w="0" w:type="auto"/>
            <w:hideMark/>
          </w:tcPr>
          <w:p w:rsidR="001F6CF0" w:rsidRPr="004A10E3" w:rsidP="001F6CF0" w14:paraId="5DD98DA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2.42</w:t>
            </w:r>
          </w:p>
        </w:tc>
        <w:tc>
          <w:tcPr>
            <w:tcW w:w="0" w:type="auto"/>
            <w:hideMark/>
          </w:tcPr>
          <w:p w:rsidR="001F6CF0" w:rsidRPr="004A10E3" w:rsidP="001F6CF0" w14:paraId="7E1CDCB1"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605</w:t>
            </w:r>
          </w:p>
        </w:tc>
      </w:tr>
      <w:tr w14:paraId="1A3E98E1" w14:textId="77777777" w:rsidTr="001419DF">
        <w:tblPrEx>
          <w:tblW w:w="9822" w:type="dxa"/>
          <w:tblLook w:val="04A0"/>
        </w:tblPrEx>
        <w:trPr>
          <w:trHeight w:val="957"/>
        </w:trPr>
        <w:tc>
          <w:tcPr>
            <w:tcW w:w="1819" w:type="dxa"/>
            <w:hideMark/>
          </w:tcPr>
          <w:p w:rsidR="001F6CF0" w:rsidRPr="004A10E3" w:rsidP="001F6CF0" w14:paraId="65BE65F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Partnerships and Collaboration</w:t>
            </w:r>
          </w:p>
        </w:tc>
        <w:tc>
          <w:tcPr>
            <w:tcW w:w="1636" w:type="dxa"/>
          </w:tcPr>
          <w:p w:rsidR="001F6CF0" w:rsidRPr="004A10E3" w:rsidP="001F6CF0" w14:paraId="38018D82" w14:textId="2A9B230F">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545A2DE9" w14:textId="76FF3783">
            <w:pPr>
              <w:widowControl/>
              <w:autoSpaceDE/>
              <w:autoSpaceDN/>
              <w:adjustRightInd/>
              <w:rPr>
                <w:rFonts w:ascii="Arial" w:eastAsia="Aptos" w:hAnsi="Arial" w:cs="Arial"/>
                <w:sz w:val="22"/>
                <w:szCs w:val="22"/>
              </w:rPr>
            </w:pPr>
            <w:r w:rsidRPr="004A10E3">
              <w:rPr>
                <w:rFonts w:ascii="Arial" w:eastAsia="Aptos" w:hAnsi="Arial" w:cs="Arial"/>
                <w:sz w:val="22"/>
                <w:szCs w:val="22"/>
              </w:rPr>
              <w:t>380</w:t>
            </w:r>
          </w:p>
        </w:tc>
        <w:tc>
          <w:tcPr>
            <w:tcW w:w="0" w:type="auto"/>
            <w:hideMark/>
          </w:tcPr>
          <w:p w:rsidR="001F6CF0" w:rsidRPr="004A10E3" w:rsidP="001F6CF0" w14:paraId="22A02F8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764CB08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380</w:t>
            </w:r>
          </w:p>
        </w:tc>
        <w:tc>
          <w:tcPr>
            <w:tcW w:w="0" w:type="auto"/>
            <w:hideMark/>
          </w:tcPr>
          <w:p w:rsidR="001F6CF0" w:rsidRPr="004A10E3" w:rsidP="001F6CF0" w14:paraId="771DEEE1"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1.04</w:t>
            </w:r>
          </w:p>
        </w:tc>
        <w:tc>
          <w:tcPr>
            <w:tcW w:w="0" w:type="auto"/>
            <w:hideMark/>
          </w:tcPr>
          <w:p w:rsidR="001F6CF0" w:rsidRPr="004A10E3" w:rsidP="001F6CF0" w14:paraId="5262300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395</w:t>
            </w:r>
          </w:p>
        </w:tc>
      </w:tr>
      <w:tr w14:paraId="2323C8B1" w14:textId="77777777" w:rsidTr="001419DF">
        <w:tblPrEx>
          <w:tblW w:w="9822" w:type="dxa"/>
          <w:tblLook w:val="04A0"/>
        </w:tblPrEx>
        <w:trPr>
          <w:trHeight w:val="967"/>
        </w:trPr>
        <w:tc>
          <w:tcPr>
            <w:tcW w:w="1819" w:type="dxa"/>
            <w:hideMark/>
          </w:tcPr>
          <w:p w:rsidR="001F6CF0" w:rsidRPr="004A10E3" w:rsidP="001F6CF0" w14:paraId="6E7BA5F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Engaging Families and Other Individuals</w:t>
            </w:r>
          </w:p>
        </w:tc>
        <w:tc>
          <w:tcPr>
            <w:tcW w:w="1636" w:type="dxa"/>
          </w:tcPr>
          <w:p w:rsidR="001F6CF0" w:rsidRPr="004A10E3" w:rsidP="001F6CF0" w14:paraId="41BBAE5B" w14:textId="5AA71A6A">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189BA1DF" w14:textId="3D7B6417">
            <w:pPr>
              <w:widowControl/>
              <w:autoSpaceDE/>
              <w:autoSpaceDN/>
              <w:adjustRightInd/>
              <w:rPr>
                <w:rFonts w:ascii="Arial" w:eastAsia="Aptos" w:hAnsi="Arial" w:cs="Arial"/>
                <w:sz w:val="22"/>
                <w:szCs w:val="22"/>
              </w:rPr>
            </w:pPr>
            <w:r w:rsidRPr="004A10E3">
              <w:rPr>
                <w:rFonts w:ascii="Arial" w:eastAsia="Aptos" w:hAnsi="Arial" w:cs="Arial"/>
                <w:sz w:val="22"/>
                <w:szCs w:val="22"/>
              </w:rPr>
              <w:t>416</w:t>
            </w:r>
          </w:p>
        </w:tc>
        <w:tc>
          <w:tcPr>
            <w:tcW w:w="0" w:type="auto"/>
            <w:hideMark/>
          </w:tcPr>
          <w:p w:rsidR="001F6CF0" w:rsidRPr="004A10E3" w:rsidP="001F6CF0" w14:paraId="259D9C17"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2A79DB0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416</w:t>
            </w:r>
          </w:p>
        </w:tc>
        <w:tc>
          <w:tcPr>
            <w:tcW w:w="0" w:type="auto"/>
            <w:hideMark/>
          </w:tcPr>
          <w:p w:rsidR="001F6CF0" w:rsidRPr="004A10E3" w:rsidP="001F6CF0" w14:paraId="1FD53A2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1.58</w:t>
            </w:r>
          </w:p>
        </w:tc>
        <w:tc>
          <w:tcPr>
            <w:tcW w:w="0" w:type="auto"/>
            <w:hideMark/>
          </w:tcPr>
          <w:p w:rsidR="001F6CF0" w:rsidRPr="004A10E3" w:rsidP="001F6CF0" w14:paraId="52246EA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657</w:t>
            </w:r>
          </w:p>
        </w:tc>
      </w:tr>
      <w:tr w14:paraId="04167CB6" w14:textId="77777777" w:rsidTr="001419DF">
        <w:tblPrEx>
          <w:tblW w:w="9822" w:type="dxa"/>
          <w:tblLook w:val="04A0"/>
        </w:tblPrEx>
        <w:trPr>
          <w:trHeight w:val="472"/>
        </w:trPr>
        <w:tc>
          <w:tcPr>
            <w:tcW w:w="1819" w:type="dxa"/>
            <w:hideMark/>
          </w:tcPr>
          <w:p w:rsidR="001F6CF0" w:rsidRPr="004A10E3" w:rsidP="001F6CF0" w14:paraId="2ED6E90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Technical Assistance</w:t>
            </w:r>
          </w:p>
        </w:tc>
        <w:tc>
          <w:tcPr>
            <w:tcW w:w="1636" w:type="dxa"/>
          </w:tcPr>
          <w:p w:rsidR="001F6CF0" w:rsidRPr="004A10E3" w:rsidP="001F6CF0" w14:paraId="7BF53641" w14:textId="4A80FCB0">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05B7346D" w14:textId="048BA2E7">
            <w:pPr>
              <w:widowControl/>
              <w:autoSpaceDE/>
              <w:autoSpaceDN/>
              <w:adjustRightInd/>
              <w:rPr>
                <w:rFonts w:ascii="Arial" w:eastAsia="Aptos" w:hAnsi="Arial" w:cs="Arial"/>
                <w:sz w:val="22"/>
                <w:szCs w:val="22"/>
              </w:rPr>
            </w:pPr>
            <w:r w:rsidRPr="004A10E3">
              <w:rPr>
                <w:rFonts w:ascii="Arial" w:eastAsia="Aptos" w:hAnsi="Arial" w:cs="Arial"/>
                <w:sz w:val="22"/>
                <w:szCs w:val="22"/>
              </w:rPr>
              <w:t>300</w:t>
            </w:r>
          </w:p>
        </w:tc>
        <w:tc>
          <w:tcPr>
            <w:tcW w:w="0" w:type="auto"/>
            <w:hideMark/>
          </w:tcPr>
          <w:p w:rsidR="001F6CF0" w:rsidRPr="004A10E3" w:rsidP="001F6CF0" w14:paraId="6062DC8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4BB2802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300</w:t>
            </w:r>
          </w:p>
        </w:tc>
        <w:tc>
          <w:tcPr>
            <w:tcW w:w="0" w:type="auto"/>
            <w:hideMark/>
          </w:tcPr>
          <w:p w:rsidR="001F6CF0" w:rsidRPr="004A10E3" w:rsidP="001F6CF0" w14:paraId="19EB4DF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2.24</w:t>
            </w:r>
          </w:p>
        </w:tc>
        <w:tc>
          <w:tcPr>
            <w:tcW w:w="0" w:type="auto"/>
            <w:hideMark/>
          </w:tcPr>
          <w:p w:rsidR="001F6CF0" w:rsidRPr="004A10E3" w:rsidP="001F6CF0" w14:paraId="731A782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672</w:t>
            </w:r>
          </w:p>
        </w:tc>
      </w:tr>
      <w:tr w14:paraId="16773C88" w14:textId="77777777" w:rsidTr="001419DF">
        <w:tblPrEx>
          <w:tblW w:w="9822" w:type="dxa"/>
          <w:tblLook w:val="04A0"/>
        </w:tblPrEx>
        <w:trPr>
          <w:trHeight w:val="725"/>
        </w:trPr>
        <w:tc>
          <w:tcPr>
            <w:tcW w:w="1819" w:type="dxa"/>
            <w:hideMark/>
          </w:tcPr>
          <w:p w:rsidR="001F6CF0" w:rsidRPr="004A10E3" w:rsidP="001F6CF0" w14:paraId="6DBB08B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Outreach and Education</w:t>
            </w:r>
          </w:p>
        </w:tc>
        <w:tc>
          <w:tcPr>
            <w:tcW w:w="1636" w:type="dxa"/>
          </w:tcPr>
          <w:p w:rsidR="001F6CF0" w:rsidRPr="004A10E3" w:rsidP="001F6CF0" w14:paraId="3E72C5B3" w14:textId="4194FB33">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3B4B2476" w14:textId="2A5949D9">
            <w:pPr>
              <w:widowControl/>
              <w:autoSpaceDE/>
              <w:autoSpaceDN/>
              <w:adjustRightInd/>
              <w:rPr>
                <w:rFonts w:ascii="Arial" w:eastAsia="Aptos" w:hAnsi="Arial" w:cs="Arial"/>
                <w:sz w:val="22"/>
                <w:szCs w:val="22"/>
              </w:rPr>
            </w:pPr>
            <w:r w:rsidRPr="004A10E3">
              <w:rPr>
                <w:rFonts w:ascii="Arial" w:eastAsia="Aptos" w:hAnsi="Arial" w:cs="Arial"/>
                <w:sz w:val="22"/>
                <w:szCs w:val="22"/>
              </w:rPr>
              <w:t>500</w:t>
            </w:r>
          </w:p>
        </w:tc>
        <w:tc>
          <w:tcPr>
            <w:tcW w:w="0" w:type="auto"/>
            <w:hideMark/>
          </w:tcPr>
          <w:p w:rsidR="001F6CF0" w:rsidRPr="004A10E3" w:rsidP="001F6CF0" w14:paraId="4CC288A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5E00401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500</w:t>
            </w:r>
          </w:p>
        </w:tc>
        <w:tc>
          <w:tcPr>
            <w:tcW w:w="0" w:type="auto"/>
            <w:hideMark/>
          </w:tcPr>
          <w:p w:rsidR="001F6CF0" w:rsidRPr="004A10E3" w:rsidP="001F6CF0" w14:paraId="4AA75D4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0.61</w:t>
            </w:r>
          </w:p>
        </w:tc>
        <w:tc>
          <w:tcPr>
            <w:tcW w:w="0" w:type="auto"/>
            <w:hideMark/>
          </w:tcPr>
          <w:p w:rsidR="001F6CF0" w:rsidRPr="004A10E3" w:rsidP="001F6CF0" w14:paraId="11B2BCC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305</w:t>
            </w:r>
          </w:p>
        </w:tc>
      </w:tr>
      <w:tr w14:paraId="7DF2CE75" w14:textId="77777777" w:rsidTr="001419DF">
        <w:tblPrEx>
          <w:tblW w:w="9822" w:type="dxa"/>
          <w:tblLook w:val="04A0"/>
        </w:tblPrEx>
        <w:trPr>
          <w:trHeight w:val="231"/>
        </w:trPr>
        <w:tc>
          <w:tcPr>
            <w:tcW w:w="1819" w:type="dxa"/>
            <w:hideMark/>
          </w:tcPr>
          <w:p w:rsidR="001F6CF0" w:rsidRPr="004A10E3" w:rsidP="001F6CF0" w14:paraId="7759DBD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Research</w:t>
            </w:r>
          </w:p>
        </w:tc>
        <w:tc>
          <w:tcPr>
            <w:tcW w:w="1636" w:type="dxa"/>
          </w:tcPr>
          <w:p w:rsidR="001F6CF0" w:rsidRPr="004A10E3" w:rsidP="001F6CF0" w14:paraId="65E9DE85" w14:textId="2F990AEA">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4D547870" w14:textId="5FD0BCDA">
            <w:pPr>
              <w:widowControl/>
              <w:autoSpaceDE/>
              <w:autoSpaceDN/>
              <w:adjustRightInd/>
              <w:rPr>
                <w:rFonts w:ascii="Arial" w:eastAsia="Aptos" w:hAnsi="Arial" w:cs="Arial"/>
                <w:sz w:val="22"/>
                <w:szCs w:val="22"/>
              </w:rPr>
            </w:pPr>
            <w:r w:rsidRPr="004A10E3">
              <w:rPr>
                <w:rFonts w:ascii="Arial" w:eastAsia="Aptos" w:hAnsi="Arial" w:cs="Arial"/>
                <w:sz w:val="22"/>
                <w:szCs w:val="22"/>
              </w:rPr>
              <w:t>65</w:t>
            </w:r>
          </w:p>
        </w:tc>
        <w:tc>
          <w:tcPr>
            <w:tcW w:w="0" w:type="auto"/>
            <w:hideMark/>
          </w:tcPr>
          <w:p w:rsidR="001F6CF0" w:rsidRPr="004A10E3" w:rsidP="001F6CF0" w14:paraId="3C9D41B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77EF124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65</w:t>
            </w:r>
          </w:p>
        </w:tc>
        <w:tc>
          <w:tcPr>
            <w:tcW w:w="0" w:type="auto"/>
            <w:hideMark/>
          </w:tcPr>
          <w:p w:rsidR="001F6CF0" w:rsidRPr="004A10E3" w:rsidP="001F6CF0" w14:paraId="299DE16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3.11</w:t>
            </w:r>
          </w:p>
        </w:tc>
        <w:tc>
          <w:tcPr>
            <w:tcW w:w="0" w:type="auto"/>
            <w:hideMark/>
          </w:tcPr>
          <w:p w:rsidR="001F6CF0" w:rsidRPr="004A10E3" w:rsidP="001F6CF0" w14:paraId="28DBEBC7"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202</w:t>
            </w:r>
          </w:p>
        </w:tc>
      </w:tr>
      <w:tr w14:paraId="3A041381" w14:textId="77777777" w:rsidTr="001419DF">
        <w:tblPrEx>
          <w:tblW w:w="9822" w:type="dxa"/>
          <w:tblLook w:val="04A0"/>
        </w:tblPrEx>
        <w:trPr>
          <w:trHeight w:val="484"/>
        </w:trPr>
        <w:tc>
          <w:tcPr>
            <w:tcW w:w="1819" w:type="dxa"/>
            <w:hideMark/>
          </w:tcPr>
          <w:p w:rsidR="001F6CF0" w:rsidRPr="004A10E3" w:rsidP="001F6CF0" w14:paraId="66E75377"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Guidelines and Policy</w:t>
            </w:r>
          </w:p>
        </w:tc>
        <w:tc>
          <w:tcPr>
            <w:tcW w:w="1636" w:type="dxa"/>
          </w:tcPr>
          <w:p w:rsidR="001F6CF0" w:rsidRPr="004A10E3" w:rsidP="001F6CF0" w14:paraId="0E0A0478" w14:textId="33E7E7FC">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5379EAE6" w14:textId="0720BD47">
            <w:pPr>
              <w:widowControl/>
              <w:autoSpaceDE/>
              <w:autoSpaceDN/>
              <w:adjustRightInd/>
              <w:rPr>
                <w:rFonts w:ascii="Arial" w:eastAsia="Aptos" w:hAnsi="Arial" w:cs="Arial"/>
                <w:sz w:val="22"/>
                <w:szCs w:val="22"/>
              </w:rPr>
            </w:pPr>
            <w:r w:rsidRPr="004A10E3">
              <w:rPr>
                <w:rFonts w:ascii="Arial" w:eastAsia="Aptos" w:hAnsi="Arial" w:cs="Arial"/>
                <w:sz w:val="22"/>
                <w:szCs w:val="22"/>
              </w:rPr>
              <w:t>78</w:t>
            </w:r>
          </w:p>
        </w:tc>
        <w:tc>
          <w:tcPr>
            <w:tcW w:w="0" w:type="auto"/>
            <w:hideMark/>
          </w:tcPr>
          <w:p w:rsidR="001F6CF0" w:rsidRPr="004A10E3" w:rsidP="001F6CF0" w14:paraId="07355E4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256DE89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78</w:t>
            </w:r>
          </w:p>
        </w:tc>
        <w:tc>
          <w:tcPr>
            <w:tcW w:w="0" w:type="auto"/>
            <w:hideMark/>
          </w:tcPr>
          <w:p w:rsidR="001F6CF0" w:rsidRPr="004A10E3" w:rsidP="001F6CF0" w14:paraId="0481925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0.70</w:t>
            </w:r>
          </w:p>
        </w:tc>
        <w:tc>
          <w:tcPr>
            <w:tcW w:w="0" w:type="auto"/>
            <w:hideMark/>
          </w:tcPr>
          <w:p w:rsidR="001F6CF0" w:rsidRPr="004A10E3" w:rsidP="001F6CF0" w14:paraId="79D731F9"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55</w:t>
            </w:r>
          </w:p>
        </w:tc>
      </w:tr>
      <w:tr w14:paraId="3D8BCB7B" w14:textId="77777777" w:rsidTr="001419DF">
        <w:tblPrEx>
          <w:tblW w:w="9822" w:type="dxa"/>
          <w:tblLook w:val="04A0"/>
        </w:tblPrEx>
        <w:trPr>
          <w:trHeight w:val="714"/>
        </w:trPr>
        <w:tc>
          <w:tcPr>
            <w:tcW w:w="1819" w:type="dxa"/>
            <w:hideMark/>
          </w:tcPr>
          <w:p w:rsidR="001F6CF0" w:rsidRPr="004A10E3" w:rsidP="001F6CF0" w14:paraId="496D218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Data and Information Systems</w:t>
            </w:r>
          </w:p>
        </w:tc>
        <w:tc>
          <w:tcPr>
            <w:tcW w:w="1636" w:type="dxa"/>
          </w:tcPr>
          <w:p w:rsidR="001F6CF0" w:rsidRPr="004A10E3" w:rsidP="001F6CF0" w14:paraId="4D78BD56" w14:textId="21171A01">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7AAC97A0" w14:textId="138AC373">
            <w:pPr>
              <w:widowControl/>
              <w:autoSpaceDE/>
              <w:autoSpaceDN/>
              <w:adjustRightInd/>
              <w:rPr>
                <w:rFonts w:ascii="Arial" w:eastAsia="Aptos" w:hAnsi="Arial" w:cs="Arial"/>
                <w:sz w:val="22"/>
                <w:szCs w:val="22"/>
              </w:rPr>
            </w:pPr>
            <w:r w:rsidRPr="004A10E3">
              <w:rPr>
                <w:rFonts w:ascii="Arial" w:eastAsia="Aptos" w:hAnsi="Arial" w:cs="Arial"/>
                <w:sz w:val="22"/>
                <w:szCs w:val="22"/>
              </w:rPr>
              <w:t>50</w:t>
            </w:r>
          </w:p>
        </w:tc>
        <w:tc>
          <w:tcPr>
            <w:tcW w:w="0" w:type="auto"/>
            <w:hideMark/>
          </w:tcPr>
          <w:p w:rsidR="001F6CF0" w:rsidRPr="004A10E3" w:rsidP="001F6CF0" w14:paraId="4A41D5E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5AB8C83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50</w:t>
            </w:r>
          </w:p>
        </w:tc>
        <w:tc>
          <w:tcPr>
            <w:tcW w:w="0" w:type="auto"/>
            <w:hideMark/>
          </w:tcPr>
          <w:p w:rsidR="001F6CF0" w:rsidRPr="004A10E3" w:rsidP="001F6CF0" w14:paraId="7DE63ED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0.67</w:t>
            </w:r>
          </w:p>
        </w:tc>
        <w:tc>
          <w:tcPr>
            <w:tcW w:w="0" w:type="auto"/>
            <w:hideMark/>
          </w:tcPr>
          <w:p w:rsidR="001F6CF0" w:rsidRPr="004A10E3" w:rsidP="001F6CF0" w14:paraId="0504F1C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34</w:t>
            </w:r>
          </w:p>
        </w:tc>
      </w:tr>
      <w:tr w14:paraId="6F5E9018" w14:textId="77777777" w:rsidTr="001419DF">
        <w:tblPrEx>
          <w:tblW w:w="9822" w:type="dxa"/>
          <w:tblLook w:val="04A0"/>
        </w:tblPrEx>
        <w:trPr>
          <w:trHeight w:val="967"/>
        </w:trPr>
        <w:tc>
          <w:tcPr>
            <w:tcW w:w="1819" w:type="dxa"/>
            <w:hideMark/>
          </w:tcPr>
          <w:p w:rsidR="001F6CF0" w:rsidRPr="004A10E3" w:rsidP="001F6CF0" w14:paraId="370A110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Quality Improvement and Evaluation</w:t>
            </w:r>
          </w:p>
        </w:tc>
        <w:tc>
          <w:tcPr>
            <w:tcW w:w="1636" w:type="dxa"/>
          </w:tcPr>
          <w:p w:rsidR="001F6CF0" w:rsidRPr="004A10E3" w:rsidP="001F6CF0" w14:paraId="638E33DA" w14:textId="3A903495">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183C80EE" w14:textId="1F859ABE">
            <w:pPr>
              <w:widowControl/>
              <w:autoSpaceDE/>
              <w:autoSpaceDN/>
              <w:adjustRightInd/>
              <w:rPr>
                <w:rFonts w:ascii="Arial" w:eastAsia="Aptos" w:hAnsi="Arial" w:cs="Arial"/>
                <w:sz w:val="22"/>
                <w:szCs w:val="22"/>
              </w:rPr>
            </w:pPr>
            <w:r w:rsidRPr="004A10E3">
              <w:rPr>
                <w:rFonts w:ascii="Arial" w:eastAsia="Aptos" w:hAnsi="Arial" w:cs="Arial"/>
                <w:sz w:val="22"/>
                <w:szCs w:val="22"/>
              </w:rPr>
              <w:t>346</w:t>
            </w:r>
          </w:p>
        </w:tc>
        <w:tc>
          <w:tcPr>
            <w:tcW w:w="0" w:type="auto"/>
            <w:hideMark/>
          </w:tcPr>
          <w:p w:rsidR="001F6CF0" w:rsidRPr="004A10E3" w:rsidP="001F6CF0" w14:paraId="642AEB3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5D8DDAF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346</w:t>
            </w:r>
          </w:p>
        </w:tc>
        <w:tc>
          <w:tcPr>
            <w:tcW w:w="0" w:type="auto"/>
            <w:hideMark/>
          </w:tcPr>
          <w:p w:rsidR="001F6CF0" w:rsidRPr="004A10E3" w:rsidP="001F6CF0" w14:paraId="261634F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0.29</w:t>
            </w:r>
          </w:p>
        </w:tc>
        <w:tc>
          <w:tcPr>
            <w:tcW w:w="0" w:type="auto"/>
            <w:hideMark/>
          </w:tcPr>
          <w:p w:rsidR="001F6CF0" w:rsidRPr="004A10E3" w:rsidP="001F6CF0" w14:paraId="3CFA852E"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100</w:t>
            </w:r>
          </w:p>
        </w:tc>
      </w:tr>
      <w:tr w14:paraId="1E46B3E1" w14:textId="77777777" w:rsidTr="001419DF">
        <w:tblPrEx>
          <w:tblW w:w="9822" w:type="dxa"/>
          <w:tblLook w:val="04A0"/>
        </w:tblPrEx>
        <w:trPr>
          <w:trHeight w:val="472"/>
        </w:trPr>
        <w:tc>
          <w:tcPr>
            <w:tcW w:w="1819" w:type="dxa"/>
            <w:hideMark/>
          </w:tcPr>
          <w:p w:rsidR="001F6CF0" w:rsidRPr="004A10E3" w:rsidP="001F6CF0" w14:paraId="19CAE16E"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Knowledge Change</w:t>
            </w:r>
          </w:p>
        </w:tc>
        <w:tc>
          <w:tcPr>
            <w:tcW w:w="1636" w:type="dxa"/>
          </w:tcPr>
          <w:p w:rsidR="001F6CF0" w:rsidRPr="004A10E3" w:rsidP="001F6CF0" w14:paraId="06B07971" w14:textId="15EBC0E6">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1737046B" w14:textId="1F3D1DE4">
            <w:pPr>
              <w:widowControl/>
              <w:autoSpaceDE/>
              <w:autoSpaceDN/>
              <w:adjustRightInd/>
              <w:rPr>
                <w:rFonts w:ascii="Arial" w:eastAsia="Aptos" w:hAnsi="Arial" w:cs="Arial"/>
                <w:sz w:val="22"/>
                <w:szCs w:val="22"/>
              </w:rPr>
            </w:pPr>
            <w:r w:rsidRPr="004A10E3">
              <w:rPr>
                <w:rFonts w:ascii="Arial" w:eastAsia="Aptos" w:hAnsi="Arial" w:cs="Arial"/>
                <w:sz w:val="22"/>
                <w:szCs w:val="22"/>
              </w:rPr>
              <w:t>200</w:t>
            </w:r>
          </w:p>
        </w:tc>
        <w:tc>
          <w:tcPr>
            <w:tcW w:w="0" w:type="auto"/>
            <w:hideMark/>
          </w:tcPr>
          <w:p w:rsidR="001F6CF0" w:rsidRPr="004A10E3" w:rsidP="001F6CF0" w14:paraId="34B12CF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0C173DD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200</w:t>
            </w:r>
          </w:p>
        </w:tc>
        <w:tc>
          <w:tcPr>
            <w:tcW w:w="0" w:type="auto"/>
            <w:hideMark/>
          </w:tcPr>
          <w:p w:rsidR="001F6CF0" w:rsidRPr="004A10E3" w:rsidP="001F6CF0" w14:paraId="72AB9AA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1.64</w:t>
            </w:r>
          </w:p>
        </w:tc>
        <w:tc>
          <w:tcPr>
            <w:tcW w:w="0" w:type="auto"/>
            <w:hideMark/>
          </w:tcPr>
          <w:p w:rsidR="001F6CF0" w:rsidRPr="004A10E3" w:rsidP="001F6CF0" w14:paraId="3C599C37"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328</w:t>
            </w:r>
          </w:p>
        </w:tc>
      </w:tr>
      <w:tr w14:paraId="0AEF86E0" w14:textId="77777777" w:rsidTr="001419DF">
        <w:tblPrEx>
          <w:tblW w:w="9822" w:type="dxa"/>
          <w:tblLook w:val="04A0"/>
        </w:tblPrEx>
        <w:trPr>
          <w:trHeight w:val="484"/>
        </w:trPr>
        <w:tc>
          <w:tcPr>
            <w:tcW w:w="1819" w:type="dxa"/>
            <w:hideMark/>
          </w:tcPr>
          <w:p w:rsidR="001F6CF0" w:rsidRPr="004A10E3" w:rsidP="001F6CF0" w14:paraId="196F866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Behavior Change</w:t>
            </w:r>
          </w:p>
        </w:tc>
        <w:tc>
          <w:tcPr>
            <w:tcW w:w="1636" w:type="dxa"/>
          </w:tcPr>
          <w:p w:rsidR="001F6CF0" w:rsidRPr="004A10E3" w:rsidP="001F6CF0" w14:paraId="34B49EAD" w14:textId="502EDEBD">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6682C25D" w14:textId="33C20132">
            <w:pPr>
              <w:widowControl/>
              <w:autoSpaceDE/>
              <w:autoSpaceDN/>
              <w:adjustRightInd/>
              <w:rPr>
                <w:rFonts w:ascii="Arial" w:eastAsia="Aptos" w:hAnsi="Arial" w:cs="Arial"/>
                <w:sz w:val="22"/>
                <w:szCs w:val="22"/>
              </w:rPr>
            </w:pPr>
            <w:r w:rsidRPr="004A10E3">
              <w:rPr>
                <w:rFonts w:ascii="Arial" w:eastAsia="Aptos" w:hAnsi="Arial" w:cs="Arial"/>
                <w:sz w:val="22"/>
                <w:szCs w:val="22"/>
              </w:rPr>
              <w:t>200</w:t>
            </w:r>
          </w:p>
        </w:tc>
        <w:tc>
          <w:tcPr>
            <w:tcW w:w="0" w:type="auto"/>
            <w:hideMark/>
          </w:tcPr>
          <w:p w:rsidR="001F6CF0" w:rsidRPr="004A10E3" w:rsidP="001F6CF0" w14:paraId="416755C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3453336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200</w:t>
            </w:r>
          </w:p>
        </w:tc>
        <w:tc>
          <w:tcPr>
            <w:tcW w:w="0" w:type="auto"/>
            <w:hideMark/>
          </w:tcPr>
          <w:p w:rsidR="001F6CF0" w:rsidRPr="004A10E3" w:rsidP="001F6CF0" w14:paraId="76E7A40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1.56</w:t>
            </w:r>
          </w:p>
        </w:tc>
        <w:tc>
          <w:tcPr>
            <w:tcW w:w="0" w:type="auto"/>
            <w:hideMark/>
          </w:tcPr>
          <w:p w:rsidR="001F6CF0" w:rsidRPr="004A10E3" w:rsidP="001F6CF0" w14:paraId="2F8D51F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312</w:t>
            </w:r>
          </w:p>
        </w:tc>
      </w:tr>
      <w:tr w14:paraId="319B7E69" w14:textId="77777777" w:rsidTr="001419DF">
        <w:tblPrEx>
          <w:tblW w:w="9822" w:type="dxa"/>
          <w:tblLook w:val="04A0"/>
        </w:tblPrEx>
        <w:trPr>
          <w:trHeight w:val="484"/>
        </w:trPr>
        <w:tc>
          <w:tcPr>
            <w:tcW w:w="1819" w:type="dxa"/>
            <w:hideMark/>
          </w:tcPr>
          <w:p w:rsidR="001F6CF0" w:rsidRPr="004A10E3" w:rsidP="001F6CF0" w14:paraId="2216074F"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Products and Publications</w:t>
            </w:r>
          </w:p>
        </w:tc>
        <w:tc>
          <w:tcPr>
            <w:tcW w:w="1636" w:type="dxa"/>
          </w:tcPr>
          <w:p w:rsidR="001F6CF0" w:rsidRPr="004A10E3" w:rsidP="001F6CF0" w14:paraId="5E14C78D" w14:textId="1F4CF128">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1F6CF0" w:rsidRPr="004A10E3" w:rsidP="001F6CF0" w14:paraId="42232390" w14:textId="701B3031">
            <w:pPr>
              <w:widowControl/>
              <w:autoSpaceDE/>
              <w:autoSpaceDN/>
              <w:adjustRightInd/>
              <w:rPr>
                <w:rFonts w:ascii="Arial" w:eastAsia="Aptos" w:hAnsi="Arial" w:cs="Arial"/>
                <w:sz w:val="22"/>
                <w:szCs w:val="22"/>
              </w:rPr>
            </w:pPr>
            <w:r w:rsidRPr="004A10E3">
              <w:rPr>
                <w:rFonts w:ascii="Arial" w:eastAsia="Aptos" w:hAnsi="Arial" w:cs="Arial"/>
                <w:sz w:val="22"/>
                <w:szCs w:val="22"/>
              </w:rPr>
              <w:t>672</w:t>
            </w:r>
          </w:p>
        </w:tc>
        <w:tc>
          <w:tcPr>
            <w:tcW w:w="0" w:type="auto"/>
            <w:hideMark/>
          </w:tcPr>
          <w:p w:rsidR="001F6CF0" w:rsidRPr="004A10E3" w:rsidP="001F6CF0" w14:paraId="5918183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0C64D137"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672</w:t>
            </w:r>
          </w:p>
        </w:tc>
        <w:tc>
          <w:tcPr>
            <w:tcW w:w="0" w:type="auto"/>
            <w:hideMark/>
          </w:tcPr>
          <w:p w:rsidR="001F6CF0" w:rsidRPr="004A10E3" w:rsidP="001F6CF0" w14:paraId="12BAF46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4.23</w:t>
            </w:r>
          </w:p>
        </w:tc>
        <w:tc>
          <w:tcPr>
            <w:tcW w:w="0" w:type="auto"/>
            <w:hideMark/>
          </w:tcPr>
          <w:p w:rsidR="001F6CF0" w:rsidRPr="004A10E3" w:rsidP="001F6CF0" w14:paraId="293F3A49"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2,843</w:t>
            </w:r>
          </w:p>
        </w:tc>
      </w:tr>
      <w:tr w14:paraId="60A5924E" w14:textId="77777777" w:rsidTr="001419DF">
        <w:tblPrEx>
          <w:tblW w:w="9822" w:type="dxa"/>
          <w:tblLook w:val="04A0"/>
        </w:tblPrEx>
        <w:trPr>
          <w:trHeight w:val="472"/>
        </w:trPr>
        <w:tc>
          <w:tcPr>
            <w:tcW w:w="1819" w:type="dxa"/>
            <w:hideMark/>
          </w:tcPr>
          <w:p w:rsidR="001F6CF0" w:rsidRPr="004A10E3" w:rsidP="001F6CF0" w14:paraId="354D46C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Training Form 07</w:t>
            </w:r>
          </w:p>
        </w:tc>
        <w:tc>
          <w:tcPr>
            <w:tcW w:w="1636" w:type="dxa"/>
          </w:tcPr>
          <w:p w:rsidR="001F6CF0" w:rsidRPr="004A10E3" w:rsidP="001F6CF0" w14:paraId="3FEB4281" w14:textId="4F6107A0">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1F6CF0" w:rsidRPr="004A10E3" w:rsidP="001F6CF0" w14:paraId="70A128D1" w14:textId="2825744C">
            <w:pPr>
              <w:widowControl/>
              <w:autoSpaceDE/>
              <w:autoSpaceDN/>
              <w:adjustRightInd/>
              <w:rPr>
                <w:rFonts w:ascii="Arial" w:eastAsia="Aptos" w:hAnsi="Arial" w:cs="Arial"/>
                <w:sz w:val="22"/>
                <w:szCs w:val="22"/>
              </w:rPr>
            </w:pPr>
            <w:r w:rsidRPr="004A10E3">
              <w:rPr>
                <w:rFonts w:ascii="Arial" w:eastAsia="Aptos" w:hAnsi="Arial" w:cs="Arial"/>
                <w:sz w:val="22"/>
                <w:szCs w:val="22"/>
              </w:rPr>
              <w:t>6</w:t>
            </w:r>
          </w:p>
        </w:tc>
        <w:tc>
          <w:tcPr>
            <w:tcW w:w="0" w:type="auto"/>
            <w:hideMark/>
          </w:tcPr>
          <w:p w:rsidR="001F6CF0" w:rsidRPr="004A10E3" w:rsidP="001F6CF0" w14:paraId="71A7C2A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1F6CF0" w:rsidRPr="004A10E3" w:rsidP="001F6CF0" w14:paraId="4BE43E4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w:t>
            </w:r>
          </w:p>
        </w:tc>
        <w:tc>
          <w:tcPr>
            <w:tcW w:w="0" w:type="auto"/>
            <w:hideMark/>
          </w:tcPr>
          <w:p w:rsidR="001F6CF0" w:rsidRPr="004A10E3" w:rsidP="001F6CF0" w14:paraId="0E3675D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0.83</w:t>
            </w:r>
          </w:p>
        </w:tc>
        <w:tc>
          <w:tcPr>
            <w:tcW w:w="0" w:type="auto"/>
            <w:hideMark/>
          </w:tcPr>
          <w:p w:rsidR="001F6CF0" w:rsidRPr="004A10E3" w:rsidP="001F6CF0" w14:paraId="5A52EA6E"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w:t>
            </w:r>
          </w:p>
        </w:tc>
      </w:tr>
      <w:tr w14:paraId="06D78609" w14:textId="77777777" w:rsidTr="001419DF">
        <w:tblPrEx>
          <w:tblW w:w="9822" w:type="dxa"/>
          <w:tblLook w:val="04A0"/>
        </w:tblPrEx>
        <w:trPr>
          <w:trHeight w:val="484"/>
        </w:trPr>
        <w:tc>
          <w:tcPr>
            <w:tcW w:w="1819" w:type="dxa"/>
            <w:hideMark/>
          </w:tcPr>
          <w:p w:rsidR="008927F7" w:rsidRPr="004A10E3" w:rsidP="008927F7" w14:paraId="4AEA976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Training Form 08</w:t>
            </w:r>
          </w:p>
        </w:tc>
        <w:tc>
          <w:tcPr>
            <w:tcW w:w="1636" w:type="dxa"/>
          </w:tcPr>
          <w:p w:rsidR="008927F7" w:rsidRPr="004A10E3" w:rsidP="008927F7" w14:paraId="0218AF32" w14:textId="7FF996F9">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24BEEE76" w14:textId="5D93971A">
            <w:pPr>
              <w:widowControl/>
              <w:autoSpaceDE/>
              <w:autoSpaceDN/>
              <w:adjustRightInd/>
              <w:rPr>
                <w:rFonts w:ascii="Arial" w:eastAsia="Aptos" w:hAnsi="Arial" w:cs="Arial"/>
                <w:sz w:val="22"/>
                <w:szCs w:val="22"/>
              </w:rPr>
            </w:pPr>
            <w:r w:rsidRPr="004A10E3">
              <w:rPr>
                <w:rFonts w:ascii="Arial" w:eastAsia="Aptos" w:hAnsi="Arial" w:cs="Arial"/>
                <w:sz w:val="22"/>
                <w:szCs w:val="22"/>
              </w:rPr>
              <w:t>6</w:t>
            </w:r>
          </w:p>
        </w:tc>
        <w:tc>
          <w:tcPr>
            <w:tcW w:w="0" w:type="auto"/>
            <w:hideMark/>
          </w:tcPr>
          <w:p w:rsidR="008927F7" w:rsidRPr="004A10E3" w:rsidP="008927F7" w14:paraId="4BCEE681"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5B6DC13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w:t>
            </w:r>
          </w:p>
        </w:tc>
        <w:tc>
          <w:tcPr>
            <w:tcW w:w="0" w:type="auto"/>
            <w:hideMark/>
          </w:tcPr>
          <w:p w:rsidR="008927F7" w:rsidRPr="004A10E3" w:rsidP="008927F7" w14:paraId="1C998F4E"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0.75</w:t>
            </w:r>
          </w:p>
        </w:tc>
        <w:tc>
          <w:tcPr>
            <w:tcW w:w="0" w:type="auto"/>
            <w:hideMark/>
          </w:tcPr>
          <w:p w:rsidR="008927F7" w:rsidRPr="004A10E3" w:rsidP="008927F7" w14:paraId="4A1B6BA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w:t>
            </w:r>
          </w:p>
        </w:tc>
      </w:tr>
      <w:tr w14:paraId="288E1B9E" w14:textId="77777777" w:rsidTr="001419DF">
        <w:tblPrEx>
          <w:tblW w:w="9822" w:type="dxa"/>
          <w:tblLook w:val="04A0"/>
        </w:tblPrEx>
        <w:trPr>
          <w:trHeight w:val="472"/>
        </w:trPr>
        <w:tc>
          <w:tcPr>
            <w:tcW w:w="1819" w:type="dxa"/>
            <w:hideMark/>
          </w:tcPr>
          <w:p w:rsidR="008927F7" w:rsidRPr="004A10E3" w:rsidP="008927F7" w14:paraId="153DBF1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Training Form 09</w:t>
            </w:r>
          </w:p>
        </w:tc>
        <w:tc>
          <w:tcPr>
            <w:tcW w:w="1636" w:type="dxa"/>
          </w:tcPr>
          <w:p w:rsidR="008927F7" w:rsidRPr="004A10E3" w:rsidP="008927F7" w14:paraId="3EDA7788" w14:textId="30A25BE2">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7CD8BB8E" w14:textId="4787C697">
            <w:pPr>
              <w:widowControl/>
              <w:autoSpaceDE/>
              <w:autoSpaceDN/>
              <w:adjustRightInd/>
              <w:rPr>
                <w:rFonts w:ascii="Arial" w:eastAsia="Aptos" w:hAnsi="Arial" w:cs="Arial"/>
                <w:sz w:val="22"/>
                <w:szCs w:val="22"/>
              </w:rPr>
            </w:pPr>
            <w:r w:rsidRPr="004A10E3">
              <w:rPr>
                <w:rFonts w:ascii="Arial" w:eastAsia="Aptos" w:hAnsi="Arial" w:cs="Arial"/>
                <w:sz w:val="22"/>
                <w:szCs w:val="22"/>
              </w:rPr>
              <w:t>6</w:t>
            </w:r>
          </w:p>
        </w:tc>
        <w:tc>
          <w:tcPr>
            <w:tcW w:w="0" w:type="auto"/>
            <w:hideMark/>
          </w:tcPr>
          <w:p w:rsidR="008927F7" w:rsidRPr="004A10E3" w:rsidP="008927F7" w14:paraId="21A02D8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18FE452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w:t>
            </w:r>
          </w:p>
        </w:tc>
        <w:tc>
          <w:tcPr>
            <w:tcW w:w="0" w:type="auto"/>
            <w:hideMark/>
          </w:tcPr>
          <w:p w:rsidR="008927F7" w:rsidRPr="004A10E3" w:rsidP="008927F7" w14:paraId="6DB048E7"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0.92</w:t>
            </w:r>
          </w:p>
        </w:tc>
        <w:tc>
          <w:tcPr>
            <w:tcW w:w="0" w:type="auto"/>
            <w:hideMark/>
          </w:tcPr>
          <w:p w:rsidR="008927F7" w:rsidRPr="004A10E3" w:rsidP="008927F7" w14:paraId="1EE9AE4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w:t>
            </w:r>
          </w:p>
        </w:tc>
      </w:tr>
      <w:tr w14:paraId="33FBEC21" w14:textId="77777777" w:rsidTr="001419DF">
        <w:tblPrEx>
          <w:tblW w:w="9822" w:type="dxa"/>
          <w:tblLook w:val="04A0"/>
        </w:tblPrEx>
        <w:trPr>
          <w:trHeight w:val="484"/>
        </w:trPr>
        <w:tc>
          <w:tcPr>
            <w:tcW w:w="1819" w:type="dxa"/>
            <w:hideMark/>
          </w:tcPr>
          <w:p w:rsidR="008927F7" w:rsidRPr="004A10E3" w:rsidP="008927F7" w14:paraId="6EC64FDE"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Training Form 14</w:t>
            </w:r>
          </w:p>
        </w:tc>
        <w:tc>
          <w:tcPr>
            <w:tcW w:w="1636" w:type="dxa"/>
          </w:tcPr>
          <w:p w:rsidR="008927F7" w:rsidRPr="004A10E3" w:rsidP="008927F7" w14:paraId="1069F915" w14:textId="00D03BFE">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48F2DED3" w14:textId="61F85F39">
            <w:pPr>
              <w:widowControl/>
              <w:autoSpaceDE/>
              <w:autoSpaceDN/>
              <w:adjustRightInd/>
              <w:rPr>
                <w:rFonts w:ascii="Arial" w:eastAsia="Aptos" w:hAnsi="Arial" w:cs="Arial"/>
                <w:sz w:val="22"/>
                <w:szCs w:val="22"/>
              </w:rPr>
            </w:pPr>
            <w:r w:rsidRPr="004A10E3">
              <w:rPr>
                <w:rFonts w:ascii="Arial" w:eastAsia="Aptos" w:hAnsi="Arial" w:cs="Arial"/>
                <w:sz w:val="22"/>
                <w:szCs w:val="22"/>
              </w:rPr>
              <w:t>6</w:t>
            </w:r>
          </w:p>
        </w:tc>
        <w:tc>
          <w:tcPr>
            <w:tcW w:w="0" w:type="auto"/>
            <w:hideMark/>
          </w:tcPr>
          <w:p w:rsidR="008927F7" w:rsidRPr="004A10E3" w:rsidP="008927F7" w14:paraId="285B232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4B5FD16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w:t>
            </w:r>
          </w:p>
        </w:tc>
        <w:tc>
          <w:tcPr>
            <w:tcW w:w="0" w:type="auto"/>
            <w:hideMark/>
          </w:tcPr>
          <w:p w:rsidR="008927F7" w:rsidRPr="004A10E3" w:rsidP="008927F7" w14:paraId="35F22907"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3.64</w:t>
            </w:r>
          </w:p>
        </w:tc>
        <w:tc>
          <w:tcPr>
            <w:tcW w:w="0" w:type="auto"/>
            <w:hideMark/>
          </w:tcPr>
          <w:p w:rsidR="008927F7" w:rsidRPr="004A10E3" w:rsidP="008927F7" w14:paraId="261CB0A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22</w:t>
            </w:r>
          </w:p>
        </w:tc>
      </w:tr>
      <w:tr w14:paraId="145F487E" w14:textId="77777777" w:rsidTr="001419DF">
        <w:tblPrEx>
          <w:tblW w:w="9822" w:type="dxa"/>
          <w:tblLook w:val="04A0"/>
        </w:tblPrEx>
        <w:trPr>
          <w:trHeight w:val="484"/>
        </w:trPr>
        <w:tc>
          <w:tcPr>
            <w:tcW w:w="1819" w:type="dxa"/>
            <w:hideMark/>
          </w:tcPr>
          <w:p w:rsidR="008927F7" w:rsidRPr="004A10E3" w:rsidP="008927F7" w14:paraId="629E70F9"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Training Form 15</w:t>
            </w:r>
          </w:p>
        </w:tc>
        <w:tc>
          <w:tcPr>
            <w:tcW w:w="1636" w:type="dxa"/>
          </w:tcPr>
          <w:p w:rsidR="008927F7" w:rsidRPr="004A10E3" w:rsidP="008927F7" w14:paraId="09788858" w14:textId="6AA8ACFF">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7360E921" w14:textId="514970C8">
            <w:pPr>
              <w:widowControl/>
              <w:autoSpaceDE/>
              <w:autoSpaceDN/>
              <w:adjustRightInd/>
              <w:rPr>
                <w:rFonts w:ascii="Arial" w:eastAsia="Aptos" w:hAnsi="Arial" w:cs="Arial"/>
                <w:sz w:val="22"/>
                <w:szCs w:val="22"/>
              </w:rPr>
            </w:pPr>
            <w:r w:rsidRPr="004A10E3">
              <w:rPr>
                <w:rFonts w:ascii="Arial" w:eastAsia="Aptos" w:hAnsi="Arial" w:cs="Arial"/>
                <w:sz w:val="22"/>
                <w:szCs w:val="22"/>
              </w:rPr>
              <w:t>52</w:t>
            </w:r>
          </w:p>
        </w:tc>
        <w:tc>
          <w:tcPr>
            <w:tcW w:w="0" w:type="auto"/>
            <w:hideMark/>
          </w:tcPr>
          <w:p w:rsidR="008927F7" w:rsidRPr="004A10E3" w:rsidP="008927F7" w14:paraId="67DC8DA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1333F4E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52</w:t>
            </w:r>
          </w:p>
        </w:tc>
        <w:tc>
          <w:tcPr>
            <w:tcW w:w="0" w:type="auto"/>
            <w:hideMark/>
          </w:tcPr>
          <w:p w:rsidR="008927F7" w:rsidRPr="004A10E3" w:rsidP="008927F7" w14:paraId="4B46E73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3.17</w:t>
            </w:r>
          </w:p>
        </w:tc>
        <w:tc>
          <w:tcPr>
            <w:tcW w:w="0" w:type="auto"/>
            <w:hideMark/>
          </w:tcPr>
          <w:p w:rsidR="008927F7" w:rsidRPr="004A10E3" w:rsidP="008927F7" w14:paraId="7A21ADC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165</w:t>
            </w:r>
          </w:p>
        </w:tc>
      </w:tr>
      <w:tr w14:paraId="17AFB2FF" w14:textId="77777777" w:rsidTr="001419DF">
        <w:tblPrEx>
          <w:tblW w:w="9822" w:type="dxa"/>
          <w:tblLook w:val="04A0"/>
        </w:tblPrEx>
        <w:trPr>
          <w:trHeight w:val="714"/>
        </w:trPr>
        <w:tc>
          <w:tcPr>
            <w:tcW w:w="1819" w:type="dxa"/>
            <w:hideMark/>
          </w:tcPr>
          <w:p w:rsidR="005B3E22" w:rsidRPr="004A10E3" w:rsidP="005B3E22" w14:paraId="266CCA1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Faculty and Staff Information</w:t>
            </w:r>
          </w:p>
        </w:tc>
        <w:tc>
          <w:tcPr>
            <w:tcW w:w="1636" w:type="dxa"/>
          </w:tcPr>
          <w:p w:rsidR="005B3E22" w:rsidRPr="004A10E3" w:rsidP="005B3E22" w14:paraId="549C7008" w14:textId="6F073374">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D, Additional Data Elements</w:t>
            </w:r>
          </w:p>
        </w:tc>
        <w:tc>
          <w:tcPr>
            <w:tcW w:w="0" w:type="auto"/>
            <w:hideMark/>
          </w:tcPr>
          <w:p w:rsidR="005B3E22" w:rsidRPr="004A10E3" w:rsidP="005B3E22" w14:paraId="36909BCF" w14:textId="2F686FF9">
            <w:pPr>
              <w:widowControl/>
              <w:autoSpaceDE/>
              <w:autoSpaceDN/>
              <w:adjustRightInd/>
              <w:rPr>
                <w:rFonts w:ascii="Arial" w:eastAsia="Aptos" w:hAnsi="Arial" w:cs="Arial"/>
                <w:sz w:val="22"/>
                <w:szCs w:val="22"/>
              </w:rPr>
            </w:pPr>
            <w:r w:rsidRPr="004A10E3">
              <w:rPr>
                <w:rFonts w:ascii="Arial" w:eastAsia="Aptos" w:hAnsi="Arial" w:cs="Arial"/>
                <w:sz w:val="22"/>
                <w:szCs w:val="22"/>
              </w:rPr>
              <w:t>124</w:t>
            </w:r>
          </w:p>
        </w:tc>
        <w:tc>
          <w:tcPr>
            <w:tcW w:w="0" w:type="auto"/>
            <w:hideMark/>
          </w:tcPr>
          <w:p w:rsidR="005B3E22" w:rsidRPr="004A10E3" w:rsidP="005B3E22" w14:paraId="64B61F6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5B3E22" w:rsidRPr="004A10E3" w:rsidP="005B3E22" w14:paraId="39E0808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124</w:t>
            </w:r>
          </w:p>
        </w:tc>
        <w:tc>
          <w:tcPr>
            <w:tcW w:w="0" w:type="auto"/>
            <w:hideMark/>
          </w:tcPr>
          <w:p w:rsidR="005B3E22" w:rsidRPr="004A10E3" w:rsidP="005B3E22" w14:paraId="74AF6C0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1.92</w:t>
            </w:r>
          </w:p>
        </w:tc>
        <w:tc>
          <w:tcPr>
            <w:tcW w:w="0" w:type="auto"/>
            <w:hideMark/>
          </w:tcPr>
          <w:p w:rsidR="005B3E22" w:rsidRPr="004A10E3" w:rsidP="005B3E22" w14:paraId="08D0DA4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238</w:t>
            </w:r>
          </w:p>
        </w:tc>
      </w:tr>
      <w:tr w14:paraId="1B76D620" w14:textId="77777777" w:rsidTr="001419DF">
        <w:tblPrEx>
          <w:tblW w:w="9822" w:type="dxa"/>
          <w:tblLook w:val="04A0"/>
        </w:tblPrEx>
        <w:trPr>
          <w:trHeight w:val="484"/>
        </w:trPr>
        <w:tc>
          <w:tcPr>
            <w:tcW w:w="1819" w:type="dxa"/>
            <w:hideMark/>
          </w:tcPr>
          <w:p w:rsidR="005B3E22" w:rsidRPr="004A10E3" w:rsidP="005B3E22" w14:paraId="4A72A26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Short-Term Trainees</w:t>
            </w:r>
          </w:p>
        </w:tc>
        <w:tc>
          <w:tcPr>
            <w:tcW w:w="1636" w:type="dxa"/>
          </w:tcPr>
          <w:p w:rsidR="005B3E22" w:rsidRPr="004A10E3" w:rsidP="005B3E22" w14:paraId="04CB4570" w14:textId="024DE899">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D, Additional Data Elements</w:t>
            </w:r>
          </w:p>
        </w:tc>
        <w:tc>
          <w:tcPr>
            <w:tcW w:w="0" w:type="auto"/>
            <w:hideMark/>
          </w:tcPr>
          <w:p w:rsidR="005B3E22" w:rsidRPr="004A10E3" w:rsidP="005B3E22" w14:paraId="2ACDF582" w14:textId="4CFF9A32">
            <w:pPr>
              <w:widowControl/>
              <w:autoSpaceDE/>
              <w:autoSpaceDN/>
              <w:adjustRightInd/>
              <w:rPr>
                <w:rFonts w:ascii="Arial" w:eastAsia="Aptos" w:hAnsi="Arial" w:cs="Arial"/>
                <w:sz w:val="22"/>
                <w:szCs w:val="22"/>
              </w:rPr>
            </w:pPr>
            <w:r w:rsidRPr="004A10E3">
              <w:rPr>
                <w:rFonts w:ascii="Arial" w:eastAsia="Aptos" w:hAnsi="Arial" w:cs="Arial"/>
                <w:sz w:val="22"/>
                <w:szCs w:val="22"/>
              </w:rPr>
              <w:t>8</w:t>
            </w:r>
          </w:p>
        </w:tc>
        <w:tc>
          <w:tcPr>
            <w:tcW w:w="0" w:type="auto"/>
            <w:hideMark/>
          </w:tcPr>
          <w:p w:rsidR="005B3E22" w:rsidRPr="004A10E3" w:rsidP="005B3E22" w14:paraId="3A5041C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5B3E22" w:rsidRPr="004A10E3" w:rsidP="005B3E22" w14:paraId="33F79EE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8</w:t>
            </w:r>
          </w:p>
        </w:tc>
        <w:tc>
          <w:tcPr>
            <w:tcW w:w="0" w:type="auto"/>
            <w:hideMark/>
          </w:tcPr>
          <w:p w:rsidR="005B3E22" w:rsidRPr="004A10E3" w:rsidP="005B3E22" w14:paraId="3D9794D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0.67</w:t>
            </w:r>
          </w:p>
        </w:tc>
        <w:tc>
          <w:tcPr>
            <w:tcW w:w="0" w:type="auto"/>
            <w:hideMark/>
          </w:tcPr>
          <w:p w:rsidR="005B3E22" w:rsidRPr="004A10E3" w:rsidP="005B3E22" w14:paraId="7B364AF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w:t>
            </w:r>
          </w:p>
        </w:tc>
      </w:tr>
      <w:tr w14:paraId="01C4FDC9" w14:textId="77777777" w:rsidTr="001419DF">
        <w:tblPrEx>
          <w:tblW w:w="9822" w:type="dxa"/>
          <w:tblLook w:val="04A0"/>
        </w:tblPrEx>
        <w:trPr>
          <w:trHeight w:val="714"/>
        </w:trPr>
        <w:tc>
          <w:tcPr>
            <w:tcW w:w="1819" w:type="dxa"/>
            <w:hideMark/>
          </w:tcPr>
          <w:p w:rsidR="005B3E22" w:rsidRPr="004A10E3" w:rsidP="005B3E22" w14:paraId="39014D8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Medium-Term Trainees</w:t>
            </w:r>
          </w:p>
        </w:tc>
        <w:tc>
          <w:tcPr>
            <w:tcW w:w="1636" w:type="dxa"/>
          </w:tcPr>
          <w:p w:rsidR="005B3E22" w:rsidRPr="004A10E3" w:rsidP="005B3E22" w14:paraId="195ECF02" w14:textId="29E1CAD4">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D, Additional Data Elements</w:t>
            </w:r>
          </w:p>
        </w:tc>
        <w:tc>
          <w:tcPr>
            <w:tcW w:w="0" w:type="auto"/>
            <w:hideMark/>
          </w:tcPr>
          <w:p w:rsidR="005B3E22" w:rsidRPr="004A10E3" w:rsidP="005B3E22" w14:paraId="020763CD" w14:textId="019A5941">
            <w:pPr>
              <w:widowControl/>
              <w:autoSpaceDE/>
              <w:autoSpaceDN/>
              <w:adjustRightInd/>
              <w:rPr>
                <w:rFonts w:ascii="Arial" w:eastAsia="Aptos" w:hAnsi="Arial" w:cs="Arial"/>
                <w:sz w:val="22"/>
                <w:szCs w:val="22"/>
              </w:rPr>
            </w:pPr>
            <w:r w:rsidRPr="004A10E3">
              <w:rPr>
                <w:rFonts w:ascii="Arial" w:eastAsia="Aptos" w:hAnsi="Arial" w:cs="Arial"/>
                <w:sz w:val="22"/>
                <w:szCs w:val="22"/>
              </w:rPr>
              <w:t>121</w:t>
            </w:r>
          </w:p>
        </w:tc>
        <w:tc>
          <w:tcPr>
            <w:tcW w:w="0" w:type="auto"/>
            <w:hideMark/>
          </w:tcPr>
          <w:p w:rsidR="005B3E22" w:rsidRPr="004A10E3" w:rsidP="005B3E22" w14:paraId="708C4E57"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5B3E22" w:rsidRPr="004A10E3" w:rsidP="005B3E22" w14:paraId="51A6598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121</w:t>
            </w:r>
          </w:p>
        </w:tc>
        <w:tc>
          <w:tcPr>
            <w:tcW w:w="0" w:type="auto"/>
            <w:hideMark/>
          </w:tcPr>
          <w:p w:rsidR="005B3E22" w:rsidRPr="004A10E3" w:rsidP="005B3E22" w14:paraId="75C4FBB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2.49</w:t>
            </w:r>
          </w:p>
        </w:tc>
        <w:tc>
          <w:tcPr>
            <w:tcW w:w="0" w:type="auto"/>
            <w:hideMark/>
          </w:tcPr>
          <w:p w:rsidR="005B3E22" w:rsidRPr="004A10E3" w:rsidP="005B3E22" w14:paraId="20FA52E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301</w:t>
            </w:r>
          </w:p>
        </w:tc>
      </w:tr>
      <w:tr w14:paraId="449E9C02" w14:textId="77777777" w:rsidTr="001419DF">
        <w:tblPrEx>
          <w:tblW w:w="9822" w:type="dxa"/>
          <w:tblLook w:val="04A0"/>
        </w:tblPrEx>
        <w:trPr>
          <w:trHeight w:val="484"/>
        </w:trPr>
        <w:tc>
          <w:tcPr>
            <w:tcW w:w="1819" w:type="dxa"/>
            <w:hideMark/>
          </w:tcPr>
          <w:p w:rsidR="005B3E22" w:rsidRPr="004A10E3" w:rsidP="005B3E22" w14:paraId="7D48C2C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Long-Term Trainees</w:t>
            </w:r>
          </w:p>
        </w:tc>
        <w:tc>
          <w:tcPr>
            <w:tcW w:w="1636" w:type="dxa"/>
          </w:tcPr>
          <w:p w:rsidR="005B3E22" w:rsidRPr="004A10E3" w:rsidP="005B3E22" w14:paraId="22C273AB" w14:textId="562EDD43">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D, Additional Data Elements</w:t>
            </w:r>
          </w:p>
        </w:tc>
        <w:tc>
          <w:tcPr>
            <w:tcW w:w="0" w:type="auto"/>
            <w:hideMark/>
          </w:tcPr>
          <w:p w:rsidR="005B3E22" w:rsidRPr="004A10E3" w:rsidP="005B3E22" w14:paraId="6B649C44" w14:textId="42F0964A">
            <w:pPr>
              <w:widowControl/>
              <w:autoSpaceDE/>
              <w:autoSpaceDN/>
              <w:adjustRightInd/>
              <w:rPr>
                <w:rFonts w:ascii="Arial" w:eastAsia="Aptos" w:hAnsi="Arial" w:cs="Arial"/>
                <w:sz w:val="22"/>
                <w:szCs w:val="22"/>
              </w:rPr>
            </w:pPr>
            <w:r w:rsidRPr="004A10E3">
              <w:rPr>
                <w:rFonts w:ascii="Arial" w:eastAsia="Aptos" w:hAnsi="Arial" w:cs="Arial"/>
                <w:sz w:val="22"/>
                <w:szCs w:val="22"/>
              </w:rPr>
              <w:t>112</w:t>
            </w:r>
          </w:p>
        </w:tc>
        <w:tc>
          <w:tcPr>
            <w:tcW w:w="0" w:type="auto"/>
            <w:hideMark/>
          </w:tcPr>
          <w:p w:rsidR="005B3E22" w:rsidRPr="004A10E3" w:rsidP="005B3E22" w14:paraId="0DCBBCF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5B3E22" w:rsidRPr="004A10E3" w:rsidP="005B3E22" w14:paraId="5C1DF91F"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112</w:t>
            </w:r>
          </w:p>
        </w:tc>
        <w:tc>
          <w:tcPr>
            <w:tcW w:w="0" w:type="auto"/>
            <w:hideMark/>
          </w:tcPr>
          <w:p w:rsidR="005B3E22" w:rsidRPr="004A10E3" w:rsidP="005B3E22" w14:paraId="04EAF17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6.37</w:t>
            </w:r>
          </w:p>
        </w:tc>
        <w:tc>
          <w:tcPr>
            <w:tcW w:w="0" w:type="auto"/>
            <w:hideMark/>
          </w:tcPr>
          <w:p w:rsidR="005B3E22" w:rsidRPr="004A10E3" w:rsidP="005B3E22" w14:paraId="443EBFA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713</w:t>
            </w:r>
          </w:p>
        </w:tc>
      </w:tr>
      <w:tr w14:paraId="37EAEC88" w14:textId="77777777" w:rsidTr="001419DF">
        <w:tblPrEx>
          <w:tblW w:w="9822" w:type="dxa"/>
          <w:tblLook w:val="04A0"/>
        </w:tblPrEx>
        <w:trPr>
          <w:trHeight w:val="714"/>
        </w:trPr>
        <w:tc>
          <w:tcPr>
            <w:tcW w:w="1819" w:type="dxa"/>
            <w:hideMark/>
          </w:tcPr>
          <w:p w:rsidR="005B3E22" w:rsidRPr="004A10E3" w:rsidP="005B3E22" w14:paraId="13D3E35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Former Long-Term Trainees</w:t>
            </w:r>
          </w:p>
        </w:tc>
        <w:tc>
          <w:tcPr>
            <w:tcW w:w="1636" w:type="dxa"/>
          </w:tcPr>
          <w:p w:rsidR="005B3E22" w:rsidRPr="004A10E3" w:rsidP="005B3E22" w14:paraId="7CB4A915" w14:textId="5EEB40A9">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D, Additional Data Elements</w:t>
            </w:r>
          </w:p>
        </w:tc>
        <w:tc>
          <w:tcPr>
            <w:tcW w:w="0" w:type="auto"/>
            <w:hideMark/>
          </w:tcPr>
          <w:p w:rsidR="005B3E22" w:rsidRPr="004A10E3" w:rsidP="005B3E22" w14:paraId="42C5B961" w14:textId="32A19A99">
            <w:pPr>
              <w:widowControl/>
              <w:autoSpaceDE/>
              <w:autoSpaceDN/>
              <w:adjustRightInd/>
              <w:rPr>
                <w:rFonts w:ascii="Arial" w:eastAsia="Aptos" w:hAnsi="Arial" w:cs="Arial"/>
                <w:sz w:val="22"/>
                <w:szCs w:val="22"/>
              </w:rPr>
            </w:pPr>
            <w:r w:rsidRPr="004A10E3">
              <w:rPr>
                <w:rFonts w:ascii="Arial" w:eastAsia="Aptos" w:hAnsi="Arial" w:cs="Arial"/>
                <w:sz w:val="22"/>
                <w:szCs w:val="22"/>
              </w:rPr>
              <w:t>106</w:t>
            </w:r>
          </w:p>
        </w:tc>
        <w:tc>
          <w:tcPr>
            <w:tcW w:w="0" w:type="auto"/>
            <w:hideMark/>
          </w:tcPr>
          <w:p w:rsidR="005B3E22" w:rsidRPr="004A10E3" w:rsidP="005B3E22" w14:paraId="3665953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5B3E22" w:rsidRPr="004A10E3" w:rsidP="005B3E22" w14:paraId="721ACDD9"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106</w:t>
            </w:r>
          </w:p>
        </w:tc>
        <w:tc>
          <w:tcPr>
            <w:tcW w:w="0" w:type="auto"/>
            <w:hideMark/>
          </w:tcPr>
          <w:p w:rsidR="005B3E22" w:rsidRPr="004A10E3" w:rsidP="005B3E22" w14:paraId="095800B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1.60</w:t>
            </w:r>
          </w:p>
        </w:tc>
        <w:tc>
          <w:tcPr>
            <w:tcW w:w="0" w:type="auto"/>
            <w:hideMark/>
          </w:tcPr>
          <w:p w:rsidR="005B3E22" w:rsidRPr="004A10E3" w:rsidP="005B3E22" w14:paraId="1020EC5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170</w:t>
            </w:r>
          </w:p>
        </w:tc>
      </w:tr>
      <w:tr w14:paraId="76DB5D35" w14:textId="77777777" w:rsidTr="001419DF">
        <w:tblPrEx>
          <w:tblW w:w="9822" w:type="dxa"/>
          <w:tblLook w:val="04A0"/>
        </w:tblPrEx>
        <w:trPr>
          <w:trHeight w:val="714"/>
        </w:trPr>
        <w:tc>
          <w:tcPr>
            <w:tcW w:w="1819" w:type="dxa"/>
            <w:hideMark/>
          </w:tcPr>
          <w:p w:rsidR="005B3E22" w:rsidRPr="004A10E3" w:rsidP="005B3E22" w14:paraId="4A80FF5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LEAP Trainee Information</w:t>
            </w:r>
          </w:p>
        </w:tc>
        <w:tc>
          <w:tcPr>
            <w:tcW w:w="1636" w:type="dxa"/>
          </w:tcPr>
          <w:p w:rsidR="005B3E22" w:rsidRPr="004A10E3" w:rsidP="005B3E22" w14:paraId="0502BD6F" w14:textId="021C6DC3">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D, Additional Data Elements</w:t>
            </w:r>
          </w:p>
        </w:tc>
        <w:tc>
          <w:tcPr>
            <w:tcW w:w="0" w:type="auto"/>
            <w:hideMark/>
          </w:tcPr>
          <w:p w:rsidR="005B3E22" w:rsidRPr="004A10E3" w:rsidP="005B3E22" w14:paraId="51D06F97" w14:textId="0B98EE83">
            <w:pPr>
              <w:widowControl/>
              <w:autoSpaceDE/>
              <w:autoSpaceDN/>
              <w:adjustRightInd/>
              <w:rPr>
                <w:rFonts w:ascii="Arial" w:eastAsia="Aptos" w:hAnsi="Arial" w:cs="Arial"/>
                <w:sz w:val="22"/>
                <w:szCs w:val="22"/>
              </w:rPr>
            </w:pPr>
            <w:r w:rsidRPr="004A10E3">
              <w:rPr>
                <w:rFonts w:ascii="Arial" w:eastAsia="Aptos" w:hAnsi="Arial" w:cs="Arial"/>
                <w:sz w:val="22"/>
                <w:szCs w:val="22"/>
              </w:rPr>
              <w:t>6</w:t>
            </w:r>
          </w:p>
        </w:tc>
        <w:tc>
          <w:tcPr>
            <w:tcW w:w="0" w:type="auto"/>
            <w:hideMark/>
          </w:tcPr>
          <w:p w:rsidR="005B3E22" w:rsidRPr="004A10E3" w:rsidP="005B3E22" w14:paraId="4455DC8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5B3E22" w:rsidRPr="004A10E3" w:rsidP="005B3E22" w14:paraId="2CFA1DB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w:t>
            </w:r>
          </w:p>
        </w:tc>
        <w:tc>
          <w:tcPr>
            <w:tcW w:w="0" w:type="auto"/>
            <w:hideMark/>
          </w:tcPr>
          <w:p w:rsidR="005B3E22" w:rsidRPr="004A10E3" w:rsidP="005B3E22" w14:paraId="12535DF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0.65</w:t>
            </w:r>
          </w:p>
        </w:tc>
        <w:tc>
          <w:tcPr>
            <w:tcW w:w="0" w:type="auto"/>
            <w:hideMark/>
          </w:tcPr>
          <w:p w:rsidR="005B3E22" w:rsidRPr="004A10E3" w:rsidP="005B3E22" w14:paraId="2349583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4</w:t>
            </w:r>
          </w:p>
        </w:tc>
      </w:tr>
      <w:tr w14:paraId="076EDD0B" w14:textId="77777777" w:rsidTr="001419DF">
        <w:tblPrEx>
          <w:tblW w:w="9822" w:type="dxa"/>
          <w:tblLook w:val="04A0"/>
        </w:tblPrEx>
        <w:trPr>
          <w:trHeight w:val="242"/>
        </w:trPr>
        <w:tc>
          <w:tcPr>
            <w:tcW w:w="1819" w:type="dxa"/>
            <w:hideMark/>
          </w:tcPr>
          <w:p w:rsidR="008927F7" w:rsidRPr="004A10E3" w:rsidP="008927F7" w14:paraId="5893B9C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04</w:t>
            </w:r>
          </w:p>
        </w:tc>
        <w:tc>
          <w:tcPr>
            <w:tcW w:w="1636" w:type="dxa"/>
          </w:tcPr>
          <w:p w:rsidR="008927F7" w:rsidRPr="004A10E3" w:rsidP="008927F7" w14:paraId="2396D16C" w14:textId="4293BF5F">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364B0D7E" w14:textId="70A2760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78515A7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640849D7"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2D05A961"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0.57</w:t>
            </w:r>
          </w:p>
        </w:tc>
        <w:tc>
          <w:tcPr>
            <w:tcW w:w="0" w:type="auto"/>
            <w:hideMark/>
          </w:tcPr>
          <w:p w:rsidR="008927F7" w:rsidRPr="004A10E3" w:rsidP="008927F7" w14:paraId="4D3FB3C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58</w:t>
            </w:r>
          </w:p>
        </w:tc>
      </w:tr>
      <w:tr w14:paraId="527FC941" w14:textId="77777777" w:rsidTr="001419DF">
        <w:tblPrEx>
          <w:tblW w:w="9822" w:type="dxa"/>
          <w:tblLook w:val="04A0"/>
        </w:tblPrEx>
        <w:trPr>
          <w:trHeight w:val="242"/>
        </w:trPr>
        <w:tc>
          <w:tcPr>
            <w:tcW w:w="1819" w:type="dxa"/>
            <w:hideMark/>
          </w:tcPr>
          <w:p w:rsidR="008927F7" w:rsidRPr="004A10E3" w:rsidP="008927F7" w14:paraId="4322B60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10</w:t>
            </w:r>
          </w:p>
        </w:tc>
        <w:tc>
          <w:tcPr>
            <w:tcW w:w="1636" w:type="dxa"/>
          </w:tcPr>
          <w:p w:rsidR="008927F7" w:rsidRPr="004A10E3" w:rsidP="008927F7" w14:paraId="494CC330" w14:textId="392171DC">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25AE22DF" w14:textId="72768EAF">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247C84A1"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57F8D021"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7F55724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0.31</w:t>
            </w:r>
          </w:p>
        </w:tc>
        <w:tc>
          <w:tcPr>
            <w:tcW w:w="0" w:type="auto"/>
            <w:hideMark/>
          </w:tcPr>
          <w:p w:rsidR="008927F7" w:rsidRPr="004A10E3" w:rsidP="008927F7" w14:paraId="0C0EFEE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31</w:t>
            </w:r>
          </w:p>
        </w:tc>
      </w:tr>
      <w:tr w14:paraId="04571588" w14:textId="77777777" w:rsidTr="001419DF">
        <w:tblPrEx>
          <w:tblW w:w="9822" w:type="dxa"/>
          <w:tblLook w:val="04A0"/>
        </w:tblPrEx>
        <w:trPr>
          <w:trHeight w:val="242"/>
        </w:trPr>
        <w:tc>
          <w:tcPr>
            <w:tcW w:w="1819" w:type="dxa"/>
            <w:hideMark/>
          </w:tcPr>
          <w:p w:rsidR="008927F7" w:rsidRPr="004A10E3" w:rsidP="008927F7" w14:paraId="0B58B0B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11</w:t>
            </w:r>
          </w:p>
        </w:tc>
        <w:tc>
          <w:tcPr>
            <w:tcW w:w="1636" w:type="dxa"/>
          </w:tcPr>
          <w:p w:rsidR="008927F7" w:rsidRPr="004A10E3" w:rsidP="008927F7" w14:paraId="0DC1FB61" w14:textId="5319D04D">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647EFCE5" w14:textId="20378A51">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76B8B66E"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273B809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30C1DB2E"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0.61</w:t>
            </w:r>
          </w:p>
        </w:tc>
        <w:tc>
          <w:tcPr>
            <w:tcW w:w="0" w:type="auto"/>
            <w:hideMark/>
          </w:tcPr>
          <w:p w:rsidR="008927F7" w:rsidRPr="004A10E3" w:rsidP="008927F7" w14:paraId="18024CE1"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62</w:t>
            </w:r>
          </w:p>
        </w:tc>
      </w:tr>
      <w:tr w14:paraId="5F4DCA0C" w14:textId="77777777" w:rsidTr="001419DF">
        <w:tblPrEx>
          <w:tblW w:w="9822" w:type="dxa"/>
          <w:tblLook w:val="04A0"/>
        </w:tblPrEx>
        <w:trPr>
          <w:trHeight w:val="231"/>
        </w:trPr>
        <w:tc>
          <w:tcPr>
            <w:tcW w:w="1819" w:type="dxa"/>
            <w:hideMark/>
          </w:tcPr>
          <w:p w:rsidR="008927F7" w:rsidRPr="004A10E3" w:rsidP="008927F7" w14:paraId="1BE1C77E"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12</w:t>
            </w:r>
          </w:p>
        </w:tc>
        <w:tc>
          <w:tcPr>
            <w:tcW w:w="1636" w:type="dxa"/>
          </w:tcPr>
          <w:p w:rsidR="008927F7" w:rsidRPr="004A10E3" w:rsidP="008927F7" w14:paraId="79F13776" w14:textId="2058E979">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3FAEF262" w14:textId="0CA6E6CE">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359569A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4001F8A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26AD6DE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0.33</w:t>
            </w:r>
          </w:p>
        </w:tc>
        <w:tc>
          <w:tcPr>
            <w:tcW w:w="0" w:type="auto"/>
            <w:hideMark/>
          </w:tcPr>
          <w:p w:rsidR="008927F7" w:rsidRPr="004A10E3" w:rsidP="008927F7" w14:paraId="665EBA3E"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33</w:t>
            </w:r>
          </w:p>
        </w:tc>
      </w:tr>
      <w:tr w14:paraId="288390A8" w14:textId="77777777" w:rsidTr="001419DF">
        <w:tblPrEx>
          <w:tblW w:w="9822" w:type="dxa"/>
          <w:tblLook w:val="04A0"/>
        </w:tblPrEx>
        <w:trPr>
          <w:trHeight w:val="242"/>
        </w:trPr>
        <w:tc>
          <w:tcPr>
            <w:tcW w:w="1819" w:type="dxa"/>
            <w:hideMark/>
          </w:tcPr>
          <w:p w:rsidR="008927F7" w:rsidRPr="004A10E3" w:rsidP="008927F7" w14:paraId="464D07C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13</w:t>
            </w:r>
          </w:p>
        </w:tc>
        <w:tc>
          <w:tcPr>
            <w:tcW w:w="1636" w:type="dxa"/>
          </w:tcPr>
          <w:p w:rsidR="008927F7" w:rsidRPr="004A10E3" w:rsidP="008927F7" w14:paraId="529A3EEB" w14:textId="0E019616">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142F1EFA" w14:textId="76310BAF">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6EC4289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76555B6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439F794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0.50</w:t>
            </w:r>
          </w:p>
        </w:tc>
        <w:tc>
          <w:tcPr>
            <w:tcW w:w="0" w:type="auto"/>
            <w:hideMark/>
          </w:tcPr>
          <w:p w:rsidR="008927F7" w:rsidRPr="004A10E3" w:rsidP="008927F7" w14:paraId="57FC2E99"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51</w:t>
            </w:r>
          </w:p>
        </w:tc>
      </w:tr>
      <w:tr w14:paraId="3B4304E7" w14:textId="77777777" w:rsidTr="001419DF">
        <w:tblPrEx>
          <w:tblW w:w="9822" w:type="dxa"/>
          <w:tblLook w:val="04A0"/>
        </w:tblPrEx>
        <w:trPr>
          <w:trHeight w:val="242"/>
        </w:trPr>
        <w:tc>
          <w:tcPr>
            <w:tcW w:w="1819" w:type="dxa"/>
            <w:hideMark/>
          </w:tcPr>
          <w:p w:rsidR="008927F7" w:rsidRPr="004A10E3" w:rsidP="008927F7" w14:paraId="5A513B5F"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14</w:t>
            </w:r>
          </w:p>
        </w:tc>
        <w:tc>
          <w:tcPr>
            <w:tcW w:w="1636" w:type="dxa"/>
          </w:tcPr>
          <w:p w:rsidR="008927F7" w:rsidRPr="004A10E3" w:rsidP="008927F7" w14:paraId="64461DA0" w14:textId="6DE77646">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795F8A25" w14:textId="0C48EA03">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61439717"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79082BB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4980F31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0.43</w:t>
            </w:r>
          </w:p>
        </w:tc>
        <w:tc>
          <w:tcPr>
            <w:tcW w:w="0" w:type="auto"/>
            <w:hideMark/>
          </w:tcPr>
          <w:p w:rsidR="008927F7" w:rsidRPr="004A10E3" w:rsidP="008927F7" w14:paraId="72FA0EB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43</w:t>
            </w:r>
          </w:p>
        </w:tc>
      </w:tr>
      <w:tr w14:paraId="0F402627" w14:textId="77777777" w:rsidTr="001419DF">
        <w:tblPrEx>
          <w:tblW w:w="9822" w:type="dxa"/>
          <w:tblLook w:val="04A0"/>
        </w:tblPrEx>
        <w:trPr>
          <w:trHeight w:val="242"/>
        </w:trPr>
        <w:tc>
          <w:tcPr>
            <w:tcW w:w="1819" w:type="dxa"/>
            <w:hideMark/>
          </w:tcPr>
          <w:p w:rsidR="008927F7" w:rsidRPr="004A10E3" w:rsidP="008927F7" w14:paraId="151FE7C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15</w:t>
            </w:r>
          </w:p>
        </w:tc>
        <w:tc>
          <w:tcPr>
            <w:tcW w:w="1636" w:type="dxa"/>
          </w:tcPr>
          <w:p w:rsidR="008927F7" w:rsidRPr="004A10E3" w:rsidP="008927F7" w14:paraId="62D5D012" w14:textId="63B142AE">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040BEA02" w14:textId="753A90E6">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581CF5F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6A15CBA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61323F8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0.45</w:t>
            </w:r>
          </w:p>
        </w:tc>
        <w:tc>
          <w:tcPr>
            <w:tcW w:w="0" w:type="auto"/>
            <w:hideMark/>
          </w:tcPr>
          <w:p w:rsidR="008927F7" w:rsidRPr="004A10E3" w:rsidP="008927F7" w14:paraId="5FBBD59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45</w:t>
            </w:r>
          </w:p>
        </w:tc>
      </w:tr>
      <w:tr w14:paraId="0DCC097F" w14:textId="77777777" w:rsidTr="001419DF">
        <w:tblPrEx>
          <w:tblW w:w="9822" w:type="dxa"/>
          <w:tblLook w:val="04A0"/>
        </w:tblPrEx>
        <w:trPr>
          <w:trHeight w:val="231"/>
        </w:trPr>
        <w:tc>
          <w:tcPr>
            <w:tcW w:w="1819" w:type="dxa"/>
            <w:hideMark/>
          </w:tcPr>
          <w:p w:rsidR="008927F7" w:rsidRPr="004A10E3" w:rsidP="008927F7" w14:paraId="2B044D3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16</w:t>
            </w:r>
          </w:p>
        </w:tc>
        <w:tc>
          <w:tcPr>
            <w:tcW w:w="1636" w:type="dxa"/>
          </w:tcPr>
          <w:p w:rsidR="008927F7" w:rsidRPr="004A10E3" w:rsidP="008927F7" w14:paraId="43D17472" w14:textId="2257F2BE">
            <w:pPr>
              <w:widowControl/>
              <w:autoSpaceDE/>
              <w:autoSpaceDN/>
              <w:adjustRightInd/>
              <w:rPr>
                <w:rFonts w:ascii="Arial" w:eastAsia="Aptos" w:hAnsi="Arial" w:cs="Arial"/>
                <w:sz w:val="22"/>
                <w:szCs w:val="22"/>
              </w:rPr>
            </w:pPr>
            <w:r w:rsidRPr="004A10E3">
              <w:rPr>
                <w:rFonts w:ascii="Arial" w:eastAsia="Aptos" w:hAnsi="Arial" w:cs="Arial"/>
                <w:sz w:val="22"/>
                <w:szCs w:val="22"/>
              </w:rPr>
              <w:t xml:space="preserve">Attachment C, Program </w:t>
            </w:r>
            <w:r w:rsidRPr="004A10E3">
              <w:rPr>
                <w:rFonts w:ascii="Arial" w:eastAsia="Aptos" w:hAnsi="Arial" w:cs="Arial"/>
                <w:sz w:val="22"/>
                <w:szCs w:val="22"/>
              </w:rPr>
              <w:t>Specific Forms</w:t>
            </w:r>
          </w:p>
        </w:tc>
        <w:tc>
          <w:tcPr>
            <w:tcW w:w="0" w:type="auto"/>
            <w:hideMark/>
          </w:tcPr>
          <w:p w:rsidR="008927F7" w:rsidRPr="004A10E3" w:rsidP="008927F7" w14:paraId="5F12B614" w14:textId="4FF34CAD">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6BE0169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0ECEE22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31C73A4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0.39</w:t>
            </w:r>
          </w:p>
        </w:tc>
        <w:tc>
          <w:tcPr>
            <w:tcW w:w="0" w:type="auto"/>
            <w:hideMark/>
          </w:tcPr>
          <w:p w:rsidR="008927F7" w:rsidRPr="004A10E3" w:rsidP="008927F7" w14:paraId="43147C0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39</w:t>
            </w:r>
          </w:p>
        </w:tc>
      </w:tr>
      <w:tr w14:paraId="1DAD3183" w14:textId="77777777" w:rsidTr="001419DF">
        <w:tblPrEx>
          <w:tblW w:w="9822" w:type="dxa"/>
          <w:tblLook w:val="04A0"/>
        </w:tblPrEx>
        <w:trPr>
          <w:trHeight w:val="242"/>
        </w:trPr>
        <w:tc>
          <w:tcPr>
            <w:tcW w:w="1819" w:type="dxa"/>
            <w:hideMark/>
          </w:tcPr>
          <w:p w:rsidR="008927F7" w:rsidRPr="004A10E3" w:rsidP="008927F7" w14:paraId="6795012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17</w:t>
            </w:r>
          </w:p>
        </w:tc>
        <w:tc>
          <w:tcPr>
            <w:tcW w:w="1636" w:type="dxa"/>
          </w:tcPr>
          <w:p w:rsidR="008927F7" w:rsidRPr="004A10E3" w:rsidP="008927F7" w14:paraId="0DE212D7" w14:textId="23081B39">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5A5977CD" w14:textId="6313E91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3555D661"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390E181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6CBEDD7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0.40</w:t>
            </w:r>
          </w:p>
        </w:tc>
        <w:tc>
          <w:tcPr>
            <w:tcW w:w="0" w:type="auto"/>
            <w:hideMark/>
          </w:tcPr>
          <w:p w:rsidR="008927F7" w:rsidRPr="004A10E3" w:rsidP="008927F7" w14:paraId="7142A6B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40</w:t>
            </w:r>
          </w:p>
        </w:tc>
      </w:tr>
      <w:tr w14:paraId="6AA964DD" w14:textId="77777777" w:rsidTr="001419DF">
        <w:tblPrEx>
          <w:tblW w:w="9822" w:type="dxa"/>
          <w:tblLook w:val="04A0"/>
        </w:tblPrEx>
        <w:trPr>
          <w:trHeight w:val="242"/>
        </w:trPr>
        <w:tc>
          <w:tcPr>
            <w:tcW w:w="1819" w:type="dxa"/>
            <w:hideMark/>
          </w:tcPr>
          <w:p w:rsidR="008927F7" w:rsidRPr="004A10E3" w:rsidP="008927F7" w14:paraId="18512AC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18</w:t>
            </w:r>
          </w:p>
        </w:tc>
        <w:tc>
          <w:tcPr>
            <w:tcW w:w="1636" w:type="dxa"/>
          </w:tcPr>
          <w:p w:rsidR="008927F7" w:rsidRPr="004A10E3" w:rsidP="008927F7" w14:paraId="6D2F1332" w14:textId="09091607">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7CE228D8" w14:textId="0D14AC9F">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0B45D48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10F7858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02CA6C41"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0.33</w:t>
            </w:r>
          </w:p>
        </w:tc>
        <w:tc>
          <w:tcPr>
            <w:tcW w:w="0" w:type="auto"/>
            <w:hideMark/>
          </w:tcPr>
          <w:p w:rsidR="008927F7" w:rsidRPr="004A10E3" w:rsidP="008927F7" w14:paraId="2AA7B5C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33</w:t>
            </w:r>
          </w:p>
        </w:tc>
      </w:tr>
      <w:tr w14:paraId="647BAE95" w14:textId="77777777" w:rsidTr="001419DF">
        <w:tblPrEx>
          <w:tblW w:w="9822" w:type="dxa"/>
          <w:tblLook w:val="04A0"/>
        </w:tblPrEx>
        <w:trPr>
          <w:trHeight w:val="242"/>
        </w:trPr>
        <w:tc>
          <w:tcPr>
            <w:tcW w:w="1819" w:type="dxa"/>
            <w:hideMark/>
          </w:tcPr>
          <w:p w:rsidR="008927F7" w:rsidRPr="004A10E3" w:rsidP="008927F7" w14:paraId="7F8F72B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19</w:t>
            </w:r>
          </w:p>
        </w:tc>
        <w:tc>
          <w:tcPr>
            <w:tcW w:w="1636" w:type="dxa"/>
          </w:tcPr>
          <w:p w:rsidR="008927F7" w:rsidRPr="004A10E3" w:rsidP="008927F7" w14:paraId="5E3D19FC" w14:textId="3C9EC67C">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3D3096B2" w14:textId="78688ED9">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0C11F7C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285AF08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43CA01BF"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0.38</w:t>
            </w:r>
          </w:p>
        </w:tc>
        <w:tc>
          <w:tcPr>
            <w:tcW w:w="0" w:type="auto"/>
            <w:hideMark/>
          </w:tcPr>
          <w:p w:rsidR="008927F7" w:rsidRPr="004A10E3" w:rsidP="008927F7" w14:paraId="37B1D7A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38</w:t>
            </w:r>
          </w:p>
        </w:tc>
      </w:tr>
      <w:tr w14:paraId="7BC8B0CB" w14:textId="77777777" w:rsidTr="001419DF">
        <w:tblPrEx>
          <w:tblW w:w="9822" w:type="dxa"/>
          <w:tblLook w:val="04A0"/>
        </w:tblPrEx>
        <w:trPr>
          <w:trHeight w:val="231"/>
        </w:trPr>
        <w:tc>
          <w:tcPr>
            <w:tcW w:w="1819" w:type="dxa"/>
            <w:hideMark/>
          </w:tcPr>
          <w:p w:rsidR="008927F7" w:rsidRPr="004A10E3" w:rsidP="008927F7" w14:paraId="77E5860F"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20</w:t>
            </w:r>
          </w:p>
        </w:tc>
        <w:tc>
          <w:tcPr>
            <w:tcW w:w="1636" w:type="dxa"/>
          </w:tcPr>
          <w:p w:rsidR="008927F7" w:rsidRPr="004A10E3" w:rsidP="008927F7" w14:paraId="0A388916" w14:textId="323168E0">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3B54EEED" w14:textId="5F02D1D4">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445ECF2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043D782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4536AB4F"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0.37</w:t>
            </w:r>
          </w:p>
        </w:tc>
        <w:tc>
          <w:tcPr>
            <w:tcW w:w="0" w:type="auto"/>
            <w:hideMark/>
          </w:tcPr>
          <w:p w:rsidR="008927F7" w:rsidRPr="004A10E3" w:rsidP="008927F7" w14:paraId="5D56D24F"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37</w:t>
            </w:r>
          </w:p>
        </w:tc>
      </w:tr>
      <w:tr w14:paraId="49503DC9" w14:textId="77777777" w:rsidTr="001419DF">
        <w:tblPrEx>
          <w:tblW w:w="9822" w:type="dxa"/>
          <w:tblLook w:val="04A0"/>
        </w:tblPrEx>
        <w:trPr>
          <w:trHeight w:val="242"/>
        </w:trPr>
        <w:tc>
          <w:tcPr>
            <w:tcW w:w="1819" w:type="dxa"/>
            <w:hideMark/>
          </w:tcPr>
          <w:p w:rsidR="008927F7" w:rsidRPr="004A10E3" w:rsidP="008927F7" w14:paraId="5D33650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HS 21</w:t>
            </w:r>
          </w:p>
        </w:tc>
        <w:tc>
          <w:tcPr>
            <w:tcW w:w="1636" w:type="dxa"/>
          </w:tcPr>
          <w:p w:rsidR="008927F7" w:rsidRPr="004A10E3" w:rsidP="008927F7" w14:paraId="346478D7" w14:textId="2C912D72">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17B71B4E" w14:textId="46047760">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669F326F"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045EC7E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4326F0B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0.36</w:t>
            </w:r>
          </w:p>
        </w:tc>
        <w:tc>
          <w:tcPr>
            <w:tcW w:w="0" w:type="auto"/>
            <w:hideMark/>
          </w:tcPr>
          <w:p w:rsidR="008927F7" w:rsidRPr="004A10E3" w:rsidP="008927F7" w14:paraId="47EE28A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36</w:t>
            </w:r>
          </w:p>
        </w:tc>
      </w:tr>
      <w:tr w14:paraId="5AF47F9C" w14:textId="77777777" w:rsidTr="001419DF">
        <w:tblPrEx>
          <w:tblW w:w="9822" w:type="dxa"/>
          <w:tblLook w:val="04A0"/>
        </w:tblPrEx>
        <w:trPr>
          <w:trHeight w:val="484"/>
        </w:trPr>
        <w:tc>
          <w:tcPr>
            <w:tcW w:w="1819" w:type="dxa"/>
            <w:hideMark/>
          </w:tcPr>
          <w:p w:rsidR="008927F7" w:rsidRPr="004A10E3" w:rsidP="008927F7" w14:paraId="265F27D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Healthy Start Site Form</w:t>
            </w:r>
          </w:p>
        </w:tc>
        <w:tc>
          <w:tcPr>
            <w:tcW w:w="1636" w:type="dxa"/>
          </w:tcPr>
          <w:p w:rsidR="008927F7" w:rsidRPr="004A10E3" w:rsidP="008927F7" w14:paraId="30514AB6" w14:textId="71FFE818">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D, Additional Data Elements</w:t>
            </w:r>
          </w:p>
        </w:tc>
        <w:tc>
          <w:tcPr>
            <w:tcW w:w="0" w:type="auto"/>
            <w:hideMark/>
          </w:tcPr>
          <w:p w:rsidR="008927F7" w:rsidRPr="004A10E3" w:rsidP="008927F7" w14:paraId="2B88BC40" w14:textId="4AF83D3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37AAA5D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28A9D51F"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101</w:t>
            </w:r>
          </w:p>
        </w:tc>
        <w:tc>
          <w:tcPr>
            <w:tcW w:w="0" w:type="auto"/>
            <w:hideMark/>
          </w:tcPr>
          <w:p w:rsidR="008927F7" w:rsidRPr="004A10E3" w:rsidP="008927F7" w14:paraId="1661C4D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0.32</w:t>
            </w:r>
          </w:p>
        </w:tc>
        <w:tc>
          <w:tcPr>
            <w:tcW w:w="0" w:type="auto"/>
            <w:hideMark/>
          </w:tcPr>
          <w:p w:rsidR="008927F7" w:rsidRPr="004A10E3" w:rsidP="008927F7" w14:paraId="3FC8C631"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32</w:t>
            </w:r>
          </w:p>
        </w:tc>
      </w:tr>
      <w:tr w14:paraId="4144D4C1" w14:textId="77777777" w:rsidTr="001419DF">
        <w:tblPrEx>
          <w:tblW w:w="9822" w:type="dxa"/>
          <w:tblLook w:val="04A0"/>
        </w:tblPrEx>
        <w:trPr>
          <w:trHeight w:val="231"/>
        </w:trPr>
        <w:tc>
          <w:tcPr>
            <w:tcW w:w="1819" w:type="dxa"/>
            <w:hideMark/>
          </w:tcPr>
          <w:p w:rsidR="008927F7" w:rsidRPr="004A10E3" w:rsidP="008927F7" w14:paraId="70D0633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EMSC 04</w:t>
            </w:r>
          </w:p>
        </w:tc>
        <w:tc>
          <w:tcPr>
            <w:tcW w:w="1636" w:type="dxa"/>
          </w:tcPr>
          <w:p w:rsidR="008927F7" w:rsidRPr="004A10E3" w:rsidP="008927F7" w14:paraId="61EDC4D9" w14:textId="5DD8DD0E">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057AB270" w14:textId="3AD6EA78">
            <w:pPr>
              <w:widowControl/>
              <w:autoSpaceDE/>
              <w:autoSpaceDN/>
              <w:adjustRightInd/>
              <w:rPr>
                <w:rFonts w:ascii="Arial" w:eastAsia="Aptos" w:hAnsi="Arial" w:cs="Arial"/>
                <w:sz w:val="22"/>
                <w:szCs w:val="22"/>
              </w:rPr>
            </w:pPr>
            <w:r w:rsidRPr="004A10E3">
              <w:rPr>
                <w:rFonts w:ascii="Arial" w:eastAsia="Aptos" w:hAnsi="Arial" w:cs="Arial"/>
                <w:sz w:val="22"/>
                <w:szCs w:val="22"/>
              </w:rPr>
              <w:t>58</w:t>
            </w:r>
          </w:p>
        </w:tc>
        <w:tc>
          <w:tcPr>
            <w:tcW w:w="0" w:type="auto"/>
            <w:hideMark/>
          </w:tcPr>
          <w:p w:rsidR="008927F7" w:rsidRPr="004A10E3" w:rsidP="008927F7" w14:paraId="4F1C1F9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04F3F65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58</w:t>
            </w:r>
          </w:p>
        </w:tc>
        <w:tc>
          <w:tcPr>
            <w:tcW w:w="0" w:type="auto"/>
            <w:hideMark/>
          </w:tcPr>
          <w:p w:rsidR="008927F7" w:rsidRPr="004A10E3" w:rsidP="008927F7" w14:paraId="1E3D1F79"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0.92</w:t>
            </w:r>
          </w:p>
        </w:tc>
        <w:tc>
          <w:tcPr>
            <w:tcW w:w="0" w:type="auto"/>
            <w:hideMark/>
          </w:tcPr>
          <w:p w:rsidR="008927F7" w:rsidRPr="004A10E3" w:rsidP="008927F7" w14:paraId="29ED389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53</w:t>
            </w:r>
          </w:p>
        </w:tc>
      </w:tr>
      <w:tr w14:paraId="57D25898" w14:textId="77777777" w:rsidTr="001419DF">
        <w:tblPrEx>
          <w:tblW w:w="9822" w:type="dxa"/>
          <w:tblLook w:val="04A0"/>
        </w:tblPrEx>
        <w:trPr>
          <w:trHeight w:val="242"/>
        </w:trPr>
        <w:tc>
          <w:tcPr>
            <w:tcW w:w="1819" w:type="dxa"/>
            <w:hideMark/>
          </w:tcPr>
          <w:p w:rsidR="008927F7" w:rsidRPr="004A10E3" w:rsidP="008927F7" w14:paraId="08A2D3B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EMSC 08</w:t>
            </w:r>
          </w:p>
        </w:tc>
        <w:tc>
          <w:tcPr>
            <w:tcW w:w="1636" w:type="dxa"/>
          </w:tcPr>
          <w:p w:rsidR="008927F7" w:rsidRPr="004A10E3" w:rsidP="008927F7" w14:paraId="66C115AD" w14:textId="63A551F4">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69A0167F" w14:textId="22B0768F">
            <w:pPr>
              <w:widowControl/>
              <w:autoSpaceDE/>
              <w:autoSpaceDN/>
              <w:adjustRightInd/>
              <w:rPr>
                <w:rFonts w:ascii="Arial" w:eastAsia="Aptos" w:hAnsi="Arial" w:cs="Arial"/>
                <w:sz w:val="22"/>
                <w:szCs w:val="22"/>
              </w:rPr>
            </w:pPr>
            <w:r w:rsidRPr="004A10E3">
              <w:rPr>
                <w:rFonts w:ascii="Arial" w:eastAsia="Aptos" w:hAnsi="Arial" w:cs="Arial"/>
                <w:sz w:val="22"/>
                <w:szCs w:val="22"/>
              </w:rPr>
              <w:t>58</w:t>
            </w:r>
          </w:p>
        </w:tc>
        <w:tc>
          <w:tcPr>
            <w:tcW w:w="0" w:type="auto"/>
            <w:hideMark/>
          </w:tcPr>
          <w:p w:rsidR="008927F7" w:rsidRPr="004A10E3" w:rsidP="008927F7" w14:paraId="3D8C073D"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3FFE87BA"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58</w:t>
            </w:r>
          </w:p>
        </w:tc>
        <w:tc>
          <w:tcPr>
            <w:tcW w:w="0" w:type="auto"/>
            <w:hideMark/>
          </w:tcPr>
          <w:p w:rsidR="008927F7" w:rsidRPr="004A10E3" w:rsidP="008927F7" w14:paraId="22A9B8DF"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0.09</w:t>
            </w:r>
          </w:p>
        </w:tc>
        <w:tc>
          <w:tcPr>
            <w:tcW w:w="0" w:type="auto"/>
            <w:hideMark/>
          </w:tcPr>
          <w:p w:rsidR="008927F7" w:rsidRPr="004A10E3" w:rsidP="008927F7" w14:paraId="642615BB"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w:t>
            </w:r>
          </w:p>
        </w:tc>
      </w:tr>
      <w:tr w14:paraId="3E8F0E10" w14:textId="77777777" w:rsidTr="001419DF">
        <w:tblPrEx>
          <w:tblW w:w="9822" w:type="dxa"/>
          <w:tblLook w:val="04A0"/>
        </w:tblPrEx>
        <w:trPr>
          <w:trHeight w:val="242"/>
        </w:trPr>
        <w:tc>
          <w:tcPr>
            <w:tcW w:w="1819" w:type="dxa"/>
            <w:hideMark/>
          </w:tcPr>
          <w:p w:rsidR="008927F7" w:rsidRPr="004A10E3" w:rsidP="008927F7" w14:paraId="3B9DA6B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EMSC 09</w:t>
            </w:r>
          </w:p>
        </w:tc>
        <w:tc>
          <w:tcPr>
            <w:tcW w:w="1636" w:type="dxa"/>
          </w:tcPr>
          <w:p w:rsidR="008927F7" w:rsidRPr="004A10E3" w:rsidP="008927F7" w14:paraId="37638E47" w14:textId="5845DEBF">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2A10CE96" w14:textId="15DF6CF4">
            <w:pPr>
              <w:widowControl/>
              <w:autoSpaceDE/>
              <w:autoSpaceDN/>
              <w:adjustRightInd/>
              <w:rPr>
                <w:rFonts w:ascii="Arial" w:eastAsia="Aptos" w:hAnsi="Arial" w:cs="Arial"/>
                <w:sz w:val="22"/>
                <w:szCs w:val="22"/>
              </w:rPr>
            </w:pPr>
            <w:r w:rsidRPr="004A10E3">
              <w:rPr>
                <w:rFonts w:ascii="Arial" w:eastAsia="Aptos" w:hAnsi="Arial" w:cs="Arial"/>
                <w:sz w:val="22"/>
                <w:szCs w:val="22"/>
              </w:rPr>
              <w:t>58</w:t>
            </w:r>
          </w:p>
        </w:tc>
        <w:tc>
          <w:tcPr>
            <w:tcW w:w="0" w:type="auto"/>
            <w:hideMark/>
          </w:tcPr>
          <w:p w:rsidR="008927F7" w:rsidRPr="004A10E3" w:rsidP="008927F7" w14:paraId="61D214C0"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5372F5CC"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58</w:t>
            </w:r>
          </w:p>
        </w:tc>
        <w:tc>
          <w:tcPr>
            <w:tcW w:w="0" w:type="auto"/>
            <w:hideMark/>
          </w:tcPr>
          <w:p w:rsidR="008927F7" w:rsidRPr="004A10E3" w:rsidP="008927F7" w14:paraId="7C4C6A19"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0.42</w:t>
            </w:r>
          </w:p>
        </w:tc>
        <w:tc>
          <w:tcPr>
            <w:tcW w:w="0" w:type="auto"/>
            <w:hideMark/>
          </w:tcPr>
          <w:p w:rsidR="008927F7" w:rsidRPr="004A10E3" w:rsidP="008927F7" w14:paraId="1A8F3CDE"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24</w:t>
            </w:r>
          </w:p>
        </w:tc>
      </w:tr>
      <w:tr w14:paraId="0FEB4529" w14:textId="77777777" w:rsidTr="001419DF">
        <w:tblPrEx>
          <w:tblW w:w="9822" w:type="dxa"/>
          <w:tblLook w:val="04A0"/>
        </w:tblPrEx>
        <w:trPr>
          <w:trHeight w:val="231"/>
        </w:trPr>
        <w:tc>
          <w:tcPr>
            <w:tcW w:w="1819" w:type="dxa"/>
            <w:hideMark/>
          </w:tcPr>
          <w:p w:rsidR="008927F7" w:rsidRPr="004A10E3" w:rsidP="008927F7" w14:paraId="111B5787"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EMSC 10</w:t>
            </w:r>
          </w:p>
        </w:tc>
        <w:tc>
          <w:tcPr>
            <w:tcW w:w="1636" w:type="dxa"/>
          </w:tcPr>
          <w:p w:rsidR="008927F7" w:rsidRPr="004A10E3" w:rsidP="008927F7" w14:paraId="289B0565" w14:textId="0B7F2ED0">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C, Program Specific Forms</w:t>
            </w:r>
          </w:p>
        </w:tc>
        <w:tc>
          <w:tcPr>
            <w:tcW w:w="0" w:type="auto"/>
            <w:hideMark/>
          </w:tcPr>
          <w:p w:rsidR="008927F7" w:rsidRPr="004A10E3" w:rsidP="008927F7" w14:paraId="60F9961B" w14:textId="17476283">
            <w:pPr>
              <w:widowControl/>
              <w:autoSpaceDE/>
              <w:autoSpaceDN/>
              <w:adjustRightInd/>
              <w:rPr>
                <w:rFonts w:ascii="Arial" w:eastAsia="Aptos" w:hAnsi="Arial" w:cs="Arial"/>
                <w:sz w:val="22"/>
                <w:szCs w:val="22"/>
              </w:rPr>
            </w:pPr>
            <w:r w:rsidRPr="004A10E3">
              <w:rPr>
                <w:rFonts w:ascii="Arial" w:eastAsia="Aptos" w:hAnsi="Arial" w:cs="Arial"/>
                <w:sz w:val="22"/>
                <w:szCs w:val="22"/>
              </w:rPr>
              <w:t>58</w:t>
            </w:r>
          </w:p>
        </w:tc>
        <w:tc>
          <w:tcPr>
            <w:tcW w:w="0" w:type="auto"/>
            <w:hideMark/>
          </w:tcPr>
          <w:p w:rsidR="008927F7" w:rsidRPr="004A10E3" w:rsidP="008927F7" w14:paraId="62006F4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45B934EE"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58</w:t>
            </w:r>
          </w:p>
        </w:tc>
        <w:tc>
          <w:tcPr>
            <w:tcW w:w="0" w:type="auto"/>
            <w:hideMark/>
          </w:tcPr>
          <w:p w:rsidR="008927F7" w:rsidRPr="004A10E3" w:rsidP="008927F7" w14:paraId="6D30754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0.46</w:t>
            </w:r>
          </w:p>
        </w:tc>
        <w:tc>
          <w:tcPr>
            <w:tcW w:w="0" w:type="auto"/>
            <w:hideMark/>
          </w:tcPr>
          <w:p w:rsidR="008927F7" w:rsidRPr="004A10E3" w:rsidP="008927F7" w14:paraId="770F6D45"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27</w:t>
            </w:r>
          </w:p>
        </w:tc>
      </w:tr>
      <w:tr w14:paraId="4F2067C9" w14:textId="77777777" w:rsidTr="001419DF">
        <w:tblPrEx>
          <w:tblW w:w="9822" w:type="dxa"/>
          <w:tblLook w:val="04A0"/>
        </w:tblPrEx>
        <w:trPr>
          <w:trHeight w:val="242"/>
        </w:trPr>
        <w:tc>
          <w:tcPr>
            <w:tcW w:w="1819" w:type="dxa"/>
            <w:hideMark/>
          </w:tcPr>
          <w:p w:rsidR="008927F7" w:rsidRPr="004A10E3" w:rsidP="008927F7" w14:paraId="4FC90132" w14:textId="54E5334E">
            <w:pPr>
              <w:widowControl/>
              <w:autoSpaceDE/>
              <w:autoSpaceDN/>
              <w:adjustRightInd/>
              <w:rPr>
                <w:rFonts w:ascii="Arial" w:eastAsia="Aptos" w:hAnsi="Arial" w:cs="Arial"/>
                <w:sz w:val="22"/>
                <w:szCs w:val="22"/>
              </w:rPr>
            </w:pPr>
            <w:r w:rsidRPr="004A10E3">
              <w:rPr>
                <w:rFonts w:ascii="Arial" w:eastAsia="Aptos" w:hAnsi="Arial" w:cs="Arial"/>
                <w:sz w:val="22"/>
                <w:szCs w:val="22"/>
              </w:rPr>
              <w:t>Family to Family 1</w:t>
            </w:r>
          </w:p>
        </w:tc>
        <w:tc>
          <w:tcPr>
            <w:tcW w:w="1636" w:type="dxa"/>
          </w:tcPr>
          <w:p w:rsidR="008927F7" w:rsidRPr="004A10E3" w:rsidP="008927F7" w14:paraId="56DC0689" w14:textId="4F4FB835">
            <w:pPr>
              <w:widowControl/>
              <w:autoSpaceDE/>
              <w:autoSpaceDN/>
              <w:adjustRightInd/>
              <w:rPr>
                <w:rFonts w:ascii="Arial" w:eastAsia="Aptos" w:hAnsi="Arial" w:cs="Arial"/>
                <w:sz w:val="22"/>
                <w:szCs w:val="22"/>
              </w:rPr>
            </w:pPr>
            <w:r w:rsidRPr="004A10E3">
              <w:rPr>
                <w:rFonts w:ascii="Arial" w:eastAsia="Aptos" w:hAnsi="Arial" w:cs="Arial"/>
                <w:sz w:val="22"/>
                <w:szCs w:val="22"/>
              </w:rPr>
              <w:t xml:space="preserve">Attachment C, Program </w:t>
            </w:r>
            <w:r w:rsidRPr="004A10E3">
              <w:rPr>
                <w:rFonts w:ascii="Arial" w:eastAsia="Aptos" w:hAnsi="Arial" w:cs="Arial"/>
                <w:sz w:val="22"/>
                <w:szCs w:val="22"/>
              </w:rPr>
              <w:t>Specific Forms</w:t>
            </w:r>
          </w:p>
        </w:tc>
        <w:tc>
          <w:tcPr>
            <w:tcW w:w="0" w:type="auto"/>
            <w:hideMark/>
          </w:tcPr>
          <w:p w:rsidR="008927F7" w:rsidRPr="004A10E3" w:rsidP="008927F7" w14:paraId="6D3FCA0E" w14:textId="59D18B5B">
            <w:pPr>
              <w:widowControl/>
              <w:autoSpaceDE/>
              <w:autoSpaceDN/>
              <w:adjustRightInd/>
              <w:rPr>
                <w:rFonts w:ascii="Arial" w:eastAsia="Aptos" w:hAnsi="Arial" w:cs="Arial"/>
                <w:sz w:val="22"/>
                <w:szCs w:val="22"/>
              </w:rPr>
            </w:pPr>
            <w:r w:rsidRPr="004A10E3">
              <w:rPr>
                <w:rFonts w:ascii="Arial" w:eastAsia="Aptos" w:hAnsi="Arial" w:cs="Arial"/>
                <w:sz w:val="22"/>
                <w:szCs w:val="22"/>
              </w:rPr>
              <w:t>59</w:t>
            </w:r>
          </w:p>
        </w:tc>
        <w:tc>
          <w:tcPr>
            <w:tcW w:w="0" w:type="auto"/>
            <w:hideMark/>
          </w:tcPr>
          <w:p w:rsidR="008927F7" w:rsidRPr="004A10E3" w:rsidP="008927F7" w14:paraId="433774B2"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w:t>
            </w:r>
          </w:p>
        </w:tc>
        <w:tc>
          <w:tcPr>
            <w:tcW w:w="0" w:type="auto"/>
            <w:hideMark/>
          </w:tcPr>
          <w:p w:rsidR="008927F7" w:rsidRPr="004A10E3" w:rsidP="008927F7" w14:paraId="4184A30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59</w:t>
            </w:r>
          </w:p>
        </w:tc>
        <w:tc>
          <w:tcPr>
            <w:tcW w:w="0" w:type="auto"/>
            <w:hideMark/>
          </w:tcPr>
          <w:p w:rsidR="008927F7" w:rsidRPr="004A10E3" w:rsidP="008927F7" w14:paraId="186E757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2.76</w:t>
            </w:r>
          </w:p>
        </w:tc>
        <w:tc>
          <w:tcPr>
            <w:tcW w:w="0" w:type="auto"/>
            <w:hideMark/>
          </w:tcPr>
          <w:p w:rsidR="008927F7" w:rsidRPr="004A10E3" w:rsidP="008927F7" w14:paraId="609D4C17"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163</w:t>
            </w:r>
          </w:p>
        </w:tc>
      </w:tr>
      <w:tr w14:paraId="30A51D63" w14:textId="77777777" w:rsidTr="001419DF">
        <w:tblPrEx>
          <w:tblW w:w="9822" w:type="dxa"/>
          <w:tblLook w:val="04A0"/>
        </w:tblPrEx>
        <w:trPr>
          <w:trHeight w:val="484"/>
        </w:trPr>
        <w:tc>
          <w:tcPr>
            <w:tcW w:w="1819" w:type="dxa"/>
            <w:hideMark/>
          </w:tcPr>
          <w:p w:rsidR="008927F7" w:rsidRPr="004A10E3" w:rsidP="008927F7" w14:paraId="293A6F66"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Form 10</w:t>
            </w:r>
          </w:p>
        </w:tc>
        <w:tc>
          <w:tcPr>
            <w:tcW w:w="1636" w:type="dxa"/>
          </w:tcPr>
          <w:p w:rsidR="008927F7" w:rsidRPr="004A10E3" w:rsidP="008927F7" w14:paraId="393DF5DF" w14:textId="566CEEAB">
            <w:pPr>
              <w:widowControl/>
              <w:autoSpaceDE/>
              <w:autoSpaceDN/>
              <w:adjustRightInd/>
              <w:rPr>
                <w:rFonts w:ascii="Arial" w:eastAsia="Aptos" w:hAnsi="Arial" w:cs="Arial"/>
                <w:sz w:val="22"/>
                <w:szCs w:val="22"/>
              </w:rPr>
            </w:pPr>
            <w:r w:rsidRPr="004A10E3">
              <w:rPr>
                <w:rFonts w:ascii="Arial" w:eastAsia="Aptos" w:hAnsi="Arial" w:cs="Arial"/>
                <w:sz w:val="22"/>
                <w:szCs w:val="22"/>
              </w:rPr>
              <w:t>Attachment B, Central Forms</w:t>
            </w:r>
          </w:p>
        </w:tc>
        <w:tc>
          <w:tcPr>
            <w:tcW w:w="0" w:type="auto"/>
            <w:hideMark/>
          </w:tcPr>
          <w:p w:rsidR="008927F7" w:rsidRPr="004A10E3" w:rsidP="008927F7" w14:paraId="41D06CAE" w14:textId="202B53E3">
            <w:pPr>
              <w:widowControl/>
              <w:autoSpaceDE/>
              <w:autoSpaceDN/>
              <w:adjustRightInd/>
              <w:rPr>
                <w:rFonts w:ascii="Arial" w:eastAsia="Aptos" w:hAnsi="Arial" w:cs="Arial"/>
                <w:sz w:val="22"/>
                <w:szCs w:val="22"/>
              </w:rPr>
            </w:pPr>
            <w:r w:rsidRPr="004A10E3">
              <w:rPr>
                <w:rFonts w:ascii="Arial" w:eastAsia="Aptos" w:hAnsi="Arial" w:cs="Arial"/>
                <w:sz w:val="22"/>
                <w:szCs w:val="22"/>
              </w:rPr>
              <w:t>200</w:t>
            </w:r>
          </w:p>
        </w:tc>
        <w:tc>
          <w:tcPr>
            <w:tcW w:w="0" w:type="auto"/>
            <w:hideMark/>
          </w:tcPr>
          <w:p w:rsidR="008927F7" w:rsidRPr="004A10E3" w:rsidP="008927F7" w14:paraId="73E613C4"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2</w:t>
            </w:r>
          </w:p>
        </w:tc>
        <w:tc>
          <w:tcPr>
            <w:tcW w:w="0" w:type="auto"/>
            <w:hideMark/>
          </w:tcPr>
          <w:p w:rsidR="008927F7" w:rsidRPr="004A10E3" w:rsidP="008927F7" w14:paraId="5C914E1F"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400</w:t>
            </w:r>
          </w:p>
        </w:tc>
        <w:tc>
          <w:tcPr>
            <w:tcW w:w="0" w:type="auto"/>
            <w:hideMark/>
          </w:tcPr>
          <w:p w:rsidR="008927F7" w:rsidRPr="004A10E3" w:rsidP="008927F7" w14:paraId="4D6EE848"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12.87</w:t>
            </w:r>
          </w:p>
        </w:tc>
        <w:tc>
          <w:tcPr>
            <w:tcW w:w="0" w:type="auto"/>
            <w:hideMark/>
          </w:tcPr>
          <w:p w:rsidR="008927F7" w:rsidRPr="004A10E3" w:rsidP="008927F7" w14:paraId="32D1F703" w14:textId="77777777">
            <w:pPr>
              <w:widowControl/>
              <w:autoSpaceDE/>
              <w:autoSpaceDN/>
              <w:adjustRightInd/>
              <w:rPr>
                <w:rFonts w:ascii="Arial" w:eastAsia="Aptos" w:hAnsi="Arial" w:cs="Arial"/>
                <w:sz w:val="22"/>
                <w:szCs w:val="22"/>
              </w:rPr>
            </w:pPr>
            <w:r w:rsidRPr="004A10E3">
              <w:rPr>
                <w:rFonts w:ascii="Arial" w:eastAsia="Aptos" w:hAnsi="Arial" w:cs="Arial"/>
                <w:sz w:val="22"/>
                <w:szCs w:val="22"/>
              </w:rPr>
              <w:t>5,148</w:t>
            </w:r>
          </w:p>
        </w:tc>
      </w:tr>
      <w:tr w14:paraId="60497384" w14:textId="77777777" w:rsidTr="001419DF">
        <w:tblPrEx>
          <w:tblW w:w="9822" w:type="dxa"/>
          <w:tblLook w:val="04A0"/>
        </w:tblPrEx>
        <w:trPr>
          <w:trHeight w:val="472"/>
        </w:trPr>
        <w:tc>
          <w:tcPr>
            <w:tcW w:w="1819" w:type="dxa"/>
            <w:hideMark/>
          </w:tcPr>
          <w:p w:rsidR="008927F7" w:rsidRPr="004A10E3" w:rsidP="008927F7" w14:paraId="49653E20" w14:textId="77777777">
            <w:pPr>
              <w:widowControl/>
              <w:autoSpaceDE/>
              <w:autoSpaceDN/>
              <w:adjustRightInd/>
              <w:rPr>
                <w:rFonts w:ascii="Arial" w:eastAsia="Aptos" w:hAnsi="Arial" w:cs="Arial"/>
                <w:sz w:val="22"/>
                <w:szCs w:val="22"/>
              </w:rPr>
            </w:pPr>
            <w:r w:rsidRPr="004A10E3">
              <w:rPr>
                <w:rFonts w:ascii="Arial" w:eastAsia="Aptos" w:hAnsi="Arial" w:cs="Arial"/>
                <w:b/>
                <w:bCs/>
                <w:sz w:val="22"/>
                <w:szCs w:val="22"/>
              </w:rPr>
              <w:t>TOTAL</w:t>
            </w:r>
          </w:p>
        </w:tc>
        <w:tc>
          <w:tcPr>
            <w:tcW w:w="1636" w:type="dxa"/>
          </w:tcPr>
          <w:p w:rsidR="008927F7" w:rsidRPr="004A10E3" w:rsidP="008927F7" w14:paraId="1B6BB75E" w14:textId="77777777">
            <w:pPr>
              <w:widowControl/>
              <w:autoSpaceDE/>
              <w:autoSpaceDN/>
              <w:adjustRightInd/>
              <w:rPr>
                <w:rFonts w:ascii="Arial" w:eastAsia="Aptos" w:hAnsi="Arial" w:cs="Arial"/>
                <w:b/>
                <w:bCs/>
                <w:sz w:val="22"/>
                <w:szCs w:val="22"/>
              </w:rPr>
            </w:pPr>
          </w:p>
        </w:tc>
        <w:tc>
          <w:tcPr>
            <w:tcW w:w="0" w:type="auto"/>
            <w:hideMark/>
          </w:tcPr>
          <w:p w:rsidR="008927F7" w:rsidRPr="004A10E3" w:rsidP="008927F7" w14:paraId="4C0D1F53" w14:textId="4869BC5A">
            <w:pPr>
              <w:widowControl/>
              <w:autoSpaceDE/>
              <w:autoSpaceDN/>
              <w:adjustRightInd/>
              <w:rPr>
                <w:rFonts w:ascii="Arial" w:eastAsia="Aptos" w:hAnsi="Arial" w:cs="Arial"/>
                <w:sz w:val="22"/>
                <w:szCs w:val="22"/>
              </w:rPr>
            </w:pPr>
            <w:r w:rsidRPr="004A10E3">
              <w:rPr>
                <w:rFonts w:ascii="Arial" w:eastAsia="Aptos" w:hAnsi="Arial" w:cs="Arial"/>
                <w:b/>
                <w:bCs/>
                <w:sz w:val="22"/>
                <w:szCs w:val="22"/>
              </w:rPr>
              <w:t>817</w:t>
            </w:r>
            <w:r w:rsidRPr="004A10E3">
              <w:rPr>
                <w:rFonts w:ascii="Arial" w:eastAsia="Aptos" w:hAnsi="Arial" w:cs="Arial"/>
                <w:sz w:val="22"/>
                <w:szCs w:val="22"/>
              </w:rPr>
              <w:t>*</w:t>
            </w:r>
          </w:p>
        </w:tc>
        <w:tc>
          <w:tcPr>
            <w:tcW w:w="0" w:type="auto"/>
            <w:hideMark/>
          </w:tcPr>
          <w:p w:rsidR="008927F7" w:rsidRPr="004A10E3" w:rsidP="008927F7" w14:paraId="2E779ADB" w14:textId="77777777">
            <w:pPr>
              <w:widowControl/>
              <w:autoSpaceDE/>
              <w:autoSpaceDN/>
              <w:adjustRightInd/>
              <w:rPr>
                <w:rFonts w:ascii="Arial" w:eastAsia="Aptos" w:hAnsi="Arial" w:cs="Arial"/>
                <w:sz w:val="22"/>
                <w:szCs w:val="22"/>
              </w:rPr>
            </w:pPr>
          </w:p>
        </w:tc>
        <w:tc>
          <w:tcPr>
            <w:tcW w:w="0" w:type="auto"/>
            <w:hideMark/>
          </w:tcPr>
          <w:p w:rsidR="008927F7" w:rsidRPr="004A10E3" w:rsidP="008927F7" w14:paraId="3D7C8605" w14:textId="7D458EFD">
            <w:pPr>
              <w:widowControl/>
              <w:autoSpaceDE/>
              <w:autoSpaceDN/>
              <w:adjustRightInd/>
              <w:rPr>
                <w:rFonts w:ascii="Arial" w:eastAsia="Aptos" w:hAnsi="Arial" w:cs="Arial"/>
                <w:sz w:val="22"/>
                <w:szCs w:val="22"/>
              </w:rPr>
            </w:pPr>
            <w:r w:rsidRPr="0023391F">
              <w:rPr>
                <w:rFonts w:ascii="Arial" w:eastAsia="Aptos" w:hAnsi="Arial" w:cs="Arial"/>
                <w:b/>
                <w:bCs/>
                <w:sz w:val="22"/>
                <w:szCs w:val="22"/>
              </w:rPr>
              <w:t>8,283</w:t>
            </w:r>
          </w:p>
        </w:tc>
        <w:tc>
          <w:tcPr>
            <w:tcW w:w="0" w:type="auto"/>
            <w:hideMark/>
          </w:tcPr>
          <w:p w:rsidR="008927F7" w:rsidRPr="004A10E3" w:rsidP="008927F7" w14:paraId="6D2E4C13" w14:textId="77777777">
            <w:pPr>
              <w:widowControl/>
              <w:autoSpaceDE/>
              <w:autoSpaceDN/>
              <w:adjustRightInd/>
              <w:rPr>
                <w:rFonts w:ascii="Arial" w:eastAsia="Aptos" w:hAnsi="Arial" w:cs="Arial"/>
                <w:sz w:val="22"/>
                <w:szCs w:val="22"/>
              </w:rPr>
            </w:pPr>
          </w:p>
        </w:tc>
        <w:tc>
          <w:tcPr>
            <w:tcW w:w="0" w:type="auto"/>
            <w:hideMark/>
          </w:tcPr>
          <w:p w:rsidR="008927F7" w:rsidRPr="004A10E3" w:rsidP="008927F7" w14:paraId="24296213" w14:textId="77777777">
            <w:pPr>
              <w:widowControl/>
              <w:autoSpaceDE/>
              <w:autoSpaceDN/>
              <w:adjustRightInd/>
              <w:rPr>
                <w:rFonts w:ascii="Arial" w:eastAsia="Aptos" w:hAnsi="Arial" w:cs="Arial"/>
                <w:sz w:val="22"/>
                <w:szCs w:val="22"/>
              </w:rPr>
            </w:pPr>
            <w:r w:rsidRPr="004A10E3">
              <w:rPr>
                <w:rFonts w:ascii="Arial" w:eastAsia="Aptos" w:hAnsi="Arial" w:cs="Arial"/>
                <w:b/>
                <w:bCs/>
                <w:sz w:val="22"/>
                <w:szCs w:val="22"/>
              </w:rPr>
              <w:t>16,876</w:t>
            </w:r>
          </w:p>
        </w:tc>
      </w:tr>
    </w:tbl>
    <w:p w:rsidR="00814743" w:rsidRPr="004A10E3" w:rsidP="00884389" w14:paraId="201A2C4B" w14:textId="1E7A7F5B">
      <w:pPr>
        <w:widowControl/>
        <w:spacing w:before="120"/>
        <w:rPr>
          <w:rFonts w:ascii="Arial" w:hAnsi="Arial" w:cs="Arial"/>
          <w:bCs/>
          <w:sz w:val="24"/>
        </w:rPr>
      </w:pPr>
      <w:r w:rsidRPr="004A10E3">
        <w:rPr>
          <w:rFonts w:ascii="Arial" w:hAnsi="Arial" w:cs="Arial"/>
          <w:bCs/>
          <w:sz w:val="24"/>
        </w:rPr>
        <w:t xml:space="preserve">* </w:t>
      </w:r>
      <w:r w:rsidRPr="00814743">
        <w:rPr>
          <w:rFonts w:ascii="Arial" w:hAnsi="Arial" w:cs="Arial"/>
          <w:bCs/>
          <w:sz w:val="24"/>
        </w:rPr>
        <w:t>The 817 respondents represent the estimated unduplicated number of grantees in the respondent universe. Individual grantees may be assigned multiple DGIS forms based on their program activities; therefore, form-level respondent counts are not additive. Total annual responses across all forms are 8,283.</w:t>
      </w:r>
    </w:p>
    <w:p w:rsidR="005C2B21" w:rsidRPr="004A10E3" w:rsidP="00884389" w14:paraId="3920A8A2" w14:textId="5B044891">
      <w:pPr>
        <w:widowControl/>
        <w:spacing w:before="120"/>
        <w:rPr>
          <w:rFonts w:ascii="Arial" w:hAnsi="Arial" w:cs="Arial"/>
          <w:bCs/>
          <w:sz w:val="24"/>
        </w:rPr>
      </w:pPr>
      <w:r w:rsidRPr="004A10E3">
        <w:rPr>
          <w:rFonts w:ascii="Arial" w:hAnsi="Arial" w:cs="Arial"/>
          <w:bCs/>
          <w:sz w:val="24"/>
        </w:rPr>
        <w:t>** Total burden hours are rounded to the nearest whole number.</w:t>
      </w:r>
      <w:r w:rsidRPr="004A10E3">
        <w:rPr>
          <w:rFonts w:ascii="Arial" w:hAnsi="Arial" w:cs="Arial"/>
          <w:bCs/>
          <w:sz w:val="24"/>
        </w:rPr>
        <w:t xml:space="preserve"> </w:t>
      </w:r>
    </w:p>
    <w:p w:rsidR="00B42C48" w:rsidRPr="004A10E3" w:rsidP="00B42C48" w14:paraId="6FC29DDA" w14:textId="77777777">
      <w:pPr>
        <w:widowControl/>
        <w:spacing w:before="120"/>
        <w:rPr>
          <w:rFonts w:ascii="Arial" w:hAnsi="Arial" w:cs="Arial"/>
          <w:bCs/>
          <w:sz w:val="24"/>
        </w:rPr>
      </w:pPr>
    </w:p>
    <w:p w:rsidR="00E2798F" w:rsidRPr="004A10E3" w:rsidP="00B42C48" w14:paraId="2A703DC1" w14:textId="5AACFADC">
      <w:pPr>
        <w:widowControl/>
        <w:spacing w:before="120"/>
        <w:rPr>
          <w:rFonts w:ascii="Arial" w:hAnsi="Arial" w:cs="Arial"/>
          <w:b/>
          <w:sz w:val="24"/>
        </w:rPr>
      </w:pPr>
      <w:r w:rsidRPr="004A10E3">
        <w:rPr>
          <w:rFonts w:ascii="Arial" w:hAnsi="Arial" w:cs="Arial"/>
          <w:b/>
          <w:sz w:val="24"/>
        </w:rPr>
        <w:t>12B</w:t>
      </w:r>
      <w:r w:rsidRPr="004A10E3">
        <w:rPr>
          <w:rFonts w:ascii="Arial" w:hAnsi="Arial" w:cs="Arial"/>
          <w:sz w:val="24"/>
        </w:rPr>
        <w:t xml:space="preserve">.  </w:t>
      </w:r>
      <w:r w:rsidRPr="004A10E3">
        <w:rPr>
          <w:rFonts w:ascii="Arial" w:hAnsi="Arial" w:cs="Arial"/>
          <w:b/>
          <w:sz w:val="24"/>
        </w:rPr>
        <w:t>Estimated Annualized Burden Costs</w:t>
      </w:r>
    </w:p>
    <w:p w:rsidR="002121BE" w:rsidRPr="004A10E3" w:rsidP="00B42C48" w14:paraId="586070DE" w14:textId="0FB5260E">
      <w:pPr>
        <w:spacing w:before="240"/>
        <w:rPr>
          <w:rFonts w:ascii="Arial" w:hAnsi="Arial" w:cs="Arial"/>
          <w:sz w:val="24"/>
        </w:rPr>
      </w:pPr>
      <w:r w:rsidRPr="004A10E3">
        <w:rPr>
          <w:rFonts w:ascii="Arial" w:hAnsi="Arial" w:cs="Arial"/>
          <w:sz w:val="24"/>
        </w:rPr>
        <w:t>The estimated total annual cost to respondents is approximately $</w:t>
      </w:r>
      <w:r w:rsidRPr="004A10E3" w:rsidR="00D1228F">
        <w:rPr>
          <w:rFonts w:ascii="Arial" w:eastAsia="Aptos" w:hAnsi="Arial" w:cs="Arial"/>
          <w:kern w:val="2"/>
          <w:sz w:val="24"/>
          <w14:ligatures w14:val="standardContextual"/>
        </w:rPr>
        <w:t>1,067,575.76</w:t>
      </w:r>
      <w:r w:rsidRPr="004A10E3">
        <w:rPr>
          <w:rFonts w:ascii="Arial" w:hAnsi="Arial" w:cs="Arial"/>
          <w:sz w:val="24"/>
        </w:rPr>
        <w:t xml:space="preserve">. This cost to respondents is based on the </w:t>
      </w:r>
      <w:r w:rsidRPr="004A10E3" w:rsidR="00C86CCB">
        <w:rPr>
          <w:rFonts w:ascii="Arial" w:hAnsi="Arial" w:cs="Arial"/>
          <w:sz w:val="24"/>
        </w:rPr>
        <w:t>median</w:t>
      </w:r>
      <w:r w:rsidRPr="004A10E3">
        <w:rPr>
          <w:rFonts w:ascii="Arial" w:hAnsi="Arial" w:cs="Arial"/>
          <w:sz w:val="24"/>
        </w:rPr>
        <w:t xml:space="preserve"> wage of healthcare practitioners and technical workers (occupation code 29-9099)</w:t>
      </w:r>
      <w:r w:rsidRPr="004A10E3" w:rsidR="00C86CCB">
        <w:rPr>
          <w:rFonts w:ascii="Arial" w:hAnsi="Arial" w:cs="Arial"/>
          <w:sz w:val="24"/>
        </w:rPr>
        <w:t xml:space="preserve">, multiplied by 2 to </w:t>
      </w:r>
      <w:r w:rsidRPr="004A10E3" w:rsidR="00620DB1">
        <w:rPr>
          <w:rFonts w:ascii="Arial" w:hAnsi="Arial" w:cs="Arial"/>
          <w:sz w:val="24"/>
        </w:rPr>
        <w:t>account</w:t>
      </w:r>
      <w:r w:rsidRPr="004A10E3" w:rsidR="00C86CCB">
        <w:rPr>
          <w:rFonts w:ascii="Arial" w:hAnsi="Arial" w:cs="Arial"/>
          <w:sz w:val="24"/>
        </w:rPr>
        <w:t xml:space="preserve"> for overhead costs</w:t>
      </w:r>
      <w:r w:rsidRPr="004A10E3" w:rsidR="00D1228F">
        <w:rPr>
          <w:rFonts w:ascii="Arial" w:hAnsi="Arial" w:cs="Arial"/>
          <w:sz w:val="24"/>
        </w:rPr>
        <w:t xml:space="preserve"> (for a total adjusted median wage of $63.26 per hour)</w:t>
      </w:r>
      <w:r w:rsidRPr="004A10E3">
        <w:rPr>
          <w:rFonts w:ascii="Arial" w:hAnsi="Arial" w:cs="Arial"/>
          <w:sz w:val="24"/>
        </w:rPr>
        <w:t xml:space="preserve">. Estimates come from the </w:t>
      </w:r>
      <w:r w:rsidRPr="004A10E3" w:rsidR="00620DB1">
        <w:rPr>
          <w:rFonts w:ascii="Arial" w:hAnsi="Arial" w:cs="Arial"/>
          <w:sz w:val="24"/>
        </w:rPr>
        <w:t xml:space="preserve">May </w:t>
      </w:r>
      <w:r w:rsidRPr="004A10E3">
        <w:rPr>
          <w:rFonts w:ascii="Arial" w:hAnsi="Arial" w:cs="Arial"/>
          <w:sz w:val="24"/>
        </w:rPr>
        <w:t xml:space="preserve">2025 Bureau of Labor Statistics report on Wage Estimates (retrieved from </w:t>
      </w:r>
      <w:hyperlink r:id="rId10" w:history="1">
        <w:r w:rsidRPr="004A10E3">
          <w:rPr>
            <w:rStyle w:val="Hyperlink"/>
            <w:rFonts w:ascii="Arial" w:hAnsi="Arial" w:cs="Arial"/>
            <w:color w:val="auto"/>
            <w:sz w:val="24"/>
          </w:rPr>
          <w:t>https://data.bls.gov/oesprofile/?major_group=290000&amp;occupation=299099&amp;measure=01&amp;areas=INDUSTRY,STATE,MSA</w:t>
        </w:r>
      </w:hyperlink>
      <w:r w:rsidRPr="004A10E3">
        <w:rPr>
          <w:rFonts w:ascii="Arial" w:hAnsi="Arial" w:cs="Arial"/>
          <w:sz w:val="24"/>
        </w:rPr>
        <w:t xml:space="preserve"> ).</w:t>
      </w:r>
    </w:p>
    <w:p w:rsidR="005728CF" w:rsidRPr="004A10E3" w:rsidP="005728CF" w14:paraId="38445B00" w14:textId="2EFDE643">
      <w:pPr>
        <w:widowControl/>
        <w:spacing w:before="120"/>
        <w:rPr>
          <w:rFonts w:ascii="Arial" w:hAnsi="Arial" w:cs="Arial"/>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0"/>
        <w:gridCol w:w="1545"/>
        <w:gridCol w:w="1668"/>
        <w:gridCol w:w="1704"/>
        <w:gridCol w:w="2313"/>
      </w:tblGrid>
      <w:tr w14:paraId="587236EE" w14:textId="77777777" w:rsidTr="00B42C48">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00"/>
        </w:trPr>
        <w:tc>
          <w:tcPr>
            <w:tcW w:w="1133" w:type="pct"/>
          </w:tcPr>
          <w:p w:rsidR="00916DDD" w:rsidRPr="004A10E3" w14:paraId="5FC65292" w14:textId="14A9383E">
            <w:pPr>
              <w:widowControl/>
              <w:spacing w:before="120"/>
              <w:rPr>
                <w:rFonts w:ascii="Arial" w:hAnsi="Arial" w:cs="Arial"/>
                <w:b/>
                <w:bCs/>
                <w:sz w:val="22"/>
                <w:szCs w:val="22"/>
              </w:rPr>
            </w:pPr>
            <w:r w:rsidRPr="004A10E3">
              <w:rPr>
                <w:rFonts w:ascii="Arial" w:hAnsi="Arial" w:cs="Arial"/>
                <w:b/>
                <w:bCs/>
                <w:sz w:val="22"/>
                <w:szCs w:val="22"/>
              </w:rPr>
              <w:t>Type of Respondent</w:t>
            </w:r>
          </w:p>
          <w:p w:rsidR="00916DDD" w:rsidRPr="004A10E3" w14:paraId="565A9403" w14:textId="77777777">
            <w:pPr>
              <w:widowControl/>
              <w:spacing w:before="120"/>
              <w:rPr>
                <w:rFonts w:ascii="Arial" w:hAnsi="Arial" w:cs="Arial"/>
                <w:b/>
                <w:bCs/>
                <w:sz w:val="22"/>
                <w:szCs w:val="22"/>
              </w:rPr>
            </w:pPr>
          </w:p>
        </w:tc>
        <w:tc>
          <w:tcPr>
            <w:tcW w:w="826" w:type="pct"/>
          </w:tcPr>
          <w:p w:rsidR="00916DDD" w:rsidRPr="004A10E3" w14:paraId="036F8C74" w14:textId="0087483F">
            <w:pPr>
              <w:widowControl/>
              <w:spacing w:before="120"/>
              <w:rPr>
                <w:rFonts w:ascii="Arial" w:hAnsi="Arial" w:cs="Arial"/>
                <w:b/>
                <w:bCs/>
                <w:sz w:val="22"/>
                <w:szCs w:val="22"/>
              </w:rPr>
            </w:pPr>
            <w:r w:rsidRPr="004A10E3">
              <w:rPr>
                <w:rFonts w:ascii="Arial" w:hAnsi="Arial" w:cs="Arial"/>
                <w:b/>
                <w:bCs/>
                <w:sz w:val="22"/>
                <w:szCs w:val="22"/>
              </w:rPr>
              <w:t>Total Burden Hours</w:t>
            </w:r>
          </w:p>
          <w:p w:rsidR="00916DDD" w:rsidRPr="004A10E3" w14:paraId="696BE507" w14:textId="77777777">
            <w:pPr>
              <w:widowControl/>
              <w:spacing w:before="120"/>
              <w:rPr>
                <w:rFonts w:ascii="Arial" w:hAnsi="Arial" w:cs="Arial"/>
                <w:b/>
                <w:bCs/>
                <w:sz w:val="22"/>
                <w:szCs w:val="22"/>
              </w:rPr>
            </w:pPr>
          </w:p>
        </w:tc>
        <w:tc>
          <w:tcPr>
            <w:tcW w:w="892" w:type="pct"/>
          </w:tcPr>
          <w:p w:rsidR="00916DDD" w:rsidRPr="004A10E3" w14:paraId="49A36A4C" w14:textId="3AC63330">
            <w:pPr>
              <w:widowControl/>
              <w:spacing w:before="120"/>
              <w:rPr>
                <w:rFonts w:ascii="Arial" w:hAnsi="Arial" w:cs="Arial"/>
                <w:b/>
                <w:bCs/>
                <w:sz w:val="22"/>
                <w:szCs w:val="22"/>
              </w:rPr>
            </w:pPr>
            <w:r w:rsidRPr="004A10E3">
              <w:rPr>
                <w:rFonts w:ascii="Arial" w:hAnsi="Arial" w:cs="Arial"/>
                <w:b/>
                <w:bCs/>
                <w:sz w:val="22"/>
                <w:szCs w:val="22"/>
              </w:rPr>
              <w:t>Hourly Median Wage Rate</w:t>
            </w:r>
          </w:p>
          <w:p w:rsidR="00916DDD" w:rsidRPr="004A10E3" w14:paraId="1D31C1B3" w14:textId="77777777">
            <w:pPr>
              <w:widowControl/>
              <w:spacing w:before="120"/>
              <w:rPr>
                <w:rFonts w:ascii="Arial" w:hAnsi="Arial" w:cs="Arial"/>
                <w:b/>
                <w:bCs/>
                <w:sz w:val="22"/>
                <w:szCs w:val="22"/>
              </w:rPr>
            </w:pPr>
          </w:p>
        </w:tc>
        <w:tc>
          <w:tcPr>
            <w:tcW w:w="911" w:type="pct"/>
          </w:tcPr>
          <w:p w:rsidR="00916DDD" w:rsidRPr="004A10E3" w14:paraId="5F23E939" w14:textId="783A1430">
            <w:pPr>
              <w:widowControl/>
              <w:spacing w:before="120"/>
              <w:rPr>
                <w:rFonts w:ascii="Arial" w:hAnsi="Arial" w:cs="Arial"/>
                <w:b/>
                <w:bCs/>
                <w:sz w:val="22"/>
                <w:szCs w:val="22"/>
              </w:rPr>
            </w:pPr>
            <w:r w:rsidRPr="004A10E3">
              <w:rPr>
                <w:rFonts w:ascii="Arial" w:hAnsi="Arial" w:cs="Arial"/>
                <w:b/>
                <w:bCs/>
                <w:sz w:val="22"/>
                <w:szCs w:val="22"/>
              </w:rPr>
              <w:t>Adjusted Median Wage Rate</w:t>
            </w:r>
          </w:p>
        </w:tc>
        <w:tc>
          <w:tcPr>
            <w:tcW w:w="1237" w:type="pct"/>
          </w:tcPr>
          <w:p w:rsidR="00916DDD" w:rsidRPr="004A10E3" w14:paraId="18E0AC92" w14:textId="4540B9C7">
            <w:pPr>
              <w:widowControl/>
              <w:spacing w:before="120"/>
              <w:rPr>
                <w:rFonts w:ascii="Arial" w:hAnsi="Arial" w:cs="Arial"/>
                <w:sz w:val="22"/>
                <w:szCs w:val="22"/>
              </w:rPr>
            </w:pPr>
            <w:r w:rsidRPr="004A10E3">
              <w:rPr>
                <w:rFonts w:ascii="Arial" w:hAnsi="Arial" w:cs="Arial"/>
                <w:b/>
                <w:bCs/>
                <w:sz w:val="22"/>
                <w:szCs w:val="22"/>
              </w:rPr>
              <w:t>Total Respondent Costs</w:t>
            </w:r>
          </w:p>
          <w:p w:rsidR="00916DDD" w:rsidRPr="004A10E3" w14:paraId="7E492DE2" w14:textId="77777777">
            <w:pPr>
              <w:widowControl/>
              <w:spacing w:before="120"/>
              <w:rPr>
                <w:rFonts w:ascii="Arial" w:hAnsi="Arial" w:cs="Arial"/>
                <w:b/>
                <w:bCs/>
                <w:sz w:val="22"/>
                <w:szCs w:val="22"/>
              </w:rPr>
            </w:pPr>
          </w:p>
        </w:tc>
      </w:tr>
      <w:tr w14:paraId="27FCD06C" w14:textId="77777777" w:rsidTr="00B42C48">
        <w:tblPrEx>
          <w:tblW w:w="5000" w:type="pct"/>
          <w:tblLook w:val="01E0"/>
        </w:tblPrEx>
        <w:trPr>
          <w:trHeight w:val="300"/>
        </w:trPr>
        <w:tc>
          <w:tcPr>
            <w:tcW w:w="1133" w:type="pct"/>
          </w:tcPr>
          <w:p w:rsidR="00916DDD" w:rsidRPr="004A10E3" w:rsidP="00B42C48" w14:paraId="30B21DCE" w14:textId="727AA637">
            <w:pPr>
              <w:rPr>
                <w:rFonts w:ascii="Arial" w:hAnsi="Arial" w:cs="Arial"/>
                <w:sz w:val="22"/>
                <w:szCs w:val="22"/>
              </w:rPr>
            </w:pPr>
            <w:r w:rsidRPr="004A10E3">
              <w:rPr>
                <w:rFonts w:ascii="Arial" w:hAnsi="Arial" w:cs="Arial"/>
                <w:sz w:val="22"/>
                <w:szCs w:val="22"/>
              </w:rPr>
              <w:t>Healthcare Practitioners and Technical Workers</w:t>
            </w:r>
          </w:p>
        </w:tc>
        <w:tc>
          <w:tcPr>
            <w:tcW w:w="826" w:type="pct"/>
          </w:tcPr>
          <w:p w:rsidR="00916DDD" w:rsidRPr="004A10E3" w:rsidP="00B42C48" w14:paraId="3C2E3D68" w14:textId="3D83A653">
            <w:pPr>
              <w:jc w:val="right"/>
              <w:rPr>
                <w:rFonts w:ascii="Arial" w:hAnsi="Arial" w:cs="Arial"/>
                <w:sz w:val="22"/>
                <w:szCs w:val="22"/>
              </w:rPr>
            </w:pPr>
            <w:r w:rsidRPr="004A10E3">
              <w:rPr>
                <w:rFonts w:ascii="Arial" w:hAnsi="Arial" w:cs="Arial"/>
                <w:sz w:val="22"/>
                <w:szCs w:val="22"/>
              </w:rPr>
              <w:t>16,876</w:t>
            </w:r>
          </w:p>
        </w:tc>
        <w:tc>
          <w:tcPr>
            <w:tcW w:w="892" w:type="pct"/>
          </w:tcPr>
          <w:p w:rsidR="00916DDD" w:rsidRPr="004A10E3" w:rsidP="00B42C48" w14:paraId="54F682E4" w14:textId="2DD2616D">
            <w:pPr>
              <w:jc w:val="right"/>
              <w:rPr>
                <w:rFonts w:ascii="Arial" w:hAnsi="Arial" w:cs="Arial"/>
                <w:sz w:val="22"/>
                <w:szCs w:val="22"/>
              </w:rPr>
            </w:pPr>
            <w:r w:rsidRPr="004A10E3">
              <w:rPr>
                <w:rFonts w:ascii="Arial" w:hAnsi="Arial" w:cs="Arial"/>
                <w:sz w:val="22"/>
                <w:szCs w:val="22"/>
              </w:rPr>
              <w:t>$31.63</w:t>
            </w:r>
          </w:p>
        </w:tc>
        <w:tc>
          <w:tcPr>
            <w:tcW w:w="911" w:type="pct"/>
          </w:tcPr>
          <w:p w:rsidR="00916DDD" w:rsidRPr="004A10E3" w:rsidP="00B42C48" w14:paraId="6D51852D" w14:textId="66AAC556">
            <w:pPr>
              <w:jc w:val="right"/>
              <w:rPr>
                <w:rFonts w:ascii="Arial" w:hAnsi="Arial" w:cs="Arial"/>
                <w:sz w:val="22"/>
                <w:szCs w:val="22"/>
              </w:rPr>
            </w:pPr>
            <w:r w:rsidRPr="004A10E3">
              <w:rPr>
                <w:rFonts w:ascii="Arial" w:hAnsi="Arial" w:cs="Arial"/>
                <w:sz w:val="22"/>
                <w:szCs w:val="22"/>
              </w:rPr>
              <w:t>$63.26</w:t>
            </w:r>
          </w:p>
        </w:tc>
        <w:tc>
          <w:tcPr>
            <w:tcW w:w="1237" w:type="pct"/>
          </w:tcPr>
          <w:p w:rsidR="00916DDD" w:rsidRPr="004A10E3" w:rsidP="00B42C48" w14:paraId="100842F1" w14:textId="67FFC805">
            <w:pPr>
              <w:jc w:val="right"/>
              <w:rPr>
                <w:rFonts w:ascii="Arial" w:hAnsi="Arial" w:cs="Arial"/>
                <w:sz w:val="22"/>
                <w:szCs w:val="22"/>
              </w:rPr>
            </w:pPr>
            <w:r w:rsidRPr="004A10E3">
              <w:rPr>
                <w:rFonts w:ascii="Arial" w:hAnsi="Arial" w:cs="Arial"/>
                <w:sz w:val="22"/>
                <w:szCs w:val="22"/>
              </w:rPr>
              <w:t>$</w:t>
            </w:r>
            <w:r w:rsidRPr="004A10E3" w:rsidR="00D1228F">
              <w:rPr>
                <w:rFonts w:ascii="Arial" w:hAnsi="Arial" w:cs="Arial"/>
                <w:sz w:val="22"/>
                <w:szCs w:val="22"/>
              </w:rPr>
              <w:t>1,067,575.76</w:t>
            </w:r>
          </w:p>
        </w:tc>
      </w:tr>
    </w:tbl>
    <w:p w:rsidR="005728CF" w:rsidRPr="004A10E3" w:rsidP="00AF5BE6" w14:paraId="4FFF5619" w14:textId="77777777">
      <w:pPr>
        <w:tabs>
          <w:tab w:val="num" w:pos="360"/>
        </w:tabs>
        <w:rPr>
          <w:rFonts w:ascii="Arial" w:hAnsi="Arial" w:cs="Arial"/>
          <w:sz w:val="24"/>
        </w:rPr>
      </w:pPr>
    </w:p>
    <w:p w:rsidR="00464D8C" w:rsidRPr="004A10E3" w:rsidP="00AF5BE6" w14:paraId="6AC6C187" w14:textId="49ED0725">
      <w:pPr>
        <w:tabs>
          <w:tab w:val="num" w:pos="360"/>
        </w:tabs>
        <w:rPr>
          <w:rFonts w:ascii="Arial" w:hAnsi="Arial" w:cs="Arial"/>
          <w:b/>
          <w:bCs/>
          <w:sz w:val="24"/>
        </w:rPr>
      </w:pPr>
      <w:r w:rsidRPr="004A10E3">
        <w:rPr>
          <w:rFonts w:ascii="Arial" w:hAnsi="Arial" w:cs="Arial"/>
          <w:b/>
          <w:bCs/>
          <w:sz w:val="24"/>
          <w:u w:val="single"/>
        </w:rPr>
        <w:t xml:space="preserve">13. </w:t>
      </w:r>
      <w:r w:rsidRPr="004A10E3">
        <w:rPr>
          <w:rFonts w:ascii="Arial" w:hAnsi="Arial" w:cs="Arial"/>
          <w:b/>
          <w:bCs/>
          <w:sz w:val="24"/>
          <w:u w:val="single"/>
        </w:rPr>
        <w:t>Estimates of other Total Annual Cost Burden to Respondents or Recordkeepers/Capital Costs</w:t>
      </w:r>
    </w:p>
    <w:p w:rsidR="001C276E" w:rsidRPr="004A10E3" w:rsidP="001C276E" w14:paraId="24600AA9" w14:textId="5E7FD17F">
      <w:pPr>
        <w:pStyle w:val="BodyTextIndent"/>
        <w:spacing w:before="120"/>
        <w:ind w:left="0"/>
        <w:rPr>
          <w:rFonts w:ascii="Arial" w:hAnsi="Arial" w:cs="Arial"/>
        </w:rPr>
      </w:pPr>
      <w:r w:rsidRPr="004A10E3">
        <w:rPr>
          <w:rFonts w:ascii="Arial" w:hAnsi="Arial" w:cs="Arial"/>
        </w:rPr>
        <w:t>Other than their time, there is no cost to respondents.</w:t>
      </w:r>
    </w:p>
    <w:p w:rsidR="00816AC7" w:rsidRPr="004A10E3" w:rsidP="001C276E" w14:paraId="021BA846" w14:textId="77777777">
      <w:pPr>
        <w:pStyle w:val="BodyTextIndent"/>
        <w:spacing w:before="120"/>
        <w:ind w:left="0"/>
        <w:rPr>
          <w:rFonts w:ascii="Arial" w:hAnsi="Arial" w:cs="Arial"/>
        </w:rPr>
      </w:pPr>
    </w:p>
    <w:p w:rsidR="00464D8C" w:rsidRPr="004A10E3" w:rsidP="00AF5BE6" w14:paraId="4F3A96DF" w14:textId="33162FDA">
      <w:pPr>
        <w:tabs>
          <w:tab w:val="num" w:pos="360"/>
        </w:tabs>
        <w:rPr>
          <w:rFonts w:ascii="Arial" w:hAnsi="Arial" w:cs="Arial"/>
          <w:b/>
          <w:bCs/>
          <w:sz w:val="24"/>
        </w:rPr>
      </w:pPr>
      <w:r w:rsidRPr="004A10E3">
        <w:rPr>
          <w:rFonts w:ascii="Arial" w:hAnsi="Arial" w:cs="Arial"/>
          <w:b/>
          <w:bCs/>
          <w:sz w:val="24"/>
          <w:u w:val="single"/>
        </w:rPr>
        <w:t xml:space="preserve">14. </w:t>
      </w:r>
      <w:r w:rsidRPr="004A10E3">
        <w:rPr>
          <w:rFonts w:ascii="Arial" w:hAnsi="Arial" w:cs="Arial"/>
          <w:b/>
          <w:bCs/>
          <w:sz w:val="24"/>
          <w:u w:val="single"/>
        </w:rPr>
        <w:t>Annualized Cost to Federal Government</w:t>
      </w:r>
    </w:p>
    <w:p w:rsidR="00702DCE" w:rsidRPr="004A10E3" w:rsidP="00702DCE" w14:paraId="53EBBE51" w14:textId="0731AD68">
      <w:pPr>
        <w:pStyle w:val="BodyTextIndent"/>
        <w:spacing w:before="120"/>
        <w:ind w:left="0"/>
        <w:rPr>
          <w:rFonts w:ascii="Arial" w:hAnsi="Arial" w:cs="Arial"/>
        </w:rPr>
      </w:pPr>
      <w:r w:rsidRPr="004A10E3">
        <w:rPr>
          <w:rFonts w:ascii="Arial" w:hAnsi="Arial" w:cs="Arial"/>
        </w:rPr>
        <w:t xml:space="preserve">This activity requires approximately </w:t>
      </w:r>
      <w:r w:rsidRPr="004A10E3" w:rsidR="00A52277">
        <w:rPr>
          <w:rFonts w:ascii="Arial" w:hAnsi="Arial" w:cs="Arial"/>
        </w:rPr>
        <w:t xml:space="preserve">2 </w:t>
      </w:r>
      <w:r w:rsidRPr="004A10E3">
        <w:rPr>
          <w:rFonts w:ascii="Arial" w:hAnsi="Arial" w:cs="Arial"/>
        </w:rPr>
        <w:t xml:space="preserve">FTE GS-14 at </w:t>
      </w:r>
      <w:r w:rsidRPr="004A10E3" w:rsidR="00A52277">
        <w:rPr>
          <w:rFonts w:ascii="Arial" w:hAnsi="Arial" w:cs="Arial"/>
        </w:rPr>
        <w:t>4</w:t>
      </w:r>
      <w:r w:rsidRPr="004A10E3">
        <w:rPr>
          <w:rFonts w:ascii="Arial" w:hAnsi="Arial" w:cs="Arial"/>
        </w:rPr>
        <w:t xml:space="preserve">0% time and </w:t>
      </w:r>
      <w:r w:rsidRPr="004A10E3" w:rsidR="00A52277">
        <w:rPr>
          <w:rFonts w:ascii="Arial" w:hAnsi="Arial" w:cs="Arial"/>
        </w:rPr>
        <w:t xml:space="preserve">2 </w:t>
      </w:r>
      <w:r w:rsidRPr="004A10E3">
        <w:rPr>
          <w:rFonts w:ascii="Arial" w:hAnsi="Arial" w:cs="Arial"/>
        </w:rPr>
        <w:t xml:space="preserve">FTE GS-13 at </w:t>
      </w:r>
      <w:r w:rsidRPr="004A10E3" w:rsidR="00A52277">
        <w:rPr>
          <w:rFonts w:ascii="Arial" w:hAnsi="Arial" w:cs="Arial"/>
        </w:rPr>
        <w:t>20</w:t>
      </w:r>
      <w:r w:rsidRPr="004A10E3">
        <w:rPr>
          <w:rFonts w:ascii="Arial" w:hAnsi="Arial" w:cs="Arial"/>
        </w:rPr>
        <w:t xml:space="preserve">% time for an average annual combined cost of </w:t>
      </w:r>
      <w:r w:rsidRPr="004A10E3" w:rsidR="000C7B31">
        <w:rPr>
          <w:rFonts w:ascii="Arial" w:hAnsi="Arial" w:cs="Arial"/>
        </w:rPr>
        <w:t>$</w:t>
      </w:r>
      <w:r w:rsidRPr="004A10E3" w:rsidR="00D131BD">
        <w:rPr>
          <w:rFonts w:ascii="Arial" w:hAnsi="Arial" w:cs="Arial"/>
        </w:rPr>
        <w:t>153,170.01</w:t>
      </w:r>
      <w:r w:rsidRPr="004A10E3" w:rsidR="00C21C87">
        <w:rPr>
          <w:rFonts w:ascii="Arial" w:hAnsi="Arial" w:cs="Arial"/>
        </w:rPr>
        <w:t xml:space="preserve">. </w:t>
      </w:r>
      <w:r w:rsidRPr="004A10E3">
        <w:rPr>
          <w:rFonts w:ascii="Arial" w:hAnsi="Arial" w:cs="Arial"/>
        </w:rPr>
        <w:t>In addition, about $</w:t>
      </w:r>
      <w:r w:rsidRPr="004A10E3" w:rsidR="00A52277">
        <w:rPr>
          <w:rFonts w:ascii="Arial" w:hAnsi="Arial" w:cs="Arial"/>
        </w:rPr>
        <w:t>1,000</w:t>
      </w:r>
      <w:r w:rsidRPr="004A10E3">
        <w:rPr>
          <w:rFonts w:ascii="Arial" w:hAnsi="Arial" w:cs="Arial"/>
        </w:rPr>
        <w:t xml:space="preserve">,000 in contract costs is required annually for the operation of the system for </w:t>
      </w:r>
      <w:r w:rsidRPr="004A10E3">
        <w:rPr>
          <w:rFonts w:ascii="Arial" w:hAnsi="Arial" w:cs="Arial"/>
        </w:rPr>
        <w:t>automated reporting and analysis of data. On this basis, the estimated average annual cost to the Federal Government is $</w:t>
      </w:r>
      <w:r w:rsidRPr="004A10E3" w:rsidR="00A52277">
        <w:rPr>
          <w:rFonts w:ascii="Arial" w:hAnsi="Arial" w:cs="Arial"/>
        </w:rPr>
        <w:t>1,</w:t>
      </w:r>
      <w:r w:rsidRPr="004A10E3" w:rsidR="00050BB4">
        <w:rPr>
          <w:rFonts w:ascii="Arial" w:hAnsi="Arial" w:cs="Arial"/>
        </w:rPr>
        <w:t>153,170.01</w:t>
      </w:r>
      <w:r w:rsidRPr="004A10E3">
        <w:rPr>
          <w:rFonts w:ascii="Arial" w:hAnsi="Arial" w:cs="Arial"/>
        </w:rPr>
        <w:t>.</w:t>
      </w:r>
    </w:p>
    <w:p w:rsidR="00702DCE" w:rsidRPr="004A10E3" w:rsidP="39167B21" w14:paraId="3A7822D9" w14:textId="3442E3F5">
      <w:pPr>
        <w:tabs>
          <w:tab w:val="num" w:pos="360"/>
        </w:tabs>
        <w:spacing w:before="240"/>
        <w:rPr>
          <w:rFonts w:ascii="Arial" w:hAnsi="Arial" w:cs="Arial"/>
          <w:b/>
          <w:bCs/>
          <w:sz w:val="24"/>
        </w:rPr>
      </w:pPr>
      <w:r w:rsidRPr="004A10E3">
        <w:rPr>
          <w:rFonts w:ascii="Arial" w:hAnsi="Arial" w:cs="Arial"/>
          <w:b/>
          <w:bCs/>
          <w:sz w:val="24"/>
          <w:u w:val="single"/>
        </w:rPr>
        <w:t xml:space="preserve">15. </w:t>
      </w:r>
      <w:r w:rsidRPr="004A10E3" w:rsidR="00464D8C">
        <w:rPr>
          <w:rFonts w:ascii="Arial" w:hAnsi="Arial" w:cs="Arial"/>
          <w:b/>
          <w:bCs/>
          <w:sz w:val="24"/>
          <w:u w:val="single"/>
        </w:rPr>
        <w:t>Explanation for Program Changes or Adjustments</w:t>
      </w:r>
    </w:p>
    <w:p w:rsidR="00D41026" w:rsidRPr="004A10E3" w:rsidP="00702DCE" w14:paraId="537FB978" w14:textId="244D2831">
      <w:pPr>
        <w:pStyle w:val="BodyTextIndent"/>
        <w:spacing w:before="120"/>
        <w:ind w:left="0"/>
        <w:rPr>
          <w:rFonts w:ascii="Arial" w:hAnsi="Arial" w:cs="Arial"/>
        </w:rPr>
      </w:pPr>
      <w:r w:rsidRPr="004A10E3">
        <w:rPr>
          <w:rFonts w:ascii="Arial" w:hAnsi="Arial" w:cs="Arial"/>
        </w:rPr>
        <w:t>The current inventory for this activity is</w:t>
      </w:r>
      <w:r w:rsidRPr="004A10E3" w:rsidR="00754E02">
        <w:rPr>
          <w:rFonts w:ascii="Arial" w:hAnsi="Arial" w:cs="Arial"/>
        </w:rPr>
        <w:t xml:space="preserve"> 17,615</w:t>
      </w:r>
      <w:r w:rsidRPr="004A10E3" w:rsidR="001677DC">
        <w:rPr>
          <w:rFonts w:ascii="Arial" w:hAnsi="Arial" w:cs="Arial"/>
        </w:rPr>
        <w:t xml:space="preserve">. The proposed </w:t>
      </w:r>
      <w:r w:rsidRPr="004A10E3" w:rsidR="006C2B07">
        <w:rPr>
          <w:rFonts w:ascii="Arial" w:hAnsi="Arial" w:cs="Arial"/>
        </w:rPr>
        <w:t xml:space="preserve">revisions will result in </w:t>
      </w:r>
      <w:r w:rsidRPr="004A10E3" w:rsidR="00E87366">
        <w:rPr>
          <w:rFonts w:ascii="Arial" w:hAnsi="Arial" w:cs="Arial"/>
        </w:rPr>
        <w:t xml:space="preserve">16,876 </w:t>
      </w:r>
      <w:r w:rsidRPr="004A10E3" w:rsidR="00212243">
        <w:rPr>
          <w:rFonts w:ascii="Arial" w:hAnsi="Arial" w:cs="Arial"/>
        </w:rPr>
        <w:t xml:space="preserve">annual burden </w:t>
      </w:r>
      <w:r w:rsidRPr="004A10E3">
        <w:rPr>
          <w:rFonts w:ascii="Arial" w:hAnsi="Arial" w:cs="Arial"/>
        </w:rPr>
        <w:t>hours</w:t>
      </w:r>
      <w:r w:rsidRPr="004A10E3" w:rsidR="5C7FB640">
        <w:rPr>
          <w:rFonts w:ascii="Arial" w:hAnsi="Arial" w:cs="Arial"/>
        </w:rPr>
        <w:t>,</w:t>
      </w:r>
      <w:r w:rsidRPr="004A10E3" w:rsidR="73CDE3D5">
        <w:rPr>
          <w:rFonts w:ascii="Arial" w:hAnsi="Arial" w:cs="Arial"/>
        </w:rPr>
        <w:t xml:space="preserve"> </w:t>
      </w:r>
      <w:r w:rsidRPr="004A10E3" w:rsidR="5C7FB640">
        <w:rPr>
          <w:rFonts w:ascii="Arial" w:hAnsi="Arial" w:cs="Arial"/>
        </w:rPr>
        <w:t>a</w:t>
      </w:r>
      <w:r w:rsidRPr="004A10E3" w:rsidR="11036BAE">
        <w:rPr>
          <w:rFonts w:ascii="Arial" w:hAnsi="Arial" w:cs="Arial"/>
        </w:rPr>
        <w:t xml:space="preserve"> </w:t>
      </w:r>
      <w:r w:rsidRPr="004A10E3" w:rsidR="73CDE3D5">
        <w:rPr>
          <w:rFonts w:ascii="Arial" w:hAnsi="Arial" w:cs="Arial"/>
        </w:rPr>
        <w:t xml:space="preserve">reduction </w:t>
      </w:r>
      <w:r w:rsidRPr="004A10E3" w:rsidR="407DB05C">
        <w:rPr>
          <w:rFonts w:ascii="Arial" w:hAnsi="Arial" w:cs="Arial"/>
        </w:rPr>
        <w:t>of</w:t>
      </w:r>
      <w:r w:rsidRPr="004A10E3" w:rsidR="00497CF2">
        <w:rPr>
          <w:rFonts w:ascii="Arial" w:hAnsi="Arial" w:cs="Arial"/>
        </w:rPr>
        <w:t xml:space="preserve"> </w:t>
      </w:r>
      <w:r w:rsidRPr="004A10E3" w:rsidR="00F77781">
        <w:rPr>
          <w:rFonts w:ascii="Arial" w:hAnsi="Arial" w:cs="Arial"/>
        </w:rPr>
        <w:t xml:space="preserve">739 </w:t>
      </w:r>
      <w:r w:rsidRPr="004A10E3" w:rsidR="407DB05C">
        <w:rPr>
          <w:rFonts w:ascii="Arial" w:hAnsi="Arial" w:cs="Arial"/>
        </w:rPr>
        <w:t>burden hours</w:t>
      </w:r>
      <w:r w:rsidRPr="004A10E3" w:rsidR="73CDE3D5">
        <w:rPr>
          <w:rFonts w:ascii="Arial" w:hAnsi="Arial" w:cs="Arial"/>
        </w:rPr>
        <w:t xml:space="preserve"> </w:t>
      </w:r>
      <w:r w:rsidRPr="004A10E3" w:rsidR="407DB05C">
        <w:rPr>
          <w:rFonts w:ascii="Arial" w:hAnsi="Arial" w:cs="Arial"/>
        </w:rPr>
        <w:t>compared to</w:t>
      </w:r>
      <w:r w:rsidRPr="004A10E3" w:rsidR="00644EEF">
        <w:rPr>
          <w:rFonts w:ascii="Arial" w:hAnsi="Arial" w:cs="Arial"/>
        </w:rPr>
        <w:t xml:space="preserve"> the c</w:t>
      </w:r>
      <w:r w:rsidRPr="004A10E3" w:rsidR="003E644F">
        <w:rPr>
          <w:rFonts w:ascii="Arial" w:hAnsi="Arial" w:cs="Arial"/>
        </w:rPr>
        <w:t>urrently approved collection</w:t>
      </w:r>
      <w:r w:rsidRPr="004A10E3" w:rsidR="00757F46">
        <w:rPr>
          <w:rFonts w:ascii="Arial" w:hAnsi="Arial" w:cs="Arial"/>
        </w:rPr>
        <w:t xml:space="preserve">. </w:t>
      </w:r>
      <w:r w:rsidRPr="004A10E3" w:rsidR="00AC13D6">
        <w:rPr>
          <w:rFonts w:ascii="Arial" w:hAnsi="Arial" w:cs="Arial"/>
        </w:rPr>
        <w:t xml:space="preserve"> </w:t>
      </w:r>
      <w:r w:rsidRPr="004A10E3" w:rsidR="00AB480B">
        <w:rPr>
          <w:rFonts w:ascii="Arial" w:hAnsi="Arial" w:cs="Arial"/>
        </w:rPr>
        <w:t xml:space="preserve">The reduction </w:t>
      </w:r>
      <w:r w:rsidRPr="004A10E3" w:rsidR="008D2ECD">
        <w:rPr>
          <w:rFonts w:ascii="Arial" w:hAnsi="Arial" w:cs="Arial"/>
        </w:rPr>
        <w:t xml:space="preserve">in burden hours </w:t>
      </w:r>
      <w:r w:rsidRPr="004A10E3" w:rsidR="00AB480B">
        <w:rPr>
          <w:rFonts w:ascii="Arial" w:hAnsi="Arial" w:cs="Arial"/>
        </w:rPr>
        <w:t xml:space="preserve">is due to </w:t>
      </w:r>
      <w:r w:rsidRPr="004A10E3" w:rsidR="000172A2">
        <w:rPr>
          <w:rFonts w:ascii="Arial" w:hAnsi="Arial" w:cs="Arial"/>
        </w:rPr>
        <w:t>the Health Equity and Training 02 forms</w:t>
      </w:r>
      <w:r w:rsidRPr="004A10E3" w:rsidR="00AB480B">
        <w:rPr>
          <w:rFonts w:ascii="Arial" w:hAnsi="Arial" w:cs="Arial"/>
        </w:rPr>
        <w:t xml:space="preserve"> being removed</w:t>
      </w:r>
      <w:r w:rsidRPr="004A10E3" w:rsidR="00E87366">
        <w:rPr>
          <w:rFonts w:ascii="Arial" w:hAnsi="Arial" w:cs="Arial"/>
        </w:rPr>
        <w:t xml:space="preserve"> in previous non-substantive packages</w:t>
      </w:r>
      <w:r w:rsidRPr="004A10E3" w:rsidR="000172A2">
        <w:rPr>
          <w:rFonts w:ascii="Arial" w:hAnsi="Arial" w:cs="Arial"/>
        </w:rPr>
        <w:t xml:space="preserve"> to align with administration priorities</w:t>
      </w:r>
      <w:r w:rsidRPr="004A10E3" w:rsidR="005150DA">
        <w:rPr>
          <w:rFonts w:ascii="Arial" w:hAnsi="Arial" w:cs="Arial"/>
        </w:rPr>
        <w:t xml:space="preserve"> </w:t>
      </w:r>
      <w:r w:rsidRPr="004A10E3" w:rsidR="00E87366">
        <w:rPr>
          <w:rFonts w:ascii="Arial" w:hAnsi="Arial" w:cs="Arial"/>
        </w:rPr>
        <w:t xml:space="preserve">and </w:t>
      </w:r>
      <w:r w:rsidRPr="004A10E3" w:rsidR="00613BB0">
        <w:rPr>
          <w:rFonts w:ascii="Arial" w:hAnsi="Arial" w:cs="Arial"/>
        </w:rPr>
        <w:t>Training 03 (Healthy Tomorrows) and Training 04 (MCH Training Program) forms</w:t>
      </w:r>
      <w:r w:rsidRPr="004A10E3" w:rsidR="005150DA">
        <w:rPr>
          <w:rFonts w:ascii="Arial" w:hAnsi="Arial" w:cs="Arial"/>
        </w:rPr>
        <w:t xml:space="preserve"> being removed in this package. </w:t>
      </w:r>
      <w:r w:rsidRPr="004A10E3" w:rsidR="00AC13D6">
        <w:rPr>
          <w:rFonts w:ascii="Arial" w:hAnsi="Arial" w:cs="Arial"/>
        </w:rPr>
        <w:t>M</w:t>
      </w:r>
      <w:r w:rsidRPr="004A10E3">
        <w:rPr>
          <w:rFonts w:ascii="Arial" w:hAnsi="Arial" w:cs="Arial"/>
        </w:rPr>
        <w:t xml:space="preserve">ost programs </w:t>
      </w:r>
      <w:r w:rsidRPr="004A10E3" w:rsidR="000B6F47">
        <w:rPr>
          <w:rFonts w:ascii="Arial" w:hAnsi="Arial" w:cs="Arial"/>
        </w:rPr>
        <w:t xml:space="preserve">continue to </w:t>
      </w:r>
      <w:r w:rsidRPr="004A10E3">
        <w:rPr>
          <w:rFonts w:ascii="Arial" w:hAnsi="Arial" w:cs="Arial"/>
        </w:rPr>
        <w:t xml:space="preserve">have a limited number of </w:t>
      </w:r>
      <w:r w:rsidRPr="004A10E3" w:rsidR="00A654C8">
        <w:rPr>
          <w:rFonts w:ascii="Arial" w:hAnsi="Arial" w:cs="Arial"/>
        </w:rPr>
        <w:t xml:space="preserve">forms </w:t>
      </w:r>
      <w:r w:rsidRPr="004A10E3">
        <w:rPr>
          <w:rFonts w:ascii="Arial" w:hAnsi="Arial" w:cs="Arial"/>
        </w:rPr>
        <w:t>assigned (5</w:t>
      </w:r>
      <w:r w:rsidRPr="004A10E3" w:rsidR="00FD18AE">
        <w:rPr>
          <w:rFonts w:ascii="Arial" w:hAnsi="Arial" w:cs="Arial"/>
        </w:rPr>
        <w:t xml:space="preserve"> </w:t>
      </w:r>
      <w:r w:rsidRPr="004A10E3" w:rsidR="00A52277">
        <w:rPr>
          <w:rFonts w:ascii="Arial" w:hAnsi="Arial" w:cs="Arial"/>
        </w:rPr>
        <w:t>to 7</w:t>
      </w:r>
      <w:r w:rsidRPr="004A10E3">
        <w:rPr>
          <w:rFonts w:ascii="Arial" w:hAnsi="Arial" w:cs="Arial"/>
        </w:rPr>
        <w:t xml:space="preserve">), with only </w:t>
      </w:r>
      <w:r w:rsidRPr="004A10E3" w:rsidR="5BD192C1">
        <w:rPr>
          <w:rFonts w:ascii="Arial" w:hAnsi="Arial" w:cs="Arial"/>
        </w:rPr>
        <w:t>Workforce and T</w:t>
      </w:r>
      <w:r w:rsidRPr="004A10E3">
        <w:rPr>
          <w:rFonts w:ascii="Arial" w:hAnsi="Arial" w:cs="Arial"/>
        </w:rPr>
        <w:t>raining, EMSC, Healthy Start</w:t>
      </w:r>
      <w:r w:rsidRPr="004A10E3" w:rsidR="00A415DF">
        <w:rPr>
          <w:rFonts w:ascii="Arial" w:hAnsi="Arial" w:cs="Arial"/>
        </w:rPr>
        <w:t>, and Family-to-Family programs</w:t>
      </w:r>
      <w:r w:rsidRPr="004A10E3">
        <w:rPr>
          <w:rFonts w:ascii="Arial" w:hAnsi="Arial" w:cs="Arial"/>
        </w:rPr>
        <w:t xml:space="preserve"> report</w:t>
      </w:r>
      <w:r w:rsidRPr="004A10E3" w:rsidR="00A654C8">
        <w:rPr>
          <w:rFonts w:ascii="Arial" w:hAnsi="Arial" w:cs="Arial"/>
        </w:rPr>
        <w:t>ing</w:t>
      </w:r>
      <w:r w:rsidRPr="004A10E3">
        <w:rPr>
          <w:rFonts w:ascii="Arial" w:hAnsi="Arial" w:cs="Arial"/>
        </w:rPr>
        <w:t xml:space="preserve"> additional program-specific measures as part of these discretionary grant performance measures.</w:t>
      </w:r>
      <w:r w:rsidRPr="004A10E3" w:rsidR="00757F46">
        <w:rPr>
          <w:rFonts w:ascii="Arial" w:hAnsi="Arial" w:cs="Arial"/>
        </w:rPr>
        <w:t xml:space="preserve"> </w:t>
      </w:r>
    </w:p>
    <w:p w:rsidR="00464D8C" w:rsidRPr="004A10E3" w:rsidP="39167B21" w14:paraId="78857907" w14:textId="79C0E054">
      <w:pPr>
        <w:tabs>
          <w:tab w:val="num" w:pos="360"/>
        </w:tabs>
        <w:spacing w:before="240"/>
        <w:rPr>
          <w:rFonts w:ascii="Arial" w:hAnsi="Arial" w:cs="Arial"/>
          <w:b/>
          <w:bCs/>
          <w:sz w:val="24"/>
        </w:rPr>
      </w:pPr>
      <w:r w:rsidRPr="004A10E3">
        <w:rPr>
          <w:rFonts w:ascii="Arial" w:hAnsi="Arial" w:cs="Arial"/>
          <w:b/>
          <w:bCs/>
          <w:sz w:val="24"/>
          <w:u w:val="single"/>
        </w:rPr>
        <w:t xml:space="preserve">16. </w:t>
      </w:r>
      <w:r w:rsidRPr="004A10E3">
        <w:rPr>
          <w:rFonts w:ascii="Arial" w:hAnsi="Arial" w:cs="Arial"/>
          <w:b/>
          <w:bCs/>
          <w:sz w:val="24"/>
          <w:u w:val="single"/>
        </w:rPr>
        <w:t>Plans for Tabulation, Publication, and Project Time Schedule</w:t>
      </w:r>
    </w:p>
    <w:p w:rsidR="00702DCE" w:rsidRPr="004A10E3" w:rsidP="00702DCE" w14:paraId="6DC846B1" w14:textId="7C044924">
      <w:pPr>
        <w:pStyle w:val="BodyTextIndent"/>
        <w:ind w:left="0"/>
        <w:jc w:val="both"/>
        <w:rPr>
          <w:rFonts w:ascii="Arial" w:hAnsi="Arial" w:cs="Arial"/>
          <w:b/>
        </w:rPr>
      </w:pPr>
    </w:p>
    <w:p w:rsidR="00702DCE" w:rsidRPr="004A10E3" w:rsidP="00702DCE" w14:paraId="3C8D1092" w14:textId="502825F7">
      <w:pPr>
        <w:pStyle w:val="BodyTextIndent"/>
        <w:ind w:left="0"/>
        <w:rPr>
          <w:rFonts w:ascii="Arial" w:hAnsi="Arial" w:cs="Arial"/>
        </w:rPr>
      </w:pPr>
      <w:r w:rsidRPr="004A10E3">
        <w:rPr>
          <w:rFonts w:ascii="Arial" w:hAnsi="Arial" w:cs="Arial"/>
        </w:rPr>
        <w:t xml:space="preserve">This activity is an annual data collection. Submission of all documents by grantees will take place at different </w:t>
      </w:r>
      <w:r w:rsidRPr="004A10E3" w:rsidR="008F4A88">
        <w:rPr>
          <w:rFonts w:ascii="Arial" w:hAnsi="Arial" w:cs="Arial"/>
        </w:rPr>
        <w:t>times</w:t>
      </w:r>
      <w:r w:rsidRPr="004A10E3">
        <w:rPr>
          <w:rFonts w:ascii="Arial" w:hAnsi="Arial" w:cs="Arial"/>
        </w:rPr>
        <w:t xml:space="preserve"> throughout the year depending on the program for which the grantee is reporting. </w:t>
      </w:r>
      <w:r w:rsidRPr="004A10E3" w:rsidR="00A52277">
        <w:rPr>
          <w:rFonts w:ascii="Arial" w:hAnsi="Arial" w:cs="Arial"/>
        </w:rPr>
        <w:t xml:space="preserve"> </w:t>
      </w:r>
      <w:r w:rsidRPr="004A10E3" w:rsidR="002135FA">
        <w:rPr>
          <w:rFonts w:ascii="Arial" w:hAnsi="Arial" w:cs="Arial"/>
        </w:rPr>
        <w:t xml:space="preserve">DGIS data </w:t>
      </w:r>
      <w:r w:rsidRPr="004A10E3" w:rsidR="00BF577F">
        <w:rPr>
          <w:rFonts w:ascii="Arial" w:hAnsi="Arial" w:cs="Arial"/>
        </w:rPr>
        <w:t>are summarized by program and may be used to inform programmatic decision making</w:t>
      </w:r>
      <w:r w:rsidRPr="004A10E3" w:rsidR="00A8171F">
        <w:rPr>
          <w:rFonts w:ascii="Arial" w:hAnsi="Arial" w:cs="Arial"/>
        </w:rPr>
        <w:t xml:space="preserve"> and public dissemination of information about program impact</w:t>
      </w:r>
      <w:r w:rsidRPr="004A10E3" w:rsidR="00BF577F">
        <w:rPr>
          <w:rFonts w:ascii="Arial" w:hAnsi="Arial" w:cs="Arial"/>
        </w:rPr>
        <w:t xml:space="preserve">. Currently, </w:t>
      </w:r>
      <w:r w:rsidRPr="004A10E3" w:rsidR="00E5075C">
        <w:rPr>
          <w:rFonts w:ascii="Arial" w:hAnsi="Arial" w:cs="Arial"/>
        </w:rPr>
        <w:t xml:space="preserve">tabulated </w:t>
      </w:r>
      <w:r w:rsidRPr="004A10E3" w:rsidR="00BF577F">
        <w:rPr>
          <w:rFonts w:ascii="Arial" w:hAnsi="Arial" w:cs="Arial"/>
        </w:rPr>
        <w:t xml:space="preserve">DGIS data are not public. When the need arises to </w:t>
      </w:r>
      <w:r w:rsidRPr="004A10E3" w:rsidR="005C63ED">
        <w:rPr>
          <w:rFonts w:ascii="Arial" w:hAnsi="Arial" w:cs="Arial"/>
        </w:rPr>
        <w:t xml:space="preserve">provide </w:t>
      </w:r>
      <w:r w:rsidRPr="004A10E3" w:rsidR="00BF577F">
        <w:rPr>
          <w:rFonts w:ascii="Arial" w:hAnsi="Arial" w:cs="Arial"/>
        </w:rPr>
        <w:t>aggregate DGIS data to HRSA MCHB evaluation contractors, a Data Use/Sharing Agreement is require</w:t>
      </w:r>
      <w:r w:rsidRPr="004A10E3" w:rsidR="00973258">
        <w:rPr>
          <w:rFonts w:ascii="Arial" w:hAnsi="Arial" w:cs="Arial"/>
        </w:rPr>
        <w:t xml:space="preserve">d which </w:t>
      </w:r>
      <w:r w:rsidRPr="004A10E3" w:rsidR="008D1962">
        <w:rPr>
          <w:rFonts w:ascii="Arial" w:hAnsi="Arial" w:cs="Arial"/>
        </w:rPr>
        <w:t xml:space="preserve">ensures use of DGIS data is for intended purposes only and used with appropriate data protections.  PII is never provided outside of HRSA MCHB. </w:t>
      </w:r>
      <w:r w:rsidRPr="004A10E3" w:rsidR="006020E9">
        <w:rPr>
          <w:rFonts w:ascii="Arial" w:hAnsi="Arial" w:cs="Arial"/>
        </w:rPr>
        <w:t xml:space="preserve">HRSA MCHB plans to develop a </w:t>
      </w:r>
      <w:r w:rsidRPr="004A10E3" w:rsidR="00BB5B09">
        <w:rPr>
          <w:rFonts w:ascii="Arial" w:hAnsi="Arial" w:cs="Arial"/>
        </w:rPr>
        <w:t xml:space="preserve">Public Use File (PUF) containing select DGIS </w:t>
      </w:r>
      <w:r w:rsidRPr="004A10E3" w:rsidR="00091C9C">
        <w:rPr>
          <w:rFonts w:ascii="Arial" w:hAnsi="Arial" w:cs="Arial"/>
        </w:rPr>
        <w:t xml:space="preserve">data </w:t>
      </w:r>
      <w:r w:rsidRPr="004A10E3" w:rsidR="00CF1682">
        <w:rPr>
          <w:rFonts w:ascii="Arial" w:hAnsi="Arial" w:cs="Arial"/>
        </w:rPr>
        <w:t xml:space="preserve">beginning </w:t>
      </w:r>
      <w:r w:rsidRPr="004A10E3" w:rsidR="00BB5B09">
        <w:rPr>
          <w:rFonts w:ascii="Arial" w:hAnsi="Arial" w:cs="Arial"/>
        </w:rPr>
        <w:t xml:space="preserve">in 2027 </w:t>
      </w:r>
      <w:r w:rsidRPr="004A10E3" w:rsidR="00895DAB">
        <w:rPr>
          <w:rFonts w:ascii="Arial" w:hAnsi="Arial" w:cs="Arial"/>
        </w:rPr>
        <w:t xml:space="preserve">(once complete fiscal year 2025 data have been fully reported by grantees). Once complete, the PUF will </w:t>
      </w:r>
      <w:r w:rsidRPr="004A10E3" w:rsidR="00DC0D32">
        <w:rPr>
          <w:rFonts w:ascii="Arial" w:hAnsi="Arial" w:cs="Arial"/>
        </w:rPr>
        <w:t xml:space="preserve">be </w:t>
      </w:r>
      <w:r w:rsidRPr="004A10E3" w:rsidR="00BB5B09">
        <w:rPr>
          <w:rFonts w:ascii="Arial" w:hAnsi="Arial" w:cs="Arial"/>
        </w:rPr>
        <w:t xml:space="preserve">posted to the HRSA Data Warehouse at data.hrsa.gov.  </w:t>
      </w:r>
      <w:r w:rsidRPr="004A10E3" w:rsidR="004719FE">
        <w:rPr>
          <w:rFonts w:ascii="Arial" w:hAnsi="Arial" w:cs="Arial"/>
        </w:rPr>
        <w:t>Prior to posting,</w:t>
      </w:r>
      <w:r w:rsidRPr="004A10E3" w:rsidR="007474EA">
        <w:rPr>
          <w:rFonts w:ascii="Arial" w:hAnsi="Arial" w:cs="Arial"/>
        </w:rPr>
        <w:t xml:space="preserve"> the HRSA Data </w:t>
      </w:r>
      <w:r w:rsidRPr="004A10E3" w:rsidR="00437729">
        <w:rPr>
          <w:rFonts w:ascii="Arial" w:hAnsi="Arial" w:cs="Arial"/>
        </w:rPr>
        <w:t>Disclosure</w:t>
      </w:r>
      <w:r w:rsidRPr="004A10E3" w:rsidR="007474EA">
        <w:rPr>
          <w:rFonts w:ascii="Arial" w:hAnsi="Arial" w:cs="Arial"/>
        </w:rPr>
        <w:t xml:space="preserve"> Review Board (DDRB) will review and approve the file’s release. </w:t>
      </w:r>
      <w:r w:rsidRPr="004A10E3" w:rsidR="005767B7">
        <w:rPr>
          <w:rFonts w:ascii="Arial" w:hAnsi="Arial" w:cs="Arial"/>
        </w:rPr>
        <w:t>Subsequently, HRSA MCHB plans to release a PUF</w:t>
      </w:r>
      <w:r w:rsidRPr="004A10E3" w:rsidR="007A6B4F">
        <w:rPr>
          <w:rFonts w:ascii="Arial" w:hAnsi="Arial" w:cs="Arial"/>
        </w:rPr>
        <w:t xml:space="preserve"> annually to reflect </w:t>
      </w:r>
      <w:r w:rsidRPr="004A10E3" w:rsidR="00377D6D">
        <w:rPr>
          <w:rFonts w:ascii="Arial" w:hAnsi="Arial" w:cs="Arial"/>
        </w:rPr>
        <w:t xml:space="preserve">the most recent year of data. </w:t>
      </w:r>
      <w:r w:rsidRPr="004A10E3" w:rsidR="007A6B4F">
        <w:rPr>
          <w:rFonts w:ascii="Arial" w:hAnsi="Arial" w:cs="Arial"/>
        </w:rPr>
        <w:t xml:space="preserve"> </w:t>
      </w:r>
    </w:p>
    <w:p w:rsidR="00464D8C" w:rsidRPr="004A10E3" w:rsidP="39167B21" w14:paraId="3877FF9D" w14:textId="0156E9E0">
      <w:pPr>
        <w:tabs>
          <w:tab w:val="num" w:pos="360"/>
        </w:tabs>
        <w:spacing w:before="240"/>
        <w:rPr>
          <w:rFonts w:ascii="Arial" w:hAnsi="Arial" w:cs="Arial"/>
          <w:b/>
          <w:bCs/>
          <w:sz w:val="24"/>
        </w:rPr>
      </w:pPr>
      <w:r w:rsidRPr="004A10E3">
        <w:rPr>
          <w:rFonts w:ascii="Arial" w:hAnsi="Arial" w:cs="Arial"/>
          <w:b/>
          <w:bCs/>
          <w:sz w:val="24"/>
          <w:u w:val="single"/>
        </w:rPr>
        <w:t xml:space="preserve">17. </w:t>
      </w:r>
      <w:r w:rsidRPr="004A10E3">
        <w:rPr>
          <w:rFonts w:ascii="Arial" w:hAnsi="Arial" w:cs="Arial"/>
          <w:b/>
          <w:bCs/>
          <w:sz w:val="24"/>
          <w:u w:val="single"/>
        </w:rPr>
        <w:t>Reason(s) Display of OMB Expiration Date is Inappropriate</w:t>
      </w:r>
    </w:p>
    <w:p w:rsidR="00702DCE" w:rsidRPr="004A10E3" w:rsidP="00702DCE" w14:paraId="1E2F7AC1" w14:textId="748F2221">
      <w:pPr>
        <w:pStyle w:val="BodyTextIndent"/>
        <w:spacing w:before="120"/>
        <w:ind w:left="0"/>
        <w:rPr>
          <w:rFonts w:ascii="Arial" w:hAnsi="Arial" w:cs="Arial"/>
        </w:rPr>
      </w:pPr>
      <w:r w:rsidRPr="004A10E3">
        <w:rPr>
          <w:rFonts w:ascii="Arial" w:hAnsi="Arial" w:cs="Arial"/>
        </w:rPr>
        <w:t xml:space="preserve">The OMB number and </w:t>
      </w:r>
      <w:r w:rsidRPr="004A10E3" w:rsidR="00D42AA3">
        <w:rPr>
          <w:rFonts w:ascii="Arial" w:hAnsi="Arial" w:cs="Arial"/>
        </w:rPr>
        <w:t>e</w:t>
      </w:r>
      <w:r w:rsidRPr="004A10E3">
        <w:rPr>
          <w:rFonts w:ascii="Arial" w:hAnsi="Arial" w:cs="Arial"/>
        </w:rPr>
        <w:t>xpiration date will be displayed on every page of every form/instrument</w:t>
      </w:r>
      <w:r w:rsidRPr="004A10E3" w:rsidR="00D42AA3">
        <w:rPr>
          <w:rFonts w:ascii="Arial" w:hAnsi="Arial" w:cs="Arial"/>
        </w:rPr>
        <w:t>.</w:t>
      </w:r>
    </w:p>
    <w:p w:rsidR="00464D8C" w:rsidRPr="004A10E3" w:rsidP="39167B21" w14:paraId="2DEDD452" w14:textId="69EF8C3F">
      <w:pPr>
        <w:tabs>
          <w:tab w:val="num" w:pos="360"/>
        </w:tabs>
        <w:spacing w:before="240"/>
        <w:rPr>
          <w:rFonts w:ascii="Arial" w:hAnsi="Arial" w:cs="Arial"/>
          <w:b/>
          <w:bCs/>
          <w:sz w:val="24"/>
        </w:rPr>
      </w:pPr>
      <w:r w:rsidRPr="004A10E3">
        <w:rPr>
          <w:rFonts w:ascii="Arial" w:hAnsi="Arial" w:cs="Arial"/>
          <w:b/>
          <w:bCs/>
          <w:sz w:val="24"/>
          <w:u w:val="single"/>
        </w:rPr>
        <w:t xml:space="preserve">18. </w:t>
      </w:r>
      <w:r w:rsidRPr="004A10E3">
        <w:rPr>
          <w:rFonts w:ascii="Arial" w:hAnsi="Arial" w:cs="Arial"/>
          <w:b/>
          <w:bCs/>
          <w:sz w:val="24"/>
          <w:u w:val="single"/>
        </w:rPr>
        <w:t>Exceptions to Certification for Paperwork Reduction Act Submissions</w:t>
      </w:r>
    </w:p>
    <w:p w:rsidR="00D41026" w:rsidRPr="004A10E3" w:rsidP="00702DCE" w14:paraId="06092621" w14:textId="77777777">
      <w:pPr>
        <w:widowControl/>
        <w:tabs>
          <w:tab w:val="left" w:pos="-720"/>
        </w:tabs>
        <w:suppressAutoHyphens/>
        <w:autoSpaceDE/>
        <w:autoSpaceDN/>
        <w:adjustRightInd/>
        <w:rPr>
          <w:rFonts w:ascii="Arial" w:hAnsi="Arial" w:cs="Arial"/>
          <w:sz w:val="24"/>
        </w:rPr>
      </w:pPr>
    </w:p>
    <w:p w:rsidR="00702DCE" w:rsidRPr="004A10E3" w:rsidP="39167B21" w14:paraId="5572AA7C" w14:textId="202A63F0">
      <w:pPr>
        <w:widowControl/>
        <w:suppressAutoHyphens/>
        <w:autoSpaceDE/>
        <w:autoSpaceDN/>
        <w:adjustRightInd/>
        <w:rPr>
          <w:rFonts w:ascii="Arial" w:hAnsi="Arial" w:cs="Arial"/>
          <w:sz w:val="24"/>
        </w:rPr>
      </w:pPr>
      <w:r w:rsidRPr="004A10E3">
        <w:rPr>
          <w:rFonts w:ascii="Arial" w:hAnsi="Arial" w:cs="Arial"/>
          <w:sz w:val="24"/>
        </w:rPr>
        <w:t>There are no exceptions to the certification.</w:t>
      </w:r>
      <w:r w:rsidRPr="004A10E3">
        <w:rPr>
          <w:rFonts w:ascii="Arial" w:hAnsi="Arial" w:cs="Arial"/>
          <w:b/>
          <w:bCs/>
        </w:rPr>
        <w:t xml:space="preserve"> </w:t>
      </w:r>
      <w:r w:rsidRPr="004A10E3">
        <w:rPr>
          <w:rFonts w:ascii="Arial" w:hAnsi="Arial" w:cs="Arial"/>
          <w:sz w:val="24"/>
        </w:rPr>
        <w:t xml:space="preserve">This project meets </w:t>
      </w:r>
      <w:r w:rsidRPr="004A10E3" w:rsidR="6E8123CB">
        <w:rPr>
          <w:rFonts w:ascii="Arial" w:hAnsi="Arial" w:cs="Arial"/>
          <w:sz w:val="24"/>
        </w:rPr>
        <w:t>all</w:t>
      </w:r>
      <w:r w:rsidRPr="004A10E3">
        <w:rPr>
          <w:rFonts w:ascii="Arial" w:hAnsi="Arial" w:cs="Arial"/>
          <w:sz w:val="24"/>
        </w:rPr>
        <w:t xml:space="preserve"> the requirements in 5 CFR 1320.9. The certifications are included in this package.</w:t>
      </w:r>
    </w:p>
    <w:p w:rsidR="00702DCE" w:rsidRPr="004A10E3" w:rsidP="00702DCE" w14:paraId="2B034831" w14:textId="77951EE3">
      <w:pPr>
        <w:widowControl/>
        <w:tabs>
          <w:tab w:val="left" w:pos="-720"/>
        </w:tabs>
        <w:suppressAutoHyphens/>
        <w:autoSpaceDE/>
        <w:autoSpaceDN/>
        <w:adjustRightInd/>
        <w:jc w:val="both"/>
        <w:rPr>
          <w:rFonts w:ascii="Arial" w:hAnsi="Arial" w:cs="Arial"/>
          <w:caps/>
          <w:sz w:val="24"/>
        </w:rPr>
      </w:pPr>
    </w:p>
    <w:p w:rsidR="00056086" w:rsidRPr="004A10E3" w:rsidP="00702DCE" w14:paraId="1B7466BA" w14:textId="77777777">
      <w:pPr>
        <w:widowControl/>
        <w:tabs>
          <w:tab w:val="left" w:pos="-720"/>
        </w:tabs>
        <w:suppressAutoHyphens/>
        <w:autoSpaceDE/>
        <w:autoSpaceDN/>
        <w:adjustRightInd/>
        <w:jc w:val="both"/>
        <w:rPr>
          <w:rFonts w:ascii="Arial" w:hAnsi="Arial" w:cs="Arial"/>
          <w:caps/>
          <w:sz w:val="24"/>
        </w:rPr>
      </w:pPr>
    </w:p>
    <w:p w:rsidR="00702DCE" w:rsidRPr="004A10E3" w:rsidP="1089E4EA" w14:paraId="37F53DEB" w14:textId="77777777">
      <w:pPr>
        <w:widowControl/>
        <w:pBdr>
          <w:top w:val="single" w:sz="4" w:space="1" w:color="000000"/>
          <w:left w:val="single" w:sz="4" w:space="4" w:color="000000"/>
          <w:bottom w:val="single" w:sz="4" w:space="1" w:color="000000"/>
          <w:right w:val="single" w:sz="4" w:space="4" w:color="000000"/>
        </w:pBdr>
        <w:shd w:val="clear" w:color="auto" w:fill="FFFFFF" w:themeFill="background1"/>
        <w:tabs>
          <w:tab w:val="left" w:pos="450"/>
        </w:tabs>
        <w:suppressAutoHyphens/>
        <w:autoSpaceDE/>
        <w:autoSpaceDN/>
        <w:adjustRightInd/>
        <w:ind w:left="450" w:hanging="450"/>
        <w:jc w:val="both"/>
        <w:rPr>
          <w:rFonts w:ascii="Arial" w:hAnsi="Arial" w:cs="Arial"/>
          <w:b/>
          <w:bCs/>
          <w:caps/>
          <w:sz w:val="24"/>
        </w:rPr>
      </w:pPr>
      <w:r w:rsidRPr="004A10E3">
        <w:rPr>
          <w:rFonts w:ascii="Arial" w:hAnsi="Arial" w:cs="Arial"/>
          <w:b/>
          <w:bCs/>
          <w:caps/>
          <w:sz w:val="24"/>
        </w:rPr>
        <w:t>AttachmentS to Supporting Statement</w:t>
      </w:r>
    </w:p>
    <w:p w:rsidR="00702DCE" w:rsidRPr="004A10E3" w:rsidP="00702DCE" w14:paraId="56552A19" w14:textId="77777777">
      <w:pPr>
        <w:widowControl/>
        <w:tabs>
          <w:tab w:val="left" w:pos="-720"/>
          <w:tab w:val="left" w:pos="450"/>
        </w:tabs>
        <w:suppressAutoHyphens/>
        <w:autoSpaceDE/>
        <w:autoSpaceDN/>
        <w:adjustRightInd/>
        <w:ind w:left="450" w:hanging="450"/>
        <w:jc w:val="both"/>
        <w:rPr>
          <w:rFonts w:ascii="Arial" w:hAnsi="Arial" w:cs="Arial"/>
          <w:b/>
          <w:sz w:val="24"/>
        </w:rPr>
      </w:pPr>
    </w:p>
    <w:p w:rsidR="007D53C1" w:rsidRPr="004A10E3" w:rsidP="1CD79EE0" w14:paraId="7055064B" w14:textId="3207D512">
      <w:pPr>
        <w:widowControl/>
        <w:tabs>
          <w:tab w:val="left" w:pos="450"/>
          <w:tab w:val="left" w:pos="630"/>
        </w:tabs>
        <w:suppressAutoHyphens/>
        <w:autoSpaceDE/>
        <w:autoSpaceDN/>
        <w:adjustRightInd/>
        <w:spacing w:after="200"/>
        <w:jc w:val="both"/>
        <w:rPr>
          <w:rFonts w:ascii="Arial" w:hAnsi="Arial" w:cs="Arial"/>
          <w:b/>
          <w:bCs/>
          <w:sz w:val="24"/>
        </w:rPr>
      </w:pPr>
      <w:r w:rsidRPr="004A10E3">
        <w:rPr>
          <w:rFonts w:ascii="Arial" w:hAnsi="Arial" w:cs="Arial"/>
          <w:b/>
          <w:bCs/>
          <w:sz w:val="24"/>
        </w:rPr>
        <w:t xml:space="preserve">Attachment </w:t>
      </w:r>
      <w:r w:rsidRPr="004A10E3" w:rsidR="00904E48">
        <w:rPr>
          <w:rFonts w:ascii="Arial" w:hAnsi="Arial" w:cs="Arial"/>
          <w:b/>
          <w:bCs/>
          <w:sz w:val="24"/>
        </w:rPr>
        <w:t>A</w:t>
      </w:r>
      <w:r w:rsidRPr="004A10E3">
        <w:rPr>
          <w:rFonts w:ascii="Arial" w:hAnsi="Arial" w:cs="Arial"/>
        </w:rPr>
        <w:tab/>
      </w:r>
      <w:r w:rsidRPr="004A10E3">
        <w:rPr>
          <w:rFonts w:ascii="Arial" w:hAnsi="Arial" w:cs="Arial"/>
          <w:b/>
          <w:bCs/>
          <w:sz w:val="24"/>
        </w:rPr>
        <w:t>Crosswalk of Form Changes</w:t>
      </w:r>
    </w:p>
    <w:p w:rsidR="007D53C1" w:rsidRPr="004A10E3" w:rsidP="39167B21" w14:paraId="0BE44371" w14:textId="7ADA3EC8">
      <w:pPr>
        <w:widowControl/>
        <w:tabs>
          <w:tab w:val="left" w:pos="450"/>
          <w:tab w:val="left" w:pos="630"/>
        </w:tabs>
        <w:suppressAutoHyphens/>
        <w:autoSpaceDE/>
        <w:autoSpaceDN/>
        <w:adjustRightInd/>
        <w:spacing w:after="200"/>
        <w:jc w:val="both"/>
        <w:rPr>
          <w:rFonts w:ascii="Arial" w:hAnsi="Arial" w:cs="Arial"/>
          <w:b/>
          <w:bCs/>
          <w:sz w:val="24"/>
        </w:rPr>
      </w:pPr>
      <w:r w:rsidRPr="004A10E3">
        <w:rPr>
          <w:rFonts w:ascii="Arial" w:hAnsi="Arial" w:cs="Arial"/>
          <w:b/>
          <w:bCs/>
          <w:sz w:val="24"/>
        </w:rPr>
        <w:t>Attachment B</w:t>
      </w:r>
      <w:r w:rsidRPr="004A10E3">
        <w:rPr>
          <w:rFonts w:ascii="Arial" w:hAnsi="Arial" w:cs="Arial"/>
        </w:rPr>
        <w:tab/>
      </w:r>
      <w:r w:rsidRPr="004A10E3">
        <w:rPr>
          <w:rFonts w:ascii="Arial" w:hAnsi="Arial" w:cs="Arial"/>
          <w:b/>
          <w:bCs/>
          <w:sz w:val="24"/>
        </w:rPr>
        <w:t xml:space="preserve">  </w:t>
      </w:r>
      <w:r w:rsidRPr="004A10E3">
        <w:rPr>
          <w:rFonts w:ascii="Arial" w:hAnsi="Arial" w:cs="Arial"/>
        </w:rPr>
        <w:tab/>
      </w:r>
      <w:r w:rsidRPr="004A10E3" w:rsidR="00585000">
        <w:rPr>
          <w:rFonts w:ascii="Arial" w:hAnsi="Arial" w:cs="Arial"/>
          <w:b/>
          <w:bCs/>
          <w:sz w:val="24"/>
        </w:rPr>
        <w:t xml:space="preserve">Central </w:t>
      </w:r>
      <w:r w:rsidRPr="004A10E3" w:rsidR="12C1F6F8">
        <w:rPr>
          <w:rFonts w:ascii="Arial" w:hAnsi="Arial" w:cs="Arial"/>
          <w:b/>
          <w:bCs/>
          <w:sz w:val="24"/>
        </w:rPr>
        <w:t>Forms</w:t>
      </w:r>
    </w:p>
    <w:p w:rsidR="00702DCE" w:rsidRPr="004A10E3" w:rsidP="39167B21" w14:paraId="46FFAE73" w14:textId="21A776FE">
      <w:pPr>
        <w:widowControl/>
        <w:tabs>
          <w:tab w:val="left" w:pos="450"/>
          <w:tab w:val="left" w:pos="630"/>
        </w:tabs>
        <w:suppressAutoHyphens/>
        <w:autoSpaceDE/>
        <w:autoSpaceDN/>
        <w:adjustRightInd/>
        <w:spacing w:after="200"/>
        <w:jc w:val="both"/>
        <w:rPr>
          <w:rFonts w:ascii="Arial" w:hAnsi="Arial" w:cs="Arial"/>
          <w:b/>
          <w:bCs/>
          <w:sz w:val="24"/>
        </w:rPr>
      </w:pPr>
      <w:r w:rsidRPr="004A10E3">
        <w:rPr>
          <w:rFonts w:ascii="Arial" w:hAnsi="Arial" w:cs="Arial"/>
          <w:b/>
          <w:bCs/>
          <w:sz w:val="24"/>
        </w:rPr>
        <w:t>Attachment C</w:t>
      </w:r>
      <w:r w:rsidRPr="004A10E3">
        <w:rPr>
          <w:rFonts w:ascii="Arial" w:hAnsi="Arial" w:cs="Arial"/>
        </w:rPr>
        <w:tab/>
      </w:r>
      <w:r w:rsidRPr="004A10E3" w:rsidR="00585000">
        <w:rPr>
          <w:rFonts w:ascii="Arial" w:hAnsi="Arial" w:cs="Arial"/>
          <w:b/>
          <w:bCs/>
          <w:sz w:val="24"/>
        </w:rPr>
        <w:t>Program-Specific Forms</w:t>
      </w:r>
    </w:p>
    <w:p w:rsidR="00464D8C" w:rsidRPr="004A10E3" w:rsidP="41A621BD" w14:paraId="17F72216" w14:textId="60C9B9AD">
      <w:pPr>
        <w:widowControl/>
        <w:tabs>
          <w:tab w:val="left" w:pos="450"/>
          <w:tab w:val="left" w:pos="630"/>
        </w:tabs>
        <w:spacing w:after="200"/>
        <w:jc w:val="both"/>
        <w:rPr>
          <w:rFonts w:ascii="Arial" w:hAnsi="Arial" w:cs="Arial"/>
          <w:b/>
          <w:bCs/>
          <w:sz w:val="24"/>
        </w:rPr>
      </w:pPr>
      <w:r w:rsidRPr="004A10E3">
        <w:rPr>
          <w:rFonts w:ascii="Arial" w:hAnsi="Arial" w:cs="Arial"/>
          <w:b/>
          <w:bCs/>
          <w:sz w:val="24"/>
        </w:rPr>
        <w:t>Attachment D</w:t>
      </w:r>
      <w:r w:rsidRPr="004A10E3">
        <w:rPr>
          <w:rFonts w:ascii="Arial" w:hAnsi="Arial" w:cs="Arial"/>
        </w:rPr>
        <w:tab/>
      </w:r>
      <w:r w:rsidRPr="004A10E3" w:rsidR="00585000">
        <w:rPr>
          <w:rFonts w:ascii="Arial" w:hAnsi="Arial" w:cs="Arial"/>
          <w:b/>
          <w:bCs/>
          <w:sz w:val="24"/>
        </w:rPr>
        <w:t>Additional Data Elements</w:t>
      </w:r>
    </w:p>
    <w:sectPr>
      <w:foot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askerville Old Face">
    <w:panose1 w:val="020206020805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00D8" w14:paraId="0617E08F" w14:textId="407626C8">
    <w:pPr>
      <w:pStyle w:val="Footer"/>
      <w:jc w:val="center"/>
    </w:pPr>
  </w:p>
  <w:p w:rsidR="001A00D8" w14:paraId="7DEEA1E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26019" w:rsidP="00464D8C" w14:paraId="6F65DE62" w14:textId="77777777">
      <w:r>
        <w:separator/>
      </w:r>
    </w:p>
  </w:footnote>
  <w:footnote w:type="continuationSeparator" w:id="1">
    <w:p w:rsidR="00A26019" w:rsidP="00464D8C" w14:paraId="5C71E476" w14:textId="77777777">
      <w:r>
        <w:continuationSeparator/>
      </w:r>
    </w:p>
  </w:footnote>
  <w:footnote w:type="continuationNotice" w:id="2">
    <w:p w:rsidR="00A26019" w14:paraId="491784E9" w14:textId="77777777"/>
  </w:footnote>
  <w:footnote w:id="3">
    <w:p w:rsidR="00464D8C" w:rsidP="00464D8C" w14:paraId="163459FB" w14:textId="77777777">
      <w:pPr>
        <w:pStyle w:val="FootnoteText"/>
      </w:pPr>
      <w:r>
        <w:rPr>
          <w:rStyle w:val="FootnoteReference"/>
        </w:rPr>
        <w:footnoteRef/>
      </w:r>
      <w:r>
        <w:t xml:space="preserve"> Section 509, Title V: Maternal and Child Block Health Services Block Grant, Social Security Act (US Code</w:t>
      </w:r>
    </w:p>
    <w:p w:rsidR="00464D8C" w:rsidP="00464D8C" w14:paraId="716C9F4A" w14:textId="77777777">
      <w:pPr>
        <w:pStyle w:val="FootnoteText"/>
      </w:pPr>
      <w:r>
        <w:t xml:space="preserve"> §§701-710, subchapter V, chapter 7, Title 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385563"/>
    <w:multiLevelType w:val="hybridMultilevel"/>
    <w:tmpl w:val="3D78A98A"/>
    <w:lvl w:ilvl="0">
      <w:start w:val="1"/>
      <w:numFmt w:val="decimal"/>
      <w:lvlText w:val="%1)"/>
      <w:lvlJc w:val="left"/>
      <w:pPr>
        <w:ind w:left="1020" w:hanging="360"/>
      </w:pPr>
    </w:lvl>
    <w:lvl w:ilvl="1">
      <w:start w:val="1"/>
      <w:numFmt w:val="upperLetter"/>
      <w:lvlText w:val="%2)"/>
      <w:lvlJc w:val="left"/>
      <w:pPr>
        <w:ind w:left="174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
    <w:nsid w:val="031862CC"/>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
    <w:nsid w:val="045F4DB8"/>
    <w:multiLevelType w:val="hybridMultilevel"/>
    <w:tmpl w:val="7EBEB4EC"/>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
    <w:nsid w:val="06F805C8"/>
    <w:multiLevelType w:val="hybridMultilevel"/>
    <w:tmpl w:val="731099E6"/>
    <w:lvl w:ilvl="0">
      <w:start w:val="37"/>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A342DE4"/>
    <w:multiLevelType w:val="hybridMultilevel"/>
    <w:tmpl w:val="58D44392"/>
    <w:lvl w:ilvl="0">
      <w:start w:val="1"/>
      <w:numFmt w:val="bullet"/>
      <w:lvlText w:val=""/>
      <w:lvlJc w:val="left"/>
      <w:pPr>
        <w:tabs>
          <w:tab w:val="num" w:pos="2070"/>
        </w:tabs>
        <w:ind w:left="207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5">
    <w:nsid w:val="0FBC5793"/>
    <w:multiLevelType w:val="hybridMultilevel"/>
    <w:tmpl w:val="CB66BD20"/>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6">
    <w:nsid w:val="13457DED"/>
    <w:multiLevelType w:val="hybridMultilevel"/>
    <w:tmpl w:val="273EC0A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14D6059F"/>
    <w:multiLevelType w:val="hybridMultilevel"/>
    <w:tmpl w:val="B49651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9797920"/>
    <w:multiLevelType w:val="hybridMultilevel"/>
    <w:tmpl w:val="2EBEB670"/>
    <w:lvl w:ilvl="0">
      <w:start w:val="1"/>
      <w:numFmt w:val="bullet"/>
      <w:lvlText w:val=""/>
      <w:lvlJc w:val="left"/>
      <w:pPr>
        <w:ind w:left="2160" w:hanging="360"/>
      </w:pPr>
      <w:rPr>
        <w:rFonts w:ascii="Symbol" w:hAnsi="Symbol"/>
      </w:rPr>
    </w:lvl>
    <w:lvl w:ilvl="1">
      <w:start w:val="1"/>
      <w:numFmt w:val="bullet"/>
      <w:lvlText w:val=""/>
      <w:lvlJc w:val="left"/>
      <w:pPr>
        <w:ind w:left="2160" w:hanging="360"/>
      </w:pPr>
      <w:rPr>
        <w:rFonts w:ascii="Symbol" w:hAnsi="Symbol"/>
      </w:rPr>
    </w:lvl>
    <w:lvl w:ilvl="2">
      <w:start w:val="1"/>
      <w:numFmt w:val="bullet"/>
      <w:lvlText w:val=""/>
      <w:lvlJc w:val="left"/>
      <w:pPr>
        <w:ind w:left="2160" w:hanging="360"/>
      </w:pPr>
      <w:rPr>
        <w:rFonts w:ascii="Symbol" w:hAnsi="Symbol"/>
      </w:rPr>
    </w:lvl>
    <w:lvl w:ilvl="3">
      <w:start w:val="1"/>
      <w:numFmt w:val="bullet"/>
      <w:lvlText w:val=""/>
      <w:lvlJc w:val="left"/>
      <w:pPr>
        <w:ind w:left="2160" w:hanging="360"/>
      </w:pPr>
      <w:rPr>
        <w:rFonts w:ascii="Symbol" w:hAnsi="Symbol"/>
      </w:rPr>
    </w:lvl>
    <w:lvl w:ilvl="4">
      <w:start w:val="1"/>
      <w:numFmt w:val="bullet"/>
      <w:lvlText w:val=""/>
      <w:lvlJc w:val="left"/>
      <w:pPr>
        <w:ind w:left="2160" w:hanging="360"/>
      </w:pPr>
      <w:rPr>
        <w:rFonts w:ascii="Symbol" w:hAnsi="Symbol"/>
      </w:rPr>
    </w:lvl>
    <w:lvl w:ilvl="5">
      <w:start w:val="1"/>
      <w:numFmt w:val="bullet"/>
      <w:lvlText w:val=""/>
      <w:lvlJc w:val="left"/>
      <w:pPr>
        <w:ind w:left="2160" w:hanging="360"/>
      </w:pPr>
      <w:rPr>
        <w:rFonts w:ascii="Symbol" w:hAnsi="Symbol"/>
      </w:rPr>
    </w:lvl>
    <w:lvl w:ilvl="6">
      <w:start w:val="1"/>
      <w:numFmt w:val="bullet"/>
      <w:lvlText w:val=""/>
      <w:lvlJc w:val="left"/>
      <w:pPr>
        <w:ind w:left="2160" w:hanging="360"/>
      </w:pPr>
      <w:rPr>
        <w:rFonts w:ascii="Symbol" w:hAnsi="Symbol"/>
      </w:rPr>
    </w:lvl>
    <w:lvl w:ilvl="7">
      <w:start w:val="1"/>
      <w:numFmt w:val="bullet"/>
      <w:lvlText w:val=""/>
      <w:lvlJc w:val="left"/>
      <w:pPr>
        <w:ind w:left="2160" w:hanging="360"/>
      </w:pPr>
      <w:rPr>
        <w:rFonts w:ascii="Symbol" w:hAnsi="Symbol"/>
      </w:rPr>
    </w:lvl>
    <w:lvl w:ilvl="8">
      <w:start w:val="1"/>
      <w:numFmt w:val="bullet"/>
      <w:lvlText w:val=""/>
      <w:lvlJc w:val="left"/>
      <w:pPr>
        <w:ind w:left="2160" w:hanging="360"/>
      </w:pPr>
      <w:rPr>
        <w:rFonts w:ascii="Symbol" w:hAnsi="Symbol"/>
      </w:rPr>
    </w:lvl>
  </w:abstractNum>
  <w:abstractNum w:abstractNumId="9">
    <w:nsid w:val="1A3A6094"/>
    <w:multiLevelType w:val="hybridMultilevel"/>
    <w:tmpl w:val="85AC95DA"/>
    <w:lvl w:ilvl="0">
      <w:start w:val="1"/>
      <w:numFmt w:val="bullet"/>
      <w:lvlText w:val=""/>
      <w:lvlJc w:val="left"/>
      <w:pPr>
        <w:ind w:left="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hint="default"/>
      </w:rPr>
    </w:lvl>
    <w:lvl w:ilvl="8">
      <w:start w:val="1"/>
      <w:numFmt w:val="bullet"/>
      <w:lvlText w:val=""/>
      <w:lvlJc w:val="left"/>
      <w:pPr>
        <w:ind w:left="5760" w:hanging="360"/>
      </w:pPr>
      <w:rPr>
        <w:rFonts w:ascii="Wingdings" w:hAnsi="Wingdings" w:hint="default"/>
      </w:rPr>
    </w:lvl>
  </w:abstractNum>
  <w:abstractNum w:abstractNumId="10">
    <w:nsid w:val="1A4004D8"/>
    <w:multiLevelType w:val="hybridMultilevel"/>
    <w:tmpl w:val="88FA81D0"/>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D2D776C"/>
    <w:multiLevelType w:val="hybridMultilevel"/>
    <w:tmpl w:val="534AD7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F66495E"/>
    <w:multiLevelType w:val="hybridMultilevel"/>
    <w:tmpl w:val="4F86193A"/>
    <w:lvl w:ilvl="0">
      <w:start w:val="1"/>
      <w:numFmt w:val="bullet"/>
      <w:lvlText w:val=""/>
      <w:lvlJc w:val="left"/>
      <w:pPr>
        <w:tabs>
          <w:tab w:val="num" w:pos="2160"/>
        </w:tabs>
        <w:ind w:left="2160" w:hanging="360"/>
      </w:pPr>
      <w:rPr>
        <w:rFonts w:ascii="Symbol" w:hAnsi="Symbol" w:hint="default"/>
      </w:rPr>
    </w:lvl>
    <w:lvl w:ilvl="1">
      <w:start w:val="1"/>
      <w:numFmt w:val="upperLetter"/>
      <w:lvlText w:val="%2."/>
      <w:lvlJc w:val="left"/>
      <w:pPr>
        <w:tabs>
          <w:tab w:val="num" w:pos="2880"/>
        </w:tabs>
        <w:ind w:left="2880" w:hanging="360"/>
      </w:pPr>
      <w:rPr>
        <w:rFonts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13">
    <w:nsid w:val="214C0D2F"/>
    <w:multiLevelType w:val="hybridMultilevel"/>
    <w:tmpl w:val="CC7E7544"/>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4">
    <w:nsid w:val="24B62180"/>
    <w:multiLevelType w:val="hybridMultilevel"/>
    <w:tmpl w:val="AD6479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841D414"/>
    <w:multiLevelType w:val="hybridMultilevel"/>
    <w:tmpl w:val="1A78B1D0"/>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9A7DBD7"/>
    <w:multiLevelType w:val="hybridMultilevel"/>
    <w:tmpl w:val="2C7A8B7A"/>
    <w:lvl w:ilvl="0">
      <w:start w:val="3"/>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ADD960D"/>
    <w:multiLevelType w:val="hybridMultilevel"/>
    <w:tmpl w:val="F428363E"/>
    <w:lvl w:ilvl="0">
      <w:start w:val="2"/>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D74AB40"/>
    <w:multiLevelType w:val="hybridMultilevel"/>
    <w:tmpl w:val="12AEE2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2EFF5BAA"/>
    <w:multiLevelType w:val="hybridMultilevel"/>
    <w:tmpl w:val="1AC2E5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2F45176A"/>
    <w:multiLevelType w:val="multilevel"/>
    <w:tmpl w:val="C0F4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2FB02F4"/>
    <w:multiLevelType w:val="hybridMultilevel"/>
    <w:tmpl w:val="FFFFFFFF"/>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nsid w:val="34C457BF"/>
    <w:multiLevelType w:val="hybridMultilevel"/>
    <w:tmpl w:val="E354B0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81ADAF0"/>
    <w:multiLevelType w:val="hybridMultilevel"/>
    <w:tmpl w:val="1CC28B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387F1E26"/>
    <w:multiLevelType w:val="hybridMultilevel"/>
    <w:tmpl w:val="9FD06988"/>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25">
    <w:nsid w:val="39EE2F4F"/>
    <w:multiLevelType w:val="hybridMultilevel"/>
    <w:tmpl w:val="30F0D0E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6">
    <w:nsid w:val="3AB85A14"/>
    <w:multiLevelType w:val="hybridMultilevel"/>
    <w:tmpl w:val="0040D0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3CF82BBE"/>
    <w:multiLevelType w:val="hybridMultilevel"/>
    <w:tmpl w:val="44AC040A"/>
    <w:lvl w:ilvl="0">
      <w:start w:val="1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3D6C25E6"/>
    <w:multiLevelType w:val="hybridMultilevel"/>
    <w:tmpl w:val="69A8BC10"/>
    <w:lvl w:ilvl="0">
      <w:start w:val="1"/>
      <w:numFmt w:val="bullet"/>
      <w:lvlText w:val=""/>
      <w:lvlJc w:val="left"/>
      <w:pPr>
        <w:tabs>
          <w:tab w:val="num" w:pos="787"/>
        </w:tabs>
        <w:ind w:left="787" w:hanging="360"/>
      </w:pPr>
      <w:rPr>
        <w:rFonts w:ascii="Symbol" w:hAnsi="Symbol" w:hint="default"/>
      </w:rPr>
    </w:lvl>
    <w:lvl w:ilvl="1" w:tentative="1">
      <w:start w:val="1"/>
      <w:numFmt w:val="bullet"/>
      <w:lvlText w:val="o"/>
      <w:lvlJc w:val="left"/>
      <w:pPr>
        <w:tabs>
          <w:tab w:val="num" w:pos="1507"/>
        </w:tabs>
        <w:ind w:left="1507" w:hanging="360"/>
      </w:pPr>
      <w:rPr>
        <w:rFonts w:ascii="Courier New" w:hAnsi="Courier New" w:hint="default"/>
      </w:rPr>
    </w:lvl>
    <w:lvl w:ilvl="2" w:tentative="1">
      <w:start w:val="1"/>
      <w:numFmt w:val="bullet"/>
      <w:lvlText w:val=""/>
      <w:lvlJc w:val="left"/>
      <w:pPr>
        <w:tabs>
          <w:tab w:val="num" w:pos="2227"/>
        </w:tabs>
        <w:ind w:left="2227" w:hanging="360"/>
      </w:pPr>
      <w:rPr>
        <w:rFonts w:ascii="Wingdings" w:hAnsi="Wingdings" w:hint="default"/>
      </w:rPr>
    </w:lvl>
    <w:lvl w:ilvl="3" w:tentative="1">
      <w:start w:val="1"/>
      <w:numFmt w:val="bullet"/>
      <w:lvlText w:val=""/>
      <w:lvlJc w:val="left"/>
      <w:pPr>
        <w:tabs>
          <w:tab w:val="num" w:pos="2947"/>
        </w:tabs>
        <w:ind w:left="2947" w:hanging="360"/>
      </w:pPr>
      <w:rPr>
        <w:rFonts w:ascii="Symbol" w:hAnsi="Symbol" w:hint="default"/>
      </w:rPr>
    </w:lvl>
    <w:lvl w:ilvl="4" w:tentative="1">
      <w:start w:val="1"/>
      <w:numFmt w:val="bullet"/>
      <w:lvlText w:val="o"/>
      <w:lvlJc w:val="left"/>
      <w:pPr>
        <w:tabs>
          <w:tab w:val="num" w:pos="3667"/>
        </w:tabs>
        <w:ind w:left="3667" w:hanging="360"/>
      </w:pPr>
      <w:rPr>
        <w:rFonts w:ascii="Courier New" w:hAnsi="Courier New" w:hint="default"/>
      </w:rPr>
    </w:lvl>
    <w:lvl w:ilvl="5" w:tentative="1">
      <w:start w:val="1"/>
      <w:numFmt w:val="bullet"/>
      <w:lvlText w:val=""/>
      <w:lvlJc w:val="left"/>
      <w:pPr>
        <w:tabs>
          <w:tab w:val="num" w:pos="4387"/>
        </w:tabs>
        <w:ind w:left="4387" w:hanging="360"/>
      </w:pPr>
      <w:rPr>
        <w:rFonts w:ascii="Wingdings" w:hAnsi="Wingdings" w:hint="default"/>
      </w:rPr>
    </w:lvl>
    <w:lvl w:ilvl="6" w:tentative="1">
      <w:start w:val="1"/>
      <w:numFmt w:val="bullet"/>
      <w:lvlText w:val=""/>
      <w:lvlJc w:val="left"/>
      <w:pPr>
        <w:tabs>
          <w:tab w:val="num" w:pos="5107"/>
        </w:tabs>
        <w:ind w:left="5107" w:hanging="360"/>
      </w:pPr>
      <w:rPr>
        <w:rFonts w:ascii="Symbol" w:hAnsi="Symbol" w:hint="default"/>
      </w:rPr>
    </w:lvl>
    <w:lvl w:ilvl="7" w:tentative="1">
      <w:start w:val="1"/>
      <w:numFmt w:val="bullet"/>
      <w:lvlText w:val="o"/>
      <w:lvlJc w:val="left"/>
      <w:pPr>
        <w:tabs>
          <w:tab w:val="num" w:pos="5827"/>
        </w:tabs>
        <w:ind w:left="5827" w:hanging="360"/>
      </w:pPr>
      <w:rPr>
        <w:rFonts w:ascii="Courier New" w:hAnsi="Courier New" w:hint="default"/>
      </w:rPr>
    </w:lvl>
    <w:lvl w:ilvl="8" w:tentative="1">
      <w:start w:val="1"/>
      <w:numFmt w:val="bullet"/>
      <w:lvlText w:val=""/>
      <w:lvlJc w:val="left"/>
      <w:pPr>
        <w:tabs>
          <w:tab w:val="num" w:pos="6547"/>
        </w:tabs>
        <w:ind w:left="6547" w:hanging="360"/>
      </w:pPr>
      <w:rPr>
        <w:rFonts w:ascii="Wingdings" w:hAnsi="Wingdings" w:hint="default"/>
      </w:rPr>
    </w:lvl>
  </w:abstractNum>
  <w:abstractNum w:abstractNumId="29">
    <w:nsid w:val="403D973B"/>
    <w:multiLevelType w:val="hybridMultilevel"/>
    <w:tmpl w:val="46128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40425EE3"/>
    <w:multiLevelType w:val="hybridMultilevel"/>
    <w:tmpl w:val="D9FC37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41896DA8"/>
    <w:multiLevelType w:val="singleLevel"/>
    <w:tmpl w:val="04090001"/>
    <w:lvl w:ilvl="0">
      <w:start w:val="1"/>
      <w:numFmt w:val="bullet"/>
      <w:lvlText w:val=""/>
      <w:lvlJc w:val="left"/>
      <w:pPr>
        <w:ind w:left="720" w:hanging="360"/>
      </w:pPr>
      <w:rPr>
        <w:rFonts w:ascii="Symbol" w:hAnsi="Symbol" w:hint="default"/>
      </w:rPr>
    </w:lvl>
  </w:abstractNum>
  <w:abstractNum w:abstractNumId="32">
    <w:nsid w:val="427D08A4"/>
    <w:multiLevelType w:val="hybridMultilevel"/>
    <w:tmpl w:val="543E24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bullet"/>
      <w:lvlText w:val=""/>
      <w:lvlJc w:val="left"/>
      <w:pPr>
        <w:ind w:left="360" w:hanging="360"/>
      </w:pPr>
      <w:rPr>
        <w:rFonts w:ascii="Symbol" w:hAnsi="Symbol"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439E244C"/>
    <w:multiLevelType w:val="hybridMultilevel"/>
    <w:tmpl w:val="2BD010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nsid w:val="44FDB01F"/>
    <w:multiLevelType w:val="hybridMultilevel"/>
    <w:tmpl w:val="C192B8F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nsid w:val="48582DC0"/>
    <w:multiLevelType w:val="hybridMultilevel"/>
    <w:tmpl w:val="9A86780E"/>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36">
    <w:nsid w:val="4A1D7109"/>
    <w:multiLevelType w:val="hybridMultilevel"/>
    <w:tmpl w:val="462ED118"/>
    <w:lvl w:ilvl="0">
      <w:start w:val="1"/>
      <w:numFmt w:val="decimal"/>
      <w:lvlText w:val="%1."/>
      <w:lvlJc w:val="left"/>
      <w:pPr>
        <w:tabs>
          <w:tab w:val="num" w:pos="1080"/>
        </w:tabs>
        <w:ind w:left="108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bullet"/>
      <w:lvlText w:val=""/>
      <w:lvlJc w:val="left"/>
      <w:pPr>
        <w:tabs>
          <w:tab w:val="num" w:pos="2880"/>
        </w:tabs>
        <w:ind w:left="2880" w:hanging="360"/>
      </w:pPr>
      <w:rPr>
        <w:rFonts w:ascii="Symbol" w:hAnsi="Symbol" w:hint="default"/>
      </w:rPr>
    </w:lvl>
    <w:lvl w:ilvl="4">
      <w:start w:val="2"/>
      <w:numFmt w:val="upp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nsid w:val="4AFF5AE7"/>
    <w:multiLevelType w:val="hybridMultilevel"/>
    <w:tmpl w:val="52B8D90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nsid w:val="4B904E49"/>
    <w:multiLevelType w:val="hybridMultilevel"/>
    <w:tmpl w:val="2548AA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nsid w:val="56692FB2"/>
    <w:multiLevelType w:val="hybridMultilevel"/>
    <w:tmpl w:val="3F528E0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nsid w:val="57785385"/>
    <w:multiLevelType w:val="hybridMultilevel"/>
    <w:tmpl w:val="BBBC89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593D36C3"/>
    <w:multiLevelType w:val="hybridMultilevel"/>
    <w:tmpl w:val="8B4C7956"/>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42">
    <w:nsid w:val="5AA94C4C"/>
    <w:multiLevelType w:val="hybridMultilevel"/>
    <w:tmpl w:val="876CCAAA"/>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43">
    <w:nsid w:val="5B8B2A2F"/>
    <w:multiLevelType w:val="hybridMultilevel"/>
    <w:tmpl w:val="FD184AD2"/>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44">
    <w:nsid w:val="5BD4A969"/>
    <w:multiLevelType w:val="hybridMultilevel"/>
    <w:tmpl w:val="B41870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nsid w:val="5C400C81"/>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5C920F79"/>
    <w:multiLevelType w:val="hybridMultilevel"/>
    <w:tmpl w:val="9558C4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5DA261CA"/>
    <w:multiLevelType w:val="hybridMultilevel"/>
    <w:tmpl w:val="AEA0DD06"/>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48">
    <w:nsid w:val="5E442119"/>
    <w:multiLevelType w:val="hybridMultilevel"/>
    <w:tmpl w:val="EF3C63F6"/>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49">
    <w:nsid w:val="5F0C15D3"/>
    <w:multiLevelType w:val="hybridMultilevel"/>
    <w:tmpl w:val="CEF2BD4C"/>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50">
    <w:nsid w:val="5F70268D"/>
    <w:multiLevelType w:val="hybridMultilevel"/>
    <w:tmpl w:val="6CF2EA1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51">
    <w:nsid w:val="62343938"/>
    <w:multiLevelType w:val="hybridMultilevel"/>
    <w:tmpl w:val="B486FCA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52">
    <w:nsid w:val="66E0641D"/>
    <w:multiLevelType w:val="hybridMultilevel"/>
    <w:tmpl w:val="080AB12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3">
    <w:nsid w:val="6B4035CF"/>
    <w:multiLevelType w:val="hybridMultilevel"/>
    <w:tmpl w:val="FCF041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4">
    <w:nsid w:val="6F4B510B"/>
    <w:multiLevelType w:val="hybridMultilevel"/>
    <w:tmpl w:val="D2D866B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55">
    <w:nsid w:val="73957B8A"/>
    <w:multiLevelType w:val="hybridMultilevel"/>
    <w:tmpl w:val="7C787286"/>
    <w:lvl w:ilvl="0">
      <w:start w:val="1"/>
      <w:numFmt w:val="bullet"/>
      <w:lvlText w:val=""/>
      <w:lvlJc w:val="left"/>
      <w:pPr>
        <w:ind w:left="840" w:hanging="360"/>
      </w:pPr>
      <w:rPr>
        <w:rFonts w:ascii="Symbol" w:hAnsi="Symbol"/>
      </w:rPr>
    </w:lvl>
    <w:lvl w:ilvl="1">
      <w:start w:val="1"/>
      <w:numFmt w:val="bullet"/>
      <w:lvlText w:val=""/>
      <w:lvlJc w:val="left"/>
      <w:pPr>
        <w:ind w:left="840" w:hanging="360"/>
      </w:pPr>
      <w:rPr>
        <w:rFonts w:ascii="Symbol" w:hAnsi="Symbol"/>
      </w:rPr>
    </w:lvl>
    <w:lvl w:ilvl="2">
      <w:start w:val="1"/>
      <w:numFmt w:val="bullet"/>
      <w:lvlText w:val=""/>
      <w:lvlJc w:val="left"/>
      <w:pPr>
        <w:ind w:left="840" w:hanging="360"/>
      </w:pPr>
      <w:rPr>
        <w:rFonts w:ascii="Symbol" w:hAnsi="Symbol"/>
      </w:rPr>
    </w:lvl>
    <w:lvl w:ilvl="3">
      <w:start w:val="1"/>
      <w:numFmt w:val="bullet"/>
      <w:lvlText w:val=""/>
      <w:lvlJc w:val="left"/>
      <w:pPr>
        <w:ind w:left="840" w:hanging="360"/>
      </w:pPr>
      <w:rPr>
        <w:rFonts w:ascii="Symbol" w:hAnsi="Symbol"/>
      </w:rPr>
    </w:lvl>
    <w:lvl w:ilvl="4">
      <w:start w:val="1"/>
      <w:numFmt w:val="bullet"/>
      <w:lvlText w:val=""/>
      <w:lvlJc w:val="left"/>
      <w:pPr>
        <w:ind w:left="840" w:hanging="360"/>
      </w:pPr>
      <w:rPr>
        <w:rFonts w:ascii="Symbol" w:hAnsi="Symbol"/>
      </w:rPr>
    </w:lvl>
    <w:lvl w:ilvl="5">
      <w:start w:val="1"/>
      <w:numFmt w:val="bullet"/>
      <w:lvlText w:val=""/>
      <w:lvlJc w:val="left"/>
      <w:pPr>
        <w:ind w:left="840" w:hanging="360"/>
      </w:pPr>
      <w:rPr>
        <w:rFonts w:ascii="Symbol" w:hAnsi="Symbol"/>
      </w:rPr>
    </w:lvl>
    <w:lvl w:ilvl="6">
      <w:start w:val="1"/>
      <w:numFmt w:val="bullet"/>
      <w:lvlText w:val=""/>
      <w:lvlJc w:val="left"/>
      <w:pPr>
        <w:ind w:left="840" w:hanging="360"/>
      </w:pPr>
      <w:rPr>
        <w:rFonts w:ascii="Symbol" w:hAnsi="Symbol"/>
      </w:rPr>
    </w:lvl>
    <w:lvl w:ilvl="7">
      <w:start w:val="1"/>
      <w:numFmt w:val="bullet"/>
      <w:lvlText w:val=""/>
      <w:lvlJc w:val="left"/>
      <w:pPr>
        <w:ind w:left="840" w:hanging="360"/>
      </w:pPr>
      <w:rPr>
        <w:rFonts w:ascii="Symbol" w:hAnsi="Symbol"/>
      </w:rPr>
    </w:lvl>
    <w:lvl w:ilvl="8">
      <w:start w:val="1"/>
      <w:numFmt w:val="bullet"/>
      <w:lvlText w:val=""/>
      <w:lvlJc w:val="left"/>
      <w:pPr>
        <w:ind w:left="840" w:hanging="360"/>
      </w:pPr>
      <w:rPr>
        <w:rFonts w:ascii="Symbol" w:hAnsi="Symbol"/>
      </w:rPr>
    </w:lvl>
  </w:abstractNum>
  <w:abstractNum w:abstractNumId="56">
    <w:nsid w:val="73D15CE9"/>
    <w:multiLevelType w:val="hybridMultilevel"/>
    <w:tmpl w:val="4FB4019C"/>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57">
    <w:nsid w:val="743D12DE"/>
    <w:multiLevelType w:val="hybridMultilevel"/>
    <w:tmpl w:val="041C28F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58">
    <w:nsid w:val="76AE4206"/>
    <w:multiLevelType w:val="hybridMultilevel"/>
    <w:tmpl w:val="233C3642"/>
    <w:lvl w:ilvl="0">
      <w:start w:val="1"/>
      <w:numFmt w:val="bullet"/>
      <w:lvlText w:val=""/>
      <w:lvlJc w:val="left"/>
      <w:pPr>
        <w:ind w:left="2160" w:hanging="360"/>
      </w:pPr>
      <w:rPr>
        <w:rFonts w:ascii="Symbol" w:hAnsi="Symbol"/>
      </w:rPr>
    </w:lvl>
    <w:lvl w:ilvl="1">
      <w:start w:val="1"/>
      <w:numFmt w:val="bullet"/>
      <w:lvlText w:val=""/>
      <w:lvlJc w:val="left"/>
      <w:pPr>
        <w:ind w:left="2160" w:hanging="360"/>
      </w:pPr>
      <w:rPr>
        <w:rFonts w:ascii="Symbol" w:hAnsi="Symbol"/>
      </w:rPr>
    </w:lvl>
    <w:lvl w:ilvl="2">
      <w:start w:val="1"/>
      <w:numFmt w:val="bullet"/>
      <w:lvlText w:val=""/>
      <w:lvlJc w:val="left"/>
      <w:pPr>
        <w:ind w:left="2160" w:hanging="360"/>
      </w:pPr>
      <w:rPr>
        <w:rFonts w:ascii="Symbol" w:hAnsi="Symbol"/>
      </w:rPr>
    </w:lvl>
    <w:lvl w:ilvl="3">
      <w:start w:val="1"/>
      <w:numFmt w:val="bullet"/>
      <w:lvlText w:val=""/>
      <w:lvlJc w:val="left"/>
      <w:pPr>
        <w:ind w:left="2160" w:hanging="360"/>
      </w:pPr>
      <w:rPr>
        <w:rFonts w:ascii="Symbol" w:hAnsi="Symbol"/>
      </w:rPr>
    </w:lvl>
    <w:lvl w:ilvl="4">
      <w:start w:val="1"/>
      <w:numFmt w:val="bullet"/>
      <w:lvlText w:val=""/>
      <w:lvlJc w:val="left"/>
      <w:pPr>
        <w:ind w:left="2160" w:hanging="360"/>
      </w:pPr>
      <w:rPr>
        <w:rFonts w:ascii="Symbol" w:hAnsi="Symbol"/>
      </w:rPr>
    </w:lvl>
    <w:lvl w:ilvl="5">
      <w:start w:val="1"/>
      <w:numFmt w:val="bullet"/>
      <w:lvlText w:val=""/>
      <w:lvlJc w:val="left"/>
      <w:pPr>
        <w:ind w:left="2160" w:hanging="360"/>
      </w:pPr>
      <w:rPr>
        <w:rFonts w:ascii="Symbol" w:hAnsi="Symbol"/>
      </w:rPr>
    </w:lvl>
    <w:lvl w:ilvl="6">
      <w:start w:val="1"/>
      <w:numFmt w:val="bullet"/>
      <w:lvlText w:val=""/>
      <w:lvlJc w:val="left"/>
      <w:pPr>
        <w:ind w:left="2160" w:hanging="360"/>
      </w:pPr>
      <w:rPr>
        <w:rFonts w:ascii="Symbol" w:hAnsi="Symbol"/>
      </w:rPr>
    </w:lvl>
    <w:lvl w:ilvl="7">
      <w:start w:val="1"/>
      <w:numFmt w:val="bullet"/>
      <w:lvlText w:val=""/>
      <w:lvlJc w:val="left"/>
      <w:pPr>
        <w:ind w:left="2160" w:hanging="360"/>
      </w:pPr>
      <w:rPr>
        <w:rFonts w:ascii="Symbol" w:hAnsi="Symbol"/>
      </w:rPr>
    </w:lvl>
    <w:lvl w:ilvl="8">
      <w:start w:val="1"/>
      <w:numFmt w:val="bullet"/>
      <w:lvlText w:val=""/>
      <w:lvlJc w:val="left"/>
      <w:pPr>
        <w:ind w:left="2160" w:hanging="360"/>
      </w:pPr>
      <w:rPr>
        <w:rFonts w:ascii="Symbol" w:hAnsi="Symbol"/>
      </w:rPr>
    </w:lvl>
  </w:abstractNum>
  <w:abstractNum w:abstractNumId="59">
    <w:nsid w:val="78640F98"/>
    <w:multiLevelType w:val="hybridMultilevel"/>
    <w:tmpl w:val="09A096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0">
    <w:nsid w:val="79B974A1"/>
    <w:multiLevelType w:val="hybridMultilevel"/>
    <w:tmpl w:val="BE96FD58"/>
    <w:lvl w:ilvl="0">
      <w:start w:val="1"/>
      <w:numFmt w:val="bullet"/>
      <w:lvlText w:val=""/>
      <w:lvlJc w:val="left"/>
      <w:pPr>
        <w:tabs>
          <w:tab w:val="num" w:pos="2160"/>
        </w:tabs>
        <w:ind w:left="2160" w:hanging="360"/>
      </w:pPr>
      <w:rPr>
        <w:rFonts w:ascii="Symbol" w:hAnsi="Symbol" w:hint="default"/>
      </w:rPr>
    </w:lvl>
    <w:lvl w:ilvl="1">
      <w:start w:val="1"/>
      <w:numFmt w:val="decimal"/>
      <w:lvlText w:val="%2."/>
      <w:lvlJc w:val="left"/>
      <w:pPr>
        <w:tabs>
          <w:tab w:val="num" w:pos="2880"/>
        </w:tabs>
        <w:ind w:left="2880" w:hanging="360"/>
      </w:pPr>
      <w:rPr>
        <w:rFonts w:hint="default"/>
        <w:b w:val="0"/>
      </w:rPr>
    </w:lvl>
    <w:lvl w:ilvl="2">
      <w:start w:val="1"/>
      <w:numFmt w:val="bullet"/>
      <w:lvlText w:val=""/>
      <w:lvlJc w:val="left"/>
      <w:pPr>
        <w:tabs>
          <w:tab w:val="num" w:pos="3600"/>
        </w:tabs>
        <w:ind w:left="3600" w:hanging="360"/>
      </w:pPr>
      <w:rPr>
        <w:rFonts w:ascii="Symbol" w:hAnsi="Symbol"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61">
    <w:nsid w:val="7AA01B27"/>
    <w:multiLevelType w:val="hybridMultilevel"/>
    <w:tmpl w:val="B030A43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2">
    <w:nsid w:val="7AC93F81"/>
    <w:multiLevelType w:val="hybridMultilevel"/>
    <w:tmpl w:val="2280EE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nsid w:val="7EB962E9"/>
    <w:multiLevelType w:val="multilevel"/>
    <w:tmpl w:val="95241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3897670">
    <w:abstractNumId w:val="29"/>
  </w:num>
  <w:num w:numId="2" w16cid:durableId="777677782">
    <w:abstractNumId w:val="61"/>
  </w:num>
  <w:num w:numId="3" w16cid:durableId="1850753872">
    <w:abstractNumId w:val="16"/>
  </w:num>
  <w:num w:numId="4" w16cid:durableId="1949965974">
    <w:abstractNumId w:val="17"/>
  </w:num>
  <w:num w:numId="5" w16cid:durableId="99956748">
    <w:abstractNumId w:val="36"/>
  </w:num>
  <w:num w:numId="6" w16cid:durableId="996150058">
    <w:abstractNumId w:val="37"/>
  </w:num>
  <w:num w:numId="7" w16cid:durableId="1943876449">
    <w:abstractNumId w:val="5"/>
  </w:num>
  <w:num w:numId="8" w16cid:durableId="426392835">
    <w:abstractNumId w:val="2"/>
  </w:num>
  <w:num w:numId="9" w16cid:durableId="1017344976">
    <w:abstractNumId w:val="50"/>
  </w:num>
  <w:num w:numId="10" w16cid:durableId="643387855">
    <w:abstractNumId w:val="43"/>
  </w:num>
  <w:num w:numId="11" w16cid:durableId="1379935327">
    <w:abstractNumId w:val="49"/>
  </w:num>
  <w:num w:numId="12" w16cid:durableId="2006929689">
    <w:abstractNumId w:val="60"/>
  </w:num>
  <w:num w:numId="13" w16cid:durableId="1227952897">
    <w:abstractNumId w:val="56"/>
  </w:num>
  <w:num w:numId="14" w16cid:durableId="302195537">
    <w:abstractNumId w:val="4"/>
  </w:num>
  <w:num w:numId="15" w16cid:durableId="470904133">
    <w:abstractNumId w:val="24"/>
  </w:num>
  <w:num w:numId="16" w16cid:durableId="17586509">
    <w:abstractNumId w:val="54"/>
  </w:num>
  <w:num w:numId="17" w16cid:durableId="1639215248">
    <w:abstractNumId w:val="51"/>
  </w:num>
  <w:num w:numId="18" w16cid:durableId="2071222610">
    <w:abstractNumId w:val="41"/>
  </w:num>
  <w:num w:numId="19" w16cid:durableId="450321192">
    <w:abstractNumId w:val="12"/>
  </w:num>
  <w:num w:numId="20" w16cid:durableId="329330561">
    <w:abstractNumId w:val="42"/>
  </w:num>
  <w:num w:numId="21" w16cid:durableId="1015421650">
    <w:abstractNumId w:val="1"/>
  </w:num>
  <w:num w:numId="22" w16cid:durableId="921454503">
    <w:abstractNumId w:val="31"/>
  </w:num>
  <w:num w:numId="23" w16cid:durableId="954672126">
    <w:abstractNumId w:val="39"/>
  </w:num>
  <w:num w:numId="24" w16cid:durableId="1046949369">
    <w:abstractNumId w:val="28"/>
  </w:num>
  <w:num w:numId="25" w16cid:durableId="1589148733">
    <w:abstractNumId w:val="20"/>
  </w:num>
  <w:num w:numId="26" w16cid:durableId="1823234910">
    <w:abstractNumId w:val="63"/>
  </w:num>
  <w:num w:numId="27" w16cid:durableId="774984017">
    <w:abstractNumId w:val="32"/>
  </w:num>
  <w:num w:numId="28" w16cid:durableId="258410249">
    <w:abstractNumId w:val="45"/>
  </w:num>
  <w:num w:numId="29" w16cid:durableId="275525156">
    <w:abstractNumId w:val="30"/>
  </w:num>
  <w:num w:numId="30" w16cid:durableId="264775970">
    <w:abstractNumId w:val="46"/>
  </w:num>
  <w:num w:numId="31" w16cid:durableId="1307009222">
    <w:abstractNumId w:val="3"/>
  </w:num>
  <w:num w:numId="32" w16cid:durableId="1856767741">
    <w:abstractNumId w:val="27"/>
  </w:num>
  <w:num w:numId="33" w16cid:durableId="1141581587">
    <w:abstractNumId w:val="9"/>
  </w:num>
  <w:num w:numId="34" w16cid:durableId="1327050415">
    <w:abstractNumId w:val="34"/>
  </w:num>
  <w:num w:numId="35" w16cid:durableId="877164003">
    <w:abstractNumId w:val="6"/>
  </w:num>
  <w:num w:numId="36" w16cid:durableId="1326475017">
    <w:abstractNumId w:val="10"/>
  </w:num>
  <w:num w:numId="37" w16cid:durableId="562060656">
    <w:abstractNumId w:val="15"/>
  </w:num>
  <w:num w:numId="38" w16cid:durableId="1326855504">
    <w:abstractNumId w:val="22"/>
  </w:num>
  <w:num w:numId="39" w16cid:durableId="1870949610">
    <w:abstractNumId w:val="59"/>
  </w:num>
  <w:num w:numId="40" w16cid:durableId="360403256">
    <w:abstractNumId w:val="26"/>
  </w:num>
  <w:num w:numId="41" w16cid:durableId="480733190">
    <w:abstractNumId w:val="44"/>
  </w:num>
  <w:num w:numId="42" w16cid:durableId="1780837567">
    <w:abstractNumId w:val="18"/>
  </w:num>
  <w:num w:numId="43" w16cid:durableId="760106429">
    <w:abstractNumId w:val="33"/>
  </w:num>
  <w:num w:numId="44" w16cid:durableId="410471980">
    <w:abstractNumId w:val="38"/>
  </w:num>
  <w:num w:numId="45" w16cid:durableId="1136676232">
    <w:abstractNumId w:val="23"/>
  </w:num>
  <w:num w:numId="46" w16cid:durableId="836382072">
    <w:abstractNumId w:val="19"/>
  </w:num>
  <w:num w:numId="47" w16cid:durableId="333382935">
    <w:abstractNumId w:val="62"/>
  </w:num>
  <w:num w:numId="48" w16cid:durableId="1373848583">
    <w:abstractNumId w:val="7"/>
  </w:num>
  <w:num w:numId="49" w16cid:durableId="2123918638">
    <w:abstractNumId w:val="40"/>
  </w:num>
  <w:num w:numId="50" w16cid:durableId="488716285">
    <w:abstractNumId w:val="11"/>
  </w:num>
  <w:num w:numId="51" w16cid:durableId="855384605">
    <w:abstractNumId w:val="53"/>
  </w:num>
  <w:num w:numId="52" w16cid:durableId="1029645715">
    <w:abstractNumId w:val="14"/>
  </w:num>
  <w:num w:numId="53" w16cid:durableId="692000910">
    <w:abstractNumId w:val="21"/>
  </w:num>
  <w:num w:numId="54" w16cid:durableId="1522205995">
    <w:abstractNumId w:val="52"/>
  </w:num>
  <w:num w:numId="55" w16cid:durableId="1027679740">
    <w:abstractNumId w:val="0"/>
  </w:num>
  <w:num w:numId="56" w16cid:durableId="230967108">
    <w:abstractNumId w:val="57"/>
  </w:num>
  <w:num w:numId="57" w16cid:durableId="976299885">
    <w:abstractNumId w:val="13"/>
  </w:num>
  <w:num w:numId="58" w16cid:durableId="1104107163">
    <w:abstractNumId w:val="8"/>
  </w:num>
  <w:num w:numId="59" w16cid:durableId="1080524408">
    <w:abstractNumId w:val="35"/>
  </w:num>
  <w:num w:numId="60" w16cid:durableId="2094669149">
    <w:abstractNumId w:val="58"/>
  </w:num>
  <w:num w:numId="61" w16cid:durableId="256063836">
    <w:abstractNumId w:val="25"/>
  </w:num>
  <w:num w:numId="62" w16cid:durableId="425806633">
    <w:abstractNumId w:val="48"/>
  </w:num>
  <w:num w:numId="63" w16cid:durableId="1731732023">
    <w:abstractNumId w:val="47"/>
  </w:num>
  <w:num w:numId="64" w16cid:durableId="648174861">
    <w:abstractNumId w:val="5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D8C"/>
    <w:rsid w:val="000013E2"/>
    <w:rsid w:val="00007B88"/>
    <w:rsid w:val="0001417B"/>
    <w:rsid w:val="000172A2"/>
    <w:rsid w:val="00020964"/>
    <w:rsid w:val="00021813"/>
    <w:rsid w:val="000221D2"/>
    <w:rsid w:val="00022A22"/>
    <w:rsid w:val="00022E04"/>
    <w:rsid w:val="00024A3F"/>
    <w:rsid w:val="00033C9F"/>
    <w:rsid w:val="00035315"/>
    <w:rsid w:val="0003544D"/>
    <w:rsid w:val="00037834"/>
    <w:rsid w:val="000406EA"/>
    <w:rsid w:val="00041EAA"/>
    <w:rsid w:val="00044604"/>
    <w:rsid w:val="00044734"/>
    <w:rsid w:val="0004515C"/>
    <w:rsid w:val="00050BB4"/>
    <w:rsid w:val="00050FA8"/>
    <w:rsid w:val="000521BB"/>
    <w:rsid w:val="000523FD"/>
    <w:rsid w:val="00053339"/>
    <w:rsid w:val="00054067"/>
    <w:rsid w:val="0005503B"/>
    <w:rsid w:val="00056086"/>
    <w:rsid w:val="000566AD"/>
    <w:rsid w:val="0005782E"/>
    <w:rsid w:val="0006105C"/>
    <w:rsid w:val="0006117D"/>
    <w:rsid w:val="000646B2"/>
    <w:rsid w:val="00065344"/>
    <w:rsid w:val="00065472"/>
    <w:rsid w:val="00066306"/>
    <w:rsid w:val="00066424"/>
    <w:rsid w:val="00067181"/>
    <w:rsid w:val="00071024"/>
    <w:rsid w:val="00072018"/>
    <w:rsid w:val="00072213"/>
    <w:rsid w:val="000758E0"/>
    <w:rsid w:val="000768A1"/>
    <w:rsid w:val="0007723B"/>
    <w:rsid w:val="00083D9A"/>
    <w:rsid w:val="0008462B"/>
    <w:rsid w:val="000850BE"/>
    <w:rsid w:val="00091C9C"/>
    <w:rsid w:val="00093415"/>
    <w:rsid w:val="00094FC5"/>
    <w:rsid w:val="00096099"/>
    <w:rsid w:val="000A0C08"/>
    <w:rsid w:val="000A1511"/>
    <w:rsid w:val="000A35BD"/>
    <w:rsid w:val="000A7D06"/>
    <w:rsid w:val="000B00FF"/>
    <w:rsid w:val="000B0152"/>
    <w:rsid w:val="000B0D84"/>
    <w:rsid w:val="000B1716"/>
    <w:rsid w:val="000B1DC0"/>
    <w:rsid w:val="000B24B3"/>
    <w:rsid w:val="000B2BF2"/>
    <w:rsid w:val="000B31C5"/>
    <w:rsid w:val="000B3DD4"/>
    <w:rsid w:val="000B5CC2"/>
    <w:rsid w:val="000B618D"/>
    <w:rsid w:val="000B6676"/>
    <w:rsid w:val="000B6F47"/>
    <w:rsid w:val="000C02F8"/>
    <w:rsid w:val="000C1805"/>
    <w:rsid w:val="000C559E"/>
    <w:rsid w:val="000C7B31"/>
    <w:rsid w:val="000D0D76"/>
    <w:rsid w:val="000D36F1"/>
    <w:rsid w:val="000D5744"/>
    <w:rsid w:val="000D68E8"/>
    <w:rsid w:val="000D6C27"/>
    <w:rsid w:val="000D787E"/>
    <w:rsid w:val="000E018E"/>
    <w:rsid w:val="000E213F"/>
    <w:rsid w:val="000E25D2"/>
    <w:rsid w:val="000E3EF5"/>
    <w:rsid w:val="000E455B"/>
    <w:rsid w:val="000F418A"/>
    <w:rsid w:val="000F5746"/>
    <w:rsid w:val="000F57F2"/>
    <w:rsid w:val="00100793"/>
    <w:rsid w:val="00102670"/>
    <w:rsid w:val="00103E4A"/>
    <w:rsid w:val="001050D2"/>
    <w:rsid w:val="001052B8"/>
    <w:rsid w:val="001068EC"/>
    <w:rsid w:val="0011096A"/>
    <w:rsid w:val="001109CD"/>
    <w:rsid w:val="00112120"/>
    <w:rsid w:val="0011271D"/>
    <w:rsid w:val="0011495B"/>
    <w:rsid w:val="00114C8C"/>
    <w:rsid w:val="00114CC8"/>
    <w:rsid w:val="00116153"/>
    <w:rsid w:val="001177F9"/>
    <w:rsid w:val="001222F0"/>
    <w:rsid w:val="0012279D"/>
    <w:rsid w:val="00123402"/>
    <w:rsid w:val="00124054"/>
    <w:rsid w:val="0012601A"/>
    <w:rsid w:val="0013121A"/>
    <w:rsid w:val="00131261"/>
    <w:rsid w:val="0013127D"/>
    <w:rsid w:val="001336E4"/>
    <w:rsid w:val="00133762"/>
    <w:rsid w:val="00135391"/>
    <w:rsid w:val="001372B5"/>
    <w:rsid w:val="001377FC"/>
    <w:rsid w:val="00137C76"/>
    <w:rsid w:val="001419DF"/>
    <w:rsid w:val="00141E0D"/>
    <w:rsid w:val="00142577"/>
    <w:rsid w:val="001448B3"/>
    <w:rsid w:val="0014533E"/>
    <w:rsid w:val="00150375"/>
    <w:rsid w:val="0015052A"/>
    <w:rsid w:val="00153DFD"/>
    <w:rsid w:val="00154DFD"/>
    <w:rsid w:val="00155228"/>
    <w:rsid w:val="001625DC"/>
    <w:rsid w:val="0016573E"/>
    <w:rsid w:val="00165A19"/>
    <w:rsid w:val="001668D4"/>
    <w:rsid w:val="001677DC"/>
    <w:rsid w:val="00170478"/>
    <w:rsid w:val="00172BC9"/>
    <w:rsid w:val="00176C87"/>
    <w:rsid w:val="00176ED1"/>
    <w:rsid w:val="00177022"/>
    <w:rsid w:val="00180250"/>
    <w:rsid w:val="00181A64"/>
    <w:rsid w:val="00181AB5"/>
    <w:rsid w:val="0018662F"/>
    <w:rsid w:val="0018770F"/>
    <w:rsid w:val="0019235B"/>
    <w:rsid w:val="001956D9"/>
    <w:rsid w:val="001958EA"/>
    <w:rsid w:val="00195D7D"/>
    <w:rsid w:val="00197FA7"/>
    <w:rsid w:val="001A00D8"/>
    <w:rsid w:val="001A1816"/>
    <w:rsid w:val="001A263F"/>
    <w:rsid w:val="001A3487"/>
    <w:rsid w:val="001A520D"/>
    <w:rsid w:val="001A6610"/>
    <w:rsid w:val="001A6FF0"/>
    <w:rsid w:val="001B0C42"/>
    <w:rsid w:val="001B1006"/>
    <w:rsid w:val="001B4B75"/>
    <w:rsid w:val="001B4BC6"/>
    <w:rsid w:val="001B4F66"/>
    <w:rsid w:val="001B7C2D"/>
    <w:rsid w:val="001C1C84"/>
    <w:rsid w:val="001C24BC"/>
    <w:rsid w:val="001C276E"/>
    <w:rsid w:val="001C487F"/>
    <w:rsid w:val="001C4B50"/>
    <w:rsid w:val="001C4D65"/>
    <w:rsid w:val="001C5D76"/>
    <w:rsid w:val="001C7D06"/>
    <w:rsid w:val="001D0B21"/>
    <w:rsid w:val="001D4E63"/>
    <w:rsid w:val="001D5BB3"/>
    <w:rsid w:val="001D5EBA"/>
    <w:rsid w:val="001D6376"/>
    <w:rsid w:val="001E0517"/>
    <w:rsid w:val="001E0531"/>
    <w:rsid w:val="001E0695"/>
    <w:rsid w:val="001E0CD3"/>
    <w:rsid w:val="001E1B4F"/>
    <w:rsid w:val="001E1CBC"/>
    <w:rsid w:val="001E3CED"/>
    <w:rsid w:val="001E4737"/>
    <w:rsid w:val="001E5905"/>
    <w:rsid w:val="001E6294"/>
    <w:rsid w:val="001E6994"/>
    <w:rsid w:val="001F1006"/>
    <w:rsid w:val="001F152B"/>
    <w:rsid w:val="001F1CD9"/>
    <w:rsid w:val="001F656F"/>
    <w:rsid w:val="001F6CF0"/>
    <w:rsid w:val="0020054F"/>
    <w:rsid w:val="00200844"/>
    <w:rsid w:val="0020218B"/>
    <w:rsid w:val="002039F1"/>
    <w:rsid w:val="00203B2C"/>
    <w:rsid w:val="00203B70"/>
    <w:rsid w:val="002045AC"/>
    <w:rsid w:val="002048CE"/>
    <w:rsid w:val="00205FAC"/>
    <w:rsid w:val="00210647"/>
    <w:rsid w:val="002107DF"/>
    <w:rsid w:val="002121BE"/>
    <w:rsid w:val="00212243"/>
    <w:rsid w:val="002135FA"/>
    <w:rsid w:val="00216555"/>
    <w:rsid w:val="00217305"/>
    <w:rsid w:val="0021746A"/>
    <w:rsid w:val="00217DBF"/>
    <w:rsid w:val="00223BDE"/>
    <w:rsid w:val="0022758B"/>
    <w:rsid w:val="0023045B"/>
    <w:rsid w:val="0023059D"/>
    <w:rsid w:val="0023391F"/>
    <w:rsid w:val="00234A79"/>
    <w:rsid w:val="0023565E"/>
    <w:rsid w:val="002422BB"/>
    <w:rsid w:val="00243D60"/>
    <w:rsid w:val="00244168"/>
    <w:rsid w:val="00244921"/>
    <w:rsid w:val="00244B7E"/>
    <w:rsid w:val="0024553E"/>
    <w:rsid w:val="00247B1C"/>
    <w:rsid w:val="00250D7B"/>
    <w:rsid w:val="00251266"/>
    <w:rsid w:val="00251FC6"/>
    <w:rsid w:val="00253174"/>
    <w:rsid w:val="002533CE"/>
    <w:rsid w:val="00253DFF"/>
    <w:rsid w:val="00254332"/>
    <w:rsid w:val="00255A4E"/>
    <w:rsid w:val="00255AB0"/>
    <w:rsid w:val="0025677C"/>
    <w:rsid w:val="00257218"/>
    <w:rsid w:val="002607AD"/>
    <w:rsid w:val="002622AF"/>
    <w:rsid w:val="00262D14"/>
    <w:rsid w:val="0026322D"/>
    <w:rsid w:val="00265142"/>
    <w:rsid w:val="00267CB0"/>
    <w:rsid w:val="002701A7"/>
    <w:rsid w:val="00273377"/>
    <w:rsid w:val="002748F6"/>
    <w:rsid w:val="00274EE2"/>
    <w:rsid w:val="002755D9"/>
    <w:rsid w:val="0027615A"/>
    <w:rsid w:val="0027615B"/>
    <w:rsid w:val="002762D9"/>
    <w:rsid w:val="00280809"/>
    <w:rsid w:val="002812E2"/>
    <w:rsid w:val="002859AC"/>
    <w:rsid w:val="0029254F"/>
    <w:rsid w:val="00292F76"/>
    <w:rsid w:val="00292FC8"/>
    <w:rsid w:val="00293E1C"/>
    <w:rsid w:val="00294D71"/>
    <w:rsid w:val="002951DD"/>
    <w:rsid w:val="00296281"/>
    <w:rsid w:val="0029764F"/>
    <w:rsid w:val="002A2F09"/>
    <w:rsid w:val="002A2F44"/>
    <w:rsid w:val="002A5177"/>
    <w:rsid w:val="002B0B5E"/>
    <w:rsid w:val="002B152C"/>
    <w:rsid w:val="002B3677"/>
    <w:rsid w:val="002B42AF"/>
    <w:rsid w:val="002B5454"/>
    <w:rsid w:val="002B5939"/>
    <w:rsid w:val="002C0F70"/>
    <w:rsid w:val="002D2829"/>
    <w:rsid w:val="002D44C0"/>
    <w:rsid w:val="002D4614"/>
    <w:rsid w:val="002D4F9F"/>
    <w:rsid w:val="002D548C"/>
    <w:rsid w:val="002D6972"/>
    <w:rsid w:val="002D6A50"/>
    <w:rsid w:val="002D778F"/>
    <w:rsid w:val="002E07F0"/>
    <w:rsid w:val="002E0EB8"/>
    <w:rsid w:val="002E12EA"/>
    <w:rsid w:val="002E20D9"/>
    <w:rsid w:val="002E2E37"/>
    <w:rsid w:val="002E348C"/>
    <w:rsid w:val="002E3C13"/>
    <w:rsid w:val="002E490A"/>
    <w:rsid w:val="002E5D13"/>
    <w:rsid w:val="002E68D1"/>
    <w:rsid w:val="002E7895"/>
    <w:rsid w:val="002E7CA9"/>
    <w:rsid w:val="002F0B2E"/>
    <w:rsid w:val="002F3742"/>
    <w:rsid w:val="002F4365"/>
    <w:rsid w:val="002F4B5C"/>
    <w:rsid w:val="002F55C5"/>
    <w:rsid w:val="00301A8B"/>
    <w:rsid w:val="0030206C"/>
    <w:rsid w:val="00303706"/>
    <w:rsid w:val="00303760"/>
    <w:rsid w:val="00304563"/>
    <w:rsid w:val="00315F01"/>
    <w:rsid w:val="00320394"/>
    <w:rsid w:val="00321D36"/>
    <w:rsid w:val="003227DB"/>
    <w:rsid w:val="00323A3E"/>
    <w:rsid w:val="00325F3F"/>
    <w:rsid w:val="00327139"/>
    <w:rsid w:val="003322F8"/>
    <w:rsid w:val="003408D6"/>
    <w:rsid w:val="00340E1E"/>
    <w:rsid w:val="003419D7"/>
    <w:rsid w:val="00342284"/>
    <w:rsid w:val="00343D63"/>
    <w:rsid w:val="00344520"/>
    <w:rsid w:val="00346A25"/>
    <w:rsid w:val="00350300"/>
    <w:rsid w:val="00350366"/>
    <w:rsid w:val="0035171E"/>
    <w:rsid w:val="003538F3"/>
    <w:rsid w:val="0035424E"/>
    <w:rsid w:val="003569D2"/>
    <w:rsid w:val="003575A1"/>
    <w:rsid w:val="0035763A"/>
    <w:rsid w:val="00357A14"/>
    <w:rsid w:val="00360ECA"/>
    <w:rsid w:val="00360EE6"/>
    <w:rsid w:val="00363019"/>
    <w:rsid w:val="00364BA0"/>
    <w:rsid w:val="00367CC3"/>
    <w:rsid w:val="00370138"/>
    <w:rsid w:val="003727CD"/>
    <w:rsid w:val="003747FE"/>
    <w:rsid w:val="003756F9"/>
    <w:rsid w:val="0037591B"/>
    <w:rsid w:val="00375CDD"/>
    <w:rsid w:val="00377D6D"/>
    <w:rsid w:val="00380507"/>
    <w:rsid w:val="00381F56"/>
    <w:rsid w:val="0038345C"/>
    <w:rsid w:val="0038395D"/>
    <w:rsid w:val="003846A2"/>
    <w:rsid w:val="00384D1A"/>
    <w:rsid w:val="0038516F"/>
    <w:rsid w:val="00387B2C"/>
    <w:rsid w:val="003910B7"/>
    <w:rsid w:val="00392560"/>
    <w:rsid w:val="0039286D"/>
    <w:rsid w:val="00392B9D"/>
    <w:rsid w:val="00392EBD"/>
    <w:rsid w:val="003946C0"/>
    <w:rsid w:val="00394DF7"/>
    <w:rsid w:val="003A0746"/>
    <w:rsid w:val="003A0BAB"/>
    <w:rsid w:val="003A44B1"/>
    <w:rsid w:val="003A4CD0"/>
    <w:rsid w:val="003A54C3"/>
    <w:rsid w:val="003B0481"/>
    <w:rsid w:val="003B0A39"/>
    <w:rsid w:val="003B34BB"/>
    <w:rsid w:val="003B390D"/>
    <w:rsid w:val="003B469B"/>
    <w:rsid w:val="003B4C77"/>
    <w:rsid w:val="003B7D5A"/>
    <w:rsid w:val="003C016B"/>
    <w:rsid w:val="003C1B32"/>
    <w:rsid w:val="003C31B1"/>
    <w:rsid w:val="003C4528"/>
    <w:rsid w:val="003C55CB"/>
    <w:rsid w:val="003C5CDC"/>
    <w:rsid w:val="003C74A7"/>
    <w:rsid w:val="003C7668"/>
    <w:rsid w:val="003D31C3"/>
    <w:rsid w:val="003D492A"/>
    <w:rsid w:val="003D4E5B"/>
    <w:rsid w:val="003D6326"/>
    <w:rsid w:val="003D717B"/>
    <w:rsid w:val="003D7E30"/>
    <w:rsid w:val="003E10F1"/>
    <w:rsid w:val="003E14ED"/>
    <w:rsid w:val="003E1D73"/>
    <w:rsid w:val="003E3096"/>
    <w:rsid w:val="003E3E14"/>
    <w:rsid w:val="003E644F"/>
    <w:rsid w:val="003E6E49"/>
    <w:rsid w:val="003E7BB5"/>
    <w:rsid w:val="003F0055"/>
    <w:rsid w:val="003F0373"/>
    <w:rsid w:val="003F3585"/>
    <w:rsid w:val="003F48F8"/>
    <w:rsid w:val="00401A40"/>
    <w:rsid w:val="00401C45"/>
    <w:rsid w:val="00404416"/>
    <w:rsid w:val="00406A6A"/>
    <w:rsid w:val="00407FAB"/>
    <w:rsid w:val="004139E9"/>
    <w:rsid w:val="004148D5"/>
    <w:rsid w:val="00414AAE"/>
    <w:rsid w:val="00416532"/>
    <w:rsid w:val="0042035F"/>
    <w:rsid w:val="00421A88"/>
    <w:rsid w:val="00421B30"/>
    <w:rsid w:val="00423C3F"/>
    <w:rsid w:val="00425B68"/>
    <w:rsid w:val="00425DFA"/>
    <w:rsid w:val="00426CB5"/>
    <w:rsid w:val="00427009"/>
    <w:rsid w:val="004275E8"/>
    <w:rsid w:val="004337F8"/>
    <w:rsid w:val="00436021"/>
    <w:rsid w:val="00437729"/>
    <w:rsid w:val="004415F0"/>
    <w:rsid w:val="00441896"/>
    <w:rsid w:val="00443F58"/>
    <w:rsid w:val="0044588A"/>
    <w:rsid w:val="00447511"/>
    <w:rsid w:val="00452AEE"/>
    <w:rsid w:val="00453745"/>
    <w:rsid w:val="00454618"/>
    <w:rsid w:val="004572E3"/>
    <w:rsid w:val="0045749C"/>
    <w:rsid w:val="004576F1"/>
    <w:rsid w:val="0046423F"/>
    <w:rsid w:val="00464B77"/>
    <w:rsid w:val="00464D8C"/>
    <w:rsid w:val="00465FDC"/>
    <w:rsid w:val="0047006E"/>
    <w:rsid w:val="004714F6"/>
    <w:rsid w:val="004719FE"/>
    <w:rsid w:val="00473FBD"/>
    <w:rsid w:val="00474126"/>
    <w:rsid w:val="0047456F"/>
    <w:rsid w:val="004746FF"/>
    <w:rsid w:val="00481FF9"/>
    <w:rsid w:val="0048295A"/>
    <w:rsid w:val="00482FC8"/>
    <w:rsid w:val="00485F89"/>
    <w:rsid w:val="004860AC"/>
    <w:rsid w:val="00492D26"/>
    <w:rsid w:val="00494848"/>
    <w:rsid w:val="00495134"/>
    <w:rsid w:val="00495C72"/>
    <w:rsid w:val="004975FB"/>
    <w:rsid w:val="00497CF2"/>
    <w:rsid w:val="00497FF8"/>
    <w:rsid w:val="004A10E3"/>
    <w:rsid w:val="004A325B"/>
    <w:rsid w:val="004A42AB"/>
    <w:rsid w:val="004A57E0"/>
    <w:rsid w:val="004A590F"/>
    <w:rsid w:val="004A6008"/>
    <w:rsid w:val="004B185F"/>
    <w:rsid w:val="004B1F69"/>
    <w:rsid w:val="004B2E2A"/>
    <w:rsid w:val="004B3EF7"/>
    <w:rsid w:val="004B4078"/>
    <w:rsid w:val="004B4F2A"/>
    <w:rsid w:val="004B57D9"/>
    <w:rsid w:val="004B799A"/>
    <w:rsid w:val="004C2AA7"/>
    <w:rsid w:val="004C3E0C"/>
    <w:rsid w:val="004D1FE2"/>
    <w:rsid w:val="004D2AD3"/>
    <w:rsid w:val="004D37B7"/>
    <w:rsid w:val="004D4CE0"/>
    <w:rsid w:val="004D53FC"/>
    <w:rsid w:val="004D5B2C"/>
    <w:rsid w:val="004D65CF"/>
    <w:rsid w:val="004D6884"/>
    <w:rsid w:val="004E065A"/>
    <w:rsid w:val="004E17DB"/>
    <w:rsid w:val="004E1CC8"/>
    <w:rsid w:val="004E3BEE"/>
    <w:rsid w:val="004E5FFB"/>
    <w:rsid w:val="004E6179"/>
    <w:rsid w:val="004E69AF"/>
    <w:rsid w:val="004E6E14"/>
    <w:rsid w:val="004E7482"/>
    <w:rsid w:val="004E76CB"/>
    <w:rsid w:val="004F2241"/>
    <w:rsid w:val="004F23E7"/>
    <w:rsid w:val="004F2C7B"/>
    <w:rsid w:val="004F5325"/>
    <w:rsid w:val="004F605C"/>
    <w:rsid w:val="00502CEF"/>
    <w:rsid w:val="005057FE"/>
    <w:rsid w:val="0051003F"/>
    <w:rsid w:val="005107CF"/>
    <w:rsid w:val="00510FA1"/>
    <w:rsid w:val="005136C2"/>
    <w:rsid w:val="005150DA"/>
    <w:rsid w:val="0051529E"/>
    <w:rsid w:val="00515B0C"/>
    <w:rsid w:val="00521BF0"/>
    <w:rsid w:val="005242F8"/>
    <w:rsid w:val="00524FCF"/>
    <w:rsid w:val="00525108"/>
    <w:rsid w:val="0053105D"/>
    <w:rsid w:val="00532951"/>
    <w:rsid w:val="00534BA2"/>
    <w:rsid w:val="00534DBC"/>
    <w:rsid w:val="00534DD2"/>
    <w:rsid w:val="00537819"/>
    <w:rsid w:val="00537A4C"/>
    <w:rsid w:val="0054027D"/>
    <w:rsid w:val="00540DE0"/>
    <w:rsid w:val="00542C4B"/>
    <w:rsid w:val="00543B9D"/>
    <w:rsid w:val="005450D5"/>
    <w:rsid w:val="00546CAC"/>
    <w:rsid w:val="00546F83"/>
    <w:rsid w:val="005516C7"/>
    <w:rsid w:val="005521FB"/>
    <w:rsid w:val="0055391D"/>
    <w:rsid w:val="005553D0"/>
    <w:rsid w:val="00556B65"/>
    <w:rsid w:val="00557CCF"/>
    <w:rsid w:val="00561CA0"/>
    <w:rsid w:val="005623EC"/>
    <w:rsid w:val="00562E4E"/>
    <w:rsid w:val="0056348C"/>
    <w:rsid w:val="005664FE"/>
    <w:rsid w:val="00567431"/>
    <w:rsid w:val="00570135"/>
    <w:rsid w:val="005703A3"/>
    <w:rsid w:val="005728CF"/>
    <w:rsid w:val="005728EE"/>
    <w:rsid w:val="00572B15"/>
    <w:rsid w:val="00573B75"/>
    <w:rsid w:val="0057492F"/>
    <w:rsid w:val="00574C69"/>
    <w:rsid w:val="005767B7"/>
    <w:rsid w:val="005776F1"/>
    <w:rsid w:val="00581E68"/>
    <w:rsid w:val="0058236F"/>
    <w:rsid w:val="00582C4F"/>
    <w:rsid w:val="00584145"/>
    <w:rsid w:val="00585000"/>
    <w:rsid w:val="005852FC"/>
    <w:rsid w:val="00586D5B"/>
    <w:rsid w:val="0058759A"/>
    <w:rsid w:val="005875F7"/>
    <w:rsid w:val="0058FB1A"/>
    <w:rsid w:val="00591E6E"/>
    <w:rsid w:val="00593524"/>
    <w:rsid w:val="0059423B"/>
    <w:rsid w:val="00596642"/>
    <w:rsid w:val="00597D94"/>
    <w:rsid w:val="005A197D"/>
    <w:rsid w:val="005A1E5C"/>
    <w:rsid w:val="005A4221"/>
    <w:rsid w:val="005A757B"/>
    <w:rsid w:val="005B040D"/>
    <w:rsid w:val="005B325A"/>
    <w:rsid w:val="005B3E22"/>
    <w:rsid w:val="005B4A4E"/>
    <w:rsid w:val="005B62D5"/>
    <w:rsid w:val="005B7F47"/>
    <w:rsid w:val="005C10CD"/>
    <w:rsid w:val="005C2B21"/>
    <w:rsid w:val="005C34C8"/>
    <w:rsid w:val="005C3D40"/>
    <w:rsid w:val="005C3E5C"/>
    <w:rsid w:val="005C63ED"/>
    <w:rsid w:val="005C6879"/>
    <w:rsid w:val="005C6D70"/>
    <w:rsid w:val="005C7CEE"/>
    <w:rsid w:val="005C7FA9"/>
    <w:rsid w:val="005D1A82"/>
    <w:rsid w:val="005D243E"/>
    <w:rsid w:val="005D2FE5"/>
    <w:rsid w:val="005D40E3"/>
    <w:rsid w:val="005D7488"/>
    <w:rsid w:val="005D7D3D"/>
    <w:rsid w:val="005E0246"/>
    <w:rsid w:val="005E5D63"/>
    <w:rsid w:val="005E6CD2"/>
    <w:rsid w:val="005E7282"/>
    <w:rsid w:val="005F42D0"/>
    <w:rsid w:val="005F446E"/>
    <w:rsid w:val="005F6813"/>
    <w:rsid w:val="00600440"/>
    <w:rsid w:val="00601FC9"/>
    <w:rsid w:val="006020E9"/>
    <w:rsid w:val="00603B00"/>
    <w:rsid w:val="00603D8D"/>
    <w:rsid w:val="00604CB4"/>
    <w:rsid w:val="00605148"/>
    <w:rsid w:val="00607E2C"/>
    <w:rsid w:val="00607E7B"/>
    <w:rsid w:val="00611178"/>
    <w:rsid w:val="00613BB0"/>
    <w:rsid w:val="00613EC8"/>
    <w:rsid w:val="00614B1E"/>
    <w:rsid w:val="00615B66"/>
    <w:rsid w:val="0061702B"/>
    <w:rsid w:val="00620DB1"/>
    <w:rsid w:val="006239D5"/>
    <w:rsid w:val="00625BF3"/>
    <w:rsid w:val="00630729"/>
    <w:rsid w:val="006308B6"/>
    <w:rsid w:val="0063400F"/>
    <w:rsid w:val="0063646A"/>
    <w:rsid w:val="00637C5D"/>
    <w:rsid w:val="006405C5"/>
    <w:rsid w:val="006427A8"/>
    <w:rsid w:val="00642FC9"/>
    <w:rsid w:val="00643031"/>
    <w:rsid w:val="00643534"/>
    <w:rsid w:val="00643F48"/>
    <w:rsid w:val="00644EEF"/>
    <w:rsid w:val="0064505A"/>
    <w:rsid w:val="006457A7"/>
    <w:rsid w:val="0064674D"/>
    <w:rsid w:val="00650206"/>
    <w:rsid w:val="00652D8C"/>
    <w:rsid w:val="00653DA1"/>
    <w:rsid w:val="00656BF6"/>
    <w:rsid w:val="00660191"/>
    <w:rsid w:val="006601A0"/>
    <w:rsid w:val="006606E9"/>
    <w:rsid w:val="006642F9"/>
    <w:rsid w:val="0066603C"/>
    <w:rsid w:val="006660EA"/>
    <w:rsid w:val="006666C5"/>
    <w:rsid w:val="00666D2B"/>
    <w:rsid w:val="00667113"/>
    <w:rsid w:val="00670D9C"/>
    <w:rsid w:val="00672509"/>
    <w:rsid w:val="0067298D"/>
    <w:rsid w:val="0067322F"/>
    <w:rsid w:val="006737ED"/>
    <w:rsid w:val="006742F1"/>
    <w:rsid w:val="006743A1"/>
    <w:rsid w:val="006747A1"/>
    <w:rsid w:val="00680DDF"/>
    <w:rsid w:val="00684F4A"/>
    <w:rsid w:val="006863E3"/>
    <w:rsid w:val="00686EC7"/>
    <w:rsid w:val="0069045D"/>
    <w:rsid w:val="00691C0C"/>
    <w:rsid w:val="006954E5"/>
    <w:rsid w:val="006A07ED"/>
    <w:rsid w:val="006A1646"/>
    <w:rsid w:val="006A1A40"/>
    <w:rsid w:val="006A52A8"/>
    <w:rsid w:val="006A5316"/>
    <w:rsid w:val="006A773A"/>
    <w:rsid w:val="006B00C6"/>
    <w:rsid w:val="006B0CA0"/>
    <w:rsid w:val="006B3B09"/>
    <w:rsid w:val="006B3DCB"/>
    <w:rsid w:val="006B57BD"/>
    <w:rsid w:val="006B5AE7"/>
    <w:rsid w:val="006C0307"/>
    <w:rsid w:val="006C075E"/>
    <w:rsid w:val="006C0D30"/>
    <w:rsid w:val="006C2B07"/>
    <w:rsid w:val="006C4AF5"/>
    <w:rsid w:val="006C4DA9"/>
    <w:rsid w:val="006C5226"/>
    <w:rsid w:val="006D3819"/>
    <w:rsid w:val="006D44C0"/>
    <w:rsid w:val="006D5A0B"/>
    <w:rsid w:val="006D71AF"/>
    <w:rsid w:val="006D7729"/>
    <w:rsid w:val="006E0DBB"/>
    <w:rsid w:val="006E1307"/>
    <w:rsid w:val="006E535B"/>
    <w:rsid w:val="006E605F"/>
    <w:rsid w:val="006E6692"/>
    <w:rsid w:val="006F0AE0"/>
    <w:rsid w:val="006F10A4"/>
    <w:rsid w:val="006F1631"/>
    <w:rsid w:val="006F1FC0"/>
    <w:rsid w:val="006F2065"/>
    <w:rsid w:val="006F2917"/>
    <w:rsid w:val="006F4527"/>
    <w:rsid w:val="006F5607"/>
    <w:rsid w:val="006F6BD8"/>
    <w:rsid w:val="0070208F"/>
    <w:rsid w:val="00702DCE"/>
    <w:rsid w:val="00702E71"/>
    <w:rsid w:val="00706088"/>
    <w:rsid w:val="007079C2"/>
    <w:rsid w:val="007102A9"/>
    <w:rsid w:val="00710D7A"/>
    <w:rsid w:val="00711CA8"/>
    <w:rsid w:val="00714AA7"/>
    <w:rsid w:val="0071558C"/>
    <w:rsid w:val="00727BF3"/>
    <w:rsid w:val="0073184D"/>
    <w:rsid w:val="00734C58"/>
    <w:rsid w:val="0073625A"/>
    <w:rsid w:val="00736658"/>
    <w:rsid w:val="007375F9"/>
    <w:rsid w:val="0074089C"/>
    <w:rsid w:val="00741F15"/>
    <w:rsid w:val="007431CA"/>
    <w:rsid w:val="007435A6"/>
    <w:rsid w:val="007458F3"/>
    <w:rsid w:val="007474EA"/>
    <w:rsid w:val="00747D83"/>
    <w:rsid w:val="0075072A"/>
    <w:rsid w:val="00751F52"/>
    <w:rsid w:val="00754BAB"/>
    <w:rsid w:val="00754E02"/>
    <w:rsid w:val="007573E8"/>
    <w:rsid w:val="007574A7"/>
    <w:rsid w:val="007576D9"/>
    <w:rsid w:val="00757F46"/>
    <w:rsid w:val="007605BE"/>
    <w:rsid w:val="00762C0F"/>
    <w:rsid w:val="00763A1C"/>
    <w:rsid w:val="00767711"/>
    <w:rsid w:val="00767DFC"/>
    <w:rsid w:val="00773EC9"/>
    <w:rsid w:val="007741A2"/>
    <w:rsid w:val="00781148"/>
    <w:rsid w:val="007819B9"/>
    <w:rsid w:val="007829D6"/>
    <w:rsid w:val="00782B83"/>
    <w:rsid w:val="00782EA5"/>
    <w:rsid w:val="00783E00"/>
    <w:rsid w:val="007844C5"/>
    <w:rsid w:val="007853F5"/>
    <w:rsid w:val="00790F51"/>
    <w:rsid w:val="007912DE"/>
    <w:rsid w:val="007922F4"/>
    <w:rsid w:val="007926EF"/>
    <w:rsid w:val="0079314B"/>
    <w:rsid w:val="00796C80"/>
    <w:rsid w:val="007A017F"/>
    <w:rsid w:val="007A1DDA"/>
    <w:rsid w:val="007A380A"/>
    <w:rsid w:val="007A6017"/>
    <w:rsid w:val="007A6983"/>
    <w:rsid w:val="007A6B4F"/>
    <w:rsid w:val="007B1209"/>
    <w:rsid w:val="007B1574"/>
    <w:rsid w:val="007B18C1"/>
    <w:rsid w:val="007B3FBD"/>
    <w:rsid w:val="007B481D"/>
    <w:rsid w:val="007B4D55"/>
    <w:rsid w:val="007B5F1D"/>
    <w:rsid w:val="007B71CF"/>
    <w:rsid w:val="007C0AE8"/>
    <w:rsid w:val="007C2722"/>
    <w:rsid w:val="007C3CA4"/>
    <w:rsid w:val="007C5482"/>
    <w:rsid w:val="007C61FD"/>
    <w:rsid w:val="007D36C5"/>
    <w:rsid w:val="007D3D8A"/>
    <w:rsid w:val="007D4249"/>
    <w:rsid w:val="007D53C1"/>
    <w:rsid w:val="007D7407"/>
    <w:rsid w:val="007E0448"/>
    <w:rsid w:val="007E106B"/>
    <w:rsid w:val="007E5220"/>
    <w:rsid w:val="007E570B"/>
    <w:rsid w:val="007E79DC"/>
    <w:rsid w:val="007F135D"/>
    <w:rsid w:val="007F1C9C"/>
    <w:rsid w:val="007F2576"/>
    <w:rsid w:val="007F5046"/>
    <w:rsid w:val="007F5655"/>
    <w:rsid w:val="008037AF"/>
    <w:rsid w:val="00803DEF"/>
    <w:rsid w:val="00803DF4"/>
    <w:rsid w:val="008049C9"/>
    <w:rsid w:val="00804CD2"/>
    <w:rsid w:val="00807173"/>
    <w:rsid w:val="008116F1"/>
    <w:rsid w:val="00812150"/>
    <w:rsid w:val="00814743"/>
    <w:rsid w:val="00814832"/>
    <w:rsid w:val="0081558C"/>
    <w:rsid w:val="00816105"/>
    <w:rsid w:val="00816AC7"/>
    <w:rsid w:val="008170E5"/>
    <w:rsid w:val="00817494"/>
    <w:rsid w:val="00817CBC"/>
    <w:rsid w:val="008237B6"/>
    <w:rsid w:val="00824CD3"/>
    <w:rsid w:val="0083214E"/>
    <w:rsid w:val="00832D55"/>
    <w:rsid w:val="00836528"/>
    <w:rsid w:val="008371B4"/>
    <w:rsid w:val="00840C3D"/>
    <w:rsid w:val="00842519"/>
    <w:rsid w:val="008451ED"/>
    <w:rsid w:val="00847470"/>
    <w:rsid w:val="008474B1"/>
    <w:rsid w:val="0084DE5E"/>
    <w:rsid w:val="0085141D"/>
    <w:rsid w:val="00852330"/>
    <w:rsid w:val="00855353"/>
    <w:rsid w:val="00855749"/>
    <w:rsid w:val="00856EE7"/>
    <w:rsid w:val="00860B0C"/>
    <w:rsid w:val="00862566"/>
    <w:rsid w:val="00862920"/>
    <w:rsid w:val="00862CD7"/>
    <w:rsid w:val="008636DF"/>
    <w:rsid w:val="0086434E"/>
    <w:rsid w:val="008644E1"/>
    <w:rsid w:val="008746F5"/>
    <w:rsid w:val="008767DE"/>
    <w:rsid w:val="00876BBC"/>
    <w:rsid w:val="0088059F"/>
    <w:rsid w:val="00880630"/>
    <w:rsid w:val="008839C8"/>
    <w:rsid w:val="00884389"/>
    <w:rsid w:val="00884A46"/>
    <w:rsid w:val="008868A0"/>
    <w:rsid w:val="00886F9B"/>
    <w:rsid w:val="00890ACD"/>
    <w:rsid w:val="0089105A"/>
    <w:rsid w:val="008927F7"/>
    <w:rsid w:val="00895DAB"/>
    <w:rsid w:val="008A0919"/>
    <w:rsid w:val="008A1CAA"/>
    <w:rsid w:val="008A2365"/>
    <w:rsid w:val="008A29A2"/>
    <w:rsid w:val="008A41F7"/>
    <w:rsid w:val="008A62AE"/>
    <w:rsid w:val="008B0CD0"/>
    <w:rsid w:val="008B2426"/>
    <w:rsid w:val="008B3D6D"/>
    <w:rsid w:val="008C0244"/>
    <w:rsid w:val="008C2607"/>
    <w:rsid w:val="008C2CCE"/>
    <w:rsid w:val="008C3526"/>
    <w:rsid w:val="008C3812"/>
    <w:rsid w:val="008C497E"/>
    <w:rsid w:val="008C6615"/>
    <w:rsid w:val="008C6812"/>
    <w:rsid w:val="008C684C"/>
    <w:rsid w:val="008D16E6"/>
    <w:rsid w:val="008D1962"/>
    <w:rsid w:val="008D2D36"/>
    <w:rsid w:val="008D2ECD"/>
    <w:rsid w:val="008D335F"/>
    <w:rsid w:val="008D58DF"/>
    <w:rsid w:val="008E06DD"/>
    <w:rsid w:val="008E1872"/>
    <w:rsid w:val="008E1CE7"/>
    <w:rsid w:val="008E222F"/>
    <w:rsid w:val="008E305A"/>
    <w:rsid w:val="008E365E"/>
    <w:rsid w:val="008E49A2"/>
    <w:rsid w:val="008E4E07"/>
    <w:rsid w:val="008E5F63"/>
    <w:rsid w:val="008F0126"/>
    <w:rsid w:val="008F1ECC"/>
    <w:rsid w:val="008F3727"/>
    <w:rsid w:val="008F440E"/>
    <w:rsid w:val="008F4A88"/>
    <w:rsid w:val="008F5AE4"/>
    <w:rsid w:val="008F6D07"/>
    <w:rsid w:val="00902340"/>
    <w:rsid w:val="00903777"/>
    <w:rsid w:val="00903CE3"/>
    <w:rsid w:val="009043E2"/>
    <w:rsid w:val="00904CC1"/>
    <w:rsid w:val="00904E48"/>
    <w:rsid w:val="00907BDC"/>
    <w:rsid w:val="00907CF7"/>
    <w:rsid w:val="00910CA6"/>
    <w:rsid w:val="009142C1"/>
    <w:rsid w:val="00916C00"/>
    <w:rsid w:val="00916DDD"/>
    <w:rsid w:val="0091868C"/>
    <w:rsid w:val="009213BB"/>
    <w:rsid w:val="00921613"/>
    <w:rsid w:val="00923F9E"/>
    <w:rsid w:val="0092581B"/>
    <w:rsid w:val="00925F89"/>
    <w:rsid w:val="00930184"/>
    <w:rsid w:val="00930A14"/>
    <w:rsid w:val="0093188B"/>
    <w:rsid w:val="00935F1B"/>
    <w:rsid w:val="00940E21"/>
    <w:rsid w:val="00941E10"/>
    <w:rsid w:val="00942999"/>
    <w:rsid w:val="00942EAF"/>
    <w:rsid w:val="00943F1B"/>
    <w:rsid w:val="009473A6"/>
    <w:rsid w:val="00947DFD"/>
    <w:rsid w:val="009523AC"/>
    <w:rsid w:val="00957ED5"/>
    <w:rsid w:val="0096049D"/>
    <w:rsid w:val="009606F6"/>
    <w:rsid w:val="009609F2"/>
    <w:rsid w:val="00960CC1"/>
    <w:rsid w:val="00962BC6"/>
    <w:rsid w:val="00962C0B"/>
    <w:rsid w:val="00967083"/>
    <w:rsid w:val="00971AA0"/>
    <w:rsid w:val="009727F7"/>
    <w:rsid w:val="00973258"/>
    <w:rsid w:val="00973704"/>
    <w:rsid w:val="0097399A"/>
    <w:rsid w:val="00973F54"/>
    <w:rsid w:val="009745DA"/>
    <w:rsid w:val="00974864"/>
    <w:rsid w:val="00976477"/>
    <w:rsid w:val="0097731F"/>
    <w:rsid w:val="00977D25"/>
    <w:rsid w:val="00980DA7"/>
    <w:rsid w:val="00982744"/>
    <w:rsid w:val="009846B0"/>
    <w:rsid w:val="0098486C"/>
    <w:rsid w:val="0098733F"/>
    <w:rsid w:val="00991474"/>
    <w:rsid w:val="009921E6"/>
    <w:rsid w:val="00995B2F"/>
    <w:rsid w:val="00997AD3"/>
    <w:rsid w:val="009A1881"/>
    <w:rsid w:val="009A263F"/>
    <w:rsid w:val="009B2771"/>
    <w:rsid w:val="009B2A9D"/>
    <w:rsid w:val="009B5BD6"/>
    <w:rsid w:val="009C184A"/>
    <w:rsid w:val="009C196E"/>
    <w:rsid w:val="009C24AA"/>
    <w:rsid w:val="009C2DBC"/>
    <w:rsid w:val="009C4780"/>
    <w:rsid w:val="009C5566"/>
    <w:rsid w:val="009C6B00"/>
    <w:rsid w:val="009D0D28"/>
    <w:rsid w:val="009D1172"/>
    <w:rsid w:val="009D20C5"/>
    <w:rsid w:val="009D2ED7"/>
    <w:rsid w:val="009D3BD8"/>
    <w:rsid w:val="009D5114"/>
    <w:rsid w:val="009E0813"/>
    <w:rsid w:val="009E229D"/>
    <w:rsid w:val="009E2E1F"/>
    <w:rsid w:val="009E33BD"/>
    <w:rsid w:val="009E3A5D"/>
    <w:rsid w:val="009E78ED"/>
    <w:rsid w:val="009E796B"/>
    <w:rsid w:val="009F5380"/>
    <w:rsid w:val="009F5747"/>
    <w:rsid w:val="009F59CE"/>
    <w:rsid w:val="009F6284"/>
    <w:rsid w:val="009F6EB8"/>
    <w:rsid w:val="009F74E5"/>
    <w:rsid w:val="00A00DBA"/>
    <w:rsid w:val="00A00EA0"/>
    <w:rsid w:val="00A01CC8"/>
    <w:rsid w:val="00A0379D"/>
    <w:rsid w:val="00A105F0"/>
    <w:rsid w:val="00A10ABE"/>
    <w:rsid w:val="00A144DE"/>
    <w:rsid w:val="00A14D84"/>
    <w:rsid w:val="00A216FB"/>
    <w:rsid w:val="00A21E71"/>
    <w:rsid w:val="00A230F2"/>
    <w:rsid w:val="00A2335F"/>
    <w:rsid w:val="00A2506B"/>
    <w:rsid w:val="00A252C3"/>
    <w:rsid w:val="00A2570A"/>
    <w:rsid w:val="00A258F4"/>
    <w:rsid w:val="00A26019"/>
    <w:rsid w:val="00A26E18"/>
    <w:rsid w:val="00A27A35"/>
    <w:rsid w:val="00A311B4"/>
    <w:rsid w:val="00A32C8D"/>
    <w:rsid w:val="00A348AB"/>
    <w:rsid w:val="00A34E1B"/>
    <w:rsid w:val="00A415DF"/>
    <w:rsid w:val="00A45010"/>
    <w:rsid w:val="00A456F3"/>
    <w:rsid w:val="00A47F87"/>
    <w:rsid w:val="00A50F50"/>
    <w:rsid w:val="00A51848"/>
    <w:rsid w:val="00A52277"/>
    <w:rsid w:val="00A5326B"/>
    <w:rsid w:val="00A5336F"/>
    <w:rsid w:val="00A55113"/>
    <w:rsid w:val="00A557A9"/>
    <w:rsid w:val="00A563F1"/>
    <w:rsid w:val="00A6394D"/>
    <w:rsid w:val="00A63C04"/>
    <w:rsid w:val="00A64AFC"/>
    <w:rsid w:val="00A654C8"/>
    <w:rsid w:val="00A7277E"/>
    <w:rsid w:val="00A72EC7"/>
    <w:rsid w:val="00A73E9F"/>
    <w:rsid w:val="00A75D9B"/>
    <w:rsid w:val="00A76663"/>
    <w:rsid w:val="00A77BED"/>
    <w:rsid w:val="00A8171F"/>
    <w:rsid w:val="00A82622"/>
    <w:rsid w:val="00A8541F"/>
    <w:rsid w:val="00A86310"/>
    <w:rsid w:val="00A86584"/>
    <w:rsid w:val="00A96154"/>
    <w:rsid w:val="00A97803"/>
    <w:rsid w:val="00AA14EF"/>
    <w:rsid w:val="00AA17C7"/>
    <w:rsid w:val="00AA3FA7"/>
    <w:rsid w:val="00AA5164"/>
    <w:rsid w:val="00AA7189"/>
    <w:rsid w:val="00AA780C"/>
    <w:rsid w:val="00AB0B9A"/>
    <w:rsid w:val="00AB252B"/>
    <w:rsid w:val="00AB25A1"/>
    <w:rsid w:val="00AB4387"/>
    <w:rsid w:val="00AB446B"/>
    <w:rsid w:val="00AB480B"/>
    <w:rsid w:val="00AB48F0"/>
    <w:rsid w:val="00AB7CBA"/>
    <w:rsid w:val="00AC1269"/>
    <w:rsid w:val="00AC13D6"/>
    <w:rsid w:val="00AC1730"/>
    <w:rsid w:val="00AC3B39"/>
    <w:rsid w:val="00AD056F"/>
    <w:rsid w:val="00AD1043"/>
    <w:rsid w:val="00AD13EF"/>
    <w:rsid w:val="00AD151C"/>
    <w:rsid w:val="00AD5656"/>
    <w:rsid w:val="00AE09F8"/>
    <w:rsid w:val="00AE4041"/>
    <w:rsid w:val="00AE5C27"/>
    <w:rsid w:val="00AF408B"/>
    <w:rsid w:val="00AF5378"/>
    <w:rsid w:val="00AF5BE6"/>
    <w:rsid w:val="00AF7300"/>
    <w:rsid w:val="00AF7688"/>
    <w:rsid w:val="00B0128D"/>
    <w:rsid w:val="00B01519"/>
    <w:rsid w:val="00B01B85"/>
    <w:rsid w:val="00B01D60"/>
    <w:rsid w:val="00B042A8"/>
    <w:rsid w:val="00B05767"/>
    <w:rsid w:val="00B05A31"/>
    <w:rsid w:val="00B05C13"/>
    <w:rsid w:val="00B07DCC"/>
    <w:rsid w:val="00B1100B"/>
    <w:rsid w:val="00B11A71"/>
    <w:rsid w:val="00B11CC7"/>
    <w:rsid w:val="00B13BFA"/>
    <w:rsid w:val="00B13E22"/>
    <w:rsid w:val="00B144A8"/>
    <w:rsid w:val="00B15045"/>
    <w:rsid w:val="00B16401"/>
    <w:rsid w:val="00B17AE0"/>
    <w:rsid w:val="00B17DE6"/>
    <w:rsid w:val="00B209BB"/>
    <w:rsid w:val="00B21C51"/>
    <w:rsid w:val="00B2610E"/>
    <w:rsid w:val="00B26568"/>
    <w:rsid w:val="00B267D1"/>
    <w:rsid w:val="00B26E9F"/>
    <w:rsid w:val="00B27EAA"/>
    <w:rsid w:val="00B32CD1"/>
    <w:rsid w:val="00B32EEF"/>
    <w:rsid w:val="00B344B2"/>
    <w:rsid w:val="00B36EE1"/>
    <w:rsid w:val="00B40116"/>
    <w:rsid w:val="00B41C11"/>
    <w:rsid w:val="00B41CFB"/>
    <w:rsid w:val="00B422D3"/>
    <w:rsid w:val="00B42C48"/>
    <w:rsid w:val="00B439D4"/>
    <w:rsid w:val="00B43DAE"/>
    <w:rsid w:val="00B43ED6"/>
    <w:rsid w:val="00B441D4"/>
    <w:rsid w:val="00B4460A"/>
    <w:rsid w:val="00B446FA"/>
    <w:rsid w:val="00B46005"/>
    <w:rsid w:val="00B51038"/>
    <w:rsid w:val="00B5478B"/>
    <w:rsid w:val="00B548C9"/>
    <w:rsid w:val="00B574EF"/>
    <w:rsid w:val="00B57E46"/>
    <w:rsid w:val="00B621F4"/>
    <w:rsid w:val="00B62FDD"/>
    <w:rsid w:val="00B64150"/>
    <w:rsid w:val="00B6489B"/>
    <w:rsid w:val="00B674D8"/>
    <w:rsid w:val="00B70615"/>
    <w:rsid w:val="00B719AB"/>
    <w:rsid w:val="00B7209B"/>
    <w:rsid w:val="00B74BE8"/>
    <w:rsid w:val="00B74E0B"/>
    <w:rsid w:val="00B76935"/>
    <w:rsid w:val="00B76B3A"/>
    <w:rsid w:val="00B831BC"/>
    <w:rsid w:val="00B83DC5"/>
    <w:rsid w:val="00B843A8"/>
    <w:rsid w:val="00B848FD"/>
    <w:rsid w:val="00B85999"/>
    <w:rsid w:val="00B85F6B"/>
    <w:rsid w:val="00B86866"/>
    <w:rsid w:val="00B86B65"/>
    <w:rsid w:val="00B9282A"/>
    <w:rsid w:val="00B9572B"/>
    <w:rsid w:val="00B973ED"/>
    <w:rsid w:val="00B97CDB"/>
    <w:rsid w:val="00BA13AC"/>
    <w:rsid w:val="00BA1723"/>
    <w:rsid w:val="00BA235E"/>
    <w:rsid w:val="00BA23B0"/>
    <w:rsid w:val="00BA509E"/>
    <w:rsid w:val="00BA5197"/>
    <w:rsid w:val="00BA6277"/>
    <w:rsid w:val="00BA7D1E"/>
    <w:rsid w:val="00BB0038"/>
    <w:rsid w:val="00BB1996"/>
    <w:rsid w:val="00BB2490"/>
    <w:rsid w:val="00BB2794"/>
    <w:rsid w:val="00BB2AE4"/>
    <w:rsid w:val="00BB2C92"/>
    <w:rsid w:val="00BB38F5"/>
    <w:rsid w:val="00BB3BD7"/>
    <w:rsid w:val="00BB3ED1"/>
    <w:rsid w:val="00BB5A10"/>
    <w:rsid w:val="00BB5B09"/>
    <w:rsid w:val="00BB61C7"/>
    <w:rsid w:val="00BB7F72"/>
    <w:rsid w:val="00BC102C"/>
    <w:rsid w:val="00BC1F98"/>
    <w:rsid w:val="00BC258B"/>
    <w:rsid w:val="00BC38E8"/>
    <w:rsid w:val="00BC52A9"/>
    <w:rsid w:val="00BC6908"/>
    <w:rsid w:val="00BC7A50"/>
    <w:rsid w:val="00BD1837"/>
    <w:rsid w:val="00BD3DE0"/>
    <w:rsid w:val="00BD3FD6"/>
    <w:rsid w:val="00BD50E2"/>
    <w:rsid w:val="00BD5A3F"/>
    <w:rsid w:val="00BD6060"/>
    <w:rsid w:val="00BD6B2C"/>
    <w:rsid w:val="00BE20FA"/>
    <w:rsid w:val="00BE27F4"/>
    <w:rsid w:val="00BE472B"/>
    <w:rsid w:val="00BE4A71"/>
    <w:rsid w:val="00BE5A49"/>
    <w:rsid w:val="00BE6D52"/>
    <w:rsid w:val="00BE78F4"/>
    <w:rsid w:val="00BF04E2"/>
    <w:rsid w:val="00BF42FB"/>
    <w:rsid w:val="00BF577F"/>
    <w:rsid w:val="00BF5C97"/>
    <w:rsid w:val="00BF62CD"/>
    <w:rsid w:val="00BF797F"/>
    <w:rsid w:val="00C0031A"/>
    <w:rsid w:val="00C022A0"/>
    <w:rsid w:val="00C04FC0"/>
    <w:rsid w:val="00C0541C"/>
    <w:rsid w:val="00C05688"/>
    <w:rsid w:val="00C07799"/>
    <w:rsid w:val="00C07A49"/>
    <w:rsid w:val="00C1387D"/>
    <w:rsid w:val="00C17F1E"/>
    <w:rsid w:val="00C201AF"/>
    <w:rsid w:val="00C21C87"/>
    <w:rsid w:val="00C22F93"/>
    <w:rsid w:val="00C2310C"/>
    <w:rsid w:val="00C24A90"/>
    <w:rsid w:val="00C2711C"/>
    <w:rsid w:val="00C31648"/>
    <w:rsid w:val="00C3392C"/>
    <w:rsid w:val="00C34549"/>
    <w:rsid w:val="00C361AC"/>
    <w:rsid w:val="00C36223"/>
    <w:rsid w:val="00C37749"/>
    <w:rsid w:val="00C42234"/>
    <w:rsid w:val="00C4327B"/>
    <w:rsid w:val="00C46B3C"/>
    <w:rsid w:val="00C506D9"/>
    <w:rsid w:val="00C518D7"/>
    <w:rsid w:val="00C607AD"/>
    <w:rsid w:val="00C62106"/>
    <w:rsid w:val="00C63CB5"/>
    <w:rsid w:val="00C651F6"/>
    <w:rsid w:val="00C652C0"/>
    <w:rsid w:val="00C658DE"/>
    <w:rsid w:val="00C663E0"/>
    <w:rsid w:val="00C67BBF"/>
    <w:rsid w:val="00C70CDA"/>
    <w:rsid w:val="00C72947"/>
    <w:rsid w:val="00C805D6"/>
    <w:rsid w:val="00C80D59"/>
    <w:rsid w:val="00C82F31"/>
    <w:rsid w:val="00C8472F"/>
    <w:rsid w:val="00C86108"/>
    <w:rsid w:val="00C86874"/>
    <w:rsid w:val="00C8687F"/>
    <w:rsid w:val="00C86CCB"/>
    <w:rsid w:val="00C87609"/>
    <w:rsid w:val="00C91E7A"/>
    <w:rsid w:val="00C92592"/>
    <w:rsid w:val="00C92BD6"/>
    <w:rsid w:val="00C94513"/>
    <w:rsid w:val="00C947F3"/>
    <w:rsid w:val="00C94DB0"/>
    <w:rsid w:val="00C9500F"/>
    <w:rsid w:val="00C956B4"/>
    <w:rsid w:val="00CA0499"/>
    <w:rsid w:val="00CA21D5"/>
    <w:rsid w:val="00CA2B5F"/>
    <w:rsid w:val="00CA6B47"/>
    <w:rsid w:val="00CB2831"/>
    <w:rsid w:val="00CB45F4"/>
    <w:rsid w:val="00CB4666"/>
    <w:rsid w:val="00CB54DA"/>
    <w:rsid w:val="00CC5DCF"/>
    <w:rsid w:val="00CD02BA"/>
    <w:rsid w:val="00CD07A6"/>
    <w:rsid w:val="00CD0E0A"/>
    <w:rsid w:val="00CD7B65"/>
    <w:rsid w:val="00CE0738"/>
    <w:rsid w:val="00CE2606"/>
    <w:rsid w:val="00CE2BF0"/>
    <w:rsid w:val="00CE3445"/>
    <w:rsid w:val="00CE3691"/>
    <w:rsid w:val="00CE39D6"/>
    <w:rsid w:val="00CE3D52"/>
    <w:rsid w:val="00CE4510"/>
    <w:rsid w:val="00CE4B32"/>
    <w:rsid w:val="00CF0D3D"/>
    <w:rsid w:val="00CF1682"/>
    <w:rsid w:val="00CF2E88"/>
    <w:rsid w:val="00CF4757"/>
    <w:rsid w:val="00CF5F04"/>
    <w:rsid w:val="00CF7033"/>
    <w:rsid w:val="00D007FC"/>
    <w:rsid w:val="00D10F55"/>
    <w:rsid w:val="00D1225D"/>
    <w:rsid w:val="00D1228F"/>
    <w:rsid w:val="00D131BD"/>
    <w:rsid w:val="00D13E48"/>
    <w:rsid w:val="00D14211"/>
    <w:rsid w:val="00D16609"/>
    <w:rsid w:val="00D16BD1"/>
    <w:rsid w:val="00D16FC5"/>
    <w:rsid w:val="00D1766C"/>
    <w:rsid w:val="00D17B0A"/>
    <w:rsid w:val="00D241CE"/>
    <w:rsid w:val="00D24ACA"/>
    <w:rsid w:val="00D27E38"/>
    <w:rsid w:val="00D30AC6"/>
    <w:rsid w:val="00D327B9"/>
    <w:rsid w:val="00D32B3C"/>
    <w:rsid w:val="00D340C0"/>
    <w:rsid w:val="00D3450E"/>
    <w:rsid w:val="00D3540E"/>
    <w:rsid w:val="00D41026"/>
    <w:rsid w:val="00D42AA3"/>
    <w:rsid w:val="00D43C49"/>
    <w:rsid w:val="00D4568E"/>
    <w:rsid w:val="00D45A51"/>
    <w:rsid w:val="00D51DC8"/>
    <w:rsid w:val="00D52D41"/>
    <w:rsid w:val="00D53BFE"/>
    <w:rsid w:val="00D57157"/>
    <w:rsid w:val="00D63733"/>
    <w:rsid w:val="00D64142"/>
    <w:rsid w:val="00D66634"/>
    <w:rsid w:val="00D71118"/>
    <w:rsid w:val="00D71EE9"/>
    <w:rsid w:val="00D721B4"/>
    <w:rsid w:val="00D7567D"/>
    <w:rsid w:val="00D77289"/>
    <w:rsid w:val="00D8306F"/>
    <w:rsid w:val="00D837CB"/>
    <w:rsid w:val="00D8650A"/>
    <w:rsid w:val="00D87302"/>
    <w:rsid w:val="00D90FE3"/>
    <w:rsid w:val="00D91E68"/>
    <w:rsid w:val="00D92937"/>
    <w:rsid w:val="00D95376"/>
    <w:rsid w:val="00D95E1B"/>
    <w:rsid w:val="00D9767C"/>
    <w:rsid w:val="00D97BFF"/>
    <w:rsid w:val="00D97FF3"/>
    <w:rsid w:val="00DA0D27"/>
    <w:rsid w:val="00DA2BAD"/>
    <w:rsid w:val="00DA6E89"/>
    <w:rsid w:val="00DA7F5E"/>
    <w:rsid w:val="00DB047E"/>
    <w:rsid w:val="00DB096B"/>
    <w:rsid w:val="00DB14EA"/>
    <w:rsid w:val="00DB28F3"/>
    <w:rsid w:val="00DB3065"/>
    <w:rsid w:val="00DB31F2"/>
    <w:rsid w:val="00DB3C18"/>
    <w:rsid w:val="00DB564A"/>
    <w:rsid w:val="00DB5C49"/>
    <w:rsid w:val="00DB68B1"/>
    <w:rsid w:val="00DC0D32"/>
    <w:rsid w:val="00DC0DCD"/>
    <w:rsid w:val="00DC40E7"/>
    <w:rsid w:val="00DC5B9B"/>
    <w:rsid w:val="00DC658A"/>
    <w:rsid w:val="00DC6E78"/>
    <w:rsid w:val="00DD0981"/>
    <w:rsid w:val="00DD0CA5"/>
    <w:rsid w:val="00DD3ED5"/>
    <w:rsid w:val="00DD5103"/>
    <w:rsid w:val="00DE0E9F"/>
    <w:rsid w:val="00DE1F28"/>
    <w:rsid w:val="00DE39C5"/>
    <w:rsid w:val="00DE7114"/>
    <w:rsid w:val="00DF01D3"/>
    <w:rsid w:val="00DF0FD6"/>
    <w:rsid w:val="00DF2516"/>
    <w:rsid w:val="00DF3A9E"/>
    <w:rsid w:val="00DF3FF0"/>
    <w:rsid w:val="00DF78EF"/>
    <w:rsid w:val="00E004F9"/>
    <w:rsid w:val="00E021F9"/>
    <w:rsid w:val="00E02F94"/>
    <w:rsid w:val="00E04036"/>
    <w:rsid w:val="00E04581"/>
    <w:rsid w:val="00E04C98"/>
    <w:rsid w:val="00E04EFC"/>
    <w:rsid w:val="00E07534"/>
    <w:rsid w:val="00E075FB"/>
    <w:rsid w:val="00E10038"/>
    <w:rsid w:val="00E10137"/>
    <w:rsid w:val="00E1066D"/>
    <w:rsid w:val="00E10ABD"/>
    <w:rsid w:val="00E10C17"/>
    <w:rsid w:val="00E11715"/>
    <w:rsid w:val="00E123E7"/>
    <w:rsid w:val="00E1295B"/>
    <w:rsid w:val="00E12BB9"/>
    <w:rsid w:val="00E147DA"/>
    <w:rsid w:val="00E15492"/>
    <w:rsid w:val="00E1588C"/>
    <w:rsid w:val="00E20495"/>
    <w:rsid w:val="00E235ED"/>
    <w:rsid w:val="00E23CB8"/>
    <w:rsid w:val="00E262FB"/>
    <w:rsid w:val="00E2798F"/>
    <w:rsid w:val="00E27AF4"/>
    <w:rsid w:val="00E330D3"/>
    <w:rsid w:val="00E347C4"/>
    <w:rsid w:val="00E34A9B"/>
    <w:rsid w:val="00E4078F"/>
    <w:rsid w:val="00E41333"/>
    <w:rsid w:val="00E41FC1"/>
    <w:rsid w:val="00E420A7"/>
    <w:rsid w:val="00E42CFB"/>
    <w:rsid w:val="00E43A4C"/>
    <w:rsid w:val="00E43E1E"/>
    <w:rsid w:val="00E473D2"/>
    <w:rsid w:val="00E4770F"/>
    <w:rsid w:val="00E4796A"/>
    <w:rsid w:val="00E49ED0"/>
    <w:rsid w:val="00E500D1"/>
    <w:rsid w:val="00E5075C"/>
    <w:rsid w:val="00E512D4"/>
    <w:rsid w:val="00E51310"/>
    <w:rsid w:val="00E54927"/>
    <w:rsid w:val="00E61AD1"/>
    <w:rsid w:val="00E62AFF"/>
    <w:rsid w:val="00E6512F"/>
    <w:rsid w:val="00E65769"/>
    <w:rsid w:val="00E65F99"/>
    <w:rsid w:val="00E67C91"/>
    <w:rsid w:val="00E7107A"/>
    <w:rsid w:val="00E73264"/>
    <w:rsid w:val="00E73AB1"/>
    <w:rsid w:val="00E76CB3"/>
    <w:rsid w:val="00E76D58"/>
    <w:rsid w:val="00E7784C"/>
    <w:rsid w:val="00E77E86"/>
    <w:rsid w:val="00E83A04"/>
    <w:rsid w:val="00E83DB4"/>
    <w:rsid w:val="00E867B9"/>
    <w:rsid w:val="00E86839"/>
    <w:rsid w:val="00E86F74"/>
    <w:rsid w:val="00E87366"/>
    <w:rsid w:val="00E90DD5"/>
    <w:rsid w:val="00E91262"/>
    <w:rsid w:val="00E95010"/>
    <w:rsid w:val="00E962F1"/>
    <w:rsid w:val="00E97C74"/>
    <w:rsid w:val="00EA6350"/>
    <w:rsid w:val="00EA7D6D"/>
    <w:rsid w:val="00EB2D77"/>
    <w:rsid w:val="00EB3A29"/>
    <w:rsid w:val="00EB4D0F"/>
    <w:rsid w:val="00EB5A9D"/>
    <w:rsid w:val="00EB62E4"/>
    <w:rsid w:val="00EB7055"/>
    <w:rsid w:val="00EB76C1"/>
    <w:rsid w:val="00EC0119"/>
    <w:rsid w:val="00EC1278"/>
    <w:rsid w:val="00EC45EE"/>
    <w:rsid w:val="00EC7799"/>
    <w:rsid w:val="00ED057F"/>
    <w:rsid w:val="00ED3E9F"/>
    <w:rsid w:val="00ED4833"/>
    <w:rsid w:val="00ED6962"/>
    <w:rsid w:val="00EE01BF"/>
    <w:rsid w:val="00EE0341"/>
    <w:rsid w:val="00EE1F14"/>
    <w:rsid w:val="00EE3935"/>
    <w:rsid w:val="00EE5DD8"/>
    <w:rsid w:val="00EE63C9"/>
    <w:rsid w:val="00EE732A"/>
    <w:rsid w:val="00EF0033"/>
    <w:rsid w:val="00EF1925"/>
    <w:rsid w:val="00EF3928"/>
    <w:rsid w:val="00EF3EAE"/>
    <w:rsid w:val="00EF5AD2"/>
    <w:rsid w:val="00F00370"/>
    <w:rsid w:val="00F01DF0"/>
    <w:rsid w:val="00F025B6"/>
    <w:rsid w:val="00F03707"/>
    <w:rsid w:val="00F1339C"/>
    <w:rsid w:val="00F1416D"/>
    <w:rsid w:val="00F162AD"/>
    <w:rsid w:val="00F17023"/>
    <w:rsid w:val="00F2086C"/>
    <w:rsid w:val="00F222F7"/>
    <w:rsid w:val="00F25A49"/>
    <w:rsid w:val="00F25FA1"/>
    <w:rsid w:val="00F26CB8"/>
    <w:rsid w:val="00F26DB6"/>
    <w:rsid w:val="00F33507"/>
    <w:rsid w:val="00F3604E"/>
    <w:rsid w:val="00F360C0"/>
    <w:rsid w:val="00F37090"/>
    <w:rsid w:val="00F426F2"/>
    <w:rsid w:val="00F42DE9"/>
    <w:rsid w:val="00F439C5"/>
    <w:rsid w:val="00F44BCF"/>
    <w:rsid w:val="00F45437"/>
    <w:rsid w:val="00F51D2C"/>
    <w:rsid w:val="00F523FF"/>
    <w:rsid w:val="00F530AA"/>
    <w:rsid w:val="00F531D0"/>
    <w:rsid w:val="00F532CC"/>
    <w:rsid w:val="00F53863"/>
    <w:rsid w:val="00F553A8"/>
    <w:rsid w:val="00F55ECD"/>
    <w:rsid w:val="00F56BE2"/>
    <w:rsid w:val="00F57903"/>
    <w:rsid w:val="00F6015F"/>
    <w:rsid w:val="00F6084B"/>
    <w:rsid w:val="00F6395A"/>
    <w:rsid w:val="00F646AA"/>
    <w:rsid w:val="00F67DA9"/>
    <w:rsid w:val="00F67E12"/>
    <w:rsid w:val="00F72FE4"/>
    <w:rsid w:val="00F74612"/>
    <w:rsid w:val="00F75F81"/>
    <w:rsid w:val="00F77781"/>
    <w:rsid w:val="00F80987"/>
    <w:rsid w:val="00F81621"/>
    <w:rsid w:val="00F844F6"/>
    <w:rsid w:val="00F8455C"/>
    <w:rsid w:val="00F85567"/>
    <w:rsid w:val="00F924D3"/>
    <w:rsid w:val="00F93AEB"/>
    <w:rsid w:val="00F93B66"/>
    <w:rsid w:val="00F93D49"/>
    <w:rsid w:val="00FA091C"/>
    <w:rsid w:val="00FA44C8"/>
    <w:rsid w:val="00FA4B96"/>
    <w:rsid w:val="00FA630E"/>
    <w:rsid w:val="00FA6EC1"/>
    <w:rsid w:val="00FB076D"/>
    <w:rsid w:val="00FB12DB"/>
    <w:rsid w:val="00FB23C6"/>
    <w:rsid w:val="00FB610B"/>
    <w:rsid w:val="00FC0C89"/>
    <w:rsid w:val="00FC2AEB"/>
    <w:rsid w:val="00FC3723"/>
    <w:rsid w:val="00FC5B92"/>
    <w:rsid w:val="00FC624B"/>
    <w:rsid w:val="00FC69EC"/>
    <w:rsid w:val="00FC6F6E"/>
    <w:rsid w:val="00FC7AFC"/>
    <w:rsid w:val="00FC7E27"/>
    <w:rsid w:val="00FD0A30"/>
    <w:rsid w:val="00FD18AE"/>
    <w:rsid w:val="00FD19A7"/>
    <w:rsid w:val="00FD2045"/>
    <w:rsid w:val="00FD308C"/>
    <w:rsid w:val="00FD3F77"/>
    <w:rsid w:val="00FD4328"/>
    <w:rsid w:val="00FE0D8F"/>
    <w:rsid w:val="00FE31AD"/>
    <w:rsid w:val="00FE3931"/>
    <w:rsid w:val="00FE4BEB"/>
    <w:rsid w:val="00FE6490"/>
    <w:rsid w:val="00FE6D99"/>
    <w:rsid w:val="00FE6EAD"/>
    <w:rsid w:val="00FF0BDD"/>
    <w:rsid w:val="00FF5FF5"/>
    <w:rsid w:val="00FF77FD"/>
    <w:rsid w:val="00FF7E28"/>
    <w:rsid w:val="00FF7EEE"/>
    <w:rsid w:val="015B32E2"/>
    <w:rsid w:val="0255206E"/>
    <w:rsid w:val="02736EC8"/>
    <w:rsid w:val="02A7B6AD"/>
    <w:rsid w:val="03473998"/>
    <w:rsid w:val="03704CC7"/>
    <w:rsid w:val="03C748D6"/>
    <w:rsid w:val="041EE39B"/>
    <w:rsid w:val="044B9AEF"/>
    <w:rsid w:val="048A581B"/>
    <w:rsid w:val="04C0E572"/>
    <w:rsid w:val="04EBA99D"/>
    <w:rsid w:val="04ED334F"/>
    <w:rsid w:val="050BB881"/>
    <w:rsid w:val="0514BE40"/>
    <w:rsid w:val="0558863F"/>
    <w:rsid w:val="05EE9B33"/>
    <w:rsid w:val="06625F22"/>
    <w:rsid w:val="06739AF4"/>
    <w:rsid w:val="06D6F9BF"/>
    <w:rsid w:val="06DFFF0C"/>
    <w:rsid w:val="072F876C"/>
    <w:rsid w:val="0762FDC6"/>
    <w:rsid w:val="0764312E"/>
    <w:rsid w:val="07D29EB7"/>
    <w:rsid w:val="07DF45AA"/>
    <w:rsid w:val="0889647E"/>
    <w:rsid w:val="08912525"/>
    <w:rsid w:val="08950187"/>
    <w:rsid w:val="0901800D"/>
    <w:rsid w:val="09218D7A"/>
    <w:rsid w:val="0938346F"/>
    <w:rsid w:val="09516281"/>
    <w:rsid w:val="098CCEB1"/>
    <w:rsid w:val="09C7C723"/>
    <w:rsid w:val="09DD76D4"/>
    <w:rsid w:val="0A1E4473"/>
    <w:rsid w:val="0A2BF762"/>
    <w:rsid w:val="0A6EBF03"/>
    <w:rsid w:val="0AAF1C61"/>
    <w:rsid w:val="0B512DBD"/>
    <w:rsid w:val="0BC40117"/>
    <w:rsid w:val="0C393C65"/>
    <w:rsid w:val="0C8668F0"/>
    <w:rsid w:val="0C912AE3"/>
    <w:rsid w:val="0CCBDE9E"/>
    <w:rsid w:val="0CE98D55"/>
    <w:rsid w:val="0D639824"/>
    <w:rsid w:val="0DA0EA1A"/>
    <w:rsid w:val="0DD1A92A"/>
    <w:rsid w:val="0DFAD7B5"/>
    <w:rsid w:val="0DFE4CD4"/>
    <w:rsid w:val="0E4692C5"/>
    <w:rsid w:val="0E58B7F0"/>
    <w:rsid w:val="0E70217E"/>
    <w:rsid w:val="0E9B3846"/>
    <w:rsid w:val="0EB8B82B"/>
    <w:rsid w:val="0EDB9C3A"/>
    <w:rsid w:val="0F1B769B"/>
    <w:rsid w:val="102534A4"/>
    <w:rsid w:val="105739AC"/>
    <w:rsid w:val="106B6A80"/>
    <w:rsid w:val="108753E6"/>
    <w:rsid w:val="1089E4EA"/>
    <w:rsid w:val="10ED37C0"/>
    <w:rsid w:val="10EE1FE9"/>
    <w:rsid w:val="11036BAE"/>
    <w:rsid w:val="11601B49"/>
    <w:rsid w:val="11C2E5DA"/>
    <w:rsid w:val="12093D8F"/>
    <w:rsid w:val="121CDFF8"/>
    <w:rsid w:val="1232591A"/>
    <w:rsid w:val="12370947"/>
    <w:rsid w:val="1260FF3C"/>
    <w:rsid w:val="12812C67"/>
    <w:rsid w:val="128E1C26"/>
    <w:rsid w:val="12A7AE05"/>
    <w:rsid w:val="12C1F6F8"/>
    <w:rsid w:val="1300BAF3"/>
    <w:rsid w:val="130199EC"/>
    <w:rsid w:val="136EA969"/>
    <w:rsid w:val="13730013"/>
    <w:rsid w:val="1385AC2A"/>
    <w:rsid w:val="13918ACF"/>
    <w:rsid w:val="13F57C57"/>
    <w:rsid w:val="13FAC153"/>
    <w:rsid w:val="13FFB84D"/>
    <w:rsid w:val="140E3774"/>
    <w:rsid w:val="14AB8698"/>
    <w:rsid w:val="14D42E88"/>
    <w:rsid w:val="14EA6E70"/>
    <w:rsid w:val="1587AE0D"/>
    <w:rsid w:val="1593C399"/>
    <w:rsid w:val="15ABC80B"/>
    <w:rsid w:val="15B645DE"/>
    <w:rsid w:val="163B0C7E"/>
    <w:rsid w:val="16AB544C"/>
    <w:rsid w:val="171414F6"/>
    <w:rsid w:val="172AC683"/>
    <w:rsid w:val="1730EE2C"/>
    <w:rsid w:val="173D1CC2"/>
    <w:rsid w:val="17E51884"/>
    <w:rsid w:val="18462E2A"/>
    <w:rsid w:val="185079BF"/>
    <w:rsid w:val="1890027D"/>
    <w:rsid w:val="18B58D64"/>
    <w:rsid w:val="18E34C3F"/>
    <w:rsid w:val="18E9691D"/>
    <w:rsid w:val="1985DC43"/>
    <w:rsid w:val="19DA1832"/>
    <w:rsid w:val="1A42BD90"/>
    <w:rsid w:val="1A4B5C14"/>
    <w:rsid w:val="1A627C82"/>
    <w:rsid w:val="1A8465BF"/>
    <w:rsid w:val="1ACAA35C"/>
    <w:rsid w:val="1B7CEB85"/>
    <w:rsid w:val="1C15748C"/>
    <w:rsid w:val="1C7AE2A3"/>
    <w:rsid w:val="1CB94B84"/>
    <w:rsid w:val="1CD79EE0"/>
    <w:rsid w:val="1D6F51C1"/>
    <w:rsid w:val="1D82F3B7"/>
    <w:rsid w:val="1D91FD5C"/>
    <w:rsid w:val="1E00A23F"/>
    <w:rsid w:val="1E267715"/>
    <w:rsid w:val="1E832F9E"/>
    <w:rsid w:val="1EE801ED"/>
    <w:rsid w:val="1F01FBA3"/>
    <w:rsid w:val="1F462C5D"/>
    <w:rsid w:val="1F5195AC"/>
    <w:rsid w:val="1FAB3CC5"/>
    <w:rsid w:val="1FC14655"/>
    <w:rsid w:val="200B14C8"/>
    <w:rsid w:val="201FCAD4"/>
    <w:rsid w:val="2028025D"/>
    <w:rsid w:val="205519F7"/>
    <w:rsid w:val="206CF94C"/>
    <w:rsid w:val="20814DBC"/>
    <w:rsid w:val="20A6B353"/>
    <w:rsid w:val="20B075C1"/>
    <w:rsid w:val="20B0FD07"/>
    <w:rsid w:val="21186B98"/>
    <w:rsid w:val="211B4798"/>
    <w:rsid w:val="2130FF1B"/>
    <w:rsid w:val="215D16B6"/>
    <w:rsid w:val="21D5B392"/>
    <w:rsid w:val="222D432C"/>
    <w:rsid w:val="2238B26D"/>
    <w:rsid w:val="2253F4B7"/>
    <w:rsid w:val="225A55DA"/>
    <w:rsid w:val="22617D94"/>
    <w:rsid w:val="227CFF2B"/>
    <w:rsid w:val="22996E63"/>
    <w:rsid w:val="22E7D34D"/>
    <w:rsid w:val="22EBB670"/>
    <w:rsid w:val="22FEF52E"/>
    <w:rsid w:val="23D6F465"/>
    <w:rsid w:val="23E734B8"/>
    <w:rsid w:val="246275DA"/>
    <w:rsid w:val="2477A12D"/>
    <w:rsid w:val="24AD48E9"/>
    <w:rsid w:val="24C84914"/>
    <w:rsid w:val="24F23FD8"/>
    <w:rsid w:val="256BA576"/>
    <w:rsid w:val="25AEC3C8"/>
    <w:rsid w:val="25BD8DED"/>
    <w:rsid w:val="25E40D82"/>
    <w:rsid w:val="26217E84"/>
    <w:rsid w:val="26B173A2"/>
    <w:rsid w:val="26C45B7B"/>
    <w:rsid w:val="26C4A0DE"/>
    <w:rsid w:val="271725B0"/>
    <w:rsid w:val="272E3021"/>
    <w:rsid w:val="274D035C"/>
    <w:rsid w:val="27595E4E"/>
    <w:rsid w:val="275FBBF7"/>
    <w:rsid w:val="2787664D"/>
    <w:rsid w:val="27D79F50"/>
    <w:rsid w:val="2812FB79"/>
    <w:rsid w:val="2895E569"/>
    <w:rsid w:val="290A8B8C"/>
    <w:rsid w:val="299A8E95"/>
    <w:rsid w:val="29ECD25D"/>
    <w:rsid w:val="2A31D380"/>
    <w:rsid w:val="2A5E1729"/>
    <w:rsid w:val="2A7E481F"/>
    <w:rsid w:val="2A8A2271"/>
    <w:rsid w:val="2A9CC061"/>
    <w:rsid w:val="2A9CE6FA"/>
    <w:rsid w:val="2BE7D9FE"/>
    <w:rsid w:val="2BFEFBD2"/>
    <w:rsid w:val="2C3D41C1"/>
    <w:rsid w:val="2D0B3295"/>
    <w:rsid w:val="2DE3800B"/>
    <w:rsid w:val="2DF04B83"/>
    <w:rsid w:val="2DF446E9"/>
    <w:rsid w:val="2E3C8B45"/>
    <w:rsid w:val="2E5EDC58"/>
    <w:rsid w:val="2E9EEF89"/>
    <w:rsid w:val="2EF4202C"/>
    <w:rsid w:val="2F1A0BB3"/>
    <w:rsid w:val="2F9FA148"/>
    <w:rsid w:val="2FA15B93"/>
    <w:rsid w:val="2FA5D9A2"/>
    <w:rsid w:val="2FBD66BA"/>
    <w:rsid w:val="2FD85BA6"/>
    <w:rsid w:val="30097C75"/>
    <w:rsid w:val="308DD6C0"/>
    <w:rsid w:val="30B46180"/>
    <w:rsid w:val="30F30021"/>
    <w:rsid w:val="30F8F46E"/>
    <w:rsid w:val="30F963F5"/>
    <w:rsid w:val="31460A09"/>
    <w:rsid w:val="3183DA9F"/>
    <w:rsid w:val="319B60DD"/>
    <w:rsid w:val="31A21B10"/>
    <w:rsid w:val="320ACCC8"/>
    <w:rsid w:val="322DB241"/>
    <w:rsid w:val="32894CFB"/>
    <w:rsid w:val="32927437"/>
    <w:rsid w:val="32958F18"/>
    <w:rsid w:val="32CE0FAC"/>
    <w:rsid w:val="32E0770B"/>
    <w:rsid w:val="330DDC7D"/>
    <w:rsid w:val="333BDDB0"/>
    <w:rsid w:val="33411D37"/>
    <w:rsid w:val="33562CDF"/>
    <w:rsid w:val="338758D2"/>
    <w:rsid w:val="33CC4FC1"/>
    <w:rsid w:val="340899C1"/>
    <w:rsid w:val="343104B7"/>
    <w:rsid w:val="34F1FD40"/>
    <w:rsid w:val="34F8234B"/>
    <w:rsid w:val="34FAB414"/>
    <w:rsid w:val="3503F24E"/>
    <w:rsid w:val="3514FBE1"/>
    <w:rsid w:val="355B5396"/>
    <w:rsid w:val="35CCD518"/>
    <w:rsid w:val="361D1314"/>
    <w:rsid w:val="36A261F5"/>
    <w:rsid w:val="36DE3DEB"/>
    <w:rsid w:val="37A2B014"/>
    <w:rsid w:val="37A66F46"/>
    <w:rsid w:val="3843BC78"/>
    <w:rsid w:val="38DEDBB3"/>
    <w:rsid w:val="39167B21"/>
    <w:rsid w:val="3929D365"/>
    <w:rsid w:val="396F6EFF"/>
    <w:rsid w:val="397B0CC7"/>
    <w:rsid w:val="399BEE31"/>
    <w:rsid w:val="39C214F0"/>
    <w:rsid w:val="39C6437D"/>
    <w:rsid w:val="39EA1352"/>
    <w:rsid w:val="39EA1420"/>
    <w:rsid w:val="3A273CD5"/>
    <w:rsid w:val="3A6C33C4"/>
    <w:rsid w:val="3A9F9E21"/>
    <w:rsid w:val="3AB8E8B0"/>
    <w:rsid w:val="3AC24D5D"/>
    <w:rsid w:val="3AECBA9D"/>
    <w:rsid w:val="3AEF180E"/>
    <w:rsid w:val="3B1797C5"/>
    <w:rsid w:val="3B2AA708"/>
    <w:rsid w:val="3B308328"/>
    <w:rsid w:val="3B4945E3"/>
    <w:rsid w:val="3BA28FC6"/>
    <w:rsid w:val="3BC9A780"/>
    <w:rsid w:val="3C5D555C"/>
    <w:rsid w:val="3CB571FB"/>
    <w:rsid w:val="3CC2A1DA"/>
    <w:rsid w:val="3CCC20B8"/>
    <w:rsid w:val="3CED7DF8"/>
    <w:rsid w:val="3D0F7315"/>
    <w:rsid w:val="3D459922"/>
    <w:rsid w:val="3D591444"/>
    <w:rsid w:val="3DBEBEA0"/>
    <w:rsid w:val="3DF0D218"/>
    <w:rsid w:val="3E1CB963"/>
    <w:rsid w:val="3E479C92"/>
    <w:rsid w:val="3E6A6665"/>
    <w:rsid w:val="3E886DFD"/>
    <w:rsid w:val="3E9B2550"/>
    <w:rsid w:val="3EE06A98"/>
    <w:rsid w:val="3F18F744"/>
    <w:rsid w:val="3F8CA279"/>
    <w:rsid w:val="3FA70363"/>
    <w:rsid w:val="4003461C"/>
    <w:rsid w:val="400B618B"/>
    <w:rsid w:val="405650B4"/>
    <w:rsid w:val="405A2611"/>
    <w:rsid w:val="407DB05C"/>
    <w:rsid w:val="40BF9B65"/>
    <w:rsid w:val="40EA4843"/>
    <w:rsid w:val="410F4A7D"/>
    <w:rsid w:val="41338913"/>
    <w:rsid w:val="419F167D"/>
    <w:rsid w:val="41A621BD"/>
    <w:rsid w:val="41AE1CC5"/>
    <w:rsid w:val="41C00EBF"/>
    <w:rsid w:val="426839CE"/>
    <w:rsid w:val="429A8009"/>
    <w:rsid w:val="4307417D"/>
    <w:rsid w:val="430D35CA"/>
    <w:rsid w:val="4332B46A"/>
    <w:rsid w:val="43A12B59"/>
    <w:rsid w:val="441CB4F6"/>
    <w:rsid w:val="44E354D9"/>
    <w:rsid w:val="4507E279"/>
    <w:rsid w:val="450A6F6A"/>
    <w:rsid w:val="453F68F7"/>
    <w:rsid w:val="459A0E0F"/>
    <w:rsid w:val="463B5AE0"/>
    <w:rsid w:val="4643EDD3"/>
    <w:rsid w:val="464B949C"/>
    <w:rsid w:val="46BA1145"/>
    <w:rsid w:val="4719051B"/>
    <w:rsid w:val="4722667A"/>
    <w:rsid w:val="476F4FDE"/>
    <w:rsid w:val="47B48BE1"/>
    <w:rsid w:val="47B74C51"/>
    <w:rsid w:val="48BE7C0A"/>
    <w:rsid w:val="48BF2B5E"/>
    <w:rsid w:val="48DB27EA"/>
    <w:rsid w:val="4922E0F1"/>
    <w:rsid w:val="49842211"/>
    <w:rsid w:val="49DC0BDD"/>
    <w:rsid w:val="4A1478D5"/>
    <w:rsid w:val="4A22BAA6"/>
    <w:rsid w:val="4A5C41DF"/>
    <w:rsid w:val="4A6F8A84"/>
    <w:rsid w:val="4AD3B9CC"/>
    <w:rsid w:val="4ADB23A2"/>
    <w:rsid w:val="4B1EB9CB"/>
    <w:rsid w:val="4B651180"/>
    <w:rsid w:val="4BC86955"/>
    <w:rsid w:val="4BF185E0"/>
    <w:rsid w:val="4D6439B6"/>
    <w:rsid w:val="4D6E7AF9"/>
    <w:rsid w:val="4D821371"/>
    <w:rsid w:val="4D8A558C"/>
    <w:rsid w:val="4D95C31F"/>
    <w:rsid w:val="4DB5D8F0"/>
    <w:rsid w:val="4E4B8D16"/>
    <w:rsid w:val="4E85870B"/>
    <w:rsid w:val="4EC0F4CB"/>
    <w:rsid w:val="4ED08F15"/>
    <w:rsid w:val="4EE8999D"/>
    <w:rsid w:val="4F0C6D5C"/>
    <w:rsid w:val="4F14490B"/>
    <w:rsid w:val="4F1E8C5A"/>
    <w:rsid w:val="4F576A18"/>
    <w:rsid w:val="4FB5C4DF"/>
    <w:rsid w:val="5089CC01"/>
    <w:rsid w:val="509A84D6"/>
    <w:rsid w:val="50EDDA6C"/>
    <w:rsid w:val="517ECDBE"/>
    <w:rsid w:val="51AE1886"/>
    <w:rsid w:val="51DF458D"/>
    <w:rsid w:val="520AD1A3"/>
    <w:rsid w:val="520F18C4"/>
    <w:rsid w:val="5219313A"/>
    <w:rsid w:val="52B20DC5"/>
    <w:rsid w:val="52B2712C"/>
    <w:rsid w:val="52F76AF1"/>
    <w:rsid w:val="53270C20"/>
    <w:rsid w:val="53320524"/>
    <w:rsid w:val="537B9D13"/>
    <w:rsid w:val="53888994"/>
    <w:rsid w:val="539B3C89"/>
    <w:rsid w:val="540D64EB"/>
    <w:rsid w:val="54714A5C"/>
    <w:rsid w:val="55278B2F"/>
    <w:rsid w:val="55A9713C"/>
    <w:rsid w:val="55F92EE1"/>
    <w:rsid w:val="5621EC70"/>
    <w:rsid w:val="56BD4859"/>
    <w:rsid w:val="57300641"/>
    <w:rsid w:val="57B06737"/>
    <w:rsid w:val="57CBF7B8"/>
    <w:rsid w:val="57E551EB"/>
    <w:rsid w:val="57E6C2B3"/>
    <w:rsid w:val="582C6951"/>
    <w:rsid w:val="583B05BE"/>
    <w:rsid w:val="585C207A"/>
    <w:rsid w:val="586F87A3"/>
    <w:rsid w:val="58B39D36"/>
    <w:rsid w:val="58B6D192"/>
    <w:rsid w:val="58CA26B8"/>
    <w:rsid w:val="5981B710"/>
    <w:rsid w:val="59C8CD3D"/>
    <w:rsid w:val="59D7020B"/>
    <w:rsid w:val="5A40B5FB"/>
    <w:rsid w:val="5ACC3770"/>
    <w:rsid w:val="5B2F6798"/>
    <w:rsid w:val="5B300DBF"/>
    <w:rsid w:val="5B64A603"/>
    <w:rsid w:val="5B67B6AB"/>
    <w:rsid w:val="5BA676E2"/>
    <w:rsid w:val="5BD192C1"/>
    <w:rsid w:val="5BE4D602"/>
    <w:rsid w:val="5BEE407E"/>
    <w:rsid w:val="5BFFD908"/>
    <w:rsid w:val="5C1436F2"/>
    <w:rsid w:val="5C3A8C80"/>
    <w:rsid w:val="5C7FB640"/>
    <w:rsid w:val="5CB8C30E"/>
    <w:rsid w:val="5DBE49CB"/>
    <w:rsid w:val="5DF23233"/>
    <w:rsid w:val="5E23465A"/>
    <w:rsid w:val="5E7C2D54"/>
    <w:rsid w:val="5E7CBDBA"/>
    <w:rsid w:val="5E87C85E"/>
    <w:rsid w:val="5E9B5BEA"/>
    <w:rsid w:val="5E9F576D"/>
    <w:rsid w:val="5EFA8BD2"/>
    <w:rsid w:val="5EFAC0BA"/>
    <w:rsid w:val="5F2D1DA6"/>
    <w:rsid w:val="5F332B0F"/>
    <w:rsid w:val="5F55E238"/>
    <w:rsid w:val="5F5FC37B"/>
    <w:rsid w:val="5FA5A0BA"/>
    <w:rsid w:val="5FC8BC0F"/>
    <w:rsid w:val="60273E83"/>
    <w:rsid w:val="6027DC15"/>
    <w:rsid w:val="6037EDD8"/>
    <w:rsid w:val="610032DD"/>
    <w:rsid w:val="611215CC"/>
    <w:rsid w:val="61500AB7"/>
    <w:rsid w:val="61591E97"/>
    <w:rsid w:val="616ECF6A"/>
    <w:rsid w:val="61A80FC5"/>
    <w:rsid w:val="61EB16CB"/>
    <w:rsid w:val="61FA2945"/>
    <w:rsid w:val="629E877A"/>
    <w:rsid w:val="636D3976"/>
    <w:rsid w:val="63D64BBF"/>
    <w:rsid w:val="63F10F06"/>
    <w:rsid w:val="6422C384"/>
    <w:rsid w:val="65349104"/>
    <w:rsid w:val="654EC58D"/>
    <w:rsid w:val="65AF6A05"/>
    <w:rsid w:val="65BC789C"/>
    <w:rsid w:val="65D0D95C"/>
    <w:rsid w:val="66139747"/>
    <w:rsid w:val="665F4BD1"/>
    <w:rsid w:val="667FF168"/>
    <w:rsid w:val="66AEDF11"/>
    <w:rsid w:val="66B6A3C6"/>
    <w:rsid w:val="68178E82"/>
    <w:rsid w:val="685C8571"/>
    <w:rsid w:val="6863E961"/>
    <w:rsid w:val="686E7E2B"/>
    <w:rsid w:val="689E71D8"/>
    <w:rsid w:val="68A1498F"/>
    <w:rsid w:val="68F28C0B"/>
    <w:rsid w:val="68F2B04D"/>
    <w:rsid w:val="692161B5"/>
    <w:rsid w:val="692CCB04"/>
    <w:rsid w:val="696913A4"/>
    <w:rsid w:val="6985D969"/>
    <w:rsid w:val="699060CE"/>
    <w:rsid w:val="69F11A68"/>
    <w:rsid w:val="6A7B5344"/>
    <w:rsid w:val="6B1D2D61"/>
    <w:rsid w:val="6BACE8EE"/>
    <w:rsid w:val="6BBFE67D"/>
    <w:rsid w:val="6C2A1A6F"/>
    <w:rsid w:val="6C5D63C6"/>
    <w:rsid w:val="6C9A55F8"/>
    <w:rsid w:val="6D10DB7C"/>
    <w:rsid w:val="6D812D7A"/>
    <w:rsid w:val="6D91B4BD"/>
    <w:rsid w:val="6E594A8C"/>
    <w:rsid w:val="6E8123CB"/>
    <w:rsid w:val="6EA05D94"/>
    <w:rsid w:val="6EB72787"/>
    <w:rsid w:val="6F20B19E"/>
    <w:rsid w:val="6F23858E"/>
    <w:rsid w:val="6F30267C"/>
    <w:rsid w:val="6F81BEBA"/>
    <w:rsid w:val="6FDE51AC"/>
    <w:rsid w:val="70032730"/>
    <w:rsid w:val="704785E0"/>
    <w:rsid w:val="70636C7C"/>
    <w:rsid w:val="716E0AAE"/>
    <w:rsid w:val="71B30779"/>
    <w:rsid w:val="71DB6650"/>
    <w:rsid w:val="72890F3E"/>
    <w:rsid w:val="72C409F7"/>
    <w:rsid w:val="73418A6E"/>
    <w:rsid w:val="73894B2B"/>
    <w:rsid w:val="73CDE3D5"/>
    <w:rsid w:val="742BA91E"/>
    <w:rsid w:val="744898FF"/>
    <w:rsid w:val="74C88C10"/>
    <w:rsid w:val="75385F40"/>
    <w:rsid w:val="7544EE3D"/>
    <w:rsid w:val="756203F0"/>
    <w:rsid w:val="756C88BC"/>
    <w:rsid w:val="75A475DC"/>
    <w:rsid w:val="75CF5031"/>
    <w:rsid w:val="75F3FD6F"/>
    <w:rsid w:val="760CC976"/>
    <w:rsid w:val="76167995"/>
    <w:rsid w:val="763D7D61"/>
    <w:rsid w:val="7646C4D9"/>
    <w:rsid w:val="76645C71"/>
    <w:rsid w:val="76660A06"/>
    <w:rsid w:val="768C9FBA"/>
    <w:rsid w:val="76B1EFC9"/>
    <w:rsid w:val="76DBE1B8"/>
    <w:rsid w:val="76E9F6E4"/>
    <w:rsid w:val="76F4DCB8"/>
    <w:rsid w:val="773B3861"/>
    <w:rsid w:val="77788D54"/>
    <w:rsid w:val="7782E984"/>
    <w:rsid w:val="778355DF"/>
    <w:rsid w:val="778A1A4D"/>
    <w:rsid w:val="77F1E090"/>
    <w:rsid w:val="781555E0"/>
    <w:rsid w:val="781B83A1"/>
    <w:rsid w:val="7844B803"/>
    <w:rsid w:val="784587BB"/>
    <w:rsid w:val="786B28AE"/>
    <w:rsid w:val="78A6DB58"/>
    <w:rsid w:val="78DBE6D8"/>
    <w:rsid w:val="79527CF2"/>
    <w:rsid w:val="79CE8314"/>
    <w:rsid w:val="7ABDE105"/>
    <w:rsid w:val="7AFAE73B"/>
    <w:rsid w:val="7C369330"/>
    <w:rsid w:val="7C3829BA"/>
    <w:rsid w:val="7C44CC60"/>
    <w:rsid w:val="7C994D85"/>
    <w:rsid w:val="7D1AE344"/>
    <w:rsid w:val="7D4D3A02"/>
    <w:rsid w:val="7D7FDF7D"/>
    <w:rsid w:val="7DF0B0B1"/>
    <w:rsid w:val="7E05A465"/>
    <w:rsid w:val="7E23756D"/>
    <w:rsid w:val="7E47652C"/>
    <w:rsid w:val="7E700BC4"/>
    <w:rsid w:val="7ED22E06"/>
    <w:rsid w:val="7F1BC3EC"/>
    <w:rsid w:val="7F400A34"/>
    <w:rsid w:val="7F4C6808"/>
    <w:rsid w:val="7FBECA47"/>
    <w:rsid w:val="7FF026D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AA187DE"/>
  <w15:chartTrackingRefBased/>
  <w15:docId w15:val="{3FF4CAEB-FF79-4829-80C9-9738E044D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76D9"/>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qFormat/>
    <w:rsid w:val="00464D8C"/>
    <w:pPr>
      <w:keepNext/>
      <w:widowControl/>
      <w:tabs>
        <w:tab w:val="left" w:pos="-720"/>
      </w:tabs>
      <w:suppressAutoHyphens/>
      <w:autoSpaceDE/>
      <w:autoSpaceDN/>
      <w:adjustRightInd/>
      <w:outlineLvl w:val="0"/>
    </w:pPr>
    <w:rPr>
      <w:b/>
      <w:sz w:val="24"/>
      <w:szCs w:val="20"/>
    </w:rPr>
  </w:style>
  <w:style w:type="paragraph" w:styleId="Heading5">
    <w:name w:val="heading 5"/>
    <w:basedOn w:val="Normal"/>
    <w:next w:val="Normal"/>
    <w:link w:val="Heading5Char"/>
    <w:uiPriority w:val="9"/>
    <w:semiHidden/>
    <w:unhideWhenUsed/>
    <w:qFormat/>
    <w:rsid w:val="00D340C0"/>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64D8C"/>
    <w:pPr>
      <w:ind w:left="720"/>
    </w:pPr>
    <w:rPr>
      <w:rFonts w:ascii="Baskerville Old Face" w:hAnsi="Baskerville Old Face"/>
      <w:sz w:val="24"/>
    </w:rPr>
  </w:style>
  <w:style w:type="character" w:customStyle="1" w:styleId="BodyTextIndentChar">
    <w:name w:val="Body Text Indent Char"/>
    <w:basedOn w:val="DefaultParagraphFont"/>
    <w:link w:val="BodyTextIndent"/>
    <w:rsid w:val="00464D8C"/>
    <w:rPr>
      <w:rFonts w:ascii="Baskerville Old Face" w:eastAsia="Times New Roman" w:hAnsi="Baskerville Old Face" w:cs="Times New Roman"/>
      <w:sz w:val="24"/>
      <w:szCs w:val="24"/>
    </w:rPr>
  </w:style>
  <w:style w:type="character" w:styleId="Hyperlink">
    <w:name w:val="Hyperlink"/>
    <w:basedOn w:val="DefaultParagraphFont"/>
    <w:rsid w:val="00464D8C"/>
    <w:rPr>
      <w:color w:val="0000FF"/>
      <w:u w:val="single"/>
    </w:rPr>
  </w:style>
  <w:style w:type="character" w:styleId="Emphasis">
    <w:name w:val="Emphasis"/>
    <w:basedOn w:val="DefaultParagraphFont"/>
    <w:uiPriority w:val="20"/>
    <w:qFormat/>
    <w:rsid w:val="00464D8C"/>
    <w:rPr>
      <w:i/>
      <w:iCs/>
    </w:rPr>
  </w:style>
  <w:style w:type="character" w:styleId="CommentReference">
    <w:name w:val="annotation reference"/>
    <w:basedOn w:val="DefaultParagraphFont"/>
    <w:uiPriority w:val="99"/>
    <w:semiHidden/>
    <w:unhideWhenUsed/>
    <w:rsid w:val="00464D8C"/>
    <w:rPr>
      <w:sz w:val="16"/>
      <w:szCs w:val="16"/>
    </w:rPr>
  </w:style>
  <w:style w:type="paragraph" w:styleId="CommentText">
    <w:name w:val="annotation text"/>
    <w:basedOn w:val="Normal"/>
    <w:link w:val="CommentTextChar"/>
    <w:uiPriority w:val="99"/>
    <w:unhideWhenUsed/>
    <w:rsid w:val="00464D8C"/>
    <w:rPr>
      <w:szCs w:val="20"/>
    </w:rPr>
  </w:style>
  <w:style w:type="character" w:customStyle="1" w:styleId="CommentTextChar">
    <w:name w:val="Comment Text Char"/>
    <w:basedOn w:val="DefaultParagraphFont"/>
    <w:link w:val="CommentText"/>
    <w:uiPriority w:val="99"/>
    <w:rsid w:val="00464D8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4D8C"/>
    <w:rPr>
      <w:b/>
      <w:bCs/>
    </w:rPr>
  </w:style>
  <w:style w:type="character" w:customStyle="1" w:styleId="CommentSubjectChar">
    <w:name w:val="Comment Subject Char"/>
    <w:basedOn w:val="CommentTextChar"/>
    <w:link w:val="CommentSubject"/>
    <w:uiPriority w:val="99"/>
    <w:semiHidden/>
    <w:rsid w:val="00464D8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64D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D8C"/>
    <w:rPr>
      <w:rFonts w:ascii="Segoe UI" w:eastAsia="Times New Roman" w:hAnsi="Segoe UI" w:cs="Segoe UI"/>
      <w:sz w:val="18"/>
      <w:szCs w:val="18"/>
    </w:rPr>
  </w:style>
  <w:style w:type="paragraph" w:styleId="BodyText">
    <w:name w:val="Body Text"/>
    <w:basedOn w:val="Normal"/>
    <w:link w:val="BodyTextChar"/>
    <w:uiPriority w:val="99"/>
    <w:unhideWhenUsed/>
    <w:rsid w:val="00464D8C"/>
    <w:pPr>
      <w:spacing w:after="120"/>
    </w:pPr>
  </w:style>
  <w:style w:type="character" w:customStyle="1" w:styleId="BodyTextChar">
    <w:name w:val="Body Text Char"/>
    <w:basedOn w:val="DefaultParagraphFont"/>
    <w:link w:val="BodyText"/>
    <w:uiPriority w:val="99"/>
    <w:rsid w:val="00464D8C"/>
    <w:rPr>
      <w:rFonts w:ascii="Times New Roman" w:eastAsia="Times New Roman" w:hAnsi="Times New Roman" w:cs="Times New Roman"/>
      <w:sz w:val="20"/>
      <w:szCs w:val="24"/>
    </w:rPr>
  </w:style>
  <w:style w:type="character" w:customStyle="1" w:styleId="Heading1Char">
    <w:name w:val="Heading 1 Char"/>
    <w:basedOn w:val="DefaultParagraphFont"/>
    <w:link w:val="Heading1"/>
    <w:rsid w:val="00464D8C"/>
    <w:rPr>
      <w:rFonts w:ascii="Times New Roman" w:eastAsia="Times New Roman" w:hAnsi="Times New Roman" w:cs="Times New Roman"/>
      <w:b/>
      <w:sz w:val="24"/>
      <w:szCs w:val="20"/>
    </w:rPr>
  </w:style>
  <w:style w:type="paragraph" w:styleId="FootnoteText">
    <w:name w:val="footnote text"/>
    <w:basedOn w:val="Normal"/>
    <w:link w:val="FootnoteTextChar"/>
    <w:semiHidden/>
    <w:rsid w:val="00464D8C"/>
    <w:pPr>
      <w:widowControl/>
      <w:autoSpaceDE/>
      <w:autoSpaceDN/>
      <w:adjustRightInd/>
    </w:pPr>
    <w:rPr>
      <w:szCs w:val="20"/>
    </w:rPr>
  </w:style>
  <w:style w:type="character" w:customStyle="1" w:styleId="FootnoteTextChar">
    <w:name w:val="Footnote Text Char"/>
    <w:basedOn w:val="DefaultParagraphFont"/>
    <w:link w:val="FootnoteText"/>
    <w:semiHidden/>
    <w:rsid w:val="00464D8C"/>
    <w:rPr>
      <w:rFonts w:ascii="Times New Roman" w:eastAsia="Times New Roman" w:hAnsi="Times New Roman" w:cs="Times New Roman"/>
      <w:sz w:val="20"/>
      <w:szCs w:val="20"/>
    </w:rPr>
  </w:style>
  <w:style w:type="character" w:styleId="FootnoteReference">
    <w:name w:val="footnote reference"/>
    <w:semiHidden/>
    <w:rsid w:val="00464D8C"/>
    <w:rPr>
      <w:vertAlign w:val="superscript"/>
    </w:rPr>
  </w:style>
  <w:style w:type="character" w:customStyle="1" w:styleId="apple-converted-space">
    <w:name w:val="apple-converted-space"/>
    <w:rsid w:val="00464D8C"/>
  </w:style>
  <w:style w:type="paragraph" w:styleId="BodyText3">
    <w:name w:val="Body Text 3"/>
    <w:basedOn w:val="Normal"/>
    <w:link w:val="BodyText3Char"/>
    <w:uiPriority w:val="99"/>
    <w:semiHidden/>
    <w:unhideWhenUsed/>
    <w:rsid w:val="00D340C0"/>
    <w:pPr>
      <w:spacing w:after="120"/>
    </w:pPr>
    <w:rPr>
      <w:sz w:val="16"/>
      <w:szCs w:val="16"/>
    </w:rPr>
  </w:style>
  <w:style w:type="character" w:customStyle="1" w:styleId="BodyText3Char">
    <w:name w:val="Body Text 3 Char"/>
    <w:basedOn w:val="DefaultParagraphFont"/>
    <w:link w:val="BodyText3"/>
    <w:uiPriority w:val="99"/>
    <w:semiHidden/>
    <w:rsid w:val="00D340C0"/>
    <w:rPr>
      <w:rFonts w:ascii="Times New Roman" w:eastAsia="Times New Roman" w:hAnsi="Times New Roman" w:cs="Times New Roman"/>
      <w:sz w:val="16"/>
      <w:szCs w:val="16"/>
    </w:rPr>
  </w:style>
  <w:style w:type="paragraph" w:styleId="ListParagraph">
    <w:name w:val="List Paragraph"/>
    <w:basedOn w:val="Normal"/>
    <w:uiPriority w:val="34"/>
    <w:qFormat/>
    <w:rsid w:val="00D340C0"/>
    <w:pPr>
      <w:ind w:left="720"/>
      <w:contextualSpacing/>
    </w:pPr>
  </w:style>
  <w:style w:type="character" w:customStyle="1" w:styleId="Heading5Char">
    <w:name w:val="Heading 5 Char"/>
    <w:basedOn w:val="DefaultParagraphFont"/>
    <w:link w:val="Heading5"/>
    <w:uiPriority w:val="9"/>
    <w:semiHidden/>
    <w:rsid w:val="00D340C0"/>
    <w:rPr>
      <w:rFonts w:asciiTheme="majorHAnsi" w:eastAsiaTheme="majorEastAsia" w:hAnsiTheme="majorHAnsi" w:cstheme="majorBidi"/>
      <w:color w:val="2E74B5" w:themeColor="accent1" w:themeShade="BF"/>
      <w:sz w:val="20"/>
      <w:szCs w:val="24"/>
    </w:rPr>
  </w:style>
  <w:style w:type="paragraph" w:styleId="Revision">
    <w:name w:val="Revision"/>
    <w:hidden/>
    <w:uiPriority w:val="99"/>
    <w:semiHidden/>
    <w:rsid w:val="004D5B2C"/>
    <w:pPr>
      <w:spacing w:after="0" w:line="240" w:lineRule="auto"/>
    </w:pPr>
    <w:rPr>
      <w:rFonts w:ascii="Times New Roman" w:eastAsia="Times New Roman" w:hAnsi="Times New Roman" w:cs="Times New Roman"/>
      <w:sz w:val="20"/>
      <w:szCs w:val="24"/>
    </w:rPr>
  </w:style>
  <w:style w:type="character" w:styleId="FollowedHyperlink">
    <w:name w:val="FollowedHyperlink"/>
    <w:basedOn w:val="DefaultParagraphFont"/>
    <w:uiPriority w:val="99"/>
    <w:semiHidden/>
    <w:unhideWhenUsed/>
    <w:rsid w:val="00782EA5"/>
    <w:rPr>
      <w:color w:val="954F72" w:themeColor="followedHyperlink"/>
      <w:u w:val="single"/>
    </w:rPr>
  </w:style>
  <w:style w:type="paragraph" w:styleId="Header">
    <w:name w:val="header"/>
    <w:basedOn w:val="Normal"/>
    <w:link w:val="HeaderChar"/>
    <w:uiPriority w:val="99"/>
    <w:unhideWhenUsed/>
    <w:rsid w:val="001A6FF0"/>
    <w:pPr>
      <w:tabs>
        <w:tab w:val="center" w:pos="4680"/>
        <w:tab w:val="right" w:pos="9360"/>
      </w:tabs>
    </w:pPr>
  </w:style>
  <w:style w:type="character" w:customStyle="1" w:styleId="HeaderChar">
    <w:name w:val="Header Char"/>
    <w:basedOn w:val="DefaultParagraphFont"/>
    <w:link w:val="Header"/>
    <w:uiPriority w:val="99"/>
    <w:rsid w:val="001A6FF0"/>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1A6FF0"/>
    <w:pPr>
      <w:tabs>
        <w:tab w:val="center" w:pos="4680"/>
        <w:tab w:val="right" w:pos="9360"/>
      </w:tabs>
    </w:pPr>
  </w:style>
  <w:style w:type="character" w:customStyle="1" w:styleId="FooterChar">
    <w:name w:val="Footer Char"/>
    <w:basedOn w:val="DefaultParagraphFont"/>
    <w:link w:val="Footer"/>
    <w:uiPriority w:val="99"/>
    <w:rsid w:val="001A6FF0"/>
    <w:rPr>
      <w:rFonts w:ascii="Times New Roman" w:eastAsia="Times New Roman" w:hAnsi="Times New Roman" w:cs="Times New Roman"/>
      <w:sz w:val="20"/>
      <w:szCs w:val="24"/>
    </w:rPr>
  </w:style>
  <w:style w:type="character" w:styleId="Mention">
    <w:name w:val="Mention"/>
    <w:basedOn w:val="DefaultParagraphFont"/>
    <w:uiPriority w:val="99"/>
    <w:unhideWhenUsed/>
    <w:rPr>
      <w:color w:val="2B579A"/>
      <w:shd w:val="clear" w:color="auto" w:fill="E6E6E6"/>
    </w:rPr>
  </w:style>
  <w:style w:type="paragraph" w:customStyle="1" w:styleId="paragraph">
    <w:name w:val="paragraph"/>
    <w:basedOn w:val="Normal"/>
    <w:rsid w:val="002F3742"/>
    <w:pPr>
      <w:widowControl/>
      <w:autoSpaceDE/>
      <w:autoSpaceDN/>
      <w:adjustRightInd/>
      <w:spacing w:before="100" w:beforeAutospacing="1" w:after="100" w:afterAutospacing="1"/>
    </w:pPr>
    <w:rPr>
      <w:sz w:val="24"/>
    </w:rPr>
  </w:style>
  <w:style w:type="character" w:customStyle="1" w:styleId="normaltextrun">
    <w:name w:val="normaltextrun"/>
    <w:basedOn w:val="DefaultParagraphFont"/>
    <w:rsid w:val="002F3742"/>
  </w:style>
  <w:style w:type="character" w:customStyle="1" w:styleId="eop">
    <w:name w:val="eop"/>
    <w:basedOn w:val="DefaultParagraphFont"/>
    <w:rsid w:val="002F3742"/>
  </w:style>
  <w:style w:type="character" w:styleId="UnresolvedMention">
    <w:name w:val="Unresolved Mention"/>
    <w:basedOn w:val="DefaultParagraphFont"/>
    <w:uiPriority w:val="99"/>
    <w:semiHidden/>
    <w:unhideWhenUsed/>
    <w:rsid w:val="002F3742"/>
    <w:rPr>
      <w:color w:val="605E5C"/>
      <w:shd w:val="clear" w:color="auto" w:fill="E1DFDD"/>
    </w:rPr>
  </w:style>
  <w:style w:type="table" w:styleId="TableGrid">
    <w:name w:val="Table Grid"/>
    <w:basedOn w:val="TableNormal"/>
    <w:uiPriority w:val="39"/>
    <w:rsid w:val="002F3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7277E"/>
    <w:pPr>
      <w:spacing w:after="0" w:line="240" w:lineRule="auto"/>
    </w:pPr>
    <w:rPr>
      <w:rFonts w:ascii="Aptos" w:eastAsia="Aptos" w:hAnsi="Aptos"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data.bls.gov/oesprofile/?major_group=290000&amp;occupation=299099&amp;measure=01&amp;areas=INDUSTRY,STATE,MSA"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a158f70a7095905173b34f31875c27e1">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e62d7077fd1685ec60d496f601faa2c5"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8c2e6f3-6ea4-42c3-835e-44e49d8f3a1e" xsi:nil="true"/>
    <_dlc_DocId xmlns="68c2e6f3-6ea4-42c3-835e-44e49d8f3a1e">YEJUMFDJ6KMC-483555117-66707</_dlc_DocId>
    <_dlc_DocIdUrl xmlns="68c2e6f3-6ea4-42c3-835e-44e49d8f3a1e">
      <Url>https://nih.sharepoint.com/sites/HRSA-OA-OPAE/Teams/officeofexternalengagement/_layouts/15/DocIdRedir.aspx?ID=YEJUMFDJ6KMC-483555117-66707</Url>
      <Description>YEJUMFDJ6KMC-483555117-66707</Description>
    </_dlc_DocIdUrl>
    <lcf76f155ced4ddcb4097134ff3c332f xmlns="67db86a1-9af1-43d3-bfc7-627a4d2f08a0">
      <Terms xmlns="http://schemas.microsoft.com/office/infopath/2007/PartnerControls"/>
    </lcf76f155ced4ddcb4097134ff3c332f>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F7E1100-EC48-4908-BEDC-5AB113412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5F2F9A-07E1-4DFA-B295-2F7882C81023}">
  <ds:schemaRefs>
    <ds:schemaRef ds:uri="http://schemas.openxmlformats.org/officeDocument/2006/bibliography"/>
  </ds:schemaRefs>
</ds:datastoreItem>
</file>

<file path=customXml/itemProps3.xml><?xml version="1.0" encoding="utf-8"?>
<ds:datastoreItem xmlns:ds="http://schemas.openxmlformats.org/officeDocument/2006/customXml" ds:itemID="{893BD98E-5483-4FBF-884D-38703524865B}">
  <ds:schemaRefs>
    <ds:schemaRef ds:uri="http://schemas.microsoft.com/sharepoint/v3/contenttype/forms"/>
  </ds:schemaRefs>
</ds:datastoreItem>
</file>

<file path=customXml/itemProps4.xml><?xml version="1.0" encoding="utf-8"?>
<ds:datastoreItem xmlns:ds="http://schemas.openxmlformats.org/officeDocument/2006/customXml" ds:itemID="{8CECD523-E47B-4425-9318-FDF8B133F8A5}">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5.xml><?xml version="1.0" encoding="utf-8"?>
<ds:datastoreItem xmlns:ds="http://schemas.openxmlformats.org/officeDocument/2006/customXml" ds:itemID="{4BA290EC-966A-4386-B02D-D69DB02763B7}">
  <ds:schemaRefs>
    <ds:schemaRef ds:uri="http://schemas.microsoft.com/sharepoint/event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58</TotalTime>
  <Pages>20</Pages>
  <Words>6523</Words>
  <Characters>37966</Characters>
  <Application>Microsoft Office Word</Application>
  <DocSecurity>0</DocSecurity>
  <Lines>1084</Lines>
  <Paragraphs>577</Paragraphs>
  <ScaleCrop>false</ScaleCrop>
  <HeadingPairs>
    <vt:vector size="2" baseType="variant">
      <vt:variant>
        <vt:lpstr>Title</vt:lpstr>
      </vt:variant>
      <vt:variant>
        <vt:i4>1</vt:i4>
      </vt:variant>
    </vt:vector>
  </HeadingPairs>
  <TitlesOfParts>
    <vt:vector size="1" baseType="lpstr">
      <vt:lpstr>DGIS OMB_Supporting Statement A</vt:lpstr>
    </vt:vector>
  </TitlesOfParts>
  <Company>HRSA</Company>
  <LinksUpToDate>false</LinksUpToDate>
  <CharactersWithSpaces>43912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DGIS OMB_Supporting Statement A</dc:title>
  <dc:creator>Joshi, Deepa (HRSA)</dc:creator>
  <cp:lastModifiedBy>OPAE - DORRC</cp:lastModifiedBy>
  <cp:revision>31</cp:revision>
  <dcterms:created xsi:type="dcterms:W3CDTF">2026-10-06T19:51:00Z</dcterms:created>
  <dcterms:modified xsi:type="dcterms:W3CDTF">2026-10-22T19:17:00Z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Order">
    <vt:r8>143400</vt:r8>
  </property>
  <property fmtid="{D5CDD505-2E9C-101B-9397-08002B2CF9AE}" pid="6" name="_dlc_DocIdItemGuid">
    <vt:lpwstr>a88db015-5e4f-494f-b1a8-8bdc1f91ae52</vt:lpwstr>
  </property>
</Properties>
</file>