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A5166" w:rsidRPr="000A5166" w:rsidP="000A5166" w14:paraId="55662B6D" w14:textId="77777777">
      <w:pPr>
        <w:pStyle w:val="Heading1"/>
      </w:pPr>
      <w:bookmarkStart w:id="0" w:name="_Toc2939103"/>
      <w:bookmarkStart w:id="1" w:name="_Toc2939613"/>
      <w:bookmarkStart w:id="2" w:name="_Toc3377327"/>
      <w:bookmarkStart w:id="3" w:name="_Toc518632610"/>
      <w:r w:rsidRPr="000A5166">
        <w:t>Health Resources and Services Administration</w:t>
      </w:r>
    </w:p>
    <w:p w:rsidR="000A5166" w:rsidRPr="000A5166" w:rsidP="000A5166" w14:paraId="4B9CD9FA" w14:textId="77777777">
      <w:pPr>
        <w:pStyle w:val="Heading1"/>
        <w:spacing w:after="480"/>
      </w:pPr>
      <w:r w:rsidRPr="000A5166">
        <w:t>Maternal and Child Health Bureau</w:t>
      </w:r>
    </w:p>
    <w:p w:rsidR="000A5166" w:rsidRPr="000A5166" w:rsidP="000A5166" w14:paraId="33BD0304" w14:textId="77777777">
      <w:pPr>
        <w:pStyle w:val="Heading1"/>
        <w:spacing w:after="480"/>
      </w:pPr>
      <w:r w:rsidRPr="000A5166">
        <w:t>Discretionary Grant Information System</w:t>
      </w:r>
    </w:p>
    <w:p w:rsidR="000A5166" w:rsidRPr="000A5166" w:rsidP="000A5166" w14:paraId="24E39196" w14:textId="79CFAAC6">
      <w:pPr>
        <w:pStyle w:val="Heading1"/>
      </w:pPr>
      <w:r w:rsidRPr="000A5166">
        <w:t xml:space="preserve">Attachment </w:t>
      </w:r>
      <w:r w:rsidR="00D31EA9">
        <w:t>C</w:t>
      </w:r>
      <w:r w:rsidRPr="000A5166">
        <w:t>:</w:t>
      </w:r>
      <w:r>
        <w:t xml:space="preserve"> </w:t>
      </w:r>
      <w:r w:rsidR="00D31EA9">
        <w:t>Program Specific Forms</w:t>
      </w:r>
    </w:p>
    <w:p w:rsidR="000A5166" w:rsidRPr="000A5166" w:rsidP="000A5166" w14:paraId="752976F5" w14:textId="77777777">
      <w:pPr>
        <w:pStyle w:val="SubtitleCover"/>
      </w:pPr>
    </w:p>
    <w:p w:rsidR="000A5166" w:rsidRPr="000A5166" w:rsidP="000A5166" w14:paraId="52C59248" w14:textId="77777777">
      <w:pPr>
        <w:pStyle w:val="SubtitleCover"/>
      </w:pPr>
      <w:r w:rsidRPr="000A5166">
        <w:t>OMB No. 0915-0298 - Revision</w:t>
      </w:r>
    </w:p>
    <w:p w:rsidR="000A5166" w:rsidRPr="000A5166" w:rsidP="000A5166" w14:paraId="0089C8F9" w14:textId="5A1FC3B2">
      <w:pPr>
        <w:pStyle w:val="SubtitleCover"/>
      </w:pPr>
      <w:r>
        <w:t xml:space="preserve">Expires: </w:t>
      </w:r>
      <w:r w:rsidR="5D374073">
        <w:t>XX</w:t>
      </w:r>
      <w:r>
        <w:t>/</w:t>
      </w:r>
      <w:r w:rsidR="419EE547">
        <w:t>XX</w:t>
      </w:r>
      <w:r>
        <w:t>/20</w:t>
      </w:r>
      <w:r w:rsidR="2A144FC6">
        <w:t>XX</w:t>
      </w:r>
    </w:p>
    <w:p w:rsidR="000A5166" w:rsidRPr="000A5166" w:rsidP="000A5166" w14:paraId="72097953" w14:textId="77777777"/>
    <w:p w:rsidR="000A5166" w:rsidRPr="00AD07F0" w:rsidP="649C3BE1" w14:paraId="55F9CA60" w14:textId="34D46DFA">
      <w:pPr>
        <w:spacing w:before="3360"/>
        <w:rPr>
          <w:rFonts w:ascii="Calibri" w:eastAsia="Calibri" w:hAnsi="Calibri" w:cs="Calibri"/>
          <w:color w:val="000000" w:themeColor="text1"/>
          <w:szCs w:val="22"/>
        </w:rPr>
      </w:pPr>
      <w:r w:rsidRPr="0D6668B9">
        <w:rPr>
          <w:rFonts w:ascii="Calibri" w:eastAsia="Calibri" w:hAnsi="Calibri" w:cs="Calibri"/>
          <w:b/>
          <w:bCs/>
          <w:i/>
          <w:iCs/>
          <w:color w:val="000000" w:themeColor="text2"/>
          <w:szCs w:val="22"/>
        </w:rPr>
        <w:t>Public Burden Statement: </w:t>
      </w:r>
      <w:r w:rsidRPr="0D6668B9">
        <w:rPr>
          <w:rFonts w:ascii="Calibri" w:eastAsia="Calibri" w:hAnsi="Calibri" w:cs="Calibri"/>
          <w:i/>
          <w:iCs/>
          <w:color w:val="000000" w:themeColor="text2"/>
          <w:szCs w:val="22"/>
        </w:rPr>
        <w:t xml:space="preserve">The purpose of this information collection is to obtain performance data for the following: HRSA program participants, program operations and surveys. In addition, these data will facilitate the ability to demonstrate alignment between MCHB discretionary programs and the Discretionary Grant Information System (DGIS). An agency may not conduct or sponsor, and a person is not required to respond to, a collection of information unless it displays a currently valid OMB control number. The OMB control number for this information collection is 0915-0298 and it is valid until </w:t>
      </w:r>
      <w:r w:rsidRPr="0D6668B9" w:rsidR="5574FC4B">
        <w:rPr>
          <w:rFonts w:ascii="Calibri" w:eastAsia="Calibri" w:hAnsi="Calibri" w:cs="Calibri"/>
          <w:i/>
          <w:iCs/>
          <w:color w:val="000000" w:themeColor="text2"/>
          <w:szCs w:val="22"/>
        </w:rPr>
        <w:t>XX</w:t>
      </w:r>
      <w:r w:rsidRPr="0D6668B9">
        <w:rPr>
          <w:rFonts w:ascii="Calibri" w:eastAsia="Calibri" w:hAnsi="Calibri" w:cs="Calibri"/>
          <w:i/>
          <w:iCs/>
          <w:color w:val="000000" w:themeColor="text2"/>
          <w:szCs w:val="22"/>
        </w:rPr>
        <w:t>/</w:t>
      </w:r>
      <w:r w:rsidRPr="0D6668B9" w:rsidR="094B9F55">
        <w:rPr>
          <w:rFonts w:ascii="Calibri" w:eastAsia="Calibri" w:hAnsi="Calibri" w:cs="Calibri"/>
          <w:i/>
          <w:iCs/>
          <w:color w:val="000000" w:themeColor="text2"/>
          <w:szCs w:val="22"/>
        </w:rPr>
        <w:t>XX</w:t>
      </w:r>
      <w:r w:rsidRPr="0D6668B9">
        <w:rPr>
          <w:rFonts w:ascii="Calibri" w:eastAsia="Calibri" w:hAnsi="Calibri" w:cs="Calibri"/>
          <w:i/>
          <w:iCs/>
          <w:color w:val="000000" w:themeColor="text2"/>
          <w:szCs w:val="22"/>
        </w:rPr>
        <w:t>/2</w:t>
      </w:r>
      <w:r w:rsidRPr="0D6668B9" w:rsidR="1FF9C015">
        <w:rPr>
          <w:rFonts w:ascii="Calibri" w:eastAsia="Calibri" w:hAnsi="Calibri" w:cs="Calibri"/>
          <w:i/>
          <w:iCs/>
          <w:color w:val="000000" w:themeColor="text2"/>
          <w:szCs w:val="22"/>
        </w:rPr>
        <w:t>0XX</w:t>
      </w:r>
      <w:r w:rsidRPr="0D6668B9">
        <w:rPr>
          <w:rFonts w:ascii="Calibri" w:eastAsia="Calibri" w:hAnsi="Calibri" w:cs="Calibri"/>
          <w:i/>
          <w:iCs/>
          <w:color w:val="000000" w:themeColor="text2"/>
          <w:szCs w:val="22"/>
        </w:rPr>
        <w:t xml:space="preserve">. </w:t>
      </w:r>
      <w:r w:rsidRPr="00F92DDD" w:rsidR="00F92DDD">
        <w:rPr>
          <w:rFonts w:ascii="Calibri" w:eastAsia="Calibri" w:hAnsi="Calibri" w:cs="Calibri"/>
          <w:i/>
          <w:iCs/>
          <w:color w:val="000000" w:themeColor="text2"/>
          <w:szCs w:val="22"/>
        </w:rPr>
        <w:t>Public reporting burden for this collection of information is estimated to average 1.80 hours per form response across all DGIS programs and form categories; actual burden for an individual grantee may vary depending on the number and types of forms assigned based on the grantee’s program activities</w:t>
      </w:r>
      <w:r w:rsidRPr="00B06300" w:rsidR="00B06300">
        <w:rPr>
          <w:rFonts w:ascii="Calibri" w:eastAsia="Calibri" w:hAnsi="Calibri" w:cs="Calibri"/>
          <w:i/>
          <w:iCs/>
          <w:color w:val="000000" w:themeColor="text2"/>
          <w:szCs w:val="22"/>
        </w:rPr>
        <w:t>. This collection-wide estimate reflects variation in the types and number of forms assigned to grantees based on their program activities; actual burden may vary by grantee and form</w:t>
      </w:r>
      <w:r w:rsidRPr="0D6668B9">
        <w:rPr>
          <w:rFonts w:ascii="Calibri" w:eastAsia="Calibri" w:hAnsi="Calibri" w:cs="Calibri"/>
          <w:i/>
          <w:iCs/>
          <w:color w:val="000000" w:themeColor="text2"/>
          <w:szCs w:val="22"/>
        </w:rPr>
        <w:t xml:space="preserve">. </w:t>
      </w:r>
      <w:r w:rsidRPr="00AD07F0">
        <w:rPr>
          <w:rFonts w:ascii="Calibri" w:eastAsia="Calibri" w:hAnsi="Calibri" w:cs="Calibri"/>
          <w:i/>
          <w:iCs/>
          <w:color w:val="000000" w:themeColor="text1"/>
          <w:szCs w:val="22"/>
        </w:rPr>
        <w:t xml:space="preserve">Send comments regarding this burden estimate or any other aspect of this collection of information, including </w:t>
      </w:r>
      <w:r w:rsidRPr="00AD07F0">
        <w:rPr>
          <w:rFonts w:ascii="Calibri" w:eastAsia="Calibri" w:hAnsi="Calibri" w:cs="Calibri"/>
          <w:i/>
          <w:iCs/>
          <w:color w:val="000000" w:themeColor="text1"/>
          <w:szCs w:val="22"/>
        </w:rPr>
        <w:t xml:space="preserve">suggestions for reducing this burden, to HRSA Information Collection Clearance Officer, 5600 Fishers Lane, Room 13N82, Rockville, Maryland, 20857 or </w:t>
      </w:r>
      <w:hyperlink r:id="rId10">
        <w:r w:rsidRPr="00AD07F0">
          <w:rPr>
            <w:rStyle w:val="Hyperlink"/>
            <w:i/>
            <w:iCs/>
            <w:color w:val="000000" w:themeColor="text1"/>
            <w:u w:val="none"/>
          </w:rPr>
          <w:t>paperwork@hrsa.gov</w:t>
        </w:r>
      </w:hyperlink>
      <w:r w:rsidRPr="00AD07F0">
        <w:rPr>
          <w:rFonts w:ascii="Calibri" w:eastAsia="Calibri" w:hAnsi="Calibri" w:cs="Calibri"/>
          <w:i/>
          <w:iCs/>
          <w:color w:val="000000" w:themeColor="text1"/>
          <w:szCs w:val="22"/>
        </w:rPr>
        <w:t xml:space="preserve">.  Please see </w:t>
      </w:r>
      <w:hyperlink r:id="rId11">
        <w:r w:rsidRPr="00AD07F0">
          <w:rPr>
            <w:rStyle w:val="Hyperlink"/>
            <w:i/>
            <w:iCs/>
            <w:color w:val="000000" w:themeColor="text1"/>
            <w:u w:val="none"/>
          </w:rPr>
          <w:t>https://www.hrsa.gov/about/508-resources</w:t>
        </w:r>
      </w:hyperlink>
      <w:r w:rsidRPr="00AD07F0">
        <w:rPr>
          <w:rFonts w:ascii="Calibri" w:eastAsia="Calibri" w:hAnsi="Calibri" w:cs="Calibri"/>
          <w:i/>
          <w:iCs/>
          <w:color w:val="000000" w:themeColor="text1"/>
          <w:szCs w:val="22"/>
        </w:rPr>
        <w:t xml:space="preserve"> for the HRSA digital accessibility statement.</w:t>
      </w:r>
    </w:p>
    <w:p w:rsidR="000A5166" w:rsidRPr="000A5166" w:rsidP="000A5166" w14:paraId="6F094067" w14:textId="707ECF0C">
      <w:pPr>
        <w:sectPr w:rsidSect="00D01ED0">
          <w:headerReference w:type="default" r:id="rId12"/>
          <w:footerReference w:type="default" r:id="rId13"/>
          <w:footnotePr>
            <w:numRestart w:val="eachSect"/>
          </w:footnotePr>
          <w:pgSz w:w="12240" w:h="15840"/>
          <w:pgMar w:top="1440" w:right="1440" w:bottom="1440" w:left="1440" w:header="720" w:footer="360" w:gutter="0"/>
          <w:pgNumType w:start="1"/>
          <w:cols w:space="720"/>
          <w:titlePg/>
          <w:docGrid w:linePitch="360"/>
        </w:sectPr>
      </w:pPr>
    </w:p>
    <w:p w:rsidR="00255CAC" w:rsidRPr="0060131A" w:rsidP="000A5166" w14:paraId="7937B16B" w14:textId="416D2A7B">
      <w:pPr>
        <w:pStyle w:val="Heading2"/>
      </w:pPr>
      <w:bookmarkStart w:id="4" w:name="_Toc221038526"/>
      <w:bookmarkStart w:id="5" w:name="_Toc221044258"/>
      <w:bookmarkStart w:id="6" w:name="_Toc231915923"/>
      <w:r w:rsidRPr="0060131A">
        <w:t>Contents</w:t>
      </w:r>
      <w:bookmarkEnd w:id="4"/>
      <w:bookmarkEnd w:id="5"/>
      <w:bookmarkEnd w:id="6"/>
    </w:p>
    <w:p w:rsidR="00B6279B" w14:paraId="3FAFB3B9" w14:textId="332D6D4F">
      <w:pPr>
        <w:pStyle w:val="TOC1"/>
        <w:rPr>
          <w:rFonts w:eastAsiaTheme="minorEastAsia"/>
          <w:noProof/>
          <w:kern w:val="2"/>
          <w:sz w:val="24"/>
          <w:szCs w:val="24"/>
          <w14:ligatures w14:val="standardContextual"/>
        </w:rPr>
      </w:pPr>
      <w:r>
        <w:fldChar w:fldCharType="begin"/>
      </w:r>
      <w:r>
        <w:instrText xml:space="preserve"> TOC \h \z \u \t "Heading 2,1" </w:instrText>
      </w:r>
      <w:r>
        <w:fldChar w:fldCharType="separate"/>
      </w:r>
    </w:p>
    <w:p w:rsidR="00B6279B" w14:paraId="08636EDF" w14:textId="03C3B159">
      <w:pPr>
        <w:pStyle w:val="TOC1"/>
        <w:rPr>
          <w:rFonts w:eastAsiaTheme="minorEastAsia"/>
          <w:noProof/>
          <w:kern w:val="2"/>
          <w:sz w:val="24"/>
          <w:szCs w:val="24"/>
          <w14:ligatures w14:val="standardContextual"/>
        </w:rPr>
      </w:pPr>
      <w:hyperlink w:anchor="_Toc231915926" w:history="1">
        <w:r w:rsidRPr="007551DC">
          <w:rPr>
            <w:rStyle w:val="Hyperlink"/>
            <w:noProof/>
          </w:rPr>
          <w:t>Training Form 07</w:t>
        </w:r>
        <w:r>
          <w:rPr>
            <w:noProof/>
            <w:webHidden/>
          </w:rPr>
          <w:tab/>
        </w:r>
        <w:r>
          <w:rPr>
            <w:noProof/>
            <w:webHidden/>
          </w:rPr>
          <w:fldChar w:fldCharType="begin"/>
        </w:r>
        <w:r>
          <w:rPr>
            <w:noProof/>
            <w:webHidden/>
          </w:rPr>
          <w:instrText xml:space="preserve"> PAGEREF _Toc231915926 \h </w:instrText>
        </w:r>
        <w:r>
          <w:rPr>
            <w:noProof/>
            <w:webHidden/>
          </w:rPr>
          <w:fldChar w:fldCharType="separate"/>
        </w:r>
        <w:r w:rsidR="00815D3F">
          <w:rPr>
            <w:noProof/>
            <w:webHidden/>
          </w:rPr>
          <w:t>10</w:t>
        </w:r>
        <w:r>
          <w:rPr>
            <w:noProof/>
            <w:webHidden/>
          </w:rPr>
          <w:fldChar w:fldCharType="end"/>
        </w:r>
      </w:hyperlink>
    </w:p>
    <w:p w:rsidR="00B6279B" w14:paraId="69A10593" w14:textId="0B2A783A">
      <w:pPr>
        <w:pStyle w:val="TOC1"/>
        <w:rPr>
          <w:rFonts w:eastAsiaTheme="minorEastAsia"/>
          <w:noProof/>
          <w:kern w:val="2"/>
          <w:sz w:val="24"/>
          <w:szCs w:val="24"/>
          <w14:ligatures w14:val="standardContextual"/>
        </w:rPr>
      </w:pPr>
      <w:hyperlink w:anchor="_Toc231915927" w:history="1">
        <w:r w:rsidRPr="007551DC">
          <w:rPr>
            <w:rStyle w:val="Hyperlink"/>
            <w:noProof/>
          </w:rPr>
          <w:t>Training Form 08</w:t>
        </w:r>
        <w:r>
          <w:rPr>
            <w:noProof/>
            <w:webHidden/>
          </w:rPr>
          <w:tab/>
        </w:r>
        <w:r>
          <w:rPr>
            <w:noProof/>
            <w:webHidden/>
          </w:rPr>
          <w:fldChar w:fldCharType="begin"/>
        </w:r>
        <w:r>
          <w:rPr>
            <w:noProof/>
            <w:webHidden/>
          </w:rPr>
          <w:instrText xml:space="preserve"> PAGEREF _Toc231915927 \h </w:instrText>
        </w:r>
        <w:r>
          <w:rPr>
            <w:noProof/>
            <w:webHidden/>
          </w:rPr>
          <w:fldChar w:fldCharType="separate"/>
        </w:r>
        <w:r w:rsidR="00815D3F">
          <w:rPr>
            <w:noProof/>
            <w:webHidden/>
          </w:rPr>
          <w:t>15</w:t>
        </w:r>
        <w:r>
          <w:rPr>
            <w:noProof/>
            <w:webHidden/>
          </w:rPr>
          <w:fldChar w:fldCharType="end"/>
        </w:r>
      </w:hyperlink>
    </w:p>
    <w:p w:rsidR="00B6279B" w14:paraId="615FCAD1" w14:textId="01529E5B">
      <w:pPr>
        <w:pStyle w:val="TOC1"/>
        <w:rPr>
          <w:rFonts w:eastAsiaTheme="minorEastAsia"/>
          <w:noProof/>
          <w:kern w:val="2"/>
          <w:sz w:val="24"/>
          <w:szCs w:val="24"/>
          <w14:ligatures w14:val="standardContextual"/>
        </w:rPr>
      </w:pPr>
      <w:hyperlink w:anchor="_Toc231915928" w:history="1">
        <w:r w:rsidRPr="007551DC">
          <w:rPr>
            <w:rStyle w:val="Hyperlink"/>
            <w:noProof/>
          </w:rPr>
          <w:t>Training Form 09</w:t>
        </w:r>
        <w:r>
          <w:rPr>
            <w:noProof/>
            <w:webHidden/>
          </w:rPr>
          <w:tab/>
        </w:r>
        <w:r>
          <w:rPr>
            <w:noProof/>
            <w:webHidden/>
          </w:rPr>
          <w:fldChar w:fldCharType="begin"/>
        </w:r>
        <w:r>
          <w:rPr>
            <w:noProof/>
            <w:webHidden/>
          </w:rPr>
          <w:instrText xml:space="preserve"> PAGEREF _Toc231915928 \h </w:instrText>
        </w:r>
        <w:r>
          <w:rPr>
            <w:noProof/>
            <w:webHidden/>
          </w:rPr>
          <w:fldChar w:fldCharType="separate"/>
        </w:r>
        <w:r w:rsidR="00815D3F">
          <w:rPr>
            <w:noProof/>
            <w:webHidden/>
          </w:rPr>
          <w:t>20</w:t>
        </w:r>
        <w:r>
          <w:rPr>
            <w:noProof/>
            <w:webHidden/>
          </w:rPr>
          <w:fldChar w:fldCharType="end"/>
        </w:r>
      </w:hyperlink>
    </w:p>
    <w:p w:rsidR="00B6279B" w14:paraId="32F49BC7" w14:textId="5651F73A">
      <w:pPr>
        <w:pStyle w:val="TOC1"/>
        <w:rPr>
          <w:rFonts w:eastAsiaTheme="minorEastAsia"/>
          <w:noProof/>
          <w:kern w:val="2"/>
          <w:sz w:val="24"/>
          <w:szCs w:val="24"/>
          <w14:ligatures w14:val="standardContextual"/>
        </w:rPr>
      </w:pPr>
      <w:hyperlink w:anchor="_Toc231915929" w:history="1">
        <w:r w:rsidRPr="007551DC">
          <w:rPr>
            <w:rStyle w:val="Hyperlink"/>
            <w:noProof/>
          </w:rPr>
          <w:t>Training Form 14</w:t>
        </w:r>
        <w:r>
          <w:rPr>
            <w:noProof/>
            <w:webHidden/>
          </w:rPr>
          <w:tab/>
        </w:r>
        <w:r>
          <w:rPr>
            <w:noProof/>
            <w:webHidden/>
          </w:rPr>
          <w:fldChar w:fldCharType="begin"/>
        </w:r>
        <w:r>
          <w:rPr>
            <w:noProof/>
            <w:webHidden/>
          </w:rPr>
          <w:instrText xml:space="preserve"> PAGEREF _Toc231915929 \h </w:instrText>
        </w:r>
        <w:r>
          <w:rPr>
            <w:noProof/>
            <w:webHidden/>
          </w:rPr>
          <w:fldChar w:fldCharType="separate"/>
        </w:r>
        <w:r w:rsidR="00815D3F">
          <w:rPr>
            <w:noProof/>
            <w:webHidden/>
          </w:rPr>
          <w:t>26</w:t>
        </w:r>
        <w:r>
          <w:rPr>
            <w:noProof/>
            <w:webHidden/>
          </w:rPr>
          <w:fldChar w:fldCharType="end"/>
        </w:r>
      </w:hyperlink>
    </w:p>
    <w:p w:rsidR="00B6279B" w14:paraId="6D08F1B0" w14:textId="6C2950F2">
      <w:pPr>
        <w:pStyle w:val="TOC1"/>
        <w:rPr>
          <w:rFonts w:eastAsiaTheme="minorEastAsia"/>
          <w:noProof/>
          <w:kern w:val="2"/>
          <w:sz w:val="24"/>
          <w:szCs w:val="24"/>
          <w14:ligatures w14:val="standardContextual"/>
        </w:rPr>
      </w:pPr>
      <w:hyperlink w:anchor="_Toc231915930" w:history="1">
        <w:r w:rsidRPr="007551DC">
          <w:rPr>
            <w:rStyle w:val="Hyperlink"/>
            <w:noProof/>
          </w:rPr>
          <w:t>Training Form 15</w:t>
        </w:r>
        <w:r>
          <w:rPr>
            <w:noProof/>
            <w:webHidden/>
          </w:rPr>
          <w:tab/>
        </w:r>
        <w:r>
          <w:rPr>
            <w:noProof/>
            <w:webHidden/>
          </w:rPr>
          <w:fldChar w:fldCharType="begin"/>
        </w:r>
        <w:r>
          <w:rPr>
            <w:noProof/>
            <w:webHidden/>
          </w:rPr>
          <w:instrText xml:space="preserve"> PAGEREF _Toc231915930 \h </w:instrText>
        </w:r>
        <w:r>
          <w:rPr>
            <w:noProof/>
            <w:webHidden/>
          </w:rPr>
          <w:fldChar w:fldCharType="separate"/>
        </w:r>
        <w:r w:rsidR="00815D3F">
          <w:rPr>
            <w:noProof/>
            <w:webHidden/>
          </w:rPr>
          <w:t>29</w:t>
        </w:r>
        <w:r>
          <w:rPr>
            <w:noProof/>
            <w:webHidden/>
          </w:rPr>
          <w:fldChar w:fldCharType="end"/>
        </w:r>
      </w:hyperlink>
    </w:p>
    <w:p w:rsidR="00B6279B" w14:paraId="0B2CE952" w14:textId="6083F760">
      <w:pPr>
        <w:pStyle w:val="TOC1"/>
        <w:rPr>
          <w:rFonts w:eastAsiaTheme="minorEastAsia"/>
          <w:noProof/>
          <w:kern w:val="2"/>
          <w:sz w:val="24"/>
          <w:szCs w:val="24"/>
          <w14:ligatures w14:val="standardContextual"/>
        </w:rPr>
      </w:pPr>
      <w:hyperlink w:anchor="_Toc231915931" w:history="1">
        <w:r w:rsidRPr="007551DC">
          <w:rPr>
            <w:rStyle w:val="Hyperlink"/>
            <w:noProof/>
          </w:rPr>
          <w:t>EMSC 04</w:t>
        </w:r>
        <w:r>
          <w:rPr>
            <w:noProof/>
            <w:webHidden/>
          </w:rPr>
          <w:tab/>
        </w:r>
        <w:r>
          <w:rPr>
            <w:noProof/>
            <w:webHidden/>
          </w:rPr>
          <w:fldChar w:fldCharType="begin"/>
        </w:r>
        <w:r>
          <w:rPr>
            <w:noProof/>
            <w:webHidden/>
          </w:rPr>
          <w:instrText xml:space="preserve"> PAGEREF _Toc231915931 \h </w:instrText>
        </w:r>
        <w:r>
          <w:rPr>
            <w:noProof/>
            <w:webHidden/>
          </w:rPr>
          <w:fldChar w:fldCharType="separate"/>
        </w:r>
        <w:r w:rsidR="00815D3F">
          <w:rPr>
            <w:noProof/>
            <w:webHidden/>
          </w:rPr>
          <w:t>44</w:t>
        </w:r>
        <w:r>
          <w:rPr>
            <w:noProof/>
            <w:webHidden/>
          </w:rPr>
          <w:fldChar w:fldCharType="end"/>
        </w:r>
      </w:hyperlink>
    </w:p>
    <w:p w:rsidR="00B6279B" w14:paraId="54FFB658" w14:textId="76029804">
      <w:pPr>
        <w:pStyle w:val="TOC1"/>
        <w:rPr>
          <w:rFonts w:eastAsiaTheme="minorEastAsia"/>
          <w:noProof/>
          <w:kern w:val="2"/>
          <w:sz w:val="24"/>
          <w:szCs w:val="24"/>
          <w14:ligatures w14:val="standardContextual"/>
        </w:rPr>
      </w:pPr>
      <w:hyperlink w:anchor="_Toc231915932" w:history="1">
        <w:r w:rsidRPr="007551DC">
          <w:rPr>
            <w:rStyle w:val="Hyperlink"/>
            <w:noProof/>
          </w:rPr>
          <w:t>EMSC 08</w:t>
        </w:r>
        <w:r>
          <w:rPr>
            <w:noProof/>
            <w:webHidden/>
          </w:rPr>
          <w:tab/>
        </w:r>
        <w:r>
          <w:rPr>
            <w:noProof/>
            <w:webHidden/>
          </w:rPr>
          <w:fldChar w:fldCharType="begin"/>
        </w:r>
        <w:r>
          <w:rPr>
            <w:noProof/>
            <w:webHidden/>
          </w:rPr>
          <w:instrText xml:space="preserve"> PAGEREF _Toc231915932 \h </w:instrText>
        </w:r>
        <w:r>
          <w:rPr>
            <w:noProof/>
            <w:webHidden/>
          </w:rPr>
          <w:fldChar w:fldCharType="separate"/>
        </w:r>
        <w:r w:rsidR="00815D3F">
          <w:rPr>
            <w:noProof/>
            <w:webHidden/>
          </w:rPr>
          <w:t>48</w:t>
        </w:r>
        <w:r>
          <w:rPr>
            <w:noProof/>
            <w:webHidden/>
          </w:rPr>
          <w:fldChar w:fldCharType="end"/>
        </w:r>
      </w:hyperlink>
    </w:p>
    <w:p w:rsidR="00B6279B" w14:paraId="710339B7" w14:textId="598106F1">
      <w:pPr>
        <w:pStyle w:val="TOC1"/>
        <w:rPr>
          <w:rFonts w:eastAsiaTheme="minorEastAsia"/>
          <w:noProof/>
          <w:kern w:val="2"/>
          <w:sz w:val="24"/>
          <w:szCs w:val="24"/>
          <w14:ligatures w14:val="standardContextual"/>
        </w:rPr>
      </w:pPr>
      <w:hyperlink w:anchor="_Toc231915933" w:history="1">
        <w:r w:rsidRPr="007551DC">
          <w:rPr>
            <w:rStyle w:val="Hyperlink"/>
            <w:noProof/>
          </w:rPr>
          <w:t>EMSC 09</w:t>
        </w:r>
        <w:r>
          <w:rPr>
            <w:noProof/>
            <w:webHidden/>
          </w:rPr>
          <w:tab/>
        </w:r>
        <w:r>
          <w:rPr>
            <w:noProof/>
            <w:webHidden/>
          </w:rPr>
          <w:fldChar w:fldCharType="begin"/>
        </w:r>
        <w:r>
          <w:rPr>
            <w:noProof/>
            <w:webHidden/>
          </w:rPr>
          <w:instrText xml:space="preserve"> PAGEREF _Toc231915933 \h </w:instrText>
        </w:r>
        <w:r>
          <w:rPr>
            <w:noProof/>
            <w:webHidden/>
          </w:rPr>
          <w:fldChar w:fldCharType="separate"/>
        </w:r>
        <w:r w:rsidR="00815D3F">
          <w:rPr>
            <w:noProof/>
            <w:webHidden/>
          </w:rPr>
          <w:t>51</w:t>
        </w:r>
        <w:r>
          <w:rPr>
            <w:noProof/>
            <w:webHidden/>
          </w:rPr>
          <w:fldChar w:fldCharType="end"/>
        </w:r>
      </w:hyperlink>
    </w:p>
    <w:p w:rsidR="00B6279B" w14:paraId="23CA02F7" w14:textId="46485B70">
      <w:pPr>
        <w:pStyle w:val="TOC1"/>
        <w:rPr>
          <w:rFonts w:eastAsiaTheme="minorEastAsia"/>
          <w:noProof/>
          <w:kern w:val="2"/>
          <w:sz w:val="24"/>
          <w:szCs w:val="24"/>
          <w14:ligatures w14:val="standardContextual"/>
        </w:rPr>
      </w:pPr>
      <w:hyperlink w:anchor="_Toc231915934" w:history="1">
        <w:r w:rsidRPr="007551DC">
          <w:rPr>
            <w:rStyle w:val="Hyperlink"/>
            <w:noProof/>
          </w:rPr>
          <w:t>EMSC 10</w:t>
        </w:r>
        <w:r>
          <w:rPr>
            <w:noProof/>
            <w:webHidden/>
          </w:rPr>
          <w:tab/>
        </w:r>
        <w:r>
          <w:rPr>
            <w:noProof/>
            <w:webHidden/>
          </w:rPr>
          <w:fldChar w:fldCharType="begin"/>
        </w:r>
        <w:r>
          <w:rPr>
            <w:noProof/>
            <w:webHidden/>
          </w:rPr>
          <w:instrText xml:space="preserve"> PAGEREF _Toc231915934 \h </w:instrText>
        </w:r>
        <w:r>
          <w:rPr>
            <w:noProof/>
            <w:webHidden/>
          </w:rPr>
          <w:fldChar w:fldCharType="separate"/>
        </w:r>
        <w:r w:rsidR="00815D3F">
          <w:rPr>
            <w:noProof/>
            <w:webHidden/>
          </w:rPr>
          <w:t>54</w:t>
        </w:r>
        <w:r>
          <w:rPr>
            <w:noProof/>
            <w:webHidden/>
          </w:rPr>
          <w:fldChar w:fldCharType="end"/>
        </w:r>
      </w:hyperlink>
    </w:p>
    <w:p w:rsidR="00B6279B" w14:paraId="17E07D59" w14:textId="57CFADB0">
      <w:pPr>
        <w:pStyle w:val="TOC1"/>
        <w:rPr>
          <w:rFonts w:eastAsiaTheme="minorEastAsia"/>
          <w:noProof/>
          <w:kern w:val="2"/>
          <w:sz w:val="24"/>
          <w:szCs w:val="24"/>
          <w14:ligatures w14:val="standardContextual"/>
        </w:rPr>
      </w:pPr>
      <w:hyperlink w:anchor="_Toc231915935" w:history="1">
        <w:r w:rsidRPr="007551DC">
          <w:rPr>
            <w:rStyle w:val="Hyperlink"/>
            <w:noProof/>
          </w:rPr>
          <w:t>HS 04</w:t>
        </w:r>
        <w:r>
          <w:rPr>
            <w:noProof/>
            <w:webHidden/>
          </w:rPr>
          <w:tab/>
        </w:r>
        <w:r>
          <w:rPr>
            <w:noProof/>
            <w:webHidden/>
          </w:rPr>
          <w:fldChar w:fldCharType="begin"/>
        </w:r>
        <w:r>
          <w:rPr>
            <w:noProof/>
            <w:webHidden/>
          </w:rPr>
          <w:instrText xml:space="preserve"> PAGEREF _Toc231915935 \h </w:instrText>
        </w:r>
        <w:r>
          <w:rPr>
            <w:noProof/>
            <w:webHidden/>
          </w:rPr>
          <w:fldChar w:fldCharType="separate"/>
        </w:r>
        <w:r w:rsidR="00815D3F">
          <w:rPr>
            <w:noProof/>
            <w:webHidden/>
          </w:rPr>
          <w:t>1</w:t>
        </w:r>
        <w:r>
          <w:rPr>
            <w:noProof/>
            <w:webHidden/>
          </w:rPr>
          <w:fldChar w:fldCharType="end"/>
        </w:r>
      </w:hyperlink>
    </w:p>
    <w:p w:rsidR="00B6279B" w14:paraId="1A357AFA" w14:textId="14F727C2">
      <w:pPr>
        <w:pStyle w:val="TOC1"/>
        <w:rPr>
          <w:rFonts w:eastAsiaTheme="minorEastAsia"/>
          <w:noProof/>
          <w:kern w:val="2"/>
          <w:sz w:val="24"/>
          <w:szCs w:val="24"/>
          <w14:ligatures w14:val="standardContextual"/>
        </w:rPr>
      </w:pPr>
      <w:hyperlink w:anchor="_Toc231915936" w:history="1">
        <w:r w:rsidRPr="007551DC">
          <w:rPr>
            <w:rStyle w:val="Hyperlink"/>
            <w:noProof/>
          </w:rPr>
          <w:t>HS 10</w:t>
        </w:r>
        <w:r>
          <w:rPr>
            <w:noProof/>
            <w:webHidden/>
          </w:rPr>
          <w:tab/>
        </w:r>
        <w:r>
          <w:rPr>
            <w:noProof/>
            <w:webHidden/>
          </w:rPr>
          <w:fldChar w:fldCharType="begin"/>
        </w:r>
        <w:r>
          <w:rPr>
            <w:noProof/>
            <w:webHidden/>
          </w:rPr>
          <w:instrText xml:space="preserve"> PAGEREF _Toc231915936 \h </w:instrText>
        </w:r>
        <w:r>
          <w:rPr>
            <w:noProof/>
            <w:webHidden/>
          </w:rPr>
          <w:fldChar w:fldCharType="separate"/>
        </w:r>
        <w:r w:rsidR="00815D3F">
          <w:rPr>
            <w:noProof/>
            <w:webHidden/>
          </w:rPr>
          <w:t>3</w:t>
        </w:r>
        <w:r>
          <w:rPr>
            <w:noProof/>
            <w:webHidden/>
          </w:rPr>
          <w:fldChar w:fldCharType="end"/>
        </w:r>
      </w:hyperlink>
    </w:p>
    <w:p w:rsidR="00B6279B" w14:paraId="10BB92C7" w14:textId="0738905F">
      <w:pPr>
        <w:pStyle w:val="TOC1"/>
        <w:rPr>
          <w:rFonts w:eastAsiaTheme="minorEastAsia"/>
          <w:noProof/>
          <w:kern w:val="2"/>
          <w:sz w:val="24"/>
          <w:szCs w:val="24"/>
          <w14:ligatures w14:val="standardContextual"/>
        </w:rPr>
      </w:pPr>
      <w:hyperlink w:anchor="_Toc231915937" w:history="1">
        <w:r w:rsidRPr="007551DC">
          <w:rPr>
            <w:rStyle w:val="Hyperlink"/>
            <w:noProof/>
          </w:rPr>
          <w:t>HS 11</w:t>
        </w:r>
        <w:r>
          <w:rPr>
            <w:noProof/>
            <w:webHidden/>
          </w:rPr>
          <w:tab/>
        </w:r>
        <w:r>
          <w:rPr>
            <w:noProof/>
            <w:webHidden/>
          </w:rPr>
          <w:fldChar w:fldCharType="begin"/>
        </w:r>
        <w:r>
          <w:rPr>
            <w:noProof/>
            <w:webHidden/>
          </w:rPr>
          <w:instrText xml:space="preserve"> PAGEREF _Toc231915937 \h </w:instrText>
        </w:r>
        <w:r>
          <w:rPr>
            <w:noProof/>
            <w:webHidden/>
          </w:rPr>
          <w:fldChar w:fldCharType="separate"/>
        </w:r>
        <w:r w:rsidR="00815D3F">
          <w:rPr>
            <w:noProof/>
            <w:webHidden/>
          </w:rPr>
          <w:t>6</w:t>
        </w:r>
        <w:r>
          <w:rPr>
            <w:noProof/>
            <w:webHidden/>
          </w:rPr>
          <w:fldChar w:fldCharType="end"/>
        </w:r>
      </w:hyperlink>
    </w:p>
    <w:p w:rsidR="00B6279B" w14:paraId="06FA9A7D" w14:textId="4DCB3D6C">
      <w:pPr>
        <w:pStyle w:val="TOC1"/>
        <w:rPr>
          <w:rFonts w:eastAsiaTheme="minorEastAsia"/>
          <w:noProof/>
          <w:kern w:val="2"/>
          <w:sz w:val="24"/>
          <w:szCs w:val="24"/>
          <w14:ligatures w14:val="standardContextual"/>
        </w:rPr>
      </w:pPr>
      <w:hyperlink w:anchor="_Toc231915938" w:history="1">
        <w:r w:rsidRPr="007551DC">
          <w:rPr>
            <w:rStyle w:val="Hyperlink"/>
            <w:noProof/>
          </w:rPr>
          <w:t>HS 12</w:t>
        </w:r>
        <w:r>
          <w:rPr>
            <w:noProof/>
            <w:webHidden/>
          </w:rPr>
          <w:tab/>
        </w:r>
        <w:r>
          <w:rPr>
            <w:noProof/>
            <w:webHidden/>
          </w:rPr>
          <w:fldChar w:fldCharType="begin"/>
        </w:r>
        <w:r>
          <w:rPr>
            <w:noProof/>
            <w:webHidden/>
          </w:rPr>
          <w:instrText xml:space="preserve"> PAGEREF _Toc231915938 \h </w:instrText>
        </w:r>
        <w:r>
          <w:rPr>
            <w:noProof/>
            <w:webHidden/>
          </w:rPr>
          <w:fldChar w:fldCharType="separate"/>
        </w:r>
        <w:r w:rsidR="00815D3F">
          <w:rPr>
            <w:noProof/>
            <w:webHidden/>
          </w:rPr>
          <w:t>9</w:t>
        </w:r>
        <w:r>
          <w:rPr>
            <w:noProof/>
            <w:webHidden/>
          </w:rPr>
          <w:fldChar w:fldCharType="end"/>
        </w:r>
      </w:hyperlink>
    </w:p>
    <w:p w:rsidR="00B6279B" w14:paraId="570557BE" w14:textId="1B44829E">
      <w:pPr>
        <w:pStyle w:val="TOC1"/>
        <w:rPr>
          <w:rFonts w:eastAsiaTheme="minorEastAsia"/>
          <w:noProof/>
          <w:kern w:val="2"/>
          <w:sz w:val="24"/>
          <w:szCs w:val="24"/>
          <w14:ligatures w14:val="standardContextual"/>
        </w:rPr>
      </w:pPr>
      <w:hyperlink w:anchor="_Toc231915939" w:history="1">
        <w:r w:rsidRPr="007551DC">
          <w:rPr>
            <w:rStyle w:val="Hyperlink"/>
            <w:noProof/>
          </w:rPr>
          <w:t>HS 13</w:t>
        </w:r>
        <w:r>
          <w:rPr>
            <w:noProof/>
            <w:webHidden/>
          </w:rPr>
          <w:tab/>
        </w:r>
        <w:r>
          <w:rPr>
            <w:noProof/>
            <w:webHidden/>
          </w:rPr>
          <w:fldChar w:fldCharType="begin"/>
        </w:r>
        <w:r>
          <w:rPr>
            <w:noProof/>
            <w:webHidden/>
          </w:rPr>
          <w:instrText xml:space="preserve"> PAGEREF _Toc231915939 \h </w:instrText>
        </w:r>
        <w:r>
          <w:rPr>
            <w:noProof/>
            <w:webHidden/>
          </w:rPr>
          <w:fldChar w:fldCharType="separate"/>
        </w:r>
        <w:r w:rsidR="00815D3F">
          <w:rPr>
            <w:noProof/>
            <w:webHidden/>
          </w:rPr>
          <w:t>12</w:t>
        </w:r>
        <w:r>
          <w:rPr>
            <w:noProof/>
            <w:webHidden/>
          </w:rPr>
          <w:fldChar w:fldCharType="end"/>
        </w:r>
      </w:hyperlink>
    </w:p>
    <w:p w:rsidR="00B6279B" w14:paraId="030405EB" w14:textId="4F7A5245">
      <w:pPr>
        <w:pStyle w:val="TOC1"/>
        <w:rPr>
          <w:rFonts w:eastAsiaTheme="minorEastAsia"/>
          <w:noProof/>
          <w:kern w:val="2"/>
          <w:sz w:val="24"/>
          <w:szCs w:val="24"/>
          <w14:ligatures w14:val="standardContextual"/>
        </w:rPr>
      </w:pPr>
      <w:hyperlink w:anchor="_Toc231915940" w:history="1">
        <w:r w:rsidRPr="007551DC">
          <w:rPr>
            <w:rStyle w:val="Hyperlink"/>
            <w:noProof/>
          </w:rPr>
          <w:t>HS 14</w:t>
        </w:r>
        <w:r>
          <w:rPr>
            <w:noProof/>
            <w:webHidden/>
          </w:rPr>
          <w:tab/>
        </w:r>
        <w:r>
          <w:rPr>
            <w:noProof/>
            <w:webHidden/>
          </w:rPr>
          <w:fldChar w:fldCharType="begin"/>
        </w:r>
        <w:r>
          <w:rPr>
            <w:noProof/>
            <w:webHidden/>
          </w:rPr>
          <w:instrText xml:space="preserve"> PAGEREF _Toc231915940 \h </w:instrText>
        </w:r>
        <w:r>
          <w:rPr>
            <w:noProof/>
            <w:webHidden/>
          </w:rPr>
          <w:fldChar w:fldCharType="separate"/>
        </w:r>
        <w:r w:rsidR="00815D3F">
          <w:rPr>
            <w:noProof/>
            <w:webHidden/>
          </w:rPr>
          <w:t>15</w:t>
        </w:r>
        <w:r>
          <w:rPr>
            <w:noProof/>
            <w:webHidden/>
          </w:rPr>
          <w:fldChar w:fldCharType="end"/>
        </w:r>
      </w:hyperlink>
    </w:p>
    <w:p w:rsidR="00B6279B" w14:paraId="4C63BF71" w14:textId="5FD67F54">
      <w:pPr>
        <w:pStyle w:val="TOC1"/>
        <w:rPr>
          <w:rFonts w:eastAsiaTheme="minorEastAsia"/>
          <w:noProof/>
          <w:kern w:val="2"/>
          <w:sz w:val="24"/>
          <w:szCs w:val="24"/>
          <w14:ligatures w14:val="standardContextual"/>
        </w:rPr>
      </w:pPr>
      <w:hyperlink w:anchor="_Toc231915941" w:history="1">
        <w:r w:rsidRPr="007551DC">
          <w:rPr>
            <w:rStyle w:val="Hyperlink"/>
            <w:noProof/>
          </w:rPr>
          <w:t>HS 15</w:t>
        </w:r>
        <w:r>
          <w:rPr>
            <w:noProof/>
            <w:webHidden/>
          </w:rPr>
          <w:tab/>
        </w:r>
        <w:r>
          <w:rPr>
            <w:noProof/>
            <w:webHidden/>
          </w:rPr>
          <w:fldChar w:fldCharType="begin"/>
        </w:r>
        <w:r>
          <w:rPr>
            <w:noProof/>
            <w:webHidden/>
          </w:rPr>
          <w:instrText xml:space="preserve"> PAGEREF _Toc231915941 \h </w:instrText>
        </w:r>
        <w:r>
          <w:rPr>
            <w:noProof/>
            <w:webHidden/>
          </w:rPr>
          <w:fldChar w:fldCharType="separate"/>
        </w:r>
        <w:r w:rsidR="00815D3F">
          <w:rPr>
            <w:noProof/>
            <w:webHidden/>
          </w:rPr>
          <w:t>18</w:t>
        </w:r>
        <w:r>
          <w:rPr>
            <w:noProof/>
            <w:webHidden/>
          </w:rPr>
          <w:fldChar w:fldCharType="end"/>
        </w:r>
      </w:hyperlink>
    </w:p>
    <w:p w:rsidR="00B6279B" w14:paraId="29B43F4D" w14:textId="42DD9F5D">
      <w:pPr>
        <w:pStyle w:val="TOC1"/>
        <w:rPr>
          <w:rFonts w:eastAsiaTheme="minorEastAsia"/>
          <w:noProof/>
          <w:kern w:val="2"/>
          <w:sz w:val="24"/>
          <w:szCs w:val="24"/>
          <w14:ligatures w14:val="standardContextual"/>
        </w:rPr>
      </w:pPr>
      <w:hyperlink w:anchor="_Toc231915942" w:history="1">
        <w:r w:rsidRPr="007551DC">
          <w:rPr>
            <w:rStyle w:val="Hyperlink"/>
            <w:noProof/>
          </w:rPr>
          <w:t>HS 16</w:t>
        </w:r>
        <w:r>
          <w:rPr>
            <w:noProof/>
            <w:webHidden/>
          </w:rPr>
          <w:tab/>
        </w:r>
        <w:r>
          <w:rPr>
            <w:noProof/>
            <w:webHidden/>
          </w:rPr>
          <w:fldChar w:fldCharType="begin"/>
        </w:r>
        <w:r>
          <w:rPr>
            <w:noProof/>
            <w:webHidden/>
          </w:rPr>
          <w:instrText xml:space="preserve"> PAGEREF _Toc231915942 \h </w:instrText>
        </w:r>
        <w:r>
          <w:rPr>
            <w:noProof/>
            <w:webHidden/>
          </w:rPr>
          <w:fldChar w:fldCharType="separate"/>
        </w:r>
        <w:r w:rsidR="00815D3F">
          <w:rPr>
            <w:noProof/>
            <w:webHidden/>
          </w:rPr>
          <w:t>21</w:t>
        </w:r>
        <w:r>
          <w:rPr>
            <w:noProof/>
            <w:webHidden/>
          </w:rPr>
          <w:fldChar w:fldCharType="end"/>
        </w:r>
      </w:hyperlink>
    </w:p>
    <w:p w:rsidR="00B6279B" w14:paraId="02ED3103" w14:textId="3E3B8C92">
      <w:pPr>
        <w:pStyle w:val="TOC1"/>
        <w:rPr>
          <w:rFonts w:eastAsiaTheme="minorEastAsia"/>
          <w:noProof/>
          <w:kern w:val="2"/>
          <w:sz w:val="24"/>
          <w:szCs w:val="24"/>
          <w14:ligatures w14:val="standardContextual"/>
        </w:rPr>
      </w:pPr>
      <w:hyperlink w:anchor="_Toc231915943" w:history="1">
        <w:r w:rsidRPr="007551DC">
          <w:rPr>
            <w:rStyle w:val="Hyperlink"/>
            <w:noProof/>
          </w:rPr>
          <w:t>HS 17</w:t>
        </w:r>
        <w:r>
          <w:rPr>
            <w:noProof/>
            <w:webHidden/>
          </w:rPr>
          <w:tab/>
        </w:r>
        <w:r>
          <w:rPr>
            <w:noProof/>
            <w:webHidden/>
          </w:rPr>
          <w:fldChar w:fldCharType="begin"/>
        </w:r>
        <w:r>
          <w:rPr>
            <w:noProof/>
            <w:webHidden/>
          </w:rPr>
          <w:instrText xml:space="preserve"> PAGEREF _Toc231915943 \h </w:instrText>
        </w:r>
        <w:r>
          <w:rPr>
            <w:noProof/>
            <w:webHidden/>
          </w:rPr>
          <w:fldChar w:fldCharType="separate"/>
        </w:r>
        <w:r w:rsidR="00815D3F">
          <w:rPr>
            <w:noProof/>
            <w:webHidden/>
          </w:rPr>
          <w:t>24</w:t>
        </w:r>
        <w:r>
          <w:rPr>
            <w:noProof/>
            <w:webHidden/>
          </w:rPr>
          <w:fldChar w:fldCharType="end"/>
        </w:r>
      </w:hyperlink>
    </w:p>
    <w:p w:rsidR="00B6279B" w14:paraId="607DF0DE" w14:textId="674787C3">
      <w:pPr>
        <w:pStyle w:val="TOC1"/>
        <w:rPr>
          <w:rFonts w:eastAsiaTheme="minorEastAsia"/>
          <w:noProof/>
          <w:kern w:val="2"/>
          <w:sz w:val="24"/>
          <w:szCs w:val="24"/>
          <w14:ligatures w14:val="standardContextual"/>
        </w:rPr>
      </w:pPr>
      <w:hyperlink w:anchor="_Toc231915944" w:history="1">
        <w:r w:rsidRPr="007551DC">
          <w:rPr>
            <w:rStyle w:val="Hyperlink"/>
            <w:noProof/>
          </w:rPr>
          <w:t>HS 18</w:t>
        </w:r>
        <w:r>
          <w:rPr>
            <w:noProof/>
            <w:webHidden/>
          </w:rPr>
          <w:tab/>
        </w:r>
        <w:r>
          <w:rPr>
            <w:noProof/>
            <w:webHidden/>
          </w:rPr>
          <w:fldChar w:fldCharType="begin"/>
        </w:r>
        <w:r>
          <w:rPr>
            <w:noProof/>
            <w:webHidden/>
          </w:rPr>
          <w:instrText xml:space="preserve"> PAGEREF _Toc231915944 \h </w:instrText>
        </w:r>
        <w:r>
          <w:rPr>
            <w:noProof/>
            <w:webHidden/>
          </w:rPr>
          <w:fldChar w:fldCharType="separate"/>
        </w:r>
        <w:r w:rsidR="00815D3F">
          <w:rPr>
            <w:noProof/>
            <w:webHidden/>
          </w:rPr>
          <w:t>27</w:t>
        </w:r>
        <w:r>
          <w:rPr>
            <w:noProof/>
            <w:webHidden/>
          </w:rPr>
          <w:fldChar w:fldCharType="end"/>
        </w:r>
      </w:hyperlink>
    </w:p>
    <w:p w:rsidR="00B6279B" w14:paraId="5A8E5801" w14:textId="7891FA64">
      <w:pPr>
        <w:pStyle w:val="TOC1"/>
        <w:rPr>
          <w:rFonts w:eastAsiaTheme="minorEastAsia"/>
          <w:noProof/>
          <w:kern w:val="2"/>
          <w:sz w:val="24"/>
          <w:szCs w:val="24"/>
          <w14:ligatures w14:val="standardContextual"/>
        </w:rPr>
      </w:pPr>
      <w:hyperlink w:anchor="_Toc231915945" w:history="1">
        <w:r w:rsidRPr="007551DC">
          <w:rPr>
            <w:rStyle w:val="Hyperlink"/>
            <w:noProof/>
          </w:rPr>
          <w:t>HS 19</w:t>
        </w:r>
        <w:r>
          <w:rPr>
            <w:noProof/>
            <w:webHidden/>
          </w:rPr>
          <w:tab/>
        </w:r>
        <w:r>
          <w:rPr>
            <w:noProof/>
            <w:webHidden/>
          </w:rPr>
          <w:fldChar w:fldCharType="begin"/>
        </w:r>
        <w:r>
          <w:rPr>
            <w:noProof/>
            <w:webHidden/>
          </w:rPr>
          <w:instrText xml:space="preserve"> PAGEREF _Toc231915945 \h </w:instrText>
        </w:r>
        <w:r>
          <w:rPr>
            <w:noProof/>
            <w:webHidden/>
          </w:rPr>
          <w:fldChar w:fldCharType="separate"/>
        </w:r>
        <w:r w:rsidR="00815D3F">
          <w:rPr>
            <w:noProof/>
            <w:webHidden/>
          </w:rPr>
          <w:t>30</w:t>
        </w:r>
        <w:r>
          <w:rPr>
            <w:noProof/>
            <w:webHidden/>
          </w:rPr>
          <w:fldChar w:fldCharType="end"/>
        </w:r>
      </w:hyperlink>
    </w:p>
    <w:p w:rsidR="00B6279B" w14:paraId="21D309AA" w14:textId="61F4426C">
      <w:pPr>
        <w:pStyle w:val="TOC1"/>
        <w:rPr>
          <w:rFonts w:eastAsiaTheme="minorEastAsia"/>
          <w:noProof/>
          <w:kern w:val="2"/>
          <w:sz w:val="24"/>
          <w:szCs w:val="24"/>
          <w14:ligatures w14:val="standardContextual"/>
        </w:rPr>
      </w:pPr>
      <w:hyperlink w:anchor="_Toc231915946" w:history="1">
        <w:r w:rsidRPr="007551DC">
          <w:rPr>
            <w:rStyle w:val="Hyperlink"/>
            <w:noProof/>
          </w:rPr>
          <w:t>HS 20</w:t>
        </w:r>
        <w:r>
          <w:rPr>
            <w:noProof/>
            <w:webHidden/>
          </w:rPr>
          <w:tab/>
        </w:r>
        <w:r>
          <w:rPr>
            <w:noProof/>
            <w:webHidden/>
          </w:rPr>
          <w:fldChar w:fldCharType="begin"/>
        </w:r>
        <w:r>
          <w:rPr>
            <w:noProof/>
            <w:webHidden/>
          </w:rPr>
          <w:instrText xml:space="preserve"> PAGEREF _Toc231915946 \h </w:instrText>
        </w:r>
        <w:r>
          <w:rPr>
            <w:noProof/>
            <w:webHidden/>
          </w:rPr>
          <w:fldChar w:fldCharType="separate"/>
        </w:r>
        <w:r w:rsidR="00815D3F">
          <w:rPr>
            <w:noProof/>
            <w:webHidden/>
          </w:rPr>
          <w:t>33</w:t>
        </w:r>
        <w:r>
          <w:rPr>
            <w:noProof/>
            <w:webHidden/>
          </w:rPr>
          <w:fldChar w:fldCharType="end"/>
        </w:r>
      </w:hyperlink>
    </w:p>
    <w:p w:rsidR="00B6279B" w14:paraId="3826766E" w14:textId="781F42E5">
      <w:pPr>
        <w:pStyle w:val="TOC1"/>
        <w:rPr>
          <w:rFonts w:eastAsiaTheme="minorEastAsia"/>
          <w:noProof/>
          <w:kern w:val="2"/>
          <w:sz w:val="24"/>
          <w:szCs w:val="24"/>
          <w14:ligatures w14:val="standardContextual"/>
        </w:rPr>
      </w:pPr>
      <w:hyperlink w:anchor="_Toc231915947" w:history="1">
        <w:r w:rsidRPr="007551DC">
          <w:rPr>
            <w:rStyle w:val="Hyperlink"/>
            <w:noProof/>
          </w:rPr>
          <w:t>HS 21</w:t>
        </w:r>
        <w:r>
          <w:rPr>
            <w:noProof/>
            <w:webHidden/>
          </w:rPr>
          <w:tab/>
        </w:r>
        <w:r>
          <w:rPr>
            <w:noProof/>
            <w:webHidden/>
          </w:rPr>
          <w:fldChar w:fldCharType="begin"/>
        </w:r>
        <w:r>
          <w:rPr>
            <w:noProof/>
            <w:webHidden/>
          </w:rPr>
          <w:instrText xml:space="preserve"> PAGEREF _Toc231915947 \h </w:instrText>
        </w:r>
        <w:r>
          <w:rPr>
            <w:noProof/>
            <w:webHidden/>
          </w:rPr>
          <w:fldChar w:fldCharType="separate"/>
        </w:r>
        <w:r w:rsidR="00815D3F">
          <w:rPr>
            <w:noProof/>
            <w:webHidden/>
          </w:rPr>
          <w:t>36</w:t>
        </w:r>
        <w:r>
          <w:rPr>
            <w:noProof/>
            <w:webHidden/>
          </w:rPr>
          <w:fldChar w:fldCharType="end"/>
        </w:r>
      </w:hyperlink>
    </w:p>
    <w:p w:rsidR="00B6279B" w14:paraId="369A323A" w14:textId="7CB4AEF0">
      <w:pPr>
        <w:pStyle w:val="TOC1"/>
        <w:rPr>
          <w:rFonts w:eastAsiaTheme="minorEastAsia"/>
          <w:noProof/>
          <w:kern w:val="2"/>
          <w:sz w:val="24"/>
          <w:szCs w:val="24"/>
          <w14:ligatures w14:val="standardContextual"/>
        </w:rPr>
      </w:pPr>
      <w:hyperlink w:anchor="_Toc231915948" w:history="1">
        <w:r w:rsidRPr="007551DC">
          <w:rPr>
            <w:rStyle w:val="Hyperlink"/>
            <w:noProof/>
          </w:rPr>
          <w:t>F2F 1</w:t>
        </w:r>
        <w:r>
          <w:rPr>
            <w:noProof/>
            <w:webHidden/>
          </w:rPr>
          <w:tab/>
        </w:r>
        <w:r>
          <w:rPr>
            <w:noProof/>
            <w:webHidden/>
          </w:rPr>
          <w:fldChar w:fldCharType="begin"/>
        </w:r>
        <w:r>
          <w:rPr>
            <w:noProof/>
            <w:webHidden/>
          </w:rPr>
          <w:instrText xml:space="preserve"> PAGEREF _Toc231915948 \h </w:instrText>
        </w:r>
        <w:r>
          <w:rPr>
            <w:noProof/>
            <w:webHidden/>
          </w:rPr>
          <w:fldChar w:fldCharType="separate"/>
        </w:r>
        <w:r w:rsidR="00815D3F">
          <w:rPr>
            <w:noProof/>
            <w:webHidden/>
          </w:rPr>
          <w:t>39</w:t>
        </w:r>
        <w:r>
          <w:rPr>
            <w:noProof/>
            <w:webHidden/>
          </w:rPr>
          <w:fldChar w:fldCharType="end"/>
        </w:r>
      </w:hyperlink>
    </w:p>
    <w:p w:rsidR="004E33F8" w:rsidRPr="0060131A" w:rsidP="003B6FE4" w14:paraId="140395EA" w14:textId="4989B1AE">
      <w:r>
        <w:fldChar w:fldCharType="end"/>
      </w:r>
    </w:p>
    <w:p w:rsidR="00ED1865" w:rsidRPr="0060131A" w:rsidP="003B6FE4" w14:paraId="391C6344" w14:textId="10250EC8"/>
    <w:p w:rsidR="00FC53E1" w:rsidRPr="0060131A" w:rsidP="003B6FE4" w14:paraId="6EE5D2CF" w14:textId="77777777">
      <w:pPr>
        <w:sectPr w:rsidSect="00822A7F">
          <w:footnotePr>
            <w:numRestart w:val="eachSect"/>
          </w:footnotePr>
          <w:pgSz w:w="12240" w:h="15840"/>
          <w:pgMar w:top="1440" w:right="1440" w:bottom="1440" w:left="1440" w:header="720" w:footer="360" w:gutter="0"/>
          <w:pgNumType w:fmt="lowerRoman" w:start="1"/>
          <w:cols w:space="720"/>
          <w:docGrid w:linePitch="360"/>
        </w:sectPr>
      </w:pPr>
    </w:p>
    <w:p w:rsidR="00D934EA" w:rsidRPr="009313AE" w:rsidP="00D934EA" w14:paraId="264491F0" w14:textId="2994EF37">
      <w:pPr>
        <w:pStyle w:val="Heading2"/>
      </w:pPr>
      <w:bookmarkStart w:id="7" w:name="_Toc231915926"/>
      <w:bookmarkStart w:id="8" w:name="_Toc129163752"/>
      <w:bookmarkEnd w:id="0"/>
      <w:bookmarkEnd w:id="1"/>
      <w:bookmarkEnd w:id="2"/>
      <w:bookmarkEnd w:id="3"/>
      <w:r w:rsidRPr="009313AE">
        <w:t xml:space="preserve">Training Form </w:t>
      </w:r>
      <w:r w:rsidR="004E6F7F">
        <w:t>0</w:t>
      </w:r>
      <w:r w:rsidRPr="009313AE">
        <w:t>7</w:t>
      </w:r>
      <w:bookmarkEnd w:id="7"/>
    </w:p>
    <w:bookmarkStart w:id="9" w:name="_Toc443483227"/>
    <w:bookmarkStart w:id="10" w:name="_Toc443491218"/>
    <w:p w:rsidR="00D934EA" w:rsidRPr="009313AE" w:rsidP="00D934EA" w14:paraId="2F9F6C1F" w14:textId="77777777">
      <w:r w:rsidRPr="009313AE">
        <w:rPr>
          <w:noProof/>
        </w:rPr>
        <mc:AlternateContent>
          <mc:Choice Requires="wps">
            <w:drawing>
              <wp:inline distT="0" distB="0" distL="0" distR="0">
                <wp:extent cx="5943600" cy="7442835"/>
                <wp:effectExtent l="0" t="0" r="0" b="4445"/>
                <wp:docPr id="99330234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7442835"/>
                        </a:xfrm>
                        <a:prstGeom prst="rect">
                          <a:avLst/>
                        </a:prstGeom>
                        <a:solidFill>
                          <a:schemeClr val="accent5"/>
                        </a:solidFill>
                        <a:ln w="9525">
                          <a:noFill/>
                          <a:miter lim="800000"/>
                          <a:headEnd/>
                          <a:tailEnd/>
                        </a:ln>
                      </wps:spPr>
                      <wps:txbx>
                        <w:txbxContent>
                          <w:p w:rsidR="00D934EA" w:rsidRPr="009313AE" w:rsidP="00D934EA" w14:textId="77777777">
                            <w:pPr>
                              <w:pStyle w:val="Heading3"/>
                              <w:spacing w:before="0" w:after="120"/>
                              <w:rPr>
                                <w:color w:val="000000"/>
                                <w:sz w:val="22"/>
                                <w:u w:val="single"/>
                              </w:rPr>
                            </w:pPr>
                            <w:r w:rsidRPr="009313AE">
                              <w:t>Instructions</w:t>
                            </w:r>
                          </w:p>
                          <w:p w:rsidR="00D934EA" w:rsidRPr="009313AE" w:rsidP="00D934EA" w14:textId="77777777">
                            <w:pPr>
                              <w:pStyle w:val="Heading4"/>
                              <w:rPr>
                                <w:lang w:val="en-US"/>
                              </w:rPr>
                            </w:pPr>
                            <w:r w:rsidRPr="009313AE">
                              <w:rPr>
                                <w:lang w:val="en-US"/>
                              </w:rPr>
                              <w:t>Training 07 Performance Measure</w:t>
                            </w:r>
                          </w:p>
                          <w:p w:rsidR="00D934EA" w:rsidRPr="009313AE" w:rsidP="00D934EA" w14:textId="77777777">
                            <w:r w:rsidRPr="009313AE">
                              <w:rPr>
                                <w:b/>
                                <w:bCs/>
                              </w:rPr>
                              <w:t>Goal</w:t>
                            </w:r>
                            <w:r w:rsidRPr="009313AE">
                              <w:t>: MCH LEAP Program</w:t>
                            </w:r>
                          </w:p>
                          <w:p w:rsidR="00D934EA" w:rsidRPr="009313AE" w:rsidP="00D934EA" w14:textId="77777777">
                            <w:r w:rsidRPr="009313AE">
                              <w:rPr>
                                <w:b/>
                                <w:bCs/>
                              </w:rPr>
                              <w:t>Level</w:t>
                            </w:r>
                            <w:r w:rsidRPr="009313AE">
                              <w:t>: Grantee</w:t>
                            </w:r>
                          </w:p>
                          <w:p w:rsidR="00D934EA" w:rsidRPr="009313AE" w:rsidP="00D934EA" w14:textId="77777777">
                            <w:r w:rsidRPr="009313AE">
                              <w:rPr>
                                <w:b/>
                                <w:bCs/>
                              </w:rPr>
                              <w:t>Domain</w:t>
                            </w:r>
                            <w:r w:rsidRPr="009313AE">
                              <w:t>: MCH Workforce Development</w:t>
                            </w:r>
                          </w:p>
                          <w:p w:rsidR="00D934EA" w:rsidRPr="009313AE" w:rsidP="00D934EA" w14:textId="77777777">
                            <w:r w:rsidRPr="009313AE">
                              <w:t>The percent of MCHB LEAP Program graduates who have been engaged in work focused on MCH populations.</w:t>
                            </w:r>
                          </w:p>
                          <w:p w:rsidR="00D934EA" w:rsidRPr="009313AE" w:rsidP="00D934EA" w14:textId="77777777">
                            <w:pPr>
                              <w:pStyle w:val="Heading5"/>
                              <w:spacing w:before="120" w:after="120"/>
                            </w:pPr>
                            <w:bookmarkStart w:id="11" w:name="_Toc443483228"/>
                            <w:bookmarkStart w:id="12" w:name="_Toc443491219"/>
                            <w:r w:rsidRPr="009313AE">
                              <w:t>Goal</w:t>
                            </w:r>
                            <w:bookmarkEnd w:id="11"/>
                            <w:bookmarkEnd w:id="12"/>
                          </w:p>
                          <w:p w:rsidR="00D934EA" w:rsidRPr="009313AE" w:rsidP="00D934EA" w14:textId="77777777">
                            <w:r w:rsidRPr="009313AE">
                              <w:t>To increase the percent of graduates of MCH Leadership, Education and Advancement in Undergraduate Pathways (LEAP) Programs who have been/are engaged in work focused on MCH populations.</w:t>
                            </w:r>
                          </w:p>
                          <w:p w:rsidR="00D934EA" w:rsidRPr="009313AE" w:rsidP="00D934EA" w14:textId="77777777">
                            <w:pPr>
                              <w:pStyle w:val="Heading5"/>
                              <w:spacing w:before="120" w:after="120"/>
                            </w:pPr>
                            <w:bookmarkStart w:id="13" w:name="_Toc443483229"/>
                            <w:bookmarkStart w:id="14" w:name="_Toc443491220"/>
                            <w:r w:rsidRPr="009313AE">
                              <w:t>Measure</w:t>
                            </w:r>
                            <w:bookmarkEnd w:id="13"/>
                            <w:bookmarkEnd w:id="14"/>
                          </w:p>
                          <w:p w:rsidR="00D934EA" w:rsidRPr="009313AE" w:rsidP="00D934EA" w14:textId="77777777">
                            <w:r w:rsidRPr="009313AE">
                              <w:t>The percent of MCHB LEAP Program graduates who have been engaged in work focused on MCH populations since graduating from the MCH LEAP Training Program.</w:t>
                            </w:r>
                          </w:p>
                          <w:p w:rsidR="00D934EA" w:rsidRPr="009313AE" w:rsidP="00D934EA" w14:textId="77777777">
                            <w:pPr>
                              <w:pStyle w:val="Heading5"/>
                              <w:spacing w:before="120" w:after="120"/>
                            </w:pPr>
                            <w:bookmarkStart w:id="15" w:name="_Toc443483230"/>
                            <w:bookmarkStart w:id="16" w:name="_Toc443491221"/>
                            <w:r w:rsidRPr="009313AE">
                              <w:t>Definition</w:t>
                            </w:r>
                            <w:bookmarkEnd w:id="15"/>
                            <w:bookmarkEnd w:id="16"/>
                          </w:p>
                          <w:p w:rsidR="00D934EA" w:rsidRPr="009313AE" w:rsidP="00D934EA" w14:textId="77777777">
                            <w:r w:rsidRPr="009313AE">
                              <w:rPr>
                                <w:b/>
                                <w:bCs/>
                              </w:rPr>
                              <w:t>Numerator</w:t>
                            </w:r>
                            <w:r w:rsidRPr="009313AE">
                              <w:t>: Number of LEAP graduates reporting they have been engaged in work focused on MCH populations since graduating from the MCH LEAP Training Program.</w:t>
                            </w:r>
                          </w:p>
                          <w:p w:rsidR="00D934EA" w:rsidRPr="009313AE" w:rsidP="00D934EA" w14:textId="77777777">
                            <w:r w:rsidRPr="009313AE">
                              <w:rPr>
                                <w:b/>
                                <w:bCs/>
                              </w:rPr>
                              <w:t>Denominator</w:t>
                            </w:r>
                            <w:r w:rsidRPr="009313AE">
                              <w:t>: The total number of trainees responding to the survey</w:t>
                            </w:r>
                          </w:p>
                          <w:p w:rsidR="00D934EA" w:rsidRPr="009313AE" w:rsidP="00D934EA" w14:textId="77777777">
                            <w:r w:rsidRPr="009313AE">
                              <w:rPr>
                                <w:b/>
                                <w:bCs/>
                              </w:rPr>
                              <w:t>Units</w:t>
                            </w:r>
                            <w:r w:rsidRPr="009313AE">
                              <w:t xml:space="preserve">: 100 </w:t>
                            </w:r>
                          </w:p>
                          <w:p w:rsidR="00D934EA" w:rsidRPr="009313AE" w:rsidP="00D934EA" w14:textId="77777777">
                            <w:r w:rsidRPr="009313AE">
                              <w:rPr>
                                <w:b/>
                                <w:bCs/>
                              </w:rPr>
                              <w:t>Text</w:t>
                            </w:r>
                            <w:r w:rsidRPr="009313AE">
                              <w:t>: Percent</w:t>
                            </w:r>
                          </w:p>
                          <w:p w:rsidR="00D934EA" w:rsidRPr="009313AE" w:rsidP="00D934EA" w14:textId="77777777">
                            <w:r w:rsidRPr="009313AE">
                              <w:rPr>
                                <w:b/>
                                <w:bCs/>
                              </w:rPr>
                              <w:t>MCH LEAP trainees</w:t>
                            </w:r>
                            <w:r w:rsidRPr="009313AE">
                              <w:t xml:space="preserve"> are </w:t>
                            </w:r>
                            <w:r w:rsidRPr="00014948">
                              <w:t>defined as undergraduate students who receive education, mentoring</w:t>
                            </w:r>
                            <w:r w:rsidRPr="009313AE">
                              <w:t>, and guidance to increase their interest and entry into MCH public health and related health professions.</w:t>
                            </w:r>
                          </w:p>
                          <w:p w:rsidR="00D934EA" w:rsidRPr="009313AE" w:rsidP="00D934EA" w14:textId="77777777">
                            <w:r w:rsidRPr="009313AE">
                              <w:t xml:space="preserve">Former LEAP trainees should complete a follow-up survey 2-years and 5-years after graduating to provide information on post-graduation activities. </w:t>
                            </w:r>
                          </w:p>
                          <w:p w:rsidR="00D934EA" w:rsidRPr="009313AE" w:rsidP="00D934EA" w14:textId="77777777">
                            <w:r w:rsidRPr="009313AE">
                              <w:t>Trainees should be tracked based on when they graduate from the undergraduate institution. For example, if a LEAP trainee graduated in 2020, 2-year follow-up would be collected and reported to MCHB in 2022 and 5-year follow-up would be collected and reported in 2025.</w:t>
                            </w:r>
                          </w:p>
                          <w:p w:rsidR="00D934EA" w:rsidRPr="009313AE" w:rsidP="00D934EA" w14:textId="77777777">
                            <w:r w:rsidRPr="009313AE">
                              <w:rPr>
                                <w:b/>
                              </w:rPr>
                              <w:t>MCH Populations</w:t>
                            </w:r>
                            <w:bookmarkStart w:id="17" w:name="mchpopulations"/>
                            <w:bookmarkEnd w:id="17"/>
                            <w:r w:rsidRPr="009313AE">
                              <w:t>: Includes women, infants and children, adolescents, young adults, and their families including fathers, and children and youth with special health care needs</w:t>
                            </w:r>
                          </w:p>
                          <w:p w:rsidR="00D934EA" w:rsidRPr="009313AE" w:rsidP="00D934EA" w14:textId="77777777">
                            <w:r w:rsidRPr="00586FFF">
                              <w:rPr>
                                <w:b/>
                                <w:bCs/>
                              </w:rPr>
                              <w:t>Note</w:t>
                            </w:r>
                            <w:r w:rsidRPr="009313AE">
                              <w:t>: This form utilizes DGIS Form 10.A for annual performance objective and data reporting.</w:t>
                            </w:r>
                          </w:p>
                        </w:txbxContent>
                      </wps:txbx>
                      <wps:bodyPr rot="0" vert="horz" wrap="square" lIns="91440" tIns="45720" rIns="91440" bIns="45720" anchor="t" anchorCtr="0">
                        <a:spAutoFit/>
                      </wps:bodyPr>
                    </wps:wsp>
                  </a:graphicData>
                </a:graphic>
              </wp:inline>
            </w:drawing>
          </mc:Choice>
          <mc:Fallback>
            <w:pict>
              <v:shapetype id="_x0000_t202" coordsize="21600,21600" o:spt="202" path="m,l,21600r21600,l21600,xe">
                <v:stroke joinstyle="miter"/>
                <v:path gradientshapeok="t" o:connecttype="rect"/>
              </v:shapetype>
              <v:shape id="Text Box 2" o:spid="_x0000_i1025" type="#_x0000_t202" style="width:468pt;height:586.05pt;mso-left-percent:-10001;mso-position-horizontal-relative:char;mso-position-vertical-relative:line;mso-top-percent:-10001;mso-wrap-style:square;visibility:visible;v-text-anchor:top" fillcolor="#f0f6fc" stroked="f">
                <v:textbox style="mso-fit-shape-to-text:t">
                  <w:txbxContent>
                    <w:p w:rsidR="00D934EA" w:rsidRPr="009313AE" w:rsidP="00D934EA" w14:paraId="5DCB94BE" w14:textId="77777777">
                      <w:pPr>
                        <w:pStyle w:val="Heading3"/>
                        <w:spacing w:before="0" w:after="120"/>
                        <w:rPr>
                          <w:color w:val="000000"/>
                          <w:sz w:val="22"/>
                          <w:u w:val="single"/>
                        </w:rPr>
                      </w:pPr>
                      <w:r w:rsidRPr="009313AE">
                        <w:t>Instructions</w:t>
                      </w:r>
                    </w:p>
                    <w:p w:rsidR="00D934EA" w:rsidRPr="009313AE" w:rsidP="00D934EA" w14:paraId="661627B8" w14:textId="77777777">
                      <w:pPr>
                        <w:pStyle w:val="Heading4"/>
                        <w:rPr>
                          <w:lang w:val="en-US"/>
                        </w:rPr>
                      </w:pPr>
                      <w:r w:rsidRPr="009313AE">
                        <w:rPr>
                          <w:lang w:val="en-US"/>
                        </w:rPr>
                        <w:t>Training 07 Performance Measure</w:t>
                      </w:r>
                    </w:p>
                    <w:p w:rsidR="00D934EA" w:rsidRPr="009313AE" w:rsidP="00D934EA" w14:paraId="7AFEB0DB" w14:textId="77777777">
                      <w:r w:rsidRPr="009313AE">
                        <w:rPr>
                          <w:b/>
                          <w:bCs/>
                        </w:rPr>
                        <w:t>Goal</w:t>
                      </w:r>
                      <w:r w:rsidRPr="009313AE">
                        <w:t>: MCH LEAP Program</w:t>
                      </w:r>
                    </w:p>
                    <w:p w:rsidR="00D934EA" w:rsidRPr="009313AE" w:rsidP="00D934EA" w14:paraId="17D3BACC" w14:textId="77777777">
                      <w:r w:rsidRPr="009313AE">
                        <w:rPr>
                          <w:b/>
                          <w:bCs/>
                        </w:rPr>
                        <w:t>Level</w:t>
                      </w:r>
                      <w:r w:rsidRPr="009313AE">
                        <w:t>: Grantee</w:t>
                      </w:r>
                    </w:p>
                    <w:p w:rsidR="00D934EA" w:rsidRPr="009313AE" w:rsidP="00D934EA" w14:paraId="30B1D3B1" w14:textId="77777777">
                      <w:r w:rsidRPr="009313AE">
                        <w:rPr>
                          <w:b/>
                          <w:bCs/>
                        </w:rPr>
                        <w:t>Domain</w:t>
                      </w:r>
                      <w:r w:rsidRPr="009313AE">
                        <w:t>: MCH Workforce Development</w:t>
                      </w:r>
                    </w:p>
                    <w:p w:rsidR="00D934EA" w:rsidRPr="009313AE" w:rsidP="00D934EA" w14:paraId="3112EDE4" w14:textId="77777777">
                      <w:r w:rsidRPr="009313AE">
                        <w:t>The percent of MCHB LEAP Program graduates who have been engaged in work focused on MCH populations.</w:t>
                      </w:r>
                    </w:p>
                    <w:p w:rsidR="00D934EA" w:rsidRPr="009313AE" w:rsidP="00D934EA" w14:paraId="3E3D0D55" w14:textId="77777777">
                      <w:pPr>
                        <w:pStyle w:val="Heading5"/>
                        <w:spacing w:before="120" w:after="120"/>
                      </w:pPr>
                      <w:bookmarkStart w:id="11" w:name="_Toc443483228"/>
                      <w:bookmarkStart w:id="12" w:name="_Toc443491219"/>
                      <w:r w:rsidRPr="009313AE">
                        <w:t>Goal</w:t>
                      </w:r>
                      <w:bookmarkEnd w:id="11"/>
                      <w:bookmarkEnd w:id="12"/>
                    </w:p>
                    <w:p w:rsidR="00D934EA" w:rsidRPr="009313AE" w:rsidP="00D934EA" w14:paraId="473556FC" w14:textId="77777777">
                      <w:r w:rsidRPr="009313AE">
                        <w:t>To increase the percent of graduates of MCH Leadership, Education and Advancement in Undergraduate Pathways (LEAP) Programs who have been/are engaged in work focused on MCH populations.</w:t>
                      </w:r>
                    </w:p>
                    <w:p w:rsidR="00D934EA" w:rsidRPr="009313AE" w:rsidP="00D934EA" w14:paraId="6456EAF8" w14:textId="77777777">
                      <w:pPr>
                        <w:pStyle w:val="Heading5"/>
                        <w:spacing w:before="120" w:after="120"/>
                      </w:pPr>
                      <w:bookmarkStart w:id="13" w:name="_Toc443483229"/>
                      <w:bookmarkStart w:id="14" w:name="_Toc443491220"/>
                      <w:r w:rsidRPr="009313AE">
                        <w:t>Measure</w:t>
                      </w:r>
                      <w:bookmarkEnd w:id="13"/>
                      <w:bookmarkEnd w:id="14"/>
                    </w:p>
                    <w:p w:rsidR="00D934EA" w:rsidRPr="009313AE" w:rsidP="00D934EA" w14:paraId="75811BBC" w14:textId="77777777">
                      <w:r w:rsidRPr="009313AE">
                        <w:t>The percent of MCHB LEAP Program graduates who have been engaged in work focused on MCH populations since graduating from the MCH LEAP Training Program.</w:t>
                      </w:r>
                    </w:p>
                    <w:p w:rsidR="00D934EA" w:rsidRPr="009313AE" w:rsidP="00D934EA" w14:paraId="7511EDDC" w14:textId="77777777">
                      <w:pPr>
                        <w:pStyle w:val="Heading5"/>
                        <w:spacing w:before="120" w:after="120"/>
                      </w:pPr>
                      <w:bookmarkStart w:id="15" w:name="_Toc443483230"/>
                      <w:bookmarkStart w:id="16" w:name="_Toc443491221"/>
                      <w:r w:rsidRPr="009313AE">
                        <w:t>Definition</w:t>
                      </w:r>
                      <w:bookmarkEnd w:id="15"/>
                      <w:bookmarkEnd w:id="16"/>
                    </w:p>
                    <w:p w:rsidR="00D934EA" w:rsidRPr="009313AE" w:rsidP="00D934EA" w14:paraId="4BDF06C9" w14:textId="77777777">
                      <w:r w:rsidRPr="009313AE">
                        <w:rPr>
                          <w:b/>
                          <w:bCs/>
                        </w:rPr>
                        <w:t>Numerator</w:t>
                      </w:r>
                      <w:r w:rsidRPr="009313AE">
                        <w:t>: Number of LEAP graduates reporting they have been engaged in work focused on MCH populations since graduating from the MCH LEAP Training Program.</w:t>
                      </w:r>
                    </w:p>
                    <w:p w:rsidR="00D934EA" w:rsidRPr="009313AE" w:rsidP="00D934EA" w14:paraId="46141C38" w14:textId="77777777">
                      <w:r w:rsidRPr="009313AE">
                        <w:rPr>
                          <w:b/>
                          <w:bCs/>
                        </w:rPr>
                        <w:t>Denominator</w:t>
                      </w:r>
                      <w:r w:rsidRPr="009313AE">
                        <w:t>: The total number of trainees responding to the survey</w:t>
                      </w:r>
                    </w:p>
                    <w:p w:rsidR="00D934EA" w:rsidRPr="009313AE" w:rsidP="00D934EA" w14:paraId="0C8B69F6" w14:textId="77777777">
                      <w:r w:rsidRPr="009313AE">
                        <w:rPr>
                          <w:b/>
                          <w:bCs/>
                        </w:rPr>
                        <w:t>Units</w:t>
                      </w:r>
                      <w:r w:rsidRPr="009313AE">
                        <w:t xml:space="preserve">: 100 </w:t>
                      </w:r>
                    </w:p>
                    <w:p w:rsidR="00D934EA" w:rsidRPr="009313AE" w:rsidP="00D934EA" w14:paraId="5B6CBF22" w14:textId="77777777">
                      <w:r w:rsidRPr="009313AE">
                        <w:rPr>
                          <w:b/>
                          <w:bCs/>
                        </w:rPr>
                        <w:t>Text</w:t>
                      </w:r>
                      <w:r w:rsidRPr="009313AE">
                        <w:t>: Percent</w:t>
                      </w:r>
                    </w:p>
                    <w:p w:rsidR="00D934EA" w:rsidRPr="009313AE" w:rsidP="00D934EA" w14:paraId="75ED611A" w14:textId="77777777">
                      <w:r w:rsidRPr="009313AE">
                        <w:rPr>
                          <w:b/>
                          <w:bCs/>
                        </w:rPr>
                        <w:t>MCH LEAP trainees</w:t>
                      </w:r>
                      <w:r w:rsidRPr="009313AE">
                        <w:t xml:space="preserve"> are </w:t>
                      </w:r>
                      <w:r w:rsidRPr="00014948">
                        <w:t>defined as undergraduate students who receive education, mentoring</w:t>
                      </w:r>
                      <w:r w:rsidRPr="009313AE">
                        <w:t>, and guidance to increase their interest and entry into MCH public health and related health professions.</w:t>
                      </w:r>
                    </w:p>
                    <w:p w:rsidR="00D934EA" w:rsidRPr="009313AE" w:rsidP="00D934EA" w14:paraId="2EB315E9" w14:textId="77777777">
                      <w:r w:rsidRPr="009313AE">
                        <w:t xml:space="preserve">Former LEAP trainees should complete a follow-up survey 2-years and 5-years after graduating to provide information on post-graduation activities. </w:t>
                      </w:r>
                    </w:p>
                    <w:p w:rsidR="00D934EA" w:rsidRPr="009313AE" w:rsidP="00D934EA" w14:paraId="275C620A" w14:textId="77777777">
                      <w:r w:rsidRPr="009313AE">
                        <w:t>Trainees should be tracked based on when they graduate from the undergraduate institution. For example, if a LEAP trainee graduated in 2020, 2-year follow-up would be collected and reported to MCHB in 2022 and 5-year follow-up would be collected and reported in 2025.</w:t>
                      </w:r>
                    </w:p>
                    <w:p w:rsidR="00D934EA" w:rsidRPr="009313AE" w:rsidP="00D934EA" w14:paraId="1E29DDAC" w14:textId="77777777">
                      <w:r w:rsidRPr="009313AE">
                        <w:rPr>
                          <w:b/>
                        </w:rPr>
                        <w:t>MCH Populations</w:t>
                      </w:r>
                      <w:bookmarkStart w:id="17" w:name="mchpopulations"/>
                      <w:bookmarkEnd w:id="17"/>
                      <w:r w:rsidRPr="009313AE">
                        <w:t>: Includes women, infants and children, adolescents, young adults, and their families including fathers, and children and youth with special health care needs</w:t>
                      </w:r>
                    </w:p>
                    <w:p w:rsidR="00D934EA" w:rsidRPr="009313AE" w:rsidP="00D934EA" w14:paraId="4729C043" w14:textId="77777777">
                      <w:r w:rsidRPr="00586FFF">
                        <w:rPr>
                          <w:b/>
                          <w:bCs/>
                        </w:rPr>
                        <w:t>Note</w:t>
                      </w:r>
                      <w:r w:rsidRPr="009313AE">
                        <w:t>: This form utilizes DGIS Form 10.A for annual performance objective and data reporting.</w:t>
                      </w:r>
                    </w:p>
                  </w:txbxContent>
                </v:textbox>
                <w10:wrap type="none"/>
                <w10:anchorlock/>
              </v:shape>
            </w:pict>
          </mc:Fallback>
        </mc:AlternateContent>
      </w:r>
    </w:p>
    <w:bookmarkStart w:id="18" w:name="_Toc443483231"/>
    <w:bookmarkStart w:id="19" w:name="_Toc443491222"/>
    <w:bookmarkEnd w:id="9"/>
    <w:bookmarkEnd w:id="10"/>
    <w:p w:rsidR="00014948" w:rsidP="00D934EA" w14:paraId="1203A320" w14:textId="15460BB1">
      <w:pPr>
        <w:pStyle w:val="Heading5"/>
        <w:spacing w:before="120" w:after="120"/>
      </w:pPr>
      <w:r w:rsidRPr="009313AE">
        <w:rPr>
          <w:noProof/>
        </w:rPr>
        <mc:AlternateContent>
          <mc:Choice Requires="wps">
            <w:drawing>
              <wp:inline distT="0" distB="0" distL="0" distR="0">
                <wp:extent cx="5943600" cy="7337425"/>
                <wp:effectExtent l="0" t="0" r="0" b="0"/>
                <wp:docPr id="145890527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7337425"/>
                        </a:xfrm>
                        <a:prstGeom prst="rect">
                          <a:avLst/>
                        </a:prstGeom>
                        <a:solidFill>
                          <a:schemeClr val="accent5"/>
                        </a:solidFill>
                        <a:ln w="9525">
                          <a:noFill/>
                          <a:miter lim="800000"/>
                          <a:headEnd/>
                          <a:tailEnd/>
                        </a:ln>
                      </wps:spPr>
                      <wps:txbx>
                        <w:txbxContent>
                          <w:p w:rsidR="00D934EA" w:rsidRPr="009313AE" w:rsidP="00D934EA" w14:textId="77777777">
                            <w:pPr>
                              <w:pStyle w:val="Heading5"/>
                              <w:spacing w:before="120" w:after="120"/>
                            </w:pPr>
                            <w:r w:rsidRPr="009313AE">
                              <w:t>Benchmark Data Sources</w:t>
                            </w:r>
                          </w:p>
                          <w:p w:rsidR="00D934EA" w:rsidRPr="009313AE" w:rsidP="00D934EA" w14:textId="77777777">
                            <w:r w:rsidRPr="009313AE">
                              <w:t>Related to the following Healthy People 2030 Objectives:</w:t>
                            </w:r>
                          </w:p>
                          <w:p w:rsidR="00D934EA" w:rsidRPr="009313AE" w:rsidP="00D934EA" w14:textId="77777777">
                            <w:pPr>
                              <w:pStyle w:val="BulletedList"/>
                            </w:pPr>
                            <w:r w:rsidRPr="009313AE">
                              <w:rPr>
                                <w:b/>
                                <w:bCs/>
                              </w:rPr>
                              <w:t>AHS-R01</w:t>
                            </w:r>
                            <w:r w:rsidRPr="009313AE">
                              <w:t>: Increase the ability of primary care and behavioral health professionals to provide more high-quality care to patients who need it.</w:t>
                            </w:r>
                          </w:p>
                          <w:p w:rsidR="00D934EA" w:rsidRPr="009313AE" w:rsidP="00D934EA" w14:textId="77777777">
                            <w:pPr>
                              <w:pStyle w:val="BulletedList"/>
                            </w:pPr>
                            <w:r w:rsidRPr="009313AE">
                              <w:rPr>
                                <w:b/>
                                <w:bCs/>
                              </w:rPr>
                              <w:t>AHS-R02</w:t>
                            </w:r>
                            <w:r w:rsidRPr="009313AE">
                              <w:t>: Increase the use of telehealth to improve access to health services.</w:t>
                            </w:r>
                          </w:p>
                          <w:p w:rsidR="00D934EA" w:rsidRPr="009313AE" w:rsidP="00D934EA" w14:textId="77777777">
                            <w:pPr>
                              <w:pStyle w:val="BulletedList"/>
                            </w:pPr>
                            <w:r w:rsidRPr="009313AE">
                              <w:rPr>
                                <w:b/>
                                <w:bCs/>
                              </w:rPr>
                              <w:t>PHI-R02</w:t>
                            </w:r>
                            <w:r w:rsidRPr="009313AE">
                              <w:t>: Expand public health pipeline programs that include service or experiential learning.</w:t>
                            </w:r>
                          </w:p>
                          <w:p w:rsidR="00D934EA" w:rsidRPr="009313AE" w:rsidP="00D934EA" w14:textId="3E8C2740">
                            <w:pPr>
                              <w:pStyle w:val="BulletedList"/>
                            </w:pPr>
                            <w:r w:rsidRPr="009313AE">
                              <w:rPr>
                                <w:b/>
                                <w:bCs/>
                              </w:rPr>
                              <w:t>PHI-R03</w:t>
                            </w:r>
                            <w:r w:rsidRPr="009313AE">
                              <w:t>: Increase use of core and discipline-specific competencies to drive workforce development</w:t>
                            </w:r>
                            <w:r w:rsidR="009645B2">
                              <w:t>.</w:t>
                            </w:r>
                          </w:p>
                          <w:p w:rsidR="00D934EA" w:rsidRPr="009313AE" w:rsidP="00D934EA" w14:textId="77777777">
                            <w:pPr>
                              <w:pStyle w:val="Heading5"/>
                              <w:spacing w:before="120" w:after="120"/>
                            </w:pPr>
                            <w:bookmarkStart w:id="20" w:name="_Toc443483232"/>
                            <w:bookmarkStart w:id="21" w:name="_Toc443491223"/>
                            <w:r w:rsidRPr="009313AE">
                              <w:t>Grantee Data Sources</w:t>
                            </w:r>
                            <w:bookmarkEnd w:id="20"/>
                            <w:bookmarkEnd w:id="21"/>
                          </w:p>
                          <w:p w:rsidR="00D934EA" w:rsidRPr="009313AE" w:rsidP="00D934EA" w14:textId="77777777">
                            <w:r w:rsidRPr="009313AE">
                              <w:t>Attached data collection form to be completed by grantees. A LEAP program follow-up survey should be used to collect the data for the data collection form. A proposed survey template is provided as an option for grantees to use. On the proposed survey, question number 2 provides former trainee data needed to complete the data collection form.</w:t>
                            </w:r>
                          </w:p>
                          <w:p w:rsidR="00D934EA" w:rsidRPr="009313AE" w:rsidP="00D934EA" w14:textId="77777777">
                            <w:pPr>
                              <w:pStyle w:val="Heading5"/>
                              <w:spacing w:before="120" w:after="120"/>
                            </w:pPr>
                            <w:bookmarkStart w:id="22" w:name="_Toc443483233"/>
                            <w:bookmarkStart w:id="23" w:name="_Toc443491224"/>
                            <w:r w:rsidRPr="009313AE">
                              <w:t>Significance</w:t>
                            </w:r>
                            <w:bookmarkEnd w:id="22"/>
                            <w:bookmarkEnd w:id="23"/>
                          </w:p>
                          <w:p w:rsidR="00D934EA" w:rsidRPr="009313AE" w:rsidP="00D934EA" w14:textId="77777777">
                            <w:r w:rsidRPr="009313AE">
                              <w:t xml:space="preserve">HRSA’s MCHB places special emphasis on improving service delivery to women, children and youth from communities with limited access to </w:t>
                            </w:r>
                            <w:r w:rsidRPr="00014948">
                              <w:t>comprehensive care.</w:t>
                            </w:r>
                          </w:p>
                        </w:txbxContent>
                      </wps:txbx>
                      <wps:bodyPr rot="0" vert="horz" wrap="square" lIns="91440" tIns="45720" rIns="91440" bIns="45720" anchor="t" anchorCtr="0">
                        <a:spAutoFit/>
                      </wps:bodyPr>
                    </wps:wsp>
                  </a:graphicData>
                </a:graphic>
              </wp:inline>
            </w:drawing>
          </mc:Choice>
          <mc:Fallback>
            <w:pict>
              <v:shape id="_x0000_i1026" type="#_x0000_t202" style="width:468pt;height:577.75pt;mso-left-percent:-10001;mso-position-horizontal-relative:char;mso-position-vertical-relative:line;mso-top-percent:-10001;mso-wrap-style:square;visibility:visible;v-text-anchor:top" fillcolor="#f0f6fc" stroked="f">
                <v:textbox style="mso-fit-shape-to-text:t">
                  <w:txbxContent>
                    <w:p w:rsidR="00D934EA" w:rsidRPr="009313AE" w:rsidP="00D934EA" w14:paraId="4C3159F5" w14:textId="77777777">
                      <w:pPr>
                        <w:pStyle w:val="Heading5"/>
                        <w:spacing w:before="120" w:after="120"/>
                      </w:pPr>
                      <w:r w:rsidRPr="009313AE">
                        <w:t>Benchmark Data Sources</w:t>
                      </w:r>
                    </w:p>
                    <w:p w:rsidR="00D934EA" w:rsidRPr="009313AE" w:rsidP="00D934EA" w14:paraId="1C54F31C" w14:textId="77777777">
                      <w:r w:rsidRPr="009313AE">
                        <w:t>Related to the following Healthy People 2030 Objectives:</w:t>
                      </w:r>
                    </w:p>
                    <w:p w:rsidR="00D934EA" w:rsidRPr="009313AE" w:rsidP="00D934EA" w14:paraId="01FF2A41" w14:textId="77777777">
                      <w:pPr>
                        <w:pStyle w:val="BulletedList"/>
                      </w:pPr>
                      <w:r w:rsidRPr="009313AE">
                        <w:rPr>
                          <w:b/>
                          <w:bCs/>
                        </w:rPr>
                        <w:t>AHS-R01</w:t>
                      </w:r>
                      <w:r w:rsidRPr="009313AE">
                        <w:t>: Increase the ability of primary care and behavioral health professionals to provide more high-quality care to patients who need it.</w:t>
                      </w:r>
                    </w:p>
                    <w:p w:rsidR="00D934EA" w:rsidRPr="009313AE" w:rsidP="00D934EA" w14:paraId="3504B21E" w14:textId="77777777">
                      <w:pPr>
                        <w:pStyle w:val="BulletedList"/>
                      </w:pPr>
                      <w:r w:rsidRPr="009313AE">
                        <w:rPr>
                          <w:b/>
                          <w:bCs/>
                        </w:rPr>
                        <w:t>AHS-R02</w:t>
                      </w:r>
                      <w:r w:rsidRPr="009313AE">
                        <w:t>: Increase the use of telehealth to improve access to health services.</w:t>
                      </w:r>
                    </w:p>
                    <w:p w:rsidR="00D934EA" w:rsidRPr="009313AE" w:rsidP="00D934EA" w14:paraId="1031ECB7" w14:textId="77777777">
                      <w:pPr>
                        <w:pStyle w:val="BulletedList"/>
                      </w:pPr>
                      <w:r w:rsidRPr="009313AE">
                        <w:rPr>
                          <w:b/>
                          <w:bCs/>
                        </w:rPr>
                        <w:t>PHI-R02</w:t>
                      </w:r>
                      <w:r w:rsidRPr="009313AE">
                        <w:t>: Expand public health pipeline programs that include service or experiential learning.</w:t>
                      </w:r>
                    </w:p>
                    <w:p w:rsidR="00D934EA" w:rsidRPr="009313AE" w:rsidP="00D934EA" w14:paraId="6652DB5B" w14:textId="3E8C2740">
                      <w:pPr>
                        <w:pStyle w:val="BulletedList"/>
                      </w:pPr>
                      <w:r w:rsidRPr="009313AE">
                        <w:rPr>
                          <w:b/>
                          <w:bCs/>
                        </w:rPr>
                        <w:t>PHI-R03</w:t>
                      </w:r>
                      <w:r w:rsidRPr="009313AE">
                        <w:t>: Increase use of core and discipline-specific competencies to drive workforce development</w:t>
                      </w:r>
                      <w:r w:rsidR="009645B2">
                        <w:t>.</w:t>
                      </w:r>
                    </w:p>
                    <w:p w:rsidR="00D934EA" w:rsidRPr="009313AE" w:rsidP="00D934EA" w14:paraId="13B618B7" w14:textId="77777777">
                      <w:pPr>
                        <w:pStyle w:val="Heading5"/>
                        <w:spacing w:before="120" w:after="120"/>
                      </w:pPr>
                      <w:bookmarkStart w:id="20" w:name="_Toc443483232"/>
                      <w:bookmarkStart w:id="21" w:name="_Toc443491223"/>
                      <w:r w:rsidRPr="009313AE">
                        <w:t>Grantee Data Sources</w:t>
                      </w:r>
                      <w:bookmarkEnd w:id="20"/>
                      <w:bookmarkEnd w:id="21"/>
                    </w:p>
                    <w:p w:rsidR="00D934EA" w:rsidRPr="009313AE" w:rsidP="00D934EA" w14:paraId="4BDED21D" w14:textId="77777777">
                      <w:r w:rsidRPr="009313AE">
                        <w:t>Attached data collection form to be completed by grantees. A LEAP program follow-up survey should be used to collect the data for the data collection form. A proposed survey template is provided as an option for grantees to use. On the proposed survey, question number 2 provides former trainee data needed to complete the data collection form.</w:t>
                      </w:r>
                    </w:p>
                    <w:p w:rsidR="00D934EA" w:rsidRPr="009313AE" w:rsidP="00D934EA" w14:paraId="3E2F6DC3" w14:textId="77777777">
                      <w:pPr>
                        <w:pStyle w:val="Heading5"/>
                        <w:spacing w:before="120" w:after="120"/>
                      </w:pPr>
                      <w:bookmarkStart w:id="22" w:name="_Toc443483233"/>
                      <w:bookmarkStart w:id="23" w:name="_Toc443491224"/>
                      <w:r w:rsidRPr="009313AE">
                        <w:t>Significance</w:t>
                      </w:r>
                      <w:bookmarkEnd w:id="22"/>
                      <w:bookmarkEnd w:id="23"/>
                    </w:p>
                    <w:p w:rsidR="00D934EA" w:rsidRPr="009313AE" w:rsidP="00D934EA" w14:paraId="3C92B9C4" w14:textId="77777777">
                      <w:r w:rsidRPr="009313AE">
                        <w:t xml:space="preserve">HRSA’s MCHB places special emphasis on improving service delivery to women, children and youth from communities with limited access to </w:t>
                      </w:r>
                      <w:r w:rsidRPr="00014948">
                        <w:t>comprehensive care.</w:t>
                      </w:r>
                    </w:p>
                  </w:txbxContent>
                </v:textbox>
                <w10:wrap type="none"/>
                <w10:anchorlock/>
              </v:shape>
            </w:pict>
          </mc:Fallback>
        </mc:AlternateContent>
      </w:r>
      <w:bookmarkEnd w:id="18"/>
      <w:bookmarkEnd w:id="19"/>
    </w:p>
    <w:p w:rsidR="00014948" w14:paraId="3B3B4F55" w14:textId="77777777">
      <w:pPr>
        <w:spacing w:after="0" w:line="240" w:lineRule="auto"/>
        <w:rPr>
          <w:rFonts w:asciiTheme="majorHAnsi" w:hAnsiTheme="majorHAnsi" w:cs="Arial"/>
          <w:b/>
          <w:bCs/>
          <w:i/>
          <w:iCs/>
          <w:color w:val="9A1B1F" w:themeColor="accent2"/>
          <w:sz w:val="24"/>
          <w:szCs w:val="24"/>
        </w:rPr>
      </w:pPr>
      <w:r>
        <w:br w:type="page"/>
      </w:r>
    </w:p>
    <w:p w:rsidR="00D934EA" w:rsidRPr="009313AE" w:rsidP="00586FFF" w14:paraId="3095CF81" w14:textId="3F135ECA">
      <w:pPr>
        <w:pStyle w:val="Heading3"/>
        <w:spacing w:before="0" w:after="0"/>
      </w:pPr>
      <w:bookmarkStart w:id="24" w:name="_Toc443483234"/>
      <w:bookmarkStart w:id="25" w:name="_Toc443491225"/>
      <w:r w:rsidRPr="009313AE">
        <w:t>Data Collection Form for Training 07</w:t>
      </w:r>
      <w:bookmarkEnd w:id="24"/>
      <w:bookmarkEnd w:id="25"/>
    </w:p>
    <w:p w:rsidR="009A277F" w:rsidP="00D934EA" w14:paraId="6A4099DA" w14:textId="77777777"/>
    <w:p w:rsidR="00D934EA" w:rsidRPr="009313AE" w:rsidP="00D934EA" w14:paraId="7E464946" w14:textId="62D6ECA0">
      <w:pPr>
        <w:rPr>
          <w:u w:val="single"/>
        </w:rPr>
      </w:pPr>
      <w:r w:rsidRPr="009313AE">
        <w:t xml:space="preserve">MCH Leadership, Education and Advancement in Undergraduate Pathways (LEAP) Program graduates who report working with </w:t>
      </w:r>
      <w:r w:rsidRPr="009313AE">
        <w:rPr>
          <w:b/>
          <w:i/>
          <w:iCs/>
        </w:rPr>
        <w:t>the maternal and child health population</w:t>
      </w:r>
      <w:r w:rsidRPr="00586FFF">
        <w:t xml:space="preserve"> </w:t>
      </w:r>
      <w:r w:rsidRPr="009313AE">
        <w:t>(i.e., women, infants, children, adolescents, young adults, and their families, including and children with special health care needs)</w:t>
      </w:r>
      <w:r w:rsidRPr="00586FFF">
        <w:t xml:space="preserve"> </w:t>
      </w:r>
      <w:r w:rsidRPr="009313AE">
        <w:rPr>
          <w:b/>
          <w:bCs/>
          <w:i/>
          <w:iCs/>
        </w:rPr>
        <w:t>2 years and 5 years after graduating from their MCH LEAP program.</w:t>
      </w:r>
    </w:p>
    <w:p w:rsidR="00D934EA" w:rsidRPr="009313AE" w:rsidP="00D934EA" w14:paraId="6975F238" w14:textId="77777777">
      <w:r w:rsidRPr="009313AE">
        <w:t>Trainees should be tracked based on when they graduate from the undergraduate institution. For example, if a LEAP trainee graduated in 2020, 2-year follow-up would be collected and reported to MCHB in 2022 and 5-year follow-up would be collected and reported in 2025.</w:t>
      </w:r>
    </w:p>
    <w:p w:rsidR="00D934EA" w:rsidRPr="009313AE" w:rsidP="00D934EA" w14:paraId="6CDA4ED8" w14:textId="77777777">
      <w:pPr>
        <w:rPr>
          <w:i/>
        </w:rPr>
      </w:pPr>
      <w:r w:rsidRPr="009313AE">
        <w:rPr>
          <w:i/>
        </w:rPr>
        <w:t>Note: Each LEAP trainee should be counted once.</w:t>
      </w:r>
    </w:p>
    <w:p w:rsidR="00D934EA" w:rsidRPr="009313AE" w:rsidP="00D934EA" w14:paraId="0E0FA204" w14:textId="77777777">
      <w:pPr>
        <w:pStyle w:val="Heading4"/>
        <w:rPr>
          <w:lang w:val="en-US"/>
        </w:rPr>
      </w:pPr>
      <w:r w:rsidRPr="009313AE">
        <w:rPr>
          <w:lang w:val="en-US"/>
        </w:rPr>
        <w:t>2 Years After Graduating From MCH LEAP Program</w:t>
      </w:r>
    </w:p>
    <w:p w:rsidR="00D934EA" w:rsidRPr="009313AE" w:rsidP="00586FFF" w14:paraId="5E6924E3" w14:textId="4E98025E">
      <w:pPr>
        <w:ind w:left="360"/>
      </w:pPr>
      <w:r w:rsidRPr="009313AE">
        <w:t xml:space="preserve">A. The total number of LEAP Trainees that graduated 2 years ago </w:t>
      </w:r>
      <w:r w:rsidRPr="009313AE">
        <w:rPr>
          <w:bdr w:val="single" w:sz="4" w:space="0" w:color="auto"/>
        </w:rPr>
        <w:fldChar w:fldCharType="begin">
          <w:ffData>
            <w:name w:val=""/>
            <w:enabled/>
            <w:calcOnExit w:val="0"/>
            <w:textInput/>
          </w:ffData>
        </w:fldChar>
      </w:r>
      <w:r w:rsidRPr="009313AE">
        <w:rPr>
          <w:bdr w:val="single" w:sz="4" w:space="0" w:color="auto"/>
        </w:rPr>
        <w:instrText xml:space="preserve"> FORMTEXT </w:instrText>
      </w:r>
      <w:r w:rsidRPr="009313AE">
        <w:rPr>
          <w:bdr w:val="single" w:sz="4" w:space="0" w:color="auto"/>
        </w:rPr>
        <w:fldChar w:fldCharType="separate"/>
      </w:r>
      <w:r w:rsidRPr="009313AE">
        <w:rPr>
          <w:bdr w:val="single" w:sz="4" w:space="0" w:color="auto"/>
        </w:rPr>
        <w:t> </w:t>
      </w:r>
      <w:r w:rsidRPr="009313AE">
        <w:rPr>
          <w:bdr w:val="single" w:sz="4" w:space="0" w:color="auto"/>
        </w:rPr>
        <w:t> </w:t>
      </w:r>
      <w:r w:rsidRPr="009313AE">
        <w:rPr>
          <w:bdr w:val="single" w:sz="4" w:space="0" w:color="auto"/>
        </w:rPr>
        <w:t> </w:t>
      </w:r>
      <w:r w:rsidRPr="009313AE">
        <w:rPr>
          <w:bdr w:val="single" w:sz="4" w:space="0" w:color="auto"/>
        </w:rPr>
        <w:t> </w:t>
      </w:r>
      <w:r w:rsidRPr="009313AE">
        <w:rPr>
          <w:bdr w:val="single" w:sz="4" w:space="0" w:color="auto"/>
        </w:rPr>
        <w:t> </w:t>
      </w:r>
      <w:r w:rsidRPr="009313AE">
        <w:rPr>
          <w:bdr w:val="single" w:sz="4" w:space="0" w:color="auto"/>
        </w:rPr>
        <w:fldChar w:fldCharType="end"/>
      </w:r>
    </w:p>
    <w:p w:rsidR="00D934EA" w:rsidRPr="009313AE" w:rsidP="00586FFF" w14:paraId="0C7F28A6" w14:textId="11361C6C">
      <w:pPr>
        <w:ind w:left="360"/>
      </w:pPr>
      <w:r w:rsidRPr="009313AE">
        <w:t>B. The total number of graduates lost to follow-up</w:t>
      </w:r>
      <w:r w:rsidR="00470761">
        <w:t xml:space="preserve"> </w:t>
      </w:r>
      <w:r w:rsidRPr="009313AE">
        <w:rPr>
          <w:bdr w:val="single" w:sz="4" w:space="0" w:color="auto"/>
        </w:rPr>
        <w:fldChar w:fldCharType="begin">
          <w:ffData>
            <w:name w:val=""/>
            <w:enabled/>
            <w:calcOnExit w:val="0"/>
            <w:textInput/>
          </w:ffData>
        </w:fldChar>
      </w:r>
      <w:r w:rsidRPr="009313AE">
        <w:rPr>
          <w:bdr w:val="single" w:sz="4" w:space="0" w:color="auto"/>
        </w:rPr>
        <w:instrText xml:space="preserve"> FORMTEXT </w:instrText>
      </w:r>
      <w:r w:rsidRPr="009313AE">
        <w:rPr>
          <w:bdr w:val="single" w:sz="4" w:space="0" w:color="auto"/>
        </w:rPr>
        <w:fldChar w:fldCharType="separate"/>
      </w:r>
      <w:r w:rsidRPr="009313AE">
        <w:rPr>
          <w:bdr w:val="single" w:sz="4" w:space="0" w:color="auto"/>
        </w:rPr>
        <w:t> </w:t>
      </w:r>
      <w:r w:rsidRPr="009313AE">
        <w:rPr>
          <w:bdr w:val="single" w:sz="4" w:space="0" w:color="auto"/>
        </w:rPr>
        <w:t> </w:t>
      </w:r>
      <w:r w:rsidRPr="009313AE">
        <w:rPr>
          <w:bdr w:val="single" w:sz="4" w:space="0" w:color="auto"/>
        </w:rPr>
        <w:t> </w:t>
      </w:r>
      <w:r w:rsidRPr="009313AE">
        <w:rPr>
          <w:bdr w:val="single" w:sz="4" w:space="0" w:color="auto"/>
        </w:rPr>
        <w:t> </w:t>
      </w:r>
      <w:r w:rsidRPr="009313AE">
        <w:rPr>
          <w:bdr w:val="single" w:sz="4" w:space="0" w:color="auto"/>
        </w:rPr>
        <w:t> </w:t>
      </w:r>
      <w:r w:rsidRPr="009313AE">
        <w:rPr>
          <w:bdr w:val="single" w:sz="4" w:space="0" w:color="auto"/>
        </w:rPr>
        <w:fldChar w:fldCharType="end"/>
      </w:r>
    </w:p>
    <w:p w:rsidR="00D934EA" w:rsidRPr="009313AE" w:rsidP="00586FFF" w14:paraId="33577E49" w14:textId="163CCC9F">
      <w:pPr>
        <w:ind w:left="360"/>
      </w:pPr>
      <w:r w:rsidRPr="009313AE">
        <w:t>C. The total number of respondents (A-B) = denominator</w:t>
      </w:r>
      <w:r w:rsidR="00470761">
        <w:t xml:space="preserve"> </w:t>
      </w:r>
      <w:r w:rsidRPr="009313AE">
        <w:rPr>
          <w:bdr w:val="single" w:sz="4" w:space="0" w:color="auto"/>
        </w:rPr>
        <w:fldChar w:fldCharType="begin">
          <w:ffData>
            <w:name w:val=""/>
            <w:enabled/>
            <w:calcOnExit w:val="0"/>
            <w:textInput/>
          </w:ffData>
        </w:fldChar>
      </w:r>
      <w:r w:rsidRPr="009313AE">
        <w:rPr>
          <w:bdr w:val="single" w:sz="4" w:space="0" w:color="auto"/>
        </w:rPr>
        <w:instrText xml:space="preserve"> FORMTEXT </w:instrText>
      </w:r>
      <w:r w:rsidRPr="009313AE">
        <w:rPr>
          <w:bdr w:val="single" w:sz="4" w:space="0" w:color="auto"/>
        </w:rPr>
        <w:fldChar w:fldCharType="separate"/>
      </w:r>
      <w:r w:rsidRPr="009313AE">
        <w:rPr>
          <w:bdr w:val="single" w:sz="4" w:space="0" w:color="auto"/>
        </w:rPr>
        <w:t> </w:t>
      </w:r>
      <w:r w:rsidRPr="009313AE">
        <w:rPr>
          <w:bdr w:val="single" w:sz="4" w:space="0" w:color="auto"/>
        </w:rPr>
        <w:t> </w:t>
      </w:r>
      <w:r w:rsidRPr="009313AE">
        <w:rPr>
          <w:bdr w:val="single" w:sz="4" w:space="0" w:color="auto"/>
        </w:rPr>
        <w:t> </w:t>
      </w:r>
      <w:r w:rsidRPr="009313AE">
        <w:rPr>
          <w:bdr w:val="single" w:sz="4" w:space="0" w:color="auto"/>
        </w:rPr>
        <w:t> </w:t>
      </w:r>
      <w:r w:rsidRPr="009313AE">
        <w:rPr>
          <w:bdr w:val="single" w:sz="4" w:space="0" w:color="auto"/>
        </w:rPr>
        <w:t> </w:t>
      </w:r>
      <w:r w:rsidRPr="009313AE">
        <w:rPr>
          <w:bdr w:val="single" w:sz="4" w:space="0" w:color="auto"/>
        </w:rPr>
        <w:fldChar w:fldCharType="end"/>
      </w:r>
    </w:p>
    <w:p w:rsidR="00D934EA" w:rsidRPr="009313AE" w:rsidP="00586FFF" w14:paraId="637E9616" w14:textId="3A83D0A4">
      <w:pPr>
        <w:ind w:left="360"/>
      </w:pPr>
      <w:r w:rsidRPr="009313AE">
        <w:t>D. Number of respondents who report working with MCH populations since graduating from the MCH LEAP Training Program</w:t>
      </w:r>
      <w:r w:rsidR="00470761">
        <w:t xml:space="preserve"> </w:t>
      </w:r>
      <w:r w:rsidRPr="009313AE">
        <w:rPr>
          <w:bdr w:val="single" w:sz="4" w:space="0" w:color="auto"/>
        </w:rPr>
        <w:fldChar w:fldCharType="begin">
          <w:ffData>
            <w:name w:val=""/>
            <w:enabled/>
            <w:calcOnExit w:val="0"/>
            <w:textInput/>
          </w:ffData>
        </w:fldChar>
      </w:r>
      <w:r w:rsidRPr="009313AE">
        <w:rPr>
          <w:bdr w:val="single" w:sz="4" w:space="0" w:color="auto"/>
        </w:rPr>
        <w:instrText xml:space="preserve"> FORMTEXT </w:instrText>
      </w:r>
      <w:r w:rsidRPr="009313AE">
        <w:rPr>
          <w:bdr w:val="single" w:sz="4" w:space="0" w:color="auto"/>
        </w:rPr>
        <w:fldChar w:fldCharType="separate"/>
      </w:r>
      <w:r w:rsidRPr="009313AE">
        <w:rPr>
          <w:bdr w:val="single" w:sz="4" w:space="0" w:color="auto"/>
        </w:rPr>
        <w:t> </w:t>
      </w:r>
      <w:r w:rsidRPr="009313AE">
        <w:rPr>
          <w:bdr w:val="single" w:sz="4" w:space="0" w:color="auto"/>
        </w:rPr>
        <w:t> </w:t>
      </w:r>
      <w:r w:rsidRPr="009313AE">
        <w:rPr>
          <w:bdr w:val="single" w:sz="4" w:space="0" w:color="auto"/>
        </w:rPr>
        <w:t> </w:t>
      </w:r>
      <w:r w:rsidRPr="009313AE">
        <w:rPr>
          <w:bdr w:val="single" w:sz="4" w:space="0" w:color="auto"/>
        </w:rPr>
        <w:t> </w:t>
      </w:r>
      <w:r w:rsidRPr="009313AE">
        <w:rPr>
          <w:bdr w:val="single" w:sz="4" w:space="0" w:color="auto"/>
        </w:rPr>
        <w:t> </w:t>
      </w:r>
      <w:r w:rsidRPr="009313AE">
        <w:rPr>
          <w:bdr w:val="single" w:sz="4" w:space="0" w:color="auto"/>
        </w:rPr>
        <w:fldChar w:fldCharType="end"/>
      </w:r>
    </w:p>
    <w:p w:rsidR="00D934EA" w:rsidRPr="009313AE" w:rsidP="00586FFF" w14:paraId="53594C29" w14:textId="6E2DB3BC">
      <w:pPr>
        <w:ind w:left="360"/>
      </w:pPr>
      <w:r w:rsidRPr="009313AE">
        <w:t xml:space="preserve">E. Percent of respondents who </w:t>
      </w:r>
      <w:r w:rsidR="000D2BEA">
        <w:t xml:space="preserve">report </w:t>
      </w:r>
      <w:r w:rsidR="00C50CA7">
        <w:t xml:space="preserve">working with MCH populations since graduating from the MCH LEAP Training Program </w:t>
      </w:r>
      <w:r w:rsidRPr="009313AE">
        <w:rPr>
          <w:bdr w:val="single" w:sz="4" w:space="0" w:color="auto"/>
        </w:rPr>
        <w:fldChar w:fldCharType="begin">
          <w:ffData>
            <w:name w:val=""/>
            <w:enabled/>
            <w:calcOnExit w:val="0"/>
            <w:textInput/>
          </w:ffData>
        </w:fldChar>
      </w:r>
      <w:r w:rsidRPr="009313AE">
        <w:rPr>
          <w:bdr w:val="single" w:sz="4" w:space="0" w:color="auto"/>
        </w:rPr>
        <w:instrText xml:space="preserve"> FORMTEXT </w:instrText>
      </w:r>
      <w:r w:rsidRPr="009313AE">
        <w:rPr>
          <w:bdr w:val="single" w:sz="4" w:space="0" w:color="auto"/>
        </w:rPr>
        <w:fldChar w:fldCharType="separate"/>
      </w:r>
      <w:r w:rsidRPr="009313AE">
        <w:rPr>
          <w:bdr w:val="single" w:sz="4" w:space="0" w:color="auto"/>
        </w:rPr>
        <w:t> </w:t>
      </w:r>
      <w:r w:rsidRPr="009313AE">
        <w:rPr>
          <w:bdr w:val="single" w:sz="4" w:space="0" w:color="auto"/>
        </w:rPr>
        <w:t> </w:t>
      </w:r>
      <w:r w:rsidRPr="009313AE">
        <w:rPr>
          <w:bdr w:val="single" w:sz="4" w:space="0" w:color="auto"/>
        </w:rPr>
        <w:t> </w:t>
      </w:r>
      <w:r w:rsidRPr="009313AE">
        <w:rPr>
          <w:bdr w:val="single" w:sz="4" w:space="0" w:color="auto"/>
        </w:rPr>
        <w:t> </w:t>
      </w:r>
      <w:r w:rsidRPr="009313AE">
        <w:rPr>
          <w:bdr w:val="single" w:sz="4" w:space="0" w:color="auto"/>
        </w:rPr>
        <w:t> </w:t>
      </w:r>
      <w:r w:rsidRPr="009313AE">
        <w:rPr>
          <w:bdr w:val="single" w:sz="4" w:space="0" w:color="auto"/>
        </w:rPr>
        <w:fldChar w:fldCharType="end"/>
      </w:r>
    </w:p>
    <w:p w:rsidR="00D934EA" w:rsidRPr="009313AE" w:rsidP="00D934EA" w14:paraId="23CBAB72" w14:textId="77777777">
      <w:pPr>
        <w:pStyle w:val="Heading4"/>
        <w:rPr>
          <w:lang w:val="en-US"/>
        </w:rPr>
      </w:pPr>
      <w:r w:rsidRPr="009313AE">
        <w:rPr>
          <w:lang w:val="en-US"/>
        </w:rPr>
        <w:t>5 Years After Graduating From MCH LEAP Program</w:t>
      </w:r>
    </w:p>
    <w:p w:rsidR="00D934EA" w:rsidRPr="009313AE" w:rsidP="00586FFF" w14:paraId="6F881419" w14:textId="3CE10E96">
      <w:pPr>
        <w:tabs>
          <w:tab w:val="left" w:pos="360"/>
        </w:tabs>
        <w:ind w:left="360"/>
      </w:pPr>
      <w:r w:rsidRPr="009313AE">
        <w:t xml:space="preserve">A. The total number of LEAP Trainees that graduated 5 years ago  </w:t>
      </w:r>
      <w:r w:rsidRPr="009313AE">
        <w:rPr>
          <w:bdr w:val="single" w:sz="4" w:space="0" w:color="auto"/>
        </w:rPr>
        <w:fldChar w:fldCharType="begin">
          <w:ffData>
            <w:name w:val=""/>
            <w:enabled/>
            <w:calcOnExit w:val="0"/>
            <w:textInput/>
          </w:ffData>
        </w:fldChar>
      </w:r>
      <w:r w:rsidRPr="009313AE">
        <w:rPr>
          <w:bdr w:val="single" w:sz="4" w:space="0" w:color="auto"/>
        </w:rPr>
        <w:instrText xml:space="preserve"> FORMTEXT </w:instrText>
      </w:r>
      <w:r w:rsidRPr="009313AE">
        <w:rPr>
          <w:bdr w:val="single" w:sz="4" w:space="0" w:color="auto"/>
        </w:rPr>
        <w:fldChar w:fldCharType="separate"/>
      </w:r>
      <w:r w:rsidRPr="009313AE">
        <w:rPr>
          <w:bdr w:val="single" w:sz="4" w:space="0" w:color="auto"/>
        </w:rPr>
        <w:t> </w:t>
      </w:r>
      <w:r w:rsidRPr="009313AE">
        <w:rPr>
          <w:bdr w:val="single" w:sz="4" w:space="0" w:color="auto"/>
        </w:rPr>
        <w:t> </w:t>
      </w:r>
      <w:r w:rsidRPr="009313AE">
        <w:rPr>
          <w:bdr w:val="single" w:sz="4" w:space="0" w:color="auto"/>
        </w:rPr>
        <w:t> </w:t>
      </w:r>
      <w:r w:rsidRPr="009313AE">
        <w:rPr>
          <w:bdr w:val="single" w:sz="4" w:space="0" w:color="auto"/>
        </w:rPr>
        <w:t> </w:t>
      </w:r>
      <w:r w:rsidRPr="009313AE">
        <w:rPr>
          <w:bdr w:val="single" w:sz="4" w:space="0" w:color="auto"/>
        </w:rPr>
        <w:t> </w:t>
      </w:r>
      <w:r w:rsidRPr="009313AE">
        <w:rPr>
          <w:bdr w:val="single" w:sz="4" w:space="0" w:color="auto"/>
        </w:rPr>
        <w:fldChar w:fldCharType="end"/>
      </w:r>
    </w:p>
    <w:p w:rsidR="00D934EA" w:rsidRPr="009313AE" w:rsidP="00586FFF" w14:paraId="606AE18B" w14:textId="42342496">
      <w:pPr>
        <w:tabs>
          <w:tab w:val="left" w:pos="360"/>
        </w:tabs>
        <w:ind w:left="360"/>
      </w:pPr>
      <w:r w:rsidRPr="009313AE">
        <w:t>B. The total number of graduates lost to follow-up</w:t>
      </w:r>
      <w:r w:rsidR="00470761">
        <w:t xml:space="preserve"> </w:t>
      </w:r>
      <w:r w:rsidRPr="009313AE">
        <w:rPr>
          <w:bdr w:val="single" w:sz="4" w:space="0" w:color="auto"/>
        </w:rPr>
        <w:fldChar w:fldCharType="begin">
          <w:ffData>
            <w:name w:val=""/>
            <w:enabled/>
            <w:calcOnExit w:val="0"/>
            <w:textInput/>
          </w:ffData>
        </w:fldChar>
      </w:r>
      <w:r w:rsidRPr="009313AE">
        <w:rPr>
          <w:bdr w:val="single" w:sz="4" w:space="0" w:color="auto"/>
        </w:rPr>
        <w:instrText xml:space="preserve"> FORMTEXT </w:instrText>
      </w:r>
      <w:r w:rsidRPr="009313AE">
        <w:rPr>
          <w:bdr w:val="single" w:sz="4" w:space="0" w:color="auto"/>
        </w:rPr>
        <w:fldChar w:fldCharType="separate"/>
      </w:r>
      <w:r w:rsidRPr="009313AE">
        <w:rPr>
          <w:bdr w:val="single" w:sz="4" w:space="0" w:color="auto"/>
        </w:rPr>
        <w:t> </w:t>
      </w:r>
      <w:r w:rsidRPr="009313AE">
        <w:rPr>
          <w:bdr w:val="single" w:sz="4" w:space="0" w:color="auto"/>
        </w:rPr>
        <w:t> </w:t>
      </w:r>
      <w:r w:rsidRPr="009313AE">
        <w:rPr>
          <w:bdr w:val="single" w:sz="4" w:space="0" w:color="auto"/>
        </w:rPr>
        <w:t> </w:t>
      </w:r>
      <w:r w:rsidRPr="009313AE">
        <w:rPr>
          <w:bdr w:val="single" w:sz="4" w:space="0" w:color="auto"/>
        </w:rPr>
        <w:t> </w:t>
      </w:r>
      <w:r w:rsidRPr="009313AE">
        <w:rPr>
          <w:bdr w:val="single" w:sz="4" w:space="0" w:color="auto"/>
        </w:rPr>
        <w:t> </w:t>
      </w:r>
      <w:r w:rsidRPr="009313AE">
        <w:rPr>
          <w:bdr w:val="single" w:sz="4" w:space="0" w:color="auto"/>
        </w:rPr>
        <w:fldChar w:fldCharType="end"/>
      </w:r>
    </w:p>
    <w:p w:rsidR="00D934EA" w:rsidRPr="009313AE" w:rsidP="00586FFF" w14:paraId="7173B0F0" w14:textId="2A3D9F88">
      <w:pPr>
        <w:tabs>
          <w:tab w:val="left" w:pos="360"/>
        </w:tabs>
        <w:ind w:left="360"/>
      </w:pPr>
      <w:r w:rsidRPr="009313AE">
        <w:t>C. The total number of respondents (A-B) = denominator</w:t>
      </w:r>
      <w:r w:rsidR="00470761">
        <w:t xml:space="preserve"> </w:t>
      </w:r>
      <w:r w:rsidRPr="009313AE">
        <w:rPr>
          <w:bdr w:val="single" w:sz="4" w:space="0" w:color="auto"/>
        </w:rPr>
        <w:fldChar w:fldCharType="begin">
          <w:ffData>
            <w:name w:val=""/>
            <w:enabled/>
            <w:calcOnExit w:val="0"/>
            <w:textInput/>
          </w:ffData>
        </w:fldChar>
      </w:r>
      <w:r w:rsidRPr="009313AE">
        <w:rPr>
          <w:bdr w:val="single" w:sz="4" w:space="0" w:color="auto"/>
        </w:rPr>
        <w:instrText xml:space="preserve"> FORMTEXT </w:instrText>
      </w:r>
      <w:r w:rsidRPr="009313AE">
        <w:rPr>
          <w:bdr w:val="single" w:sz="4" w:space="0" w:color="auto"/>
        </w:rPr>
        <w:fldChar w:fldCharType="separate"/>
      </w:r>
      <w:r w:rsidRPr="009313AE">
        <w:rPr>
          <w:bdr w:val="single" w:sz="4" w:space="0" w:color="auto"/>
        </w:rPr>
        <w:t> </w:t>
      </w:r>
      <w:r w:rsidRPr="009313AE">
        <w:rPr>
          <w:bdr w:val="single" w:sz="4" w:space="0" w:color="auto"/>
        </w:rPr>
        <w:t> </w:t>
      </w:r>
      <w:r w:rsidRPr="009313AE">
        <w:rPr>
          <w:bdr w:val="single" w:sz="4" w:space="0" w:color="auto"/>
        </w:rPr>
        <w:t> </w:t>
      </w:r>
      <w:r w:rsidRPr="009313AE">
        <w:rPr>
          <w:bdr w:val="single" w:sz="4" w:space="0" w:color="auto"/>
        </w:rPr>
        <w:t> </w:t>
      </w:r>
      <w:r w:rsidRPr="009313AE">
        <w:rPr>
          <w:bdr w:val="single" w:sz="4" w:space="0" w:color="auto"/>
        </w:rPr>
        <w:t> </w:t>
      </w:r>
      <w:r w:rsidRPr="009313AE">
        <w:rPr>
          <w:bdr w:val="single" w:sz="4" w:space="0" w:color="auto"/>
        </w:rPr>
        <w:fldChar w:fldCharType="end"/>
      </w:r>
    </w:p>
    <w:p w:rsidR="00D934EA" w:rsidRPr="009313AE" w:rsidP="00586FFF" w14:paraId="0A9198E5" w14:textId="5520CDB7">
      <w:pPr>
        <w:tabs>
          <w:tab w:val="left" w:pos="360"/>
        </w:tabs>
        <w:ind w:left="360"/>
      </w:pPr>
      <w:r w:rsidRPr="009313AE">
        <w:t>D. Number of respondents who report working with MCH populations since graduating from the MCH LEAP Training Program</w:t>
      </w:r>
      <w:r w:rsidR="00391CD2">
        <w:t xml:space="preserve"> </w:t>
      </w:r>
      <w:r w:rsidRPr="009313AE">
        <w:rPr>
          <w:bdr w:val="single" w:sz="4" w:space="0" w:color="auto"/>
        </w:rPr>
        <w:fldChar w:fldCharType="begin">
          <w:ffData>
            <w:name w:val=""/>
            <w:enabled/>
            <w:calcOnExit w:val="0"/>
            <w:textInput/>
          </w:ffData>
        </w:fldChar>
      </w:r>
      <w:r w:rsidRPr="009313AE">
        <w:rPr>
          <w:bdr w:val="single" w:sz="4" w:space="0" w:color="auto"/>
        </w:rPr>
        <w:instrText xml:space="preserve"> FORMTEXT </w:instrText>
      </w:r>
      <w:r w:rsidRPr="009313AE">
        <w:rPr>
          <w:bdr w:val="single" w:sz="4" w:space="0" w:color="auto"/>
        </w:rPr>
        <w:fldChar w:fldCharType="separate"/>
      </w:r>
      <w:r w:rsidRPr="009313AE">
        <w:rPr>
          <w:bdr w:val="single" w:sz="4" w:space="0" w:color="auto"/>
        </w:rPr>
        <w:t> </w:t>
      </w:r>
      <w:r w:rsidRPr="009313AE">
        <w:rPr>
          <w:bdr w:val="single" w:sz="4" w:space="0" w:color="auto"/>
        </w:rPr>
        <w:t> </w:t>
      </w:r>
      <w:r w:rsidRPr="009313AE">
        <w:rPr>
          <w:bdr w:val="single" w:sz="4" w:space="0" w:color="auto"/>
        </w:rPr>
        <w:t> </w:t>
      </w:r>
      <w:r w:rsidRPr="009313AE">
        <w:rPr>
          <w:bdr w:val="single" w:sz="4" w:space="0" w:color="auto"/>
        </w:rPr>
        <w:t> </w:t>
      </w:r>
      <w:r w:rsidRPr="009313AE">
        <w:rPr>
          <w:bdr w:val="single" w:sz="4" w:space="0" w:color="auto"/>
        </w:rPr>
        <w:t> </w:t>
      </w:r>
      <w:r w:rsidRPr="009313AE">
        <w:rPr>
          <w:bdr w:val="single" w:sz="4" w:space="0" w:color="auto"/>
        </w:rPr>
        <w:fldChar w:fldCharType="end"/>
      </w:r>
    </w:p>
    <w:p w:rsidR="00D934EA" w:rsidRPr="009313AE" w:rsidP="00586FFF" w14:paraId="250B1870" w14:textId="21AAFB4D">
      <w:pPr>
        <w:tabs>
          <w:tab w:val="left" w:pos="360"/>
        </w:tabs>
        <w:ind w:left="360"/>
      </w:pPr>
      <w:r w:rsidRPr="009313AE">
        <w:t>E. Percent of respondents who report working with MCH populations since graduating from the MCH LEAP Training Program</w:t>
      </w:r>
      <w:r w:rsidR="00470761">
        <w:t xml:space="preserve"> </w:t>
      </w:r>
      <w:r w:rsidRPr="009313AE">
        <w:rPr>
          <w:bdr w:val="single" w:sz="4" w:space="0" w:color="auto"/>
        </w:rPr>
        <w:fldChar w:fldCharType="begin">
          <w:ffData>
            <w:name w:val=""/>
            <w:enabled/>
            <w:calcOnExit w:val="0"/>
            <w:textInput/>
          </w:ffData>
        </w:fldChar>
      </w:r>
      <w:r w:rsidRPr="009313AE">
        <w:rPr>
          <w:bdr w:val="single" w:sz="4" w:space="0" w:color="auto"/>
        </w:rPr>
        <w:instrText xml:space="preserve"> FORMTEXT </w:instrText>
      </w:r>
      <w:r w:rsidRPr="009313AE">
        <w:rPr>
          <w:bdr w:val="single" w:sz="4" w:space="0" w:color="auto"/>
        </w:rPr>
        <w:fldChar w:fldCharType="separate"/>
      </w:r>
      <w:r w:rsidRPr="009313AE">
        <w:rPr>
          <w:bdr w:val="single" w:sz="4" w:space="0" w:color="auto"/>
        </w:rPr>
        <w:t> </w:t>
      </w:r>
      <w:r w:rsidRPr="009313AE">
        <w:rPr>
          <w:bdr w:val="single" w:sz="4" w:space="0" w:color="auto"/>
        </w:rPr>
        <w:t> </w:t>
      </w:r>
      <w:r w:rsidRPr="009313AE">
        <w:rPr>
          <w:bdr w:val="single" w:sz="4" w:space="0" w:color="auto"/>
        </w:rPr>
        <w:t> </w:t>
      </w:r>
      <w:r w:rsidRPr="009313AE">
        <w:rPr>
          <w:bdr w:val="single" w:sz="4" w:space="0" w:color="auto"/>
        </w:rPr>
        <w:t> </w:t>
      </w:r>
      <w:r w:rsidRPr="009313AE">
        <w:rPr>
          <w:bdr w:val="single" w:sz="4" w:space="0" w:color="auto"/>
        </w:rPr>
        <w:t> </w:t>
      </w:r>
      <w:r w:rsidRPr="009313AE">
        <w:rPr>
          <w:bdr w:val="single" w:sz="4" w:space="0" w:color="auto"/>
        </w:rPr>
        <w:fldChar w:fldCharType="end"/>
      </w:r>
    </w:p>
    <w:p w:rsidR="00D934EA" w:rsidRPr="009313AE" w:rsidP="00D934EA" w14:paraId="35B538A9" w14:textId="77777777">
      <w:pPr>
        <w:pStyle w:val="Heading4"/>
        <w:rPr>
          <w:lang w:val="en-US"/>
        </w:rPr>
      </w:pPr>
      <w:r w:rsidRPr="009313AE">
        <w:rPr>
          <w:lang w:val="en-US"/>
        </w:rPr>
        <w:t>Comments</w:t>
      </w:r>
    </w:p>
    <w:p w:rsidR="005C7002" w:rsidP="00D934EA" w14:paraId="044B792D" w14:textId="76F7AB35">
      <w:pPr>
        <w:rPr>
          <w:bdr w:val="single" w:sz="4" w:space="0" w:color="auto"/>
          <w:shd w:val="clear" w:color="auto" w:fill="F2F2F2" w:themeFill="background1" w:themeFillShade="F2"/>
        </w:rPr>
      </w:pPr>
      <w:r w:rsidRPr="009313AE">
        <w:rPr>
          <w:bdr w:val="single" w:sz="4" w:space="0" w:color="auto"/>
          <w:shd w:val="clear" w:color="auto" w:fill="F2F2F2" w:themeFill="background1" w:themeFillShade="F2"/>
        </w:rPr>
        <w:fldChar w:fldCharType="begin">
          <w:ffData>
            <w:name w:val=""/>
            <w:enabled/>
            <w:calcOnExit w:val="0"/>
            <w:textInput/>
          </w:ffData>
        </w:fldChar>
      </w:r>
      <w:r w:rsidRPr="009313AE">
        <w:rPr>
          <w:bdr w:val="single" w:sz="4" w:space="0" w:color="auto"/>
          <w:shd w:val="clear" w:color="auto" w:fill="F2F2F2" w:themeFill="background1" w:themeFillShade="F2"/>
        </w:rPr>
        <w:instrText xml:space="preserve"> FORMTEXT </w:instrText>
      </w:r>
      <w:r w:rsidRPr="009313AE">
        <w:rPr>
          <w:bdr w:val="single" w:sz="4" w:space="0" w:color="auto"/>
          <w:shd w:val="clear" w:color="auto" w:fill="F2F2F2" w:themeFill="background1" w:themeFillShade="F2"/>
        </w:rPr>
        <w:fldChar w:fldCharType="separate"/>
      </w:r>
      <w:r w:rsidRPr="009313AE">
        <w:rPr>
          <w:bdr w:val="single" w:sz="4" w:space="0" w:color="auto"/>
          <w:shd w:val="clear" w:color="auto" w:fill="F2F2F2" w:themeFill="background1" w:themeFillShade="F2"/>
        </w:rPr>
        <w:t> </w:t>
      </w:r>
      <w:r w:rsidRPr="009313AE">
        <w:rPr>
          <w:bdr w:val="single" w:sz="4" w:space="0" w:color="auto"/>
          <w:shd w:val="clear" w:color="auto" w:fill="F2F2F2" w:themeFill="background1" w:themeFillShade="F2"/>
        </w:rPr>
        <w:t> </w:t>
      </w:r>
      <w:r w:rsidRPr="009313AE">
        <w:rPr>
          <w:bdr w:val="single" w:sz="4" w:space="0" w:color="auto"/>
          <w:shd w:val="clear" w:color="auto" w:fill="F2F2F2" w:themeFill="background1" w:themeFillShade="F2"/>
        </w:rPr>
        <w:t> </w:t>
      </w:r>
      <w:r w:rsidRPr="009313AE">
        <w:rPr>
          <w:bdr w:val="single" w:sz="4" w:space="0" w:color="auto"/>
          <w:shd w:val="clear" w:color="auto" w:fill="F2F2F2" w:themeFill="background1" w:themeFillShade="F2"/>
        </w:rPr>
        <w:t> </w:t>
      </w:r>
      <w:r w:rsidRPr="009313AE">
        <w:rPr>
          <w:bdr w:val="single" w:sz="4" w:space="0" w:color="auto"/>
          <w:shd w:val="clear" w:color="auto" w:fill="F2F2F2" w:themeFill="background1" w:themeFillShade="F2"/>
        </w:rPr>
        <w:t> </w:t>
      </w:r>
      <w:r w:rsidRPr="009313AE">
        <w:rPr>
          <w:bdr w:val="single" w:sz="4" w:space="0" w:color="auto"/>
          <w:shd w:val="clear" w:color="auto" w:fill="F2F2F2" w:themeFill="background1" w:themeFillShade="F2"/>
        </w:rPr>
        <w:fldChar w:fldCharType="end"/>
      </w:r>
    </w:p>
    <w:p w:rsidR="005C7002" w14:paraId="167015DB" w14:textId="77777777">
      <w:pPr>
        <w:spacing w:after="0" w:line="240" w:lineRule="auto"/>
        <w:rPr>
          <w:bdr w:val="single" w:sz="4" w:space="0" w:color="auto"/>
          <w:shd w:val="clear" w:color="auto" w:fill="F2F2F2" w:themeFill="background1" w:themeFillShade="F2"/>
        </w:rPr>
      </w:pPr>
      <w:r>
        <w:rPr>
          <w:bdr w:val="single" w:sz="4" w:space="0" w:color="auto"/>
          <w:shd w:val="clear" w:color="auto" w:fill="F2F2F2" w:themeFill="background1" w:themeFillShade="F2"/>
        </w:rPr>
        <w:br w:type="page"/>
      </w:r>
    </w:p>
    <w:p w:rsidR="00D934EA" w:rsidRPr="009313AE" w:rsidP="00D934EA" w14:paraId="5E74554A" w14:textId="77777777">
      <w:pPr>
        <w:pStyle w:val="Heading3"/>
      </w:pPr>
      <w:r w:rsidRPr="009313AE">
        <w:t>Proposed Survey Questions</w:t>
      </w:r>
    </w:p>
    <w:p w:rsidR="00D934EA" w:rsidRPr="009313AE" w:rsidP="00D934EA" w14:paraId="2FF8DC96" w14:textId="77777777">
      <w:r w:rsidRPr="009313AE">
        <w:t xml:space="preserve">Please answer the following questions to help us understand the impact of the LEAP Training Program on your post-graduation activities. Thank you for taking the time to complete this survey. When you have filled out the entire survey, return it to your LEAP Program Director. </w:t>
      </w:r>
    </w:p>
    <w:p w:rsidR="00D934EA" w:rsidRPr="009313AE" w:rsidP="00D934EA" w14:paraId="79334520" w14:textId="77777777">
      <w:r w:rsidRPr="009313AE">
        <w:t xml:space="preserve">What year did you graduate from the MCH LEAP Training Program?  </w:t>
      </w:r>
      <w:r w:rsidRPr="009313AE">
        <w:rPr>
          <w:bdr w:val="single" w:sz="4" w:space="0" w:color="auto"/>
        </w:rPr>
        <w:fldChar w:fldCharType="begin">
          <w:ffData>
            <w:name w:val=""/>
            <w:enabled/>
            <w:calcOnExit w:val="0"/>
            <w:textInput/>
          </w:ffData>
        </w:fldChar>
      </w:r>
      <w:r w:rsidRPr="009313AE">
        <w:rPr>
          <w:bdr w:val="single" w:sz="4" w:space="0" w:color="auto"/>
        </w:rPr>
        <w:instrText xml:space="preserve"> FORMTEXT </w:instrText>
      </w:r>
      <w:r w:rsidRPr="009313AE">
        <w:rPr>
          <w:bdr w:val="single" w:sz="4" w:space="0" w:color="auto"/>
        </w:rPr>
        <w:fldChar w:fldCharType="separate"/>
      </w:r>
      <w:r w:rsidRPr="009313AE">
        <w:rPr>
          <w:bdr w:val="single" w:sz="4" w:space="0" w:color="auto"/>
        </w:rPr>
        <w:t> </w:t>
      </w:r>
      <w:r w:rsidRPr="009313AE">
        <w:rPr>
          <w:bdr w:val="single" w:sz="4" w:space="0" w:color="auto"/>
        </w:rPr>
        <w:t> </w:t>
      </w:r>
      <w:r w:rsidRPr="009313AE">
        <w:rPr>
          <w:bdr w:val="single" w:sz="4" w:space="0" w:color="auto"/>
        </w:rPr>
        <w:t> </w:t>
      </w:r>
      <w:r w:rsidRPr="009313AE">
        <w:rPr>
          <w:bdr w:val="single" w:sz="4" w:space="0" w:color="auto"/>
        </w:rPr>
        <w:t> </w:t>
      </w:r>
      <w:r w:rsidRPr="009313AE">
        <w:rPr>
          <w:bdr w:val="single" w:sz="4" w:space="0" w:color="auto"/>
        </w:rPr>
        <w:t> </w:t>
      </w:r>
      <w:r w:rsidRPr="009313AE">
        <w:rPr>
          <w:bdr w:val="single" w:sz="4" w:space="0" w:color="auto"/>
        </w:rPr>
        <w:fldChar w:fldCharType="end"/>
      </w:r>
    </w:p>
    <w:p w:rsidR="00D934EA" w:rsidRPr="009313AE" w:rsidP="00586FFF" w14:paraId="3EEFC646" w14:textId="563A2F20">
      <w:pPr>
        <w:pStyle w:val="NumberedList"/>
        <w:numPr>
          <w:ilvl w:val="1"/>
          <w:numId w:val="77"/>
        </w:numPr>
        <w:ind w:left="360"/>
      </w:pPr>
      <w:r w:rsidRPr="009313AE">
        <w:t xml:space="preserve">Are </w:t>
      </w:r>
      <w:r w:rsidRPr="006E760F">
        <w:t>you</w:t>
      </w:r>
      <w:r w:rsidRPr="009313AE">
        <w:t xml:space="preserve"> currently enrolled or have you completed a graduate school program that is preparing you to work with MCH populations?</w:t>
      </w:r>
    </w:p>
    <w:bookmarkStart w:id="26" w:name="_Hlk216309504"/>
    <w:p w:rsidR="00D934EA" w:rsidRPr="009313AE" w:rsidP="00D934EA" w14:paraId="0F9649C5" w14:textId="77777777">
      <w:pPr>
        <w:ind w:left="360"/>
      </w:pPr>
      <w:sdt>
        <w:sdtPr>
          <w:id w:val="581576003"/>
          <w14:checkbox>
            <w14:checked w14:val="0"/>
            <w14:checkedState w14:val="2612" w14:font="MS Gothic"/>
            <w14:uncheckedState w14:val="2610" w14:font="MS Gothic"/>
          </w14:checkbox>
        </w:sdtPr>
        <w:sdtContent>
          <w:r w:rsidRPr="009313AE">
            <w:rPr>
              <w:rFonts w:ascii="Segoe UI Symbol" w:hAnsi="Segoe UI Symbol" w:cs="Segoe UI Symbol"/>
            </w:rPr>
            <w:t>☐</w:t>
          </w:r>
        </w:sdtContent>
      </w:sdt>
      <w:bookmarkEnd w:id="26"/>
      <w:r w:rsidRPr="009313AE">
        <w:t xml:space="preserve"> Yes</w:t>
      </w:r>
    </w:p>
    <w:p w:rsidR="00D934EA" w:rsidRPr="009313AE" w:rsidP="00D934EA" w14:paraId="1398B1FB" w14:textId="77777777">
      <w:pPr>
        <w:ind w:left="360"/>
      </w:pPr>
      <w:sdt>
        <w:sdtPr>
          <w:id w:val="145403262"/>
          <w14:checkbox>
            <w14:checked w14:val="0"/>
            <w14:checkedState w14:val="2612" w14:font="MS Gothic"/>
            <w14:uncheckedState w14:val="2610" w14:font="MS Gothic"/>
          </w14:checkbox>
        </w:sdtPr>
        <w:sdtContent>
          <w:r w:rsidRPr="009313AE">
            <w:rPr>
              <w:rFonts w:ascii="Segoe UI Symbol" w:hAnsi="Segoe UI Symbol" w:cs="Segoe UI Symbol"/>
            </w:rPr>
            <w:t>☐</w:t>
          </w:r>
        </w:sdtContent>
      </w:sdt>
      <w:r w:rsidRPr="009313AE">
        <w:t xml:space="preserve"> No</w:t>
      </w:r>
    </w:p>
    <w:p w:rsidR="00D934EA" w:rsidRPr="009313AE" w:rsidP="006E760F" w14:paraId="63F0B27D" w14:textId="77777777">
      <w:pPr>
        <w:pStyle w:val="NumberedList"/>
        <w:numPr>
          <w:ilvl w:val="0"/>
          <w:numId w:val="0"/>
        </w:numPr>
        <w:ind w:left="360"/>
      </w:pPr>
      <w:r w:rsidRPr="009313AE">
        <w:t>1a.  If yes, which graduate programs have you enrolled in or completed?</w:t>
      </w:r>
    </w:p>
    <w:p w:rsidR="00D934EA" w:rsidRPr="009313AE" w:rsidP="00D934EA" w14:paraId="23FC4A1E" w14:textId="77777777">
      <w:pPr>
        <w:ind w:left="720"/>
      </w:pPr>
      <w:sdt>
        <w:sdtPr>
          <w:id w:val="841828193"/>
          <w14:checkbox>
            <w14:checked w14:val="0"/>
            <w14:checkedState w14:val="2612" w14:font="MS Gothic"/>
            <w14:uncheckedState w14:val="2610" w14:font="MS Gothic"/>
          </w14:checkbox>
        </w:sdtPr>
        <w:sdtContent>
          <w:r w:rsidRPr="009313AE">
            <w:rPr>
              <w:rFonts w:ascii="Segoe UI Symbol" w:hAnsi="Segoe UI Symbol" w:cs="Segoe UI Symbol"/>
            </w:rPr>
            <w:t>☐</w:t>
          </w:r>
        </w:sdtContent>
      </w:sdt>
      <w:r w:rsidRPr="009313AE">
        <w:t xml:space="preserve"> Medicine (e.g., Pediatric, Ob/Gyn, Primary Care)</w:t>
      </w:r>
    </w:p>
    <w:p w:rsidR="00D934EA" w:rsidRPr="009313AE" w:rsidP="00D934EA" w14:paraId="20B4192C" w14:textId="77777777">
      <w:pPr>
        <w:ind w:left="720"/>
      </w:pPr>
      <w:sdt>
        <w:sdtPr>
          <w:id w:val="1646623129"/>
          <w14:checkbox>
            <w14:checked w14:val="0"/>
            <w14:checkedState w14:val="2612" w14:font="MS Gothic"/>
            <w14:uncheckedState w14:val="2610" w14:font="MS Gothic"/>
          </w14:checkbox>
        </w:sdtPr>
        <w:sdtContent>
          <w:r w:rsidRPr="009313AE">
            <w:rPr>
              <w:rFonts w:ascii="Segoe UI Symbol" w:hAnsi="Segoe UI Symbol" w:cs="Segoe UI Symbol"/>
            </w:rPr>
            <w:t>☐</w:t>
          </w:r>
        </w:sdtContent>
      </w:sdt>
      <w:r w:rsidRPr="009313AE">
        <w:t xml:space="preserve"> Public health</w:t>
      </w:r>
    </w:p>
    <w:p w:rsidR="00D934EA" w:rsidRPr="009313AE" w:rsidP="00D934EA" w14:paraId="38367045" w14:textId="77777777">
      <w:pPr>
        <w:ind w:left="720"/>
      </w:pPr>
      <w:sdt>
        <w:sdtPr>
          <w:id w:val="-2119359424"/>
          <w14:checkbox>
            <w14:checked w14:val="0"/>
            <w14:checkedState w14:val="2612" w14:font="MS Gothic"/>
            <w14:uncheckedState w14:val="2610" w14:font="MS Gothic"/>
          </w14:checkbox>
        </w:sdtPr>
        <w:sdtContent>
          <w:r w:rsidRPr="009313AE">
            <w:rPr>
              <w:rFonts w:ascii="Segoe UI Symbol" w:hAnsi="Segoe UI Symbol" w:cs="Segoe UI Symbol"/>
            </w:rPr>
            <w:t>☐</w:t>
          </w:r>
        </w:sdtContent>
      </w:sdt>
      <w:r w:rsidRPr="009313AE">
        <w:t xml:space="preserve"> Nutrition</w:t>
      </w:r>
    </w:p>
    <w:p w:rsidR="00D934EA" w:rsidRPr="009313AE" w:rsidP="00D934EA" w14:paraId="1B7DE541" w14:textId="77777777">
      <w:pPr>
        <w:ind w:left="720"/>
      </w:pPr>
      <w:sdt>
        <w:sdtPr>
          <w:id w:val="-1883082109"/>
          <w14:checkbox>
            <w14:checked w14:val="0"/>
            <w14:checkedState w14:val="2612" w14:font="MS Gothic"/>
            <w14:uncheckedState w14:val="2610" w14:font="MS Gothic"/>
          </w14:checkbox>
        </w:sdtPr>
        <w:sdtContent>
          <w:r w:rsidRPr="009313AE">
            <w:rPr>
              <w:rFonts w:ascii="Segoe UI Symbol" w:hAnsi="Segoe UI Symbol" w:cs="Segoe UI Symbol"/>
            </w:rPr>
            <w:t>☐</w:t>
          </w:r>
        </w:sdtContent>
      </w:sdt>
      <w:r w:rsidRPr="009313AE">
        <w:t xml:space="preserve"> Social work</w:t>
      </w:r>
    </w:p>
    <w:p w:rsidR="00D934EA" w:rsidRPr="009313AE" w:rsidP="00D934EA" w14:paraId="47D0AE74" w14:textId="77777777">
      <w:pPr>
        <w:ind w:left="720"/>
      </w:pPr>
      <w:sdt>
        <w:sdtPr>
          <w:id w:val="920222181"/>
          <w14:checkbox>
            <w14:checked w14:val="0"/>
            <w14:checkedState w14:val="2612" w14:font="MS Gothic"/>
            <w14:uncheckedState w14:val="2610" w14:font="MS Gothic"/>
          </w14:checkbox>
        </w:sdtPr>
        <w:sdtContent>
          <w:r w:rsidRPr="009313AE">
            <w:rPr>
              <w:rFonts w:ascii="Segoe UI Symbol" w:hAnsi="Segoe UI Symbol" w:cs="Segoe UI Symbol"/>
            </w:rPr>
            <w:t>☐</w:t>
          </w:r>
        </w:sdtContent>
      </w:sdt>
      <w:r w:rsidRPr="009313AE">
        <w:t xml:space="preserve"> Nursing</w:t>
      </w:r>
    </w:p>
    <w:p w:rsidR="00D934EA" w:rsidRPr="009313AE" w:rsidP="00D934EA" w14:paraId="2BC168B1" w14:textId="77777777">
      <w:pPr>
        <w:ind w:left="720"/>
      </w:pPr>
      <w:sdt>
        <w:sdtPr>
          <w:id w:val="269441322"/>
          <w14:checkbox>
            <w14:checked w14:val="0"/>
            <w14:checkedState w14:val="2612" w14:font="MS Gothic"/>
            <w14:uncheckedState w14:val="2610" w14:font="MS Gothic"/>
          </w14:checkbox>
        </w:sdtPr>
        <w:sdtContent>
          <w:r w:rsidRPr="009313AE">
            <w:rPr>
              <w:rFonts w:ascii="Segoe UI Symbol" w:hAnsi="Segoe UI Symbol" w:cs="Segoe UI Symbol"/>
            </w:rPr>
            <w:t>☐</w:t>
          </w:r>
        </w:sdtContent>
      </w:sdt>
      <w:r w:rsidRPr="009313AE">
        <w:t xml:space="preserve"> Pediatric dentistry</w:t>
      </w:r>
    </w:p>
    <w:p w:rsidR="00D934EA" w:rsidRPr="009313AE" w:rsidP="00D934EA" w14:paraId="35DA0BE5" w14:textId="77777777">
      <w:pPr>
        <w:ind w:left="720"/>
      </w:pPr>
      <w:sdt>
        <w:sdtPr>
          <w:id w:val="1970866691"/>
          <w14:checkbox>
            <w14:checked w14:val="0"/>
            <w14:checkedState w14:val="2612" w14:font="MS Gothic"/>
            <w14:uncheckedState w14:val="2610" w14:font="MS Gothic"/>
          </w14:checkbox>
        </w:sdtPr>
        <w:sdtContent>
          <w:r w:rsidRPr="009313AE">
            <w:rPr>
              <w:rFonts w:ascii="Segoe UI Symbol" w:hAnsi="Segoe UI Symbol" w:cs="Segoe UI Symbol"/>
            </w:rPr>
            <w:t>☐</w:t>
          </w:r>
        </w:sdtContent>
      </w:sdt>
      <w:r w:rsidRPr="009313AE">
        <w:t xml:space="preserve"> Psychology</w:t>
      </w:r>
    </w:p>
    <w:p w:rsidR="00D934EA" w:rsidRPr="009313AE" w:rsidP="00D934EA" w14:paraId="09070F82" w14:textId="77777777">
      <w:pPr>
        <w:ind w:left="720"/>
      </w:pPr>
      <w:sdt>
        <w:sdtPr>
          <w:id w:val="1962685051"/>
          <w14:checkbox>
            <w14:checked w14:val="0"/>
            <w14:checkedState w14:val="2612" w14:font="MS Gothic"/>
            <w14:uncheckedState w14:val="2610" w14:font="MS Gothic"/>
          </w14:checkbox>
        </w:sdtPr>
        <w:sdtContent>
          <w:r w:rsidRPr="009313AE">
            <w:rPr>
              <w:rFonts w:ascii="Segoe UI Symbol" w:hAnsi="Segoe UI Symbol" w:cs="Segoe UI Symbol"/>
            </w:rPr>
            <w:t>☐</w:t>
          </w:r>
        </w:sdtContent>
      </w:sdt>
      <w:r w:rsidRPr="009313AE">
        <w:t xml:space="preserve"> Pediatric occupational/physical therapy</w:t>
      </w:r>
    </w:p>
    <w:p w:rsidR="00D934EA" w:rsidRPr="009313AE" w:rsidP="00D934EA" w14:paraId="6EEAB45B" w14:textId="77777777">
      <w:pPr>
        <w:ind w:left="720"/>
      </w:pPr>
      <w:sdt>
        <w:sdtPr>
          <w:id w:val="-2119981264"/>
          <w14:checkbox>
            <w14:checked w14:val="0"/>
            <w14:checkedState w14:val="2612" w14:font="MS Gothic"/>
            <w14:uncheckedState w14:val="2610" w14:font="MS Gothic"/>
          </w14:checkbox>
        </w:sdtPr>
        <w:sdtContent>
          <w:r w:rsidRPr="009313AE">
            <w:rPr>
              <w:rFonts w:ascii="Segoe UI Symbol" w:hAnsi="Segoe UI Symbol" w:cs="Segoe UI Symbol"/>
            </w:rPr>
            <w:t>☐</w:t>
          </w:r>
        </w:sdtContent>
      </w:sdt>
      <w:r w:rsidRPr="009313AE">
        <w:t xml:space="preserve"> Speech language pathology</w:t>
      </w:r>
    </w:p>
    <w:p w:rsidR="00D934EA" w:rsidRPr="009313AE" w:rsidP="00D934EA" w14:paraId="3D1607DC" w14:textId="77777777">
      <w:pPr>
        <w:ind w:left="720"/>
      </w:pPr>
      <w:sdt>
        <w:sdtPr>
          <w:id w:val="-794062131"/>
          <w14:checkbox>
            <w14:checked w14:val="0"/>
            <w14:checkedState w14:val="2612" w14:font="MS Gothic"/>
            <w14:uncheckedState w14:val="2610" w14:font="MS Gothic"/>
          </w14:checkbox>
        </w:sdtPr>
        <w:sdtContent>
          <w:r w:rsidRPr="009313AE">
            <w:rPr>
              <w:rFonts w:ascii="Segoe UI Symbol" w:hAnsi="Segoe UI Symbol" w:cs="Segoe UI Symbol"/>
            </w:rPr>
            <w:t>☐</w:t>
          </w:r>
        </w:sdtContent>
      </w:sdt>
      <w:r w:rsidRPr="009313AE">
        <w:t xml:space="preserve"> Other MCH-related health profession (specify): </w:t>
      </w:r>
      <w:r w:rsidRPr="009313AE">
        <w:rPr>
          <w:bdr w:val="single" w:sz="4" w:space="0" w:color="auto"/>
        </w:rPr>
        <w:fldChar w:fldCharType="begin">
          <w:ffData>
            <w:name w:val=""/>
            <w:enabled/>
            <w:calcOnExit w:val="0"/>
            <w:textInput/>
          </w:ffData>
        </w:fldChar>
      </w:r>
      <w:r w:rsidRPr="009313AE">
        <w:rPr>
          <w:bdr w:val="single" w:sz="4" w:space="0" w:color="auto"/>
        </w:rPr>
        <w:instrText xml:space="preserve"> FORMTEXT </w:instrText>
      </w:r>
      <w:r w:rsidRPr="009313AE">
        <w:rPr>
          <w:bdr w:val="single" w:sz="4" w:space="0" w:color="auto"/>
        </w:rPr>
        <w:fldChar w:fldCharType="separate"/>
      </w:r>
      <w:r w:rsidRPr="009313AE">
        <w:rPr>
          <w:bdr w:val="single" w:sz="4" w:space="0" w:color="auto"/>
        </w:rPr>
        <w:t> </w:t>
      </w:r>
      <w:r w:rsidRPr="009313AE">
        <w:rPr>
          <w:bdr w:val="single" w:sz="4" w:space="0" w:color="auto"/>
        </w:rPr>
        <w:t> </w:t>
      </w:r>
      <w:r w:rsidRPr="009313AE">
        <w:rPr>
          <w:bdr w:val="single" w:sz="4" w:space="0" w:color="auto"/>
        </w:rPr>
        <w:t> </w:t>
      </w:r>
      <w:r w:rsidRPr="009313AE">
        <w:rPr>
          <w:bdr w:val="single" w:sz="4" w:space="0" w:color="auto"/>
        </w:rPr>
        <w:t> </w:t>
      </w:r>
      <w:r w:rsidRPr="009313AE">
        <w:rPr>
          <w:bdr w:val="single" w:sz="4" w:space="0" w:color="auto"/>
        </w:rPr>
        <w:t> </w:t>
      </w:r>
      <w:r w:rsidRPr="009313AE">
        <w:rPr>
          <w:bdr w:val="single" w:sz="4" w:space="0" w:color="auto"/>
        </w:rPr>
        <w:fldChar w:fldCharType="end"/>
      </w:r>
    </w:p>
    <w:p w:rsidR="00D934EA" w:rsidRPr="009313AE" w:rsidP="006E760F" w14:paraId="1138660E" w14:textId="77777777">
      <w:pPr>
        <w:pStyle w:val="NumberedList"/>
        <w:numPr>
          <w:ilvl w:val="0"/>
          <w:numId w:val="0"/>
        </w:numPr>
        <w:ind w:left="360"/>
      </w:pPr>
      <w:r w:rsidRPr="009313AE">
        <w:t>1b.</w:t>
      </w:r>
      <w:r w:rsidRPr="009313AE">
        <w:rPr>
          <w:i/>
          <w:iCs/>
        </w:rPr>
        <w:t xml:space="preserve"> </w:t>
      </w:r>
      <w:r w:rsidRPr="009313AE">
        <w:t>If yes, did the MCH LEAP Training Program help in your admission to your graduate program?</w:t>
      </w:r>
    </w:p>
    <w:p w:rsidR="00D934EA" w:rsidRPr="009313AE" w:rsidP="00D934EA" w14:paraId="3BAFE67A" w14:textId="77777777">
      <w:pPr>
        <w:ind w:left="720"/>
      </w:pPr>
      <w:sdt>
        <w:sdtPr>
          <w:id w:val="-1675486046"/>
          <w14:checkbox>
            <w14:checked w14:val="0"/>
            <w14:checkedState w14:val="2612" w14:font="MS Gothic"/>
            <w14:uncheckedState w14:val="2610" w14:font="MS Gothic"/>
          </w14:checkbox>
        </w:sdtPr>
        <w:sdtContent>
          <w:r w:rsidRPr="009313AE">
            <w:rPr>
              <w:rFonts w:ascii="Segoe UI Symbol" w:hAnsi="Segoe UI Symbol" w:cs="Segoe UI Symbol"/>
            </w:rPr>
            <w:t>☐</w:t>
          </w:r>
        </w:sdtContent>
      </w:sdt>
      <w:r w:rsidRPr="009313AE">
        <w:t xml:space="preserve"> Yes     </w:t>
      </w:r>
    </w:p>
    <w:p w:rsidR="00D934EA" w:rsidRPr="009313AE" w:rsidP="00D934EA" w14:paraId="6629A36B" w14:textId="77777777">
      <w:pPr>
        <w:ind w:left="720"/>
      </w:pPr>
      <w:sdt>
        <w:sdtPr>
          <w:id w:val="1559125857"/>
          <w14:checkbox>
            <w14:checked w14:val="0"/>
            <w14:checkedState w14:val="2612" w14:font="MS Gothic"/>
            <w14:uncheckedState w14:val="2610" w14:font="MS Gothic"/>
          </w14:checkbox>
        </w:sdtPr>
        <w:sdtContent>
          <w:r w:rsidRPr="009313AE">
            <w:rPr>
              <w:rFonts w:ascii="Segoe UI Symbol" w:hAnsi="Segoe UI Symbol" w:cs="Segoe UI Symbol"/>
            </w:rPr>
            <w:t>☐</w:t>
          </w:r>
        </w:sdtContent>
      </w:sdt>
      <w:r w:rsidRPr="009313AE">
        <w:t xml:space="preserve"> No</w:t>
      </w:r>
    </w:p>
    <w:p w:rsidR="00D934EA" w:rsidRPr="009313AE" w:rsidP="006E760F" w14:paraId="666F3C8D" w14:textId="77777777">
      <w:pPr>
        <w:pStyle w:val="NumberedList"/>
        <w:numPr>
          <w:ilvl w:val="0"/>
          <w:numId w:val="0"/>
        </w:numPr>
        <w:ind w:left="360"/>
      </w:pPr>
      <w:r w:rsidRPr="009313AE">
        <w:t>1c.</w:t>
      </w:r>
      <w:r w:rsidRPr="009313AE">
        <w:rPr>
          <w:i/>
          <w:iCs/>
        </w:rPr>
        <w:t xml:space="preserve"> </w:t>
      </w:r>
      <w:r w:rsidRPr="009313AE">
        <w:t>If yes, did the MCH LEAP Training Program help you be successful in your graduate program?</w:t>
      </w:r>
    </w:p>
    <w:p w:rsidR="00D934EA" w:rsidRPr="009313AE" w:rsidP="00D934EA" w14:paraId="5472D0A7" w14:textId="77777777">
      <w:pPr>
        <w:ind w:left="720"/>
      </w:pPr>
      <w:sdt>
        <w:sdtPr>
          <w:id w:val="118578603"/>
          <w14:checkbox>
            <w14:checked w14:val="0"/>
            <w14:checkedState w14:val="2612" w14:font="MS Gothic"/>
            <w14:uncheckedState w14:val="2610" w14:font="MS Gothic"/>
          </w14:checkbox>
        </w:sdtPr>
        <w:sdtContent>
          <w:r w:rsidRPr="009313AE">
            <w:rPr>
              <w:rFonts w:ascii="MS Gothic" w:eastAsia="MS Gothic" w:hAnsi="MS Gothic" w:hint="eastAsia"/>
            </w:rPr>
            <w:t>☐</w:t>
          </w:r>
        </w:sdtContent>
      </w:sdt>
      <w:r w:rsidRPr="009313AE">
        <w:t xml:space="preserve"> Yes     </w:t>
      </w:r>
    </w:p>
    <w:p w:rsidR="00D934EA" w:rsidRPr="009313AE" w:rsidP="00D934EA" w14:paraId="53BB71EE" w14:textId="77777777">
      <w:pPr>
        <w:ind w:left="720"/>
      </w:pPr>
      <w:sdt>
        <w:sdtPr>
          <w:id w:val="-1575347015"/>
          <w14:checkbox>
            <w14:checked w14:val="0"/>
            <w14:checkedState w14:val="2612" w14:font="MS Gothic"/>
            <w14:uncheckedState w14:val="2610" w14:font="MS Gothic"/>
          </w14:checkbox>
        </w:sdtPr>
        <w:sdtContent>
          <w:r w:rsidRPr="009313AE">
            <w:rPr>
              <w:rFonts w:ascii="Segoe UI Symbol" w:hAnsi="Segoe UI Symbol" w:cs="Segoe UI Symbol"/>
            </w:rPr>
            <w:t>☐</w:t>
          </w:r>
        </w:sdtContent>
      </w:sdt>
      <w:r w:rsidRPr="009313AE">
        <w:t xml:space="preserve"> No</w:t>
      </w:r>
    </w:p>
    <w:p w:rsidR="00D934EA" w:rsidRPr="009313AE" w:rsidP="00586FFF" w14:paraId="590E9A71" w14:textId="45D909C2">
      <w:pPr>
        <w:pStyle w:val="NumberedList"/>
        <w:numPr>
          <w:ilvl w:val="1"/>
          <w:numId w:val="77"/>
        </w:numPr>
        <w:ind w:left="360"/>
      </w:pPr>
      <w:r w:rsidRPr="009313AE">
        <w:t>Have you worked with Maternal and Child Health (MCH) populations since graduating from the MCH LEAP Training Program? (i.e., women, infants and children, adolescents, young adults, and their families, including fathers, and children and youth with special health care needs)</w:t>
      </w:r>
    </w:p>
    <w:p w:rsidR="00D934EA" w:rsidRPr="009313AE" w:rsidP="00D934EA" w14:paraId="2047B8DE" w14:textId="77777777">
      <w:pPr>
        <w:ind w:left="360"/>
      </w:pPr>
      <w:sdt>
        <w:sdtPr>
          <w:id w:val="-1023554365"/>
          <w14:checkbox>
            <w14:checked w14:val="0"/>
            <w14:checkedState w14:val="2612" w14:font="MS Gothic"/>
            <w14:uncheckedState w14:val="2610" w14:font="MS Gothic"/>
          </w14:checkbox>
        </w:sdtPr>
        <w:sdtContent>
          <w:r w:rsidRPr="009313AE">
            <w:rPr>
              <w:rFonts w:ascii="Segoe UI Symbol" w:hAnsi="Segoe UI Symbol" w:cs="Segoe UI Symbol"/>
            </w:rPr>
            <w:t>☐</w:t>
          </w:r>
        </w:sdtContent>
      </w:sdt>
      <w:r w:rsidRPr="009313AE">
        <w:t xml:space="preserve"> Yes</w:t>
      </w:r>
    </w:p>
    <w:p w:rsidR="00D934EA" w:rsidRPr="009313AE" w:rsidP="00D934EA" w14:paraId="7A8BF1FD" w14:textId="77777777">
      <w:pPr>
        <w:ind w:left="360"/>
      </w:pPr>
      <w:sdt>
        <w:sdtPr>
          <w:id w:val="-1767771707"/>
          <w14:checkbox>
            <w14:checked w14:val="0"/>
            <w14:checkedState w14:val="2612" w14:font="MS Gothic"/>
            <w14:uncheckedState w14:val="2610" w14:font="MS Gothic"/>
          </w14:checkbox>
        </w:sdtPr>
        <w:sdtContent>
          <w:r w:rsidRPr="009313AE">
            <w:rPr>
              <w:rFonts w:ascii="Segoe UI Symbol" w:hAnsi="Segoe UI Symbol" w:cs="Segoe UI Symbol"/>
            </w:rPr>
            <w:t>☐</w:t>
          </w:r>
        </w:sdtContent>
      </w:sdt>
      <w:r w:rsidRPr="009313AE">
        <w:t xml:space="preserve"> No</w:t>
      </w:r>
    </w:p>
    <w:p w:rsidR="00D934EA" w:rsidRPr="009313AE" w:rsidP="00586FFF" w14:paraId="65CF72D7" w14:textId="4B8CE506">
      <w:pPr>
        <w:pStyle w:val="NumberedList"/>
        <w:numPr>
          <w:ilvl w:val="1"/>
          <w:numId w:val="77"/>
        </w:numPr>
        <w:ind w:left="360"/>
      </w:pPr>
      <w:r w:rsidRPr="009313AE">
        <w:t xml:space="preserve">Have you worked with populations that have </w:t>
      </w:r>
      <w:r w:rsidRPr="005C7002">
        <w:t xml:space="preserve">been </w:t>
      </w:r>
      <w:r w:rsidR="00CC0D14">
        <w:t xml:space="preserve">medically </w:t>
      </w:r>
      <w:r w:rsidRPr="005C7002">
        <w:t>underserved and/or have limited access to care since graduating from the MCH LEAP Training Program?</w:t>
      </w:r>
      <w:r w:rsidRPr="009313AE">
        <w:t xml:space="preserve"> </w:t>
      </w:r>
    </w:p>
    <w:p w:rsidR="00D934EA" w:rsidRPr="009313AE" w:rsidP="00D934EA" w14:paraId="62758CBA" w14:textId="2E73DDD6">
      <w:pPr>
        <w:ind w:left="360"/>
      </w:pPr>
      <w:sdt>
        <w:sdtPr>
          <w:id w:val="-88939822"/>
          <w14:checkbox>
            <w14:checked w14:val="0"/>
            <w14:checkedState w14:val="2612" w14:font="MS Gothic"/>
            <w14:uncheckedState w14:val="2610" w14:font="MS Gothic"/>
          </w14:checkbox>
        </w:sdtPr>
        <w:sdtContent>
          <w:r w:rsidR="00611331">
            <w:rPr>
              <w:rFonts w:ascii="MS Gothic" w:eastAsia="MS Gothic" w:hAnsi="MS Gothic" w:hint="eastAsia"/>
            </w:rPr>
            <w:t>☐</w:t>
          </w:r>
        </w:sdtContent>
      </w:sdt>
      <w:r w:rsidRPr="009313AE">
        <w:t xml:space="preserve"> Yes</w:t>
      </w:r>
    </w:p>
    <w:p w:rsidR="00D934EA" w:rsidRPr="00E44A4B" w:rsidP="00D934EA" w14:paraId="52A4A79E" w14:textId="77777777">
      <w:pPr>
        <w:ind w:left="360"/>
      </w:pPr>
      <w:sdt>
        <w:sdtPr>
          <w:id w:val="-2061394453"/>
          <w14:checkbox>
            <w14:checked w14:val="0"/>
            <w14:checkedState w14:val="2612" w14:font="MS Gothic"/>
            <w14:uncheckedState w14:val="2610" w14:font="MS Gothic"/>
          </w14:checkbox>
        </w:sdtPr>
        <w:sdtContent>
          <w:r w:rsidRPr="009313AE">
            <w:rPr>
              <w:rFonts w:ascii="MS Gothic" w:eastAsia="MS Gothic" w:hAnsi="MS Gothic" w:hint="eastAsia"/>
            </w:rPr>
            <w:t>☐</w:t>
          </w:r>
        </w:sdtContent>
      </w:sdt>
      <w:r w:rsidRPr="009313AE">
        <w:t xml:space="preserve"> No</w:t>
      </w:r>
    </w:p>
    <w:p w:rsidR="00D934EA" w:rsidP="00D31EA9" w14:paraId="3DBA7943" w14:textId="28FB61CF">
      <w:r>
        <w:br w:type="page"/>
      </w:r>
    </w:p>
    <w:p w:rsidR="00D934EA" w:rsidP="00D934EA" w14:paraId="12B64472" w14:textId="77777777">
      <w:pPr>
        <w:pStyle w:val="Heading2"/>
      </w:pPr>
      <w:bookmarkStart w:id="27" w:name="_Toc231915927"/>
      <w:r>
        <w:t>Training Form 08</w:t>
      </w:r>
      <w:bookmarkEnd w:id="27"/>
    </w:p>
    <w:bookmarkStart w:id="28" w:name="_Toc443483237"/>
    <w:bookmarkStart w:id="29" w:name="_Toc443491228"/>
    <w:p w:rsidR="00D934EA" w:rsidP="00D934EA" w14:paraId="756C7625" w14:textId="77777777">
      <w:pPr>
        <w:pStyle w:val="TableColumnHeader"/>
      </w:pPr>
      <w:r w:rsidRPr="008E3851">
        <w:rPr>
          <w:noProof/>
        </w:rPr>
        <mc:AlternateContent>
          <mc:Choice Requires="wps">
            <w:drawing>
              <wp:inline distT="0" distB="0" distL="0" distR="0">
                <wp:extent cx="5943600" cy="7337425"/>
                <wp:effectExtent l="0" t="0" r="0" b="0"/>
                <wp:docPr id="169521485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7337425"/>
                        </a:xfrm>
                        <a:prstGeom prst="rect">
                          <a:avLst/>
                        </a:prstGeom>
                        <a:solidFill>
                          <a:schemeClr val="accent5"/>
                        </a:solidFill>
                        <a:ln w="9525">
                          <a:noFill/>
                          <a:miter lim="800000"/>
                          <a:headEnd/>
                          <a:tailEnd/>
                        </a:ln>
                      </wps:spPr>
                      <wps:txbx>
                        <w:txbxContent>
                          <w:p w:rsidR="00D934EA" w:rsidRPr="008E3851" w:rsidP="00D934EA" w14:textId="77777777">
                            <w:pPr>
                              <w:pStyle w:val="Heading3"/>
                              <w:spacing w:before="0" w:after="120"/>
                              <w:rPr>
                                <w:color w:val="000000"/>
                                <w:sz w:val="22"/>
                                <w:u w:val="single"/>
                              </w:rPr>
                            </w:pPr>
                            <w:r w:rsidRPr="008E3851">
                              <w:t>Instructions</w:t>
                            </w:r>
                          </w:p>
                          <w:p w:rsidR="00D934EA" w:rsidRPr="008E3851" w:rsidP="00D934EA" w14:textId="77777777">
                            <w:pPr>
                              <w:pStyle w:val="Heading4"/>
                              <w:rPr>
                                <w:lang w:val="en-US"/>
                              </w:rPr>
                            </w:pPr>
                            <w:r w:rsidRPr="008E3851">
                              <w:rPr>
                                <w:lang w:val="en-US"/>
                              </w:rPr>
                              <w:t>Training 0</w:t>
                            </w:r>
                            <w:r>
                              <w:rPr>
                                <w:lang w:val="en-US"/>
                              </w:rPr>
                              <w:t>8</w:t>
                            </w:r>
                            <w:r w:rsidRPr="008E3851">
                              <w:rPr>
                                <w:lang w:val="en-US"/>
                              </w:rPr>
                              <w:t xml:space="preserve"> Performance Measure</w:t>
                            </w:r>
                          </w:p>
                          <w:p w:rsidR="00D934EA" w:rsidRPr="008E3851" w:rsidP="00D934EA" w14:textId="77777777">
                            <w:r w:rsidRPr="008E3851">
                              <w:rPr>
                                <w:b/>
                                <w:bCs/>
                              </w:rPr>
                              <w:t>Goal</w:t>
                            </w:r>
                            <w:r w:rsidRPr="008E3851">
                              <w:t>: MCH LEAP Program</w:t>
                            </w:r>
                          </w:p>
                          <w:p w:rsidR="00D934EA" w:rsidRPr="005C7002" w:rsidP="00D934EA" w14:textId="77777777">
                            <w:r w:rsidRPr="005C7002">
                              <w:rPr>
                                <w:b/>
                                <w:bCs/>
                              </w:rPr>
                              <w:t>Level</w:t>
                            </w:r>
                            <w:r w:rsidRPr="005C7002">
                              <w:t>: Grantee</w:t>
                            </w:r>
                          </w:p>
                          <w:p w:rsidR="00D934EA" w:rsidRPr="005C7002" w:rsidP="00D934EA" w14:textId="77777777">
                            <w:r w:rsidRPr="005C7002">
                              <w:rPr>
                                <w:b/>
                                <w:bCs/>
                              </w:rPr>
                              <w:t>Domain</w:t>
                            </w:r>
                            <w:r w:rsidRPr="005C7002">
                              <w:t>: MCH Workforce Development</w:t>
                            </w:r>
                          </w:p>
                          <w:p w:rsidR="00D934EA" w:rsidRPr="005C7002" w:rsidP="00D934EA" w14:textId="5FD1C046">
                            <w:pPr>
                              <w:pStyle w:val="Heading5"/>
                              <w:spacing w:before="120" w:after="120"/>
                              <w:rPr>
                                <w:rFonts w:asciiTheme="minorHAnsi" w:hAnsiTheme="minorHAnsi" w:cstheme="minorBidi"/>
                                <w:b w:val="0"/>
                                <w:bCs w:val="0"/>
                                <w:i w:val="0"/>
                                <w:iCs w:val="0"/>
                                <w:color w:val="auto"/>
                                <w:sz w:val="22"/>
                                <w:szCs w:val="28"/>
                              </w:rPr>
                            </w:pPr>
                            <w:r w:rsidRPr="005C7002">
                              <w:rPr>
                                <w:rFonts w:asciiTheme="minorHAnsi" w:hAnsiTheme="minorHAnsi" w:cstheme="minorBidi"/>
                                <w:b w:val="0"/>
                                <w:bCs w:val="0"/>
                                <w:i w:val="0"/>
                                <w:iCs w:val="0"/>
                                <w:color w:val="auto"/>
                                <w:sz w:val="22"/>
                                <w:szCs w:val="28"/>
                              </w:rPr>
                              <w:t xml:space="preserve">The percent of MCH LEAP Program graduates who have been engaged in work with populations that are </w:t>
                            </w:r>
                            <w:r w:rsidR="00CC0D14">
                              <w:rPr>
                                <w:rFonts w:asciiTheme="minorHAnsi" w:hAnsiTheme="minorHAnsi" w:cstheme="minorBidi"/>
                                <w:b w:val="0"/>
                                <w:bCs w:val="0"/>
                                <w:i w:val="0"/>
                                <w:iCs w:val="0"/>
                                <w:color w:val="auto"/>
                                <w:sz w:val="22"/>
                                <w:szCs w:val="28"/>
                              </w:rPr>
                              <w:t xml:space="preserve">medically </w:t>
                            </w:r>
                            <w:r w:rsidRPr="005C7002">
                              <w:rPr>
                                <w:rFonts w:asciiTheme="minorHAnsi" w:hAnsiTheme="minorHAnsi" w:cstheme="minorBidi"/>
                                <w:b w:val="0"/>
                                <w:bCs w:val="0"/>
                                <w:i w:val="0"/>
                                <w:iCs w:val="0"/>
                                <w:color w:val="auto"/>
                                <w:sz w:val="22"/>
                                <w:szCs w:val="28"/>
                              </w:rPr>
                              <w:t>underserved and/or with limited access to care.</w:t>
                            </w:r>
                          </w:p>
                          <w:p w:rsidR="00D934EA" w:rsidRPr="005C7002" w:rsidP="00D934EA" w14:textId="77777777">
                            <w:pPr>
                              <w:pStyle w:val="Heading5"/>
                              <w:spacing w:before="120" w:after="120"/>
                            </w:pPr>
                            <w:r w:rsidRPr="005C7002">
                              <w:t>Goal</w:t>
                            </w:r>
                          </w:p>
                          <w:p w:rsidR="00D934EA" w:rsidRPr="005C7002" w:rsidP="00D934EA" w14:textId="58689754">
                            <w:pPr>
                              <w:pStyle w:val="Heading5"/>
                              <w:spacing w:before="120" w:after="120"/>
                              <w:rPr>
                                <w:rFonts w:asciiTheme="minorHAnsi" w:hAnsiTheme="minorHAnsi" w:cstheme="minorBidi"/>
                                <w:b w:val="0"/>
                                <w:bCs w:val="0"/>
                                <w:i w:val="0"/>
                                <w:iCs w:val="0"/>
                                <w:color w:val="auto"/>
                                <w:sz w:val="22"/>
                                <w:szCs w:val="28"/>
                              </w:rPr>
                            </w:pPr>
                            <w:r w:rsidRPr="005C7002">
                              <w:rPr>
                                <w:rFonts w:asciiTheme="minorHAnsi" w:hAnsiTheme="minorHAnsi" w:cstheme="minorBidi"/>
                                <w:b w:val="0"/>
                                <w:bCs w:val="0"/>
                                <w:i w:val="0"/>
                                <w:iCs w:val="0"/>
                                <w:color w:val="auto"/>
                                <w:sz w:val="22"/>
                                <w:szCs w:val="28"/>
                              </w:rPr>
                              <w:t xml:space="preserve">To increase the percent of graduates of MCH Leadership, Education and Advancement in Undergraduate Pathways (LEAP) Programs who have been engaged in work with populations that are </w:t>
                            </w:r>
                            <w:r w:rsidR="00CC0D14">
                              <w:rPr>
                                <w:rFonts w:asciiTheme="minorHAnsi" w:hAnsiTheme="minorHAnsi" w:cstheme="minorBidi"/>
                                <w:b w:val="0"/>
                                <w:bCs w:val="0"/>
                                <w:i w:val="0"/>
                                <w:iCs w:val="0"/>
                                <w:color w:val="auto"/>
                                <w:sz w:val="22"/>
                                <w:szCs w:val="28"/>
                              </w:rPr>
                              <w:t xml:space="preserve">medically </w:t>
                            </w:r>
                            <w:r w:rsidRPr="005C7002">
                              <w:rPr>
                                <w:rFonts w:asciiTheme="minorHAnsi" w:hAnsiTheme="minorHAnsi" w:cstheme="minorBidi"/>
                                <w:b w:val="0"/>
                                <w:bCs w:val="0"/>
                                <w:i w:val="0"/>
                                <w:iCs w:val="0"/>
                                <w:color w:val="auto"/>
                                <w:sz w:val="22"/>
                                <w:szCs w:val="28"/>
                              </w:rPr>
                              <w:t>underserved and/or with limited access to care.</w:t>
                            </w:r>
                          </w:p>
                          <w:p w:rsidR="00D934EA" w:rsidRPr="005C7002" w:rsidP="00D934EA" w14:textId="77777777">
                            <w:pPr>
                              <w:pStyle w:val="Heading5"/>
                              <w:spacing w:before="120" w:after="120"/>
                            </w:pPr>
                            <w:r w:rsidRPr="005C7002">
                              <w:t>Measure</w:t>
                            </w:r>
                          </w:p>
                          <w:p w:rsidR="00D934EA" w:rsidRPr="005C7002" w:rsidP="00D934EA" w14:textId="77D116E0">
                            <w:pPr>
                              <w:pStyle w:val="Heading5"/>
                              <w:spacing w:before="120" w:after="120"/>
                              <w:rPr>
                                <w:rFonts w:asciiTheme="minorHAnsi" w:hAnsiTheme="minorHAnsi" w:cstheme="minorBidi"/>
                                <w:b w:val="0"/>
                                <w:bCs w:val="0"/>
                                <w:i w:val="0"/>
                                <w:iCs w:val="0"/>
                                <w:color w:val="auto"/>
                                <w:sz w:val="22"/>
                                <w:szCs w:val="28"/>
                              </w:rPr>
                            </w:pPr>
                            <w:r w:rsidRPr="005C7002">
                              <w:rPr>
                                <w:rFonts w:asciiTheme="minorHAnsi" w:hAnsiTheme="minorHAnsi" w:cstheme="minorBidi"/>
                                <w:b w:val="0"/>
                                <w:bCs w:val="0"/>
                                <w:i w:val="0"/>
                                <w:iCs w:val="0"/>
                                <w:color w:val="auto"/>
                                <w:sz w:val="22"/>
                                <w:szCs w:val="28"/>
                              </w:rPr>
                              <w:t xml:space="preserve">The percent of MCH LEAP Program graduates who have been engaged in work with populations that are </w:t>
                            </w:r>
                            <w:r w:rsidR="00CC0D14">
                              <w:rPr>
                                <w:rFonts w:asciiTheme="minorHAnsi" w:hAnsiTheme="minorHAnsi" w:cstheme="minorBidi"/>
                                <w:b w:val="0"/>
                                <w:bCs w:val="0"/>
                                <w:i w:val="0"/>
                                <w:iCs w:val="0"/>
                                <w:color w:val="auto"/>
                                <w:sz w:val="22"/>
                                <w:szCs w:val="28"/>
                              </w:rPr>
                              <w:t xml:space="preserve">medically </w:t>
                            </w:r>
                            <w:r w:rsidRPr="005C7002">
                              <w:rPr>
                                <w:rFonts w:asciiTheme="minorHAnsi" w:hAnsiTheme="minorHAnsi" w:cstheme="minorBidi"/>
                                <w:b w:val="0"/>
                                <w:bCs w:val="0"/>
                                <w:i w:val="0"/>
                                <w:iCs w:val="0"/>
                                <w:color w:val="auto"/>
                                <w:sz w:val="22"/>
                                <w:szCs w:val="28"/>
                              </w:rPr>
                              <w:t>underserved and/or with limited access to care since graduating from the MCH LEAP Training Program.</w:t>
                            </w:r>
                          </w:p>
                          <w:p w:rsidR="00D934EA" w:rsidRPr="005C7002" w:rsidP="00D934EA" w14:textId="77777777">
                            <w:pPr>
                              <w:pStyle w:val="Heading5"/>
                              <w:spacing w:before="120" w:after="120"/>
                            </w:pPr>
                            <w:r w:rsidRPr="005C7002">
                              <w:t>Definition</w:t>
                            </w:r>
                          </w:p>
                          <w:p w:rsidR="00D934EA" w:rsidRPr="005C7002" w:rsidP="00D934EA" w14:textId="3A4C85F4">
                            <w:r w:rsidRPr="005C7002">
                              <w:rPr>
                                <w:b/>
                                <w:bCs/>
                              </w:rPr>
                              <w:t>Numerator</w:t>
                            </w:r>
                            <w:r w:rsidRPr="005C7002">
                              <w:t xml:space="preserve">: Number of LEAP graduates reporting they have been engaged in work with populations that are </w:t>
                            </w:r>
                            <w:r w:rsidRPr="00CC0D14" w:rsidR="00CC0D14">
                              <w:t>medically</w:t>
                            </w:r>
                            <w:r w:rsidR="00CC0D14">
                              <w:rPr>
                                <w:b/>
                                <w:bCs/>
                                <w:i/>
                                <w:iCs/>
                              </w:rPr>
                              <w:t xml:space="preserve"> </w:t>
                            </w:r>
                            <w:r w:rsidRPr="005C7002">
                              <w:t>underserved and/or have limited access to care since graduating from the MCH LEAP Training Program.</w:t>
                            </w:r>
                          </w:p>
                          <w:p w:rsidR="00D934EA" w:rsidRPr="005C7002" w:rsidP="00D934EA" w14:textId="77777777">
                            <w:r w:rsidRPr="005C7002">
                              <w:rPr>
                                <w:b/>
                                <w:bCs/>
                              </w:rPr>
                              <w:t>Denominator</w:t>
                            </w:r>
                            <w:r w:rsidRPr="005C7002">
                              <w:t>: The total number of trainees responding to the survey</w:t>
                            </w:r>
                          </w:p>
                          <w:p w:rsidR="00D934EA" w:rsidRPr="005C7002" w:rsidP="00D934EA" w14:textId="77777777">
                            <w:r w:rsidRPr="005C7002">
                              <w:rPr>
                                <w:b/>
                                <w:bCs/>
                              </w:rPr>
                              <w:t>Units</w:t>
                            </w:r>
                            <w:r w:rsidRPr="005C7002">
                              <w:t xml:space="preserve">: 100 </w:t>
                            </w:r>
                          </w:p>
                          <w:p w:rsidR="00D934EA" w:rsidRPr="005C7002" w:rsidP="00D934EA" w14:textId="77777777">
                            <w:r w:rsidRPr="005C7002">
                              <w:rPr>
                                <w:b/>
                                <w:bCs/>
                              </w:rPr>
                              <w:t>Text</w:t>
                            </w:r>
                            <w:r w:rsidRPr="005C7002">
                              <w:t>: Percent</w:t>
                            </w:r>
                          </w:p>
                          <w:p w:rsidR="00D934EA" w:rsidRPr="00A90A27" w:rsidP="00D934EA" w14:textId="77777777">
                            <w:r w:rsidRPr="005C7002">
                              <w:rPr>
                                <w:b/>
                                <w:bCs/>
                              </w:rPr>
                              <w:t xml:space="preserve">MCH LEAP </w:t>
                            </w:r>
                            <w:r w:rsidRPr="005C7002">
                              <w:t>trainees are defined as undergraduate students who receive education, mentoring</w:t>
                            </w:r>
                            <w:r w:rsidRPr="00A90A27">
                              <w:t>, and guidance to increase their interest and entry into MCH public health and related fields.</w:t>
                            </w:r>
                          </w:p>
                          <w:p w:rsidR="00D934EA" w:rsidRPr="00A90A27" w:rsidP="00D934EA" w14:textId="77777777">
                            <w:r w:rsidRPr="00A90A27">
                              <w:t xml:space="preserve">Former LEAP trainees should complete a follow-up survey 2-years and 5-years after graduating to provide information on post-graduation activities. </w:t>
                            </w:r>
                          </w:p>
                          <w:p w:rsidR="00D934EA" w:rsidP="00D934EA" w14:textId="77777777">
                            <w:r w:rsidRPr="00A90A27">
                              <w:t>Trainees should be tracked based on when they graduate from the undergraduate institution. For example, if a LEAP trainee graduates in 2020, 2-year follow-up should be collected and reported to MCHB in 2022 and 5-year follow-up should be collected and reported in 2025.</w:t>
                            </w:r>
                          </w:p>
                          <w:p w:rsidR="00D934EA" w:rsidRPr="008E3851" w:rsidP="00D934EA" w14:textId="77777777">
                            <w:r w:rsidRPr="00586FFF">
                              <w:rPr>
                                <w:b/>
                                <w:bCs/>
                              </w:rPr>
                              <w:t>Note</w:t>
                            </w:r>
                            <w:r w:rsidRPr="008E3851">
                              <w:t>: This form utilizes DGIS Form 10.A for annual performance objective and data reporting.</w:t>
                            </w:r>
                          </w:p>
                        </w:txbxContent>
                      </wps:txbx>
                      <wps:bodyPr rot="0" vert="horz" wrap="square" lIns="91440" tIns="45720" rIns="91440" bIns="45720" anchor="t" anchorCtr="0">
                        <a:spAutoFit/>
                      </wps:bodyPr>
                    </wps:wsp>
                  </a:graphicData>
                </a:graphic>
              </wp:inline>
            </w:drawing>
          </mc:Choice>
          <mc:Fallback>
            <w:pict>
              <v:shape id="_x0000_i1027" type="#_x0000_t202" style="width:468pt;height:577.75pt;mso-left-percent:-10001;mso-position-horizontal-relative:char;mso-position-vertical-relative:line;mso-top-percent:-10001;mso-wrap-style:square;visibility:visible;v-text-anchor:top" fillcolor="#f0f6fc" stroked="f">
                <v:textbox style="mso-fit-shape-to-text:t">
                  <w:txbxContent>
                    <w:p w:rsidR="00D934EA" w:rsidRPr="008E3851" w:rsidP="00D934EA" w14:paraId="48BAB2EA" w14:textId="77777777">
                      <w:pPr>
                        <w:pStyle w:val="Heading3"/>
                        <w:spacing w:before="0" w:after="120"/>
                        <w:rPr>
                          <w:color w:val="000000"/>
                          <w:sz w:val="22"/>
                          <w:u w:val="single"/>
                        </w:rPr>
                      </w:pPr>
                      <w:r w:rsidRPr="008E3851">
                        <w:t>Instructions</w:t>
                      </w:r>
                    </w:p>
                    <w:p w:rsidR="00D934EA" w:rsidRPr="008E3851" w:rsidP="00D934EA" w14:paraId="3D6E98F8" w14:textId="77777777">
                      <w:pPr>
                        <w:pStyle w:val="Heading4"/>
                        <w:rPr>
                          <w:lang w:val="en-US"/>
                        </w:rPr>
                      </w:pPr>
                      <w:r w:rsidRPr="008E3851">
                        <w:rPr>
                          <w:lang w:val="en-US"/>
                        </w:rPr>
                        <w:t>Training 0</w:t>
                      </w:r>
                      <w:r>
                        <w:rPr>
                          <w:lang w:val="en-US"/>
                        </w:rPr>
                        <w:t>8</w:t>
                      </w:r>
                      <w:r w:rsidRPr="008E3851">
                        <w:rPr>
                          <w:lang w:val="en-US"/>
                        </w:rPr>
                        <w:t xml:space="preserve"> Performance Measure</w:t>
                      </w:r>
                    </w:p>
                    <w:p w:rsidR="00D934EA" w:rsidRPr="008E3851" w:rsidP="00D934EA" w14:paraId="56EF3364" w14:textId="77777777">
                      <w:r w:rsidRPr="008E3851">
                        <w:rPr>
                          <w:b/>
                          <w:bCs/>
                        </w:rPr>
                        <w:t>Goal</w:t>
                      </w:r>
                      <w:r w:rsidRPr="008E3851">
                        <w:t>: MCH LEAP Program</w:t>
                      </w:r>
                    </w:p>
                    <w:p w:rsidR="00D934EA" w:rsidRPr="005C7002" w:rsidP="00D934EA" w14:paraId="3193603E" w14:textId="77777777">
                      <w:r w:rsidRPr="005C7002">
                        <w:rPr>
                          <w:b/>
                          <w:bCs/>
                        </w:rPr>
                        <w:t>Level</w:t>
                      </w:r>
                      <w:r w:rsidRPr="005C7002">
                        <w:t>: Grantee</w:t>
                      </w:r>
                    </w:p>
                    <w:p w:rsidR="00D934EA" w:rsidRPr="005C7002" w:rsidP="00D934EA" w14:paraId="7DDFE6FD" w14:textId="77777777">
                      <w:r w:rsidRPr="005C7002">
                        <w:rPr>
                          <w:b/>
                          <w:bCs/>
                        </w:rPr>
                        <w:t>Domain</w:t>
                      </w:r>
                      <w:r w:rsidRPr="005C7002">
                        <w:t>: MCH Workforce Development</w:t>
                      </w:r>
                    </w:p>
                    <w:p w:rsidR="00D934EA" w:rsidRPr="005C7002" w:rsidP="00D934EA" w14:paraId="11AD6828" w14:textId="5FD1C046">
                      <w:pPr>
                        <w:pStyle w:val="Heading5"/>
                        <w:spacing w:before="120" w:after="120"/>
                        <w:rPr>
                          <w:rFonts w:asciiTheme="minorHAnsi" w:hAnsiTheme="minorHAnsi" w:cstheme="minorBidi"/>
                          <w:b w:val="0"/>
                          <w:bCs w:val="0"/>
                          <w:i w:val="0"/>
                          <w:iCs w:val="0"/>
                          <w:color w:val="auto"/>
                          <w:sz w:val="22"/>
                          <w:szCs w:val="28"/>
                        </w:rPr>
                      </w:pPr>
                      <w:r w:rsidRPr="005C7002">
                        <w:rPr>
                          <w:rFonts w:asciiTheme="minorHAnsi" w:hAnsiTheme="minorHAnsi" w:cstheme="minorBidi"/>
                          <w:b w:val="0"/>
                          <w:bCs w:val="0"/>
                          <w:i w:val="0"/>
                          <w:iCs w:val="0"/>
                          <w:color w:val="auto"/>
                          <w:sz w:val="22"/>
                          <w:szCs w:val="28"/>
                        </w:rPr>
                        <w:t xml:space="preserve">The percent of MCH LEAP Program graduates who have been engaged in work with populations that are </w:t>
                      </w:r>
                      <w:r w:rsidR="00CC0D14">
                        <w:rPr>
                          <w:rFonts w:asciiTheme="minorHAnsi" w:hAnsiTheme="minorHAnsi" w:cstheme="minorBidi"/>
                          <w:b w:val="0"/>
                          <w:bCs w:val="0"/>
                          <w:i w:val="0"/>
                          <w:iCs w:val="0"/>
                          <w:color w:val="auto"/>
                          <w:sz w:val="22"/>
                          <w:szCs w:val="28"/>
                        </w:rPr>
                        <w:t xml:space="preserve">medically </w:t>
                      </w:r>
                      <w:r w:rsidRPr="005C7002">
                        <w:rPr>
                          <w:rFonts w:asciiTheme="minorHAnsi" w:hAnsiTheme="minorHAnsi" w:cstheme="minorBidi"/>
                          <w:b w:val="0"/>
                          <w:bCs w:val="0"/>
                          <w:i w:val="0"/>
                          <w:iCs w:val="0"/>
                          <w:color w:val="auto"/>
                          <w:sz w:val="22"/>
                          <w:szCs w:val="28"/>
                        </w:rPr>
                        <w:t>underserved and/or with limited access to care.</w:t>
                      </w:r>
                    </w:p>
                    <w:p w:rsidR="00D934EA" w:rsidRPr="005C7002" w:rsidP="00D934EA" w14:paraId="44817DE7" w14:textId="77777777">
                      <w:pPr>
                        <w:pStyle w:val="Heading5"/>
                        <w:spacing w:before="120" w:after="120"/>
                      </w:pPr>
                      <w:r w:rsidRPr="005C7002">
                        <w:t>Goal</w:t>
                      </w:r>
                    </w:p>
                    <w:p w:rsidR="00D934EA" w:rsidRPr="005C7002" w:rsidP="00D934EA" w14:paraId="36C7E9AD" w14:textId="58689754">
                      <w:pPr>
                        <w:pStyle w:val="Heading5"/>
                        <w:spacing w:before="120" w:after="120"/>
                        <w:rPr>
                          <w:rFonts w:asciiTheme="minorHAnsi" w:hAnsiTheme="minorHAnsi" w:cstheme="minorBidi"/>
                          <w:b w:val="0"/>
                          <w:bCs w:val="0"/>
                          <w:i w:val="0"/>
                          <w:iCs w:val="0"/>
                          <w:color w:val="auto"/>
                          <w:sz w:val="22"/>
                          <w:szCs w:val="28"/>
                        </w:rPr>
                      </w:pPr>
                      <w:r w:rsidRPr="005C7002">
                        <w:rPr>
                          <w:rFonts w:asciiTheme="minorHAnsi" w:hAnsiTheme="minorHAnsi" w:cstheme="minorBidi"/>
                          <w:b w:val="0"/>
                          <w:bCs w:val="0"/>
                          <w:i w:val="0"/>
                          <w:iCs w:val="0"/>
                          <w:color w:val="auto"/>
                          <w:sz w:val="22"/>
                          <w:szCs w:val="28"/>
                        </w:rPr>
                        <w:t xml:space="preserve">To increase the percent of graduates of MCH Leadership, Education and Advancement in Undergraduate Pathways (LEAP) Programs who have been engaged in work with populations that are </w:t>
                      </w:r>
                      <w:r w:rsidR="00CC0D14">
                        <w:rPr>
                          <w:rFonts w:asciiTheme="minorHAnsi" w:hAnsiTheme="minorHAnsi" w:cstheme="minorBidi"/>
                          <w:b w:val="0"/>
                          <w:bCs w:val="0"/>
                          <w:i w:val="0"/>
                          <w:iCs w:val="0"/>
                          <w:color w:val="auto"/>
                          <w:sz w:val="22"/>
                          <w:szCs w:val="28"/>
                        </w:rPr>
                        <w:t xml:space="preserve">medically </w:t>
                      </w:r>
                      <w:r w:rsidRPr="005C7002">
                        <w:rPr>
                          <w:rFonts w:asciiTheme="minorHAnsi" w:hAnsiTheme="minorHAnsi" w:cstheme="minorBidi"/>
                          <w:b w:val="0"/>
                          <w:bCs w:val="0"/>
                          <w:i w:val="0"/>
                          <w:iCs w:val="0"/>
                          <w:color w:val="auto"/>
                          <w:sz w:val="22"/>
                          <w:szCs w:val="28"/>
                        </w:rPr>
                        <w:t>underserved and/or with limited access to care.</w:t>
                      </w:r>
                    </w:p>
                    <w:p w:rsidR="00D934EA" w:rsidRPr="005C7002" w:rsidP="00D934EA" w14:paraId="2E5C54C3" w14:textId="77777777">
                      <w:pPr>
                        <w:pStyle w:val="Heading5"/>
                        <w:spacing w:before="120" w:after="120"/>
                      </w:pPr>
                      <w:r w:rsidRPr="005C7002">
                        <w:t>Measure</w:t>
                      </w:r>
                    </w:p>
                    <w:p w:rsidR="00D934EA" w:rsidRPr="005C7002" w:rsidP="00D934EA" w14:paraId="272C782F" w14:textId="77D116E0">
                      <w:pPr>
                        <w:pStyle w:val="Heading5"/>
                        <w:spacing w:before="120" w:after="120"/>
                        <w:rPr>
                          <w:rFonts w:asciiTheme="minorHAnsi" w:hAnsiTheme="minorHAnsi" w:cstheme="minorBidi"/>
                          <w:b w:val="0"/>
                          <w:bCs w:val="0"/>
                          <w:i w:val="0"/>
                          <w:iCs w:val="0"/>
                          <w:color w:val="auto"/>
                          <w:sz w:val="22"/>
                          <w:szCs w:val="28"/>
                        </w:rPr>
                      </w:pPr>
                      <w:r w:rsidRPr="005C7002">
                        <w:rPr>
                          <w:rFonts w:asciiTheme="minorHAnsi" w:hAnsiTheme="minorHAnsi" w:cstheme="minorBidi"/>
                          <w:b w:val="0"/>
                          <w:bCs w:val="0"/>
                          <w:i w:val="0"/>
                          <w:iCs w:val="0"/>
                          <w:color w:val="auto"/>
                          <w:sz w:val="22"/>
                          <w:szCs w:val="28"/>
                        </w:rPr>
                        <w:t xml:space="preserve">The percent of MCH LEAP Program graduates who have been engaged in work with populations that are </w:t>
                      </w:r>
                      <w:r w:rsidR="00CC0D14">
                        <w:rPr>
                          <w:rFonts w:asciiTheme="minorHAnsi" w:hAnsiTheme="minorHAnsi" w:cstheme="minorBidi"/>
                          <w:b w:val="0"/>
                          <w:bCs w:val="0"/>
                          <w:i w:val="0"/>
                          <w:iCs w:val="0"/>
                          <w:color w:val="auto"/>
                          <w:sz w:val="22"/>
                          <w:szCs w:val="28"/>
                        </w:rPr>
                        <w:t xml:space="preserve">medically </w:t>
                      </w:r>
                      <w:r w:rsidRPr="005C7002">
                        <w:rPr>
                          <w:rFonts w:asciiTheme="minorHAnsi" w:hAnsiTheme="minorHAnsi" w:cstheme="minorBidi"/>
                          <w:b w:val="0"/>
                          <w:bCs w:val="0"/>
                          <w:i w:val="0"/>
                          <w:iCs w:val="0"/>
                          <w:color w:val="auto"/>
                          <w:sz w:val="22"/>
                          <w:szCs w:val="28"/>
                        </w:rPr>
                        <w:t>underserved and/or with limited access to care since graduating from the MCH LEAP Training Program.</w:t>
                      </w:r>
                    </w:p>
                    <w:p w:rsidR="00D934EA" w:rsidRPr="005C7002" w:rsidP="00D934EA" w14:paraId="700B7784" w14:textId="77777777">
                      <w:pPr>
                        <w:pStyle w:val="Heading5"/>
                        <w:spacing w:before="120" w:after="120"/>
                      </w:pPr>
                      <w:r w:rsidRPr="005C7002">
                        <w:t>Definition</w:t>
                      </w:r>
                    </w:p>
                    <w:p w:rsidR="00D934EA" w:rsidRPr="005C7002" w:rsidP="00D934EA" w14:paraId="02F4F7FF" w14:textId="3A4C85F4">
                      <w:r w:rsidRPr="005C7002">
                        <w:rPr>
                          <w:b/>
                          <w:bCs/>
                        </w:rPr>
                        <w:t>Numerator</w:t>
                      </w:r>
                      <w:r w:rsidRPr="005C7002">
                        <w:t xml:space="preserve">: Number of LEAP graduates reporting they have been engaged in work with populations that are </w:t>
                      </w:r>
                      <w:r w:rsidRPr="00CC0D14" w:rsidR="00CC0D14">
                        <w:t>medically</w:t>
                      </w:r>
                      <w:r w:rsidR="00CC0D14">
                        <w:rPr>
                          <w:b/>
                          <w:bCs/>
                          <w:i/>
                          <w:iCs/>
                        </w:rPr>
                        <w:t xml:space="preserve"> </w:t>
                      </w:r>
                      <w:r w:rsidRPr="005C7002">
                        <w:t>underserved and/or have limited access to care since graduating from the MCH LEAP Training Program.</w:t>
                      </w:r>
                    </w:p>
                    <w:p w:rsidR="00D934EA" w:rsidRPr="005C7002" w:rsidP="00D934EA" w14:paraId="0ADA9AA0" w14:textId="77777777">
                      <w:r w:rsidRPr="005C7002">
                        <w:rPr>
                          <w:b/>
                          <w:bCs/>
                        </w:rPr>
                        <w:t>Denominator</w:t>
                      </w:r>
                      <w:r w:rsidRPr="005C7002">
                        <w:t>: The total number of trainees responding to the survey</w:t>
                      </w:r>
                    </w:p>
                    <w:p w:rsidR="00D934EA" w:rsidRPr="005C7002" w:rsidP="00D934EA" w14:paraId="7F6AAD50" w14:textId="77777777">
                      <w:r w:rsidRPr="005C7002">
                        <w:rPr>
                          <w:b/>
                          <w:bCs/>
                        </w:rPr>
                        <w:t>Units</w:t>
                      </w:r>
                      <w:r w:rsidRPr="005C7002">
                        <w:t xml:space="preserve">: 100 </w:t>
                      </w:r>
                    </w:p>
                    <w:p w:rsidR="00D934EA" w:rsidRPr="005C7002" w:rsidP="00D934EA" w14:paraId="3A87C7F2" w14:textId="77777777">
                      <w:r w:rsidRPr="005C7002">
                        <w:rPr>
                          <w:b/>
                          <w:bCs/>
                        </w:rPr>
                        <w:t>Text</w:t>
                      </w:r>
                      <w:r w:rsidRPr="005C7002">
                        <w:t>: Percent</w:t>
                      </w:r>
                    </w:p>
                    <w:p w:rsidR="00D934EA" w:rsidRPr="00A90A27" w:rsidP="00D934EA" w14:paraId="060E5D38" w14:textId="77777777">
                      <w:r w:rsidRPr="005C7002">
                        <w:rPr>
                          <w:b/>
                          <w:bCs/>
                        </w:rPr>
                        <w:t xml:space="preserve">MCH LEAP </w:t>
                      </w:r>
                      <w:r w:rsidRPr="005C7002">
                        <w:t>trainees are defined as undergraduate students who receive education, mentoring</w:t>
                      </w:r>
                      <w:r w:rsidRPr="00A90A27">
                        <w:t>, and guidance to increase their interest and entry into MCH public health and related fields.</w:t>
                      </w:r>
                    </w:p>
                    <w:p w:rsidR="00D934EA" w:rsidRPr="00A90A27" w:rsidP="00D934EA" w14:paraId="701AD9B3" w14:textId="77777777">
                      <w:r w:rsidRPr="00A90A27">
                        <w:t xml:space="preserve">Former LEAP trainees should complete a follow-up survey 2-years and 5-years after graduating to provide information on post-graduation activities. </w:t>
                      </w:r>
                    </w:p>
                    <w:p w:rsidR="00D934EA" w:rsidP="00D934EA" w14:paraId="511E963F" w14:textId="77777777">
                      <w:r w:rsidRPr="00A90A27">
                        <w:t>Trainees should be tracked based on when they graduate from the undergraduate institution. For example, if a LEAP trainee graduates in 2020, 2-year follow-up should be collected and reported to MCHB in 2022 and 5-year follow-up should be collected and reported in 2025.</w:t>
                      </w:r>
                    </w:p>
                    <w:p w:rsidR="00D934EA" w:rsidRPr="008E3851" w:rsidP="00D934EA" w14:paraId="1D76D039" w14:textId="77777777">
                      <w:r w:rsidRPr="00586FFF">
                        <w:rPr>
                          <w:b/>
                          <w:bCs/>
                        </w:rPr>
                        <w:t>Note</w:t>
                      </w:r>
                      <w:r w:rsidRPr="008E3851">
                        <w:t>: This form utilizes DGIS Form 10.A for annual performance objective and data reporting.</w:t>
                      </w:r>
                    </w:p>
                  </w:txbxContent>
                </v:textbox>
                <w10:wrap type="none"/>
                <w10:anchorlock/>
              </v:shape>
            </w:pict>
          </mc:Fallback>
        </mc:AlternateContent>
      </w:r>
    </w:p>
    <w:p w:rsidR="005C7002" w:rsidP="00D934EA" w14:paraId="5CFD5FA4" w14:textId="371AC5F4">
      <w:pPr>
        <w:pStyle w:val="TableColumnHeader"/>
      </w:pPr>
      <w:r w:rsidRPr="008E3851">
        <w:rPr>
          <w:noProof/>
        </w:rPr>
        <mc:AlternateContent>
          <mc:Choice Requires="wps">
            <w:drawing>
              <wp:inline distT="0" distB="0" distL="0" distR="0">
                <wp:extent cx="5943600" cy="3986530"/>
                <wp:effectExtent l="0" t="0" r="0" b="0"/>
                <wp:docPr id="213087661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3986530"/>
                        </a:xfrm>
                        <a:prstGeom prst="rect">
                          <a:avLst/>
                        </a:prstGeom>
                        <a:solidFill>
                          <a:schemeClr val="accent5"/>
                        </a:solidFill>
                        <a:ln w="9525">
                          <a:noFill/>
                          <a:miter lim="800000"/>
                          <a:headEnd/>
                          <a:tailEnd/>
                        </a:ln>
                      </wps:spPr>
                      <wps:txbx>
                        <w:txbxContent>
                          <w:p w:rsidR="00D934EA" w:rsidRPr="008F73F6" w:rsidP="00D934EA" w14:textId="77777777">
                            <w:pPr>
                              <w:pStyle w:val="Heading5"/>
                              <w:spacing w:before="120" w:after="120"/>
                            </w:pPr>
                            <w:bookmarkStart w:id="30" w:name="_Toc443483241"/>
                            <w:bookmarkStart w:id="31" w:name="_Toc443491232"/>
                            <w:r w:rsidRPr="008F73F6">
                              <w:t>Benchmark Data Sources</w:t>
                            </w:r>
                            <w:bookmarkEnd w:id="30"/>
                            <w:bookmarkEnd w:id="31"/>
                          </w:p>
                          <w:p w:rsidR="00D934EA" w:rsidP="00D934EA" w14:textId="77777777">
                            <w:r w:rsidRPr="008F73F6">
                              <w:t>Related to the following Healthy People 2030 Objectives:</w:t>
                            </w:r>
                          </w:p>
                          <w:p w:rsidR="00D934EA" w:rsidRPr="008F73F6" w:rsidP="00D934EA" w14:textId="77777777">
                            <w:pPr>
                              <w:pStyle w:val="BulletedList"/>
                            </w:pPr>
                            <w:r w:rsidRPr="00A9022A">
                              <w:rPr>
                                <w:b/>
                                <w:bCs/>
                              </w:rPr>
                              <w:t>AHS-R01</w:t>
                            </w:r>
                            <w:r w:rsidRPr="008F73F6">
                              <w:t>: Increase the ability of primary care and behavioral health professionals to provide more high-quality care to patients who need it.</w:t>
                            </w:r>
                          </w:p>
                          <w:p w:rsidR="00D934EA" w:rsidRPr="008F73F6" w:rsidP="00D934EA" w14:textId="77777777">
                            <w:pPr>
                              <w:pStyle w:val="BulletedList"/>
                            </w:pPr>
                            <w:r w:rsidRPr="004D6560">
                              <w:rPr>
                                <w:b/>
                                <w:bCs/>
                              </w:rPr>
                              <w:t>AHS-R02</w:t>
                            </w:r>
                            <w:r w:rsidRPr="008F73F6">
                              <w:t>: Increase the use of telehealth to improve access to health services.</w:t>
                            </w:r>
                          </w:p>
                          <w:p w:rsidR="00D934EA" w:rsidRPr="008F73F6" w:rsidP="00D934EA" w14:textId="77777777">
                            <w:pPr>
                              <w:pStyle w:val="BulletedList"/>
                            </w:pPr>
                            <w:r w:rsidRPr="004D6560">
                              <w:rPr>
                                <w:b/>
                                <w:bCs/>
                              </w:rPr>
                              <w:t>PHI-R02</w:t>
                            </w:r>
                            <w:r w:rsidRPr="008F73F6">
                              <w:t>: Expand public health pipeline programs that include service or experiential learning.</w:t>
                            </w:r>
                          </w:p>
                          <w:p w:rsidR="00D934EA" w:rsidRPr="008F73F6" w:rsidP="00D934EA" w14:textId="77777777">
                            <w:pPr>
                              <w:pStyle w:val="BulletedList"/>
                            </w:pPr>
                            <w:r w:rsidRPr="004D6560">
                              <w:rPr>
                                <w:b/>
                                <w:bCs/>
                              </w:rPr>
                              <w:t>PHI-R03</w:t>
                            </w:r>
                            <w:r w:rsidRPr="008F73F6">
                              <w:t>: Increase use of core and discipline-specific competencies to drive workforce development.</w:t>
                            </w:r>
                          </w:p>
                          <w:p w:rsidR="00D934EA" w:rsidRPr="008F73F6" w:rsidP="00D934EA" w14:textId="77777777">
                            <w:pPr>
                              <w:pStyle w:val="Heading5"/>
                              <w:spacing w:before="120" w:after="120"/>
                            </w:pPr>
                            <w:bookmarkStart w:id="32" w:name="_Toc443483242"/>
                            <w:bookmarkStart w:id="33" w:name="_Toc443491233"/>
                            <w:r w:rsidRPr="008F73F6">
                              <w:t>Grantee Data Sources</w:t>
                            </w:r>
                            <w:bookmarkEnd w:id="32"/>
                            <w:bookmarkEnd w:id="33"/>
                          </w:p>
                          <w:p w:rsidR="00D934EA" w:rsidP="00D934EA" w14:textId="77777777">
                            <w:r w:rsidRPr="008F73F6">
                              <w:t>Attached data collection form to be completed by grantees. A LEAP program follow-up survey should be used to collect the data for the data collection form. A proposed survey template is provided as an option for grantees to use. On the proposed survey, question number 3 provides former trainee data needed to complete the data collection form.</w:t>
                            </w:r>
                          </w:p>
                          <w:p w:rsidR="00D934EA" w:rsidRPr="008F73F6" w:rsidP="00D934EA" w14:textId="77777777">
                            <w:pPr>
                              <w:pStyle w:val="Heading5"/>
                              <w:spacing w:before="120" w:after="120"/>
                            </w:pPr>
                            <w:bookmarkStart w:id="34" w:name="_Toc443483243"/>
                            <w:bookmarkStart w:id="35" w:name="_Toc443491234"/>
                            <w:r w:rsidRPr="008F73F6">
                              <w:t>Significance</w:t>
                            </w:r>
                            <w:bookmarkEnd w:id="34"/>
                            <w:bookmarkEnd w:id="35"/>
                          </w:p>
                          <w:p w:rsidR="00D934EA" w:rsidRPr="008E3851" w:rsidP="00D934EA" w14:textId="77777777">
                            <w:r w:rsidRPr="008F73F6">
                              <w:t xml:space="preserve">HRSA’s MCHB places special emphasis on improving </w:t>
                            </w:r>
                            <w:r w:rsidRPr="005C7002">
                              <w:t>service delivery to women, children and youth from communities with limited access to comprehensive care.</w:t>
                            </w:r>
                          </w:p>
                        </w:txbxContent>
                      </wps:txbx>
                      <wps:bodyPr rot="0" vert="horz" wrap="square" lIns="91440" tIns="45720" rIns="91440" bIns="45720" anchor="t" anchorCtr="0">
                        <a:spAutoFit/>
                      </wps:bodyPr>
                    </wps:wsp>
                  </a:graphicData>
                </a:graphic>
              </wp:inline>
            </w:drawing>
          </mc:Choice>
          <mc:Fallback>
            <w:pict>
              <v:shape id="_x0000_i1028" type="#_x0000_t202" style="width:468pt;height:313.9pt;mso-left-percent:-10001;mso-position-horizontal-relative:char;mso-position-vertical-relative:line;mso-top-percent:-10001;mso-wrap-style:square;visibility:visible;v-text-anchor:top" fillcolor="#f0f6fc" stroked="f">
                <v:textbox style="mso-fit-shape-to-text:t">
                  <w:txbxContent>
                    <w:p w:rsidR="00D934EA" w:rsidRPr="008F73F6" w:rsidP="00D934EA" w14:paraId="2290D5FB" w14:textId="77777777">
                      <w:pPr>
                        <w:pStyle w:val="Heading5"/>
                        <w:spacing w:before="120" w:after="120"/>
                      </w:pPr>
                      <w:bookmarkStart w:id="30" w:name="_Toc443483241"/>
                      <w:bookmarkStart w:id="31" w:name="_Toc443491232"/>
                      <w:r w:rsidRPr="008F73F6">
                        <w:t>Benchmark Data Sources</w:t>
                      </w:r>
                      <w:bookmarkEnd w:id="30"/>
                      <w:bookmarkEnd w:id="31"/>
                    </w:p>
                    <w:p w:rsidR="00D934EA" w:rsidP="00D934EA" w14:paraId="296DCB96" w14:textId="77777777">
                      <w:r w:rsidRPr="008F73F6">
                        <w:t>Related to the following Healthy People 2030 Objectives:</w:t>
                      </w:r>
                    </w:p>
                    <w:p w:rsidR="00D934EA" w:rsidRPr="008F73F6" w:rsidP="00D934EA" w14:paraId="74280551" w14:textId="77777777">
                      <w:pPr>
                        <w:pStyle w:val="BulletedList"/>
                      </w:pPr>
                      <w:r w:rsidRPr="00A9022A">
                        <w:rPr>
                          <w:b/>
                          <w:bCs/>
                        </w:rPr>
                        <w:t>AHS-R01</w:t>
                      </w:r>
                      <w:r w:rsidRPr="008F73F6">
                        <w:t>: Increase the ability of primary care and behavioral health professionals to provide more high-quality care to patients who need it.</w:t>
                      </w:r>
                    </w:p>
                    <w:p w:rsidR="00D934EA" w:rsidRPr="008F73F6" w:rsidP="00D934EA" w14:paraId="3E60EDBC" w14:textId="77777777">
                      <w:pPr>
                        <w:pStyle w:val="BulletedList"/>
                      </w:pPr>
                      <w:r w:rsidRPr="004D6560">
                        <w:rPr>
                          <w:b/>
                          <w:bCs/>
                        </w:rPr>
                        <w:t>AHS-R02</w:t>
                      </w:r>
                      <w:r w:rsidRPr="008F73F6">
                        <w:t>: Increase the use of telehealth to improve access to health services.</w:t>
                      </w:r>
                    </w:p>
                    <w:p w:rsidR="00D934EA" w:rsidRPr="008F73F6" w:rsidP="00D934EA" w14:paraId="278D2223" w14:textId="77777777">
                      <w:pPr>
                        <w:pStyle w:val="BulletedList"/>
                      </w:pPr>
                      <w:r w:rsidRPr="004D6560">
                        <w:rPr>
                          <w:b/>
                          <w:bCs/>
                        </w:rPr>
                        <w:t>PHI-R02</w:t>
                      </w:r>
                      <w:r w:rsidRPr="008F73F6">
                        <w:t>: Expand public health pipeline programs that include service or experiential learning.</w:t>
                      </w:r>
                    </w:p>
                    <w:p w:rsidR="00D934EA" w:rsidRPr="008F73F6" w:rsidP="00D934EA" w14:paraId="6C634E36" w14:textId="77777777">
                      <w:pPr>
                        <w:pStyle w:val="BulletedList"/>
                      </w:pPr>
                      <w:r w:rsidRPr="004D6560">
                        <w:rPr>
                          <w:b/>
                          <w:bCs/>
                        </w:rPr>
                        <w:t>PHI-R03</w:t>
                      </w:r>
                      <w:r w:rsidRPr="008F73F6">
                        <w:t>: Increase use of core and discipline-specific competencies to drive workforce development.</w:t>
                      </w:r>
                    </w:p>
                    <w:p w:rsidR="00D934EA" w:rsidRPr="008F73F6" w:rsidP="00D934EA" w14:paraId="38BC61FB" w14:textId="77777777">
                      <w:pPr>
                        <w:pStyle w:val="Heading5"/>
                        <w:spacing w:before="120" w:after="120"/>
                      </w:pPr>
                      <w:bookmarkStart w:id="32" w:name="_Toc443483242"/>
                      <w:bookmarkStart w:id="33" w:name="_Toc443491233"/>
                      <w:r w:rsidRPr="008F73F6">
                        <w:t>Grantee Data Sources</w:t>
                      </w:r>
                      <w:bookmarkEnd w:id="32"/>
                      <w:bookmarkEnd w:id="33"/>
                    </w:p>
                    <w:p w:rsidR="00D934EA" w:rsidP="00D934EA" w14:paraId="2E07B779" w14:textId="77777777">
                      <w:r w:rsidRPr="008F73F6">
                        <w:t>Attached data collection form to be completed by grantees. A LEAP program follow-up survey should be used to collect the data for the data collection form. A proposed survey template is provided as an option for grantees to use. On the proposed survey, question number 3 provides former trainee data needed to complete the data collection form.</w:t>
                      </w:r>
                    </w:p>
                    <w:p w:rsidR="00D934EA" w:rsidRPr="008F73F6" w:rsidP="00D934EA" w14:paraId="791655E6" w14:textId="77777777">
                      <w:pPr>
                        <w:pStyle w:val="Heading5"/>
                        <w:spacing w:before="120" w:after="120"/>
                      </w:pPr>
                      <w:bookmarkStart w:id="34" w:name="_Toc443483243"/>
                      <w:bookmarkStart w:id="35" w:name="_Toc443491234"/>
                      <w:r w:rsidRPr="008F73F6">
                        <w:t>Significance</w:t>
                      </w:r>
                      <w:bookmarkEnd w:id="34"/>
                      <w:bookmarkEnd w:id="35"/>
                    </w:p>
                    <w:p w:rsidR="00D934EA" w:rsidRPr="008E3851" w:rsidP="00D934EA" w14:paraId="68EA5A8E" w14:textId="77777777">
                      <w:r w:rsidRPr="008F73F6">
                        <w:t xml:space="preserve">HRSA’s MCHB places special emphasis on improving </w:t>
                      </w:r>
                      <w:r w:rsidRPr="005C7002">
                        <w:t>service delivery to women, children and youth from communities with limited access to comprehensive care.</w:t>
                      </w:r>
                    </w:p>
                  </w:txbxContent>
                </v:textbox>
                <w10:wrap type="none"/>
                <w10:anchorlock/>
              </v:shape>
            </w:pict>
          </mc:Fallback>
        </mc:AlternateContent>
      </w:r>
    </w:p>
    <w:p w:rsidR="005C7002" w14:paraId="192901B4" w14:textId="77777777">
      <w:pPr>
        <w:spacing w:after="0" w:line="240" w:lineRule="auto"/>
        <w:rPr>
          <w:rFonts w:asciiTheme="majorHAnsi" w:hAnsiTheme="majorHAnsi" w:cstheme="majorHAnsi"/>
          <w:b/>
          <w:bCs/>
        </w:rPr>
      </w:pPr>
      <w:r>
        <w:br w:type="page"/>
      </w:r>
    </w:p>
    <w:bookmarkEnd w:id="28"/>
    <w:bookmarkEnd w:id="29"/>
    <w:p w:rsidR="00D934EA" w:rsidP="00586FFF" w14:paraId="7F4AF1EA" w14:textId="2924D695">
      <w:pPr>
        <w:pStyle w:val="Heading3"/>
        <w:spacing w:before="0" w:after="0"/>
      </w:pPr>
      <w:r w:rsidRPr="008F73F6">
        <w:t xml:space="preserve">Data Collection Form for Training 08 </w:t>
      </w:r>
    </w:p>
    <w:p w:rsidR="009A277F" w:rsidP="00D934EA" w14:paraId="05668A61" w14:textId="77777777">
      <w:pPr>
        <w:jc w:val="both"/>
      </w:pPr>
    </w:p>
    <w:p w:rsidR="00D934EA" w:rsidRPr="005C7002" w:rsidP="00D934EA" w14:paraId="792F87F4" w14:textId="4B5B3755">
      <w:pPr>
        <w:jc w:val="both"/>
        <w:rPr>
          <w:u w:val="single"/>
        </w:rPr>
      </w:pPr>
      <w:r w:rsidRPr="008F73F6">
        <w:t>MCH Leadership, Educa</w:t>
      </w:r>
      <w:r w:rsidRPr="005C7002">
        <w:t xml:space="preserve">tion and Advancement in Undergraduate Pathways (LEAP) Program graduates who have worked with populations that are </w:t>
      </w:r>
      <w:r w:rsidR="00CC0D14">
        <w:t xml:space="preserve">medically </w:t>
      </w:r>
      <w:r w:rsidRPr="005C7002">
        <w:t xml:space="preserve">underserved and/or have limited access to care </w:t>
      </w:r>
      <w:r w:rsidRPr="005C7002">
        <w:rPr>
          <w:b/>
          <w:bCs/>
          <w:i/>
          <w:iCs/>
        </w:rPr>
        <w:t>2 years and 5 years after graduating from their MCH LEAP program</w:t>
      </w:r>
      <w:r w:rsidRPr="005C7002">
        <w:t>.</w:t>
      </w:r>
    </w:p>
    <w:p w:rsidR="00D934EA" w:rsidRPr="005C7002" w:rsidP="00D934EA" w14:paraId="2F7F95DA" w14:textId="77777777">
      <w:r w:rsidRPr="005C7002">
        <w:t>Trainees should be tracked based on when they graduate from the undergraduate institution. For example, if a LEAP trainee graduates in 2020, 2-year follow-up should be collected and reported to MCHB in 2022 and 5-year follow-up should be collected and reported in 2025.</w:t>
      </w:r>
    </w:p>
    <w:p w:rsidR="00D934EA" w:rsidRPr="005C7002" w:rsidP="00D934EA" w14:paraId="4CA48990" w14:textId="77777777">
      <w:pPr>
        <w:rPr>
          <w:i/>
        </w:rPr>
      </w:pPr>
      <w:r w:rsidRPr="005C7002">
        <w:rPr>
          <w:i/>
        </w:rPr>
        <w:t>Note: Each LEAP trainee should be counted once.</w:t>
      </w:r>
    </w:p>
    <w:p w:rsidR="00D934EA" w:rsidRPr="005C7002" w:rsidP="00D934EA" w14:paraId="5F3E2A15" w14:textId="77777777">
      <w:pPr>
        <w:pStyle w:val="Heading4"/>
      </w:pPr>
      <w:bookmarkStart w:id="36" w:name="_Hlk216334202"/>
      <w:r w:rsidRPr="005C7002">
        <w:t>2 Years After Graduating From MCH LEAP Program</w:t>
      </w:r>
    </w:p>
    <w:p w:rsidR="00D934EA" w:rsidRPr="005C7002" w:rsidP="00586FFF" w14:paraId="573F74B9" w14:textId="2E42051C">
      <w:pPr>
        <w:ind w:left="270"/>
      </w:pPr>
      <w:r w:rsidRPr="005C7002">
        <w:t xml:space="preserve">A. The total number of LEAP Trainees that graduated 2 years ago </w:t>
      </w:r>
      <w:r w:rsidRPr="005C7002">
        <w:rPr>
          <w:bdr w:val="single" w:sz="4" w:space="0" w:color="auto"/>
        </w:rPr>
        <w:fldChar w:fldCharType="begin">
          <w:ffData>
            <w:name w:val=""/>
            <w:enabled/>
            <w:calcOnExit w:val="0"/>
            <w:textInput/>
          </w:ffData>
        </w:fldChar>
      </w:r>
      <w:r w:rsidRPr="005C7002">
        <w:rPr>
          <w:bdr w:val="single" w:sz="4" w:space="0" w:color="auto"/>
        </w:rPr>
        <w:instrText xml:space="preserve"> FORMTEXT </w:instrText>
      </w:r>
      <w:r w:rsidRPr="005C7002">
        <w:rPr>
          <w:bdr w:val="single" w:sz="4" w:space="0" w:color="auto"/>
        </w:rPr>
        <w:fldChar w:fldCharType="separate"/>
      </w:r>
      <w:r w:rsidRPr="005C7002">
        <w:rPr>
          <w:noProof/>
          <w:bdr w:val="single" w:sz="4" w:space="0" w:color="auto"/>
        </w:rPr>
        <w:t> </w:t>
      </w:r>
      <w:r w:rsidRPr="005C7002">
        <w:rPr>
          <w:noProof/>
          <w:bdr w:val="single" w:sz="4" w:space="0" w:color="auto"/>
        </w:rPr>
        <w:t> </w:t>
      </w:r>
      <w:r w:rsidRPr="005C7002">
        <w:rPr>
          <w:noProof/>
          <w:bdr w:val="single" w:sz="4" w:space="0" w:color="auto"/>
        </w:rPr>
        <w:t> </w:t>
      </w:r>
      <w:r w:rsidRPr="005C7002">
        <w:rPr>
          <w:noProof/>
          <w:bdr w:val="single" w:sz="4" w:space="0" w:color="auto"/>
        </w:rPr>
        <w:t> </w:t>
      </w:r>
      <w:r w:rsidRPr="005C7002">
        <w:rPr>
          <w:noProof/>
          <w:bdr w:val="single" w:sz="4" w:space="0" w:color="auto"/>
        </w:rPr>
        <w:t> </w:t>
      </w:r>
      <w:r w:rsidRPr="005C7002">
        <w:rPr>
          <w:bdr w:val="single" w:sz="4" w:space="0" w:color="auto"/>
        </w:rPr>
        <w:fldChar w:fldCharType="end"/>
      </w:r>
    </w:p>
    <w:p w:rsidR="00D934EA" w:rsidRPr="005C7002" w:rsidP="00586FFF" w14:paraId="670AF6E3" w14:textId="55D15053">
      <w:pPr>
        <w:ind w:left="270"/>
      </w:pPr>
      <w:r w:rsidRPr="005C7002">
        <w:t>B. The total number of graduates lost to follow-up</w:t>
      </w:r>
      <w:r w:rsidRPr="005C7002" w:rsidR="000F4E6A">
        <w:t xml:space="preserve"> </w:t>
      </w:r>
      <w:r w:rsidRPr="005C7002">
        <w:rPr>
          <w:bdr w:val="single" w:sz="4" w:space="0" w:color="auto"/>
        </w:rPr>
        <w:fldChar w:fldCharType="begin">
          <w:ffData>
            <w:name w:val=""/>
            <w:enabled/>
            <w:calcOnExit w:val="0"/>
            <w:textInput/>
          </w:ffData>
        </w:fldChar>
      </w:r>
      <w:r w:rsidRPr="005C7002">
        <w:rPr>
          <w:bdr w:val="single" w:sz="4" w:space="0" w:color="auto"/>
        </w:rPr>
        <w:instrText xml:space="preserve"> FORMTEXT </w:instrText>
      </w:r>
      <w:r w:rsidRPr="005C7002">
        <w:rPr>
          <w:bdr w:val="single" w:sz="4" w:space="0" w:color="auto"/>
        </w:rPr>
        <w:fldChar w:fldCharType="separate"/>
      </w:r>
      <w:r w:rsidRPr="005C7002">
        <w:rPr>
          <w:noProof/>
          <w:bdr w:val="single" w:sz="4" w:space="0" w:color="auto"/>
        </w:rPr>
        <w:t> </w:t>
      </w:r>
      <w:r w:rsidRPr="005C7002">
        <w:rPr>
          <w:noProof/>
          <w:bdr w:val="single" w:sz="4" w:space="0" w:color="auto"/>
        </w:rPr>
        <w:t> </w:t>
      </w:r>
      <w:r w:rsidRPr="005C7002">
        <w:rPr>
          <w:noProof/>
          <w:bdr w:val="single" w:sz="4" w:space="0" w:color="auto"/>
        </w:rPr>
        <w:t> </w:t>
      </w:r>
      <w:r w:rsidRPr="005C7002">
        <w:rPr>
          <w:noProof/>
          <w:bdr w:val="single" w:sz="4" w:space="0" w:color="auto"/>
        </w:rPr>
        <w:t> </w:t>
      </w:r>
      <w:r w:rsidRPr="005C7002">
        <w:rPr>
          <w:noProof/>
          <w:bdr w:val="single" w:sz="4" w:space="0" w:color="auto"/>
        </w:rPr>
        <w:t> </w:t>
      </w:r>
      <w:r w:rsidRPr="005C7002">
        <w:rPr>
          <w:bdr w:val="single" w:sz="4" w:space="0" w:color="auto"/>
        </w:rPr>
        <w:fldChar w:fldCharType="end"/>
      </w:r>
    </w:p>
    <w:p w:rsidR="00D934EA" w:rsidRPr="005C7002" w:rsidP="00586FFF" w14:paraId="7CE9E45D" w14:textId="0AA59892">
      <w:pPr>
        <w:ind w:left="270"/>
      </w:pPr>
      <w:r w:rsidRPr="005C7002">
        <w:t>C. The total number of respondents (A-B) = denominator</w:t>
      </w:r>
      <w:r w:rsidRPr="005C7002" w:rsidR="000F4E6A">
        <w:t xml:space="preserve"> </w:t>
      </w:r>
      <w:r w:rsidRPr="005C7002">
        <w:rPr>
          <w:bdr w:val="single" w:sz="4" w:space="0" w:color="auto"/>
        </w:rPr>
        <w:fldChar w:fldCharType="begin">
          <w:ffData>
            <w:name w:val=""/>
            <w:enabled/>
            <w:calcOnExit w:val="0"/>
            <w:textInput/>
          </w:ffData>
        </w:fldChar>
      </w:r>
      <w:r w:rsidRPr="005C7002">
        <w:rPr>
          <w:bdr w:val="single" w:sz="4" w:space="0" w:color="auto"/>
        </w:rPr>
        <w:instrText xml:space="preserve"> FORMTEXT </w:instrText>
      </w:r>
      <w:r w:rsidRPr="005C7002">
        <w:rPr>
          <w:bdr w:val="single" w:sz="4" w:space="0" w:color="auto"/>
        </w:rPr>
        <w:fldChar w:fldCharType="separate"/>
      </w:r>
      <w:r w:rsidRPr="005C7002">
        <w:rPr>
          <w:noProof/>
          <w:bdr w:val="single" w:sz="4" w:space="0" w:color="auto"/>
        </w:rPr>
        <w:t> </w:t>
      </w:r>
      <w:r w:rsidRPr="005C7002">
        <w:rPr>
          <w:noProof/>
          <w:bdr w:val="single" w:sz="4" w:space="0" w:color="auto"/>
        </w:rPr>
        <w:t> </w:t>
      </w:r>
      <w:r w:rsidRPr="005C7002">
        <w:rPr>
          <w:noProof/>
          <w:bdr w:val="single" w:sz="4" w:space="0" w:color="auto"/>
        </w:rPr>
        <w:t> </w:t>
      </w:r>
      <w:r w:rsidRPr="005C7002">
        <w:rPr>
          <w:noProof/>
          <w:bdr w:val="single" w:sz="4" w:space="0" w:color="auto"/>
        </w:rPr>
        <w:t> </w:t>
      </w:r>
      <w:r w:rsidRPr="005C7002">
        <w:rPr>
          <w:noProof/>
          <w:bdr w:val="single" w:sz="4" w:space="0" w:color="auto"/>
        </w:rPr>
        <w:t> </w:t>
      </w:r>
      <w:r w:rsidRPr="005C7002">
        <w:rPr>
          <w:bdr w:val="single" w:sz="4" w:space="0" w:color="auto"/>
        </w:rPr>
        <w:fldChar w:fldCharType="end"/>
      </w:r>
    </w:p>
    <w:p w:rsidR="00D934EA" w:rsidRPr="005C7002" w:rsidP="00586FFF" w14:paraId="4CF83A7D" w14:textId="418C781E">
      <w:pPr>
        <w:ind w:left="270"/>
      </w:pPr>
      <w:r w:rsidRPr="005C7002">
        <w:t xml:space="preserve">D. Number of respondents who have worked with populations that have been </w:t>
      </w:r>
      <w:r w:rsidR="00CC0D14">
        <w:t xml:space="preserve">medically </w:t>
      </w:r>
      <w:r w:rsidRPr="005C7002">
        <w:t>underserved and/or have limited access to care since graduating from the MCH LEAP Training Program</w:t>
      </w:r>
      <w:r w:rsidRPr="005C7002" w:rsidR="000F4E6A">
        <w:t xml:space="preserve"> </w:t>
      </w:r>
      <w:r w:rsidRPr="005C7002">
        <w:rPr>
          <w:bdr w:val="single" w:sz="4" w:space="0" w:color="auto"/>
        </w:rPr>
        <w:fldChar w:fldCharType="begin">
          <w:ffData>
            <w:name w:val=""/>
            <w:enabled/>
            <w:calcOnExit w:val="0"/>
            <w:textInput/>
          </w:ffData>
        </w:fldChar>
      </w:r>
      <w:r w:rsidRPr="005C7002">
        <w:rPr>
          <w:bdr w:val="single" w:sz="4" w:space="0" w:color="auto"/>
        </w:rPr>
        <w:instrText xml:space="preserve"> FORMTEXT </w:instrText>
      </w:r>
      <w:r w:rsidRPr="005C7002">
        <w:rPr>
          <w:bdr w:val="single" w:sz="4" w:space="0" w:color="auto"/>
        </w:rPr>
        <w:fldChar w:fldCharType="separate"/>
      </w:r>
      <w:r w:rsidRPr="005C7002">
        <w:rPr>
          <w:noProof/>
          <w:bdr w:val="single" w:sz="4" w:space="0" w:color="auto"/>
        </w:rPr>
        <w:t> </w:t>
      </w:r>
      <w:r w:rsidRPr="005C7002">
        <w:rPr>
          <w:noProof/>
          <w:bdr w:val="single" w:sz="4" w:space="0" w:color="auto"/>
        </w:rPr>
        <w:t> </w:t>
      </w:r>
      <w:r w:rsidRPr="005C7002">
        <w:rPr>
          <w:noProof/>
          <w:bdr w:val="single" w:sz="4" w:space="0" w:color="auto"/>
        </w:rPr>
        <w:t> </w:t>
      </w:r>
      <w:r w:rsidRPr="005C7002">
        <w:rPr>
          <w:noProof/>
          <w:bdr w:val="single" w:sz="4" w:space="0" w:color="auto"/>
        </w:rPr>
        <w:t> </w:t>
      </w:r>
      <w:r w:rsidRPr="005C7002">
        <w:rPr>
          <w:noProof/>
          <w:bdr w:val="single" w:sz="4" w:space="0" w:color="auto"/>
        </w:rPr>
        <w:t> </w:t>
      </w:r>
      <w:r w:rsidRPr="005C7002">
        <w:rPr>
          <w:bdr w:val="single" w:sz="4" w:space="0" w:color="auto"/>
        </w:rPr>
        <w:fldChar w:fldCharType="end"/>
      </w:r>
    </w:p>
    <w:p w:rsidR="00D934EA" w:rsidRPr="005C7002" w:rsidP="00586FFF" w14:paraId="1EDDA2FC" w14:textId="7A94D196">
      <w:pPr>
        <w:ind w:left="270"/>
      </w:pPr>
      <w:r w:rsidRPr="005C7002">
        <w:t xml:space="preserve">E. Percent of respondents who have worked with populations that have been </w:t>
      </w:r>
      <w:r w:rsidR="00CC0D14">
        <w:t xml:space="preserve">medically </w:t>
      </w:r>
      <w:r w:rsidRPr="005C7002">
        <w:t>underserved and/or have limited access to care since graduating from the MCH LEAP Training Program</w:t>
      </w:r>
      <w:r w:rsidRPr="005C7002" w:rsidR="000F4E6A">
        <w:t xml:space="preserve"> </w:t>
      </w:r>
      <w:r w:rsidRPr="005C7002">
        <w:rPr>
          <w:bdr w:val="single" w:sz="4" w:space="0" w:color="auto"/>
        </w:rPr>
        <w:fldChar w:fldCharType="begin">
          <w:ffData>
            <w:name w:val=""/>
            <w:enabled/>
            <w:calcOnExit w:val="0"/>
            <w:textInput/>
          </w:ffData>
        </w:fldChar>
      </w:r>
      <w:r w:rsidRPr="005C7002">
        <w:rPr>
          <w:bdr w:val="single" w:sz="4" w:space="0" w:color="auto"/>
        </w:rPr>
        <w:instrText xml:space="preserve"> FORMTEXT </w:instrText>
      </w:r>
      <w:r w:rsidRPr="005C7002">
        <w:rPr>
          <w:bdr w:val="single" w:sz="4" w:space="0" w:color="auto"/>
        </w:rPr>
        <w:fldChar w:fldCharType="separate"/>
      </w:r>
      <w:r w:rsidRPr="005C7002">
        <w:rPr>
          <w:noProof/>
          <w:bdr w:val="single" w:sz="4" w:space="0" w:color="auto"/>
        </w:rPr>
        <w:t> </w:t>
      </w:r>
      <w:r w:rsidRPr="005C7002">
        <w:rPr>
          <w:noProof/>
          <w:bdr w:val="single" w:sz="4" w:space="0" w:color="auto"/>
        </w:rPr>
        <w:t> </w:t>
      </w:r>
      <w:r w:rsidRPr="005C7002">
        <w:rPr>
          <w:noProof/>
          <w:bdr w:val="single" w:sz="4" w:space="0" w:color="auto"/>
        </w:rPr>
        <w:t> </w:t>
      </w:r>
      <w:r w:rsidRPr="005C7002">
        <w:rPr>
          <w:noProof/>
          <w:bdr w:val="single" w:sz="4" w:space="0" w:color="auto"/>
        </w:rPr>
        <w:t> </w:t>
      </w:r>
      <w:r w:rsidRPr="005C7002">
        <w:rPr>
          <w:noProof/>
          <w:bdr w:val="single" w:sz="4" w:space="0" w:color="auto"/>
        </w:rPr>
        <w:t> </w:t>
      </w:r>
      <w:r w:rsidRPr="005C7002">
        <w:rPr>
          <w:bdr w:val="single" w:sz="4" w:space="0" w:color="auto"/>
        </w:rPr>
        <w:fldChar w:fldCharType="end"/>
      </w:r>
    </w:p>
    <w:p w:rsidR="00D934EA" w:rsidRPr="005C7002" w:rsidP="00D934EA" w14:paraId="37C24DCD" w14:textId="77777777">
      <w:pPr>
        <w:pStyle w:val="Heading4"/>
      </w:pPr>
      <w:r w:rsidRPr="005C7002">
        <w:t>5 Years After Graduating From MCH LEAP Program</w:t>
      </w:r>
    </w:p>
    <w:p w:rsidR="00D934EA" w:rsidRPr="005C7002" w:rsidP="00586FFF" w14:paraId="1EDDCF4A" w14:textId="409D0DA7">
      <w:pPr>
        <w:ind w:left="270"/>
      </w:pPr>
      <w:r w:rsidRPr="005C7002">
        <w:t xml:space="preserve">A. The total number of LEAP Trainees that graduated 5 years ago </w:t>
      </w:r>
      <w:r w:rsidRPr="005C7002">
        <w:rPr>
          <w:bdr w:val="single" w:sz="4" w:space="0" w:color="auto"/>
        </w:rPr>
        <w:fldChar w:fldCharType="begin">
          <w:ffData>
            <w:name w:val=""/>
            <w:enabled/>
            <w:calcOnExit w:val="0"/>
            <w:textInput/>
          </w:ffData>
        </w:fldChar>
      </w:r>
      <w:r w:rsidRPr="005C7002">
        <w:rPr>
          <w:bdr w:val="single" w:sz="4" w:space="0" w:color="auto"/>
        </w:rPr>
        <w:instrText xml:space="preserve"> FORMTEXT </w:instrText>
      </w:r>
      <w:r w:rsidRPr="005C7002">
        <w:rPr>
          <w:bdr w:val="single" w:sz="4" w:space="0" w:color="auto"/>
        </w:rPr>
        <w:fldChar w:fldCharType="separate"/>
      </w:r>
      <w:r w:rsidRPr="005C7002">
        <w:rPr>
          <w:noProof/>
          <w:bdr w:val="single" w:sz="4" w:space="0" w:color="auto"/>
        </w:rPr>
        <w:t> </w:t>
      </w:r>
      <w:r w:rsidRPr="005C7002">
        <w:rPr>
          <w:noProof/>
          <w:bdr w:val="single" w:sz="4" w:space="0" w:color="auto"/>
        </w:rPr>
        <w:t> </w:t>
      </w:r>
      <w:r w:rsidRPr="005C7002">
        <w:rPr>
          <w:noProof/>
          <w:bdr w:val="single" w:sz="4" w:space="0" w:color="auto"/>
        </w:rPr>
        <w:t> </w:t>
      </w:r>
      <w:r w:rsidRPr="005C7002">
        <w:rPr>
          <w:noProof/>
          <w:bdr w:val="single" w:sz="4" w:space="0" w:color="auto"/>
        </w:rPr>
        <w:t> </w:t>
      </w:r>
      <w:r w:rsidRPr="005C7002">
        <w:rPr>
          <w:noProof/>
          <w:bdr w:val="single" w:sz="4" w:space="0" w:color="auto"/>
        </w:rPr>
        <w:t> </w:t>
      </w:r>
      <w:r w:rsidRPr="005C7002">
        <w:rPr>
          <w:bdr w:val="single" w:sz="4" w:space="0" w:color="auto"/>
        </w:rPr>
        <w:fldChar w:fldCharType="end"/>
      </w:r>
    </w:p>
    <w:p w:rsidR="00D934EA" w:rsidRPr="005C7002" w:rsidP="00586FFF" w14:paraId="6B4DB1BA" w14:textId="7D93B955">
      <w:pPr>
        <w:ind w:left="270"/>
      </w:pPr>
      <w:r w:rsidRPr="005C7002">
        <w:t>B. The total number of graduates lost to follow-up</w:t>
      </w:r>
      <w:r w:rsidRPr="005C7002" w:rsidR="000F4E6A">
        <w:t xml:space="preserve"> </w:t>
      </w:r>
      <w:r w:rsidRPr="005C7002">
        <w:rPr>
          <w:bdr w:val="single" w:sz="4" w:space="0" w:color="auto"/>
        </w:rPr>
        <w:fldChar w:fldCharType="begin">
          <w:ffData>
            <w:name w:val=""/>
            <w:enabled/>
            <w:calcOnExit w:val="0"/>
            <w:textInput/>
          </w:ffData>
        </w:fldChar>
      </w:r>
      <w:r w:rsidRPr="005C7002">
        <w:rPr>
          <w:bdr w:val="single" w:sz="4" w:space="0" w:color="auto"/>
        </w:rPr>
        <w:instrText xml:space="preserve"> FORMTEXT </w:instrText>
      </w:r>
      <w:r w:rsidRPr="005C7002">
        <w:rPr>
          <w:bdr w:val="single" w:sz="4" w:space="0" w:color="auto"/>
        </w:rPr>
        <w:fldChar w:fldCharType="separate"/>
      </w:r>
      <w:r w:rsidRPr="005C7002">
        <w:rPr>
          <w:noProof/>
          <w:bdr w:val="single" w:sz="4" w:space="0" w:color="auto"/>
        </w:rPr>
        <w:t> </w:t>
      </w:r>
      <w:r w:rsidRPr="005C7002">
        <w:rPr>
          <w:noProof/>
          <w:bdr w:val="single" w:sz="4" w:space="0" w:color="auto"/>
        </w:rPr>
        <w:t> </w:t>
      </w:r>
      <w:r w:rsidRPr="005C7002">
        <w:rPr>
          <w:noProof/>
          <w:bdr w:val="single" w:sz="4" w:space="0" w:color="auto"/>
        </w:rPr>
        <w:t> </w:t>
      </w:r>
      <w:r w:rsidRPr="005C7002">
        <w:rPr>
          <w:noProof/>
          <w:bdr w:val="single" w:sz="4" w:space="0" w:color="auto"/>
        </w:rPr>
        <w:t> </w:t>
      </w:r>
      <w:r w:rsidRPr="005C7002">
        <w:rPr>
          <w:noProof/>
          <w:bdr w:val="single" w:sz="4" w:space="0" w:color="auto"/>
        </w:rPr>
        <w:t> </w:t>
      </w:r>
      <w:r w:rsidRPr="005C7002">
        <w:rPr>
          <w:bdr w:val="single" w:sz="4" w:space="0" w:color="auto"/>
        </w:rPr>
        <w:fldChar w:fldCharType="end"/>
      </w:r>
    </w:p>
    <w:p w:rsidR="00D934EA" w:rsidRPr="005C7002" w:rsidP="00586FFF" w14:paraId="33438B44" w14:textId="442E6349">
      <w:pPr>
        <w:ind w:left="270"/>
      </w:pPr>
      <w:r w:rsidRPr="005C7002">
        <w:t>C. The total number of respondents (A-B) = denominator</w:t>
      </w:r>
      <w:r w:rsidRPr="005C7002" w:rsidR="000F4E6A">
        <w:t xml:space="preserve"> </w:t>
      </w:r>
      <w:r w:rsidRPr="005C7002">
        <w:rPr>
          <w:bdr w:val="single" w:sz="4" w:space="0" w:color="auto"/>
        </w:rPr>
        <w:fldChar w:fldCharType="begin">
          <w:ffData>
            <w:name w:val=""/>
            <w:enabled/>
            <w:calcOnExit w:val="0"/>
            <w:textInput/>
          </w:ffData>
        </w:fldChar>
      </w:r>
      <w:r w:rsidRPr="005C7002">
        <w:rPr>
          <w:bdr w:val="single" w:sz="4" w:space="0" w:color="auto"/>
        </w:rPr>
        <w:instrText xml:space="preserve"> FORMTEXT </w:instrText>
      </w:r>
      <w:r w:rsidRPr="005C7002">
        <w:rPr>
          <w:bdr w:val="single" w:sz="4" w:space="0" w:color="auto"/>
        </w:rPr>
        <w:fldChar w:fldCharType="separate"/>
      </w:r>
      <w:r w:rsidRPr="005C7002">
        <w:rPr>
          <w:noProof/>
          <w:bdr w:val="single" w:sz="4" w:space="0" w:color="auto"/>
        </w:rPr>
        <w:t> </w:t>
      </w:r>
      <w:r w:rsidRPr="005C7002">
        <w:rPr>
          <w:noProof/>
          <w:bdr w:val="single" w:sz="4" w:space="0" w:color="auto"/>
        </w:rPr>
        <w:t> </w:t>
      </w:r>
      <w:r w:rsidRPr="005C7002">
        <w:rPr>
          <w:noProof/>
          <w:bdr w:val="single" w:sz="4" w:space="0" w:color="auto"/>
        </w:rPr>
        <w:t> </w:t>
      </w:r>
      <w:r w:rsidRPr="005C7002">
        <w:rPr>
          <w:noProof/>
          <w:bdr w:val="single" w:sz="4" w:space="0" w:color="auto"/>
        </w:rPr>
        <w:t> </w:t>
      </w:r>
      <w:r w:rsidRPr="005C7002">
        <w:rPr>
          <w:noProof/>
          <w:bdr w:val="single" w:sz="4" w:space="0" w:color="auto"/>
        </w:rPr>
        <w:t> </w:t>
      </w:r>
      <w:r w:rsidRPr="005C7002">
        <w:rPr>
          <w:bdr w:val="single" w:sz="4" w:space="0" w:color="auto"/>
        </w:rPr>
        <w:fldChar w:fldCharType="end"/>
      </w:r>
    </w:p>
    <w:p w:rsidR="00D934EA" w:rsidRPr="005C7002" w:rsidP="00586FFF" w14:paraId="2F5E99C8" w14:textId="132086FB">
      <w:pPr>
        <w:ind w:left="270"/>
      </w:pPr>
      <w:r w:rsidRPr="005C7002">
        <w:t xml:space="preserve">D. Number of respondents who have worked with populations that have been </w:t>
      </w:r>
      <w:r w:rsidR="00CC0D14">
        <w:t xml:space="preserve">medically </w:t>
      </w:r>
      <w:r w:rsidRPr="005C7002">
        <w:t>underserved and/or have limited access to care since graduating from the MCH LEAP Training Program</w:t>
      </w:r>
      <w:r w:rsidRPr="005C7002" w:rsidR="000F4E6A">
        <w:t xml:space="preserve"> </w:t>
      </w:r>
      <w:r w:rsidRPr="005C7002">
        <w:rPr>
          <w:bdr w:val="single" w:sz="4" w:space="0" w:color="auto"/>
        </w:rPr>
        <w:fldChar w:fldCharType="begin">
          <w:ffData>
            <w:name w:val=""/>
            <w:enabled/>
            <w:calcOnExit w:val="0"/>
            <w:textInput/>
          </w:ffData>
        </w:fldChar>
      </w:r>
      <w:r w:rsidRPr="005C7002">
        <w:rPr>
          <w:bdr w:val="single" w:sz="4" w:space="0" w:color="auto"/>
        </w:rPr>
        <w:instrText xml:space="preserve"> FORMTEXT </w:instrText>
      </w:r>
      <w:r w:rsidRPr="005C7002">
        <w:rPr>
          <w:bdr w:val="single" w:sz="4" w:space="0" w:color="auto"/>
        </w:rPr>
        <w:fldChar w:fldCharType="separate"/>
      </w:r>
      <w:r w:rsidRPr="005C7002">
        <w:rPr>
          <w:noProof/>
          <w:bdr w:val="single" w:sz="4" w:space="0" w:color="auto"/>
        </w:rPr>
        <w:t> </w:t>
      </w:r>
      <w:r w:rsidRPr="005C7002">
        <w:rPr>
          <w:noProof/>
          <w:bdr w:val="single" w:sz="4" w:space="0" w:color="auto"/>
        </w:rPr>
        <w:t> </w:t>
      </w:r>
      <w:r w:rsidRPr="005C7002">
        <w:rPr>
          <w:noProof/>
          <w:bdr w:val="single" w:sz="4" w:space="0" w:color="auto"/>
        </w:rPr>
        <w:t> </w:t>
      </w:r>
      <w:r w:rsidRPr="005C7002">
        <w:rPr>
          <w:noProof/>
          <w:bdr w:val="single" w:sz="4" w:space="0" w:color="auto"/>
        </w:rPr>
        <w:t> </w:t>
      </w:r>
      <w:r w:rsidRPr="005C7002">
        <w:rPr>
          <w:noProof/>
          <w:bdr w:val="single" w:sz="4" w:space="0" w:color="auto"/>
        </w:rPr>
        <w:t> </w:t>
      </w:r>
      <w:r w:rsidRPr="005C7002">
        <w:rPr>
          <w:bdr w:val="single" w:sz="4" w:space="0" w:color="auto"/>
        </w:rPr>
        <w:fldChar w:fldCharType="end"/>
      </w:r>
    </w:p>
    <w:p w:rsidR="00D934EA" w:rsidRPr="005C7002" w:rsidP="00586FFF" w14:paraId="04D01C68" w14:textId="3635F615">
      <w:pPr>
        <w:ind w:left="270"/>
      </w:pPr>
      <w:r w:rsidRPr="005C7002">
        <w:t xml:space="preserve">E. Percent of respondents who have worked with populations that have been </w:t>
      </w:r>
      <w:r w:rsidR="00CC0D14">
        <w:t xml:space="preserve">medically </w:t>
      </w:r>
      <w:r w:rsidRPr="005C7002">
        <w:t>underserved and/or have limited access to care since graduating from the MCH LEAP Training Program</w:t>
      </w:r>
      <w:r w:rsidRPr="005C7002" w:rsidR="000F4E6A">
        <w:t xml:space="preserve"> </w:t>
      </w:r>
      <w:r w:rsidRPr="005C7002">
        <w:rPr>
          <w:bdr w:val="single" w:sz="4" w:space="0" w:color="auto"/>
        </w:rPr>
        <w:fldChar w:fldCharType="begin">
          <w:ffData>
            <w:name w:val=""/>
            <w:enabled/>
            <w:calcOnExit w:val="0"/>
            <w:textInput/>
          </w:ffData>
        </w:fldChar>
      </w:r>
      <w:r w:rsidRPr="005C7002">
        <w:rPr>
          <w:bdr w:val="single" w:sz="4" w:space="0" w:color="auto"/>
        </w:rPr>
        <w:instrText xml:space="preserve"> FORMTEXT </w:instrText>
      </w:r>
      <w:r w:rsidRPr="005C7002">
        <w:rPr>
          <w:bdr w:val="single" w:sz="4" w:space="0" w:color="auto"/>
        </w:rPr>
        <w:fldChar w:fldCharType="separate"/>
      </w:r>
      <w:r w:rsidRPr="005C7002">
        <w:rPr>
          <w:noProof/>
          <w:bdr w:val="single" w:sz="4" w:space="0" w:color="auto"/>
        </w:rPr>
        <w:t> </w:t>
      </w:r>
      <w:r w:rsidRPr="005C7002">
        <w:rPr>
          <w:noProof/>
          <w:bdr w:val="single" w:sz="4" w:space="0" w:color="auto"/>
        </w:rPr>
        <w:t> </w:t>
      </w:r>
      <w:r w:rsidRPr="005C7002">
        <w:rPr>
          <w:noProof/>
          <w:bdr w:val="single" w:sz="4" w:space="0" w:color="auto"/>
        </w:rPr>
        <w:t> </w:t>
      </w:r>
      <w:r w:rsidRPr="005C7002">
        <w:rPr>
          <w:noProof/>
          <w:bdr w:val="single" w:sz="4" w:space="0" w:color="auto"/>
        </w:rPr>
        <w:t> </w:t>
      </w:r>
      <w:r w:rsidRPr="005C7002">
        <w:rPr>
          <w:noProof/>
          <w:bdr w:val="single" w:sz="4" w:space="0" w:color="auto"/>
        </w:rPr>
        <w:t> </w:t>
      </w:r>
      <w:r w:rsidRPr="005C7002">
        <w:rPr>
          <w:bdr w:val="single" w:sz="4" w:space="0" w:color="auto"/>
        </w:rPr>
        <w:fldChar w:fldCharType="end"/>
      </w:r>
    </w:p>
    <w:p w:rsidR="00D934EA" w:rsidRPr="005C7002" w:rsidP="00D934EA" w14:paraId="3EDE757B" w14:textId="77777777">
      <w:pPr>
        <w:pStyle w:val="Heading4"/>
      </w:pPr>
      <w:r w:rsidRPr="005C7002">
        <w:t>Comments</w:t>
      </w:r>
    </w:p>
    <w:p w:rsidR="005C7002" w:rsidP="00D934EA" w14:paraId="774DD642" w14:textId="5ED610FC">
      <w:pPr>
        <w:rPr>
          <w:bdr w:val="single" w:sz="4" w:space="0" w:color="auto"/>
        </w:rPr>
      </w:pPr>
      <w:r w:rsidRPr="005C7002">
        <w:rPr>
          <w:bdr w:val="single" w:sz="4" w:space="0" w:color="auto"/>
        </w:rPr>
        <w:fldChar w:fldCharType="begin">
          <w:ffData>
            <w:name w:val=""/>
            <w:enabled/>
            <w:calcOnExit w:val="0"/>
            <w:textInput/>
          </w:ffData>
        </w:fldChar>
      </w:r>
      <w:r w:rsidRPr="005C7002">
        <w:rPr>
          <w:bdr w:val="single" w:sz="4" w:space="0" w:color="auto"/>
        </w:rPr>
        <w:instrText xml:space="preserve"> FORMTEXT </w:instrText>
      </w:r>
      <w:r w:rsidRPr="005C7002">
        <w:rPr>
          <w:bdr w:val="single" w:sz="4" w:space="0" w:color="auto"/>
        </w:rPr>
        <w:fldChar w:fldCharType="separate"/>
      </w:r>
      <w:r w:rsidRPr="005C7002">
        <w:rPr>
          <w:noProof/>
          <w:bdr w:val="single" w:sz="4" w:space="0" w:color="auto"/>
        </w:rPr>
        <w:t> </w:t>
      </w:r>
      <w:r w:rsidRPr="005C7002">
        <w:rPr>
          <w:noProof/>
          <w:bdr w:val="single" w:sz="4" w:space="0" w:color="auto"/>
        </w:rPr>
        <w:t> </w:t>
      </w:r>
      <w:r w:rsidRPr="005C7002">
        <w:rPr>
          <w:noProof/>
          <w:bdr w:val="single" w:sz="4" w:space="0" w:color="auto"/>
        </w:rPr>
        <w:t> </w:t>
      </w:r>
      <w:r w:rsidRPr="005C7002">
        <w:rPr>
          <w:noProof/>
          <w:bdr w:val="single" w:sz="4" w:space="0" w:color="auto"/>
        </w:rPr>
        <w:t> </w:t>
      </w:r>
      <w:r w:rsidRPr="005C7002">
        <w:rPr>
          <w:noProof/>
          <w:bdr w:val="single" w:sz="4" w:space="0" w:color="auto"/>
        </w:rPr>
        <w:t> </w:t>
      </w:r>
      <w:r w:rsidRPr="005C7002">
        <w:rPr>
          <w:bdr w:val="single" w:sz="4" w:space="0" w:color="auto"/>
        </w:rPr>
        <w:fldChar w:fldCharType="end"/>
      </w:r>
    </w:p>
    <w:p w:rsidR="005C7002" w14:paraId="555676D3" w14:textId="77777777">
      <w:pPr>
        <w:spacing w:after="0" w:line="240" w:lineRule="auto"/>
        <w:rPr>
          <w:bdr w:val="single" w:sz="4" w:space="0" w:color="auto"/>
        </w:rPr>
      </w:pPr>
      <w:r>
        <w:rPr>
          <w:bdr w:val="single" w:sz="4" w:space="0" w:color="auto"/>
        </w:rPr>
        <w:br w:type="page"/>
      </w:r>
    </w:p>
    <w:p w:rsidR="00D934EA" w:rsidP="00D934EA" w14:paraId="0021955F" w14:textId="77777777">
      <w:pPr>
        <w:pStyle w:val="Heading3"/>
      </w:pPr>
      <w:r w:rsidRPr="008F73F6">
        <w:t>Proposed Survey Questions</w:t>
      </w:r>
    </w:p>
    <w:p w:rsidR="00D934EA" w:rsidP="00D934EA" w14:paraId="236C0680" w14:textId="77777777">
      <w:r w:rsidRPr="008F73F6">
        <w:t xml:space="preserve">Please answer the following questions to help us understand the impact of the LEAP Training Program on your post-graduation activities. Thank you for taking the time to complete this survey. When you have filled out the entire survey, return it to your LEAP Program Director. </w:t>
      </w:r>
    </w:p>
    <w:p w:rsidR="00D934EA" w:rsidRPr="008F73F6" w:rsidP="00D934EA" w14:paraId="02421DB1" w14:textId="77777777">
      <w:r w:rsidRPr="008F73F6">
        <w:t xml:space="preserve">What year did you graduate from the MCH LEAP Training Program?  </w:t>
      </w:r>
      <w:r w:rsidRPr="00E94A04">
        <w:rPr>
          <w:bdr w:val="single" w:sz="4" w:space="0" w:color="auto"/>
        </w:rPr>
        <w:fldChar w:fldCharType="begin">
          <w:ffData>
            <w:name w:val=""/>
            <w:enabled/>
            <w:calcOnExit w:val="0"/>
            <w:textInput/>
          </w:ffData>
        </w:fldChar>
      </w:r>
      <w:r w:rsidRPr="00E94A04">
        <w:rPr>
          <w:bdr w:val="single" w:sz="4" w:space="0" w:color="auto"/>
        </w:rPr>
        <w:instrText xml:space="preserve"> FORMTEXT </w:instrText>
      </w:r>
      <w:r w:rsidRPr="00E94A04">
        <w:rPr>
          <w:bdr w:val="single" w:sz="4" w:space="0" w:color="auto"/>
        </w:rPr>
        <w:fldChar w:fldCharType="separate"/>
      </w:r>
      <w:r w:rsidRPr="00E94A04">
        <w:rPr>
          <w:noProof/>
          <w:bdr w:val="single" w:sz="4" w:space="0" w:color="auto"/>
        </w:rPr>
        <w:t> </w:t>
      </w:r>
      <w:r w:rsidRPr="00E94A04">
        <w:rPr>
          <w:noProof/>
          <w:bdr w:val="single" w:sz="4" w:space="0" w:color="auto"/>
        </w:rPr>
        <w:t> </w:t>
      </w:r>
      <w:r w:rsidRPr="00E94A04">
        <w:rPr>
          <w:noProof/>
          <w:bdr w:val="single" w:sz="4" w:space="0" w:color="auto"/>
        </w:rPr>
        <w:t> </w:t>
      </w:r>
      <w:r w:rsidRPr="00E94A04">
        <w:rPr>
          <w:noProof/>
          <w:bdr w:val="single" w:sz="4" w:space="0" w:color="auto"/>
        </w:rPr>
        <w:t> </w:t>
      </w:r>
      <w:r w:rsidRPr="00E94A04">
        <w:rPr>
          <w:noProof/>
          <w:bdr w:val="single" w:sz="4" w:space="0" w:color="auto"/>
        </w:rPr>
        <w:t> </w:t>
      </w:r>
      <w:r w:rsidRPr="00E94A04">
        <w:rPr>
          <w:bdr w:val="single" w:sz="4" w:space="0" w:color="auto"/>
        </w:rPr>
        <w:fldChar w:fldCharType="end"/>
      </w:r>
    </w:p>
    <w:p w:rsidR="00D934EA" w:rsidP="006E760F" w14:paraId="3D79D236" w14:textId="77777777">
      <w:pPr>
        <w:pStyle w:val="NumberedList"/>
        <w:numPr>
          <w:ilvl w:val="0"/>
          <w:numId w:val="30"/>
        </w:numPr>
      </w:pPr>
      <w:r w:rsidRPr="008F73F6">
        <w:t>Are you currently enrolled or have you completed a graduate school program that is preparing you to work with MCH populations?</w:t>
      </w:r>
    </w:p>
    <w:p w:rsidR="00D934EA" w:rsidRPr="00E44A4B" w:rsidP="00D934EA" w14:paraId="05824354" w14:textId="77777777">
      <w:pPr>
        <w:ind w:left="360"/>
      </w:pPr>
      <w:sdt>
        <w:sdtPr>
          <w:id w:val="1895149438"/>
          <w14:checkbox>
            <w14:checked w14:val="0"/>
            <w14:checkedState w14:val="2612" w14:font="MS Gothic"/>
            <w14:uncheckedState w14:val="2610" w14:font="MS Gothic"/>
          </w14:checkbox>
        </w:sdtPr>
        <w:sdtContent>
          <w:r w:rsidRPr="00E44A4B">
            <w:rPr>
              <w:rFonts w:ascii="Segoe UI Symbol" w:hAnsi="Segoe UI Symbol" w:cs="Segoe UI Symbol"/>
            </w:rPr>
            <w:t>☐</w:t>
          </w:r>
        </w:sdtContent>
      </w:sdt>
      <w:r w:rsidRPr="00E44A4B">
        <w:t xml:space="preserve"> Yes</w:t>
      </w:r>
    </w:p>
    <w:p w:rsidR="00D934EA" w:rsidRPr="00E44A4B" w:rsidP="00D934EA" w14:paraId="715DB299" w14:textId="77777777">
      <w:pPr>
        <w:ind w:left="360"/>
      </w:pPr>
      <w:sdt>
        <w:sdtPr>
          <w:id w:val="-502975055"/>
          <w14:checkbox>
            <w14:checked w14:val="0"/>
            <w14:checkedState w14:val="2612" w14:font="MS Gothic"/>
            <w14:uncheckedState w14:val="2610" w14:font="MS Gothic"/>
          </w14:checkbox>
        </w:sdtPr>
        <w:sdtContent>
          <w:r w:rsidRPr="00E44A4B">
            <w:rPr>
              <w:rFonts w:ascii="Segoe UI Symbol" w:hAnsi="Segoe UI Symbol" w:cs="Segoe UI Symbol"/>
            </w:rPr>
            <w:t>☐</w:t>
          </w:r>
        </w:sdtContent>
      </w:sdt>
      <w:r w:rsidRPr="00E44A4B">
        <w:t xml:space="preserve"> No</w:t>
      </w:r>
    </w:p>
    <w:p w:rsidR="00D934EA" w:rsidRPr="008F73F6" w:rsidP="006E760F" w14:paraId="3299838E" w14:textId="77777777">
      <w:pPr>
        <w:pStyle w:val="NumberedList"/>
        <w:numPr>
          <w:ilvl w:val="0"/>
          <w:numId w:val="0"/>
        </w:numPr>
        <w:ind w:left="360"/>
      </w:pPr>
      <w:r>
        <w:t>1</w:t>
      </w:r>
      <w:r w:rsidRPr="008F73F6">
        <w:t>a.  If yes, which graduate programs have you enrolled in or completed?</w:t>
      </w:r>
    </w:p>
    <w:p w:rsidR="00D934EA" w:rsidRPr="00E44A4B" w:rsidP="00D934EA" w14:paraId="4658AEAF" w14:textId="77777777">
      <w:pPr>
        <w:ind w:left="720"/>
      </w:pPr>
      <w:sdt>
        <w:sdtPr>
          <w:id w:val="214159641"/>
          <w14:checkbox>
            <w14:checked w14:val="0"/>
            <w14:checkedState w14:val="2612" w14:font="MS Gothic"/>
            <w14:uncheckedState w14:val="2610" w14:font="MS Gothic"/>
          </w14:checkbox>
        </w:sdtPr>
        <w:sdtContent>
          <w:r w:rsidRPr="00E44A4B">
            <w:rPr>
              <w:rFonts w:ascii="Segoe UI Symbol" w:hAnsi="Segoe UI Symbol" w:cs="Segoe UI Symbol"/>
            </w:rPr>
            <w:t>☐</w:t>
          </w:r>
        </w:sdtContent>
      </w:sdt>
      <w:r w:rsidRPr="00E44A4B">
        <w:t xml:space="preserve"> Medicine (e.g., Pediatric, Ob/Gyn, Primary Care)</w:t>
      </w:r>
    </w:p>
    <w:p w:rsidR="00D934EA" w:rsidRPr="00E44A4B" w:rsidP="00D934EA" w14:paraId="53325015" w14:textId="77777777">
      <w:pPr>
        <w:ind w:left="720"/>
      </w:pPr>
      <w:sdt>
        <w:sdtPr>
          <w:id w:val="358948933"/>
          <w14:checkbox>
            <w14:checked w14:val="0"/>
            <w14:checkedState w14:val="2612" w14:font="MS Gothic"/>
            <w14:uncheckedState w14:val="2610" w14:font="MS Gothic"/>
          </w14:checkbox>
        </w:sdtPr>
        <w:sdtContent>
          <w:r w:rsidRPr="00E44A4B">
            <w:rPr>
              <w:rFonts w:ascii="Segoe UI Symbol" w:hAnsi="Segoe UI Symbol" w:cs="Segoe UI Symbol"/>
            </w:rPr>
            <w:t>☐</w:t>
          </w:r>
        </w:sdtContent>
      </w:sdt>
      <w:r w:rsidRPr="00E44A4B">
        <w:t xml:space="preserve"> Public health</w:t>
      </w:r>
    </w:p>
    <w:p w:rsidR="00D934EA" w:rsidRPr="00E44A4B" w:rsidP="00D934EA" w14:paraId="4C370DAB" w14:textId="77777777">
      <w:pPr>
        <w:ind w:left="720"/>
      </w:pPr>
      <w:sdt>
        <w:sdtPr>
          <w:id w:val="883986540"/>
          <w14:checkbox>
            <w14:checked w14:val="0"/>
            <w14:checkedState w14:val="2612" w14:font="MS Gothic"/>
            <w14:uncheckedState w14:val="2610" w14:font="MS Gothic"/>
          </w14:checkbox>
        </w:sdtPr>
        <w:sdtContent>
          <w:r w:rsidRPr="00E44A4B">
            <w:rPr>
              <w:rFonts w:ascii="Segoe UI Symbol" w:hAnsi="Segoe UI Symbol" w:cs="Segoe UI Symbol"/>
            </w:rPr>
            <w:t>☐</w:t>
          </w:r>
        </w:sdtContent>
      </w:sdt>
      <w:r>
        <w:t xml:space="preserve"> </w:t>
      </w:r>
      <w:r w:rsidRPr="00E44A4B">
        <w:t>Nutrition</w:t>
      </w:r>
    </w:p>
    <w:p w:rsidR="00D934EA" w:rsidRPr="00E44A4B" w:rsidP="00D934EA" w14:paraId="7714435E" w14:textId="77777777">
      <w:pPr>
        <w:ind w:left="720"/>
      </w:pPr>
      <w:sdt>
        <w:sdtPr>
          <w:id w:val="-816565371"/>
          <w14:checkbox>
            <w14:checked w14:val="0"/>
            <w14:checkedState w14:val="2612" w14:font="MS Gothic"/>
            <w14:uncheckedState w14:val="2610" w14:font="MS Gothic"/>
          </w14:checkbox>
        </w:sdtPr>
        <w:sdtContent>
          <w:r w:rsidRPr="00E44A4B">
            <w:rPr>
              <w:rFonts w:ascii="Segoe UI Symbol" w:hAnsi="Segoe UI Symbol" w:cs="Segoe UI Symbol"/>
            </w:rPr>
            <w:t>☐</w:t>
          </w:r>
        </w:sdtContent>
      </w:sdt>
      <w:r>
        <w:t xml:space="preserve"> </w:t>
      </w:r>
      <w:r w:rsidRPr="00E44A4B">
        <w:t>Social work</w:t>
      </w:r>
    </w:p>
    <w:p w:rsidR="00D934EA" w:rsidRPr="00E44A4B" w:rsidP="00D934EA" w14:paraId="5F695CB7" w14:textId="77777777">
      <w:pPr>
        <w:ind w:left="720"/>
      </w:pPr>
      <w:sdt>
        <w:sdtPr>
          <w:id w:val="-1021543161"/>
          <w14:checkbox>
            <w14:checked w14:val="0"/>
            <w14:checkedState w14:val="2612" w14:font="MS Gothic"/>
            <w14:uncheckedState w14:val="2610" w14:font="MS Gothic"/>
          </w14:checkbox>
        </w:sdtPr>
        <w:sdtContent>
          <w:r w:rsidRPr="00E44A4B">
            <w:rPr>
              <w:rFonts w:ascii="Segoe UI Symbol" w:hAnsi="Segoe UI Symbol" w:cs="Segoe UI Symbol"/>
            </w:rPr>
            <w:t>☐</w:t>
          </w:r>
        </w:sdtContent>
      </w:sdt>
      <w:r>
        <w:t xml:space="preserve"> </w:t>
      </w:r>
      <w:r w:rsidRPr="00E44A4B">
        <w:t>Nursing</w:t>
      </w:r>
    </w:p>
    <w:p w:rsidR="00D934EA" w:rsidRPr="00E44A4B" w:rsidP="00D934EA" w14:paraId="6816C426" w14:textId="77777777">
      <w:pPr>
        <w:ind w:left="720"/>
      </w:pPr>
      <w:sdt>
        <w:sdtPr>
          <w:id w:val="-587848266"/>
          <w14:checkbox>
            <w14:checked w14:val="0"/>
            <w14:checkedState w14:val="2612" w14:font="MS Gothic"/>
            <w14:uncheckedState w14:val="2610" w14:font="MS Gothic"/>
          </w14:checkbox>
        </w:sdtPr>
        <w:sdtContent>
          <w:r w:rsidRPr="00E44A4B">
            <w:rPr>
              <w:rFonts w:ascii="Segoe UI Symbol" w:hAnsi="Segoe UI Symbol" w:cs="Segoe UI Symbol"/>
            </w:rPr>
            <w:t>☐</w:t>
          </w:r>
        </w:sdtContent>
      </w:sdt>
      <w:r>
        <w:t xml:space="preserve"> </w:t>
      </w:r>
      <w:r w:rsidRPr="00E44A4B">
        <w:t>Pediatric dentistry</w:t>
      </w:r>
    </w:p>
    <w:p w:rsidR="00D934EA" w:rsidRPr="00E44A4B" w:rsidP="00D934EA" w14:paraId="4C6FE6AE" w14:textId="77777777">
      <w:pPr>
        <w:ind w:left="720"/>
      </w:pPr>
      <w:sdt>
        <w:sdtPr>
          <w:id w:val="-112898930"/>
          <w14:checkbox>
            <w14:checked w14:val="0"/>
            <w14:checkedState w14:val="2612" w14:font="MS Gothic"/>
            <w14:uncheckedState w14:val="2610" w14:font="MS Gothic"/>
          </w14:checkbox>
        </w:sdtPr>
        <w:sdtContent>
          <w:r w:rsidRPr="00E44A4B">
            <w:rPr>
              <w:rFonts w:ascii="Segoe UI Symbol" w:hAnsi="Segoe UI Symbol" w:cs="Segoe UI Symbol"/>
            </w:rPr>
            <w:t>☐</w:t>
          </w:r>
        </w:sdtContent>
      </w:sdt>
      <w:r>
        <w:t xml:space="preserve"> </w:t>
      </w:r>
      <w:r w:rsidRPr="00E44A4B">
        <w:t>Psychology</w:t>
      </w:r>
    </w:p>
    <w:p w:rsidR="00D934EA" w:rsidRPr="00E44A4B" w:rsidP="00D934EA" w14:paraId="7BF18B3B" w14:textId="77777777">
      <w:pPr>
        <w:ind w:left="720"/>
      </w:pPr>
      <w:sdt>
        <w:sdtPr>
          <w:id w:val="1192571509"/>
          <w14:checkbox>
            <w14:checked w14:val="0"/>
            <w14:checkedState w14:val="2612" w14:font="MS Gothic"/>
            <w14:uncheckedState w14:val="2610" w14:font="MS Gothic"/>
          </w14:checkbox>
        </w:sdtPr>
        <w:sdtContent>
          <w:r w:rsidRPr="00E44A4B">
            <w:rPr>
              <w:rFonts w:ascii="Segoe UI Symbol" w:hAnsi="Segoe UI Symbol" w:cs="Segoe UI Symbol"/>
            </w:rPr>
            <w:t>☐</w:t>
          </w:r>
        </w:sdtContent>
      </w:sdt>
      <w:r>
        <w:t xml:space="preserve"> </w:t>
      </w:r>
      <w:r w:rsidRPr="00E44A4B">
        <w:t>Pediatric occupational/physical therapy</w:t>
      </w:r>
    </w:p>
    <w:p w:rsidR="00D934EA" w:rsidRPr="00E44A4B" w:rsidP="00D934EA" w14:paraId="7C775775" w14:textId="77777777">
      <w:pPr>
        <w:ind w:left="720"/>
      </w:pPr>
      <w:sdt>
        <w:sdtPr>
          <w:id w:val="190959742"/>
          <w14:checkbox>
            <w14:checked w14:val="0"/>
            <w14:checkedState w14:val="2612" w14:font="MS Gothic"/>
            <w14:uncheckedState w14:val="2610" w14:font="MS Gothic"/>
          </w14:checkbox>
        </w:sdtPr>
        <w:sdtContent>
          <w:r w:rsidRPr="00E44A4B">
            <w:rPr>
              <w:rFonts w:ascii="Segoe UI Symbol" w:hAnsi="Segoe UI Symbol" w:cs="Segoe UI Symbol"/>
            </w:rPr>
            <w:t>☐</w:t>
          </w:r>
        </w:sdtContent>
      </w:sdt>
      <w:r>
        <w:t xml:space="preserve"> </w:t>
      </w:r>
      <w:r w:rsidRPr="00E44A4B">
        <w:t>Speech language pathology</w:t>
      </w:r>
    </w:p>
    <w:p w:rsidR="00D934EA" w:rsidRPr="00E44A4B" w:rsidP="00D934EA" w14:paraId="09631B9E" w14:textId="77777777">
      <w:pPr>
        <w:ind w:left="720"/>
      </w:pPr>
      <w:sdt>
        <w:sdtPr>
          <w:id w:val="-771469704"/>
          <w14:checkbox>
            <w14:checked w14:val="0"/>
            <w14:checkedState w14:val="2612" w14:font="MS Gothic"/>
            <w14:uncheckedState w14:val="2610" w14:font="MS Gothic"/>
          </w14:checkbox>
        </w:sdtPr>
        <w:sdtContent>
          <w:r w:rsidRPr="00E44A4B">
            <w:rPr>
              <w:rFonts w:ascii="Segoe UI Symbol" w:hAnsi="Segoe UI Symbol" w:cs="Segoe UI Symbol"/>
            </w:rPr>
            <w:t>☐</w:t>
          </w:r>
        </w:sdtContent>
      </w:sdt>
      <w:r>
        <w:t xml:space="preserve"> </w:t>
      </w:r>
      <w:r w:rsidRPr="00E44A4B">
        <w:t xml:space="preserve">Other MCH-related health profession (specify): </w:t>
      </w:r>
      <w:r w:rsidRPr="00E94A04">
        <w:rPr>
          <w:bdr w:val="single" w:sz="4" w:space="0" w:color="auto"/>
        </w:rPr>
        <w:fldChar w:fldCharType="begin">
          <w:ffData>
            <w:name w:val=""/>
            <w:enabled/>
            <w:calcOnExit w:val="0"/>
            <w:textInput/>
          </w:ffData>
        </w:fldChar>
      </w:r>
      <w:r w:rsidRPr="00E94A04">
        <w:rPr>
          <w:bdr w:val="single" w:sz="4" w:space="0" w:color="auto"/>
        </w:rPr>
        <w:instrText xml:space="preserve"> FORMTEXT </w:instrText>
      </w:r>
      <w:r w:rsidRPr="00E94A04">
        <w:rPr>
          <w:bdr w:val="single" w:sz="4" w:space="0" w:color="auto"/>
        </w:rPr>
        <w:fldChar w:fldCharType="separate"/>
      </w:r>
      <w:r w:rsidRPr="00E94A04">
        <w:rPr>
          <w:noProof/>
          <w:bdr w:val="single" w:sz="4" w:space="0" w:color="auto"/>
        </w:rPr>
        <w:t> </w:t>
      </w:r>
      <w:r w:rsidRPr="00E94A04">
        <w:rPr>
          <w:noProof/>
          <w:bdr w:val="single" w:sz="4" w:space="0" w:color="auto"/>
        </w:rPr>
        <w:t> </w:t>
      </w:r>
      <w:r w:rsidRPr="00E94A04">
        <w:rPr>
          <w:noProof/>
          <w:bdr w:val="single" w:sz="4" w:space="0" w:color="auto"/>
        </w:rPr>
        <w:t> </w:t>
      </w:r>
      <w:r w:rsidRPr="00E94A04">
        <w:rPr>
          <w:noProof/>
          <w:bdr w:val="single" w:sz="4" w:space="0" w:color="auto"/>
        </w:rPr>
        <w:t> </w:t>
      </w:r>
      <w:r w:rsidRPr="00E94A04">
        <w:rPr>
          <w:noProof/>
          <w:bdr w:val="single" w:sz="4" w:space="0" w:color="auto"/>
        </w:rPr>
        <w:t> </w:t>
      </w:r>
      <w:r w:rsidRPr="00E94A04">
        <w:rPr>
          <w:bdr w:val="single" w:sz="4" w:space="0" w:color="auto"/>
        </w:rPr>
        <w:fldChar w:fldCharType="end"/>
      </w:r>
    </w:p>
    <w:p w:rsidR="00D934EA" w:rsidP="006E760F" w14:paraId="3A273678" w14:textId="77777777">
      <w:pPr>
        <w:pStyle w:val="NumberedList"/>
        <w:numPr>
          <w:ilvl w:val="0"/>
          <w:numId w:val="0"/>
        </w:numPr>
        <w:ind w:left="360"/>
      </w:pPr>
      <w:r>
        <w:t>1</w:t>
      </w:r>
      <w:r w:rsidRPr="008F73F6">
        <w:t>b.</w:t>
      </w:r>
      <w:r w:rsidRPr="008F73F6">
        <w:rPr>
          <w:i/>
          <w:iCs/>
        </w:rPr>
        <w:t xml:space="preserve"> </w:t>
      </w:r>
      <w:r w:rsidRPr="008F73F6">
        <w:t>If yes, did the MCH LEAP Training Program help in your admission to your graduate program?</w:t>
      </w:r>
    </w:p>
    <w:p w:rsidR="00D934EA" w:rsidRPr="00E44A4B" w:rsidP="00D934EA" w14:paraId="0D616AAB" w14:textId="77777777">
      <w:pPr>
        <w:ind w:left="720"/>
      </w:pPr>
      <w:sdt>
        <w:sdtPr>
          <w:id w:val="-1498650795"/>
          <w14:checkbox>
            <w14:checked w14:val="0"/>
            <w14:checkedState w14:val="2612" w14:font="MS Gothic"/>
            <w14:uncheckedState w14:val="2610" w14:font="MS Gothic"/>
          </w14:checkbox>
        </w:sdtPr>
        <w:sdtContent>
          <w:r w:rsidRPr="00E44A4B">
            <w:rPr>
              <w:rFonts w:ascii="Segoe UI Symbol" w:hAnsi="Segoe UI Symbol" w:cs="Segoe UI Symbol"/>
            </w:rPr>
            <w:t>☐</w:t>
          </w:r>
        </w:sdtContent>
      </w:sdt>
      <w:r>
        <w:t xml:space="preserve"> </w:t>
      </w:r>
      <w:r w:rsidRPr="00E44A4B">
        <w:t xml:space="preserve">Yes     </w:t>
      </w:r>
    </w:p>
    <w:p w:rsidR="00D934EA" w:rsidRPr="00E44A4B" w:rsidP="00D934EA" w14:paraId="6D45EA20" w14:textId="77777777">
      <w:pPr>
        <w:ind w:left="720"/>
      </w:pPr>
      <w:sdt>
        <w:sdtPr>
          <w:id w:val="-1888402356"/>
          <w14:checkbox>
            <w14:checked w14:val="0"/>
            <w14:checkedState w14:val="2612" w14:font="MS Gothic"/>
            <w14:uncheckedState w14:val="2610" w14:font="MS Gothic"/>
          </w14:checkbox>
        </w:sdtPr>
        <w:sdtContent>
          <w:r w:rsidRPr="00E44A4B">
            <w:rPr>
              <w:rFonts w:ascii="Segoe UI Symbol" w:hAnsi="Segoe UI Symbol" w:cs="Segoe UI Symbol"/>
            </w:rPr>
            <w:t>☐</w:t>
          </w:r>
        </w:sdtContent>
      </w:sdt>
      <w:r>
        <w:t xml:space="preserve"> </w:t>
      </w:r>
      <w:r w:rsidRPr="00E44A4B">
        <w:t>No</w:t>
      </w:r>
    </w:p>
    <w:p w:rsidR="00D934EA" w:rsidP="006E760F" w14:paraId="2E33BCD2" w14:textId="77777777">
      <w:pPr>
        <w:pStyle w:val="NumberedList"/>
        <w:numPr>
          <w:ilvl w:val="0"/>
          <w:numId w:val="0"/>
        </w:numPr>
        <w:ind w:left="360"/>
      </w:pPr>
      <w:r w:rsidRPr="008F73F6">
        <w:t>1c.</w:t>
      </w:r>
      <w:r w:rsidRPr="008F73F6">
        <w:rPr>
          <w:i/>
          <w:iCs/>
        </w:rPr>
        <w:t xml:space="preserve"> </w:t>
      </w:r>
      <w:r w:rsidRPr="008F73F6">
        <w:t>If yes, did the MCH LEAP Training Program help you be successful in your graduate program?</w:t>
      </w:r>
    </w:p>
    <w:p w:rsidR="00D934EA" w:rsidRPr="00E44A4B" w:rsidP="00D934EA" w14:paraId="11DF8D0C" w14:textId="77777777">
      <w:pPr>
        <w:ind w:left="720"/>
      </w:pPr>
      <w:sdt>
        <w:sdtPr>
          <w:id w:val="174583728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Pr="00E44A4B">
        <w:t xml:space="preserve">Yes     </w:t>
      </w:r>
    </w:p>
    <w:p w:rsidR="00D934EA" w:rsidRPr="00E44A4B" w:rsidP="00D934EA" w14:paraId="4832C725" w14:textId="77777777">
      <w:pPr>
        <w:ind w:left="720"/>
      </w:pPr>
      <w:sdt>
        <w:sdtPr>
          <w:id w:val="737371976"/>
          <w14:checkbox>
            <w14:checked w14:val="0"/>
            <w14:checkedState w14:val="2612" w14:font="MS Gothic"/>
            <w14:uncheckedState w14:val="2610" w14:font="MS Gothic"/>
          </w14:checkbox>
        </w:sdtPr>
        <w:sdtContent>
          <w:r w:rsidRPr="00E44A4B">
            <w:rPr>
              <w:rFonts w:ascii="Segoe UI Symbol" w:hAnsi="Segoe UI Symbol" w:cs="Segoe UI Symbol"/>
            </w:rPr>
            <w:t>☐</w:t>
          </w:r>
        </w:sdtContent>
      </w:sdt>
      <w:r>
        <w:t xml:space="preserve"> </w:t>
      </w:r>
      <w:r w:rsidRPr="00E44A4B">
        <w:t>No</w:t>
      </w:r>
    </w:p>
    <w:p w:rsidR="00D934EA" w:rsidP="00586FFF" w14:paraId="5F0EC2B6" w14:textId="080898C9">
      <w:pPr>
        <w:pStyle w:val="NumberedList"/>
        <w:numPr>
          <w:ilvl w:val="0"/>
          <w:numId w:val="30"/>
        </w:numPr>
      </w:pPr>
      <w:r w:rsidRPr="008F73F6">
        <w:t>Have you worked with Maternal and Child Health (MCH) populations since graduating from the MCH LEAP Training Program? (i.e., women, infants and children, adolescents, young adults, and their families, including fathers, and children and youth with special health care needs)</w:t>
      </w:r>
    </w:p>
    <w:p w:rsidR="00D934EA" w:rsidRPr="00E44A4B" w:rsidP="00D934EA" w14:paraId="5450AC03" w14:textId="77777777">
      <w:pPr>
        <w:ind w:left="360"/>
      </w:pPr>
      <w:sdt>
        <w:sdtPr>
          <w:id w:val="-2112962768"/>
          <w14:checkbox>
            <w14:checked w14:val="0"/>
            <w14:checkedState w14:val="2612" w14:font="MS Gothic"/>
            <w14:uncheckedState w14:val="2610" w14:font="MS Gothic"/>
          </w14:checkbox>
        </w:sdtPr>
        <w:sdtContent>
          <w:r w:rsidRPr="00E44A4B">
            <w:rPr>
              <w:rFonts w:ascii="Segoe UI Symbol" w:hAnsi="Segoe UI Symbol" w:cs="Segoe UI Symbol"/>
            </w:rPr>
            <w:t>☐</w:t>
          </w:r>
        </w:sdtContent>
      </w:sdt>
      <w:r>
        <w:t xml:space="preserve"> </w:t>
      </w:r>
      <w:r w:rsidRPr="00E44A4B">
        <w:t>Yes</w:t>
      </w:r>
    </w:p>
    <w:p w:rsidR="00D934EA" w:rsidRPr="00E44A4B" w:rsidP="00D934EA" w14:paraId="35E3DE82" w14:textId="77777777">
      <w:pPr>
        <w:ind w:left="360"/>
      </w:pPr>
      <w:sdt>
        <w:sdtPr>
          <w:id w:val="-4054496"/>
          <w14:checkbox>
            <w14:checked w14:val="0"/>
            <w14:checkedState w14:val="2612" w14:font="MS Gothic"/>
            <w14:uncheckedState w14:val="2610" w14:font="MS Gothic"/>
          </w14:checkbox>
        </w:sdtPr>
        <w:sdtContent>
          <w:r w:rsidRPr="00E44A4B">
            <w:rPr>
              <w:rFonts w:ascii="Segoe UI Symbol" w:hAnsi="Segoe UI Symbol" w:cs="Segoe UI Symbol"/>
            </w:rPr>
            <w:t>☐</w:t>
          </w:r>
        </w:sdtContent>
      </w:sdt>
      <w:r>
        <w:t xml:space="preserve"> </w:t>
      </w:r>
      <w:r w:rsidRPr="00E44A4B">
        <w:t>No</w:t>
      </w:r>
    </w:p>
    <w:p w:rsidR="00D934EA" w:rsidP="00586FFF" w14:paraId="01DBFEE4" w14:textId="3B32CF19">
      <w:pPr>
        <w:pStyle w:val="NumberedList"/>
        <w:numPr>
          <w:ilvl w:val="0"/>
          <w:numId w:val="30"/>
        </w:numPr>
      </w:pPr>
      <w:r w:rsidRPr="008F73F6">
        <w:t xml:space="preserve">Have you worked with populations that have been </w:t>
      </w:r>
      <w:r w:rsidR="00CC0D14">
        <w:t xml:space="preserve">medically </w:t>
      </w:r>
      <w:r w:rsidRPr="005C7002">
        <w:t>underserved and/or have limited access to care since graduating from the MCH LEAP Training Program?</w:t>
      </w:r>
      <w:r w:rsidRPr="008F73F6">
        <w:t xml:space="preserve"> </w:t>
      </w:r>
    </w:p>
    <w:p w:rsidR="00D934EA" w:rsidRPr="00E44A4B" w:rsidP="00D934EA" w14:paraId="6FCE2640" w14:textId="77777777">
      <w:pPr>
        <w:ind w:left="360"/>
      </w:pPr>
      <w:sdt>
        <w:sdtPr>
          <w:id w:val="2061057525"/>
          <w14:checkbox>
            <w14:checked w14:val="0"/>
            <w14:checkedState w14:val="2612" w14:font="MS Gothic"/>
            <w14:uncheckedState w14:val="2610" w14:font="MS Gothic"/>
          </w14:checkbox>
        </w:sdtPr>
        <w:sdtContent>
          <w:r w:rsidRPr="00E44A4B">
            <w:rPr>
              <w:rFonts w:ascii="MS Gothic" w:eastAsia="MS Gothic" w:hAnsi="MS Gothic" w:hint="eastAsia"/>
            </w:rPr>
            <w:t>☐</w:t>
          </w:r>
        </w:sdtContent>
      </w:sdt>
      <w:r w:rsidRPr="00E44A4B">
        <w:t xml:space="preserve"> Yes</w:t>
      </w:r>
    </w:p>
    <w:p w:rsidR="00D934EA" w:rsidRPr="00E44A4B" w:rsidP="00D934EA" w14:paraId="529E52A6" w14:textId="77777777">
      <w:pPr>
        <w:ind w:left="360"/>
      </w:pPr>
      <w:sdt>
        <w:sdtPr>
          <w:id w:val="1024363182"/>
          <w14:checkbox>
            <w14:checked w14:val="0"/>
            <w14:checkedState w14:val="2612" w14:font="MS Gothic"/>
            <w14:uncheckedState w14:val="2610" w14:font="MS Gothic"/>
          </w14:checkbox>
        </w:sdtPr>
        <w:sdtContent>
          <w:r w:rsidRPr="00E44A4B">
            <w:rPr>
              <w:rFonts w:ascii="MS Gothic" w:eastAsia="MS Gothic" w:hAnsi="MS Gothic" w:hint="eastAsia"/>
            </w:rPr>
            <w:t>☐</w:t>
          </w:r>
        </w:sdtContent>
      </w:sdt>
      <w:r w:rsidRPr="00E44A4B">
        <w:t xml:space="preserve"> No</w:t>
      </w:r>
      <w:bookmarkEnd w:id="36"/>
    </w:p>
    <w:p w:rsidR="00D934EA" w:rsidP="00D31EA9" w14:paraId="4EE41764" w14:textId="4DAD58D2">
      <w:r>
        <w:br w:type="page"/>
      </w:r>
    </w:p>
    <w:p w:rsidR="00D934EA" w:rsidRPr="00EC52D2" w:rsidP="00D934EA" w14:paraId="78700CA7" w14:textId="77777777">
      <w:pPr>
        <w:pStyle w:val="Heading2"/>
      </w:pPr>
      <w:bookmarkStart w:id="37" w:name="_Toc231915928"/>
      <w:bookmarkStart w:id="38" w:name="_Hlk216291974"/>
      <w:r w:rsidRPr="00EC52D2">
        <w:t>Training Form 09</w:t>
      </w:r>
      <w:bookmarkEnd w:id="37"/>
    </w:p>
    <w:p w:rsidR="00D934EA" w:rsidRPr="00EC52D2" w:rsidP="00D934EA" w14:paraId="7DA26171" w14:textId="77777777">
      <w:r w:rsidRPr="00EC52D2">
        <w:rPr>
          <w:noProof/>
        </w:rPr>
        <mc:AlternateContent>
          <mc:Choice Requires="wps">
            <w:drawing>
              <wp:inline distT="0" distB="0" distL="0" distR="0">
                <wp:extent cx="5943600" cy="7581265"/>
                <wp:effectExtent l="0" t="0" r="0" b="3175"/>
                <wp:docPr id="35711095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7581265"/>
                        </a:xfrm>
                        <a:prstGeom prst="rect">
                          <a:avLst/>
                        </a:prstGeom>
                        <a:solidFill>
                          <a:schemeClr val="accent5"/>
                        </a:solidFill>
                        <a:ln w="9525">
                          <a:noFill/>
                          <a:miter lim="800000"/>
                          <a:headEnd/>
                          <a:tailEnd/>
                        </a:ln>
                      </wps:spPr>
                      <wps:txbx>
                        <w:txbxContent>
                          <w:p w:rsidR="00D934EA" w:rsidRPr="0012796E" w:rsidP="00D934EA" w14:textId="77777777">
                            <w:pPr>
                              <w:pStyle w:val="Heading3"/>
                              <w:spacing w:before="0" w:after="120"/>
                              <w:rPr>
                                <w:color w:val="000000"/>
                                <w:sz w:val="22"/>
                                <w:u w:val="single"/>
                              </w:rPr>
                            </w:pPr>
                            <w:r w:rsidRPr="0012796E">
                              <w:t>Instructions</w:t>
                            </w:r>
                          </w:p>
                          <w:p w:rsidR="00D934EA" w:rsidRPr="0012796E" w:rsidP="00D934EA" w14:textId="77777777">
                            <w:pPr>
                              <w:rPr>
                                <w:rStyle w:val="Heading4Char"/>
                                <w:lang w:val="en-US"/>
                              </w:rPr>
                            </w:pPr>
                            <w:r w:rsidRPr="0012796E">
                              <w:rPr>
                                <w:rStyle w:val="Heading4Char"/>
                                <w:lang w:val="en-US"/>
                              </w:rPr>
                              <w:t>Training 09 Performance Measure</w:t>
                            </w:r>
                          </w:p>
                          <w:p w:rsidR="00D934EA" w:rsidRPr="0012796E" w:rsidP="00D934EA" w14:textId="77777777">
                            <w:r w:rsidRPr="0012796E">
                              <w:rPr>
                                <w:b/>
                                <w:bCs/>
                              </w:rPr>
                              <w:t>Goal</w:t>
                            </w:r>
                            <w:r w:rsidRPr="0012796E">
                              <w:t>: MCH LEAP Program</w:t>
                            </w:r>
                          </w:p>
                          <w:p w:rsidR="00D934EA" w:rsidRPr="0012796E" w:rsidP="00D934EA" w14:textId="77777777">
                            <w:r w:rsidRPr="0012796E">
                              <w:rPr>
                                <w:b/>
                                <w:bCs/>
                              </w:rPr>
                              <w:t>Level</w:t>
                            </w:r>
                            <w:r w:rsidRPr="0012796E">
                              <w:t>: Grantee</w:t>
                            </w:r>
                          </w:p>
                          <w:p w:rsidR="00D934EA" w:rsidRPr="0012796E" w:rsidP="00D934EA" w14:textId="77777777">
                            <w:r w:rsidRPr="0012796E">
                              <w:rPr>
                                <w:b/>
                                <w:bCs/>
                              </w:rPr>
                              <w:t>Domain</w:t>
                            </w:r>
                            <w:r w:rsidRPr="0012796E">
                              <w:t>: MCH Workforce Development</w:t>
                            </w:r>
                          </w:p>
                          <w:p w:rsidR="00D934EA" w:rsidRPr="0012796E" w:rsidP="00D934EA" w14:textId="77777777">
                            <w:r w:rsidRPr="0012796E">
                              <w:t>The percent of LEAP graduates that enter graduate programs preparing them to work with the MCH population.</w:t>
                            </w:r>
                          </w:p>
                          <w:p w:rsidR="00D934EA" w:rsidRPr="0012796E" w:rsidP="00D934EA" w14:textId="77777777">
                            <w:pPr>
                              <w:pStyle w:val="Heading5"/>
                              <w:spacing w:before="120" w:after="120"/>
                            </w:pPr>
                            <w:r w:rsidRPr="0012796E">
                              <w:t>Goal</w:t>
                            </w:r>
                          </w:p>
                          <w:p w:rsidR="00D934EA" w:rsidRPr="0012796E" w:rsidP="00D934EA" w14:textId="77777777">
                            <w:r w:rsidRPr="0012796E">
                              <w:t>To increase the number of Leadership, Education and Advancement in Undergraduate Pathways (LEAP) graduates that enter graduate programs preparing them to work with the MCH population.</w:t>
                            </w:r>
                          </w:p>
                          <w:p w:rsidR="00D934EA" w:rsidRPr="0012796E" w:rsidP="00D934EA" w14:textId="77777777">
                            <w:pPr>
                              <w:pStyle w:val="Heading5"/>
                              <w:spacing w:before="120" w:after="120"/>
                            </w:pPr>
                            <w:r w:rsidRPr="0012796E">
                              <w:t>Measure</w:t>
                            </w:r>
                          </w:p>
                          <w:p w:rsidR="00D934EA" w:rsidRPr="0012796E" w:rsidP="00D934EA" w14:textId="77777777">
                            <w:r w:rsidRPr="0012796E">
                              <w:t>The percent of LEAP graduates that enter graduate programs preparing them to work with the MCH population.</w:t>
                            </w:r>
                          </w:p>
                          <w:p w:rsidR="00D934EA" w:rsidRPr="0012796E" w:rsidP="00D934EA" w14:textId="77777777">
                            <w:pPr>
                              <w:pStyle w:val="Heading5"/>
                              <w:spacing w:before="120" w:after="120"/>
                            </w:pPr>
                            <w:r w:rsidRPr="0012796E">
                              <w:t>Definition</w:t>
                            </w:r>
                          </w:p>
                          <w:p w:rsidR="00D934EA" w:rsidRPr="0012796E" w:rsidP="00D934EA" w14:textId="77777777">
                            <w:r w:rsidRPr="0012796E">
                              <w:rPr>
                                <w:b/>
                                <w:bCs/>
                              </w:rPr>
                              <w:t>Numerator</w:t>
                            </w:r>
                            <w:r w:rsidRPr="0012796E">
                              <w:t xml:space="preserve">: Total number of MCH LEAP trainees enrolled in or who have completed a graduate school program preparing them to work with the MCH population, 2 or 5 years after graduating from the MCH LEAP program. </w:t>
                            </w:r>
                          </w:p>
                          <w:p w:rsidR="00D934EA" w:rsidRPr="0012796E" w:rsidP="00D934EA" w14:textId="77777777">
                            <w:r w:rsidRPr="0012796E">
                              <w:rPr>
                                <w:b/>
                                <w:bCs/>
                              </w:rPr>
                              <w:t>Denominator</w:t>
                            </w:r>
                            <w:r w:rsidRPr="0012796E">
                              <w:t>: Total number of MCH LEAP Trainees who graduated from the MCH LEAP program 2 or 5 years previously.</w:t>
                            </w:r>
                          </w:p>
                          <w:p w:rsidR="00D934EA" w:rsidRPr="0012796E" w:rsidP="00D934EA" w14:textId="77777777">
                            <w:r w:rsidRPr="0012796E">
                              <w:t xml:space="preserve">Former LEAP trainees should complete a follow-up survey 2-years and 5-years after graduating to provide information on post-graduation activities. </w:t>
                            </w:r>
                          </w:p>
                          <w:p w:rsidR="00D934EA" w:rsidRPr="0012796E" w:rsidP="00D934EA" w14:textId="77777777">
                            <w:r w:rsidRPr="0012796E">
                              <w:t>Trainees should be tracked based on when they graduate from the undergraduate institution. For example, if a LEAP trainee graduates in 2020, 2-year follow-up should be collected and reported to MCHB in 2022 and 5-year follow-up should be collected and reported in 2025.</w:t>
                            </w:r>
                          </w:p>
                          <w:p w:rsidR="00D934EA" w:rsidRPr="0012796E" w:rsidP="00D934EA" w14:textId="77777777">
                            <w:r w:rsidRPr="00586FFF">
                              <w:rPr>
                                <w:b/>
                                <w:bCs/>
                              </w:rPr>
                              <w:t>Note</w:t>
                            </w:r>
                            <w:r w:rsidRPr="0012796E">
                              <w:t>: This form utilizes DGIS Form 10.A for annual performance objective and data reporting.</w:t>
                            </w:r>
                          </w:p>
                          <w:p w:rsidR="00D934EA" w:rsidRPr="0012796E" w:rsidP="00D934EA" w14:textId="77777777">
                            <w:pPr>
                              <w:pStyle w:val="Heading5"/>
                              <w:spacing w:before="120" w:after="120"/>
                            </w:pPr>
                            <w:r w:rsidRPr="0012796E">
                              <w:t>Benchmark Data Sources</w:t>
                            </w:r>
                          </w:p>
                          <w:p w:rsidR="00D934EA" w:rsidRPr="0012796E" w:rsidP="00D934EA" w14:textId="77777777">
                            <w:r w:rsidRPr="0012796E">
                              <w:t xml:space="preserve">Related to the following Healthy People 2030 Objectives: </w:t>
                            </w:r>
                          </w:p>
                          <w:p w:rsidR="00D934EA" w:rsidRPr="0012796E" w:rsidP="00D934EA" w14:textId="77777777">
                            <w:pPr>
                              <w:pStyle w:val="BulletedList"/>
                            </w:pPr>
                            <w:r w:rsidRPr="0012796E">
                              <w:rPr>
                                <w:b/>
                                <w:bCs/>
                              </w:rPr>
                              <w:t>ECBP-DO9</w:t>
                            </w:r>
                            <w:r w:rsidRPr="0012796E">
                              <w:t>: Increase core clinical prevention and population health education in medical schools.</w:t>
                            </w:r>
                          </w:p>
                          <w:p w:rsidR="00D934EA" w:rsidRPr="0012796E" w:rsidP="00D934EA" w14:textId="77777777">
                            <w:pPr>
                              <w:pStyle w:val="BulletedList"/>
                            </w:pPr>
                            <w:r w:rsidRPr="0012796E">
                              <w:rPr>
                                <w:b/>
                                <w:bCs/>
                              </w:rPr>
                              <w:t>ECBP-D10</w:t>
                            </w:r>
                            <w:r w:rsidRPr="0012796E">
                              <w:t>: Increase core clinical prevention and population health education in nursing schools.</w:t>
                            </w:r>
                          </w:p>
                        </w:txbxContent>
                      </wps:txbx>
                      <wps:bodyPr rot="0" vert="horz" wrap="square" lIns="91440" tIns="45720" rIns="91440" bIns="45720" anchor="t" anchorCtr="0">
                        <a:spAutoFit/>
                      </wps:bodyPr>
                    </wps:wsp>
                  </a:graphicData>
                </a:graphic>
              </wp:inline>
            </w:drawing>
          </mc:Choice>
          <mc:Fallback>
            <w:pict>
              <v:shape id="_x0000_i1029" type="#_x0000_t202" style="width:468pt;height:596.95pt;mso-left-percent:-10001;mso-position-horizontal-relative:char;mso-position-vertical-relative:line;mso-top-percent:-10001;mso-wrap-style:square;visibility:visible;v-text-anchor:top" fillcolor="#f0f6fc" stroked="f">
                <v:textbox style="mso-fit-shape-to-text:t">
                  <w:txbxContent>
                    <w:p w:rsidR="00D934EA" w:rsidRPr="0012796E" w:rsidP="00D934EA" w14:paraId="7CEA1BE4" w14:textId="77777777">
                      <w:pPr>
                        <w:pStyle w:val="Heading3"/>
                        <w:spacing w:before="0" w:after="120"/>
                        <w:rPr>
                          <w:color w:val="000000"/>
                          <w:sz w:val="22"/>
                          <w:u w:val="single"/>
                        </w:rPr>
                      </w:pPr>
                      <w:r w:rsidRPr="0012796E">
                        <w:t>Instructions</w:t>
                      </w:r>
                    </w:p>
                    <w:p w:rsidR="00D934EA" w:rsidRPr="0012796E" w:rsidP="00D934EA" w14:paraId="3C3CF323" w14:textId="77777777">
                      <w:pPr>
                        <w:rPr>
                          <w:rStyle w:val="Heading4Char"/>
                          <w:lang w:val="en-US"/>
                        </w:rPr>
                      </w:pPr>
                      <w:r w:rsidRPr="0012796E">
                        <w:rPr>
                          <w:rStyle w:val="Heading4Char"/>
                          <w:lang w:val="en-US"/>
                        </w:rPr>
                        <w:t>Training 09 Performance Measure</w:t>
                      </w:r>
                    </w:p>
                    <w:p w:rsidR="00D934EA" w:rsidRPr="0012796E" w:rsidP="00D934EA" w14:paraId="0948628E" w14:textId="77777777">
                      <w:r w:rsidRPr="0012796E">
                        <w:rPr>
                          <w:b/>
                          <w:bCs/>
                        </w:rPr>
                        <w:t>Goal</w:t>
                      </w:r>
                      <w:r w:rsidRPr="0012796E">
                        <w:t>: MCH LEAP Program</w:t>
                      </w:r>
                    </w:p>
                    <w:p w:rsidR="00D934EA" w:rsidRPr="0012796E" w:rsidP="00D934EA" w14:paraId="38F99716" w14:textId="77777777">
                      <w:r w:rsidRPr="0012796E">
                        <w:rPr>
                          <w:b/>
                          <w:bCs/>
                        </w:rPr>
                        <w:t>Level</w:t>
                      </w:r>
                      <w:r w:rsidRPr="0012796E">
                        <w:t>: Grantee</w:t>
                      </w:r>
                    </w:p>
                    <w:p w:rsidR="00D934EA" w:rsidRPr="0012796E" w:rsidP="00D934EA" w14:paraId="5A25F4FE" w14:textId="77777777">
                      <w:r w:rsidRPr="0012796E">
                        <w:rPr>
                          <w:b/>
                          <w:bCs/>
                        </w:rPr>
                        <w:t>Domain</w:t>
                      </w:r>
                      <w:r w:rsidRPr="0012796E">
                        <w:t>: MCH Workforce Development</w:t>
                      </w:r>
                    </w:p>
                    <w:p w:rsidR="00D934EA" w:rsidRPr="0012796E" w:rsidP="00D934EA" w14:paraId="7D34917B" w14:textId="77777777">
                      <w:r w:rsidRPr="0012796E">
                        <w:t>The percent of LEAP graduates that enter graduate programs preparing them to work with the MCH population.</w:t>
                      </w:r>
                    </w:p>
                    <w:p w:rsidR="00D934EA" w:rsidRPr="0012796E" w:rsidP="00D934EA" w14:paraId="64BE1A63" w14:textId="77777777">
                      <w:pPr>
                        <w:pStyle w:val="Heading5"/>
                        <w:spacing w:before="120" w:after="120"/>
                      </w:pPr>
                      <w:r w:rsidRPr="0012796E">
                        <w:t>Goal</w:t>
                      </w:r>
                    </w:p>
                    <w:p w:rsidR="00D934EA" w:rsidRPr="0012796E" w:rsidP="00D934EA" w14:paraId="6C0727CC" w14:textId="77777777">
                      <w:r w:rsidRPr="0012796E">
                        <w:t>To increase the number of Leadership, Education and Advancement in Undergraduate Pathways (LEAP) graduates that enter graduate programs preparing them to work with the MCH population.</w:t>
                      </w:r>
                    </w:p>
                    <w:p w:rsidR="00D934EA" w:rsidRPr="0012796E" w:rsidP="00D934EA" w14:paraId="698EA329" w14:textId="77777777">
                      <w:pPr>
                        <w:pStyle w:val="Heading5"/>
                        <w:spacing w:before="120" w:after="120"/>
                      </w:pPr>
                      <w:r w:rsidRPr="0012796E">
                        <w:t>Measure</w:t>
                      </w:r>
                    </w:p>
                    <w:p w:rsidR="00D934EA" w:rsidRPr="0012796E" w:rsidP="00D934EA" w14:paraId="20164505" w14:textId="77777777">
                      <w:r w:rsidRPr="0012796E">
                        <w:t>The percent of LEAP graduates that enter graduate programs preparing them to work with the MCH population.</w:t>
                      </w:r>
                    </w:p>
                    <w:p w:rsidR="00D934EA" w:rsidRPr="0012796E" w:rsidP="00D934EA" w14:paraId="1162A497" w14:textId="77777777">
                      <w:pPr>
                        <w:pStyle w:val="Heading5"/>
                        <w:spacing w:before="120" w:after="120"/>
                      </w:pPr>
                      <w:r w:rsidRPr="0012796E">
                        <w:t>Definition</w:t>
                      </w:r>
                    </w:p>
                    <w:p w:rsidR="00D934EA" w:rsidRPr="0012796E" w:rsidP="00D934EA" w14:paraId="1050EB2F" w14:textId="77777777">
                      <w:r w:rsidRPr="0012796E">
                        <w:rPr>
                          <w:b/>
                          <w:bCs/>
                        </w:rPr>
                        <w:t>Numerator</w:t>
                      </w:r>
                      <w:r w:rsidRPr="0012796E">
                        <w:t xml:space="preserve">: Total number of MCH LEAP trainees enrolled in or who have completed a graduate school program preparing them to work with the MCH population, 2 or 5 years after graduating from the MCH LEAP program. </w:t>
                      </w:r>
                    </w:p>
                    <w:p w:rsidR="00D934EA" w:rsidRPr="0012796E" w:rsidP="00D934EA" w14:paraId="0B5B11A4" w14:textId="77777777">
                      <w:r w:rsidRPr="0012796E">
                        <w:rPr>
                          <w:b/>
                          <w:bCs/>
                        </w:rPr>
                        <w:t>Denominator</w:t>
                      </w:r>
                      <w:r w:rsidRPr="0012796E">
                        <w:t>: Total number of MCH LEAP Trainees who graduated from the MCH LEAP program 2 or 5 years previously.</w:t>
                      </w:r>
                    </w:p>
                    <w:p w:rsidR="00D934EA" w:rsidRPr="0012796E" w:rsidP="00D934EA" w14:paraId="3FC07075" w14:textId="77777777">
                      <w:r w:rsidRPr="0012796E">
                        <w:t xml:space="preserve">Former LEAP trainees should complete a follow-up survey 2-years and 5-years after graduating to provide information on post-graduation activities. </w:t>
                      </w:r>
                    </w:p>
                    <w:p w:rsidR="00D934EA" w:rsidRPr="0012796E" w:rsidP="00D934EA" w14:paraId="54A714F7" w14:textId="77777777">
                      <w:r w:rsidRPr="0012796E">
                        <w:t>Trainees should be tracked based on when they graduate from the undergraduate institution. For example, if a LEAP trainee graduates in 2020, 2-year follow-up should be collected and reported to MCHB in 2022 and 5-year follow-up should be collected and reported in 2025.</w:t>
                      </w:r>
                    </w:p>
                    <w:p w:rsidR="00D934EA" w:rsidRPr="0012796E" w:rsidP="00D934EA" w14:paraId="28DC271E" w14:textId="77777777">
                      <w:r w:rsidRPr="00586FFF">
                        <w:rPr>
                          <w:b/>
                          <w:bCs/>
                        </w:rPr>
                        <w:t>Note</w:t>
                      </w:r>
                      <w:r w:rsidRPr="0012796E">
                        <w:t>: This form utilizes DGIS Form 10.A for annual performance objective and data reporting.</w:t>
                      </w:r>
                    </w:p>
                    <w:p w:rsidR="00D934EA" w:rsidRPr="0012796E" w:rsidP="00D934EA" w14:paraId="20D56625" w14:textId="77777777">
                      <w:pPr>
                        <w:pStyle w:val="Heading5"/>
                        <w:spacing w:before="120" w:after="120"/>
                      </w:pPr>
                      <w:r w:rsidRPr="0012796E">
                        <w:t>Benchmark Data Sources</w:t>
                      </w:r>
                    </w:p>
                    <w:p w:rsidR="00D934EA" w:rsidRPr="0012796E" w:rsidP="00D934EA" w14:paraId="35BC4E6B" w14:textId="77777777">
                      <w:r w:rsidRPr="0012796E">
                        <w:t xml:space="preserve">Related to the following Healthy People 2030 Objectives: </w:t>
                      </w:r>
                    </w:p>
                    <w:p w:rsidR="00D934EA" w:rsidRPr="0012796E" w:rsidP="00D934EA" w14:paraId="14192276" w14:textId="77777777">
                      <w:pPr>
                        <w:pStyle w:val="BulletedList"/>
                      </w:pPr>
                      <w:r w:rsidRPr="0012796E">
                        <w:rPr>
                          <w:b/>
                          <w:bCs/>
                        </w:rPr>
                        <w:t>ECBP-DO9</w:t>
                      </w:r>
                      <w:r w:rsidRPr="0012796E">
                        <w:t>: Increase core clinical prevention and population health education in medical schools.</w:t>
                      </w:r>
                    </w:p>
                    <w:p w:rsidR="00D934EA" w:rsidRPr="0012796E" w:rsidP="00D934EA" w14:paraId="234BB633" w14:textId="77777777">
                      <w:pPr>
                        <w:pStyle w:val="BulletedList"/>
                      </w:pPr>
                      <w:r w:rsidRPr="0012796E">
                        <w:rPr>
                          <w:b/>
                          <w:bCs/>
                        </w:rPr>
                        <w:t>ECBP-D10</w:t>
                      </w:r>
                      <w:r w:rsidRPr="0012796E">
                        <w:t>: Increase core clinical prevention and population health education in nursing schools.</w:t>
                      </w:r>
                    </w:p>
                  </w:txbxContent>
                </v:textbox>
                <w10:wrap type="none"/>
                <w10:anchorlock/>
              </v:shape>
            </w:pict>
          </mc:Fallback>
        </mc:AlternateContent>
      </w:r>
    </w:p>
    <w:p w:rsidR="005C7002" w:rsidP="00D934EA" w14:paraId="59813924" w14:textId="29EAF1B7">
      <w:r w:rsidRPr="00EC52D2">
        <w:rPr>
          <w:noProof/>
        </w:rPr>
        <mc:AlternateContent>
          <mc:Choice Requires="wps">
            <w:drawing>
              <wp:inline distT="0" distB="0" distL="0" distR="0">
                <wp:extent cx="5943600" cy="7186930"/>
                <wp:effectExtent l="0" t="0" r="0" b="0"/>
                <wp:docPr id="60721754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7186930"/>
                        </a:xfrm>
                        <a:prstGeom prst="rect">
                          <a:avLst/>
                        </a:prstGeom>
                        <a:solidFill>
                          <a:schemeClr val="accent5"/>
                        </a:solidFill>
                        <a:ln w="9525">
                          <a:noFill/>
                          <a:miter lim="800000"/>
                          <a:headEnd/>
                          <a:tailEnd/>
                        </a:ln>
                      </wps:spPr>
                      <wps:txbx>
                        <w:txbxContent>
                          <w:p w:rsidR="00D934EA" w:rsidRPr="0012796E" w:rsidP="00D934EA" w14:textId="77777777">
                            <w:pPr>
                              <w:pStyle w:val="BulletedList"/>
                            </w:pPr>
                            <w:r w:rsidRPr="0012796E">
                              <w:rPr>
                                <w:b/>
                                <w:bCs/>
                              </w:rPr>
                              <w:t>ECBP-D11</w:t>
                            </w:r>
                            <w:r w:rsidRPr="0012796E">
                              <w:t>: Increase core clinical prevention and population health education in physician assistant training programs.</w:t>
                            </w:r>
                          </w:p>
                          <w:p w:rsidR="00D934EA" w:rsidRPr="0012796E" w:rsidP="00D934EA" w14:textId="77777777">
                            <w:pPr>
                              <w:pStyle w:val="BulletedList"/>
                            </w:pPr>
                            <w:r w:rsidRPr="0012796E">
                              <w:rPr>
                                <w:b/>
                                <w:bCs/>
                              </w:rPr>
                              <w:t>ECBP-D12</w:t>
                            </w:r>
                            <w:r w:rsidRPr="0012796E">
                              <w:t>: Increase core clinical prevention and population health education in pharmacy schools.</w:t>
                            </w:r>
                          </w:p>
                          <w:p w:rsidR="00D934EA" w:rsidRPr="0012796E" w:rsidP="00D934EA" w14:textId="77777777">
                            <w:pPr>
                              <w:pStyle w:val="BulletedList"/>
                            </w:pPr>
                            <w:r w:rsidRPr="0012796E">
                              <w:rPr>
                                <w:b/>
                                <w:bCs/>
                              </w:rPr>
                              <w:t>ECBP-D13</w:t>
                            </w:r>
                            <w:r w:rsidRPr="0012796E">
                              <w:t>: Increase core clinical prevention and population health education in dental schools.</w:t>
                            </w:r>
                          </w:p>
                          <w:p w:rsidR="00D934EA" w:rsidRPr="0012796E" w:rsidP="00D934EA" w14:textId="77777777">
                            <w:pPr>
                              <w:pStyle w:val="BulletedList"/>
                            </w:pPr>
                            <w:r w:rsidRPr="0012796E">
                              <w:rPr>
                                <w:b/>
                                <w:bCs/>
                              </w:rPr>
                              <w:t>PHI-R03</w:t>
                            </w:r>
                            <w:r w:rsidRPr="0012796E">
                              <w:t>: Increase use of core and discipline-specific competencies to drive workforce development.</w:t>
                            </w:r>
                          </w:p>
                          <w:p w:rsidR="00D934EA" w:rsidRPr="0012796E" w:rsidP="00D934EA" w14:textId="77777777">
                            <w:pPr>
                              <w:pStyle w:val="BulletedList"/>
                            </w:pPr>
                            <w:r w:rsidRPr="0012796E">
                              <w:rPr>
                                <w:b/>
                                <w:bCs/>
                              </w:rPr>
                              <w:t>PHI-06</w:t>
                            </w:r>
                            <w:r w:rsidRPr="0012796E">
                              <w:t>: Increase the proportion of state public health agencies that use core competencies in continuing education.</w:t>
                            </w:r>
                          </w:p>
                          <w:p w:rsidR="00D934EA" w:rsidRPr="0012796E" w:rsidP="00D934EA" w14:textId="77777777">
                            <w:pPr>
                              <w:pStyle w:val="BulletedList"/>
                            </w:pPr>
                            <w:r w:rsidRPr="0012796E">
                              <w:rPr>
                                <w:b/>
                                <w:bCs/>
                              </w:rPr>
                              <w:t>PHI-07</w:t>
                            </w:r>
                            <w:r w:rsidRPr="0012796E">
                              <w:t>: Increase the proportion of local public health agencies that use core competencies in continuing education.</w:t>
                            </w:r>
                          </w:p>
                          <w:p w:rsidR="00D934EA" w:rsidRPr="0012796E" w:rsidP="00D934EA" w14:textId="77777777">
                            <w:pPr>
                              <w:pStyle w:val="BulletedList"/>
                            </w:pPr>
                            <w:r w:rsidRPr="0012796E">
                              <w:rPr>
                                <w:b/>
                                <w:bCs/>
                              </w:rPr>
                              <w:t>PHI-DO1</w:t>
                            </w:r>
                            <w:r w:rsidRPr="0012796E">
                              <w:t>: Increase the proportion of tribal public health agencies that use core competencies in continuing education</w:t>
                            </w:r>
                          </w:p>
                          <w:p w:rsidR="00D934EA" w:rsidRPr="0012796E" w:rsidP="00D934EA" w14:textId="77777777">
                            <w:pPr>
                              <w:pStyle w:val="Heading5"/>
                              <w:spacing w:before="120" w:after="120"/>
                            </w:pPr>
                            <w:r w:rsidRPr="0012796E">
                              <w:t>Grantee Data Sources</w:t>
                            </w:r>
                          </w:p>
                          <w:p w:rsidR="00D934EA" w:rsidRPr="0012796E" w:rsidP="00D934EA" w14:textId="77777777">
                            <w:r w:rsidRPr="0012796E">
                              <w:t>Attached data collection form to be completed by grantees. A LEAP program follow-up survey should be used to collect the data for the data collection form. A proposed survey template is provided as an option for grantees to use. On the proposed survey, question number 1 provides former trainee data needed to complete the data collection form.</w:t>
                            </w:r>
                          </w:p>
                          <w:p w:rsidR="00D934EA" w:rsidRPr="0012796E" w:rsidP="00D934EA" w14:textId="77777777">
                            <w:pPr>
                              <w:pStyle w:val="Heading5"/>
                              <w:spacing w:before="120" w:after="120"/>
                            </w:pPr>
                            <w:r w:rsidRPr="0012796E">
                              <w:t>Significance</w:t>
                            </w:r>
                          </w:p>
                          <w:p w:rsidR="00D934EA" w:rsidRPr="0012796E" w:rsidP="00D934EA" w14:textId="77777777">
                            <w:r w:rsidRPr="0012796E">
                              <w:t xml:space="preserve">MCHB training programs assist in developing a public health workforce that addresses key MCH issues and fosters field leadership in the MCH </w:t>
                            </w:r>
                            <w:r w:rsidRPr="00C25BAE">
                              <w:t>arena.</w:t>
                            </w:r>
                            <w:r w:rsidRPr="0012796E">
                              <w:t xml:space="preserve"> </w:t>
                            </w:r>
                          </w:p>
                        </w:txbxContent>
                      </wps:txbx>
                      <wps:bodyPr rot="0" vert="horz" wrap="square" lIns="91440" tIns="45720" rIns="91440" bIns="45720" anchor="t" anchorCtr="0">
                        <a:spAutoFit/>
                      </wps:bodyPr>
                    </wps:wsp>
                  </a:graphicData>
                </a:graphic>
              </wp:inline>
            </w:drawing>
          </mc:Choice>
          <mc:Fallback>
            <w:pict>
              <v:shape id="_x0000_i1030" type="#_x0000_t202" style="width:468pt;height:565.9pt;mso-left-percent:-10001;mso-position-horizontal-relative:char;mso-position-vertical-relative:line;mso-top-percent:-10001;mso-wrap-style:square;visibility:visible;v-text-anchor:top" fillcolor="#f0f6fc" stroked="f">
                <v:textbox style="mso-fit-shape-to-text:t">
                  <w:txbxContent>
                    <w:p w:rsidR="00D934EA" w:rsidRPr="0012796E" w:rsidP="00D934EA" w14:paraId="61727AEE" w14:textId="77777777">
                      <w:pPr>
                        <w:pStyle w:val="BulletedList"/>
                      </w:pPr>
                      <w:r w:rsidRPr="0012796E">
                        <w:rPr>
                          <w:b/>
                          <w:bCs/>
                        </w:rPr>
                        <w:t>ECBP-D11</w:t>
                      </w:r>
                      <w:r w:rsidRPr="0012796E">
                        <w:t>: Increase core clinical prevention and population health education in physician assistant training programs.</w:t>
                      </w:r>
                    </w:p>
                    <w:p w:rsidR="00D934EA" w:rsidRPr="0012796E" w:rsidP="00D934EA" w14:paraId="7FE2F8B0" w14:textId="77777777">
                      <w:pPr>
                        <w:pStyle w:val="BulletedList"/>
                      </w:pPr>
                      <w:r w:rsidRPr="0012796E">
                        <w:rPr>
                          <w:b/>
                          <w:bCs/>
                        </w:rPr>
                        <w:t>ECBP-D12</w:t>
                      </w:r>
                      <w:r w:rsidRPr="0012796E">
                        <w:t>: Increase core clinical prevention and population health education in pharmacy schools.</w:t>
                      </w:r>
                    </w:p>
                    <w:p w:rsidR="00D934EA" w:rsidRPr="0012796E" w:rsidP="00D934EA" w14:paraId="416B7E49" w14:textId="77777777">
                      <w:pPr>
                        <w:pStyle w:val="BulletedList"/>
                      </w:pPr>
                      <w:r w:rsidRPr="0012796E">
                        <w:rPr>
                          <w:b/>
                          <w:bCs/>
                        </w:rPr>
                        <w:t>ECBP-D13</w:t>
                      </w:r>
                      <w:r w:rsidRPr="0012796E">
                        <w:t>: Increase core clinical prevention and population health education in dental schools.</w:t>
                      </w:r>
                    </w:p>
                    <w:p w:rsidR="00D934EA" w:rsidRPr="0012796E" w:rsidP="00D934EA" w14:paraId="53D88438" w14:textId="77777777">
                      <w:pPr>
                        <w:pStyle w:val="BulletedList"/>
                      </w:pPr>
                      <w:r w:rsidRPr="0012796E">
                        <w:rPr>
                          <w:b/>
                          <w:bCs/>
                        </w:rPr>
                        <w:t>PHI-R03</w:t>
                      </w:r>
                      <w:r w:rsidRPr="0012796E">
                        <w:t>: Increase use of core and discipline-specific competencies to drive workforce development.</w:t>
                      </w:r>
                    </w:p>
                    <w:p w:rsidR="00D934EA" w:rsidRPr="0012796E" w:rsidP="00D934EA" w14:paraId="3455400C" w14:textId="77777777">
                      <w:pPr>
                        <w:pStyle w:val="BulletedList"/>
                      </w:pPr>
                      <w:r w:rsidRPr="0012796E">
                        <w:rPr>
                          <w:b/>
                          <w:bCs/>
                        </w:rPr>
                        <w:t>PHI-06</w:t>
                      </w:r>
                      <w:r w:rsidRPr="0012796E">
                        <w:t>: Increase the proportion of state public health agencies that use core competencies in continuing education.</w:t>
                      </w:r>
                    </w:p>
                    <w:p w:rsidR="00D934EA" w:rsidRPr="0012796E" w:rsidP="00D934EA" w14:paraId="4586CED2" w14:textId="77777777">
                      <w:pPr>
                        <w:pStyle w:val="BulletedList"/>
                      </w:pPr>
                      <w:r w:rsidRPr="0012796E">
                        <w:rPr>
                          <w:b/>
                          <w:bCs/>
                        </w:rPr>
                        <w:t>PHI-07</w:t>
                      </w:r>
                      <w:r w:rsidRPr="0012796E">
                        <w:t>: Increase the proportion of local public health agencies that use core competencies in continuing education.</w:t>
                      </w:r>
                    </w:p>
                    <w:p w:rsidR="00D934EA" w:rsidRPr="0012796E" w:rsidP="00D934EA" w14:paraId="5FB92C8C" w14:textId="77777777">
                      <w:pPr>
                        <w:pStyle w:val="BulletedList"/>
                      </w:pPr>
                      <w:r w:rsidRPr="0012796E">
                        <w:rPr>
                          <w:b/>
                          <w:bCs/>
                        </w:rPr>
                        <w:t>PHI-DO1</w:t>
                      </w:r>
                      <w:r w:rsidRPr="0012796E">
                        <w:t>: Increase the proportion of tribal public health agencies that use core competencies in continuing education</w:t>
                      </w:r>
                    </w:p>
                    <w:p w:rsidR="00D934EA" w:rsidRPr="0012796E" w:rsidP="00D934EA" w14:paraId="5DEEE407" w14:textId="77777777">
                      <w:pPr>
                        <w:pStyle w:val="Heading5"/>
                        <w:spacing w:before="120" w:after="120"/>
                      </w:pPr>
                      <w:r w:rsidRPr="0012796E">
                        <w:t>Grantee Data Sources</w:t>
                      </w:r>
                    </w:p>
                    <w:p w:rsidR="00D934EA" w:rsidRPr="0012796E" w:rsidP="00D934EA" w14:paraId="30AED356" w14:textId="77777777">
                      <w:r w:rsidRPr="0012796E">
                        <w:t>Attached data collection form to be completed by grantees. A LEAP program follow-up survey should be used to collect the data for the data collection form. A proposed survey template is provided as an option for grantees to use. On the proposed survey, question number 1 provides former trainee data needed to complete the data collection form.</w:t>
                      </w:r>
                    </w:p>
                    <w:p w:rsidR="00D934EA" w:rsidRPr="0012796E" w:rsidP="00D934EA" w14:paraId="3DEE4835" w14:textId="77777777">
                      <w:pPr>
                        <w:pStyle w:val="Heading5"/>
                        <w:spacing w:before="120" w:after="120"/>
                      </w:pPr>
                      <w:r w:rsidRPr="0012796E">
                        <w:t>Significance</w:t>
                      </w:r>
                    </w:p>
                    <w:p w:rsidR="00D934EA" w:rsidRPr="0012796E" w:rsidP="00D934EA" w14:paraId="7954FB68" w14:textId="77777777">
                      <w:r w:rsidRPr="0012796E">
                        <w:t xml:space="preserve">MCHB training programs assist in developing a public health workforce that addresses key MCH issues and fosters field leadership in the MCH </w:t>
                      </w:r>
                      <w:r w:rsidRPr="00C25BAE">
                        <w:t>arena.</w:t>
                      </w:r>
                      <w:r w:rsidRPr="0012796E">
                        <w:t xml:space="preserve"> </w:t>
                      </w:r>
                    </w:p>
                  </w:txbxContent>
                </v:textbox>
                <w10:wrap type="none"/>
                <w10:anchorlock/>
              </v:shape>
            </w:pict>
          </mc:Fallback>
        </mc:AlternateContent>
      </w:r>
    </w:p>
    <w:p w:rsidR="005C7002" w14:paraId="3547C250" w14:textId="77777777">
      <w:pPr>
        <w:spacing w:after="0" w:line="240" w:lineRule="auto"/>
      </w:pPr>
      <w:r>
        <w:br w:type="page"/>
      </w:r>
    </w:p>
    <w:p w:rsidR="00D934EA" w:rsidRPr="00EC52D2" w:rsidP="00586FFF" w14:paraId="4D79F51E" w14:textId="1F72C542">
      <w:pPr>
        <w:pStyle w:val="Heading3"/>
        <w:spacing w:before="0" w:after="0"/>
      </w:pPr>
      <w:bookmarkStart w:id="39" w:name="_Toc443483244"/>
      <w:bookmarkStart w:id="40" w:name="_Toc443491235"/>
      <w:r w:rsidRPr="00EC52D2">
        <w:t xml:space="preserve">Data Collection Form for Training 09 </w:t>
      </w:r>
      <w:bookmarkEnd w:id="39"/>
      <w:bookmarkEnd w:id="40"/>
    </w:p>
    <w:p w:rsidR="009A277F" w:rsidP="00D934EA" w14:paraId="6645450E" w14:textId="77777777"/>
    <w:p w:rsidR="00D934EA" w:rsidRPr="00EC52D2" w:rsidP="00D934EA" w14:paraId="5ABD4DF9" w14:textId="49D75E30">
      <w:r w:rsidRPr="00EC52D2">
        <w:t>Trainees should be tracked based on when they graduate from the undergraduate institution. For example, if a LEAP trainee graduated in 2020, 2-year follow-up would be collected and reported to MCHB in 2022 and 5-year follow-up would be collected and reported in 2025.</w:t>
      </w:r>
    </w:p>
    <w:p w:rsidR="00D934EA" w:rsidRPr="00EC52D2" w:rsidP="00D934EA" w14:paraId="2B652DA3" w14:textId="77777777">
      <w:pPr>
        <w:rPr>
          <w:i/>
        </w:rPr>
      </w:pPr>
      <w:r w:rsidRPr="00EC52D2">
        <w:rPr>
          <w:i/>
        </w:rPr>
        <w:t>Note: Each LEAP trainee should be counted once.</w:t>
      </w:r>
    </w:p>
    <w:bookmarkEnd w:id="38"/>
    <w:p w:rsidR="00D934EA" w:rsidRPr="00EC52D2" w:rsidP="00D934EA" w14:paraId="63949A6F" w14:textId="77777777">
      <w:pPr>
        <w:pStyle w:val="Heading4"/>
        <w:rPr>
          <w:lang w:val="en-US"/>
        </w:rPr>
      </w:pPr>
      <w:r w:rsidRPr="00EC52D2">
        <w:rPr>
          <w:lang w:val="en-US"/>
        </w:rPr>
        <w:t>2 Years After Graduating From MCH LEAP Program</w:t>
      </w:r>
    </w:p>
    <w:p w:rsidR="00D934EA" w:rsidRPr="00EC52D2" w:rsidP="00586FFF" w14:paraId="21818812" w14:textId="2572C4D4">
      <w:pPr>
        <w:ind w:left="270"/>
      </w:pPr>
      <w:r w:rsidRPr="00EC52D2">
        <w:t xml:space="preserve">A. The total number of LEAP Trainees that graduated 2 years ago </w:t>
      </w:r>
      <w:r w:rsidRPr="00EC52D2">
        <w:rPr>
          <w:bdr w:val="single" w:sz="4" w:space="0" w:color="auto"/>
          <w:shd w:val="clear" w:color="auto" w:fill="F2F2F2" w:themeFill="background1" w:themeFillShade="F2"/>
        </w:rPr>
        <w:fldChar w:fldCharType="begin">
          <w:ffData>
            <w:name w:val=""/>
            <w:enabled/>
            <w:calcOnExit w:val="0"/>
            <w:textInput/>
          </w:ffData>
        </w:fldChar>
      </w:r>
      <w:r w:rsidRPr="00EC52D2">
        <w:rPr>
          <w:bdr w:val="single" w:sz="4" w:space="0" w:color="auto"/>
          <w:shd w:val="clear" w:color="auto" w:fill="F2F2F2" w:themeFill="background1" w:themeFillShade="F2"/>
        </w:rPr>
        <w:instrText xml:space="preserve"> FORMTEXT </w:instrText>
      </w:r>
      <w:r w:rsidRPr="00EC52D2">
        <w:rPr>
          <w:bdr w:val="single" w:sz="4" w:space="0" w:color="auto"/>
          <w:shd w:val="clear" w:color="auto" w:fill="F2F2F2" w:themeFill="background1" w:themeFillShade="F2"/>
        </w:rPr>
        <w:fldChar w:fldCharType="separate"/>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fldChar w:fldCharType="end"/>
      </w:r>
    </w:p>
    <w:p w:rsidR="00D934EA" w:rsidRPr="00EC52D2" w:rsidP="00586FFF" w14:paraId="20B18374" w14:textId="17829240">
      <w:pPr>
        <w:ind w:left="270"/>
      </w:pPr>
      <w:r w:rsidRPr="00EC52D2">
        <w:t>B. The total number of graduates lost to follow-up</w:t>
      </w:r>
      <w:r w:rsidR="00183552">
        <w:t xml:space="preserve"> </w:t>
      </w:r>
      <w:r w:rsidRPr="00EC52D2">
        <w:rPr>
          <w:bdr w:val="single" w:sz="4" w:space="0" w:color="auto"/>
          <w:shd w:val="clear" w:color="auto" w:fill="F2F2F2" w:themeFill="background1" w:themeFillShade="F2"/>
        </w:rPr>
        <w:fldChar w:fldCharType="begin">
          <w:ffData>
            <w:name w:val=""/>
            <w:enabled/>
            <w:calcOnExit w:val="0"/>
            <w:textInput/>
          </w:ffData>
        </w:fldChar>
      </w:r>
      <w:r w:rsidRPr="00EC52D2">
        <w:rPr>
          <w:bdr w:val="single" w:sz="4" w:space="0" w:color="auto"/>
          <w:shd w:val="clear" w:color="auto" w:fill="F2F2F2" w:themeFill="background1" w:themeFillShade="F2"/>
        </w:rPr>
        <w:instrText xml:space="preserve"> FORMTEXT </w:instrText>
      </w:r>
      <w:r w:rsidRPr="00EC52D2">
        <w:rPr>
          <w:bdr w:val="single" w:sz="4" w:space="0" w:color="auto"/>
          <w:shd w:val="clear" w:color="auto" w:fill="F2F2F2" w:themeFill="background1" w:themeFillShade="F2"/>
        </w:rPr>
        <w:fldChar w:fldCharType="separate"/>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fldChar w:fldCharType="end"/>
      </w:r>
    </w:p>
    <w:p w:rsidR="00D934EA" w:rsidRPr="00EC52D2" w:rsidP="00586FFF" w14:paraId="6793C987" w14:textId="0266120A">
      <w:pPr>
        <w:ind w:left="270"/>
      </w:pPr>
      <w:r w:rsidRPr="00EC52D2">
        <w:t>C. The total number of respondents (A-B) = denominator</w:t>
      </w:r>
      <w:r w:rsidR="00183552">
        <w:t xml:space="preserve"> </w:t>
      </w:r>
      <w:r w:rsidRPr="00EC52D2">
        <w:rPr>
          <w:bdr w:val="single" w:sz="4" w:space="0" w:color="auto"/>
          <w:shd w:val="clear" w:color="auto" w:fill="F2F2F2" w:themeFill="background1" w:themeFillShade="F2"/>
        </w:rPr>
        <w:fldChar w:fldCharType="begin">
          <w:ffData>
            <w:name w:val=""/>
            <w:enabled/>
            <w:calcOnExit w:val="0"/>
            <w:textInput/>
          </w:ffData>
        </w:fldChar>
      </w:r>
      <w:r w:rsidRPr="00EC52D2">
        <w:rPr>
          <w:bdr w:val="single" w:sz="4" w:space="0" w:color="auto"/>
          <w:shd w:val="clear" w:color="auto" w:fill="F2F2F2" w:themeFill="background1" w:themeFillShade="F2"/>
        </w:rPr>
        <w:instrText xml:space="preserve"> FORMTEXT </w:instrText>
      </w:r>
      <w:r w:rsidRPr="00EC52D2">
        <w:rPr>
          <w:bdr w:val="single" w:sz="4" w:space="0" w:color="auto"/>
          <w:shd w:val="clear" w:color="auto" w:fill="F2F2F2" w:themeFill="background1" w:themeFillShade="F2"/>
        </w:rPr>
        <w:fldChar w:fldCharType="separate"/>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fldChar w:fldCharType="end"/>
      </w:r>
    </w:p>
    <w:p w:rsidR="00D934EA" w:rsidRPr="00EC52D2" w:rsidP="00586FFF" w14:paraId="486CF8AC" w14:textId="3C0C4E59">
      <w:pPr>
        <w:ind w:left="270"/>
      </w:pPr>
      <w:r w:rsidRPr="00EC52D2">
        <w:t>D. Total number of respondents that are enrolled in or have completed graduate programs preparing them to work with the MCH population</w:t>
      </w:r>
      <w:r w:rsidR="00D51594">
        <w:t xml:space="preserve"> </w:t>
      </w:r>
      <w:r w:rsidRPr="00EC52D2">
        <w:rPr>
          <w:bdr w:val="single" w:sz="4" w:space="0" w:color="auto"/>
          <w:shd w:val="clear" w:color="auto" w:fill="F2F2F2" w:themeFill="background1" w:themeFillShade="F2"/>
        </w:rPr>
        <w:fldChar w:fldCharType="begin">
          <w:ffData>
            <w:name w:val=""/>
            <w:enabled/>
            <w:calcOnExit w:val="0"/>
            <w:textInput/>
          </w:ffData>
        </w:fldChar>
      </w:r>
      <w:r w:rsidRPr="00EC52D2">
        <w:rPr>
          <w:bdr w:val="single" w:sz="4" w:space="0" w:color="auto"/>
          <w:shd w:val="clear" w:color="auto" w:fill="F2F2F2" w:themeFill="background1" w:themeFillShade="F2"/>
        </w:rPr>
        <w:instrText xml:space="preserve"> FORMTEXT </w:instrText>
      </w:r>
      <w:r w:rsidRPr="00EC52D2">
        <w:rPr>
          <w:bdr w:val="single" w:sz="4" w:space="0" w:color="auto"/>
          <w:shd w:val="clear" w:color="auto" w:fill="F2F2F2" w:themeFill="background1" w:themeFillShade="F2"/>
        </w:rPr>
        <w:fldChar w:fldCharType="separate"/>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fldChar w:fldCharType="end"/>
      </w:r>
    </w:p>
    <w:p w:rsidR="00D934EA" w:rsidRPr="00EC52D2" w:rsidP="00586FFF" w14:paraId="178CC60A" w14:textId="3EE5797A">
      <w:pPr>
        <w:ind w:left="630"/>
      </w:pPr>
      <w:r w:rsidRPr="00EC52D2">
        <w:t>Specify the number of respondents that are enrolled in or have completed the following graduate programs</w:t>
      </w:r>
      <w:r w:rsidR="00253307">
        <w:t>:</w:t>
      </w:r>
    </w:p>
    <w:p w:rsidR="00D934EA" w:rsidRPr="00EC52D2" w:rsidP="00D934EA" w14:paraId="0E962229" w14:textId="77777777">
      <w:pPr>
        <w:ind w:left="1170"/>
      </w:pPr>
      <w:r w:rsidRPr="00EC52D2">
        <w:t xml:space="preserve">Medicine (e.g. Pediatric, Ob/Gyn, Primary Care): </w:t>
      </w:r>
      <w:r w:rsidRPr="00EC52D2">
        <w:rPr>
          <w:bdr w:val="single" w:sz="4" w:space="0" w:color="auto"/>
          <w:shd w:val="clear" w:color="auto" w:fill="F2F2F2" w:themeFill="background1" w:themeFillShade="F2"/>
        </w:rPr>
        <w:fldChar w:fldCharType="begin">
          <w:ffData>
            <w:name w:val=""/>
            <w:enabled/>
            <w:calcOnExit w:val="0"/>
            <w:textInput/>
          </w:ffData>
        </w:fldChar>
      </w:r>
      <w:r w:rsidRPr="00EC52D2">
        <w:rPr>
          <w:bdr w:val="single" w:sz="4" w:space="0" w:color="auto"/>
          <w:shd w:val="clear" w:color="auto" w:fill="F2F2F2" w:themeFill="background1" w:themeFillShade="F2"/>
        </w:rPr>
        <w:instrText xml:space="preserve"> FORMTEXT </w:instrText>
      </w:r>
      <w:r w:rsidRPr="00EC52D2">
        <w:rPr>
          <w:bdr w:val="single" w:sz="4" w:space="0" w:color="auto"/>
          <w:shd w:val="clear" w:color="auto" w:fill="F2F2F2" w:themeFill="background1" w:themeFillShade="F2"/>
        </w:rPr>
        <w:fldChar w:fldCharType="separate"/>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fldChar w:fldCharType="end"/>
      </w:r>
    </w:p>
    <w:p w:rsidR="00D934EA" w:rsidRPr="00EC52D2" w:rsidP="00D934EA" w14:paraId="30A93F09" w14:textId="77777777">
      <w:pPr>
        <w:ind w:left="1170"/>
      </w:pPr>
      <w:r w:rsidRPr="00EC52D2">
        <w:t xml:space="preserve">Public health: </w:t>
      </w:r>
      <w:r w:rsidRPr="00EC52D2">
        <w:rPr>
          <w:bdr w:val="single" w:sz="4" w:space="0" w:color="auto"/>
          <w:shd w:val="clear" w:color="auto" w:fill="F2F2F2" w:themeFill="background1" w:themeFillShade="F2"/>
        </w:rPr>
        <w:fldChar w:fldCharType="begin">
          <w:ffData>
            <w:name w:val=""/>
            <w:enabled/>
            <w:calcOnExit w:val="0"/>
            <w:textInput/>
          </w:ffData>
        </w:fldChar>
      </w:r>
      <w:r w:rsidRPr="00EC52D2">
        <w:rPr>
          <w:bdr w:val="single" w:sz="4" w:space="0" w:color="auto"/>
          <w:shd w:val="clear" w:color="auto" w:fill="F2F2F2" w:themeFill="background1" w:themeFillShade="F2"/>
        </w:rPr>
        <w:instrText xml:space="preserve"> FORMTEXT </w:instrText>
      </w:r>
      <w:r w:rsidRPr="00EC52D2">
        <w:rPr>
          <w:bdr w:val="single" w:sz="4" w:space="0" w:color="auto"/>
          <w:shd w:val="clear" w:color="auto" w:fill="F2F2F2" w:themeFill="background1" w:themeFillShade="F2"/>
        </w:rPr>
        <w:fldChar w:fldCharType="separate"/>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fldChar w:fldCharType="end"/>
      </w:r>
    </w:p>
    <w:p w:rsidR="00D934EA" w:rsidRPr="00EC52D2" w:rsidP="00D934EA" w14:paraId="67E40253" w14:textId="77777777">
      <w:pPr>
        <w:ind w:left="1170"/>
      </w:pPr>
      <w:r w:rsidRPr="00EC52D2">
        <w:t xml:space="preserve">Nutrition: </w:t>
      </w:r>
      <w:r w:rsidRPr="00EC52D2">
        <w:rPr>
          <w:bdr w:val="single" w:sz="4" w:space="0" w:color="auto"/>
          <w:shd w:val="clear" w:color="auto" w:fill="F2F2F2" w:themeFill="background1" w:themeFillShade="F2"/>
        </w:rPr>
        <w:fldChar w:fldCharType="begin">
          <w:ffData>
            <w:name w:val=""/>
            <w:enabled/>
            <w:calcOnExit w:val="0"/>
            <w:textInput/>
          </w:ffData>
        </w:fldChar>
      </w:r>
      <w:r w:rsidRPr="00EC52D2">
        <w:rPr>
          <w:bdr w:val="single" w:sz="4" w:space="0" w:color="auto"/>
          <w:shd w:val="clear" w:color="auto" w:fill="F2F2F2" w:themeFill="background1" w:themeFillShade="F2"/>
        </w:rPr>
        <w:instrText xml:space="preserve"> FORMTEXT </w:instrText>
      </w:r>
      <w:r w:rsidRPr="00EC52D2">
        <w:rPr>
          <w:bdr w:val="single" w:sz="4" w:space="0" w:color="auto"/>
          <w:shd w:val="clear" w:color="auto" w:fill="F2F2F2" w:themeFill="background1" w:themeFillShade="F2"/>
        </w:rPr>
        <w:fldChar w:fldCharType="separate"/>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fldChar w:fldCharType="end"/>
      </w:r>
    </w:p>
    <w:p w:rsidR="00D934EA" w:rsidRPr="00EC52D2" w:rsidP="00D934EA" w14:paraId="313A23FD" w14:textId="77777777">
      <w:pPr>
        <w:ind w:left="1170"/>
      </w:pPr>
      <w:r w:rsidRPr="00EC52D2">
        <w:t xml:space="preserve">Social work: </w:t>
      </w:r>
      <w:r w:rsidRPr="00EC52D2">
        <w:rPr>
          <w:bdr w:val="single" w:sz="4" w:space="0" w:color="auto"/>
          <w:shd w:val="clear" w:color="auto" w:fill="F2F2F2" w:themeFill="background1" w:themeFillShade="F2"/>
        </w:rPr>
        <w:fldChar w:fldCharType="begin">
          <w:ffData>
            <w:name w:val=""/>
            <w:enabled/>
            <w:calcOnExit w:val="0"/>
            <w:textInput/>
          </w:ffData>
        </w:fldChar>
      </w:r>
      <w:r w:rsidRPr="00EC52D2">
        <w:rPr>
          <w:bdr w:val="single" w:sz="4" w:space="0" w:color="auto"/>
          <w:shd w:val="clear" w:color="auto" w:fill="F2F2F2" w:themeFill="background1" w:themeFillShade="F2"/>
        </w:rPr>
        <w:instrText xml:space="preserve"> FORMTEXT </w:instrText>
      </w:r>
      <w:r w:rsidRPr="00EC52D2">
        <w:rPr>
          <w:bdr w:val="single" w:sz="4" w:space="0" w:color="auto"/>
          <w:shd w:val="clear" w:color="auto" w:fill="F2F2F2" w:themeFill="background1" w:themeFillShade="F2"/>
        </w:rPr>
        <w:fldChar w:fldCharType="separate"/>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fldChar w:fldCharType="end"/>
      </w:r>
    </w:p>
    <w:p w:rsidR="00D934EA" w:rsidRPr="00EC52D2" w:rsidP="00D934EA" w14:paraId="1E8361BA" w14:textId="77777777">
      <w:pPr>
        <w:ind w:left="1170"/>
      </w:pPr>
      <w:r w:rsidRPr="00EC52D2">
        <w:t xml:space="preserve">Nursing: </w:t>
      </w:r>
      <w:r w:rsidRPr="00EC52D2">
        <w:rPr>
          <w:bdr w:val="single" w:sz="4" w:space="0" w:color="auto"/>
          <w:shd w:val="clear" w:color="auto" w:fill="F2F2F2" w:themeFill="background1" w:themeFillShade="F2"/>
        </w:rPr>
        <w:fldChar w:fldCharType="begin">
          <w:ffData>
            <w:name w:val=""/>
            <w:enabled/>
            <w:calcOnExit w:val="0"/>
            <w:textInput/>
          </w:ffData>
        </w:fldChar>
      </w:r>
      <w:r w:rsidRPr="00EC52D2">
        <w:rPr>
          <w:bdr w:val="single" w:sz="4" w:space="0" w:color="auto"/>
          <w:shd w:val="clear" w:color="auto" w:fill="F2F2F2" w:themeFill="background1" w:themeFillShade="F2"/>
        </w:rPr>
        <w:instrText xml:space="preserve"> FORMTEXT </w:instrText>
      </w:r>
      <w:r w:rsidRPr="00EC52D2">
        <w:rPr>
          <w:bdr w:val="single" w:sz="4" w:space="0" w:color="auto"/>
          <w:shd w:val="clear" w:color="auto" w:fill="F2F2F2" w:themeFill="background1" w:themeFillShade="F2"/>
        </w:rPr>
        <w:fldChar w:fldCharType="separate"/>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fldChar w:fldCharType="end"/>
      </w:r>
    </w:p>
    <w:p w:rsidR="00D934EA" w:rsidRPr="00EC52D2" w:rsidP="00D934EA" w14:paraId="3148D49E" w14:textId="77777777">
      <w:pPr>
        <w:ind w:left="1170"/>
      </w:pPr>
      <w:r w:rsidRPr="00EC52D2">
        <w:t xml:space="preserve">Pediatric dentistry: </w:t>
      </w:r>
      <w:r w:rsidRPr="00EC52D2">
        <w:rPr>
          <w:bdr w:val="single" w:sz="4" w:space="0" w:color="auto"/>
          <w:shd w:val="clear" w:color="auto" w:fill="F2F2F2" w:themeFill="background1" w:themeFillShade="F2"/>
        </w:rPr>
        <w:fldChar w:fldCharType="begin">
          <w:ffData>
            <w:name w:val=""/>
            <w:enabled/>
            <w:calcOnExit w:val="0"/>
            <w:textInput/>
          </w:ffData>
        </w:fldChar>
      </w:r>
      <w:r w:rsidRPr="00EC52D2">
        <w:rPr>
          <w:bdr w:val="single" w:sz="4" w:space="0" w:color="auto"/>
          <w:shd w:val="clear" w:color="auto" w:fill="F2F2F2" w:themeFill="background1" w:themeFillShade="F2"/>
        </w:rPr>
        <w:instrText xml:space="preserve"> FORMTEXT </w:instrText>
      </w:r>
      <w:r w:rsidRPr="00EC52D2">
        <w:rPr>
          <w:bdr w:val="single" w:sz="4" w:space="0" w:color="auto"/>
          <w:shd w:val="clear" w:color="auto" w:fill="F2F2F2" w:themeFill="background1" w:themeFillShade="F2"/>
        </w:rPr>
        <w:fldChar w:fldCharType="separate"/>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fldChar w:fldCharType="end"/>
      </w:r>
    </w:p>
    <w:p w:rsidR="00D934EA" w:rsidRPr="00EC52D2" w:rsidP="00D934EA" w14:paraId="52118624" w14:textId="77777777">
      <w:pPr>
        <w:ind w:left="1170"/>
      </w:pPr>
      <w:r w:rsidRPr="00EC52D2">
        <w:t xml:space="preserve">Psychology: </w:t>
      </w:r>
      <w:r w:rsidRPr="00EC52D2">
        <w:rPr>
          <w:bdr w:val="single" w:sz="4" w:space="0" w:color="auto"/>
          <w:shd w:val="clear" w:color="auto" w:fill="F2F2F2" w:themeFill="background1" w:themeFillShade="F2"/>
        </w:rPr>
        <w:fldChar w:fldCharType="begin">
          <w:ffData>
            <w:name w:val=""/>
            <w:enabled/>
            <w:calcOnExit w:val="0"/>
            <w:textInput/>
          </w:ffData>
        </w:fldChar>
      </w:r>
      <w:r w:rsidRPr="00EC52D2">
        <w:rPr>
          <w:bdr w:val="single" w:sz="4" w:space="0" w:color="auto"/>
          <w:shd w:val="clear" w:color="auto" w:fill="F2F2F2" w:themeFill="background1" w:themeFillShade="F2"/>
        </w:rPr>
        <w:instrText xml:space="preserve"> FORMTEXT </w:instrText>
      </w:r>
      <w:r w:rsidRPr="00EC52D2">
        <w:rPr>
          <w:bdr w:val="single" w:sz="4" w:space="0" w:color="auto"/>
          <w:shd w:val="clear" w:color="auto" w:fill="F2F2F2" w:themeFill="background1" w:themeFillShade="F2"/>
        </w:rPr>
        <w:fldChar w:fldCharType="separate"/>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fldChar w:fldCharType="end"/>
      </w:r>
    </w:p>
    <w:p w:rsidR="00D934EA" w:rsidRPr="00EC52D2" w:rsidP="00D934EA" w14:paraId="0553FDA1" w14:textId="77777777">
      <w:pPr>
        <w:ind w:left="1170"/>
      </w:pPr>
      <w:r w:rsidRPr="00EC52D2">
        <w:t xml:space="preserve">Pediatric occupational/physical therapy: </w:t>
      </w:r>
      <w:r w:rsidRPr="00EC52D2">
        <w:rPr>
          <w:bdr w:val="single" w:sz="4" w:space="0" w:color="auto"/>
          <w:shd w:val="clear" w:color="auto" w:fill="F2F2F2" w:themeFill="background1" w:themeFillShade="F2"/>
        </w:rPr>
        <w:fldChar w:fldCharType="begin">
          <w:ffData>
            <w:name w:val=""/>
            <w:enabled/>
            <w:calcOnExit w:val="0"/>
            <w:textInput/>
          </w:ffData>
        </w:fldChar>
      </w:r>
      <w:r w:rsidRPr="00EC52D2">
        <w:rPr>
          <w:bdr w:val="single" w:sz="4" w:space="0" w:color="auto"/>
          <w:shd w:val="clear" w:color="auto" w:fill="F2F2F2" w:themeFill="background1" w:themeFillShade="F2"/>
        </w:rPr>
        <w:instrText xml:space="preserve"> FORMTEXT </w:instrText>
      </w:r>
      <w:r w:rsidRPr="00EC52D2">
        <w:rPr>
          <w:bdr w:val="single" w:sz="4" w:space="0" w:color="auto"/>
          <w:shd w:val="clear" w:color="auto" w:fill="F2F2F2" w:themeFill="background1" w:themeFillShade="F2"/>
        </w:rPr>
        <w:fldChar w:fldCharType="separate"/>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fldChar w:fldCharType="end"/>
      </w:r>
    </w:p>
    <w:p w:rsidR="00D934EA" w:rsidRPr="00EC52D2" w:rsidP="00D934EA" w14:paraId="0235C835" w14:textId="77777777">
      <w:pPr>
        <w:ind w:left="1170"/>
      </w:pPr>
      <w:r w:rsidRPr="00EC52D2">
        <w:t xml:space="preserve">Speech language pathology: </w:t>
      </w:r>
      <w:r w:rsidRPr="00EC52D2">
        <w:rPr>
          <w:bdr w:val="single" w:sz="4" w:space="0" w:color="auto"/>
          <w:shd w:val="clear" w:color="auto" w:fill="F2F2F2" w:themeFill="background1" w:themeFillShade="F2"/>
        </w:rPr>
        <w:fldChar w:fldCharType="begin">
          <w:ffData>
            <w:name w:val=""/>
            <w:enabled/>
            <w:calcOnExit w:val="0"/>
            <w:textInput/>
          </w:ffData>
        </w:fldChar>
      </w:r>
      <w:r w:rsidRPr="00EC52D2">
        <w:rPr>
          <w:bdr w:val="single" w:sz="4" w:space="0" w:color="auto"/>
          <w:shd w:val="clear" w:color="auto" w:fill="F2F2F2" w:themeFill="background1" w:themeFillShade="F2"/>
        </w:rPr>
        <w:instrText xml:space="preserve"> FORMTEXT </w:instrText>
      </w:r>
      <w:r w:rsidRPr="00EC52D2">
        <w:rPr>
          <w:bdr w:val="single" w:sz="4" w:space="0" w:color="auto"/>
          <w:shd w:val="clear" w:color="auto" w:fill="F2F2F2" w:themeFill="background1" w:themeFillShade="F2"/>
        </w:rPr>
        <w:fldChar w:fldCharType="separate"/>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fldChar w:fldCharType="end"/>
      </w:r>
    </w:p>
    <w:p w:rsidR="00D934EA" w:rsidRPr="00EC52D2" w:rsidP="00D934EA" w14:paraId="644E4E00" w14:textId="77777777">
      <w:pPr>
        <w:ind w:left="1170"/>
      </w:pPr>
      <w:r w:rsidRPr="00EC52D2">
        <w:t xml:space="preserve">Other MCH-related health profession (specify): </w:t>
      </w:r>
      <w:r w:rsidRPr="00586FFF">
        <w:rPr>
          <w:bdr w:val="single" w:sz="4" w:space="0" w:color="auto"/>
          <w:shd w:val="clear" w:color="auto" w:fill="F2F2F2" w:themeFill="background1" w:themeFillShade="F2"/>
        </w:rPr>
        <w:fldChar w:fldCharType="begin">
          <w:ffData>
            <w:name w:val=""/>
            <w:enabled/>
            <w:calcOnExit w:val="0"/>
            <w:textInput/>
          </w:ffData>
        </w:fldChar>
      </w:r>
      <w:r w:rsidRPr="00586FFF">
        <w:rPr>
          <w:bdr w:val="single" w:sz="4" w:space="0" w:color="auto"/>
          <w:shd w:val="clear" w:color="auto" w:fill="F2F2F2" w:themeFill="background1" w:themeFillShade="F2"/>
        </w:rPr>
        <w:instrText xml:space="preserve"> FORMTEXT </w:instrText>
      </w:r>
      <w:r w:rsidRPr="00586FFF">
        <w:rPr>
          <w:bdr w:val="single" w:sz="4" w:space="0" w:color="auto"/>
          <w:shd w:val="clear" w:color="auto" w:fill="F2F2F2" w:themeFill="background1" w:themeFillShade="F2"/>
        </w:rPr>
        <w:fldChar w:fldCharType="separate"/>
      </w:r>
      <w:r w:rsidRPr="00586FFF">
        <w:rPr>
          <w:bdr w:val="single" w:sz="4" w:space="0" w:color="auto"/>
          <w:shd w:val="clear" w:color="auto" w:fill="F2F2F2" w:themeFill="background1" w:themeFillShade="F2"/>
        </w:rPr>
        <w:t> </w:t>
      </w:r>
      <w:r w:rsidRPr="00586FFF">
        <w:rPr>
          <w:bdr w:val="single" w:sz="4" w:space="0" w:color="auto"/>
          <w:shd w:val="clear" w:color="auto" w:fill="F2F2F2" w:themeFill="background1" w:themeFillShade="F2"/>
        </w:rPr>
        <w:t> </w:t>
      </w:r>
      <w:r w:rsidRPr="00586FFF">
        <w:rPr>
          <w:bdr w:val="single" w:sz="4" w:space="0" w:color="auto"/>
          <w:shd w:val="clear" w:color="auto" w:fill="F2F2F2" w:themeFill="background1" w:themeFillShade="F2"/>
        </w:rPr>
        <w:t> </w:t>
      </w:r>
      <w:r w:rsidRPr="00586FFF">
        <w:rPr>
          <w:bdr w:val="single" w:sz="4" w:space="0" w:color="auto"/>
          <w:shd w:val="clear" w:color="auto" w:fill="F2F2F2" w:themeFill="background1" w:themeFillShade="F2"/>
        </w:rPr>
        <w:t> </w:t>
      </w:r>
      <w:r w:rsidRPr="00586FFF">
        <w:rPr>
          <w:bdr w:val="single" w:sz="4" w:space="0" w:color="auto"/>
          <w:shd w:val="clear" w:color="auto" w:fill="F2F2F2" w:themeFill="background1" w:themeFillShade="F2"/>
        </w:rPr>
        <w:t> </w:t>
      </w:r>
      <w:r w:rsidRPr="00586FFF">
        <w:rPr>
          <w:bdr w:val="single" w:sz="4" w:space="0" w:color="auto"/>
          <w:shd w:val="clear" w:color="auto" w:fill="F2F2F2" w:themeFill="background1" w:themeFillShade="F2"/>
        </w:rPr>
        <w:fldChar w:fldCharType="end"/>
      </w:r>
    </w:p>
    <w:p w:rsidR="00D934EA" w:rsidRPr="00EC52D2" w:rsidP="00586FFF" w14:paraId="1F26F9D8" w14:textId="70BEECAB">
      <w:pPr>
        <w:tabs>
          <w:tab w:val="left" w:pos="270"/>
        </w:tabs>
        <w:ind w:left="270"/>
      </w:pPr>
      <w:r w:rsidRPr="00EC52D2">
        <w:t>E. Percent of respondents that are enrolled in or have completed graduate programs preparing them to work with the MCH population</w:t>
      </w:r>
      <w:r w:rsidR="00253307">
        <w:t xml:space="preserve"> </w:t>
      </w:r>
      <w:r w:rsidRPr="00EC52D2">
        <w:rPr>
          <w:bdr w:val="single" w:sz="4" w:space="0" w:color="auto"/>
          <w:shd w:val="clear" w:color="auto" w:fill="F2F2F2" w:themeFill="background1" w:themeFillShade="F2"/>
        </w:rPr>
        <w:fldChar w:fldCharType="begin">
          <w:ffData>
            <w:name w:val=""/>
            <w:enabled/>
            <w:calcOnExit w:val="0"/>
            <w:textInput/>
          </w:ffData>
        </w:fldChar>
      </w:r>
      <w:r w:rsidRPr="00EC52D2">
        <w:rPr>
          <w:bdr w:val="single" w:sz="4" w:space="0" w:color="auto"/>
          <w:shd w:val="clear" w:color="auto" w:fill="F2F2F2" w:themeFill="background1" w:themeFillShade="F2"/>
        </w:rPr>
        <w:instrText xml:space="preserve"> FORMTEXT </w:instrText>
      </w:r>
      <w:r w:rsidRPr="00EC52D2">
        <w:rPr>
          <w:bdr w:val="single" w:sz="4" w:space="0" w:color="auto"/>
          <w:shd w:val="clear" w:color="auto" w:fill="F2F2F2" w:themeFill="background1" w:themeFillShade="F2"/>
        </w:rPr>
        <w:fldChar w:fldCharType="separate"/>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fldChar w:fldCharType="end"/>
      </w:r>
    </w:p>
    <w:p w:rsidR="00D934EA" w:rsidRPr="00EC52D2" w:rsidP="00586FFF" w14:paraId="311F7A13" w14:textId="0B9D3E23">
      <w:pPr>
        <w:tabs>
          <w:tab w:val="left" w:pos="270"/>
        </w:tabs>
        <w:ind w:left="270"/>
      </w:pPr>
      <w:r w:rsidRPr="00EC52D2">
        <w:t>F. Number of LEAP trainees who indicate MCH LEAP Training Program helped in admission to a graduate program</w:t>
      </w:r>
      <w:r w:rsidR="00157F7A">
        <w:t xml:space="preserve"> </w:t>
      </w:r>
      <w:r w:rsidRPr="00EC52D2">
        <w:rPr>
          <w:bdr w:val="single" w:sz="4" w:space="0" w:color="auto"/>
          <w:shd w:val="clear" w:color="auto" w:fill="F2F2F2" w:themeFill="background1" w:themeFillShade="F2"/>
        </w:rPr>
        <w:fldChar w:fldCharType="begin">
          <w:ffData>
            <w:name w:val=""/>
            <w:enabled/>
            <w:calcOnExit w:val="0"/>
            <w:textInput/>
          </w:ffData>
        </w:fldChar>
      </w:r>
      <w:r w:rsidRPr="00EC52D2">
        <w:rPr>
          <w:bdr w:val="single" w:sz="4" w:space="0" w:color="auto"/>
          <w:shd w:val="clear" w:color="auto" w:fill="F2F2F2" w:themeFill="background1" w:themeFillShade="F2"/>
        </w:rPr>
        <w:instrText xml:space="preserve"> FORMTEXT </w:instrText>
      </w:r>
      <w:r w:rsidRPr="00EC52D2">
        <w:rPr>
          <w:bdr w:val="single" w:sz="4" w:space="0" w:color="auto"/>
          <w:shd w:val="clear" w:color="auto" w:fill="F2F2F2" w:themeFill="background1" w:themeFillShade="F2"/>
        </w:rPr>
        <w:fldChar w:fldCharType="separate"/>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fldChar w:fldCharType="end"/>
      </w:r>
    </w:p>
    <w:p w:rsidR="00D934EA" w:rsidRPr="00EC52D2" w:rsidP="00586FFF" w14:paraId="163A7F6B" w14:textId="3670E24B">
      <w:pPr>
        <w:tabs>
          <w:tab w:val="left" w:pos="270"/>
        </w:tabs>
        <w:ind w:left="270"/>
      </w:pPr>
      <w:r w:rsidRPr="00EC52D2">
        <w:t>G. Percent of LEAP trainees who indicate MCH LEAP Training Program helped in admission to a graduate program</w:t>
      </w:r>
      <w:r w:rsidR="00157F7A">
        <w:t xml:space="preserve"> </w:t>
      </w:r>
      <w:r w:rsidRPr="00EC52D2">
        <w:rPr>
          <w:bdr w:val="single" w:sz="4" w:space="0" w:color="auto"/>
          <w:shd w:val="clear" w:color="auto" w:fill="F2F2F2" w:themeFill="background1" w:themeFillShade="F2"/>
        </w:rPr>
        <w:fldChar w:fldCharType="begin">
          <w:ffData>
            <w:name w:val=""/>
            <w:enabled/>
            <w:calcOnExit w:val="0"/>
            <w:textInput/>
          </w:ffData>
        </w:fldChar>
      </w:r>
      <w:r w:rsidRPr="00EC52D2">
        <w:rPr>
          <w:bdr w:val="single" w:sz="4" w:space="0" w:color="auto"/>
          <w:shd w:val="clear" w:color="auto" w:fill="F2F2F2" w:themeFill="background1" w:themeFillShade="F2"/>
        </w:rPr>
        <w:instrText xml:space="preserve"> FORMTEXT </w:instrText>
      </w:r>
      <w:r w:rsidRPr="00EC52D2">
        <w:rPr>
          <w:bdr w:val="single" w:sz="4" w:space="0" w:color="auto"/>
          <w:shd w:val="clear" w:color="auto" w:fill="F2F2F2" w:themeFill="background1" w:themeFillShade="F2"/>
        </w:rPr>
        <w:fldChar w:fldCharType="separate"/>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fldChar w:fldCharType="end"/>
      </w:r>
    </w:p>
    <w:p w:rsidR="00D934EA" w:rsidRPr="00EC52D2" w:rsidP="00586FFF" w14:paraId="1E178003" w14:textId="4914290C">
      <w:pPr>
        <w:tabs>
          <w:tab w:val="left" w:pos="270"/>
        </w:tabs>
        <w:ind w:left="270"/>
      </w:pPr>
      <w:r w:rsidRPr="00EC52D2">
        <w:t>H. Number of LEAP trainees who indicate MCH LEAP Training Program helped in being successful in a graduate program</w:t>
      </w:r>
      <w:r w:rsidR="00157F7A">
        <w:t xml:space="preserve"> </w:t>
      </w:r>
      <w:r w:rsidRPr="00EC52D2">
        <w:rPr>
          <w:bdr w:val="single" w:sz="4" w:space="0" w:color="auto"/>
          <w:shd w:val="clear" w:color="auto" w:fill="F2F2F2" w:themeFill="background1" w:themeFillShade="F2"/>
        </w:rPr>
        <w:fldChar w:fldCharType="begin">
          <w:ffData>
            <w:name w:val=""/>
            <w:enabled/>
            <w:calcOnExit w:val="0"/>
            <w:textInput/>
          </w:ffData>
        </w:fldChar>
      </w:r>
      <w:r w:rsidRPr="00EC52D2">
        <w:rPr>
          <w:bdr w:val="single" w:sz="4" w:space="0" w:color="auto"/>
          <w:shd w:val="clear" w:color="auto" w:fill="F2F2F2" w:themeFill="background1" w:themeFillShade="F2"/>
        </w:rPr>
        <w:instrText xml:space="preserve"> FORMTEXT </w:instrText>
      </w:r>
      <w:r w:rsidRPr="00EC52D2">
        <w:rPr>
          <w:bdr w:val="single" w:sz="4" w:space="0" w:color="auto"/>
          <w:shd w:val="clear" w:color="auto" w:fill="F2F2F2" w:themeFill="background1" w:themeFillShade="F2"/>
        </w:rPr>
        <w:fldChar w:fldCharType="separate"/>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fldChar w:fldCharType="end"/>
      </w:r>
    </w:p>
    <w:p w:rsidR="00D934EA" w:rsidRPr="00EC52D2" w:rsidP="00586FFF" w14:paraId="616EC192" w14:textId="09FB32AA">
      <w:pPr>
        <w:tabs>
          <w:tab w:val="left" w:pos="270"/>
        </w:tabs>
        <w:ind w:left="270"/>
      </w:pPr>
      <w:r w:rsidRPr="00EC52D2">
        <w:t>I. Percent of LEAP trainees who indicate MCH LEAP Training Program helped in being successful in a graduate program</w:t>
      </w:r>
      <w:r w:rsidR="00157F7A">
        <w:t xml:space="preserve"> </w:t>
      </w:r>
      <w:r w:rsidRPr="00EC52D2">
        <w:rPr>
          <w:bdr w:val="single" w:sz="4" w:space="0" w:color="auto"/>
          <w:shd w:val="clear" w:color="auto" w:fill="F2F2F2" w:themeFill="background1" w:themeFillShade="F2"/>
        </w:rPr>
        <w:fldChar w:fldCharType="begin">
          <w:ffData>
            <w:name w:val=""/>
            <w:enabled/>
            <w:calcOnExit w:val="0"/>
            <w:textInput/>
          </w:ffData>
        </w:fldChar>
      </w:r>
      <w:r w:rsidRPr="00EC52D2">
        <w:rPr>
          <w:bdr w:val="single" w:sz="4" w:space="0" w:color="auto"/>
          <w:shd w:val="clear" w:color="auto" w:fill="F2F2F2" w:themeFill="background1" w:themeFillShade="F2"/>
        </w:rPr>
        <w:instrText xml:space="preserve"> FORMTEXT </w:instrText>
      </w:r>
      <w:r w:rsidRPr="00EC52D2">
        <w:rPr>
          <w:bdr w:val="single" w:sz="4" w:space="0" w:color="auto"/>
          <w:shd w:val="clear" w:color="auto" w:fill="F2F2F2" w:themeFill="background1" w:themeFillShade="F2"/>
        </w:rPr>
        <w:fldChar w:fldCharType="separate"/>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fldChar w:fldCharType="end"/>
      </w:r>
    </w:p>
    <w:p w:rsidR="00D934EA" w:rsidRPr="00EC52D2" w:rsidP="00D934EA" w14:paraId="7104F7B8" w14:textId="77777777">
      <w:pPr>
        <w:pStyle w:val="Heading4"/>
        <w:rPr>
          <w:lang w:val="en-US"/>
        </w:rPr>
      </w:pPr>
      <w:r w:rsidRPr="00EC52D2">
        <w:rPr>
          <w:lang w:val="en-US"/>
        </w:rPr>
        <w:t>5 Years After Graduating From MCH LEAP Program</w:t>
      </w:r>
    </w:p>
    <w:p w:rsidR="00D934EA" w:rsidRPr="00EC52D2" w:rsidP="00586FFF" w14:paraId="2EC7F524" w14:textId="3F354C77">
      <w:pPr>
        <w:ind w:left="270"/>
      </w:pPr>
      <w:r w:rsidRPr="00EC52D2">
        <w:t>A. The total number of LEAP Trainees that graduated 5 years ago</w:t>
      </w:r>
      <w:r w:rsidR="00157F7A">
        <w:t xml:space="preserve"> </w:t>
      </w:r>
      <w:r w:rsidRPr="00EC52D2">
        <w:rPr>
          <w:bdr w:val="single" w:sz="4" w:space="0" w:color="auto"/>
          <w:shd w:val="clear" w:color="auto" w:fill="F2F2F2" w:themeFill="background1" w:themeFillShade="F2"/>
        </w:rPr>
        <w:fldChar w:fldCharType="begin">
          <w:ffData>
            <w:name w:val=""/>
            <w:enabled/>
            <w:calcOnExit w:val="0"/>
            <w:textInput/>
          </w:ffData>
        </w:fldChar>
      </w:r>
      <w:r w:rsidRPr="00EC52D2">
        <w:rPr>
          <w:bdr w:val="single" w:sz="4" w:space="0" w:color="auto"/>
          <w:shd w:val="clear" w:color="auto" w:fill="F2F2F2" w:themeFill="background1" w:themeFillShade="F2"/>
        </w:rPr>
        <w:instrText xml:space="preserve"> FORMTEXT </w:instrText>
      </w:r>
      <w:r w:rsidRPr="00EC52D2">
        <w:rPr>
          <w:bdr w:val="single" w:sz="4" w:space="0" w:color="auto"/>
          <w:shd w:val="clear" w:color="auto" w:fill="F2F2F2" w:themeFill="background1" w:themeFillShade="F2"/>
        </w:rPr>
        <w:fldChar w:fldCharType="separate"/>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fldChar w:fldCharType="end"/>
      </w:r>
    </w:p>
    <w:p w:rsidR="00D934EA" w:rsidRPr="00EC52D2" w:rsidP="00586FFF" w14:paraId="4C100A1A" w14:textId="0262022F">
      <w:pPr>
        <w:ind w:left="270"/>
      </w:pPr>
      <w:r w:rsidRPr="00EC52D2">
        <w:t>B. The total number of graduates lost to follow-up</w:t>
      </w:r>
      <w:r w:rsidR="00157F7A">
        <w:t xml:space="preserve"> </w:t>
      </w:r>
      <w:r w:rsidRPr="00EC52D2">
        <w:rPr>
          <w:bdr w:val="single" w:sz="4" w:space="0" w:color="auto"/>
          <w:shd w:val="clear" w:color="auto" w:fill="F2F2F2" w:themeFill="background1" w:themeFillShade="F2"/>
        </w:rPr>
        <w:fldChar w:fldCharType="begin">
          <w:ffData>
            <w:name w:val=""/>
            <w:enabled/>
            <w:calcOnExit w:val="0"/>
            <w:textInput/>
          </w:ffData>
        </w:fldChar>
      </w:r>
      <w:r w:rsidRPr="00EC52D2">
        <w:rPr>
          <w:bdr w:val="single" w:sz="4" w:space="0" w:color="auto"/>
          <w:shd w:val="clear" w:color="auto" w:fill="F2F2F2" w:themeFill="background1" w:themeFillShade="F2"/>
        </w:rPr>
        <w:instrText xml:space="preserve"> FORMTEXT </w:instrText>
      </w:r>
      <w:r w:rsidRPr="00EC52D2">
        <w:rPr>
          <w:bdr w:val="single" w:sz="4" w:space="0" w:color="auto"/>
          <w:shd w:val="clear" w:color="auto" w:fill="F2F2F2" w:themeFill="background1" w:themeFillShade="F2"/>
        </w:rPr>
        <w:fldChar w:fldCharType="separate"/>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fldChar w:fldCharType="end"/>
      </w:r>
    </w:p>
    <w:p w:rsidR="00D934EA" w:rsidRPr="00EC52D2" w:rsidP="00586FFF" w14:paraId="74ABC63B" w14:textId="4600065D">
      <w:pPr>
        <w:ind w:left="270"/>
      </w:pPr>
      <w:r w:rsidRPr="00EC52D2">
        <w:t>C. The total number of respondents (A-B) = denominator</w:t>
      </w:r>
      <w:r w:rsidR="00157F7A">
        <w:t xml:space="preserve"> </w:t>
      </w:r>
      <w:r w:rsidRPr="00EC52D2">
        <w:rPr>
          <w:bdr w:val="single" w:sz="4" w:space="0" w:color="auto"/>
          <w:shd w:val="clear" w:color="auto" w:fill="F2F2F2" w:themeFill="background1" w:themeFillShade="F2"/>
        </w:rPr>
        <w:fldChar w:fldCharType="begin">
          <w:ffData>
            <w:name w:val=""/>
            <w:enabled/>
            <w:calcOnExit w:val="0"/>
            <w:textInput/>
          </w:ffData>
        </w:fldChar>
      </w:r>
      <w:r w:rsidRPr="00EC52D2">
        <w:rPr>
          <w:bdr w:val="single" w:sz="4" w:space="0" w:color="auto"/>
          <w:shd w:val="clear" w:color="auto" w:fill="F2F2F2" w:themeFill="background1" w:themeFillShade="F2"/>
        </w:rPr>
        <w:instrText xml:space="preserve"> FORMTEXT </w:instrText>
      </w:r>
      <w:r w:rsidRPr="00EC52D2">
        <w:rPr>
          <w:bdr w:val="single" w:sz="4" w:space="0" w:color="auto"/>
          <w:shd w:val="clear" w:color="auto" w:fill="F2F2F2" w:themeFill="background1" w:themeFillShade="F2"/>
        </w:rPr>
        <w:fldChar w:fldCharType="separate"/>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fldChar w:fldCharType="end"/>
      </w:r>
    </w:p>
    <w:p w:rsidR="00D934EA" w:rsidRPr="00EC52D2" w:rsidP="00586FFF" w14:paraId="51C3A14F" w14:textId="0C26B48C">
      <w:pPr>
        <w:ind w:left="270"/>
      </w:pPr>
      <w:r w:rsidRPr="00EC52D2">
        <w:t>D. Total number of respondents that are enrolled in or have completed graduate programs preparing them to work with the MCH population</w:t>
      </w:r>
      <w:r w:rsidR="00BB5014">
        <w:t xml:space="preserve"> </w:t>
      </w:r>
      <w:r w:rsidRPr="00EC52D2">
        <w:rPr>
          <w:bdr w:val="single" w:sz="4" w:space="0" w:color="auto"/>
          <w:shd w:val="clear" w:color="auto" w:fill="F2F2F2" w:themeFill="background1" w:themeFillShade="F2"/>
        </w:rPr>
        <w:fldChar w:fldCharType="begin">
          <w:ffData>
            <w:name w:val=""/>
            <w:enabled/>
            <w:calcOnExit w:val="0"/>
            <w:textInput/>
          </w:ffData>
        </w:fldChar>
      </w:r>
      <w:r w:rsidRPr="00EC52D2">
        <w:rPr>
          <w:bdr w:val="single" w:sz="4" w:space="0" w:color="auto"/>
          <w:shd w:val="clear" w:color="auto" w:fill="F2F2F2" w:themeFill="background1" w:themeFillShade="F2"/>
        </w:rPr>
        <w:instrText xml:space="preserve"> FORMTEXT </w:instrText>
      </w:r>
      <w:r w:rsidRPr="00EC52D2">
        <w:rPr>
          <w:bdr w:val="single" w:sz="4" w:space="0" w:color="auto"/>
          <w:shd w:val="clear" w:color="auto" w:fill="F2F2F2" w:themeFill="background1" w:themeFillShade="F2"/>
        </w:rPr>
        <w:fldChar w:fldCharType="separate"/>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fldChar w:fldCharType="end"/>
      </w:r>
    </w:p>
    <w:p w:rsidR="00D934EA" w:rsidRPr="00EC52D2" w:rsidP="00D934EA" w14:paraId="59103854" w14:textId="01051A5B">
      <w:pPr>
        <w:ind w:left="720"/>
      </w:pPr>
      <w:r w:rsidRPr="00EC52D2">
        <w:t>Specify the number of respondents that are enrolled in or have completed the following graduate programs</w:t>
      </w:r>
      <w:r w:rsidR="00BD3BAB">
        <w:t>:</w:t>
      </w:r>
    </w:p>
    <w:p w:rsidR="00D934EA" w:rsidRPr="00EC52D2" w:rsidP="00D934EA" w14:paraId="5E4DC62E" w14:textId="77777777">
      <w:pPr>
        <w:ind w:left="1170"/>
      </w:pPr>
      <w:r w:rsidRPr="00EC52D2">
        <w:t xml:space="preserve">Medicine (e.g. Pediatric, Ob/Gyn, Primary Care): </w:t>
      </w:r>
      <w:r w:rsidRPr="00EC52D2">
        <w:rPr>
          <w:bdr w:val="single" w:sz="4" w:space="0" w:color="auto"/>
          <w:shd w:val="clear" w:color="auto" w:fill="F2F2F2" w:themeFill="background1" w:themeFillShade="F2"/>
        </w:rPr>
        <w:fldChar w:fldCharType="begin">
          <w:ffData>
            <w:name w:val=""/>
            <w:enabled/>
            <w:calcOnExit w:val="0"/>
            <w:textInput/>
          </w:ffData>
        </w:fldChar>
      </w:r>
      <w:r w:rsidRPr="00EC52D2">
        <w:rPr>
          <w:bdr w:val="single" w:sz="4" w:space="0" w:color="auto"/>
          <w:shd w:val="clear" w:color="auto" w:fill="F2F2F2" w:themeFill="background1" w:themeFillShade="F2"/>
        </w:rPr>
        <w:instrText xml:space="preserve"> FORMTEXT </w:instrText>
      </w:r>
      <w:r w:rsidRPr="00EC52D2">
        <w:rPr>
          <w:bdr w:val="single" w:sz="4" w:space="0" w:color="auto"/>
          <w:shd w:val="clear" w:color="auto" w:fill="F2F2F2" w:themeFill="background1" w:themeFillShade="F2"/>
        </w:rPr>
        <w:fldChar w:fldCharType="separate"/>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fldChar w:fldCharType="end"/>
      </w:r>
    </w:p>
    <w:p w:rsidR="00D934EA" w:rsidRPr="00EC52D2" w:rsidP="00D934EA" w14:paraId="68B8C07B" w14:textId="77777777">
      <w:pPr>
        <w:ind w:left="1170"/>
      </w:pPr>
      <w:r w:rsidRPr="00EC52D2">
        <w:t xml:space="preserve">Public health: </w:t>
      </w:r>
      <w:r w:rsidRPr="00EC52D2">
        <w:rPr>
          <w:bdr w:val="single" w:sz="4" w:space="0" w:color="auto"/>
          <w:shd w:val="clear" w:color="auto" w:fill="F2F2F2" w:themeFill="background1" w:themeFillShade="F2"/>
        </w:rPr>
        <w:fldChar w:fldCharType="begin">
          <w:ffData>
            <w:name w:val=""/>
            <w:enabled/>
            <w:calcOnExit w:val="0"/>
            <w:textInput/>
          </w:ffData>
        </w:fldChar>
      </w:r>
      <w:r w:rsidRPr="00EC52D2">
        <w:rPr>
          <w:bdr w:val="single" w:sz="4" w:space="0" w:color="auto"/>
          <w:shd w:val="clear" w:color="auto" w:fill="F2F2F2" w:themeFill="background1" w:themeFillShade="F2"/>
        </w:rPr>
        <w:instrText xml:space="preserve"> FORMTEXT </w:instrText>
      </w:r>
      <w:r w:rsidRPr="00EC52D2">
        <w:rPr>
          <w:bdr w:val="single" w:sz="4" w:space="0" w:color="auto"/>
          <w:shd w:val="clear" w:color="auto" w:fill="F2F2F2" w:themeFill="background1" w:themeFillShade="F2"/>
        </w:rPr>
        <w:fldChar w:fldCharType="separate"/>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fldChar w:fldCharType="end"/>
      </w:r>
    </w:p>
    <w:p w:rsidR="00D934EA" w:rsidRPr="00EC52D2" w:rsidP="00D934EA" w14:paraId="12BD0C7F" w14:textId="77777777">
      <w:pPr>
        <w:ind w:left="1170"/>
      </w:pPr>
      <w:r w:rsidRPr="00EC52D2">
        <w:t xml:space="preserve">Nutrition: </w:t>
      </w:r>
      <w:r w:rsidRPr="00EC52D2">
        <w:rPr>
          <w:bdr w:val="single" w:sz="4" w:space="0" w:color="auto"/>
          <w:shd w:val="clear" w:color="auto" w:fill="F2F2F2" w:themeFill="background1" w:themeFillShade="F2"/>
        </w:rPr>
        <w:fldChar w:fldCharType="begin">
          <w:ffData>
            <w:name w:val=""/>
            <w:enabled/>
            <w:calcOnExit w:val="0"/>
            <w:textInput/>
          </w:ffData>
        </w:fldChar>
      </w:r>
      <w:r w:rsidRPr="00EC52D2">
        <w:rPr>
          <w:bdr w:val="single" w:sz="4" w:space="0" w:color="auto"/>
          <w:shd w:val="clear" w:color="auto" w:fill="F2F2F2" w:themeFill="background1" w:themeFillShade="F2"/>
        </w:rPr>
        <w:instrText xml:space="preserve"> FORMTEXT </w:instrText>
      </w:r>
      <w:r w:rsidRPr="00EC52D2">
        <w:rPr>
          <w:bdr w:val="single" w:sz="4" w:space="0" w:color="auto"/>
          <w:shd w:val="clear" w:color="auto" w:fill="F2F2F2" w:themeFill="background1" w:themeFillShade="F2"/>
        </w:rPr>
        <w:fldChar w:fldCharType="separate"/>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fldChar w:fldCharType="end"/>
      </w:r>
    </w:p>
    <w:p w:rsidR="00D934EA" w:rsidRPr="00EC52D2" w:rsidP="00D934EA" w14:paraId="7995277E" w14:textId="77777777">
      <w:pPr>
        <w:ind w:left="1170"/>
      </w:pPr>
      <w:r w:rsidRPr="00EC52D2">
        <w:t xml:space="preserve">Social work: </w:t>
      </w:r>
      <w:r w:rsidRPr="00EC52D2">
        <w:rPr>
          <w:bdr w:val="single" w:sz="4" w:space="0" w:color="auto"/>
          <w:shd w:val="clear" w:color="auto" w:fill="F2F2F2" w:themeFill="background1" w:themeFillShade="F2"/>
        </w:rPr>
        <w:fldChar w:fldCharType="begin">
          <w:ffData>
            <w:name w:val=""/>
            <w:enabled/>
            <w:calcOnExit w:val="0"/>
            <w:textInput/>
          </w:ffData>
        </w:fldChar>
      </w:r>
      <w:r w:rsidRPr="00EC52D2">
        <w:rPr>
          <w:bdr w:val="single" w:sz="4" w:space="0" w:color="auto"/>
          <w:shd w:val="clear" w:color="auto" w:fill="F2F2F2" w:themeFill="background1" w:themeFillShade="F2"/>
        </w:rPr>
        <w:instrText xml:space="preserve"> FORMTEXT </w:instrText>
      </w:r>
      <w:r w:rsidRPr="00EC52D2">
        <w:rPr>
          <w:bdr w:val="single" w:sz="4" w:space="0" w:color="auto"/>
          <w:shd w:val="clear" w:color="auto" w:fill="F2F2F2" w:themeFill="background1" w:themeFillShade="F2"/>
        </w:rPr>
        <w:fldChar w:fldCharType="separate"/>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fldChar w:fldCharType="end"/>
      </w:r>
    </w:p>
    <w:p w:rsidR="00D934EA" w:rsidRPr="00EC52D2" w:rsidP="00D934EA" w14:paraId="6A19184A" w14:textId="77777777">
      <w:pPr>
        <w:ind w:left="1170"/>
      </w:pPr>
      <w:r w:rsidRPr="00EC52D2">
        <w:t xml:space="preserve">Nursing: </w:t>
      </w:r>
      <w:r w:rsidRPr="00EC52D2">
        <w:rPr>
          <w:bdr w:val="single" w:sz="4" w:space="0" w:color="auto"/>
          <w:shd w:val="clear" w:color="auto" w:fill="F2F2F2" w:themeFill="background1" w:themeFillShade="F2"/>
        </w:rPr>
        <w:fldChar w:fldCharType="begin">
          <w:ffData>
            <w:name w:val=""/>
            <w:enabled/>
            <w:calcOnExit w:val="0"/>
            <w:textInput/>
          </w:ffData>
        </w:fldChar>
      </w:r>
      <w:r w:rsidRPr="00EC52D2">
        <w:rPr>
          <w:bdr w:val="single" w:sz="4" w:space="0" w:color="auto"/>
          <w:shd w:val="clear" w:color="auto" w:fill="F2F2F2" w:themeFill="background1" w:themeFillShade="F2"/>
        </w:rPr>
        <w:instrText xml:space="preserve"> FORMTEXT </w:instrText>
      </w:r>
      <w:r w:rsidRPr="00EC52D2">
        <w:rPr>
          <w:bdr w:val="single" w:sz="4" w:space="0" w:color="auto"/>
          <w:shd w:val="clear" w:color="auto" w:fill="F2F2F2" w:themeFill="background1" w:themeFillShade="F2"/>
        </w:rPr>
        <w:fldChar w:fldCharType="separate"/>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fldChar w:fldCharType="end"/>
      </w:r>
    </w:p>
    <w:p w:rsidR="00D934EA" w:rsidRPr="00EC52D2" w:rsidP="00D934EA" w14:paraId="5FC5B11D" w14:textId="77777777">
      <w:pPr>
        <w:ind w:left="1170"/>
      </w:pPr>
      <w:r w:rsidRPr="00EC52D2">
        <w:t xml:space="preserve">Pediatric dentistry: </w:t>
      </w:r>
      <w:r w:rsidRPr="00EC52D2">
        <w:rPr>
          <w:bdr w:val="single" w:sz="4" w:space="0" w:color="auto"/>
          <w:shd w:val="clear" w:color="auto" w:fill="F2F2F2" w:themeFill="background1" w:themeFillShade="F2"/>
        </w:rPr>
        <w:fldChar w:fldCharType="begin">
          <w:ffData>
            <w:name w:val=""/>
            <w:enabled/>
            <w:calcOnExit w:val="0"/>
            <w:textInput/>
          </w:ffData>
        </w:fldChar>
      </w:r>
      <w:r w:rsidRPr="00EC52D2">
        <w:rPr>
          <w:bdr w:val="single" w:sz="4" w:space="0" w:color="auto"/>
          <w:shd w:val="clear" w:color="auto" w:fill="F2F2F2" w:themeFill="background1" w:themeFillShade="F2"/>
        </w:rPr>
        <w:instrText xml:space="preserve"> FORMTEXT </w:instrText>
      </w:r>
      <w:r w:rsidRPr="00EC52D2">
        <w:rPr>
          <w:bdr w:val="single" w:sz="4" w:space="0" w:color="auto"/>
          <w:shd w:val="clear" w:color="auto" w:fill="F2F2F2" w:themeFill="background1" w:themeFillShade="F2"/>
        </w:rPr>
        <w:fldChar w:fldCharType="separate"/>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fldChar w:fldCharType="end"/>
      </w:r>
    </w:p>
    <w:p w:rsidR="00D934EA" w:rsidRPr="00EC52D2" w:rsidP="00D934EA" w14:paraId="3E288465" w14:textId="77777777">
      <w:pPr>
        <w:ind w:left="1170"/>
      </w:pPr>
      <w:r w:rsidRPr="00EC52D2">
        <w:t xml:space="preserve">Psychology: </w:t>
      </w:r>
      <w:r w:rsidRPr="00EC52D2">
        <w:rPr>
          <w:bdr w:val="single" w:sz="4" w:space="0" w:color="auto"/>
          <w:shd w:val="clear" w:color="auto" w:fill="F2F2F2" w:themeFill="background1" w:themeFillShade="F2"/>
        </w:rPr>
        <w:fldChar w:fldCharType="begin">
          <w:ffData>
            <w:name w:val=""/>
            <w:enabled/>
            <w:calcOnExit w:val="0"/>
            <w:textInput/>
          </w:ffData>
        </w:fldChar>
      </w:r>
      <w:r w:rsidRPr="00EC52D2">
        <w:rPr>
          <w:bdr w:val="single" w:sz="4" w:space="0" w:color="auto"/>
          <w:shd w:val="clear" w:color="auto" w:fill="F2F2F2" w:themeFill="background1" w:themeFillShade="F2"/>
        </w:rPr>
        <w:instrText xml:space="preserve"> FORMTEXT </w:instrText>
      </w:r>
      <w:r w:rsidRPr="00EC52D2">
        <w:rPr>
          <w:bdr w:val="single" w:sz="4" w:space="0" w:color="auto"/>
          <w:shd w:val="clear" w:color="auto" w:fill="F2F2F2" w:themeFill="background1" w:themeFillShade="F2"/>
        </w:rPr>
        <w:fldChar w:fldCharType="separate"/>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fldChar w:fldCharType="end"/>
      </w:r>
    </w:p>
    <w:p w:rsidR="00D934EA" w:rsidRPr="00EC52D2" w:rsidP="00D934EA" w14:paraId="336BEEE2" w14:textId="77777777">
      <w:pPr>
        <w:ind w:left="1170"/>
      </w:pPr>
      <w:r w:rsidRPr="00EC52D2">
        <w:t xml:space="preserve">Pediatric occupational/physical therapy: </w:t>
      </w:r>
      <w:r w:rsidRPr="00EC52D2">
        <w:rPr>
          <w:bdr w:val="single" w:sz="4" w:space="0" w:color="auto"/>
          <w:shd w:val="clear" w:color="auto" w:fill="F2F2F2" w:themeFill="background1" w:themeFillShade="F2"/>
        </w:rPr>
        <w:fldChar w:fldCharType="begin">
          <w:ffData>
            <w:name w:val=""/>
            <w:enabled/>
            <w:calcOnExit w:val="0"/>
            <w:textInput/>
          </w:ffData>
        </w:fldChar>
      </w:r>
      <w:r w:rsidRPr="00EC52D2">
        <w:rPr>
          <w:bdr w:val="single" w:sz="4" w:space="0" w:color="auto"/>
          <w:shd w:val="clear" w:color="auto" w:fill="F2F2F2" w:themeFill="background1" w:themeFillShade="F2"/>
        </w:rPr>
        <w:instrText xml:space="preserve"> FORMTEXT </w:instrText>
      </w:r>
      <w:r w:rsidRPr="00EC52D2">
        <w:rPr>
          <w:bdr w:val="single" w:sz="4" w:space="0" w:color="auto"/>
          <w:shd w:val="clear" w:color="auto" w:fill="F2F2F2" w:themeFill="background1" w:themeFillShade="F2"/>
        </w:rPr>
        <w:fldChar w:fldCharType="separate"/>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fldChar w:fldCharType="end"/>
      </w:r>
    </w:p>
    <w:p w:rsidR="00D934EA" w:rsidRPr="00EC52D2" w:rsidP="00D934EA" w14:paraId="4EB825EC" w14:textId="77777777">
      <w:pPr>
        <w:ind w:left="1170"/>
      </w:pPr>
      <w:r w:rsidRPr="00EC52D2">
        <w:t xml:space="preserve">Speech language pathology: </w:t>
      </w:r>
      <w:r w:rsidRPr="00EC52D2">
        <w:rPr>
          <w:bdr w:val="single" w:sz="4" w:space="0" w:color="auto"/>
          <w:shd w:val="clear" w:color="auto" w:fill="F2F2F2" w:themeFill="background1" w:themeFillShade="F2"/>
        </w:rPr>
        <w:fldChar w:fldCharType="begin">
          <w:ffData>
            <w:name w:val=""/>
            <w:enabled/>
            <w:calcOnExit w:val="0"/>
            <w:textInput/>
          </w:ffData>
        </w:fldChar>
      </w:r>
      <w:r w:rsidRPr="00EC52D2">
        <w:rPr>
          <w:bdr w:val="single" w:sz="4" w:space="0" w:color="auto"/>
          <w:shd w:val="clear" w:color="auto" w:fill="F2F2F2" w:themeFill="background1" w:themeFillShade="F2"/>
        </w:rPr>
        <w:instrText xml:space="preserve"> FORMTEXT </w:instrText>
      </w:r>
      <w:r w:rsidRPr="00EC52D2">
        <w:rPr>
          <w:bdr w:val="single" w:sz="4" w:space="0" w:color="auto"/>
          <w:shd w:val="clear" w:color="auto" w:fill="F2F2F2" w:themeFill="background1" w:themeFillShade="F2"/>
        </w:rPr>
        <w:fldChar w:fldCharType="separate"/>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fldChar w:fldCharType="end"/>
      </w:r>
    </w:p>
    <w:p w:rsidR="00D934EA" w:rsidRPr="00EC52D2" w:rsidP="00D934EA" w14:paraId="0993B610" w14:textId="77777777">
      <w:pPr>
        <w:ind w:left="1170"/>
      </w:pPr>
      <w:r w:rsidRPr="00EC52D2">
        <w:t xml:space="preserve">Other MCH-related health profession (specify): </w:t>
      </w:r>
      <w:r w:rsidRPr="00EC52D2">
        <w:rPr>
          <w:bdr w:val="single" w:sz="4" w:space="0" w:color="auto"/>
          <w:shd w:val="clear" w:color="auto" w:fill="F2F2F2" w:themeFill="background1" w:themeFillShade="F2"/>
        </w:rPr>
        <w:fldChar w:fldCharType="begin">
          <w:ffData>
            <w:name w:val=""/>
            <w:enabled/>
            <w:calcOnExit w:val="0"/>
            <w:textInput/>
          </w:ffData>
        </w:fldChar>
      </w:r>
      <w:r w:rsidRPr="00EC52D2">
        <w:rPr>
          <w:bdr w:val="single" w:sz="4" w:space="0" w:color="auto"/>
          <w:shd w:val="clear" w:color="auto" w:fill="F2F2F2" w:themeFill="background1" w:themeFillShade="F2"/>
        </w:rPr>
        <w:instrText xml:space="preserve"> FORMTEXT </w:instrText>
      </w:r>
      <w:r w:rsidRPr="00EC52D2">
        <w:rPr>
          <w:bdr w:val="single" w:sz="4" w:space="0" w:color="auto"/>
          <w:shd w:val="clear" w:color="auto" w:fill="F2F2F2" w:themeFill="background1" w:themeFillShade="F2"/>
        </w:rPr>
        <w:fldChar w:fldCharType="separate"/>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fldChar w:fldCharType="end"/>
      </w:r>
    </w:p>
    <w:p w:rsidR="00D934EA" w:rsidRPr="00EC52D2" w:rsidP="00586FFF" w14:paraId="0C67E39D" w14:textId="5973F587">
      <w:pPr>
        <w:ind w:left="270"/>
      </w:pPr>
      <w:r w:rsidRPr="00EC52D2">
        <w:t>E. Percent of respondents that are enrolled in or have completed graduate programs preparing them to work with the MCH population</w:t>
      </w:r>
      <w:r w:rsidR="00BD3BAB">
        <w:t xml:space="preserve"> </w:t>
      </w:r>
      <w:r w:rsidRPr="00EC52D2">
        <w:rPr>
          <w:bdr w:val="single" w:sz="4" w:space="0" w:color="auto"/>
          <w:shd w:val="clear" w:color="auto" w:fill="F2F2F2" w:themeFill="background1" w:themeFillShade="F2"/>
        </w:rPr>
        <w:fldChar w:fldCharType="begin">
          <w:ffData>
            <w:name w:val=""/>
            <w:enabled/>
            <w:calcOnExit w:val="0"/>
            <w:textInput/>
          </w:ffData>
        </w:fldChar>
      </w:r>
      <w:r w:rsidRPr="00EC52D2">
        <w:rPr>
          <w:bdr w:val="single" w:sz="4" w:space="0" w:color="auto"/>
          <w:shd w:val="clear" w:color="auto" w:fill="F2F2F2" w:themeFill="background1" w:themeFillShade="F2"/>
        </w:rPr>
        <w:instrText xml:space="preserve"> FORMTEXT </w:instrText>
      </w:r>
      <w:r w:rsidRPr="00EC52D2">
        <w:rPr>
          <w:bdr w:val="single" w:sz="4" w:space="0" w:color="auto"/>
          <w:shd w:val="clear" w:color="auto" w:fill="F2F2F2" w:themeFill="background1" w:themeFillShade="F2"/>
        </w:rPr>
        <w:fldChar w:fldCharType="separate"/>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fldChar w:fldCharType="end"/>
      </w:r>
    </w:p>
    <w:p w:rsidR="00D934EA" w:rsidRPr="00EC52D2" w:rsidP="00586FFF" w14:paraId="27AB9920" w14:textId="4D8397DA">
      <w:pPr>
        <w:ind w:left="270"/>
      </w:pPr>
      <w:r w:rsidRPr="00EC52D2">
        <w:t>F. Number of LEAP trainees who indicate MCH LEAP Training Program helped in admission to a graduate program</w:t>
      </w:r>
      <w:r w:rsidR="00157F7A">
        <w:t xml:space="preserve"> </w:t>
      </w:r>
      <w:r w:rsidRPr="00EC52D2">
        <w:rPr>
          <w:bdr w:val="single" w:sz="4" w:space="0" w:color="auto"/>
          <w:shd w:val="clear" w:color="auto" w:fill="F2F2F2" w:themeFill="background1" w:themeFillShade="F2"/>
        </w:rPr>
        <w:fldChar w:fldCharType="begin">
          <w:ffData>
            <w:name w:val=""/>
            <w:enabled/>
            <w:calcOnExit w:val="0"/>
            <w:textInput/>
          </w:ffData>
        </w:fldChar>
      </w:r>
      <w:r w:rsidRPr="00EC52D2">
        <w:rPr>
          <w:bdr w:val="single" w:sz="4" w:space="0" w:color="auto"/>
          <w:shd w:val="clear" w:color="auto" w:fill="F2F2F2" w:themeFill="background1" w:themeFillShade="F2"/>
        </w:rPr>
        <w:instrText xml:space="preserve"> FORMTEXT </w:instrText>
      </w:r>
      <w:r w:rsidRPr="00EC52D2">
        <w:rPr>
          <w:bdr w:val="single" w:sz="4" w:space="0" w:color="auto"/>
          <w:shd w:val="clear" w:color="auto" w:fill="F2F2F2" w:themeFill="background1" w:themeFillShade="F2"/>
        </w:rPr>
        <w:fldChar w:fldCharType="separate"/>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fldChar w:fldCharType="end"/>
      </w:r>
    </w:p>
    <w:p w:rsidR="00D934EA" w:rsidRPr="00EC52D2" w:rsidP="00586FFF" w14:paraId="07D4399D" w14:textId="6CE2C02E">
      <w:pPr>
        <w:ind w:left="270"/>
      </w:pPr>
      <w:r w:rsidRPr="00EC52D2">
        <w:t>G. Percent of LEAP trainees who indicate MCH LEAP Training Program helped in admission to a graduate program</w:t>
      </w:r>
      <w:r w:rsidR="00157F7A">
        <w:t xml:space="preserve"> </w:t>
      </w:r>
      <w:r w:rsidRPr="00EC52D2">
        <w:rPr>
          <w:bdr w:val="single" w:sz="4" w:space="0" w:color="auto"/>
          <w:shd w:val="clear" w:color="auto" w:fill="F2F2F2" w:themeFill="background1" w:themeFillShade="F2"/>
        </w:rPr>
        <w:fldChar w:fldCharType="begin">
          <w:ffData>
            <w:name w:val=""/>
            <w:enabled/>
            <w:calcOnExit w:val="0"/>
            <w:textInput/>
          </w:ffData>
        </w:fldChar>
      </w:r>
      <w:r w:rsidRPr="00EC52D2">
        <w:rPr>
          <w:bdr w:val="single" w:sz="4" w:space="0" w:color="auto"/>
          <w:shd w:val="clear" w:color="auto" w:fill="F2F2F2" w:themeFill="background1" w:themeFillShade="F2"/>
        </w:rPr>
        <w:instrText xml:space="preserve"> FORMTEXT </w:instrText>
      </w:r>
      <w:r w:rsidRPr="00EC52D2">
        <w:rPr>
          <w:bdr w:val="single" w:sz="4" w:space="0" w:color="auto"/>
          <w:shd w:val="clear" w:color="auto" w:fill="F2F2F2" w:themeFill="background1" w:themeFillShade="F2"/>
        </w:rPr>
        <w:fldChar w:fldCharType="separate"/>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fldChar w:fldCharType="end"/>
      </w:r>
    </w:p>
    <w:p w:rsidR="00D934EA" w:rsidRPr="00EC52D2" w:rsidP="00586FFF" w14:paraId="336A3CF4" w14:textId="6F599715">
      <w:pPr>
        <w:ind w:left="270"/>
      </w:pPr>
      <w:r w:rsidRPr="00EC52D2">
        <w:t>H. Number of LEAP trainees who indicate MCH LEAP Training Program helped in being successful in a graduate program</w:t>
      </w:r>
      <w:r w:rsidR="00157F7A">
        <w:t xml:space="preserve"> </w:t>
      </w:r>
      <w:r w:rsidRPr="00EC52D2">
        <w:rPr>
          <w:bdr w:val="single" w:sz="4" w:space="0" w:color="auto"/>
          <w:shd w:val="clear" w:color="auto" w:fill="F2F2F2" w:themeFill="background1" w:themeFillShade="F2"/>
        </w:rPr>
        <w:fldChar w:fldCharType="begin">
          <w:ffData>
            <w:name w:val=""/>
            <w:enabled/>
            <w:calcOnExit w:val="0"/>
            <w:textInput/>
          </w:ffData>
        </w:fldChar>
      </w:r>
      <w:r w:rsidRPr="00EC52D2">
        <w:rPr>
          <w:bdr w:val="single" w:sz="4" w:space="0" w:color="auto"/>
          <w:shd w:val="clear" w:color="auto" w:fill="F2F2F2" w:themeFill="background1" w:themeFillShade="F2"/>
        </w:rPr>
        <w:instrText xml:space="preserve"> FORMTEXT </w:instrText>
      </w:r>
      <w:r w:rsidRPr="00EC52D2">
        <w:rPr>
          <w:bdr w:val="single" w:sz="4" w:space="0" w:color="auto"/>
          <w:shd w:val="clear" w:color="auto" w:fill="F2F2F2" w:themeFill="background1" w:themeFillShade="F2"/>
        </w:rPr>
        <w:fldChar w:fldCharType="separate"/>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fldChar w:fldCharType="end"/>
      </w:r>
    </w:p>
    <w:p w:rsidR="00D934EA" w:rsidRPr="00EC52D2" w:rsidP="00586FFF" w14:paraId="5E3F8F7F" w14:textId="7E38A070">
      <w:pPr>
        <w:ind w:left="270"/>
      </w:pPr>
      <w:r w:rsidRPr="00EC52D2">
        <w:t>I. Percent of LEAP trainees who indicate MCH LEAP Training Program helped in being successful in a graduate program</w:t>
      </w:r>
      <w:r w:rsidR="00157F7A">
        <w:t xml:space="preserve"> </w:t>
      </w:r>
      <w:r w:rsidRPr="00EC52D2">
        <w:rPr>
          <w:bdr w:val="single" w:sz="4" w:space="0" w:color="auto"/>
          <w:shd w:val="clear" w:color="auto" w:fill="F2F2F2" w:themeFill="background1" w:themeFillShade="F2"/>
        </w:rPr>
        <w:fldChar w:fldCharType="begin">
          <w:ffData>
            <w:name w:val=""/>
            <w:enabled/>
            <w:calcOnExit w:val="0"/>
            <w:textInput/>
          </w:ffData>
        </w:fldChar>
      </w:r>
      <w:r w:rsidRPr="00EC52D2">
        <w:rPr>
          <w:bdr w:val="single" w:sz="4" w:space="0" w:color="auto"/>
          <w:shd w:val="clear" w:color="auto" w:fill="F2F2F2" w:themeFill="background1" w:themeFillShade="F2"/>
        </w:rPr>
        <w:instrText xml:space="preserve"> FORMTEXT </w:instrText>
      </w:r>
      <w:r w:rsidRPr="00EC52D2">
        <w:rPr>
          <w:bdr w:val="single" w:sz="4" w:space="0" w:color="auto"/>
          <w:shd w:val="clear" w:color="auto" w:fill="F2F2F2" w:themeFill="background1" w:themeFillShade="F2"/>
        </w:rPr>
        <w:fldChar w:fldCharType="separate"/>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fldChar w:fldCharType="end"/>
      </w:r>
    </w:p>
    <w:p w:rsidR="00D934EA" w:rsidRPr="00EC52D2" w:rsidP="00D934EA" w14:paraId="4770F3FF" w14:textId="77777777">
      <w:pPr>
        <w:pStyle w:val="Heading4"/>
        <w:rPr>
          <w:lang w:val="en-US"/>
        </w:rPr>
      </w:pPr>
      <w:r w:rsidRPr="00EC52D2">
        <w:rPr>
          <w:lang w:val="en-US"/>
        </w:rPr>
        <w:t>Comments</w:t>
      </w:r>
    </w:p>
    <w:p w:rsidR="00BE03DB" w:rsidP="00D934EA" w14:paraId="534D56F3" w14:textId="7D409014">
      <w:pPr>
        <w:rPr>
          <w:bdr w:val="single" w:sz="4" w:space="0" w:color="auto"/>
          <w:shd w:val="clear" w:color="auto" w:fill="F2F2F2" w:themeFill="background1" w:themeFillShade="F2"/>
        </w:rPr>
      </w:pPr>
      <w:r w:rsidRPr="00EC52D2">
        <w:rPr>
          <w:bdr w:val="single" w:sz="4" w:space="0" w:color="auto"/>
          <w:shd w:val="clear" w:color="auto" w:fill="F2F2F2" w:themeFill="background1" w:themeFillShade="F2"/>
        </w:rPr>
        <w:fldChar w:fldCharType="begin">
          <w:ffData>
            <w:name w:val=""/>
            <w:enabled/>
            <w:calcOnExit w:val="0"/>
            <w:textInput/>
          </w:ffData>
        </w:fldChar>
      </w:r>
      <w:r w:rsidRPr="00EC52D2">
        <w:rPr>
          <w:bdr w:val="single" w:sz="4" w:space="0" w:color="auto"/>
          <w:shd w:val="clear" w:color="auto" w:fill="F2F2F2" w:themeFill="background1" w:themeFillShade="F2"/>
        </w:rPr>
        <w:instrText xml:space="preserve"> FORMTEXT </w:instrText>
      </w:r>
      <w:r w:rsidRPr="00EC52D2">
        <w:rPr>
          <w:bdr w:val="single" w:sz="4" w:space="0" w:color="auto"/>
          <w:shd w:val="clear" w:color="auto" w:fill="F2F2F2" w:themeFill="background1" w:themeFillShade="F2"/>
        </w:rPr>
        <w:fldChar w:fldCharType="separate"/>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fldChar w:fldCharType="end"/>
      </w:r>
    </w:p>
    <w:p w:rsidR="00D934EA" w:rsidRPr="00EC52D2" w:rsidP="00D934EA" w14:paraId="590D95E5" w14:textId="77777777">
      <w:pPr>
        <w:pStyle w:val="Heading3"/>
      </w:pPr>
      <w:r w:rsidRPr="00EC52D2">
        <w:t>Proposed Survey Questions</w:t>
      </w:r>
    </w:p>
    <w:p w:rsidR="00D934EA" w:rsidRPr="00EC52D2" w:rsidP="00D934EA" w14:paraId="793C686D" w14:textId="77777777">
      <w:r w:rsidRPr="00EC52D2">
        <w:t xml:space="preserve">Please answer the following questions to help us understand the impact of the LEAP Training Program on your post-graduation activities. Thank you for taking the time to complete this survey. When you have filled out the entire survey, return it to your LEAP Program Director. </w:t>
      </w:r>
    </w:p>
    <w:p w:rsidR="00D934EA" w:rsidRPr="00EC52D2" w:rsidP="00D934EA" w14:paraId="1D7F0F91" w14:textId="77777777">
      <w:r w:rsidRPr="00EC52D2">
        <w:t xml:space="preserve">What year did you graduate from the MCH LEAP Training Program?  </w:t>
      </w:r>
      <w:r w:rsidRPr="00EC52D2">
        <w:rPr>
          <w:bdr w:val="single" w:sz="4" w:space="0" w:color="auto"/>
          <w:shd w:val="clear" w:color="auto" w:fill="F2F2F2" w:themeFill="background1" w:themeFillShade="F2"/>
        </w:rPr>
        <w:fldChar w:fldCharType="begin">
          <w:ffData>
            <w:name w:val=""/>
            <w:enabled/>
            <w:calcOnExit w:val="0"/>
            <w:textInput/>
          </w:ffData>
        </w:fldChar>
      </w:r>
      <w:r w:rsidRPr="00EC52D2">
        <w:rPr>
          <w:bdr w:val="single" w:sz="4" w:space="0" w:color="auto"/>
          <w:shd w:val="clear" w:color="auto" w:fill="F2F2F2" w:themeFill="background1" w:themeFillShade="F2"/>
        </w:rPr>
        <w:instrText xml:space="preserve"> FORMTEXT </w:instrText>
      </w:r>
      <w:r w:rsidRPr="00EC52D2">
        <w:rPr>
          <w:bdr w:val="single" w:sz="4" w:space="0" w:color="auto"/>
          <w:shd w:val="clear" w:color="auto" w:fill="F2F2F2" w:themeFill="background1" w:themeFillShade="F2"/>
        </w:rPr>
        <w:fldChar w:fldCharType="separate"/>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t> </w:t>
      </w:r>
      <w:r w:rsidRPr="00EC52D2">
        <w:rPr>
          <w:bdr w:val="single" w:sz="4" w:space="0" w:color="auto"/>
          <w:shd w:val="clear" w:color="auto" w:fill="F2F2F2" w:themeFill="background1" w:themeFillShade="F2"/>
        </w:rPr>
        <w:fldChar w:fldCharType="end"/>
      </w:r>
    </w:p>
    <w:p w:rsidR="00D934EA" w:rsidRPr="00EC52D2" w:rsidP="006E760F" w14:paraId="2E84EBCB" w14:textId="77777777">
      <w:pPr>
        <w:pStyle w:val="NumberedList"/>
        <w:numPr>
          <w:ilvl w:val="0"/>
          <w:numId w:val="24"/>
        </w:numPr>
      </w:pPr>
      <w:r w:rsidRPr="00EC52D2">
        <w:t>Are you currently enrolled or have you completed a graduate school program that is preparing you to work with MCH populations?</w:t>
      </w:r>
    </w:p>
    <w:p w:rsidR="00D934EA" w:rsidRPr="00EC52D2" w:rsidP="00D934EA" w14:paraId="3C56947A" w14:textId="77777777">
      <w:pPr>
        <w:ind w:left="360"/>
      </w:pPr>
      <w:sdt>
        <w:sdtPr>
          <w:id w:val="-301919904"/>
          <w14:checkbox>
            <w14:checked w14:val="0"/>
            <w14:checkedState w14:val="2612" w14:font="MS Gothic"/>
            <w14:uncheckedState w14:val="2610" w14:font="MS Gothic"/>
          </w14:checkbox>
        </w:sdtPr>
        <w:sdtContent>
          <w:r w:rsidRPr="00EC52D2">
            <w:rPr>
              <w:rFonts w:ascii="Segoe UI Symbol" w:hAnsi="Segoe UI Symbol" w:cs="Segoe UI Symbol"/>
            </w:rPr>
            <w:t>☐</w:t>
          </w:r>
        </w:sdtContent>
      </w:sdt>
      <w:r w:rsidRPr="00EC52D2">
        <w:t xml:space="preserve"> Yes</w:t>
      </w:r>
    </w:p>
    <w:p w:rsidR="00D934EA" w:rsidRPr="00EC52D2" w:rsidP="00D934EA" w14:paraId="608ADBF8" w14:textId="77777777">
      <w:pPr>
        <w:ind w:left="360"/>
      </w:pPr>
      <w:sdt>
        <w:sdtPr>
          <w:id w:val="-525024253"/>
          <w14:checkbox>
            <w14:checked w14:val="0"/>
            <w14:checkedState w14:val="2612" w14:font="MS Gothic"/>
            <w14:uncheckedState w14:val="2610" w14:font="MS Gothic"/>
          </w14:checkbox>
        </w:sdtPr>
        <w:sdtContent>
          <w:r w:rsidRPr="00EC52D2">
            <w:rPr>
              <w:rFonts w:ascii="Segoe UI Symbol" w:hAnsi="Segoe UI Symbol" w:cs="Segoe UI Symbol"/>
            </w:rPr>
            <w:t>☐</w:t>
          </w:r>
        </w:sdtContent>
      </w:sdt>
      <w:r w:rsidRPr="00EC52D2">
        <w:t xml:space="preserve"> No</w:t>
      </w:r>
    </w:p>
    <w:p w:rsidR="00D934EA" w:rsidRPr="00EC52D2" w:rsidP="006E760F" w14:paraId="4A259628" w14:textId="77777777">
      <w:pPr>
        <w:pStyle w:val="NumberedList"/>
        <w:numPr>
          <w:ilvl w:val="0"/>
          <w:numId w:val="0"/>
        </w:numPr>
        <w:ind w:left="360"/>
      </w:pPr>
      <w:r w:rsidRPr="00EC52D2">
        <w:t>1a.  If yes, which graduate programs have you enrolled in or completed?</w:t>
      </w:r>
    </w:p>
    <w:p w:rsidR="00D934EA" w:rsidRPr="00EC52D2" w:rsidP="00D934EA" w14:paraId="1EFE46F0" w14:textId="77777777">
      <w:pPr>
        <w:ind w:left="720"/>
      </w:pPr>
      <w:sdt>
        <w:sdtPr>
          <w:id w:val="125815742"/>
          <w14:checkbox>
            <w14:checked w14:val="0"/>
            <w14:checkedState w14:val="2612" w14:font="MS Gothic"/>
            <w14:uncheckedState w14:val="2610" w14:font="MS Gothic"/>
          </w14:checkbox>
        </w:sdtPr>
        <w:sdtContent>
          <w:r w:rsidRPr="00EC52D2">
            <w:rPr>
              <w:rFonts w:ascii="Segoe UI Symbol" w:hAnsi="Segoe UI Symbol" w:cs="Segoe UI Symbol"/>
            </w:rPr>
            <w:t>☐</w:t>
          </w:r>
        </w:sdtContent>
      </w:sdt>
      <w:r w:rsidRPr="00EC52D2">
        <w:t xml:space="preserve"> Medicine (e.g., Pediatric, Ob/Gyn, Primary Care)</w:t>
      </w:r>
    </w:p>
    <w:p w:rsidR="00D934EA" w:rsidRPr="00EC52D2" w:rsidP="00D934EA" w14:paraId="1BF426D4" w14:textId="77777777">
      <w:pPr>
        <w:ind w:left="720"/>
      </w:pPr>
      <w:sdt>
        <w:sdtPr>
          <w:id w:val="-1428187128"/>
          <w14:checkbox>
            <w14:checked w14:val="0"/>
            <w14:checkedState w14:val="2612" w14:font="MS Gothic"/>
            <w14:uncheckedState w14:val="2610" w14:font="MS Gothic"/>
          </w14:checkbox>
        </w:sdtPr>
        <w:sdtContent>
          <w:r w:rsidRPr="00EC52D2">
            <w:rPr>
              <w:rFonts w:ascii="Segoe UI Symbol" w:hAnsi="Segoe UI Symbol" w:cs="Segoe UI Symbol"/>
            </w:rPr>
            <w:t>☐</w:t>
          </w:r>
        </w:sdtContent>
      </w:sdt>
      <w:r w:rsidRPr="00EC52D2">
        <w:t xml:space="preserve"> Public health</w:t>
      </w:r>
    </w:p>
    <w:p w:rsidR="00D934EA" w:rsidRPr="00EC52D2" w:rsidP="00D934EA" w14:paraId="00824AFE" w14:textId="77777777">
      <w:pPr>
        <w:ind w:left="720"/>
      </w:pPr>
      <w:sdt>
        <w:sdtPr>
          <w:id w:val="-698153933"/>
          <w14:checkbox>
            <w14:checked w14:val="0"/>
            <w14:checkedState w14:val="2612" w14:font="MS Gothic"/>
            <w14:uncheckedState w14:val="2610" w14:font="MS Gothic"/>
          </w14:checkbox>
        </w:sdtPr>
        <w:sdtContent>
          <w:r w:rsidRPr="00EC52D2">
            <w:rPr>
              <w:rFonts w:ascii="Segoe UI Symbol" w:hAnsi="Segoe UI Symbol" w:cs="Segoe UI Symbol"/>
            </w:rPr>
            <w:t>☐</w:t>
          </w:r>
        </w:sdtContent>
      </w:sdt>
      <w:r w:rsidRPr="00EC52D2">
        <w:t xml:space="preserve"> Nutrition</w:t>
      </w:r>
    </w:p>
    <w:p w:rsidR="00D934EA" w:rsidRPr="00EC52D2" w:rsidP="00D934EA" w14:paraId="218399B0" w14:textId="77777777">
      <w:pPr>
        <w:ind w:left="720"/>
      </w:pPr>
      <w:sdt>
        <w:sdtPr>
          <w:id w:val="1888287583"/>
          <w14:checkbox>
            <w14:checked w14:val="0"/>
            <w14:checkedState w14:val="2612" w14:font="MS Gothic"/>
            <w14:uncheckedState w14:val="2610" w14:font="MS Gothic"/>
          </w14:checkbox>
        </w:sdtPr>
        <w:sdtContent>
          <w:r w:rsidRPr="00EC52D2">
            <w:rPr>
              <w:rFonts w:ascii="Segoe UI Symbol" w:hAnsi="Segoe UI Symbol" w:cs="Segoe UI Symbol"/>
            </w:rPr>
            <w:t>☐</w:t>
          </w:r>
        </w:sdtContent>
      </w:sdt>
      <w:r w:rsidRPr="00EC52D2">
        <w:t xml:space="preserve"> Social work</w:t>
      </w:r>
    </w:p>
    <w:p w:rsidR="00D934EA" w:rsidRPr="00EC52D2" w:rsidP="00D934EA" w14:paraId="50ABBD3E" w14:textId="77777777">
      <w:pPr>
        <w:ind w:left="720"/>
      </w:pPr>
      <w:sdt>
        <w:sdtPr>
          <w:id w:val="-798305631"/>
          <w14:checkbox>
            <w14:checked w14:val="0"/>
            <w14:checkedState w14:val="2612" w14:font="MS Gothic"/>
            <w14:uncheckedState w14:val="2610" w14:font="MS Gothic"/>
          </w14:checkbox>
        </w:sdtPr>
        <w:sdtContent>
          <w:r w:rsidRPr="00EC52D2">
            <w:rPr>
              <w:rFonts w:ascii="Segoe UI Symbol" w:hAnsi="Segoe UI Symbol" w:cs="Segoe UI Symbol"/>
            </w:rPr>
            <w:t>☐</w:t>
          </w:r>
        </w:sdtContent>
      </w:sdt>
      <w:r w:rsidRPr="00EC52D2">
        <w:t xml:space="preserve"> Nursing</w:t>
      </w:r>
    </w:p>
    <w:p w:rsidR="00D934EA" w:rsidRPr="00EC52D2" w:rsidP="00D934EA" w14:paraId="6787E3BA" w14:textId="77777777">
      <w:pPr>
        <w:ind w:left="720"/>
      </w:pPr>
      <w:sdt>
        <w:sdtPr>
          <w:id w:val="-998807358"/>
          <w14:checkbox>
            <w14:checked w14:val="0"/>
            <w14:checkedState w14:val="2612" w14:font="MS Gothic"/>
            <w14:uncheckedState w14:val="2610" w14:font="MS Gothic"/>
          </w14:checkbox>
        </w:sdtPr>
        <w:sdtContent>
          <w:r w:rsidRPr="00EC52D2">
            <w:rPr>
              <w:rFonts w:ascii="Segoe UI Symbol" w:hAnsi="Segoe UI Symbol" w:cs="Segoe UI Symbol"/>
            </w:rPr>
            <w:t>☐</w:t>
          </w:r>
        </w:sdtContent>
      </w:sdt>
      <w:r w:rsidRPr="00EC52D2">
        <w:t xml:space="preserve"> Pediatric dentistry</w:t>
      </w:r>
    </w:p>
    <w:p w:rsidR="00D934EA" w:rsidRPr="00EC52D2" w:rsidP="00D934EA" w14:paraId="633843D0" w14:textId="77777777">
      <w:pPr>
        <w:ind w:left="720"/>
      </w:pPr>
      <w:sdt>
        <w:sdtPr>
          <w:id w:val="967324385"/>
          <w14:checkbox>
            <w14:checked w14:val="0"/>
            <w14:checkedState w14:val="2612" w14:font="MS Gothic"/>
            <w14:uncheckedState w14:val="2610" w14:font="MS Gothic"/>
          </w14:checkbox>
        </w:sdtPr>
        <w:sdtContent>
          <w:r w:rsidRPr="00EC52D2">
            <w:rPr>
              <w:rFonts w:ascii="Segoe UI Symbol" w:hAnsi="Segoe UI Symbol" w:cs="Segoe UI Symbol"/>
            </w:rPr>
            <w:t>☐</w:t>
          </w:r>
        </w:sdtContent>
      </w:sdt>
      <w:r w:rsidRPr="00EC52D2">
        <w:t xml:space="preserve"> Psychology</w:t>
      </w:r>
    </w:p>
    <w:p w:rsidR="00D934EA" w:rsidRPr="00EC52D2" w:rsidP="00D934EA" w14:paraId="008E7C53" w14:textId="77777777">
      <w:pPr>
        <w:ind w:left="720"/>
      </w:pPr>
      <w:sdt>
        <w:sdtPr>
          <w:id w:val="532315724"/>
          <w14:checkbox>
            <w14:checked w14:val="0"/>
            <w14:checkedState w14:val="2612" w14:font="MS Gothic"/>
            <w14:uncheckedState w14:val="2610" w14:font="MS Gothic"/>
          </w14:checkbox>
        </w:sdtPr>
        <w:sdtContent>
          <w:r w:rsidRPr="00EC52D2">
            <w:rPr>
              <w:rFonts w:ascii="Segoe UI Symbol" w:hAnsi="Segoe UI Symbol" w:cs="Segoe UI Symbol"/>
            </w:rPr>
            <w:t>☐</w:t>
          </w:r>
        </w:sdtContent>
      </w:sdt>
      <w:r w:rsidRPr="00EC52D2">
        <w:t xml:space="preserve"> Pediatric occupational/physical therapy</w:t>
      </w:r>
    </w:p>
    <w:p w:rsidR="00D934EA" w:rsidRPr="00EC52D2" w:rsidP="00D934EA" w14:paraId="754435FE" w14:textId="77777777">
      <w:pPr>
        <w:ind w:left="720"/>
      </w:pPr>
      <w:sdt>
        <w:sdtPr>
          <w:id w:val="-2046740197"/>
          <w14:checkbox>
            <w14:checked w14:val="0"/>
            <w14:checkedState w14:val="2612" w14:font="MS Gothic"/>
            <w14:uncheckedState w14:val="2610" w14:font="MS Gothic"/>
          </w14:checkbox>
        </w:sdtPr>
        <w:sdtContent>
          <w:r w:rsidRPr="00EC52D2">
            <w:rPr>
              <w:rFonts w:ascii="Segoe UI Symbol" w:hAnsi="Segoe UI Symbol" w:cs="Segoe UI Symbol"/>
            </w:rPr>
            <w:t>☐</w:t>
          </w:r>
        </w:sdtContent>
      </w:sdt>
      <w:r w:rsidRPr="00EC52D2">
        <w:t xml:space="preserve"> Speech language pathology</w:t>
      </w:r>
    </w:p>
    <w:p w:rsidR="00D934EA" w:rsidRPr="00EC52D2" w:rsidP="00D934EA" w14:paraId="54D85A2B" w14:textId="77777777">
      <w:pPr>
        <w:ind w:left="720"/>
      </w:pPr>
      <w:sdt>
        <w:sdtPr>
          <w:id w:val="455835338"/>
          <w14:checkbox>
            <w14:checked w14:val="0"/>
            <w14:checkedState w14:val="2612" w14:font="MS Gothic"/>
            <w14:uncheckedState w14:val="2610" w14:font="MS Gothic"/>
          </w14:checkbox>
        </w:sdtPr>
        <w:sdtContent>
          <w:r w:rsidRPr="00EC52D2">
            <w:rPr>
              <w:rFonts w:ascii="Segoe UI Symbol" w:hAnsi="Segoe UI Symbol" w:cs="Segoe UI Symbol"/>
            </w:rPr>
            <w:t>☐</w:t>
          </w:r>
        </w:sdtContent>
      </w:sdt>
      <w:r w:rsidRPr="00EC52D2">
        <w:t xml:space="preserve"> Other MCH-related health profession (specify): </w:t>
      </w:r>
      <w:r w:rsidRPr="00EC52D2">
        <w:rPr>
          <w:bdr w:val="single" w:sz="4" w:space="0" w:color="auto"/>
        </w:rPr>
        <w:fldChar w:fldCharType="begin">
          <w:ffData>
            <w:name w:val=""/>
            <w:enabled/>
            <w:calcOnExit w:val="0"/>
            <w:textInput/>
          </w:ffData>
        </w:fldChar>
      </w:r>
      <w:r w:rsidRPr="00EC52D2">
        <w:rPr>
          <w:bdr w:val="single" w:sz="4" w:space="0" w:color="auto"/>
        </w:rPr>
        <w:instrText xml:space="preserve"> FORMTEXT </w:instrText>
      </w:r>
      <w:r w:rsidRPr="00EC52D2">
        <w:rPr>
          <w:bdr w:val="single" w:sz="4" w:space="0" w:color="auto"/>
        </w:rPr>
        <w:fldChar w:fldCharType="separate"/>
      </w:r>
      <w:r w:rsidRPr="00EC52D2">
        <w:rPr>
          <w:bdr w:val="single" w:sz="4" w:space="0" w:color="auto"/>
        </w:rPr>
        <w:t> </w:t>
      </w:r>
      <w:r w:rsidRPr="00EC52D2">
        <w:rPr>
          <w:bdr w:val="single" w:sz="4" w:space="0" w:color="auto"/>
        </w:rPr>
        <w:t> </w:t>
      </w:r>
      <w:r w:rsidRPr="00EC52D2">
        <w:rPr>
          <w:bdr w:val="single" w:sz="4" w:space="0" w:color="auto"/>
        </w:rPr>
        <w:t> </w:t>
      </w:r>
      <w:r w:rsidRPr="00EC52D2">
        <w:rPr>
          <w:bdr w:val="single" w:sz="4" w:space="0" w:color="auto"/>
        </w:rPr>
        <w:t> </w:t>
      </w:r>
      <w:r w:rsidRPr="00EC52D2">
        <w:rPr>
          <w:bdr w:val="single" w:sz="4" w:space="0" w:color="auto"/>
        </w:rPr>
        <w:t> </w:t>
      </w:r>
      <w:r w:rsidRPr="00EC52D2">
        <w:rPr>
          <w:bdr w:val="single" w:sz="4" w:space="0" w:color="auto"/>
        </w:rPr>
        <w:fldChar w:fldCharType="end"/>
      </w:r>
    </w:p>
    <w:p w:rsidR="00D934EA" w:rsidRPr="00EC52D2" w:rsidP="006E760F" w14:paraId="0B08039C" w14:textId="77777777">
      <w:pPr>
        <w:pStyle w:val="NumberedList"/>
        <w:numPr>
          <w:ilvl w:val="0"/>
          <w:numId w:val="0"/>
        </w:numPr>
        <w:ind w:left="360"/>
      </w:pPr>
      <w:r w:rsidRPr="00EC52D2">
        <w:t>1b.</w:t>
      </w:r>
      <w:r w:rsidRPr="00EC52D2">
        <w:rPr>
          <w:i/>
          <w:iCs/>
        </w:rPr>
        <w:t xml:space="preserve"> </w:t>
      </w:r>
      <w:r w:rsidRPr="00EC52D2">
        <w:t>If yes, did the MCH LEAP Training Program help in your admission to your graduate program?</w:t>
      </w:r>
    </w:p>
    <w:p w:rsidR="00D934EA" w:rsidRPr="00EC52D2" w:rsidP="00D934EA" w14:paraId="4D7F1EEF" w14:textId="77777777">
      <w:pPr>
        <w:ind w:left="720"/>
      </w:pPr>
      <w:sdt>
        <w:sdtPr>
          <w:id w:val="2015187034"/>
          <w14:checkbox>
            <w14:checked w14:val="0"/>
            <w14:checkedState w14:val="2612" w14:font="MS Gothic"/>
            <w14:uncheckedState w14:val="2610" w14:font="MS Gothic"/>
          </w14:checkbox>
        </w:sdtPr>
        <w:sdtContent>
          <w:r w:rsidRPr="00EC52D2">
            <w:rPr>
              <w:rFonts w:ascii="Segoe UI Symbol" w:hAnsi="Segoe UI Symbol" w:cs="Segoe UI Symbol"/>
            </w:rPr>
            <w:t>☐</w:t>
          </w:r>
        </w:sdtContent>
      </w:sdt>
      <w:r w:rsidRPr="00EC52D2">
        <w:t xml:space="preserve"> Yes     </w:t>
      </w:r>
    </w:p>
    <w:p w:rsidR="00D934EA" w:rsidRPr="00EC52D2" w:rsidP="00D934EA" w14:paraId="20D2978F" w14:textId="77777777">
      <w:pPr>
        <w:ind w:left="720"/>
      </w:pPr>
      <w:sdt>
        <w:sdtPr>
          <w:id w:val="-348261663"/>
          <w14:checkbox>
            <w14:checked w14:val="0"/>
            <w14:checkedState w14:val="2612" w14:font="MS Gothic"/>
            <w14:uncheckedState w14:val="2610" w14:font="MS Gothic"/>
          </w14:checkbox>
        </w:sdtPr>
        <w:sdtContent>
          <w:r w:rsidRPr="00EC52D2">
            <w:rPr>
              <w:rFonts w:ascii="Segoe UI Symbol" w:hAnsi="Segoe UI Symbol" w:cs="Segoe UI Symbol"/>
            </w:rPr>
            <w:t>☐</w:t>
          </w:r>
        </w:sdtContent>
      </w:sdt>
      <w:r w:rsidRPr="00EC52D2">
        <w:t xml:space="preserve"> No</w:t>
      </w:r>
    </w:p>
    <w:p w:rsidR="00D934EA" w:rsidRPr="00EC52D2" w:rsidP="006E760F" w14:paraId="4A0D0F88" w14:textId="77777777">
      <w:pPr>
        <w:pStyle w:val="NumberedList"/>
        <w:numPr>
          <w:ilvl w:val="0"/>
          <w:numId w:val="0"/>
        </w:numPr>
        <w:ind w:left="360"/>
      </w:pPr>
      <w:r w:rsidRPr="00EC52D2">
        <w:t>1c.</w:t>
      </w:r>
      <w:r w:rsidRPr="00EC52D2">
        <w:rPr>
          <w:i/>
          <w:iCs/>
        </w:rPr>
        <w:t xml:space="preserve"> </w:t>
      </w:r>
      <w:r w:rsidRPr="00EC52D2">
        <w:t>If yes, did the MCH LEAP Training Program help you be successful in your graduate program?</w:t>
      </w:r>
    </w:p>
    <w:p w:rsidR="00D934EA" w:rsidRPr="00EC52D2" w:rsidP="00D934EA" w14:paraId="7219B24A" w14:textId="77777777">
      <w:pPr>
        <w:ind w:left="720"/>
      </w:pPr>
      <w:sdt>
        <w:sdtPr>
          <w:id w:val="390622253"/>
          <w14:checkbox>
            <w14:checked w14:val="0"/>
            <w14:checkedState w14:val="2612" w14:font="MS Gothic"/>
            <w14:uncheckedState w14:val="2610" w14:font="MS Gothic"/>
          </w14:checkbox>
        </w:sdtPr>
        <w:sdtContent>
          <w:r w:rsidRPr="00EC52D2">
            <w:rPr>
              <w:rFonts w:ascii="MS Gothic" w:eastAsia="MS Gothic" w:hAnsi="MS Gothic"/>
            </w:rPr>
            <w:t>☐</w:t>
          </w:r>
        </w:sdtContent>
      </w:sdt>
      <w:r w:rsidRPr="00EC52D2">
        <w:t xml:space="preserve"> Yes     </w:t>
      </w:r>
    </w:p>
    <w:p w:rsidR="00D934EA" w:rsidRPr="00EC52D2" w:rsidP="00D934EA" w14:paraId="5ED9B193" w14:textId="77777777">
      <w:pPr>
        <w:ind w:left="720"/>
      </w:pPr>
      <w:sdt>
        <w:sdtPr>
          <w:id w:val="1504782290"/>
          <w14:checkbox>
            <w14:checked w14:val="0"/>
            <w14:checkedState w14:val="2612" w14:font="MS Gothic"/>
            <w14:uncheckedState w14:val="2610" w14:font="MS Gothic"/>
          </w14:checkbox>
        </w:sdtPr>
        <w:sdtContent>
          <w:r w:rsidRPr="00EC52D2">
            <w:rPr>
              <w:rFonts w:ascii="Segoe UI Symbol" w:hAnsi="Segoe UI Symbol" w:cs="Segoe UI Symbol"/>
            </w:rPr>
            <w:t>☐</w:t>
          </w:r>
        </w:sdtContent>
      </w:sdt>
      <w:r w:rsidRPr="00EC52D2">
        <w:t xml:space="preserve"> No</w:t>
      </w:r>
    </w:p>
    <w:p w:rsidR="00D934EA" w:rsidRPr="00EC52D2" w:rsidP="00586FFF" w14:paraId="607E356F" w14:textId="7624ABE1">
      <w:pPr>
        <w:pStyle w:val="NumberedList"/>
        <w:numPr>
          <w:ilvl w:val="0"/>
          <w:numId w:val="24"/>
        </w:numPr>
      </w:pPr>
      <w:r w:rsidRPr="00EC52D2">
        <w:t>Have you worked with Maternal and Child Health (MCH) populations since graduating from the MCH LEAP Training Program? (i.e., women, infants and children, adolescents, young adults, and their families, including fathers, and children and youth with special health care needs)</w:t>
      </w:r>
    </w:p>
    <w:p w:rsidR="00D934EA" w:rsidRPr="00EC52D2" w:rsidP="00D934EA" w14:paraId="64D4C5C7" w14:textId="77777777">
      <w:pPr>
        <w:ind w:left="360"/>
      </w:pPr>
      <w:sdt>
        <w:sdtPr>
          <w:id w:val="-63106261"/>
          <w14:checkbox>
            <w14:checked w14:val="0"/>
            <w14:checkedState w14:val="2612" w14:font="MS Gothic"/>
            <w14:uncheckedState w14:val="2610" w14:font="MS Gothic"/>
          </w14:checkbox>
        </w:sdtPr>
        <w:sdtContent>
          <w:r w:rsidRPr="00EC52D2">
            <w:rPr>
              <w:rFonts w:ascii="Segoe UI Symbol" w:hAnsi="Segoe UI Symbol" w:cs="Segoe UI Symbol"/>
            </w:rPr>
            <w:t>☐</w:t>
          </w:r>
        </w:sdtContent>
      </w:sdt>
      <w:r w:rsidRPr="00EC52D2">
        <w:t xml:space="preserve"> Yes</w:t>
      </w:r>
    </w:p>
    <w:p w:rsidR="00D934EA" w:rsidRPr="00EC52D2" w:rsidP="00D934EA" w14:paraId="51B4570E" w14:textId="77777777">
      <w:pPr>
        <w:ind w:left="360"/>
      </w:pPr>
      <w:sdt>
        <w:sdtPr>
          <w:id w:val="-1352790561"/>
          <w14:checkbox>
            <w14:checked w14:val="0"/>
            <w14:checkedState w14:val="2612" w14:font="MS Gothic"/>
            <w14:uncheckedState w14:val="2610" w14:font="MS Gothic"/>
          </w14:checkbox>
        </w:sdtPr>
        <w:sdtContent>
          <w:r w:rsidRPr="00EC52D2">
            <w:rPr>
              <w:rFonts w:ascii="Segoe UI Symbol" w:hAnsi="Segoe UI Symbol" w:cs="Segoe UI Symbol"/>
            </w:rPr>
            <w:t>☐</w:t>
          </w:r>
        </w:sdtContent>
      </w:sdt>
      <w:r w:rsidRPr="00EC52D2">
        <w:t xml:space="preserve"> No</w:t>
      </w:r>
    </w:p>
    <w:p w:rsidR="00D934EA" w:rsidRPr="00EC52D2" w:rsidP="00586FFF" w14:paraId="0E7CA648" w14:textId="47C5CB33">
      <w:pPr>
        <w:pStyle w:val="NumberedList"/>
        <w:numPr>
          <w:ilvl w:val="0"/>
          <w:numId w:val="24"/>
        </w:numPr>
      </w:pPr>
      <w:r w:rsidRPr="00EC52D2">
        <w:t>Have you worked with populations that have b</w:t>
      </w:r>
      <w:r w:rsidRPr="00BE03DB">
        <w:t xml:space="preserve">een </w:t>
      </w:r>
      <w:r w:rsidR="00CC0D14">
        <w:t xml:space="preserve">medically </w:t>
      </w:r>
      <w:r w:rsidRPr="00BE03DB">
        <w:t>underserved and/or have limited access to care since graduating from the MCH LEAP Training Program?</w:t>
      </w:r>
      <w:r w:rsidRPr="00EC52D2">
        <w:t xml:space="preserve"> </w:t>
      </w:r>
    </w:p>
    <w:p w:rsidR="00D934EA" w:rsidRPr="00EC52D2" w:rsidP="00D934EA" w14:paraId="5F03C4BD" w14:textId="77777777">
      <w:pPr>
        <w:ind w:left="360"/>
      </w:pPr>
      <w:sdt>
        <w:sdtPr>
          <w:id w:val="1824163523"/>
          <w14:checkbox>
            <w14:checked w14:val="0"/>
            <w14:checkedState w14:val="2612" w14:font="MS Gothic"/>
            <w14:uncheckedState w14:val="2610" w14:font="MS Gothic"/>
          </w14:checkbox>
        </w:sdtPr>
        <w:sdtContent>
          <w:r w:rsidRPr="00EC52D2">
            <w:rPr>
              <w:rFonts w:ascii="MS Gothic" w:eastAsia="MS Gothic" w:hAnsi="MS Gothic"/>
            </w:rPr>
            <w:t>☐</w:t>
          </w:r>
        </w:sdtContent>
      </w:sdt>
      <w:r w:rsidRPr="00EC52D2">
        <w:t xml:space="preserve"> Yes</w:t>
      </w:r>
    </w:p>
    <w:p w:rsidR="00D934EA" w:rsidRPr="00EC52D2" w:rsidP="00D934EA" w14:paraId="2E9F636C" w14:textId="77777777">
      <w:pPr>
        <w:ind w:left="360"/>
      </w:pPr>
      <w:sdt>
        <w:sdtPr>
          <w:id w:val="1431235429"/>
          <w14:checkbox>
            <w14:checked w14:val="0"/>
            <w14:checkedState w14:val="2612" w14:font="MS Gothic"/>
            <w14:uncheckedState w14:val="2610" w14:font="MS Gothic"/>
          </w14:checkbox>
        </w:sdtPr>
        <w:sdtContent>
          <w:r w:rsidRPr="00EC52D2">
            <w:rPr>
              <w:rFonts w:ascii="MS Gothic" w:eastAsia="MS Gothic" w:hAnsi="MS Gothic"/>
            </w:rPr>
            <w:t>☐</w:t>
          </w:r>
        </w:sdtContent>
      </w:sdt>
      <w:r w:rsidRPr="00EC52D2">
        <w:t xml:space="preserve"> No</w:t>
      </w:r>
    </w:p>
    <w:p w:rsidR="00D934EA" w:rsidP="00D31EA9" w14:paraId="0E3556DF" w14:textId="5F80C6C7">
      <w:r>
        <w:br w:type="page"/>
      </w:r>
    </w:p>
    <w:p w:rsidR="00D934EA" w:rsidRPr="00F33FD0" w:rsidP="00D934EA" w14:paraId="36E2A3D6" w14:textId="77777777">
      <w:pPr>
        <w:pStyle w:val="Heading2"/>
      </w:pPr>
      <w:bookmarkStart w:id="41" w:name="_Toc231915929"/>
      <w:r w:rsidRPr="00F33FD0">
        <w:t>Training Form 14</w:t>
      </w:r>
      <w:bookmarkEnd w:id="41"/>
    </w:p>
    <w:p w:rsidR="00D934EA" w:rsidRPr="00F33FD0" w:rsidP="00D934EA" w14:paraId="2FB42222" w14:textId="77777777">
      <w:pPr>
        <w:pStyle w:val="TableColumnHeader"/>
      </w:pPr>
      <w:r w:rsidRPr="00F33FD0">
        <w:rPr>
          <w:noProof/>
        </w:rPr>
        <mc:AlternateContent>
          <mc:Choice Requires="wps">
            <w:drawing>
              <wp:inline distT="0" distB="0" distL="0" distR="0">
                <wp:extent cx="5943600" cy="7186930"/>
                <wp:effectExtent l="0" t="0" r="0" b="0"/>
                <wp:docPr id="160924972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7186930"/>
                        </a:xfrm>
                        <a:prstGeom prst="rect">
                          <a:avLst/>
                        </a:prstGeom>
                        <a:solidFill>
                          <a:schemeClr val="accent5"/>
                        </a:solidFill>
                        <a:ln w="9525">
                          <a:noFill/>
                          <a:miter lim="800000"/>
                          <a:headEnd/>
                          <a:tailEnd/>
                        </a:ln>
                      </wps:spPr>
                      <wps:txbx>
                        <w:txbxContent>
                          <w:p w:rsidR="00D934EA" w:rsidRPr="00F33FD0" w:rsidP="00D934EA" w14:textId="77777777">
                            <w:pPr>
                              <w:pStyle w:val="Heading3"/>
                              <w:spacing w:before="0" w:after="120"/>
                              <w:rPr>
                                <w:color w:val="000000"/>
                                <w:sz w:val="22"/>
                                <w:u w:val="single"/>
                              </w:rPr>
                            </w:pPr>
                            <w:r w:rsidRPr="00F33FD0">
                              <w:t>Instructions</w:t>
                            </w:r>
                          </w:p>
                          <w:p w:rsidR="00D934EA" w:rsidRPr="00F33FD0" w:rsidP="00D934EA" w14:textId="77777777">
                            <w:pPr>
                              <w:pStyle w:val="TableColumnHeader"/>
                              <w:rPr>
                                <w:rStyle w:val="Heading4Char"/>
                                <w:b/>
                                <w:bCs/>
                                <w:lang w:val="en-US"/>
                              </w:rPr>
                            </w:pPr>
                            <w:r w:rsidRPr="00F33FD0">
                              <w:rPr>
                                <w:rStyle w:val="Heading4Char"/>
                                <w:b/>
                                <w:bCs/>
                                <w:lang w:val="en-US"/>
                              </w:rPr>
                              <w:t>Training 14 Performance Measure</w:t>
                            </w:r>
                          </w:p>
                          <w:p w:rsidR="00D934EA" w:rsidRPr="00F33FD0" w:rsidP="00D934EA" w14:textId="77777777">
                            <w:r w:rsidRPr="00F33FD0">
                              <w:rPr>
                                <w:b/>
                                <w:bCs/>
                              </w:rPr>
                              <w:t>Goal</w:t>
                            </w:r>
                            <w:r w:rsidRPr="00F33FD0">
                              <w:t>: Medium-Term Trainees Skill and Knowledge</w:t>
                            </w:r>
                          </w:p>
                          <w:p w:rsidR="00D934EA" w:rsidRPr="00F33FD0" w:rsidP="00D934EA" w14:textId="77777777">
                            <w:r w:rsidRPr="00F33FD0">
                              <w:rPr>
                                <w:b/>
                                <w:bCs/>
                              </w:rPr>
                              <w:t>Level</w:t>
                            </w:r>
                            <w:r w:rsidRPr="00F33FD0">
                              <w:t>: Grantee</w:t>
                            </w:r>
                          </w:p>
                          <w:p w:rsidR="00D934EA" w:rsidRPr="00F33FD0" w:rsidP="00D934EA" w14:textId="77777777">
                            <w:r w:rsidRPr="00F33FD0">
                              <w:rPr>
                                <w:b/>
                                <w:bCs/>
                              </w:rPr>
                              <w:t>Domain</w:t>
                            </w:r>
                            <w:r w:rsidRPr="00F33FD0">
                              <w:t>: MCH Workforce Development</w:t>
                            </w:r>
                          </w:p>
                          <w:p w:rsidR="00D934EA" w:rsidRPr="00F33FD0" w:rsidP="00D934EA" w14:textId="77777777">
                            <w:r w:rsidRPr="00F33FD0">
                              <w:t>The percentage of Level I medium-term trainees who report an increase in knowledge and the percentage of Level II medium-term trainees who report an increase in knowledge or skills related to MCH core competencies.</w:t>
                            </w:r>
                          </w:p>
                          <w:p w:rsidR="00D934EA" w:rsidRPr="00F33FD0" w:rsidP="00D934EA" w14:textId="77777777">
                            <w:pPr>
                              <w:pStyle w:val="Heading5"/>
                              <w:spacing w:before="120" w:after="120"/>
                            </w:pPr>
                            <w:r w:rsidRPr="00F33FD0">
                              <w:t>Goal</w:t>
                            </w:r>
                          </w:p>
                          <w:p w:rsidR="00D934EA" w:rsidRPr="00F33FD0" w:rsidP="00D934EA" w14:textId="77777777">
                            <w:r w:rsidRPr="00F33FD0">
                              <w:t>To increase the percentage of medium-term trainees (MTT) who report increased knowledge or skills related to MCH core competencies.</w:t>
                            </w:r>
                          </w:p>
                          <w:p w:rsidR="00D934EA" w:rsidRPr="00F33FD0" w:rsidP="00D934EA" w14:textId="77777777">
                            <w:pPr>
                              <w:pStyle w:val="Heading5"/>
                              <w:spacing w:before="120" w:after="120"/>
                            </w:pPr>
                            <w:r w:rsidRPr="00F33FD0">
                              <w:t>Measure</w:t>
                            </w:r>
                          </w:p>
                          <w:p w:rsidR="00D934EA" w:rsidRPr="00F33FD0" w:rsidP="00D934EA" w14:textId="77777777">
                            <w:r w:rsidRPr="00F33FD0">
                              <w:t xml:space="preserve">The percentage of Level I medium-term trainees who report an increase in knowledge and the percentage of Level II medium-term trainees who report an increase in knowledge or skills related to MCH core competencies. </w:t>
                            </w:r>
                          </w:p>
                          <w:p w:rsidR="00D934EA" w:rsidRPr="00F33FD0" w:rsidP="00D934EA" w14:textId="77777777">
                            <w:pPr>
                              <w:pStyle w:val="Heading5"/>
                              <w:spacing w:before="120" w:after="120"/>
                            </w:pPr>
                            <w:r w:rsidRPr="00F33FD0">
                              <w:t>Definition</w:t>
                            </w:r>
                          </w:p>
                          <w:p w:rsidR="00D934EA" w:rsidRPr="00F33FD0" w:rsidP="00D934EA" w14:textId="77777777">
                            <w:r w:rsidRPr="00F33FD0">
                              <w:rPr>
                                <w:b/>
                                <w:bCs/>
                              </w:rPr>
                              <w:t>Numerator</w:t>
                            </w:r>
                            <w:r w:rsidRPr="00F33FD0">
                              <w:t>: The number of Level I medium-term trainees who report an increase in knowledge and Level II  medium-term trainees who report an increase in knowledge or skills related to MCH core competencies.</w:t>
                            </w:r>
                          </w:p>
                          <w:p w:rsidR="00D934EA" w:rsidRPr="00F33FD0" w:rsidP="00D934EA" w14:textId="77777777">
                            <w:r w:rsidRPr="00F33FD0">
                              <w:rPr>
                                <w:b/>
                                <w:bCs/>
                              </w:rPr>
                              <w:t>Denominator</w:t>
                            </w:r>
                            <w:r w:rsidRPr="00F33FD0">
                              <w:t>: The total number of medium-term trainees responding to the survey.</w:t>
                            </w:r>
                          </w:p>
                          <w:p w:rsidR="00D934EA" w:rsidRPr="00F33FD0" w:rsidP="00D934EA" w14:textId="77777777">
                            <w:r w:rsidRPr="00F33FD0">
                              <w:rPr>
                                <w:b/>
                                <w:bCs/>
                              </w:rPr>
                              <w:t>Medium Term trainees</w:t>
                            </w:r>
                            <w:r w:rsidRPr="00F33FD0">
                              <w:t xml:space="preserve">: </w:t>
                            </w:r>
                          </w:p>
                          <w:p w:rsidR="00D934EA" w:rsidRPr="00F33FD0" w:rsidP="00D934EA" w14:textId="77777777">
                            <w:pPr>
                              <w:pStyle w:val="BulletedList"/>
                            </w:pPr>
                            <w:r w:rsidRPr="00F33FD0">
                              <w:t>Level I MTT complete 40-149 hours of training.</w:t>
                            </w:r>
                          </w:p>
                          <w:p w:rsidR="00D934EA" w:rsidRPr="00F33FD0" w:rsidP="00D934EA" w14:textId="77777777">
                            <w:pPr>
                              <w:pStyle w:val="BulletedList"/>
                            </w:pPr>
                            <w:r w:rsidRPr="00F33FD0">
                              <w:t>Level II MTT complete 150–299 hours of training.</w:t>
                            </w:r>
                          </w:p>
                          <w:p w:rsidR="00D934EA" w:rsidRPr="00F33FD0" w:rsidP="00D934EA" w14:textId="77777777">
                            <w:r w:rsidRPr="00586FFF">
                              <w:rPr>
                                <w:b/>
                                <w:bCs/>
                              </w:rPr>
                              <w:t>Note</w:t>
                            </w:r>
                            <w:r w:rsidRPr="00F33FD0">
                              <w:t>: This form utilizes DGIS Form 10.A for annual performance objective and data reporting.</w:t>
                            </w:r>
                          </w:p>
                          <w:p w:rsidR="00D934EA" w:rsidRPr="00F33FD0" w:rsidP="00D934EA" w14:textId="77777777">
                            <w:pPr>
                              <w:pStyle w:val="Heading5"/>
                              <w:spacing w:before="120" w:after="120"/>
                            </w:pPr>
                            <w:r w:rsidRPr="00F33FD0">
                              <w:t>Benchmark Data Sources</w:t>
                            </w:r>
                          </w:p>
                          <w:p w:rsidR="00D934EA" w:rsidRPr="00F33FD0" w:rsidP="00D934EA" w14:textId="77777777">
                            <w:r w:rsidRPr="00F33FD0">
                              <w:t>Related to the following Healthy People 2030 Objectives:</w:t>
                            </w:r>
                          </w:p>
                          <w:p w:rsidR="00D934EA" w:rsidRPr="00F33FD0" w:rsidP="00D934EA" w14:textId="77777777">
                            <w:pPr>
                              <w:pStyle w:val="BulletedList"/>
                            </w:pPr>
                            <w:r w:rsidRPr="00F33FD0">
                              <w:rPr>
                                <w:b/>
                                <w:bCs/>
                              </w:rPr>
                              <w:t>ECBP-DO9</w:t>
                            </w:r>
                            <w:r w:rsidRPr="00F33FD0">
                              <w:t>: Increase core clinical prevention and population health education in medical schools.</w:t>
                            </w:r>
                          </w:p>
                          <w:p w:rsidR="00D934EA" w:rsidRPr="00F33FD0" w:rsidP="00D934EA" w14:textId="77777777">
                            <w:pPr>
                              <w:pStyle w:val="BulletedList"/>
                            </w:pPr>
                            <w:r w:rsidRPr="00F33FD0">
                              <w:rPr>
                                <w:b/>
                                <w:bCs/>
                              </w:rPr>
                              <w:t>ECBP-D10</w:t>
                            </w:r>
                            <w:r w:rsidRPr="00F33FD0">
                              <w:t>: Increase core clinical prevention and population health education in nursing schools.</w:t>
                            </w:r>
                          </w:p>
                          <w:p w:rsidR="00D934EA" w:rsidRPr="00F33FD0" w:rsidP="00D934EA" w14:textId="77777777">
                            <w:pPr>
                              <w:pStyle w:val="BulletedList"/>
                            </w:pPr>
                            <w:r w:rsidRPr="00F33FD0">
                              <w:rPr>
                                <w:b/>
                                <w:bCs/>
                              </w:rPr>
                              <w:t>ECBP-D11</w:t>
                            </w:r>
                            <w:r w:rsidRPr="00F33FD0">
                              <w:t>: Increase core clinical prevention and population health education in physician assistant training programs.</w:t>
                            </w:r>
                          </w:p>
                        </w:txbxContent>
                      </wps:txbx>
                      <wps:bodyPr rot="0" vert="horz" wrap="square" lIns="91440" tIns="45720" rIns="91440" bIns="45720" anchor="t" anchorCtr="0">
                        <a:spAutoFit/>
                      </wps:bodyPr>
                    </wps:wsp>
                  </a:graphicData>
                </a:graphic>
              </wp:inline>
            </w:drawing>
          </mc:Choice>
          <mc:Fallback>
            <w:pict>
              <v:shape id="_x0000_i1031" type="#_x0000_t202" style="width:468pt;height:565.9pt;mso-left-percent:-10001;mso-position-horizontal-relative:char;mso-position-vertical-relative:line;mso-top-percent:-10001;mso-wrap-style:square;visibility:visible;v-text-anchor:top" fillcolor="#f0f6fc" stroked="f">
                <v:textbox style="mso-fit-shape-to-text:t">
                  <w:txbxContent>
                    <w:p w:rsidR="00D934EA" w:rsidRPr="00F33FD0" w:rsidP="00D934EA" w14:paraId="1725AB7C" w14:textId="77777777">
                      <w:pPr>
                        <w:pStyle w:val="Heading3"/>
                        <w:spacing w:before="0" w:after="120"/>
                        <w:rPr>
                          <w:color w:val="000000"/>
                          <w:sz w:val="22"/>
                          <w:u w:val="single"/>
                        </w:rPr>
                      </w:pPr>
                      <w:r w:rsidRPr="00F33FD0">
                        <w:t>Instructions</w:t>
                      </w:r>
                    </w:p>
                    <w:p w:rsidR="00D934EA" w:rsidRPr="00F33FD0" w:rsidP="00D934EA" w14:paraId="1B307C0E" w14:textId="77777777">
                      <w:pPr>
                        <w:pStyle w:val="TableColumnHeader"/>
                        <w:rPr>
                          <w:rStyle w:val="Heading4Char"/>
                          <w:b/>
                          <w:bCs/>
                          <w:lang w:val="en-US"/>
                        </w:rPr>
                      </w:pPr>
                      <w:r w:rsidRPr="00F33FD0">
                        <w:rPr>
                          <w:rStyle w:val="Heading4Char"/>
                          <w:b/>
                          <w:bCs/>
                          <w:lang w:val="en-US"/>
                        </w:rPr>
                        <w:t>Training 14 Performance Measure</w:t>
                      </w:r>
                    </w:p>
                    <w:p w:rsidR="00D934EA" w:rsidRPr="00F33FD0" w:rsidP="00D934EA" w14:paraId="2E13EDEB" w14:textId="77777777">
                      <w:r w:rsidRPr="00F33FD0">
                        <w:rPr>
                          <w:b/>
                          <w:bCs/>
                        </w:rPr>
                        <w:t>Goal</w:t>
                      </w:r>
                      <w:r w:rsidRPr="00F33FD0">
                        <w:t>: Medium-Term Trainees Skill and Knowledge</w:t>
                      </w:r>
                    </w:p>
                    <w:p w:rsidR="00D934EA" w:rsidRPr="00F33FD0" w:rsidP="00D934EA" w14:paraId="4D9B1920" w14:textId="77777777">
                      <w:r w:rsidRPr="00F33FD0">
                        <w:rPr>
                          <w:b/>
                          <w:bCs/>
                        </w:rPr>
                        <w:t>Level</w:t>
                      </w:r>
                      <w:r w:rsidRPr="00F33FD0">
                        <w:t>: Grantee</w:t>
                      </w:r>
                    </w:p>
                    <w:p w:rsidR="00D934EA" w:rsidRPr="00F33FD0" w:rsidP="00D934EA" w14:paraId="521FC8C6" w14:textId="77777777">
                      <w:r w:rsidRPr="00F33FD0">
                        <w:rPr>
                          <w:b/>
                          <w:bCs/>
                        </w:rPr>
                        <w:t>Domain</w:t>
                      </w:r>
                      <w:r w:rsidRPr="00F33FD0">
                        <w:t>: MCH Workforce Development</w:t>
                      </w:r>
                    </w:p>
                    <w:p w:rsidR="00D934EA" w:rsidRPr="00F33FD0" w:rsidP="00D934EA" w14:paraId="28664034" w14:textId="77777777">
                      <w:r w:rsidRPr="00F33FD0">
                        <w:t>The percentage of Level I medium-term trainees who report an increase in knowledge and the percentage of Level II medium-term trainees who report an increase in knowledge or skills related to MCH core competencies.</w:t>
                      </w:r>
                    </w:p>
                    <w:p w:rsidR="00D934EA" w:rsidRPr="00F33FD0" w:rsidP="00D934EA" w14:paraId="75B9D06C" w14:textId="77777777">
                      <w:pPr>
                        <w:pStyle w:val="Heading5"/>
                        <w:spacing w:before="120" w:after="120"/>
                      </w:pPr>
                      <w:r w:rsidRPr="00F33FD0">
                        <w:t>Goal</w:t>
                      </w:r>
                    </w:p>
                    <w:p w:rsidR="00D934EA" w:rsidRPr="00F33FD0" w:rsidP="00D934EA" w14:paraId="747DAEA6" w14:textId="77777777">
                      <w:r w:rsidRPr="00F33FD0">
                        <w:t>To increase the percentage of medium-term trainees (MTT) who report increased knowledge or skills related to MCH core competencies.</w:t>
                      </w:r>
                    </w:p>
                    <w:p w:rsidR="00D934EA" w:rsidRPr="00F33FD0" w:rsidP="00D934EA" w14:paraId="14A21A68" w14:textId="77777777">
                      <w:pPr>
                        <w:pStyle w:val="Heading5"/>
                        <w:spacing w:before="120" w:after="120"/>
                      </w:pPr>
                      <w:r w:rsidRPr="00F33FD0">
                        <w:t>Measure</w:t>
                      </w:r>
                    </w:p>
                    <w:p w:rsidR="00D934EA" w:rsidRPr="00F33FD0" w:rsidP="00D934EA" w14:paraId="29DBC440" w14:textId="77777777">
                      <w:r w:rsidRPr="00F33FD0">
                        <w:t xml:space="preserve">The percentage of Level I medium-term trainees who report an increase in knowledge and the percentage of Level II medium-term trainees who report an increase in knowledge or skills related to MCH core competencies. </w:t>
                      </w:r>
                    </w:p>
                    <w:p w:rsidR="00D934EA" w:rsidRPr="00F33FD0" w:rsidP="00D934EA" w14:paraId="6F049520" w14:textId="77777777">
                      <w:pPr>
                        <w:pStyle w:val="Heading5"/>
                        <w:spacing w:before="120" w:after="120"/>
                      </w:pPr>
                      <w:r w:rsidRPr="00F33FD0">
                        <w:t>Definition</w:t>
                      </w:r>
                    </w:p>
                    <w:p w:rsidR="00D934EA" w:rsidRPr="00F33FD0" w:rsidP="00D934EA" w14:paraId="1DD9F093" w14:textId="77777777">
                      <w:r w:rsidRPr="00F33FD0">
                        <w:rPr>
                          <w:b/>
                          <w:bCs/>
                        </w:rPr>
                        <w:t>Numerator</w:t>
                      </w:r>
                      <w:r w:rsidRPr="00F33FD0">
                        <w:t xml:space="preserve">: The number of Level I medium-term trainees who report an increase in knowledge and Level </w:t>
                      </w:r>
                      <w:r w:rsidRPr="00F33FD0">
                        <w:t>II  medium</w:t>
                      </w:r>
                      <w:r w:rsidRPr="00F33FD0">
                        <w:t>-term trainees who report an increase in knowledge or skills related to MCH core competencies.</w:t>
                      </w:r>
                    </w:p>
                    <w:p w:rsidR="00D934EA" w:rsidRPr="00F33FD0" w:rsidP="00D934EA" w14:paraId="4CEF0C4C" w14:textId="77777777">
                      <w:r w:rsidRPr="00F33FD0">
                        <w:rPr>
                          <w:b/>
                          <w:bCs/>
                        </w:rPr>
                        <w:t>Denominator</w:t>
                      </w:r>
                      <w:r w:rsidRPr="00F33FD0">
                        <w:t>: The total number of medium-term trainees responding to the survey.</w:t>
                      </w:r>
                    </w:p>
                    <w:p w:rsidR="00D934EA" w:rsidRPr="00F33FD0" w:rsidP="00D934EA" w14:paraId="09B791BC" w14:textId="77777777">
                      <w:r w:rsidRPr="00F33FD0">
                        <w:rPr>
                          <w:b/>
                          <w:bCs/>
                        </w:rPr>
                        <w:t>Medium Term trainees</w:t>
                      </w:r>
                      <w:r w:rsidRPr="00F33FD0">
                        <w:t xml:space="preserve">: </w:t>
                      </w:r>
                    </w:p>
                    <w:p w:rsidR="00D934EA" w:rsidRPr="00F33FD0" w:rsidP="00D934EA" w14:paraId="625E8FC5" w14:textId="77777777">
                      <w:pPr>
                        <w:pStyle w:val="BulletedList"/>
                      </w:pPr>
                      <w:r w:rsidRPr="00F33FD0">
                        <w:t>Level I MTT complete 40-149 hours of training.</w:t>
                      </w:r>
                    </w:p>
                    <w:p w:rsidR="00D934EA" w:rsidRPr="00F33FD0" w:rsidP="00D934EA" w14:paraId="60BE546D" w14:textId="77777777">
                      <w:pPr>
                        <w:pStyle w:val="BulletedList"/>
                      </w:pPr>
                      <w:r w:rsidRPr="00F33FD0">
                        <w:t>Level II MTT complete 150–299 hours of training.</w:t>
                      </w:r>
                    </w:p>
                    <w:p w:rsidR="00D934EA" w:rsidRPr="00F33FD0" w:rsidP="00D934EA" w14:paraId="00B9CDF7" w14:textId="77777777">
                      <w:r w:rsidRPr="00586FFF">
                        <w:rPr>
                          <w:b/>
                          <w:bCs/>
                        </w:rPr>
                        <w:t>Note</w:t>
                      </w:r>
                      <w:r w:rsidRPr="00F33FD0">
                        <w:t>: This form utilizes DGIS Form 10.A for annual performance objective and data reporting.</w:t>
                      </w:r>
                    </w:p>
                    <w:p w:rsidR="00D934EA" w:rsidRPr="00F33FD0" w:rsidP="00D934EA" w14:paraId="731F3393" w14:textId="77777777">
                      <w:pPr>
                        <w:pStyle w:val="Heading5"/>
                        <w:spacing w:before="120" w:after="120"/>
                      </w:pPr>
                      <w:r w:rsidRPr="00F33FD0">
                        <w:t>Benchmark Data Sources</w:t>
                      </w:r>
                    </w:p>
                    <w:p w:rsidR="00D934EA" w:rsidRPr="00F33FD0" w:rsidP="00D934EA" w14:paraId="0F0A8D1C" w14:textId="77777777">
                      <w:r w:rsidRPr="00F33FD0">
                        <w:t>Related to the following Healthy People 2030 Objectives:</w:t>
                      </w:r>
                    </w:p>
                    <w:p w:rsidR="00D934EA" w:rsidRPr="00F33FD0" w:rsidP="00D934EA" w14:paraId="22D4302F" w14:textId="77777777">
                      <w:pPr>
                        <w:pStyle w:val="BulletedList"/>
                      </w:pPr>
                      <w:r w:rsidRPr="00F33FD0">
                        <w:rPr>
                          <w:b/>
                          <w:bCs/>
                        </w:rPr>
                        <w:t>ECBP-DO9</w:t>
                      </w:r>
                      <w:r w:rsidRPr="00F33FD0">
                        <w:t>: Increase core clinical prevention and population health education in medical schools.</w:t>
                      </w:r>
                    </w:p>
                    <w:p w:rsidR="00D934EA" w:rsidRPr="00F33FD0" w:rsidP="00D934EA" w14:paraId="414939B7" w14:textId="77777777">
                      <w:pPr>
                        <w:pStyle w:val="BulletedList"/>
                      </w:pPr>
                      <w:r w:rsidRPr="00F33FD0">
                        <w:rPr>
                          <w:b/>
                          <w:bCs/>
                        </w:rPr>
                        <w:t>ECBP-D10</w:t>
                      </w:r>
                      <w:r w:rsidRPr="00F33FD0">
                        <w:t>: Increase core clinical prevention and population health education in nursing schools.</w:t>
                      </w:r>
                    </w:p>
                    <w:p w:rsidR="00D934EA" w:rsidRPr="00F33FD0" w:rsidP="00D934EA" w14:paraId="3137F5A0" w14:textId="77777777">
                      <w:pPr>
                        <w:pStyle w:val="BulletedList"/>
                      </w:pPr>
                      <w:r w:rsidRPr="00F33FD0">
                        <w:rPr>
                          <w:b/>
                          <w:bCs/>
                        </w:rPr>
                        <w:t>ECBP-D11</w:t>
                      </w:r>
                      <w:r w:rsidRPr="00F33FD0">
                        <w:t>: Increase core clinical prevention and population health education in physician assistant training programs.</w:t>
                      </w:r>
                    </w:p>
                  </w:txbxContent>
                </v:textbox>
                <w10:wrap type="none"/>
                <w10:anchorlock/>
              </v:shape>
            </w:pict>
          </mc:Fallback>
        </mc:AlternateContent>
      </w:r>
    </w:p>
    <w:p w:rsidR="00BE03DB" w:rsidP="00D934EA" w14:paraId="2C8E4094" w14:textId="4B6488B1">
      <w:pPr>
        <w:pStyle w:val="TableColumnHeader"/>
      </w:pPr>
      <w:r w:rsidRPr="00F33FD0">
        <w:rPr>
          <w:noProof/>
        </w:rPr>
        <mc:AlternateContent>
          <mc:Choice Requires="wps">
            <w:drawing>
              <wp:inline distT="0" distB="0" distL="0" distR="0">
                <wp:extent cx="5943600" cy="7501255"/>
                <wp:effectExtent l="0" t="0" r="0" b="4445"/>
                <wp:docPr id="1122956574"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7501255"/>
                        </a:xfrm>
                        <a:prstGeom prst="rect">
                          <a:avLst/>
                        </a:prstGeom>
                        <a:solidFill>
                          <a:schemeClr val="accent5"/>
                        </a:solidFill>
                        <a:ln w="9525">
                          <a:noFill/>
                          <a:miter lim="800000"/>
                          <a:headEnd/>
                          <a:tailEnd/>
                        </a:ln>
                      </wps:spPr>
                      <wps:txbx>
                        <w:txbxContent>
                          <w:p w:rsidR="00D934EA" w:rsidRPr="00F33FD0" w:rsidP="00D934EA" w14:textId="77777777">
                            <w:pPr>
                              <w:pStyle w:val="BulletedList"/>
                            </w:pPr>
                            <w:r w:rsidRPr="00F33FD0">
                              <w:rPr>
                                <w:b/>
                                <w:bCs/>
                              </w:rPr>
                              <w:t>ECBP-D12</w:t>
                            </w:r>
                            <w:r w:rsidRPr="00F33FD0">
                              <w:t>: Increase core clinical prevention and population health education in pharmacy schools.</w:t>
                            </w:r>
                          </w:p>
                          <w:p w:rsidR="00D934EA" w:rsidRPr="00F33FD0" w:rsidP="00D934EA" w14:textId="77777777">
                            <w:pPr>
                              <w:pStyle w:val="BulletedList"/>
                            </w:pPr>
                            <w:r w:rsidRPr="00F33FD0">
                              <w:rPr>
                                <w:b/>
                                <w:bCs/>
                              </w:rPr>
                              <w:t>ECBP-D13</w:t>
                            </w:r>
                            <w:r w:rsidRPr="00F33FD0">
                              <w:t>: Increase core clinical prevention and population health education in dental schools.</w:t>
                            </w:r>
                          </w:p>
                          <w:p w:rsidR="00D934EA" w:rsidRPr="00F33FD0" w:rsidP="00D934EA" w14:textId="77777777">
                            <w:pPr>
                              <w:pStyle w:val="BulletedList"/>
                            </w:pPr>
                            <w:r w:rsidRPr="00F33FD0">
                              <w:rPr>
                                <w:b/>
                                <w:bCs/>
                              </w:rPr>
                              <w:t>PHI-06</w:t>
                            </w:r>
                            <w:r w:rsidRPr="00F33FD0">
                              <w:t>: Increase the proportion of state public health agencies that use core competencies in continuing education.</w:t>
                            </w:r>
                          </w:p>
                          <w:p w:rsidR="00D934EA" w:rsidRPr="00F33FD0" w:rsidP="00D934EA" w14:textId="77777777">
                            <w:pPr>
                              <w:pStyle w:val="BulletedList"/>
                            </w:pPr>
                            <w:r w:rsidRPr="00F33FD0">
                              <w:rPr>
                                <w:b/>
                                <w:bCs/>
                              </w:rPr>
                              <w:t>PHI-07</w:t>
                            </w:r>
                            <w:r w:rsidRPr="00F33FD0">
                              <w:t>: Increase the proportion of local public health agencies that use core competencies in continuing education.</w:t>
                            </w:r>
                          </w:p>
                          <w:p w:rsidR="00D934EA" w:rsidRPr="00F33FD0" w:rsidP="00D934EA" w14:textId="77777777">
                            <w:pPr>
                              <w:pStyle w:val="BulletedList"/>
                            </w:pPr>
                            <w:r w:rsidRPr="00F33FD0">
                              <w:rPr>
                                <w:b/>
                                <w:bCs/>
                              </w:rPr>
                              <w:t>PHI-DO1</w:t>
                            </w:r>
                            <w:r w:rsidRPr="00F33FD0">
                              <w:t>: Increase the proportion of tribal public health agencies that use core competencies in continuing education.</w:t>
                            </w:r>
                          </w:p>
                          <w:p w:rsidR="00D934EA" w:rsidRPr="00F33FD0" w:rsidP="00D934EA" w14:textId="77777777">
                            <w:pPr>
                              <w:pStyle w:val="BulletedList"/>
                            </w:pPr>
                            <w:r w:rsidRPr="00F33FD0">
                              <w:rPr>
                                <w:b/>
                                <w:bCs/>
                              </w:rPr>
                              <w:t>MICH-20</w:t>
                            </w:r>
                            <w:r w:rsidRPr="00F33FD0">
                              <w:t>: Increase the proportion of children and adolescents with special health care needs who have a system of care.</w:t>
                            </w:r>
                          </w:p>
                          <w:p w:rsidR="00D934EA" w:rsidRPr="00F33FD0" w:rsidP="00D934EA" w14:textId="77777777">
                            <w:pPr>
                              <w:pStyle w:val="Heading5"/>
                              <w:spacing w:before="120" w:after="120"/>
                            </w:pPr>
                            <w:r w:rsidRPr="00F33FD0">
                              <w:t>Grantee Data Sources</w:t>
                            </w:r>
                          </w:p>
                          <w:p w:rsidR="00D934EA" w:rsidRPr="00F33FD0" w:rsidP="00D934EA" w14:textId="77777777">
                            <w:r w:rsidRPr="00F33FD0">
                              <w:t>End of training survey is used to collect these data.</w:t>
                            </w:r>
                          </w:p>
                          <w:p w:rsidR="00D934EA" w:rsidRPr="00F33FD0" w:rsidP="00D934EA" w14:textId="77777777">
                            <w:pPr>
                              <w:pStyle w:val="Heading5"/>
                              <w:spacing w:before="120" w:after="120"/>
                            </w:pPr>
                            <w:r w:rsidRPr="00F33FD0">
                              <w:t>Significance</w:t>
                            </w:r>
                          </w:p>
                          <w:p w:rsidR="00D934EA" w:rsidRPr="00F33FD0" w:rsidP="00D934EA" w14:textId="77777777">
                            <w:r w:rsidRPr="00F33FD0">
                              <w:t xml:space="preserve">Medium-Term trainees comprise a significant proportion of training efforts.  These trainees impact the provision of care to MCH populations nationally. The impact of this training must be measured and </w:t>
                            </w:r>
                            <w:r w:rsidRPr="00F4728F">
                              <w:t>evaluated.</w:t>
                            </w:r>
                            <w:r w:rsidRPr="00F33FD0">
                              <w:t xml:space="preserve"> </w:t>
                            </w:r>
                          </w:p>
                        </w:txbxContent>
                      </wps:txbx>
                      <wps:bodyPr rot="0" vert="horz" wrap="square" lIns="91440" tIns="45720" rIns="91440" bIns="45720" anchor="t" anchorCtr="0">
                        <a:spAutoFit/>
                      </wps:bodyPr>
                    </wps:wsp>
                  </a:graphicData>
                </a:graphic>
              </wp:inline>
            </w:drawing>
          </mc:Choice>
          <mc:Fallback>
            <w:pict>
              <v:shape id="_x0000_i1032" type="#_x0000_t202" style="width:468pt;height:590.65pt;mso-left-percent:-10001;mso-position-horizontal-relative:char;mso-position-vertical-relative:line;mso-top-percent:-10001;mso-wrap-style:square;visibility:visible;v-text-anchor:top" fillcolor="#f0f6fc" stroked="f">
                <v:textbox style="mso-fit-shape-to-text:t">
                  <w:txbxContent>
                    <w:p w:rsidR="00D934EA" w:rsidRPr="00F33FD0" w:rsidP="00D934EA" w14:paraId="2E9AFA91" w14:textId="77777777">
                      <w:pPr>
                        <w:pStyle w:val="BulletedList"/>
                      </w:pPr>
                      <w:r w:rsidRPr="00F33FD0">
                        <w:rPr>
                          <w:b/>
                          <w:bCs/>
                        </w:rPr>
                        <w:t>ECBP-D12</w:t>
                      </w:r>
                      <w:r w:rsidRPr="00F33FD0">
                        <w:t>: Increase core clinical prevention and population health education in pharmacy schools.</w:t>
                      </w:r>
                    </w:p>
                    <w:p w:rsidR="00D934EA" w:rsidRPr="00F33FD0" w:rsidP="00D934EA" w14:paraId="0A8B64CC" w14:textId="77777777">
                      <w:pPr>
                        <w:pStyle w:val="BulletedList"/>
                      </w:pPr>
                      <w:r w:rsidRPr="00F33FD0">
                        <w:rPr>
                          <w:b/>
                          <w:bCs/>
                        </w:rPr>
                        <w:t>ECBP-D13</w:t>
                      </w:r>
                      <w:r w:rsidRPr="00F33FD0">
                        <w:t>: Increase core clinical prevention and population health education in dental schools.</w:t>
                      </w:r>
                    </w:p>
                    <w:p w:rsidR="00D934EA" w:rsidRPr="00F33FD0" w:rsidP="00D934EA" w14:paraId="20A68A9A" w14:textId="77777777">
                      <w:pPr>
                        <w:pStyle w:val="BulletedList"/>
                      </w:pPr>
                      <w:r w:rsidRPr="00F33FD0">
                        <w:rPr>
                          <w:b/>
                          <w:bCs/>
                        </w:rPr>
                        <w:t>PHI-06</w:t>
                      </w:r>
                      <w:r w:rsidRPr="00F33FD0">
                        <w:t>: Increase the proportion of state public health agencies that use core competencies in continuing education.</w:t>
                      </w:r>
                    </w:p>
                    <w:p w:rsidR="00D934EA" w:rsidRPr="00F33FD0" w:rsidP="00D934EA" w14:paraId="301FFB08" w14:textId="77777777">
                      <w:pPr>
                        <w:pStyle w:val="BulletedList"/>
                      </w:pPr>
                      <w:r w:rsidRPr="00F33FD0">
                        <w:rPr>
                          <w:b/>
                          <w:bCs/>
                        </w:rPr>
                        <w:t>PHI-07</w:t>
                      </w:r>
                      <w:r w:rsidRPr="00F33FD0">
                        <w:t>: Increase the proportion of local public health agencies that use core competencies in continuing education.</w:t>
                      </w:r>
                    </w:p>
                    <w:p w:rsidR="00D934EA" w:rsidRPr="00F33FD0" w:rsidP="00D934EA" w14:paraId="55EE2783" w14:textId="77777777">
                      <w:pPr>
                        <w:pStyle w:val="BulletedList"/>
                      </w:pPr>
                      <w:r w:rsidRPr="00F33FD0">
                        <w:rPr>
                          <w:b/>
                          <w:bCs/>
                        </w:rPr>
                        <w:t>PHI-DO1</w:t>
                      </w:r>
                      <w:r w:rsidRPr="00F33FD0">
                        <w:t>: Increase the proportion of tribal public health agencies that use core competencies in continuing education.</w:t>
                      </w:r>
                    </w:p>
                    <w:p w:rsidR="00D934EA" w:rsidRPr="00F33FD0" w:rsidP="00D934EA" w14:paraId="2C6EC2FA" w14:textId="77777777">
                      <w:pPr>
                        <w:pStyle w:val="BulletedList"/>
                      </w:pPr>
                      <w:r w:rsidRPr="00F33FD0">
                        <w:rPr>
                          <w:b/>
                          <w:bCs/>
                        </w:rPr>
                        <w:t>MICH-20</w:t>
                      </w:r>
                      <w:r w:rsidRPr="00F33FD0">
                        <w:t>: Increase the proportion of children and adolescents with special health care needs who have a system of care.</w:t>
                      </w:r>
                    </w:p>
                    <w:p w:rsidR="00D934EA" w:rsidRPr="00F33FD0" w:rsidP="00D934EA" w14:paraId="303ACA5C" w14:textId="77777777">
                      <w:pPr>
                        <w:pStyle w:val="Heading5"/>
                        <w:spacing w:before="120" w:after="120"/>
                      </w:pPr>
                      <w:r w:rsidRPr="00F33FD0">
                        <w:t>Grantee Data Sources</w:t>
                      </w:r>
                    </w:p>
                    <w:p w:rsidR="00D934EA" w:rsidRPr="00F33FD0" w:rsidP="00D934EA" w14:paraId="5A720795" w14:textId="77777777">
                      <w:r w:rsidRPr="00F33FD0">
                        <w:t>End of training survey is used to collect these data.</w:t>
                      </w:r>
                    </w:p>
                    <w:p w:rsidR="00D934EA" w:rsidRPr="00F33FD0" w:rsidP="00D934EA" w14:paraId="6399C900" w14:textId="77777777">
                      <w:pPr>
                        <w:pStyle w:val="Heading5"/>
                        <w:spacing w:before="120" w:after="120"/>
                      </w:pPr>
                      <w:r w:rsidRPr="00F33FD0">
                        <w:t>Significance</w:t>
                      </w:r>
                    </w:p>
                    <w:p w:rsidR="00D934EA" w:rsidRPr="00F33FD0" w:rsidP="00D934EA" w14:paraId="1DC0F818" w14:textId="77777777">
                      <w:r w:rsidRPr="00F33FD0">
                        <w:t xml:space="preserve">Medium-Term trainees comprise a significant proportion of training efforts.  These trainees impact the provision of care to MCH populations nationally. The impact of this training must be measured and </w:t>
                      </w:r>
                      <w:r w:rsidRPr="00F4728F">
                        <w:t>evaluated.</w:t>
                      </w:r>
                      <w:r w:rsidRPr="00F33FD0">
                        <w:t xml:space="preserve"> </w:t>
                      </w:r>
                    </w:p>
                  </w:txbxContent>
                </v:textbox>
                <w10:wrap type="none"/>
                <w10:anchorlock/>
              </v:shape>
            </w:pict>
          </mc:Fallback>
        </mc:AlternateContent>
      </w:r>
    </w:p>
    <w:p w:rsidR="00BE03DB" w14:paraId="6ADCD28D" w14:textId="77777777">
      <w:pPr>
        <w:spacing w:after="0" w:line="240" w:lineRule="auto"/>
        <w:rPr>
          <w:rFonts w:asciiTheme="majorHAnsi" w:hAnsiTheme="majorHAnsi" w:cstheme="majorHAnsi"/>
          <w:b/>
          <w:bCs/>
        </w:rPr>
      </w:pPr>
      <w:r>
        <w:br w:type="page"/>
      </w:r>
    </w:p>
    <w:p w:rsidR="00D934EA" w:rsidRPr="00F33FD0" w:rsidP="00586FFF" w14:paraId="68503984" w14:textId="4DCB984C">
      <w:pPr>
        <w:pStyle w:val="Heading3"/>
        <w:spacing w:before="0" w:after="0"/>
      </w:pPr>
      <w:r>
        <w:t>Data Collection</w:t>
      </w:r>
      <w:r w:rsidRPr="00F33FD0">
        <w:t xml:space="preserve"> Form for Training 14 </w:t>
      </w:r>
    </w:p>
    <w:p w:rsidR="009A277F" w:rsidP="00D934EA" w14:paraId="5CCCED69" w14:textId="77777777">
      <w:pPr>
        <w:pStyle w:val="Heading4"/>
        <w:rPr>
          <w:lang w:val="en-US"/>
        </w:rPr>
      </w:pPr>
    </w:p>
    <w:p w:rsidR="00D934EA" w:rsidRPr="00F33FD0" w:rsidP="00D934EA" w14:paraId="68BB6F4B" w14:textId="5638D194">
      <w:pPr>
        <w:pStyle w:val="Heading4"/>
        <w:rPr>
          <w:lang w:val="en-US"/>
        </w:rPr>
      </w:pPr>
      <w:r w:rsidRPr="00F33FD0">
        <w:rPr>
          <w:lang w:val="en-US"/>
        </w:rPr>
        <w:t xml:space="preserve">Level I Medium-Term Trainees - Knowledge </w:t>
      </w:r>
    </w:p>
    <w:p w:rsidR="00D934EA" w:rsidRPr="00F33FD0" w:rsidP="00D934EA" w14:paraId="79A97120" w14:textId="77777777">
      <w:pPr>
        <w:numPr>
          <w:ilvl w:val="0"/>
          <w:numId w:val="25"/>
        </w:numPr>
      </w:pPr>
      <w:r w:rsidRPr="00F33FD0">
        <w:t xml:space="preserve">The total number of Level I Medium-Term Trainees (40-149 hours) </w:t>
      </w:r>
      <w:r w:rsidRPr="00F33FD0">
        <w:rPr>
          <w:bdr w:val="single" w:sz="4" w:space="0" w:color="auto"/>
        </w:rPr>
        <w:fldChar w:fldCharType="begin">
          <w:ffData>
            <w:name w:val=""/>
            <w:enabled/>
            <w:calcOnExit w:val="0"/>
            <w:textInput/>
          </w:ffData>
        </w:fldChar>
      </w:r>
      <w:r w:rsidRPr="00F33FD0">
        <w:rPr>
          <w:bdr w:val="single" w:sz="4" w:space="0" w:color="auto"/>
        </w:rPr>
        <w:instrText xml:space="preserve"> FORMTEXT </w:instrText>
      </w:r>
      <w:r w:rsidRPr="00F33FD0">
        <w:rPr>
          <w:bdr w:val="single" w:sz="4" w:space="0" w:color="auto"/>
        </w:rPr>
        <w:fldChar w:fldCharType="separate"/>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fldChar w:fldCharType="end"/>
      </w:r>
    </w:p>
    <w:p w:rsidR="00D934EA" w:rsidRPr="00F33FD0" w:rsidP="00D934EA" w14:paraId="7465D381" w14:textId="77777777">
      <w:pPr>
        <w:numPr>
          <w:ilvl w:val="0"/>
          <w:numId w:val="25"/>
        </w:numPr>
      </w:pPr>
      <w:r w:rsidRPr="00F33FD0">
        <w:t xml:space="preserve">The total number of Level I Medium-Term Trainees lost to follow-up </w:t>
      </w:r>
      <w:r w:rsidRPr="00F33FD0">
        <w:rPr>
          <w:bdr w:val="single" w:sz="4" w:space="0" w:color="auto"/>
        </w:rPr>
        <w:fldChar w:fldCharType="begin">
          <w:ffData>
            <w:name w:val=""/>
            <w:enabled/>
            <w:calcOnExit w:val="0"/>
            <w:textInput/>
          </w:ffData>
        </w:fldChar>
      </w:r>
      <w:r w:rsidRPr="00F33FD0">
        <w:rPr>
          <w:bdr w:val="single" w:sz="4" w:space="0" w:color="auto"/>
        </w:rPr>
        <w:instrText xml:space="preserve"> FORMTEXT </w:instrText>
      </w:r>
      <w:r w:rsidRPr="00F33FD0">
        <w:rPr>
          <w:bdr w:val="single" w:sz="4" w:space="0" w:color="auto"/>
        </w:rPr>
        <w:fldChar w:fldCharType="separate"/>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fldChar w:fldCharType="end"/>
      </w:r>
    </w:p>
    <w:p w:rsidR="00D934EA" w:rsidRPr="00F33FD0" w:rsidP="00D934EA" w14:paraId="016FF7E0" w14:textId="169E6AA9">
      <w:pPr>
        <w:numPr>
          <w:ilvl w:val="0"/>
          <w:numId w:val="25"/>
        </w:numPr>
      </w:pPr>
      <w:r w:rsidRPr="00F33FD0">
        <w:t xml:space="preserve">The total number of respondents (A-B) </w:t>
      </w:r>
      <w:r w:rsidRPr="00F33FD0">
        <w:rPr>
          <w:bdr w:val="single" w:sz="4" w:space="0" w:color="auto"/>
        </w:rPr>
        <w:fldChar w:fldCharType="begin">
          <w:ffData>
            <w:name w:val=""/>
            <w:enabled/>
            <w:calcOnExit w:val="0"/>
            <w:textInput/>
          </w:ffData>
        </w:fldChar>
      </w:r>
      <w:r w:rsidRPr="00F33FD0">
        <w:rPr>
          <w:bdr w:val="single" w:sz="4" w:space="0" w:color="auto"/>
        </w:rPr>
        <w:instrText xml:space="preserve"> FORMTEXT </w:instrText>
      </w:r>
      <w:r w:rsidRPr="00F33FD0">
        <w:rPr>
          <w:bdr w:val="single" w:sz="4" w:space="0" w:color="auto"/>
        </w:rPr>
        <w:fldChar w:fldCharType="separate"/>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fldChar w:fldCharType="end"/>
      </w:r>
    </w:p>
    <w:p w:rsidR="00D934EA" w:rsidRPr="00F33FD0" w:rsidP="00D934EA" w14:paraId="3F84F12A" w14:textId="77777777">
      <w:pPr>
        <w:numPr>
          <w:ilvl w:val="0"/>
          <w:numId w:val="25"/>
        </w:numPr>
      </w:pPr>
      <w:r w:rsidRPr="00F33FD0">
        <w:t xml:space="preserve">Number of respondents reporting increased knowledge </w:t>
      </w:r>
      <w:r w:rsidRPr="00F33FD0">
        <w:rPr>
          <w:bdr w:val="single" w:sz="4" w:space="0" w:color="auto"/>
        </w:rPr>
        <w:fldChar w:fldCharType="begin">
          <w:ffData>
            <w:name w:val=""/>
            <w:enabled/>
            <w:calcOnExit w:val="0"/>
            <w:textInput/>
          </w:ffData>
        </w:fldChar>
      </w:r>
      <w:r w:rsidRPr="00F33FD0">
        <w:rPr>
          <w:bdr w:val="single" w:sz="4" w:space="0" w:color="auto"/>
        </w:rPr>
        <w:instrText xml:space="preserve"> FORMTEXT </w:instrText>
      </w:r>
      <w:r w:rsidRPr="00F33FD0">
        <w:rPr>
          <w:bdr w:val="single" w:sz="4" w:space="0" w:color="auto"/>
        </w:rPr>
        <w:fldChar w:fldCharType="separate"/>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fldChar w:fldCharType="end"/>
      </w:r>
    </w:p>
    <w:p w:rsidR="00D934EA" w:rsidRPr="00F33FD0" w:rsidP="00D934EA" w14:paraId="6A24B937" w14:textId="77777777">
      <w:pPr>
        <w:numPr>
          <w:ilvl w:val="0"/>
          <w:numId w:val="25"/>
        </w:numPr>
      </w:pPr>
      <w:r w:rsidRPr="00F33FD0">
        <w:t xml:space="preserve">Percentage of respondents reporting increased knowledge </w:t>
      </w:r>
      <w:r w:rsidRPr="00F33FD0">
        <w:rPr>
          <w:bdr w:val="single" w:sz="4" w:space="0" w:color="auto"/>
        </w:rPr>
        <w:fldChar w:fldCharType="begin">
          <w:ffData>
            <w:name w:val=""/>
            <w:enabled/>
            <w:calcOnExit w:val="0"/>
            <w:textInput/>
          </w:ffData>
        </w:fldChar>
      </w:r>
      <w:r w:rsidRPr="00F33FD0">
        <w:rPr>
          <w:bdr w:val="single" w:sz="4" w:space="0" w:color="auto"/>
        </w:rPr>
        <w:instrText xml:space="preserve"> FORMTEXT </w:instrText>
      </w:r>
      <w:r w:rsidRPr="00F33FD0">
        <w:rPr>
          <w:bdr w:val="single" w:sz="4" w:space="0" w:color="auto"/>
        </w:rPr>
        <w:fldChar w:fldCharType="separate"/>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fldChar w:fldCharType="end"/>
      </w:r>
    </w:p>
    <w:p w:rsidR="00D934EA" w:rsidRPr="00F33FD0" w:rsidP="00D934EA" w14:paraId="1DE259EF" w14:textId="566EA112">
      <w:pPr>
        <w:pStyle w:val="Heading4"/>
        <w:rPr>
          <w:lang w:val="en-US"/>
        </w:rPr>
      </w:pPr>
      <w:r w:rsidRPr="00F33FD0">
        <w:rPr>
          <w:lang w:val="en-US"/>
        </w:rPr>
        <w:t xml:space="preserve">Level II Medium-Term Trainees </w:t>
      </w:r>
      <w:r w:rsidR="0079375B">
        <w:rPr>
          <w:lang w:val="en-US"/>
        </w:rPr>
        <w:t>-</w:t>
      </w:r>
      <w:r w:rsidRPr="00F33FD0">
        <w:rPr>
          <w:lang w:val="en-US"/>
        </w:rPr>
        <w:t xml:space="preserve"> Knowledge</w:t>
      </w:r>
    </w:p>
    <w:p w:rsidR="00D934EA" w:rsidRPr="00F33FD0" w:rsidP="00D934EA" w14:paraId="0FA0EF55" w14:textId="69E341A5">
      <w:pPr>
        <w:numPr>
          <w:ilvl w:val="0"/>
          <w:numId w:val="26"/>
        </w:numPr>
      </w:pPr>
      <w:r w:rsidRPr="00F33FD0">
        <w:t xml:space="preserve">The total number of Level II Medium-Term Trainees (150-299 hours) </w:t>
      </w:r>
      <w:r w:rsidRPr="00F33FD0">
        <w:rPr>
          <w:bdr w:val="single" w:sz="4" w:space="0" w:color="auto"/>
        </w:rPr>
        <w:fldChar w:fldCharType="begin">
          <w:ffData>
            <w:name w:val=""/>
            <w:enabled/>
            <w:calcOnExit w:val="0"/>
            <w:textInput/>
          </w:ffData>
        </w:fldChar>
      </w:r>
      <w:r w:rsidRPr="00F33FD0">
        <w:rPr>
          <w:bdr w:val="single" w:sz="4" w:space="0" w:color="auto"/>
        </w:rPr>
        <w:instrText xml:space="preserve"> FORMTEXT </w:instrText>
      </w:r>
      <w:r w:rsidRPr="00F33FD0">
        <w:rPr>
          <w:bdr w:val="single" w:sz="4" w:space="0" w:color="auto"/>
        </w:rPr>
        <w:fldChar w:fldCharType="separate"/>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fldChar w:fldCharType="end"/>
      </w:r>
    </w:p>
    <w:p w:rsidR="00D934EA" w:rsidRPr="00F33FD0" w:rsidP="00D934EA" w14:paraId="2C0A4AA0" w14:textId="77777777">
      <w:pPr>
        <w:numPr>
          <w:ilvl w:val="0"/>
          <w:numId w:val="26"/>
        </w:numPr>
      </w:pPr>
      <w:r w:rsidRPr="00F33FD0">
        <w:t>The total number of Level II Medium-Term Trainees</w:t>
      </w:r>
      <w:r w:rsidRPr="00F33FD0">
        <w:t xml:space="preserve"> </w:t>
      </w:r>
      <w:r w:rsidRPr="00F33FD0">
        <w:t xml:space="preserve">lost to follow-up </w:t>
      </w:r>
      <w:r w:rsidRPr="00F33FD0">
        <w:rPr>
          <w:bdr w:val="single" w:sz="4" w:space="0" w:color="auto"/>
        </w:rPr>
        <w:fldChar w:fldCharType="begin">
          <w:ffData>
            <w:name w:val=""/>
            <w:enabled/>
            <w:calcOnExit w:val="0"/>
            <w:textInput/>
          </w:ffData>
        </w:fldChar>
      </w:r>
      <w:r w:rsidRPr="00F33FD0">
        <w:rPr>
          <w:bdr w:val="single" w:sz="4" w:space="0" w:color="auto"/>
        </w:rPr>
        <w:instrText xml:space="preserve"> FORMTEXT </w:instrText>
      </w:r>
      <w:r w:rsidRPr="00F33FD0">
        <w:rPr>
          <w:bdr w:val="single" w:sz="4" w:space="0" w:color="auto"/>
        </w:rPr>
        <w:fldChar w:fldCharType="separate"/>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fldChar w:fldCharType="end"/>
      </w:r>
    </w:p>
    <w:p w:rsidR="00D934EA" w:rsidRPr="00F33FD0" w:rsidP="00D934EA" w14:paraId="21DD9F30" w14:textId="4E5A5173">
      <w:pPr>
        <w:numPr>
          <w:ilvl w:val="0"/>
          <w:numId w:val="26"/>
        </w:numPr>
      </w:pPr>
      <w:r w:rsidRPr="00F33FD0">
        <w:t xml:space="preserve">The total number of respondents (A-B) </w:t>
      </w:r>
      <w:r w:rsidRPr="00F33FD0">
        <w:rPr>
          <w:bdr w:val="single" w:sz="4" w:space="0" w:color="auto"/>
        </w:rPr>
        <w:fldChar w:fldCharType="begin">
          <w:ffData>
            <w:name w:val=""/>
            <w:enabled/>
            <w:calcOnExit w:val="0"/>
            <w:textInput/>
          </w:ffData>
        </w:fldChar>
      </w:r>
      <w:r w:rsidRPr="00F33FD0">
        <w:rPr>
          <w:bdr w:val="single" w:sz="4" w:space="0" w:color="auto"/>
        </w:rPr>
        <w:instrText xml:space="preserve"> FORMTEXT </w:instrText>
      </w:r>
      <w:r w:rsidRPr="00F33FD0">
        <w:rPr>
          <w:bdr w:val="single" w:sz="4" w:space="0" w:color="auto"/>
        </w:rPr>
        <w:fldChar w:fldCharType="separate"/>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fldChar w:fldCharType="end"/>
      </w:r>
    </w:p>
    <w:p w:rsidR="00D934EA" w:rsidRPr="00F33FD0" w:rsidP="00D934EA" w14:paraId="4E30BDB8" w14:textId="77777777">
      <w:pPr>
        <w:numPr>
          <w:ilvl w:val="0"/>
          <w:numId w:val="26"/>
        </w:numPr>
      </w:pPr>
      <w:r w:rsidRPr="00F33FD0">
        <w:t xml:space="preserve">Number of respondents reporting increased knowledge </w:t>
      </w:r>
      <w:r w:rsidRPr="00F33FD0">
        <w:rPr>
          <w:bdr w:val="single" w:sz="4" w:space="0" w:color="auto"/>
        </w:rPr>
        <w:fldChar w:fldCharType="begin">
          <w:ffData>
            <w:name w:val=""/>
            <w:enabled/>
            <w:calcOnExit w:val="0"/>
            <w:textInput/>
          </w:ffData>
        </w:fldChar>
      </w:r>
      <w:r w:rsidRPr="00F33FD0">
        <w:rPr>
          <w:bdr w:val="single" w:sz="4" w:space="0" w:color="auto"/>
        </w:rPr>
        <w:instrText xml:space="preserve"> FORMTEXT </w:instrText>
      </w:r>
      <w:r w:rsidRPr="00F33FD0">
        <w:rPr>
          <w:bdr w:val="single" w:sz="4" w:space="0" w:color="auto"/>
        </w:rPr>
        <w:fldChar w:fldCharType="separate"/>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fldChar w:fldCharType="end"/>
      </w:r>
    </w:p>
    <w:p w:rsidR="00D934EA" w:rsidRPr="00F33FD0" w:rsidP="00D934EA" w14:paraId="3EEB080C" w14:textId="77777777">
      <w:pPr>
        <w:numPr>
          <w:ilvl w:val="0"/>
          <w:numId w:val="26"/>
        </w:numPr>
      </w:pPr>
      <w:r w:rsidRPr="00F33FD0">
        <w:t xml:space="preserve">Percentage of respondents reporting increased knowledge </w:t>
      </w:r>
      <w:r w:rsidRPr="00F33FD0">
        <w:rPr>
          <w:bdr w:val="single" w:sz="4" w:space="0" w:color="auto"/>
        </w:rPr>
        <w:fldChar w:fldCharType="begin">
          <w:ffData>
            <w:name w:val=""/>
            <w:enabled/>
            <w:calcOnExit w:val="0"/>
            <w:textInput/>
          </w:ffData>
        </w:fldChar>
      </w:r>
      <w:r w:rsidRPr="00F33FD0">
        <w:rPr>
          <w:bdr w:val="single" w:sz="4" w:space="0" w:color="auto"/>
        </w:rPr>
        <w:instrText xml:space="preserve"> FORMTEXT </w:instrText>
      </w:r>
      <w:r w:rsidRPr="00F33FD0">
        <w:rPr>
          <w:bdr w:val="single" w:sz="4" w:space="0" w:color="auto"/>
        </w:rPr>
        <w:fldChar w:fldCharType="separate"/>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fldChar w:fldCharType="end"/>
      </w:r>
    </w:p>
    <w:p w:rsidR="00D934EA" w:rsidRPr="00F33FD0" w:rsidP="00D934EA" w14:paraId="59A083C8" w14:textId="77777777">
      <w:pPr>
        <w:pStyle w:val="Heading4"/>
        <w:rPr>
          <w:lang w:val="en-US"/>
        </w:rPr>
      </w:pPr>
      <w:r w:rsidRPr="00F33FD0">
        <w:rPr>
          <w:lang w:val="en-US"/>
        </w:rPr>
        <w:t>Level II Medium-Term Trainees - Skills</w:t>
      </w:r>
    </w:p>
    <w:p w:rsidR="00D934EA" w:rsidRPr="00F33FD0" w:rsidP="00D934EA" w14:paraId="7DEC7E2C" w14:textId="79F381F0">
      <w:pPr>
        <w:numPr>
          <w:ilvl w:val="0"/>
          <w:numId w:val="27"/>
        </w:numPr>
      </w:pPr>
      <w:r w:rsidRPr="00F33FD0">
        <w:t xml:space="preserve">The total number of Level II Medium-Term Trainees (150-299 hours) </w:t>
      </w:r>
      <w:r w:rsidRPr="00F33FD0">
        <w:rPr>
          <w:bdr w:val="single" w:sz="4" w:space="0" w:color="auto"/>
        </w:rPr>
        <w:fldChar w:fldCharType="begin">
          <w:ffData>
            <w:name w:val=""/>
            <w:enabled/>
            <w:calcOnExit w:val="0"/>
            <w:textInput/>
          </w:ffData>
        </w:fldChar>
      </w:r>
      <w:r w:rsidRPr="00F33FD0">
        <w:rPr>
          <w:bdr w:val="single" w:sz="4" w:space="0" w:color="auto"/>
        </w:rPr>
        <w:instrText xml:space="preserve"> FORMTEXT </w:instrText>
      </w:r>
      <w:r w:rsidRPr="00F33FD0">
        <w:rPr>
          <w:bdr w:val="single" w:sz="4" w:space="0" w:color="auto"/>
        </w:rPr>
        <w:fldChar w:fldCharType="separate"/>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fldChar w:fldCharType="end"/>
      </w:r>
    </w:p>
    <w:p w:rsidR="00D934EA" w:rsidRPr="00F33FD0" w:rsidP="00D934EA" w14:paraId="74B15B1D" w14:textId="77777777">
      <w:pPr>
        <w:numPr>
          <w:ilvl w:val="0"/>
          <w:numId w:val="27"/>
        </w:numPr>
      </w:pPr>
      <w:r w:rsidRPr="00F33FD0">
        <w:t>The total number of Level II Medium-Term Trainees</w:t>
      </w:r>
      <w:r w:rsidRPr="00F33FD0">
        <w:t xml:space="preserve"> </w:t>
      </w:r>
      <w:r w:rsidRPr="00F33FD0">
        <w:t xml:space="preserve">lost to follow-up </w:t>
      </w:r>
      <w:r w:rsidRPr="00F33FD0">
        <w:rPr>
          <w:bdr w:val="single" w:sz="4" w:space="0" w:color="auto"/>
        </w:rPr>
        <w:fldChar w:fldCharType="begin">
          <w:ffData>
            <w:name w:val=""/>
            <w:enabled/>
            <w:calcOnExit w:val="0"/>
            <w:textInput/>
          </w:ffData>
        </w:fldChar>
      </w:r>
      <w:r w:rsidRPr="00F33FD0">
        <w:rPr>
          <w:bdr w:val="single" w:sz="4" w:space="0" w:color="auto"/>
        </w:rPr>
        <w:instrText xml:space="preserve"> FORMTEXT </w:instrText>
      </w:r>
      <w:r w:rsidRPr="00F33FD0">
        <w:rPr>
          <w:bdr w:val="single" w:sz="4" w:space="0" w:color="auto"/>
        </w:rPr>
        <w:fldChar w:fldCharType="separate"/>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fldChar w:fldCharType="end"/>
      </w:r>
    </w:p>
    <w:p w:rsidR="00D934EA" w:rsidRPr="00F33FD0" w:rsidP="00D934EA" w14:paraId="53014E90" w14:textId="0DCCDA3D">
      <w:pPr>
        <w:numPr>
          <w:ilvl w:val="0"/>
          <w:numId w:val="27"/>
        </w:numPr>
      </w:pPr>
      <w:r w:rsidRPr="00F33FD0">
        <w:t xml:space="preserve">The total number of respondents (A-B) </w:t>
      </w:r>
      <w:r w:rsidRPr="00F33FD0">
        <w:rPr>
          <w:bdr w:val="single" w:sz="4" w:space="0" w:color="auto"/>
        </w:rPr>
        <w:fldChar w:fldCharType="begin">
          <w:ffData>
            <w:name w:val=""/>
            <w:enabled/>
            <w:calcOnExit w:val="0"/>
            <w:textInput/>
          </w:ffData>
        </w:fldChar>
      </w:r>
      <w:r w:rsidRPr="00F33FD0">
        <w:rPr>
          <w:bdr w:val="single" w:sz="4" w:space="0" w:color="auto"/>
        </w:rPr>
        <w:instrText xml:space="preserve"> FORMTEXT </w:instrText>
      </w:r>
      <w:r w:rsidRPr="00F33FD0">
        <w:rPr>
          <w:bdr w:val="single" w:sz="4" w:space="0" w:color="auto"/>
        </w:rPr>
        <w:fldChar w:fldCharType="separate"/>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fldChar w:fldCharType="end"/>
      </w:r>
    </w:p>
    <w:p w:rsidR="00D934EA" w:rsidRPr="00F33FD0" w:rsidP="00D934EA" w14:paraId="742FBADC" w14:textId="77777777">
      <w:pPr>
        <w:numPr>
          <w:ilvl w:val="0"/>
          <w:numId w:val="27"/>
        </w:numPr>
      </w:pPr>
      <w:r w:rsidRPr="00F33FD0">
        <w:t xml:space="preserve">Number of respondents reporting increased skills </w:t>
      </w:r>
      <w:r w:rsidRPr="00F33FD0">
        <w:rPr>
          <w:bdr w:val="single" w:sz="4" w:space="0" w:color="auto"/>
        </w:rPr>
        <w:fldChar w:fldCharType="begin">
          <w:ffData>
            <w:name w:val=""/>
            <w:enabled/>
            <w:calcOnExit w:val="0"/>
            <w:textInput/>
          </w:ffData>
        </w:fldChar>
      </w:r>
      <w:r w:rsidRPr="00F33FD0">
        <w:rPr>
          <w:bdr w:val="single" w:sz="4" w:space="0" w:color="auto"/>
        </w:rPr>
        <w:instrText xml:space="preserve"> FORMTEXT </w:instrText>
      </w:r>
      <w:r w:rsidRPr="00F33FD0">
        <w:rPr>
          <w:bdr w:val="single" w:sz="4" w:space="0" w:color="auto"/>
        </w:rPr>
        <w:fldChar w:fldCharType="separate"/>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fldChar w:fldCharType="end"/>
      </w:r>
    </w:p>
    <w:p w:rsidR="00D934EA" w:rsidRPr="00F33FD0" w:rsidP="00D934EA" w14:paraId="66206DE0" w14:textId="77777777">
      <w:pPr>
        <w:numPr>
          <w:ilvl w:val="0"/>
          <w:numId w:val="27"/>
        </w:numPr>
      </w:pPr>
      <w:r w:rsidRPr="00F33FD0">
        <w:t xml:space="preserve">Percentage of respondents reporting increased skills </w:t>
      </w:r>
      <w:r w:rsidRPr="00F33FD0">
        <w:rPr>
          <w:bdr w:val="single" w:sz="4" w:space="0" w:color="auto"/>
        </w:rPr>
        <w:fldChar w:fldCharType="begin">
          <w:ffData>
            <w:name w:val=""/>
            <w:enabled/>
            <w:calcOnExit w:val="0"/>
            <w:textInput/>
          </w:ffData>
        </w:fldChar>
      </w:r>
      <w:r w:rsidRPr="00F33FD0">
        <w:rPr>
          <w:bdr w:val="single" w:sz="4" w:space="0" w:color="auto"/>
        </w:rPr>
        <w:instrText xml:space="preserve"> FORMTEXT </w:instrText>
      </w:r>
      <w:r w:rsidRPr="00F33FD0">
        <w:rPr>
          <w:bdr w:val="single" w:sz="4" w:space="0" w:color="auto"/>
        </w:rPr>
        <w:fldChar w:fldCharType="separate"/>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t> </w:t>
      </w:r>
      <w:r w:rsidRPr="00F33FD0">
        <w:rPr>
          <w:bdr w:val="single" w:sz="4" w:space="0" w:color="auto"/>
        </w:rPr>
        <w:fldChar w:fldCharType="end"/>
      </w:r>
    </w:p>
    <w:p w:rsidR="00D934EA" w:rsidRPr="00F33FD0" w:rsidP="00D934EA" w14:paraId="05241035" w14:textId="77777777">
      <w:pPr>
        <w:pStyle w:val="Heading4"/>
        <w:rPr>
          <w:lang w:val="en-US"/>
        </w:rPr>
      </w:pPr>
      <w:r w:rsidRPr="00F33FD0">
        <w:rPr>
          <w:lang w:val="en-US"/>
        </w:rPr>
        <w:t>Comments</w:t>
      </w:r>
    </w:p>
    <w:p w:rsidR="00D934EA" w:rsidRPr="00F33FD0" w:rsidP="00D934EA" w14:paraId="538E6EF6" w14:textId="77777777">
      <w:r w:rsidRPr="00F33FD0">
        <w:rPr>
          <w:bdr w:val="single" w:sz="4" w:space="0" w:color="auto"/>
          <w:shd w:val="clear" w:color="auto" w:fill="F2F2F2" w:themeFill="background1" w:themeFillShade="F2"/>
        </w:rPr>
        <w:fldChar w:fldCharType="begin">
          <w:ffData>
            <w:name w:val=""/>
            <w:enabled/>
            <w:calcOnExit w:val="0"/>
            <w:textInput/>
          </w:ffData>
        </w:fldChar>
      </w:r>
      <w:r w:rsidRPr="00F33FD0">
        <w:rPr>
          <w:bdr w:val="single" w:sz="4" w:space="0" w:color="auto"/>
          <w:shd w:val="clear" w:color="auto" w:fill="F2F2F2" w:themeFill="background1" w:themeFillShade="F2"/>
        </w:rPr>
        <w:instrText xml:space="preserve"> FORMTEXT </w:instrText>
      </w:r>
      <w:r w:rsidRPr="00F33FD0">
        <w:rPr>
          <w:bdr w:val="single" w:sz="4" w:space="0" w:color="auto"/>
          <w:shd w:val="clear" w:color="auto" w:fill="F2F2F2" w:themeFill="background1" w:themeFillShade="F2"/>
        </w:rPr>
        <w:fldChar w:fldCharType="separate"/>
      </w:r>
      <w:r w:rsidRPr="00F33FD0">
        <w:rPr>
          <w:bdr w:val="single" w:sz="4" w:space="0" w:color="auto"/>
          <w:shd w:val="clear" w:color="auto" w:fill="F2F2F2" w:themeFill="background1" w:themeFillShade="F2"/>
        </w:rPr>
        <w:t> </w:t>
      </w:r>
      <w:r w:rsidRPr="00F33FD0">
        <w:rPr>
          <w:bdr w:val="single" w:sz="4" w:space="0" w:color="auto"/>
          <w:shd w:val="clear" w:color="auto" w:fill="F2F2F2" w:themeFill="background1" w:themeFillShade="F2"/>
        </w:rPr>
        <w:t> </w:t>
      </w:r>
      <w:r w:rsidRPr="00F33FD0">
        <w:rPr>
          <w:bdr w:val="single" w:sz="4" w:space="0" w:color="auto"/>
          <w:shd w:val="clear" w:color="auto" w:fill="F2F2F2" w:themeFill="background1" w:themeFillShade="F2"/>
        </w:rPr>
        <w:t> </w:t>
      </w:r>
      <w:r w:rsidRPr="00F33FD0">
        <w:rPr>
          <w:bdr w:val="single" w:sz="4" w:space="0" w:color="auto"/>
          <w:shd w:val="clear" w:color="auto" w:fill="F2F2F2" w:themeFill="background1" w:themeFillShade="F2"/>
        </w:rPr>
        <w:t> </w:t>
      </w:r>
      <w:r w:rsidRPr="00F33FD0">
        <w:rPr>
          <w:bdr w:val="single" w:sz="4" w:space="0" w:color="auto"/>
          <w:shd w:val="clear" w:color="auto" w:fill="F2F2F2" w:themeFill="background1" w:themeFillShade="F2"/>
        </w:rPr>
        <w:t> </w:t>
      </w:r>
      <w:r w:rsidRPr="00F33FD0">
        <w:rPr>
          <w:bdr w:val="single" w:sz="4" w:space="0" w:color="auto"/>
          <w:shd w:val="clear" w:color="auto" w:fill="F2F2F2" w:themeFill="background1" w:themeFillShade="F2"/>
        </w:rPr>
        <w:fldChar w:fldCharType="end"/>
      </w:r>
    </w:p>
    <w:p w:rsidR="00D934EA" w:rsidP="00D934EA" w14:paraId="1A43A591" w14:textId="6834D457">
      <w:pPr>
        <w:rPr>
          <w:b/>
          <w:bCs/>
        </w:rPr>
      </w:pPr>
      <w:r>
        <w:rPr>
          <w:b/>
          <w:bCs/>
        </w:rPr>
        <w:br w:type="page"/>
      </w:r>
    </w:p>
    <w:p w:rsidR="00D934EA" w:rsidRPr="009971AA" w:rsidP="00D934EA" w14:paraId="3977B36C" w14:textId="77777777">
      <w:pPr>
        <w:pStyle w:val="Heading2"/>
      </w:pPr>
      <w:bookmarkStart w:id="42" w:name="_Toc231915930"/>
      <w:r w:rsidRPr="009971AA">
        <w:t>Training Form 15</w:t>
      </w:r>
      <w:bookmarkEnd w:id="42"/>
    </w:p>
    <w:p w:rsidR="00D934EA" w:rsidRPr="009971AA" w:rsidP="00D934EA" w14:paraId="402B0D3A" w14:textId="77777777">
      <w:r w:rsidRPr="009971AA">
        <w:rPr>
          <w:noProof/>
        </w:rPr>
        <mc:AlternateContent>
          <mc:Choice Requires="wps">
            <w:drawing>
              <wp:inline distT="0" distB="0" distL="0" distR="0">
                <wp:extent cx="5943600" cy="7186930"/>
                <wp:effectExtent l="0" t="0" r="0" b="0"/>
                <wp:docPr id="1050408144"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7186930"/>
                        </a:xfrm>
                        <a:prstGeom prst="rect">
                          <a:avLst/>
                        </a:prstGeom>
                        <a:solidFill>
                          <a:schemeClr val="accent5"/>
                        </a:solidFill>
                        <a:ln w="9525">
                          <a:noFill/>
                          <a:miter lim="800000"/>
                          <a:headEnd/>
                          <a:tailEnd/>
                        </a:ln>
                      </wps:spPr>
                      <wps:txbx>
                        <w:txbxContent>
                          <w:p w:rsidR="00D934EA" w:rsidRPr="009971AA" w:rsidP="00D934EA" w14:textId="77777777">
                            <w:pPr>
                              <w:pStyle w:val="Heading3"/>
                              <w:spacing w:before="0" w:after="120"/>
                              <w:rPr>
                                <w:color w:val="000000"/>
                                <w:sz w:val="22"/>
                                <w:u w:val="single"/>
                              </w:rPr>
                            </w:pPr>
                            <w:r w:rsidRPr="009971AA">
                              <w:t>Instructions</w:t>
                            </w:r>
                          </w:p>
                          <w:p w:rsidR="00D934EA" w:rsidRPr="009971AA" w:rsidP="00D934EA" w14:textId="77777777">
                            <w:pPr>
                              <w:rPr>
                                <w:rStyle w:val="Heading4Char"/>
                                <w:lang w:val="en-US"/>
                              </w:rPr>
                            </w:pPr>
                            <w:r w:rsidRPr="009971AA">
                              <w:rPr>
                                <w:rStyle w:val="Heading4Char"/>
                                <w:lang w:val="en-US"/>
                              </w:rPr>
                              <w:t>Training 15 Performance Measure</w:t>
                            </w:r>
                          </w:p>
                          <w:p w:rsidR="00D934EA" w:rsidRPr="009971AA" w:rsidP="00D934EA" w14:textId="77777777">
                            <w:r w:rsidRPr="009971AA">
                              <w:rPr>
                                <w:b/>
                                <w:bCs/>
                              </w:rPr>
                              <w:t>Goal</w:t>
                            </w:r>
                            <w:r w:rsidRPr="009971AA">
                              <w:t>: Consultation and Training for Mental and Behavioral Health</w:t>
                            </w:r>
                          </w:p>
                          <w:p w:rsidR="00D934EA" w:rsidRPr="009971AA" w:rsidP="00D934EA" w14:textId="77777777">
                            <w:r w:rsidRPr="009971AA">
                              <w:rPr>
                                <w:b/>
                                <w:bCs/>
                              </w:rPr>
                              <w:t>Level</w:t>
                            </w:r>
                            <w:r w:rsidRPr="009971AA">
                              <w:t>: Grantee</w:t>
                            </w:r>
                          </w:p>
                          <w:p w:rsidR="00D934EA" w:rsidRPr="009971AA" w:rsidP="00D934EA" w14:textId="77777777">
                            <w:r w:rsidRPr="009971AA">
                              <w:rPr>
                                <w:b/>
                                <w:bCs/>
                              </w:rPr>
                              <w:t>Domain</w:t>
                            </w:r>
                            <w:r w:rsidRPr="009971AA">
                              <w:t>: MCH Workforce Development</w:t>
                            </w:r>
                          </w:p>
                          <w:p w:rsidR="00D934EA" w:rsidRPr="009971AA" w:rsidP="00D934EA" w14:textId="77777777">
                            <w:pPr>
                              <w:pStyle w:val="Heading5"/>
                              <w:spacing w:before="120" w:after="120"/>
                            </w:pPr>
                            <w:r w:rsidRPr="009971AA">
                              <w:t>Goal</w:t>
                            </w:r>
                          </w:p>
                          <w:p w:rsidR="00D934EA" w:rsidRPr="009971AA" w:rsidP="00D934EA" w14:textId="77777777">
                            <w:pPr>
                              <w:rPr>
                                <w:b/>
                                <w:bCs/>
                                <w:i/>
                                <w:iCs/>
                              </w:rPr>
                            </w:pPr>
                            <w:r w:rsidRPr="009971AA">
                              <w:t>Increase the availability and accessibility of consultation services to providers caring for individuals with behavioral or mental health conditions.</w:t>
                            </w:r>
                          </w:p>
                          <w:p w:rsidR="00D934EA" w:rsidRPr="009971AA" w:rsidP="00D934EA" w14:textId="77777777">
                            <w:pPr>
                              <w:pStyle w:val="Heading5"/>
                              <w:spacing w:before="120" w:after="120"/>
                            </w:pPr>
                            <w:r w:rsidRPr="009971AA">
                              <w:t>Measure</w:t>
                            </w:r>
                          </w:p>
                          <w:p w:rsidR="00D934EA" w:rsidRPr="009971AA" w:rsidP="00D934EA" w14:textId="77777777">
                            <w:r w:rsidRPr="009971AA">
                              <w:t>Number of providers participating in consultation and care coordination support services.</w:t>
                            </w:r>
                          </w:p>
                          <w:p w:rsidR="00D934EA" w:rsidRPr="009971AA" w:rsidP="00D934EA" w14:textId="77777777">
                            <w:pPr>
                              <w:pStyle w:val="Heading5"/>
                              <w:spacing w:before="120" w:after="120"/>
                            </w:pPr>
                            <w:r w:rsidRPr="009971AA">
                              <w:t>Definition</w:t>
                            </w:r>
                          </w:p>
                          <w:p w:rsidR="00D934EA" w:rsidRPr="009971AA" w:rsidP="00D934EA" w14:textId="77777777">
                            <w:r w:rsidRPr="009971AA">
                              <w:t>Total number of providers participating in consultation (teleconsultation and in-person) and care coordination support services provided by the Pediatric Mental Health Care Access (PMHCA) program and the Screening and Treatment for Maternal Mental Health and Substance Use Disorders (MMHSUD) program.</w:t>
                            </w:r>
                          </w:p>
                          <w:p w:rsidR="00D934EA" w:rsidRPr="009971AA" w:rsidP="00D934EA" w14:textId="77777777">
                            <w:pPr>
                              <w:pStyle w:val="Heading5"/>
                              <w:spacing w:before="120" w:after="120"/>
                            </w:pPr>
                            <w:r w:rsidRPr="009971AA">
                              <w:t>Benchmark Data Sources</w:t>
                            </w:r>
                          </w:p>
                          <w:p w:rsidR="00D934EA" w:rsidRPr="009971AA" w:rsidP="00D934EA" w14:textId="77777777">
                            <w:r w:rsidRPr="009971AA">
                              <w:t>None.</w:t>
                            </w:r>
                          </w:p>
                          <w:p w:rsidR="00D934EA" w:rsidRPr="009971AA" w:rsidP="00D934EA" w14:textId="77777777">
                            <w:pPr>
                              <w:pStyle w:val="Heading5"/>
                              <w:spacing w:before="120" w:after="120"/>
                            </w:pPr>
                            <w:r w:rsidRPr="009971AA">
                              <w:t>Grantee Data Sources</w:t>
                            </w:r>
                          </w:p>
                          <w:p w:rsidR="00D934EA" w:rsidRPr="009971AA" w:rsidP="00D934EA" w14:textId="77777777">
                            <w:r w:rsidRPr="009971AA">
                              <w:t>PMHCA and MMHSUD awardees report using the data collection form.</w:t>
                            </w:r>
                          </w:p>
                          <w:p w:rsidR="00D934EA" w:rsidRPr="009971AA" w:rsidP="00D934EA" w14:textId="77777777">
                            <w:pPr>
                              <w:pStyle w:val="Heading5"/>
                              <w:spacing w:before="120" w:after="120"/>
                            </w:pPr>
                            <w:r w:rsidRPr="009971AA">
                              <w:t>Significance</w:t>
                            </w:r>
                          </w:p>
                          <w:p w:rsidR="00D934EA" w:rsidRPr="009971AA" w:rsidP="00D934EA" w14:textId="77777777">
                            <w:r w:rsidRPr="009971AA">
                              <w:t xml:space="preserve">Mental and behavioral health issues are prevalent among children and adolescents, and pregnant and postpartum women in the United States. However, due to shortages in the number of psychiatrists, developmental-behavioral providers, and other behavioral health clinicians, access to mental and behavioral health services is lacking. Research indicates that telehealth can improve access </w:t>
                            </w:r>
                            <w:r w:rsidRPr="00BE03DB">
                              <w:t>to care, reduce health care costs, improve health outcomes, and address workforce shortages in medically underserved areas. Telehealth strategies that connect primary care providers with specialty mental and behavioral health care providers can be an effective means of increasing access to mental and behavioral health services for children and pregnant and postpartum women, especially those living in rural and other medically underserved</w:t>
                            </w:r>
                            <w:r w:rsidRPr="009971AA">
                              <w:t xml:space="preserve"> areas.</w:t>
                            </w:r>
                          </w:p>
                        </w:txbxContent>
                      </wps:txbx>
                      <wps:bodyPr rot="0" vert="horz" wrap="square" lIns="91440" tIns="45720" rIns="91440" bIns="45720" anchor="t" anchorCtr="0">
                        <a:spAutoFit/>
                      </wps:bodyPr>
                    </wps:wsp>
                  </a:graphicData>
                </a:graphic>
              </wp:inline>
            </w:drawing>
          </mc:Choice>
          <mc:Fallback>
            <w:pict>
              <v:shape id="_x0000_i1033" type="#_x0000_t202" style="width:468pt;height:565.9pt;mso-left-percent:-10001;mso-position-horizontal-relative:char;mso-position-vertical-relative:line;mso-top-percent:-10001;mso-wrap-style:square;visibility:visible;v-text-anchor:top" fillcolor="#f0f6fc" stroked="f">
                <v:textbox style="mso-fit-shape-to-text:t">
                  <w:txbxContent>
                    <w:p w:rsidR="00D934EA" w:rsidRPr="009971AA" w:rsidP="00D934EA" w14:paraId="41C83D2D" w14:textId="77777777">
                      <w:pPr>
                        <w:pStyle w:val="Heading3"/>
                        <w:spacing w:before="0" w:after="120"/>
                        <w:rPr>
                          <w:color w:val="000000"/>
                          <w:sz w:val="22"/>
                          <w:u w:val="single"/>
                        </w:rPr>
                      </w:pPr>
                      <w:r w:rsidRPr="009971AA">
                        <w:t>Instructions</w:t>
                      </w:r>
                    </w:p>
                    <w:p w:rsidR="00D934EA" w:rsidRPr="009971AA" w:rsidP="00D934EA" w14:paraId="39DFBFB0" w14:textId="77777777">
                      <w:pPr>
                        <w:rPr>
                          <w:rStyle w:val="Heading4Char"/>
                          <w:lang w:val="en-US"/>
                        </w:rPr>
                      </w:pPr>
                      <w:r w:rsidRPr="009971AA">
                        <w:rPr>
                          <w:rStyle w:val="Heading4Char"/>
                          <w:lang w:val="en-US"/>
                        </w:rPr>
                        <w:t>Training 15 Performance Measure</w:t>
                      </w:r>
                    </w:p>
                    <w:p w:rsidR="00D934EA" w:rsidRPr="009971AA" w:rsidP="00D934EA" w14:paraId="57C9A2B2" w14:textId="77777777">
                      <w:r w:rsidRPr="009971AA">
                        <w:rPr>
                          <w:b/>
                          <w:bCs/>
                        </w:rPr>
                        <w:t>Goal</w:t>
                      </w:r>
                      <w:r w:rsidRPr="009971AA">
                        <w:t>: Consultation and Training for Mental and Behavioral Health</w:t>
                      </w:r>
                    </w:p>
                    <w:p w:rsidR="00D934EA" w:rsidRPr="009971AA" w:rsidP="00D934EA" w14:paraId="6D7365BF" w14:textId="77777777">
                      <w:r w:rsidRPr="009971AA">
                        <w:rPr>
                          <w:b/>
                          <w:bCs/>
                        </w:rPr>
                        <w:t>Level</w:t>
                      </w:r>
                      <w:r w:rsidRPr="009971AA">
                        <w:t>: Grantee</w:t>
                      </w:r>
                    </w:p>
                    <w:p w:rsidR="00D934EA" w:rsidRPr="009971AA" w:rsidP="00D934EA" w14:paraId="7F133D7B" w14:textId="77777777">
                      <w:r w:rsidRPr="009971AA">
                        <w:rPr>
                          <w:b/>
                          <w:bCs/>
                        </w:rPr>
                        <w:t>Domain</w:t>
                      </w:r>
                      <w:r w:rsidRPr="009971AA">
                        <w:t>: MCH Workforce Development</w:t>
                      </w:r>
                    </w:p>
                    <w:p w:rsidR="00D934EA" w:rsidRPr="009971AA" w:rsidP="00D934EA" w14:paraId="202A8382" w14:textId="77777777">
                      <w:pPr>
                        <w:pStyle w:val="Heading5"/>
                        <w:spacing w:before="120" w:after="120"/>
                      </w:pPr>
                      <w:r w:rsidRPr="009971AA">
                        <w:t>Goal</w:t>
                      </w:r>
                    </w:p>
                    <w:p w:rsidR="00D934EA" w:rsidRPr="009971AA" w:rsidP="00D934EA" w14:paraId="1A03D464" w14:textId="77777777">
                      <w:pPr>
                        <w:rPr>
                          <w:b/>
                          <w:bCs/>
                          <w:i/>
                          <w:iCs/>
                        </w:rPr>
                      </w:pPr>
                      <w:r w:rsidRPr="009971AA">
                        <w:t>Increase the availability and accessibility of consultation services to providers caring for individuals with behavioral or mental health conditions.</w:t>
                      </w:r>
                    </w:p>
                    <w:p w:rsidR="00D934EA" w:rsidRPr="009971AA" w:rsidP="00D934EA" w14:paraId="1FF7C2B8" w14:textId="77777777">
                      <w:pPr>
                        <w:pStyle w:val="Heading5"/>
                        <w:spacing w:before="120" w:after="120"/>
                      </w:pPr>
                      <w:r w:rsidRPr="009971AA">
                        <w:t>Measure</w:t>
                      </w:r>
                    </w:p>
                    <w:p w:rsidR="00D934EA" w:rsidRPr="009971AA" w:rsidP="00D934EA" w14:paraId="7EF5BDC5" w14:textId="77777777">
                      <w:r w:rsidRPr="009971AA">
                        <w:t>Number of providers participating in consultation and care coordination support services.</w:t>
                      </w:r>
                    </w:p>
                    <w:p w:rsidR="00D934EA" w:rsidRPr="009971AA" w:rsidP="00D934EA" w14:paraId="347E1FDC" w14:textId="77777777">
                      <w:pPr>
                        <w:pStyle w:val="Heading5"/>
                        <w:spacing w:before="120" w:after="120"/>
                      </w:pPr>
                      <w:r w:rsidRPr="009971AA">
                        <w:t>Definition</w:t>
                      </w:r>
                    </w:p>
                    <w:p w:rsidR="00D934EA" w:rsidRPr="009971AA" w:rsidP="00D934EA" w14:paraId="659906F9" w14:textId="77777777">
                      <w:r w:rsidRPr="009971AA">
                        <w:t>Total number of providers participating in consultation (teleconsultation and in-person) and care coordination support services provided by the Pediatric Mental Health Care Access (PMHCA) program and the Screening and Treatment for Maternal Mental Health and Substance Use Disorders (MMHSUD) program.</w:t>
                      </w:r>
                    </w:p>
                    <w:p w:rsidR="00D934EA" w:rsidRPr="009971AA" w:rsidP="00D934EA" w14:paraId="3AAD664F" w14:textId="77777777">
                      <w:pPr>
                        <w:pStyle w:val="Heading5"/>
                        <w:spacing w:before="120" w:after="120"/>
                      </w:pPr>
                      <w:r w:rsidRPr="009971AA">
                        <w:t>Benchmark Data Sources</w:t>
                      </w:r>
                    </w:p>
                    <w:p w:rsidR="00D934EA" w:rsidRPr="009971AA" w:rsidP="00D934EA" w14:paraId="293AB519" w14:textId="77777777">
                      <w:r w:rsidRPr="009971AA">
                        <w:t>None.</w:t>
                      </w:r>
                    </w:p>
                    <w:p w:rsidR="00D934EA" w:rsidRPr="009971AA" w:rsidP="00D934EA" w14:paraId="4C425619" w14:textId="77777777">
                      <w:pPr>
                        <w:pStyle w:val="Heading5"/>
                        <w:spacing w:before="120" w:after="120"/>
                      </w:pPr>
                      <w:r w:rsidRPr="009971AA">
                        <w:t>Grantee Data Sources</w:t>
                      </w:r>
                    </w:p>
                    <w:p w:rsidR="00D934EA" w:rsidRPr="009971AA" w:rsidP="00D934EA" w14:paraId="27EDEB01" w14:textId="77777777">
                      <w:r w:rsidRPr="009971AA">
                        <w:t>PMHCA and MMHSUD awardees report using the data collection form.</w:t>
                      </w:r>
                    </w:p>
                    <w:p w:rsidR="00D934EA" w:rsidRPr="009971AA" w:rsidP="00D934EA" w14:paraId="6D5D4ABF" w14:textId="77777777">
                      <w:pPr>
                        <w:pStyle w:val="Heading5"/>
                        <w:spacing w:before="120" w:after="120"/>
                      </w:pPr>
                      <w:r w:rsidRPr="009971AA">
                        <w:t>Significance</w:t>
                      </w:r>
                    </w:p>
                    <w:p w:rsidR="00D934EA" w:rsidRPr="009971AA" w:rsidP="00D934EA" w14:paraId="2F0962DF" w14:textId="77777777">
                      <w:r w:rsidRPr="009971AA">
                        <w:t xml:space="preserve">Mental and behavioral health issues are prevalent among children and adolescents, and pregnant and postpartum women in the United States. However, due to shortages in the number of psychiatrists, developmental-behavioral providers, and other behavioral health clinicians, access to mental and behavioral health services is lacking. Research indicates that telehealth can improve access </w:t>
                      </w:r>
                      <w:r w:rsidRPr="00BE03DB">
                        <w:t>to care, reduce health care costs, improve health outcomes, and address workforce shortages in medically underserved areas. Telehealth strategies that connect primary care providers with specialty mental and behavioral health care providers can be an effective means of increasing access to mental and behavioral health services for children and pregnant and postpartum women, especially those living in rural and other medically underserved</w:t>
                      </w:r>
                      <w:r w:rsidRPr="009971AA">
                        <w:t xml:space="preserve"> areas.</w:t>
                      </w:r>
                    </w:p>
                  </w:txbxContent>
                </v:textbox>
                <w10:wrap type="none"/>
                <w10:anchorlock/>
              </v:shape>
            </w:pict>
          </mc:Fallback>
        </mc:AlternateContent>
      </w:r>
    </w:p>
    <w:p w:rsidR="00D934EA" w:rsidRPr="009971AA" w:rsidP="00D934EA" w14:paraId="4EA73F7D" w14:textId="77777777">
      <w:pPr>
        <w:pStyle w:val="Heading3"/>
        <w:spacing w:before="360"/>
      </w:pPr>
      <w:r w:rsidRPr="009971AA">
        <w:rPr>
          <w:noProof/>
        </w:rPr>
        <mc:AlternateContent>
          <mc:Choice Requires="wps">
            <w:drawing>
              <wp:inline distT="0" distB="0" distL="0" distR="0">
                <wp:extent cx="5943600" cy="7505700"/>
                <wp:effectExtent l="0" t="0" r="0" b="0"/>
                <wp:docPr id="69635923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7505700"/>
                        </a:xfrm>
                        <a:prstGeom prst="rect">
                          <a:avLst/>
                        </a:prstGeom>
                        <a:solidFill>
                          <a:schemeClr val="accent5"/>
                        </a:solidFill>
                        <a:ln w="9525">
                          <a:noFill/>
                          <a:miter lim="800000"/>
                          <a:headEnd/>
                          <a:tailEnd/>
                        </a:ln>
                      </wps:spPr>
                      <wps:txbx>
                        <w:txbxContent>
                          <w:p w:rsidR="00D934EA" w:rsidRPr="009971AA" w:rsidP="00D934EA" w14:textId="3DDD3C28">
                            <w:pPr>
                              <w:rPr>
                                <w:b/>
                                <w:bCs/>
                              </w:rPr>
                            </w:pPr>
                            <w:r w:rsidRPr="009971AA">
                              <w:rPr>
                                <w:b/>
                                <w:bCs/>
                              </w:rPr>
                              <w:t>Tab A. Provider Consultation and Training</w:t>
                            </w:r>
                            <w:r w:rsidR="007B3377">
                              <w:rPr>
                                <w:b/>
                                <w:bCs/>
                              </w:rPr>
                              <w:t xml:space="preserve">: </w:t>
                            </w:r>
                            <w:r w:rsidRPr="009971AA" w:rsidR="007B3377">
                              <w:t>Select your program (PMHCA or MMHSUD). PMHCA will complete data entry for children 0-11 and adolescents 12-21. MMHSUD will complete data entry for pregnant or postpartum women.</w:t>
                            </w:r>
                          </w:p>
                          <w:p w:rsidR="00D934EA" w:rsidRPr="009971AA" w:rsidP="00D934EA" w14:textId="77777777">
                            <w:r w:rsidRPr="009971AA">
                              <w:rPr>
                                <w:b/>
                                <w:bCs/>
                              </w:rPr>
                              <w:t>A.1.i:</w:t>
                            </w:r>
                            <w:r w:rsidRPr="009971AA">
                              <w:t xml:space="preserve"> Select Yes or No to indicate if your program had any enrolled providers during the reporting period.</w:t>
                            </w:r>
                          </w:p>
                          <w:p w:rsidR="00D934EA" w:rsidRPr="009971AA" w:rsidP="00D934EA" w14:textId="77777777">
                            <w:pPr>
                              <w:pStyle w:val="BulletedList"/>
                            </w:pPr>
                            <w:r w:rsidRPr="009971AA">
                              <w:t xml:space="preserve">If select Yes, enter provider counts for “Number enrolled”, as well as “Number participating” and “Number enrolled AND participating” if applicable, by provider type. If there are no providers for a field, enter zero. </w:t>
                            </w:r>
                          </w:p>
                          <w:p w:rsidR="00D934EA" w:rsidRPr="009971AA" w:rsidP="00D934EA" w14:textId="77777777">
                            <w:pPr>
                              <w:pStyle w:val="BulletedList"/>
                              <w:numPr>
                                <w:ilvl w:val="1"/>
                                <w:numId w:val="2"/>
                              </w:numPr>
                              <w:ind w:left="720"/>
                            </w:pPr>
                            <w:r w:rsidRPr="009971AA">
                              <w:t>Provider counts may be duplicated across columns (Number enrolled, Number participating, Number enrolled and participating), but not within cells. For example, if a provider is enrolled AND participating during the reporting period, they should be counted in all three columns; the provider would be counted three times across the cells/row, but only once in each column. The "Number of enrolled AND participating” should be less than or equal to both the “Number enrolled” and the “Number participating” in each row.</w:t>
                            </w:r>
                          </w:p>
                          <w:p w:rsidR="00D934EA" w:rsidRPr="009971AA" w:rsidP="00D934EA" w14:textId="77777777">
                            <w:pPr>
                              <w:pStyle w:val="BulletedList"/>
                            </w:pPr>
                            <w:r w:rsidRPr="009971AA">
                              <w:t>If select No, enter provider counts for “Number participating”, by provider type. If there are no providers for a field, enter zero.</w:t>
                            </w:r>
                          </w:p>
                          <w:p w:rsidR="00D934EA" w:rsidRPr="009971AA" w:rsidP="00D934EA" w14:textId="77777777">
                            <w:pPr>
                              <w:pStyle w:val="BulletedList"/>
                            </w:pPr>
                            <w:r w:rsidRPr="009971AA">
                              <w:t xml:space="preserve">If a provider contacts the program more than once during the reporting period, they should only be counted once in each applicable column. </w:t>
                            </w:r>
                          </w:p>
                          <w:p w:rsidR="00D934EA" w:rsidRPr="009971AA" w:rsidP="00D934EA" w14:textId="77777777">
                            <w:pPr>
                              <w:pStyle w:val="BulletedList"/>
                            </w:pPr>
                            <w:r w:rsidRPr="009971AA">
                              <w:t xml:space="preserve">If a provider is acting in multiple roles/provider types, categorize them by their primary role as it relates to the encounter. For example, if a family visitor, doula, or social worker is filling the role of a care coordinator/patient navigator, they should be reported as a “Care Coordinator/Patient Navigator”.  If a social worker is filling the role of behavioral health clinician and acting as a therapist or counselor, they </w:t>
                            </w:r>
                            <w:r w:rsidRPr="00BE03DB">
                              <w:t>should</w:t>
                            </w:r>
                            <w:r w:rsidRPr="009971AA">
                              <w:t xml:space="preserve"> be reported in the “Behavioral Health Clinician” category.</w:t>
                            </w:r>
                          </w:p>
                          <w:p w:rsidR="00D934EA" w:rsidRPr="009971AA" w:rsidP="00D934EA" w14:textId="77777777">
                            <w:pPr>
                              <w:pStyle w:val="BulletedList"/>
                            </w:pPr>
                            <w:r w:rsidRPr="009971AA">
                              <w:t xml:space="preserve">Medical Residents should be included in the category for which they are completing their residency. For example, a family medicine resident should be included in “Primary Care Providers (non-specialty), Family Medicine”. </w:t>
                            </w:r>
                          </w:p>
                          <w:p w:rsidR="00D934EA" w:rsidRPr="009971AA" w:rsidP="00586FFF" w14:textId="77777777">
                            <w:pPr>
                              <w:pStyle w:val="BulletedList"/>
                            </w:pPr>
                            <w:r w:rsidRPr="009971AA">
                              <w:t>Parents and caregivers are not included in reporting.</w:t>
                            </w:r>
                          </w:p>
                          <w:p w:rsidR="00D934EA" w:rsidRPr="009971AA" w:rsidP="00D934EA" w14:textId="77777777">
                            <w:pPr>
                              <w:suppressOverlap/>
                            </w:pPr>
                            <w:r w:rsidRPr="009971AA">
                              <w:rPr>
                                <w:b/>
                                <w:bCs/>
                              </w:rPr>
                              <w:t>A.1.ii.a</w:t>
                            </w:r>
                            <w:r w:rsidRPr="009971AA">
                              <w:t>: Enter the number of provider contacts during the reporting period for each type of contact. Enter an unduplicated count of provider contacts across contact types; if a provider is seeking both consultation and care coordination support, count the provider only under “Both”. Count each provider contact regardless of whether it is about the same patient or if it is the same provider calling in multiple times. If no providers contacted the program, enter zero (0) in the cell.</w:t>
                            </w:r>
                          </w:p>
                          <w:p w:rsidR="00D934EA" w:rsidRPr="009971AA" w:rsidP="00D934EA" w14:textId="77777777"/>
                        </w:txbxContent>
                      </wps:txbx>
                      <wps:bodyPr rot="0" vert="horz" wrap="square" lIns="91440" tIns="45720" rIns="91440" bIns="45720" anchor="t" anchorCtr="0"/>
                    </wps:wsp>
                  </a:graphicData>
                </a:graphic>
              </wp:inline>
            </w:drawing>
          </mc:Choice>
          <mc:Fallback>
            <w:pict>
              <v:shape id="_x0000_i1034" type="#_x0000_t202" style="width:468pt;height:591pt;mso-left-percent:-10001;mso-position-horizontal-relative:char;mso-position-vertical-relative:line;mso-top-percent:-10001;mso-wrap-style:square;visibility:visible;v-text-anchor:top" fillcolor="#f0f6fc" stroked="f">
                <v:textbox>
                  <w:txbxContent>
                    <w:p w:rsidR="00D934EA" w:rsidRPr="009971AA" w:rsidP="00D934EA" w14:paraId="381DB24E" w14:textId="3DDD3C28">
                      <w:pPr>
                        <w:rPr>
                          <w:b/>
                          <w:bCs/>
                        </w:rPr>
                      </w:pPr>
                      <w:r w:rsidRPr="009971AA">
                        <w:rPr>
                          <w:b/>
                          <w:bCs/>
                        </w:rPr>
                        <w:t>Tab A. Provider Consultation and Training</w:t>
                      </w:r>
                      <w:r w:rsidR="007B3377">
                        <w:rPr>
                          <w:b/>
                          <w:bCs/>
                        </w:rPr>
                        <w:t xml:space="preserve">: </w:t>
                      </w:r>
                      <w:r w:rsidRPr="009971AA" w:rsidR="007B3377">
                        <w:t>Select your program (PMHCA or MMHSUD). PMHCA will complete data entry for children 0-11 and adolescents 12-21. MMHSUD will complete data entry for pregnant or postpartum women.</w:t>
                      </w:r>
                    </w:p>
                    <w:p w:rsidR="00D934EA" w:rsidRPr="009971AA" w:rsidP="00D934EA" w14:paraId="664E3EE3" w14:textId="77777777">
                      <w:r w:rsidRPr="009971AA">
                        <w:rPr>
                          <w:b/>
                          <w:bCs/>
                        </w:rPr>
                        <w:t>A.1.i:</w:t>
                      </w:r>
                      <w:r w:rsidRPr="009971AA">
                        <w:t xml:space="preserve"> Select Yes or No to indicate if your program had any enrolled providers during the reporting period.</w:t>
                      </w:r>
                    </w:p>
                    <w:p w:rsidR="00D934EA" w:rsidRPr="009971AA" w:rsidP="00D934EA" w14:paraId="62CF8186" w14:textId="77777777">
                      <w:pPr>
                        <w:pStyle w:val="BulletedList"/>
                      </w:pPr>
                      <w:r w:rsidRPr="009971AA">
                        <w:t xml:space="preserve">If select Yes, enter provider counts for “Number enrolled”, as well as “Number participating” and “Number enrolled AND participating” if applicable, by provider type. If there are no providers for a field, enter zero. </w:t>
                      </w:r>
                    </w:p>
                    <w:p w:rsidR="00D934EA" w:rsidRPr="009971AA" w:rsidP="00D934EA" w14:paraId="4DA8E392" w14:textId="77777777">
                      <w:pPr>
                        <w:pStyle w:val="BulletedList"/>
                        <w:numPr>
                          <w:ilvl w:val="1"/>
                          <w:numId w:val="2"/>
                        </w:numPr>
                        <w:ind w:left="720"/>
                      </w:pPr>
                      <w:r w:rsidRPr="009971AA">
                        <w:t>Provider counts may be duplicated across columns (Number enrolled, Number participating, Number enrolled and participating), but not within cells. For example, if a provider is enrolled AND participating during the reporting period, they should be counted in all three columns; the provider would be counted three times across the cells/row, but only once in each column. The "Number of enrolled AND participating” should be less than or equal to both the “Number enrolled” and the “Number participating” in each row.</w:t>
                      </w:r>
                    </w:p>
                    <w:p w:rsidR="00D934EA" w:rsidRPr="009971AA" w:rsidP="00D934EA" w14:paraId="632F3579" w14:textId="77777777">
                      <w:pPr>
                        <w:pStyle w:val="BulletedList"/>
                      </w:pPr>
                      <w:r w:rsidRPr="009971AA">
                        <w:t>If select No, enter provider counts for “Number participating”, by provider type. If there are no providers for a field, enter zero.</w:t>
                      </w:r>
                    </w:p>
                    <w:p w:rsidR="00D934EA" w:rsidRPr="009971AA" w:rsidP="00D934EA" w14:paraId="25235034" w14:textId="77777777">
                      <w:pPr>
                        <w:pStyle w:val="BulletedList"/>
                      </w:pPr>
                      <w:r w:rsidRPr="009971AA">
                        <w:t xml:space="preserve">If a provider contacts the program more than once during the reporting period, they should only be counted once in each applicable column. </w:t>
                      </w:r>
                    </w:p>
                    <w:p w:rsidR="00D934EA" w:rsidRPr="009971AA" w:rsidP="00D934EA" w14:paraId="56C8AE49" w14:textId="77777777">
                      <w:pPr>
                        <w:pStyle w:val="BulletedList"/>
                      </w:pPr>
                      <w:r w:rsidRPr="009971AA">
                        <w:t xml:space="preserve">If a provider is acting in multiple roles/provider types, categorize them by their primary role as it relates to the encounter. For example, if a family visitor, doula, or social worker is filling the role of a care coordinator/patient navigator, they should be reported as a “Care Coordinator/Patient Navigator”.  If a social worker is filling the role of behavioral health clinician and acting as a therapist or counselor, they </w:t>
                      </w:r>
                      <w:r w:rsidRPr="00BE03DB">
                        <w:t>should</w:t>
                      </w:r>
                      <w:r w:rsidRPr="009971AA">
                        <w:t xml:space="preserve"> be reported in the “Behavioral Health Clinician” category.</w:t>
                      </w:r>
                    </w:p>
                    <w:p w:rsidR="00D934EA" w:rsidRPr="009971AA" w:rsidP="00D934EA" w14:paraId="6BD306BA" w14:textId="77777777">
                      <w:pPr>
                        <w:pStyle w:val="BulletedList"/>
                      </w:pPr>
                      <w:r w:rsidRPr="009971AA">
                        <w:t xml:space="preserve">Medical Residents should be included in the category for which they are completing their residency. For example, a family medicine resident should be included in “Primary Care Providers (non-specialty), Family Medicine”. </w:t>
                      </w:r>
                    </w:p>
                    <w:p w:rsidR="00D934EA" w:rsidRPr="009971AA" w:rsidP="00586FFF" w14:paraId="19B5F01B" w14:textId="77777777">
                      <w:pPr>
                        <w:pStyle w:val="BulletedList"/>
                      </w:pPr>
                      <w:r w:rsidRPr="009971AA">
                        <w:t>Parents and caregivers are not included in reporting.</w:t>
                      </w:r>
                    </w:p>
                    <w:p w:rsidR="00D934EA" w:rsidRPr="009971AA" w:rsidP="00D934EA" w14:paraId="73C8E9E3" w14:textId="77777777">
                      <w:pPr>
                        <w:suppressOverlap/>
                      </w:pPr>
                      <w:r w:rsidRPr="009971AA">
                        <w:rPr>
                          <w:b/>
                          <w:bCs/>
                        </w:rPr>
                        <w:t>A.1.ii.a</w:t>
                      </w:r>
                      <w:r w:rsidRPr="009971AA">
                        <w:t>: Enter the number of provider contacts during the reporting period for each type of contact. Enter an unduplicated count of provider contacts across contact types; if a provider is seeking both consultation and care coordination support, count the provider only under “Both”. Count each provider contact regardless of whether it is about the same patient or if it is the same provider calling in multiple times. If no providers contacted the program, enter zero (0) in the cell.</w:t>
                      </w:r>
                    </w:p>
                    <w:p w:rsidR="00D934EA" w:rsidRPr="009971AA" w:rsidP="00D934EA" w14:paraId="7DC19E80" w14:textId="77777777"/>
                  </w:txbxContent>
                </v:textbox>
                <w10:wrap type="none"/>
                <w10:anchorlock/>
              </v:shape>
            </w:pict>
          </mc:Fallback>
        </mc:AlternateContent>
      </w:r>
    </w:p>
    <w:p w:rsidR="00D934EA" w:rsidRPr="009971AA" w:rsidP="00D934EA" w14:paraId="013B7AF3" w14:textId="77777777">
      <w:pPr>
        <w:pStyle w:val="Heading3"/>
        <w:spacing w:before="360"/>
      </w:pPr>
      <w:r w:rsidRPr="009971AA">
        <w:rPr>
          <w:noProof/>
        </w:rPr>
        <mc:AlternateContent>
          <mc:Choice Requires="wps">
            <w:drawing>
              <wp:inline distT="0" distB="0" distL="0" distR="0">
                <wp:extent cx="5943600" cy="12255500"/>
                <wp:effectExtent l="0" t="0" r="0" b="0"/>
                <wp:docPr id="1"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12255500"/>
                        </a:xfrm>
                        <a:prstGeom prst="rect">
                          <a:avLst/>
                        </a:prstGeom>
                        <a:solidFill>
                          <a:schemeClr val="accent5"/>
                        </a:solidFill>
                        <a:ln w="9525">
                          <a:noFill/>
                          <a:miter lim="800000"/>
                          <a:headEnd/>
                          <a:tailEnd/>
                        </a:ln>
                      </wps:spPr>
                      <wps:txbx>
                        <w:txbxContent>
                          <w:p w:rsidR="00D934EA" w:rsidRPr="009971AA" w:rsidP="00586FFF" w14:textId="77777777">
                            <w:pPr>
                              <w:pStyle w:val="BulletedList"/>
                            </w:pPr>
                            <w:r w:rsidRPr="009971AA">
                              <w:t>If a provider contacted the consultation line about a patient, and then called a separate time and received either consultation and/or care coordination support for the same patient, they would be counted as two separate provider contacts. If a provider contacts the consultation line and receives consultation and/or care coordination support about multiple patients, this would be counted as one provider contact.</w:t>
                            </w:r>
                          </w:p>
                          <w:p w:rsidR="00D934EA" w:rsidRPr="009971AA" w:rsidP="00D934EA" w14:textId="77777777">
                            <w:pPr>
                              <w:pStyle w:val="BulletedList"/>
                            </w:pPr>
                            <w:r w:rsidRPr="009971AA">
                              <w:t>For PMHCA programs only, consultation can be provided by any member of the PMHCA team and not just the child and adolescent psychiatrist.</w:t>
                            </w:r>
                          </w:p>
                          <w:p w:rsidR="00D934EA" w:rsidRPr="009971AA" w:rsidP="00D934EA" w14:textId="77777777">
                            <w:pPr>
                              <w:suppressOverlap/>
                            </w:pPr>
                            <w:r w:rsidRPr="009971AA">
                              <w:rPr>
                                <w:b/>
                                <w:bCs/>
                              </w:rPr>
                              <w:t>A.1.ii.b</w:t>
                            </w:r>
                            <w:r w:rsidRPr="009971AA">
                              <w:t>: Enter the number of consultations and/or referrals provided by the team during the reporting period. Report consultations by consultation type (telehealth vs. in-person).  Enter an unduplicated count of consultations provided via telehealth or in person; a consultation should only fall into one of those categories. For referrals, count the total number of referrals given during the reporting period. If there were no consultations and/or referrals, enter zero (0) into the cell.</w:t>
                            </w:r>
                          </w:p>
                          <w:p w:rsidR="00D934EA" w:rsidRPr="009971AA" w:rsidP="00D934EA" w14:textId="77777777">
                            <w:pPr>
                              <w:suppressOverlap/>
                            </w:pPr>
                            <w:r w:rsidRPr="009971AA">
                              <w:rPr>
                                <w:b/>
                                <w:bCs/>
                              </w:rPr>
                              <w:t>A.1.ii.c:</w:t>
                            </w:r>
                            <w:r w:rsidRPr="009971AA">
                              <w:t xml:space="preserve"> Select the condition(s) about which providers received consultation (teleconsultation or in-person) or care coordination support services from the program during the reporting period. Select all conditions that apply. </w:t>
                            </w:r>
                          </w:p>
                          <w:p w:rsidR="00D934EA" w:rsidRPr="009971AA" w:rsidP="00D934EA" w14:textId="77777777">
                            <w:pPr>
                              <w:pStyle w:val="BulletedList"/>
                            </w:pPr>
                            <w:r w:rsidRPr="009971AA">
                              <w:t xml:space="preserve">For each selected condition, enter the number of consultation (teleconsultation or in-person) or care coordination contacts for each. Each contact can involve more than one condition. </w:t>
                            </w:r>
                          </w:p>
                          <w:p w:rsidR="00D934EA" w:rsidRPr="009971AA" w:rsidP="00D934EA" w14:textId="77777777">
                            <w:pPr>
                              <w:pStyle w:val="BulletedList"/>
                            </w:pPr>
                            <w:r w:rsidRPr="009971AA">
                              <w:t xml:space="preserve">If the patient has a diagnosed condition, but the provider received consultation about another condition, a different presenting concern, or another reason, count the reason(s) for which the provider received consultation. If the patient does not have a diagnosis, the reason for contact can be a suspected diagnosis, diagnostic impression, presenting concerns/symptoms, suspected concern, or another reason. The condition or conditions selected should be the reason(s) the provider received consultation (teleconsultation or in-person) or care coordination support services. Each contact with the consultation team member can involve more than one condition, however, the conditions should be limited to the primary reasons the provider received consultation and/or care coordination support from the consultation program. </w:t>
                            </w:r>
                          </w:p>
                          <w:p w:rsidR="00D934EA" w:rsidRPr="009971AA" w:rsidP="00D934EA" w14:textId="77777777">
                            <w:pPr>
                              <w:pStyle w:val="BulletedList"/>
                            </w:pPr>
                            <w:r w:rsidRPr="009971AA">
                              <w:t>If the condition is not listed, select “Other” and list the condition(s) or reason(s) in “Other- Description”; multiple conditions can be entered, separated by commas. In the “Other” row, indicate the total number of contacts for all combined “Other” conditions that are listed in the “Other-Description” field.</w:t>
                            </w:r>
                          </w:p>
                          <w:p w:rsidR="00D934EA" w:rsidRPr="009971AA" w:rsidP="00D934EA" w14:textId="77777777">
                            <w:pPr>
                              <w:pStyle w:val="BulletedList"/>
                            </w:pPr>
                            <w:r w:rsidRPr="009971AA">
                              <w:t>Categorize encounters regarding delusions and disorganized thoughts related to postpartum psychosis in “Other” and share more details with HRSA in the non-competing continuation progress report narratives or contacts with the program. Categorize encounters regarding perinatal mood and anxiety disorders in the anxiety category.</w:t>
                            </w:r>
                          </w:p>
                          <w:p w:rsidR="00D934EA" w:rsidRPr="009971AA" w:rsidP="00D934EA" w14:textId="77777777">
                            <w:pPr>
                              <w:rPr>
                                <w:u w:val="single"/>
                              </w:rPr>
                            </w:pPr>
                            <w:r w:rsidRPr="009971AA">
                              <w:rPr>
                                <w:b/>
                                <w:bCs/>
                              </w:rPr>
                              <w:t>A.1.iii:</w:t>
                            </w:r>
                            <w:r w:rsidRPr="009971AA">
                              <w:t xml:space="preserve"> [Measure applies only to PMHCA awardees] Enter the number of consultations and referrals provided during the reporting period, by PMHCA team member type. If no consultations and/or referrals were provided by the PMHCA team member type, enter zero (0). </w:t>
                            </w:r>
                          </w:p>
                        </w:txbxContent>
                      </wps:txbx>
                      <wps:bodyPr rot="0" vert="horz" wrap="square" lIns="91440" tIns="45720" rIns="91440" bIns="45720" anchor="t" anchorCtr="0">
                        <a:spAutoFit/>
                      </wps:bodyPr>
                    </wps:wsp>
                  </a:graphicData>
                </a:graphic>
              </wp:inline>
            </w:drawing>
          </mc:Choice>
          <mc:Fallback>
            <w:pict>
              <v:shape id="_x0000_i1035" type="#_x0000_t202" style="width:468pt;height:965pt;mso-left-percent:-10001;mso-position-horizontal-relative:char;mso-position-vertical-relative:line;mso-top-percent:-10001;mso-wrap-style:square;visibility:visible;v-text-anchor:top" fillcolor="#f0f6fc" stroked="f">
                <v:textbox style="mso-fit-shape-to-text:t">
                  <w:txbxContent>
                    <w:p w:rsidR="00D934EA" w:rsidRPr="009971AA" w:rsidP="00586FFF" w14:paraId="4BC5213E" w14:textId="77777777">
                      <w:pPr>
                        <w:pStyle w:val="BulletedList"/>
                      </w:pPr>
                      <w:r w:rsidRPr="009971AA">
                        <w:t xml:space="preserve">If a provider contacted the consultation line about a </w:t>
                      </w:r>
                      <w:r w:rsidRPr="009971AA">
                        <w:t>patient, and</w:t>
                      </w:r>
                      <w:r w:rsidRPr="009971AA">
                        <w:t xml:space="preserve"> then called a separate time and received either consultation and/or care coordination support for the same patient, they would be counted as two separate provider contacts. If a provider contacts the consultation line and receives consultation and/or care coordination support about multiple patients, this would be counted as one provider contact.</w:t>
                      </w:r>
                    </w:p>
                    <w:p w:rsidR="00D934EA" w:rsidRPr="009971AA" w:rsidP="00D934EA" w14:paraId="64992961" w14:textId="77777777">
                      <w:pPr>
                        <w:pStyle w:val="BulletedList"/>
                      </w:pPr>
                      <w:r w:rsidRPr="009971AA">
                        <w:t>For PMHCA programs only, consultation can be provided by any member of the PMHCA team and not just the child and adolescent psychiatrist.</w:t>
                      </w:r>
                    </w:p>
                    <w:p w:rsidR="00D934EA" w:rsidRPr="009971AA" w:rsidP="00D934EA" w14:paraId="62D5509E" w14:textId="77777777">
                      <w:pPr>
                        <w:suppressOverlap/>
                      </w:pPr>
                      <w:r w:rsidRPr="009971AA">
                        <w:rPr>
                          <w:b/>
                          <w:bCs/>
                        </w:rPr>
                        <w:t>A.1.ii.b</w:t>
                      </w:r>
                      <w:r w:rsidRPr="009971AA">
                        <w:t>: Enter the number of consultations and/or referrals provided by the team during the reporting period. Report consultations by consultation type (telehealth vs. in-person).  Enter an unduplicated count of consultations provided via telehealth or in person; a consultation should only fall into one of those categories. For referrals, count the total number of referrals given during the reporting period. If there were no consultations and/or referrals, enter zero (0) into the cell.</w:t>
                      </w:r>
                    </w:p>
                    <w:p w:rsidR="00D934EA" w:rsidRPr="009971AA" w:rsidP="00D934EA" w14:paraId="2C82AA32" w14:textId="77777777">
                      <w:pPr>
                        <w:suppressOverlap/>
                      </w:pPr>
                      <w:r w:rsidRPr="009971AA">
                        <w:rPr>
                          <w:b/>
                          <w:bCs/>
                        </w:rPr>
                        <w:t>A.1.ii.c:</w:t>
                      </w:r>
                      <w:r w:rsidRPr="009971AA">
                        <w:t xml:space="preserve"> Select the condition(s) about which providers received consultation (teleconsultation or in-person) or care coordination support services from the program during the reporting period. Select all conditions that apply. </w:t>
                      </w:r>
                    </w:p>
                    <w:p w:rsidR="00D934EA" w:rsidRPr="009971AA" w:rsidP="00D934EA" w14:paraId="2BC8101D" w14:textId="77777777">
                      <w:pPr>
                        <w:pStyle w:val="BulletedList"/>
                      </w:pPr>
                      <w:r w:rsidRPr="009971AA">
                        <w:t xml:space="preserve">For each selected condition, enter the number of consultation (teleconsultation or in-person) or care coordination contacts for each. Each contact can involve more than one condition. </w:t>
                      </w:r>
                    </w:p>
                    <w:p w:rsidR="00D934EA" w:rsidRPr="009971AA" w:rsidP="00D934EA" w14:paraId="351EFB1B" w14:textId="77777777">
                      <w:pPr>
                        <w:pStyle w:val="BulletedList"/>
                      </w:pPr>
                      <w:r w:rsidRPr="009971AA">
                        <w:t xml:space="preserve">If the patient has a diagnosed condition, but the provider received consultation about another condition, a different presenting concern, or another reason, count the reason(s) for which the provider received consultation. If the patient does not have a diagnosis, the reason for contact can be a suspected diagnosis, diagnostic impression, presenting concerns/symptoms, suspected concern, or another reason. The condition or conditions selected should be the reason(s) the provider received consultation (teleconsultation or in-person) or care coordination support services. Each contact with the consultation team member can involve more than one condition, however, the conditions should be limited to the primary reasons the provider received consultation and/or care coordination support from the consultation program. </w:t>
                      </w:r>
                    </w:p>
                    <w:p w:rsidR="00D934EA" w:rsidRPr="009971AA" w:rsidP="00D934EA" w14:paraId="00941B18" w14:textId="77777777">
                      <w:pPr>
                        <w:pStyle w:val="BulletedList"/>
                      </w:pPr>
                      <w:r w:rsidRPr="009971AA">
                        <w:t>If the condition is not listed, select “Other” and list the condition(s) or reason(s) in “Other- Description”; multiple conditions can be entered, separated by commas. In the “Other” row, indicate the total number of contacts for all combined “Other” conditions that are listed in the “Other-Description” field.</w:t>
                      </w:r>
                    </w:p>
                    <w:p w:rsidR="00D934EA" w:rsidRPr="009971AA" w:rsidP="00D934EA" w14:paraId="4CE02ADB" w14:textId="77777777">
                      <w:pPr>
                        <w:pStyle w:val="BulletedList"/>
                      </w:pPr>
                      <w:r w:rsidRPr="009971AA">
                        <w:t>Categorize encounters regarding delusions and disorganized thoughts related to postpartum psychosis in “Other” and share more details with HRSA in the non-competing continuation progress report narratives or contacts with the program. Categorize encounters regarding perinatal mood and anxiety disorders in the anxiety category.</w:t>
                      </w:r>
                    </w:p>
                    <w:p w:rsidR="00D934EA" w:rsidRPr="009971AA" w:rsidP="00D934EA" w14:paraId="4ED8E3CF" w14:textId="77777777">
                      <w:pPr>
                        <w:rPr>
                          <w:u w:val="single"/>
                        </w:rPr>
                      </w:pPr>
                      <w:r w:rsidRPr="009971AA">
                        <w:rPr>
                          <w:b/>
                          <w:bCs/>
                        </w:rPr>
                        <w:t>A.1.iii:</w:t>
                      </w:r>
                      <w:r w:rsidRPr="009971AA">
                        <w:t xml:space="preserve"> [Measure applies only to PMHCA awardees] Enter the number of consultations and referrals provided during the reporting period, by PMHCA team member type. If no consultations and/or referrals were provided by the PMHCA team member type, enter zero (0). </w:t>
                      </w:r>
                    </w:p>
                  </w:txbxContent>
                </v:textbox>
                <w10:wrap type="none"/>
                <w10:anchorlock/>
              </v:shape>
            </w:pict>
          </mc:Fallback>
        </mc:AlternateContent>
      </w:r>
    </w:p>
    <w:p w:rsidR="00D934EA" w:rsidRPr="009971AA" w:rsidP="00D934EA" w14:paraId="61E87C44" w14:textId="77777777">
      <w:pPr>
        <w:pStyle w:val="Heading3"/>
        <w:spacing w:before="360"/>
      </w:pPr>
      <w:r w:rsidRPr="009971AA">
        <w:rPr>
          <w:noProof/>
        </w:rPr>
        <mc:AlternateContent>
          <mc:Choice Requires="wps">
            <w:drawing>
              <wp:inline distT="0" distB="0" distL="0" distR="0">
                <wp:extent cx="5943600" cy="8373979"/>
                <wp:effectExtent l="0" t="0" r="0" b="8255"/>
                <wp:docPr id="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8373979"/>
                        </a:xfrm>
                        <a:prstGeom prst="rect">
                          <a:avLst/>
                        </a:prstGeom>
                        <a:solidFill>
                          <a:schemeClr val="accent5"/>
                        </a:solidFill>
                        <a:ln w="9525">
                          <a:noFill/>
                          <a:miter lim="800000"/>
                          <a:headEnd/>
                          <a:tailEnd/>
                        </a:ln>
                      </wps:spPr>
                      <wps:txbx>
                        <w:txbxContent>
                          <w:p w:rsidR="00D934EA" w:rsidRPr="009971AA" w:rsidP="00D934EA" w14:textId="77777777">
                            <w:pPr>
                              <w:pStyle w:val="BulletedList"/>
                              <w:suppressOverlap/>
                            </w:pPr>
                            <w:r w:rsidRPr="009971AA">
                              <w:t xml:space="preserve">If a single provider contact results in multiple referral recommendations, each referral should be counted separately. For example, if a team member refers the provider to a mental health counselor for psychotherapy AND provides a referral for an addiction counselor, this would count as two referrals. </w:t>
                            </w:r>
                          </w:p>
                          <w:p w:rsidR="00D934EA" w:rsidRPr="009971AA" w:rsidP="00D934EA" w14:textId="77777777">
                            <w:pPr>
                              <w:pStyle w:val="BulletedList"/>
                            </w:pPr>
                            <w:r w:rsidRPr="009971AA">
                              <w:t xml:space="preserve">If a provider is acting in multiple roles/provider types, categorize them by their primary role as it relates to the encounter. Social workers, counselors etc. working in the role of care coordinator should be counted as care coordinators. </w:t>
                            </w:r>
                          </w:p>
                          <w:p w:rsidR="00D934EA" w:rsidRPr="009971AA" w:rsidP="00D934EA" w14:textId="77777777">
                            <w:pPr>
                              <w:pStyle w:val="BulletedList"/>
                            </w:pPr>
                            <w:r w:rsidRPr="009971AA">
                              <w:t xml:space="preserve">If a team member type is not listed, select “Other” and list the member type(s) in “Other-Description”; multiple team member types can be entered, separated by commas.  In the “Other” row, indicate the total number of consultations or referrals provided for all combined “Other” team member types that are listed.  </w:t>
                            </w:r>
                          </w:p>
                          <w:p w:rsidR="00D934EA" w:rsidRPr="009971AA" w:rsidP="00D934EA" w14:textId="77777777">
                            <w:pPr>
                              <w:pStyle w:val="BulletedList"/>
                            </w:pPr>
                            <w:r w:rsidRPr="009971AA">
                              <w:t xml:space="preserve">For consultations or referrals provided by an interdisciplinary team, each member of the interdisciplinary team should be counted for consultations or referrals provided. </w:t>
                            </w:r>
                          </w:p>
                          <w:p w:rsidR="00D934EA" w:rsidRPr="009971AA" w:rsidP="00D934EA" w14:textId="77777777">
                            <w:r w:rsidRPr="009971AA">
                              <w:rPr>
                                <w:b/>
                                <w:bCs/>
                              </w:rPr>
                              <w:t xml:space="preserve">A.2.i: </w:t>
                            </w:r>
                            <w:r w:rsidRPr="009971AA">
                              <w:t xml:space="preserve">Enter the number of providers trained during the reporting period, by provider type. </w:t>
                            </w:r>
                          </w:p>
                          <w:p w:rsidR="00D934EA" w:rsidRPr="009971AA" w:rsidP="00D934EA" w14:textId="77777777">
                            <w:pPr>
                              <w:pStyle w:val="BulletedList"/>
                            </w:pPr>
                            <w:r w:rsidRPr="009971AA">
                              <w:t xml:space="preserve">Report unduplicated counts of providers. If a provider attended more than one training conducted by the program during the reporting period, the provider should only be counted once. </w:t>
                            </w:r>
                          </w:p>
                          <w:p w:rsidR="00D934EA" w:rsidRPr="009971AA" w:rsidP="00D934EA" w14:textId="77777777">
                            <w:pPr>
                              <w:pStyle w:val="BulletedList"/>
                            </w:pPr>
                            <w:r w:rsidRPr="009971AA">
                              <w:t xml:space="preserve">If a provider type is not listed, select “Other” and list the member type(s) in “Other-Description”; multiple provider types can be entered, separated by commas.  In the “Other” row, indicate the total number of “Other” providers attending training for all combined “Other” provider types.   </w:t>
                            </w:r>
                          </w:p>
                          <w:p w:rsidR="00D934EA" w:rsidRPr="009971AA" w:rsidP="00D934EA" w14:textId="77777777">
                            <w:r w:rsidRPr="009971AA">
                              <w:rPr>
                                <w:b/>
                                <w:bCs/>
                              </w:rPr>
                              <w:t>A.2.ii.:</w:t>
                            </w:r>
                            <w:r w:rsidRPr="009971AA">
                              <w:t xml:space="preserve"> Enter the total number of trainings provided by the program during the reporting period. Report an unduplicated count of trainings. </w:t>
                            </w:r>
                          </w:p>
                          <w:p w:rsidR="00D934EA" w:rsidRPr="009971AA" w:rsidP="00D934EA" w14:textId="77777777">
                            <w:pPr>
                              <w:rPr>
                                <w:b/>
                                <w:bCs/>
                              </w:rPr>
                            </w:pPr>
                            <w:r w:rsidRPr="009971AA">
                              <w:rPr>
                                <w:b/>
                                <w:bCs/>
                              </w:rPr>
                              <w:t>A.2.ii.a</w:t>
                            </w:r>
                            <w:r w:rsidRPr="009971AA">
                              <w:t>: Enter the number of trainings provided during the reporting period, by topic. Each individual training reported in A.2.ii. should be associated with ONLY ONE topic; the sum of trainings by topic should equal the total number of trainings reported in A.2.ii. Trainings often cover multiple topics; choose the most appropriate training topic to categorize each training provided by the program. If a topic was not covered, enter a zero (0) in that cell.</w:t>
                            </w:r>
                          </w:p>
                          <w:p w:rsidR="00D934EA" w:rsidRPr="009971AA" w:rsidP="00D934EA" w14:textId="77777777">
                            <w:pPr>
                              <w:pStyle w:val="BulletedList"/>
                            </w:pPr>
                            <w:r w:rsidRPr="009971AA">
                              <w:t>Continuing Education (CE) is not required to count as a training.</w:t>
                            </w:r>
                          </w:p>
                          <w:p w:rsidR="00D934EA" w:rsidRPr="009971AA" w:rsidP="00D934EA" w14:textId="77777777">
                            <w:pPr>
                              <w:pStyle w:val="BulletedList"/>
                            </w:pPr>
                            <w:r w:rsidRPr="009971AA">
                              <w:t xml:space="preserve">If the primary training topic is not listed, select “Other” and list the topic(s) in “Other-Description”; multiple topics can be entered, separated by commas.  In the “Other” row, indicate the total number of trainings held during the reporting period for all combined “Other” topics.  </w:t>
                            </w:r>
                          </w:p>
                          <w:p w:rsidR="00D934EA" w:rsidRPr="009971AA" w:rsidP="00D934EA" w14:textId="77777777">
                            <w:r w:rsidRPr="009971AA">
                              <w:rPr>
                                <w:b/>
                                <w:bCs/>
                              </w:rPr>
                              <w:t xml:space="preserve">A.2.ii.b: </w:t>
                            </w:r>
                            <w:r w:rsidRPr="009971AA">
                              <w:t>Report the total number of trainings covered by each training mechanism.  Each individual training reported in A.2.ii. should be associated with ONLY ONE mechanism; the sum of trainings by mechanism should equal the total number of trainings reported in A.2.ii.</w:t>
                            </w:r>
                          </w:p>
                          <w:p w:rsidR="00D934EA" w:rsidRPr="009971AA" w:rsidP="00D934EA" w14:textId="77777777">
                            <w:pPr>
                              <w:pStyle w:val="BulletedList"/>
                            </w:pPr>
                            <w:r w:rsidRPr="009971AA">
                              <w:t xml:space="preserve">If the training mechanism is not listed, select “Other” and list the mechanism(s) in “Other-Description”; multiple mechanisms can be entered, separated by commas.  In the “Other” row, indicate the total number of trainings held during the reporting period for all combined “Other” mechanisms.  </w:t>
                            </w:r>
                          </w:p>
                        </w:txbxContent>
                      </wps:txbx>
                      <wps:bodyPr rot="0" vert="horz" wrap="square" lIns="91440" tIns="45720" rIns="91440" bIns="45720" anchor="t" anchorCtr="0"/>
                    </wps:wsp>
                  </a:graphicData>
                </a:graphic>
              </wp:inline>
            </w:drawing>
          </mc:Choice>
          <mc:Fallback>
            <w:pict>
              <v:shape id="_x0000_i1036" type="#_x0000_t202" style="width:468pt;height:659.35pt;mso-left-percent:-10001;mso-position-horizontal-relative:char;mso-position-vertical-relative:line;mso-top-percent:-10001;mso-wrap-style:square;visibility:visible;v-text-anchor:top" fillcolor="#f0f6fc" stroked="f">
                <v:textbox>
                  <w:txbxContent>
                    <w:p w:rsidR="00D934EA" w:rsidRPr="009971AA" w:rsidP="00D934EA" w14:paraId="61081A2B" w14:textId="77777777">
                      <w:pPr>
                        <w:pStyle w:val="BulletedList"/>
                        <w:suppressOverlap/>
                      </w:pPr>
                      <w:r w:rsidRPr="009971AA">
                        <w:t xml:space="preserve">If a single provider contact results in multiple referral recommendations, each referral should be counted separately. For example, if a team member refers the provider to a mental health counselor for psychotherapy AND provides a referral for an addiction counselor, this would count as two referrals. </w:t>
                      </w:r>
                    </w:p>
                    <w:p w:rsidR="00D934EA" w:rsidRPr="009971AA" w:rsidP="00D934EA" w14:paraId="0EE0BE10" w14:textId="77777777">
                      <w:pPr>
                        <w:pStyle w:val="BulletedList"/>
                      </w:pPr>
                      <w:r w:rsidRPr="009971AA">
                        <w:t xml:space="preserve">If a provider is acting in multiple roles/provider types, categorize them by their primary role as it relates to the encounter. Social workers, counselors etc. working in the role of care coordinator should be counted as care coordinators. </w:t>
                      </w:r>
                    </w:p>
                    <w:p w:rsidR="00D934EA" w:rsidRPr="009971AA" w:rsidP="00D934EA" w14:paraId="5EE82881" w14:textId="77777777">
                      <w:pPr>
                        <w:pStyle w:val="BulletedList"/>
                      </w:pPr>
                      <w:r w:rsidRPr="009971AA">
                        <w:t xml:space="preserve">If a team member type is not listed, select “Other” and list the member type(s) in “Other-Description”; multiple team member types can be entered, separated by commas.  In the “Other” row, indicate the total number of consultations or referrals provided for all combined “Other” team member types that are listed.  </w:t>
                      </w:r>
                    </w:p>
                    <w:p w:rsidR="00D934EA" w:rsidRPr="009971AA" w:rsidP="00D934EA" w14:paraId="0B66BBA7" w14:textId="77777777">
                      <w:pPr>
                        <w:pStyle w:val="BulletedList"/>
                      </w:pPr>
                      <w:r w:rsidRPr="009971AA">
                        <w:t xml:space="preserve">For consultations or referrals provided by an interdisciplinary team, each member of the interdisciplinary team should be counted for consultations or referrals provided. </w:t>
                      </w:r>
                    </w:p>
                    <w:p w:rsidR="00D934EA" w:rsidRPr="009971AA" w:rsidP="00D934EA" w14:paraId="7F39A086" w14:textId="77777777">
                      <w:r w:rsidRPr="009971AA">
                        <w:rPr>
                          <w:b/>
                          <w:bCs/>
                        </w:rPr>
                        <w:t xml:space="preserve">A.2.i: </w:t>
                      </w:r>
                      <w:r w:rsidRPr="009971AA">
                        <w:t xml:space="preserve">Enter the number of providers trained during the reporting period, by provider type. </w:t>
                      </w:r>
                    </w:p>
                    <w:p w:rsidR="00D934EA" w:rsidRPr="009971AA" w:rsidP="00D934EA" w14:paraId="60D030FC" w14:textId="77777777">
                      <w:pPr>
                        <w:pStyle w:val="BulletedList"/>
                      </w:pPr>
                      <w:r w:rsidRPr="009971AA">
                        <w:t xml:space="preserve">Report unduplicated counts of providers. If a provider attended more than one training conducted by the program during the reporting period, the provider should only be counted once. </w:t>
                      </w:r>
                    </w:p>
                    <w:p w:rsidR="00D934EA" w:rsidRPr="009971AA" w:rsidP="00D934EA" w14:paraId="2DF41A93" w14:textId="77777777">
                      <w:pPr>
                        <w:pStyle w:val="BulletedList"/>
                      </w:pPr>
                      <w:r w:rsidRPr="009971AA">
                        <w:t xml:space="preserve">If a provider type is not listed, select “Other” and list the member type(s) in “Other-Description”; multiple provider types can be entered, separated by commas.  In the “Other” row, indicate the total number of “Other” providers attending training for all combined “Other” provider types.   </w:t>
                      </w:r>
                    </w:p>
                    <w:p w:rsidR="00D934EA" w:rsidRPr="009971AA" w:rsidP="00D934EA" w14:paraId="08AC49E1" w14:textId="77777777">
                      <w:r w:rsidRPr="009971AA">
                        <w:rPr>
                          <w:b/>
                          <w:bCs/>
                        </w:rPr>
                        <w:t>A.2.ii.:</w:t>
                      </w:r>
                      <w:r w:rsidRPr="009971AA">
                        <w:t xml:space="preserve"> Enter the total number of trainings provided by the program during the reporting period. Report an unduplicated count of trainings. </w:t>
                      </w:r>
                    </w:p>
                    <w:p w:rsidR="00D934EA" w:rsidRPr="009971AA" w:rsidP="00D934EA" w14:paraId="549AF35C" w14:textId="77777777">
                      <w:pPr>
                        <w:rPr>
                          <w:b/>
                          <w:bCs/>
                        </w:rPr>
                      </w:pPr>
                      <w:r w:rsidRPr="009971AA">
                        <w:rPr>
                          <w:b/>
                          <w:bCs/>
                        </w:rPr>
                        <w:t>A.2.ii.a</w:t>
                      </w:r>
                      <w:r w:rsidRPr="009971AA">
                        <w:t>: Enter the number of trainings provided during the reporting period, by topic. Each individual training reported in A.</w:t>
                      </w:r>
                      <w:r w:rsidRPr="009971AA">
                        <w:t>2.ii.</w:t>
                      </w:r>
                      <w:r w:rsidRPr="009971AA">
                        <w:t xml:space="preserve"> should be associated with ONLY ONE topic; the sum of trainings by topic should equal the total number of trainings reported in A.</w:t>
                      </w:r>
                      <w:r w:rsidRPr="009971AA">
                        <w:t>2.ii.</w:t>
                      </w:r>
                      <w:r w:rsidRPr="009971AA">
                        <w:t xml:space="preserve"> Trainings often cover multiple topics; choose the most appropriate training topic to categorize each training provided by the program. If a topic was not covered, enter a zero (0) in that cell.</w:t>
                      </w:r>
                    </w:p>
                    <w:p w:rsidR="00D934EA" w:rsidRPr="009971AA" w:rsidP="00D934EA" w14:paraId="5776FA38" w14:textId="77777777">
                      <w:pPr>
                        <w:pStyle w:val="BulletedList"/>
                      </w:pPr>
                      <w:r w:rsidRPr="009971AA">
                        <w:t>Continuing Education (CE) is not required to count as a training.</w:t>
                      </w:r>
                    </w:p>
                    <w:p w:rsidR="00D934EA" w:rsidRPr="009971AA" w:rsidP="00D934EA" w14:paraId="0A6A2278" w14:textId="77777777">
                      <w:pPr>
                        <w:pStyle w:val="BulletedList"/>
                      </w:pPr>
                      <w:r w:rsidRPr="009971AA">
                        <w:t xml:space="preserve">If the primary training topic is not listed, select “Other” and list the topic(s) in “Other-Description”; multiple topics can be entered, separated by commas.  In the “Other” row, indicate the total number of trainings held during the reporting period for all combined “Other” topics.  </w:t>
                      </w:r>
                    </w:p>
                    <w:p w:rsidR="00D934EA" w:rsidRPr="009971AA" w:rsidP="00D934EA" w14:paraId="24B90D31" w14:textId="77777777">
                      <w:r w:rsidRPr="009971AA">
                        <w:rPr>
                          <w:b/>
                          <w:bCs/>
                        </w:rPr>
                        <w:t xml:space="preserve">A.2.ii.b: </w:t>
                      </w:r>
                      <w:r w:rsidRPr="009971AA">
                        <w:t>Report the total number of trainings covered by each training mechanism.  Each individual training reported in A.</w:t>
                      </w:r>
                      <w:r w:rsidRPr="009971AA">
                        <w:t>2.ii.</w:t>
                      </w:r>
                      <w:r w:rsidRPr="009971AA">
                        <w:t xml:space="preserve"> should be associated with ONLY ONE mechanism; the sum of trainings by mechanism should equal the total number of trainings reported in A.</w:t>
                      </w:r>
                      <w:r w:rsidRPr="009971AA">
                        <w:t>2.ii.</w:t>
                      </w:r>
                    </w:p>
                    <w:p w:rsidR="00D934EA" w:rsidRPr="009971AA" w:rsidP="00D934EA" w14:paraId="6A3BE219" w14:textId="77777777">
                      <w:pPr>
                        <w:pStyle w:val="BulletedList"/>
                      </w:pPr>
                      <w:r w:rsidRPr="009971AA">
                        <w:t xml:space="preserve">If the training mechanism is not listed, select “Other” and list the mechanism(s) in “Other-Description”; multiple mechanisms can be entered, separated by commas.  In the “Other” row, indicate the total number of trainings held during the reporting period for all combined “Other” mechanisms.  </w:t>
                      </w:r>
                    </w:p>
                  </w:txbxContent>
                </v:textbox>
                <w10:wrap type="none"/>
                <w10:anchorlock/>
              </v:shape>
            </w:pict>
          </mc:Fallback>
        </mc:AlternateContent>
      </w:r>
    </w:p>
    <w:p w:rsidR="00D934EA" w:rsidRPr="009971AA" w:rsidP="00D934EA" w14:paraId="2EF41B31" w14:textId="77777777">
      <w:r w:rsidRPr="009971AA">
        <w:rPr>
          <w:noProof/>
        </w:rPr>
        <mc:AlternateContent>
          <mc:Choice Requires="wps">
            <w:drawing>
              <wp:inline distT="0" distB="0" distL="0" distR="0">
                <wp:extent cx="5943600" cy="8045116"/>
                <wp:effectExtent l="0" t="0" r="0" b="0"/>
                <wp:docPr id="3"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8045116"/>
                        </a:xfrm>
                        <a:prstGeom prst="rect">
                          <a:avLst/>
                        </a:prstGeom>
                        <a:solidFill>
                          <a:schemeClr val="accent5"/>
                        </a:solidFill>
                        <a:ln w="9525">
                          <a:noFill/>
                          <a:miter lim="800000"/>
                          <a:headEnd/>
                          <a:tailEnd/>
                        </a:ln>
                      </wps:spPr>
                      <wps:txbx>
                        <w:txbxContent>
                          <w:p w:rsidR="00D934EA" w:rsidRPr="009971AA" w:rsidP="00D934EA" w14:textId="54BDE202">
                            <w:r w:rsidRPr="009971AA">
                              <w:rPr>
                                <w:b/>
                                <w:bCs/>
                              </w:rPr>
                              <w:t>Tab B. Individuals Served</w:t>
                            </w:r>
                            <w:r w:rsidRPr="009971AA">
                              <w:rPr>
                                <w:b/>
                                <w:bCs/>
                                <w:u w:val="single"/>
                              </w:rPr>
                              <w:t xml:space="preserve"> </w:t>
                            </w:r>
                          </w:p>
                          <w:p w:rsidR="00D934EA" w:rsidRPr="00BE03DB" w:rsidP="00D934EA" w14:textId="77777777">
                            <w:pPr>
                              <w:suppressOverlap/>
                            </w:pPr>
                            <w:r w:rsidRPr="009971AA">
                              <w:rPr>
                                <w:b/>
                                <w:bCs/>
                              </w:rPr>
                              <w:t xml:space="preserve">B.1: </w:t>
                            </w:r>
                            <w:r w:rsidRPr="009971AA">
                              <w:t xml:space="preserve">Enter the number of individuals for whom a provider contacted the program for consultation (teleconsultation or in-person) or care coordination support services during the reporting period. Enter an unduplicated count of individuals for whom a provider contacted the program; if a provider contacted the program about an individual </w:t>
                            </w:r>
                            <w:r w:rsidRPr="00BE03DB">
                              <w:t xml:space="preserve">multiple times, they should only be counted once. Enter both the total number, as well as the number from rural/medically underserved areas. </w:t>
                            </w:r>
                          </w:p>
                          <w:p w:rsidR="00D934EA" w:rsidRPr="00BE03DB" w:rsidP="00D934EA" w14:textId="77777777">
                            <w:pPr>
                              <w:pStyle w:val="BulletedList"/>
                            </w:pPr>
                            <w:r w:rsidRPr="00BE03DB">
                              <w:t xml:space="preserve">Only include children and adolescents (PMHCA) and pregnant and postpartum women (MMHSUD) about whom a provider contacted the consultation team/program for consultation or referral. Do not include the entire patient panel of enrolled or participating providers. </w:t>
                            </w:r>
                          </w:p>
                          <w:p w:rsidR="00D934EA" w:rsidRPr="00BE03DB" w:rsidP="00D934EA" w14:textId="77777777">
                            <w:pPr>
                              <w:pStyle w:val="BulletedList"/>
                            </w:pPr>
                            <w:r w:rsidRPr="00BE03DB">
                              <w:t>Do not count parents or caregivers who contact the program.</w:t>
                            </w:r>
                          </w:p>
                          <w:p w:rsidR="00D934EA" w:rsidRPr="00BE03DB" w:rsidP="00D934EA" w14:textId="77777777">
                            <w:pPr>
                              <w:pStyle w:val="BulletedList"/>
                            </w:pPr>
                            <w:r w:rsidRPr="00BE03DB">
                              <w:t xml:space="preserve">Provider zip codes may be used to identify rural or medically underserved counties. The use of patient zip codes is not required. </w:t>
                            </w:r>
                          </w:p>
                          <w:p w:rsidR="00D934EA" w:rsidRPr="009971AA" w:rsidP="00D934EA" w14:textId="77777777">
                            <w:pPr>
                              <w:suppressOverlap/>
                            </w:pPr>
                            <w:r w:rsidRPr="00BE03DB">
                              <w:rPr>
                                <w:b/>
                                <w:bCs/>
                              </w:rPr>
                              <w:t>B.2:</w:t>
                            </w:r>
                            <w:r w:rsidRPr="00BE03DB">
                              <w:t xml:space="preserve"> Enter the number of individuals recommended for referral only, treatment only, or both referral and treatment, among those for whom a provider contacted the program for consultation (teleconsultation or in-person) or care coordination support services during</w:t>
                            </w:r>
                            <w:r w:rsidRPr="009971AA">
                              <w:t xml:space="preserve"> the reporting period. If there were no recommendations for referral and/or treatment, enter zero (0) into the cell. </w:t>
                            </w:r>
                          </w:p>
                          <w:p w:rsidR="00D934EA" w:rsidRPr="009971AA" w:rsidP="00D934EA" w14:textId="77777777">
                            <w:pPr>
                              <w:pStyle w:val="BulletedList"/>
                              <w:suppressOverlap/>
                            </w:pPr>
                            <w:r w:rsidRPr="009971AA">
                              <w:t xml:space="preserve">Only include individuals about whom a provider contacted the program for consultation or referral. Do not include the entire patient panel of enrolled or participating providers. </w:t>
                            </w:r>
                          </w:p>
                          <w:p w:rsidR="00D934EA" w:rsidRPr="009971AA" w:rsidP="00D934EA" w14:textId="77777777">
                            <w:pPr>
                              <w:pStyle w:val="BulletedList"/>
                              <w:suppressOverlap/>
                            </w:pPr>
                            <w:r w:rsidRPr="009971AA">
                              <w:t>If the provider called in multiple times about the same patient, the outcome of the call (referral, treatment, or both) would be counted separately for each contact.</w:t>
                            </w:r>
                          </w:p>
                          <w:p w:rsidR="00D934EA" w:rsidRPr="009971AA" w:rsidP="00D934EA" w14:textId="77777777">
                            <w:pPr>
                              <w:suppressOverlap/>
                            </w:pPr>
                            <w:r w:rsidRPr="009971AA">
                              <w:rPr>
                                <w:b/>
                                <w:bCs/>
                              </w:rPr>
                              <w:t>B.3: [Optional]</w:t>
                            </w:r>
                            <w:r w:rsidRPr="009971AA">
                              <w:t xml:space="preserve"> Enter the numerator and denominator for the percent screened for each applicable measure.  If there were no screenings for behavioral or mental health condition, enter zero (0) into the cell. </w:t>
                            </w:r>
                          </w:p>
                          <w:p w:rsidR="00D934EA" w:rsidRPr="009971AA" w:rsidP="00D934EA" w14:textId="77777777">
                            <w:pPr>
                              <w:pStyle w:val="BulletedList"/>
                            </w:pPr>
                            <w:r w:rsidRPr="009971AA">
                              <w:t xml:space="preserve">HRSA strongly encourages programs to report these data if programs are collecting screening data from electronic medical records (EMRs) or electronic health records (EHRs). If programs can’t get EMR or EHR data, programs would add these data by provider report or not report since this measure is optional. </w:t>
                            </w:r>
                          </w:p>
                          <w:p w:rsidR="00D934EA" w:rsidRPr="009971AA" w:rsidP="00D934EA" w14:textId="77777777">
                            <w:pPr>
                              <w:pStyle w:val="BulletedList"/>
                            </w:pPr>
                            <w:r w:rsidRPr="009971AA">
                              <w:t xml:space="preserve">PMHCA </w:t>
                            </w:r>
                          </w:p>
                          <w:p w:rsidR="00D934EA" w:rsidRPr="009971AA" w:rsidP="00D934EA" w14:textId="77777777">
                            <w:pPr>
                              <w:pStyle w:val="BulletedList"/>
                              <w:numPr>
                                <w:ilvl w:val="1"/>
                                <w:numId w:val="2"/>
                              </w:numPr>
                              <w:ind w:left="720"/>
                            </w:pPr>
                            <w:r w:rsidRPr="009971AA">
                              <w:rPr>
                                <w:b/>
                                <w:bCs/>
                              </w:rPr>
                              <w:t>Numerator</w:t>
                            </w:r>
                            <w:r w:rsidRPr="009971AA">
                              <w:t xml:space="preserve">: Number of children and adolescents, 0-21 years of age, for whom a provider contacted the mental health team for consultation or referral, who received at least one screening for a behavioral health condition using a standardized validated tool. </w:t>
                            </w:r>
                          </w:p>
                          <w:p w:rsidR="00D934EA" w:rsidRPr="009971AA" w:rsidP="00D934EA" w14:textId="77777777">
                            <w:pPr>
                              <w:pStyle w:val="BulletedList"/>
                              <w:numPr>
                                <w:ilvl w:val="1"/>
                                <w:numId w:val="2"/>
                              </w:numPr>
                              <w:ind w:left="720"/>
                              <w:suppressOverlap/>
                            </w:pPr>
                            <w:r w:rsidRPr="009971AA">
                              <w:rPr>
                                <w:b/>
                                <w:bCs/>
                              </w:rPr>
                              <w:t>Denominator</w:t>
                            </w:r>
                            <w:r w:rsidRPr="009971AA">
                              <w:t>: Number of children and adolescents, 0-21 years of age, for whom a provider contacted the mental health team for consultation or referral.</w:t>
                            </w:r>
                          </w:p>
                        </w:txbxContent>
                      </wps:txbx>
                      <wps:bodyPr rot="0" vert="horz" wrap="square" lIns="91440" tIns="45720" rIns="91440" bIns="45720" anchor="t" anchorCtr="0"/>
                    </wps:wsp>
                  </a:graphicData>
                </a:graphic>
              </wp:inline>
            </w:drawing>
          </mc:Choice>
          <mc:Fallback>
            <w:pict>
              <v:shape id="_x0000_i1037" type="#_x0000_t202" style="width:468pt;height:633.45pt;mso-left-percent:-10001;mso-position-horizontal-relative:char;mso-position-vertical-relative:line;mso-top-percent:-10001;mso-wrap-style:square;visibility:visible;v-text-anchor:top" fillcolor="#f0f6fc" stroked="f">
                <v:textbox>
                  <w:txbxContent>
                    <w:p w:rsidR="00D934EA" w:rsidRPr="009971AA" w:rsidP="00D934EA" w14:paraId="241BB41B" w14:textId="54BDE202">
                      <w:r w:rsidRPr="009971AA">
                        <w:rPr>
                          <w:b/>
                          <w:bCs/>
                        </w:rPr>
                        <w:t>Tab B. Individuals Served</w:t>
                      </w:r>
                      <w:r w:rsidRPr="009971AA">
                        <w:rPr>
                          <w:b/>
                          <w:bCs/>
                          <w:u w:val="single"/>
                        </w:rPr>
                        <w:t xml:space="preserve"> </w:t>
                      </w:r>
                    </w:p>
                    <w:p w:rsidR="00D934EA" w:rsidRPr="00BE03DB" w:rsidP="00D934EA" w14:paraId="55D939B0" w14:textId="77777777">
                      <w:pPr>
                        <w:suppressOverlap/>
                      </w:pPr>
                      <w:r w:rsidRPr="009971AA">
                        <w:rPr>
                          <w:b/>
                          <w:bCs/>
                        </w:rPr>
                        <w:t xml:space="preserve">B.1: </w:t>
                      </w:r>
                      <w:r w:rsidRPr="009971AA">
                        <w:t xml:space="preserve">Enter the number of individuals for whom a provider contacted the program for consultation (teleconsultation or in-person) or care coordination support services during the reporting period. Enter an unduplicated count of individuals for whom a provider contacted the program; if a provider contacted the program about an individual </w:t>
                      </w:r>
                      <w:r w:rsidRPr="00BE03DB">
                        <w:t xml:space="preserve">multiple times, they should only be counted once. Enter both the total number, as well as the number from rural/medically underserved areas. </w:t>
                      </w:r>
                    </w:p>
                    <w:p w:rsidR="00D934EA" w:rsidRPr="00BE03DB" w:rsidP="00D934EA" w14:paraId="0986F287" w14:textId="77777777">
                      <w:pPr>
                        <w:pStyle w:val="BulletedList"/>
                      </w:pPr>
                      <w:r w:rsidRPr="00BE03DB">
                        <w:t xml:space="preserve">Only include children and adolescents (PMHCA) and pregnant and postpartum women (MMHSUD) about whom a provider contacted the consultation team/program for consultation or referral. Do not include the entire patient panel of enrolled or participating providers. </w:t>
                      </w:r>
                    </w:p>
                    <w:p w:rsidR="00D934EA" w:rsidRPr="00BE03DB" w:rsidP="00D934EA" w14:paraId="1912D380" w14:textId="77777777">
                      <w:pPr>
                        <w:pStyle w:val="BulletedList"/>
                      </w:pPr>
                      <w:r w:rsidRPr="00BE03DB">
                        <w:t>Do not count parents or caregivers who contact the program.</w:t>
                      </w:r>
                    </w:p>
                    <w:p w:rsidR="00D934EA" w:rsidRPr="00BE03DB" w:rsidP="00D934EA" w14:paraId="0248A0A8" w14:textId="77777777">
                      <w:pPr>
                        <w:pStyle w:val="BulletedList"/>
                      </w:pPr>
                      <w:r w:rsidRPr="00BE03DB">
                        <w:t xml:space="preserve">Provider zip codes may be used to identify rural or medically underserved counties. The use of patient zip codes is not required. </w:t>
                      </w:r>
                    </w:p>
                    <w:p w:rsidR="00D934EA" w:rsidRPr="009971AA" w:rsidP="00D934EA" w14:paraId="374807A0" w14:textId="77777777">
                      <w:pPr>
                        <w:suppressOverlap/>
                      </w:pPr>
                      <w:r w:rsidRPr="00BE03DB">
                        <w:rPr>
                          <w:b/>
                          <w:bCs/>
                        </w:rPr>
                        <w:t>B.2:</w:t>
                      </w:r>
                      <w:r w:rsidRPr="00BE03DB">
                        <w:t xml:space="preserve"> Enter the number of individuals recommended for referral only, treatment only, or both referral and treatment, among those for whom a provider contacted the program for consultation (teleconsultation or in-person) or care coordination support services during</w:t>
                      </w:r>
                      <w:r w:rsidRPr="009971AA">
                        <w:t xml:space="preserve"> the reporting period. If there were no recommendations for referral and/or treatment, enter zero (0) into the cell. </w:t>
                      </w:r>
                    </w:p>
                    <w:p w:rsidR="00D934EA" w:rsidRPr="009971AA" w:rsidP="00D934EA" w14:paraId="6159609D" w14:textId="77777777">
                      <w:pPr>
                        <w:pStyle w:val="BulletedList"/>
                        <w:suppressOverlap/>
                      </w:pPr>
                      <w:r w:rsidRPr="009971AA">
                        <w:t xml:space="preserve">Only include individuals about whom a provider contacted the program for consultation or referral. Do not include the entire patient panel of enrolled or participating providers. </w:t>
                      </w:r>
                    </w:p>
                    <w:p w:rsidR="00D934EA" w:rsidRPr="009971AA" w:rsidP="00D934EA" w14:paraId="3CDC4F90" w14:textId="77777777">
                      <w:pPr>
                        <w:pStyle w:val="BulletedList"/>
                        <w:suppressOverlap/>
                      </w:pPr>
                      <w:r w:rsidRPr="009971AA">
                        <w:t>If the provider called in multiple times about the same patient, the outcome of the call (referral, treatment, or both) would be counted separately for each contact.</w:t>
                      </w:r>
                    </w:p>
                    <w:p w:rsidR="00D934EA" w:rsidRPr="009971AA" w:rsidP="00D934EA" w14:paraId="6AE509B2" w14:textId="77777777">
                      <w:pPr>
                        <w:suppressOverlap/>
                      </w:pPr>
                      <w:r w:rsidRPr="009971AA">
                        <w:rPr>
                          <w:b/>
                          <w:bCs/>
                        </w:rPr>
                        <w:t>B.3: [Optional]</w:t>
                      </w:r>
                      <w:r w:rsidRPr="009971AA">
                        <w:t xml:space="preserve"> Enter the numerator and denominator for the percent screened for each applicable measure.  If there were no screenings for behavioral or mental health condition, enter zero (0) into the cell. </w:t>
                      </w:r>
                    </w:p>
                    <w:p w:rsidR="00D934EA" w:rsidRPr="009971AA" w:rsidP="00D934EA" w14:paraId="6FB1EF51" w14:textId="77777777">
                      <w:pPr>
                        <w:pStyle w:val="BulletedList"/>
                      </w:pPr>
                      <w:r w:rsidRPr="009971AA">
                        <w:t xml:space="preserve">HRSA strongly encourages programs to report these data if programs are collecting screening data from electronic medical records (EMRs) or electronic health records (EHRs). If programs can’t get EMR or EHR data, programs would add these data by provider report or not report since this measure is optional. </w:t>
                      </w:r>
                    </w:p>
                    <w:p w:rsidR="00D934EA" w:rsidRPr="009971AA" w:rsidP="00D934EA" w14:paraId="1836E7CC" w14:textId="77777777">
                      <w:pPr>
                        <w:pStyle w:val="BulletedList"/>
                      </w:pPr>
                      <w:r w:rsidRPr="009971AA">
                        <w:t xml:space="preserve">PMHCA </w:t>
                      </w:r>
                    </w:p>
                    <w:p w:rsidR="00D934EA" w:rsidRPr="009971AA" w:rsidP="00D934EA" w14:paraId="0D6729D8" w14:textId="77777777">
                      <w:pPr>
                        <w:pStyle w:val="BulletedList"/>
                        <w:numPr>
                          <w:ilvl w:val="1"/>
                          <w:numId w:val="2"/>
                        </w:numPr>
                        <w:ind w:left="720"/>
                      </w:pPr>
                      <w:r w:rsidRPr="009971AA">
                        <w:rPr>
                          <w:b/>
                          <w:bCs/>
                        </w:rPr>
                        <w:t>Numerator</w:t>
                      </w:r>
                      <w:r w:rsidRPr="009971AA">
                        <w:t xml:space="preserve">: Number of children and adolescents, 0-21 years of age, for whom a provider contacted the mental health team for consultation or referral, who received at least one screening for a behavioral health condition using a standardized validated tool. </w:t>
                      </w:r>
                    </w:p>
                    <w:p w:rsidR="00D934EA" w:rsidRPr="009971AA" w:rsidP="00D934EA" w14:paraId="49BD07CE" w14:textId="77777777">
                      <w:pPr>
                        <w:pStyle w:val="BulletedList"/>
                        <w:numPr>
                          <w:ilvl w:val="1"/>
                          <w:numId w:val="2"/>
                        </w:numPr>
                        <w:ind w:left="720"/>
                        <w:suppressOverlap/>
                      </w:pPr>
                      <w:r w:rsidRPr="009971AA">
                        <w:rPr>
                          <w:b/>
                          <w:bCs/>
                        </w:rPr>
                        <w:t>Denominator</w:t>
                      </w:r>
                      <w:r w:rsidRPr="009971AA">
                        <w:t>: Number of children and adolescents, 0-21 years of age, for whom a provider contacted the mental health team for consultation or referral.</w:t>
                      </w:r>
                    </w:p>
                  </w:txbxContent>
                </v:textbox>
                <w10:wrap type="none"/>
                <w10:anchorlock/>
              </v:shape>
            </w:pict>
          </mc:Fallback>
        </mc:AlternateContent>
      </w:r>
    </w:p>
    <w:p w:rsidR="00D934EA" w:rsidRPr="009971AA" w:rsidP="00D934EA" w14:paraId="65C3E79D" w14:textId="77777777">
      <w:r w:rsidRPr="009971AA">
        <w:rPr>
          <w:noProof/>
        </w:rPr>
        <mc:AlternateContent>
          <mc:Choice Requires="wps">
            <w:drawing>
              <wp:inline distT="0" distB="0" distL="0" distR="0">
                <wp:extent cx="5943600" cy="363855"/>
                <wp:effectExtent l="0" t="0" r="0" b="0"/>
                <wp:docPr id="4"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363855"/>
                        </a:xfrm>
                        <a:prstGeom prst="rect">
                          <a:avLst/>
                        </a:prstGeom>
                        <a:solidFill>
                          <a:schemeClr val="accent5"/>
                        </a:solidFill>
                        <a:ln w="9525">
                          <a:noFill/>
                          <a:miter lim="800000"/>
                          <a:headEnd/>
                          <a:tailEnd/>
                        </a:ln>
                      </wps:spPr>
                      <wps:txbx>
                        <w:txbxContent>
                          <w:p w:rsidR="00D934EA" w:rsidRPr="009971AA" w:rsidP="00D934EA" w14:textId="77777777">
                            <w:pPr>
                              <w:pStyle w:val="BulletedList"/>
                              <w:suppressOverlap/>
                            </w:pPr>
                            <w:r w:rsidRPr="009971AA">
                              <w:t xml:space="preserve">MMHSUD </w:t>
                            </w:r>
                          </w:p>
                          <w:p w:rsidR="00D934EA" w:rsidRPr="009971AA" w:rsidP="00D934EA" w14:textId="13945ACB">
                            <w:pPr>
                              <w:pStyle w:val="BulletedList"/>
                              <w:numPr>
                                <w:ilvl w:val="1"/>
                                <w:numId w:val="2"/>
                              </w:numPr>
                              <w:ind w:left="720"/>
                            </w:pPr>
                            <w:r w:rsidRPr="009971AA">
                              <w:rPr>
                                <w:b/>
                                <w:bCs/>
                              </w:rPr>
                              <w:t>Numerator</w:t>
                            </w:r>
                            <w:r w:rsidRPr="009971AA">
                              <w:t xml:space="preserve">: Number of pregnant or postpartum women, for whom a provider contacted the program for consultation or care coordination support, who received at least one screening for a behavioral health condition (depression, anxiety, or substance use, separately) using a standardized validated tool. </w:t>
                            </w:r>
                          </w:p>
                          <w:p w:rsidR="00D934EA" w:rsidRPr="009971AA" w:rsidP="00D934EA" w14:textId="77777777">
                            <w:pPr>
                              <w:pStyle w:val="BulletedList"/>
                              <w:numPr>
                                <w:ilvl w:val="1"/>
                                <w:numId w:val="2"/>
                              </w:numPr>
                              <w:ind w:left="720"/>
                            </w:pPr>
                            <w:r w:rsidRPr="009971AA">
                              <w:rPr>
                                <w:b/>
                                <w:bCs/>
                              </w:rPr>
                              <w:t>Denominator</w:t>
                            </w:r>
                            <w:r w:rsidRPr="009971AA">
                              <w:t>: Number of pregnant or postpartum women, for whom a provider contacted the program for consultation or care coordination support.</w:t>
                            </w:r>
                          </w:p>
                          <w:p w:rsidR="00D934EA" w:rsidRPr="009971AA" w:rsidP="00D934EA" w14:textId="77777777">
                            <w:pPr>
                              <w:pStyle w:val="BulletedList"/>
                            </w:pPr>
                            <w:r w:rsidRPr="009971AA">
                              <w:t xml:space="preserve">Do not report data when there is only an assumption about whether the patient was screened. If programs cannot ask the provider whether a screening has occurred, then do not report. </w:t>
                            </w:r>
                          </w:p>
                          <w:p w:rsidR="00D934EA" w:rsidRPr="009971AA" w:rsidP="00D934EA" w14:textId="77777777">
                            <w:pPr>
                              <w:pStyle w:val="BulletedList"/>
                            </w:pPr>
                            <w:r w:rsidRPr="009971AA">
                              <w:t>Include screens conducted by the provider or practice that is calling for the consultation or referral. A paraprofessional may not be conducting screens but can validate that a screening occurred and report that to the consult line.</w:t>
                            </w:r>
                          </w:p>
                          <w:p w:rsidR="00D934EA" w:rsidRPr="009971AA" w:rsidP="00D934EA" w14:textId="77777777">
                            <w:pPr>
                              <w:pStyle w:val="BulletedList"/>
                            </w:pPr>
                            <w:r w:rsidRPr="009971AA">
                              <w:t>Report on screens conducted within the previous 12 months at the time of the consultation/referral call.</w:t>
                            </w:r>
                          </w:p>
                          <w:p w:rsidR="00D934EA" w:rsidRPr="009971AA" w:rsidP="00D934EA" w14:textId="77777777">
                            <w:pPr>
                              <w:pStyle w:val="BulletedList"/>
                            </w:pPr>
                            <w:r w:rsidRPr="009971AA">
                              <w:t xml:space="preserve">HRSA Project Officers will provide examples of validated screening tools. </w:t>
                            </w:r>
                          </w:p>
                          <w:p w:rsidR="00D934EA" w:rsidRPr="009971AA" w:rsidP="00D934EA" w14:textId="77777777">
                            <w:pPr>
                              <w:pStyle w:val="Heading4"/>
                              <w:rPr>
                                <w:lang w:val="en-US"/>
                              </w:rPr>
                            </w:pPr>
                            <w:r w:rsidRPr="009971AA">
                              <w:rPr>
                                <w:lang w:val="en-US"/>
                              </w:rPr>
                              <w:t>Definitions</w:t>
                            </w:r>
                          </w:p>
                          <w:p w:rsidR="00D934EA" w:rsidRPr="009971AA" w:rsidP="00D934EA" w14:textId="77777777">
                            <w:r w:rsidRPr="009971AA">
                              <w:rPr>
                                <w:b/>
                                <w:bCs/>
                              </w:rPr>
                              <w:t>Enrolled Provider</w:t>
                            </w:r>
                            <w:r w:rsidRPr="009971AA">
                              <w:t>: A provider who has formally registered with the program to facilitate use of consultation (teleconsultation or in-person) or care coordination support services, at the time of reporting. An enrolled provider is currently enrolled with the program even if initial enrollment occurred prior to current reporting period. An enrolled provider may or may not be a participating provider.</w:t>
                            </w:r>
                          </w:p>
                          <w:p w:rsidR="00D934EA" w:rsidRPr="009971AA" w:rsidP="00D934EA" w14:textId="77777777">
                            <w:pPr>
                              <w:suppressOverlap/>
                            </w:pPr>
                            <w:r w:rsidRPr="009971AA">
                              <w:rPr>
                                <w:b/>
                                <w:bCs/>
                              </w:rPr>
                              <w:t>Participating Provider</w:t>
                            </w:r>
                            <w:r w:rsidRPr="009971AA">
                              <w:t>: A provider who has contacted the program for consultation (teleconsultation or in-person) or care coordination support services, and who may or may not be an enrolled provider.</w:t>
                            </w:r>
                          </w:p>
                          <w:p w:rsidR="00D934EA" w:rsidRPr="009971AA" w:rsidP="00D934EA" w14:textId="77777777">
                            <w:pPr>
                              <w:suppressOverlap/>
                              <w:rPr>
                                <w:u w:val="single"/>
                              </w:rPr>
                            </w:pPr>
                            <w:r w:rsidRPr="009971AA">
                              <w:rPr>
                                <w:b/>
                                <w:bCs/>
                              </w:rPr>
                              <w:t>Enrolled AND Participating Provider</w:t>
                            </w:r>
                            <w:r w:rsidRPr="009971AA">
                              <w:t>: Refers to the number of enrolled providers (registered) who are participating in the program (contacting the program for consultation or care coordination support services).</w:t>
                            </w:r>
                          </w:p>
                          <w:p w:rsidR="00D934EA" w:rsidRPr="009971AA" w:rsidP="00D934EA" w14:textId="77777777">
                            <w:pPr>
                              <w:suppressOverlap/>
                            </w:pPr>
                            <w:r w:rsidRPr="009971AA">
                              <w:rPr>
                                <w:b/>
                                <w:bCs/>
                              </w:rPr>
                              <w:t>Care Coordination Support</w:t>
                            </w:r>
                            <w:r w:rsidRPr="009971AA">
                              <w:t>: In context of MMHSUD/PMHCA, care coordination support means, at minimum, that the program provides resources and referrals to a provider when they contact the program, or to the patient/family when the program works with patients/families directly. In these programs, “care coordination support” is synonymous with “providing resources and referrals”.</w:t>
                            </w:r>
                          </w:p>
                          <w:p w:rsidR="00D934EA" w:rsidRPr="009971AA" w:rsidP="00D934EA" w14:textId="77777777">
                            <w:pPr>
                              <w:suppressOverlap/>
                            </w:pPr>
                            <w:r w:rsidRPr="009971AA">
                              <w:rPr>
                                <w:b/>
                                <w:bCs/>
                              </w:rPr>
                              <w:t xml:space="preserve">Telehealth </w:t>
                            </w:r>
                            <w:r w:rsidRPr="009971AA">
                              <w:t>is the use of electronic information and telecommunication technologies to support and promote long-distance clinical consultation, patient and professional health-related education, public health and health administration. Permitted telehealth modalities between providers include (but are not limited to): real-time video, telephonic communications, electronic mail (email) with encryption, store-and-forward imaging, and mobile health (mHealth) applications.</w:t>
                            </w:r>
                          </w:p>
                        </w:txbxContent>
                      </wps:txbx>
                      <wps:bodyPr rot="0" vert="horz" wrap="square" lIns="91440" tIns="45720" rIns="91440" bIns="45720" anchor="t" anchorCtr="0">
                        <a:spAutoFit/>
                      </wps:bodyPr>
                    </wps:wsp>
                  </a:graphicData>
                </a:graphic>
              </wp:inline>
            </w:drawing>
          </mc:Choice>
          <mc:Fallback>
            <w:pict>
              <v:shape id="_x0000_i1038" type="#_x0000_t202" style="width:468pt;height:28.65pt;mso-left-percent:-10001;mso-position-horizontal-relative:char;mso-position-vertical-relative:line;mso-top-percent:-10001;mso-wrap-style:square;visibility:visible;v-text-anchor:top" fillcolor="#f0f6fc" stroked="f">
                <v:textbox style="mso-fit-shape-to-text:t">
                  <w:txbxContent>
                    <w:p w:rsidR="00D934EA" w:rsidRPr="009971AA" w:rsidP="00D934EA" w14:paraId="21F42C48" w14:textId="77777777">
                      <w:pPr>
                        <w:pStyle w:val="BulletedList"/>
                        <w:suppressOverlap/>
                      </w:pPr>
                      <w:r w:rsidRPr="009971AA">
                        <w:t xml:space="preserve">MMHSUD </w:t>
                      </w:r>
                    </w:p>
                    <w:p w:rsidR="00D934EA" w:rsidRPr="009971AA" w:rsidP="00D934EA" w14:paraId="2F539C1A" w14:textId="13945ACB">
                      <w:pPr>
                        <w:pStyle w:val="BulletedList"/>
                        <w:numPr>
                          <w:ilvl w:val="1"/>
                          <w:numId w:val="2"/>
                        </w:numPr>
                        <w:ind w:left="720"/>
                      </w:pPr>
                      <w:r w:rsidRPr="009971AA">
                        <w:rPr>
                          <w:b/>
                          <w:bCs/>
                        </w:rPr>
                        <w:t>Numerator</w:t>
                      </w:r>
                      <w:r w:rsidRPr="009971AA">
                        <w:t xml:space="preserve">: Number of pregnant or postpartum women, for whom a provider contacted the program for consultation or care coordination support, who received at least one screening for a behavioral health condition (depression, anxiety, or substance use, separately) using a standardized validated tool. </w:t>
                      </w:r>
                    </w:p>
                    <w:p w:rsidR="00D934EA" w:rsidRPr="009971AA" w:rsidP="00D934EA" w14:paraId="35985209" w14:textId="77777777">
                      <w:pPr>
                        <w:pStyle w:val="BulletedList"/>
                        <w:numPr>
                          <w:ilvl w:val="1"/>
                          <w:numId w:val="2"/>
                        </w:numPr>
                        <w:ind w:left="720"/>
                      </w:pPr>
                      <w:r w:rsidRPr="009971AA">
                        <w:rPr>
                          <w:b/>
                          <w:bCs/>
                        </w:rPr>
                        <w:t>Denominator</w:t>
                      </w:r>
                      <w:r w:rsidRPr="009971AA">
                        <w:t>: Number of pregnant or postpartum women, for whom a provider contacted the program for consultation or care coordination support.</w:t>
                      </w:r>
                    </w:p>
                    <w:p w:rsidR="00D934EA" w:rsidRPr="009971AA" w:rsidP="00D934EA" w14:paraId="2F8FECC7" w14:textId="77777777">
                      <w:pPr>
                        <w:pStyle w:val="BulletedList"/>
                      </w:pPr>
                      <w:r w:rsidRPr="009971AA">
                        <w:t xml:space="preserve">Do not report data when there is only an assumption about whether the patient was screened. If programs cannot ask the provider whether a screening has occurred, then do not report. </w:t>
                      </w:r>
                    </w:p>
                    <w:p w:rsidR="00D934EA" w:rsidRPr="009971AA" w:rsidP="00D934EA" w14:paraId="3F7B490A" w14:textId="77777777">
                      <w:pPr>
                        <w:pStyle w:val="BulletedList"/>
                      </w:pPr>
                      <w:r w:rsidRPr="009971AA">
                        <w:t>Include screens conducted by the provider or practice that is calling for the consultation or referral. A paraprofessional may not be conducting screens but can validate that a screening occurred and report that to the consult line.</w:t>
                      </w:r>
                    </w:p>
                    <w:p w:rsidR="00D934EA" w:rsidRPr="009971AA" w:rsidP="00D934EA" w14:paraId="77ADC7B1" w14:textId="77777777">
                      <w:pPr>
                        <w:pStyle w:val="BulletedList"/>
                      </w:pPr>
                      <w:r w:rsidRPr="009971AA">
                        <w:t>Report on screens conducted within the previous 12 months at the time of the consultation/referral call.</w:t>
                      </w:r>
                    </w:p>
                    <w:p w:rsidR="00D934EA" w:rsidRPr="009971AA" w:rsidP="00D934EA" w14:paraId="60D2C0F1" w14:textId="77777777">
                      <w:pPr>
                        <w:pStyle w:val="BulletedList"/>
                      </w:pPr>
                      <w:r w:rsidRPr="009971AA">
                        <w:t xml:space="preserve">HRSA Project Officers will provide examples of validated screening tools. </w:t>
                      </w:r>
                    </w:p>
                    <w:p w:rsidR="00D934EA" w:rsidRPr="009971AA" w:rsidP="00D934EA" w14:paraId="1040D045" w14:textId="77777777">
                      <w:pPr>
                        <w:pStyle w:val="Heading4"/>
                        <w:rPr>
                          <w:lang w:val="en-US"/>
                        </w:rPr>
                      </w:pPr>
                      <w:r w:rsidRPr="009971AA">
                        <w:rPr>
                          <w:lang w:val="en-US"/>
                        </w:rPr>
                        <w:t>Definitions</w:t>
                      </w:r>
                    </w:p>
                    <w:p w:rsidR="00D934EA" w:rsidRPr="009971AA" w:rsidP="00D934EA" w14:paraId="21829E11" w14:textId="77777777">
                      <w:r w:rsidRPr="009971AA">
                        <w:rPr>
                          <w:b/>
                          <w:bCs/>
                        </w:rPr>
                        <w:t>Enrolled Provider</w:t>
                      </w:r>
                      <w:r w:rsidRPr="009971AA">
                        <w:t>: A provider who has formally registered with the program to facilitate use of consultation (teleconsultation or in-person) or care coordination support services, at the time of reporting. An enrolled provider is currently enrolled with the program even if initial enrollment occurred prior to current reporting period. An enrolled provider may or may not be a participating provider.</w:t>
                      </w:r>
                    </w:p>
                    <w:p w:rsidR="00D934EA" w:rsidRPr="009971AA" w:rsidP="00D934EA" w14:paraId="2AF6B217" w14:textId="77777777">
                      <w:pPr>
                        <w:suppressOverlap/>
                      </w:pPr>
                      <w:r w:rsidRPr="009971AA">
                        <w:rPr>
                          <w:b/>
                          <w:bCs/>
                        </w:rPr>
                        <w:t>Participating Provider</w:t>
                      </w:r>
                      <w:r w:rsidRPr="009971AA">
                        <w:t>: A provider who has contacted the program for consultation (teleconsultation or in-person) or care coordination support services, and who may or may not be an enrolled provider.</w:t>
                      </w:r>
                    </w:p>
                    <w:p w:rsidR="00D934EA" w:rsidRPr="009971AA" w:rsidP="00D934EA" w14:paraId="551AF3DF" w14:textId="77777777">
                      <w:pPr>
                        <w:suppressOverlap/>
                        <w:rPr>
                          <w:u w:val="single"/>
                        </w:rPr>
                      </w:pPr>
                      <w:r w:rsidRPr="009971AA">
                        <w:rPr>
                          <w:b/>
                          <w:bCs/>
                        </w:rPr>
                        <w:t>Enrolled AND Participating Provider</w:t>
                      </w:r>
                      <w:r w:rsidRPr="009971AA">
                        <w:t>: Refers to the number of enrolled providers (registered) who are participating in the program (contacting the program for consultation or care coordination support services).</w:t>
                      </w:r>
                    </w:p>
                    <w:p w:rsidR="00D934EA" w:rsidRPr="009971AA" w:rsidP="00D934EA" w14:paraId="060A91D9" w14:textId="77777777">
                      <w:pPr>
                        <w:suppressOverlap/>
                      </w:pPr>
                      <w:r w:rsidRPr="009971AA">
                        <w:rPr>
                          <w:b/>
                          <w:bCs/>
                        </w:rPr>
                        <w:t>Care Coordination Support</w:t>
                      </w:r>
                      <w:r w:rsidRPr="009971AA">
                        <w:t>: In context of MMHSUD/PMHCA, care coordination support means, at minimum, that the program provides resources and referrals to a provider when they contact the program, or to the patient/family when the program works with patients/families directly. In these programs, “care coordination support” is synonymous with “providing resources and referrals”.</w:t>
                      </w:r>
                    </w:p>
                    <w:p w:rsidR="00D934EA" w:rsidRPr="009971AA" w:rsidP="00D934EA" w14:paraId="5E89F185" w14:textId="77777777">
                      <w:pPr>
                        <w:suppressOverlap/>
                      </w:pPr>
                      <w:r w:rsidRPr="009971AA">
                        <w:rPr>
                          <w:b/>
                          <w:bCs/>
                        </w:rPr>
                        <w:t xml:space="preserve">Telehealth </w:t>
                      </w:r>
                      <w:r w:rsidRPr="009971AA">
                        <w:t>is the use of electronic information and telecommunication technologies to support and promote long-distance clinical consultation, patient and professional health-related education, public health and health administration. Permitted telehealth modalities between providers include (but are not limited to): real-time video, telephonic communications, electronic mail (email) with encryption, store-and-forward imaging, and mobile health (mHealth) applications.</w:t>
                      </w:r>
                    </w:p>
                  </w:txbxContent>
                </v:textbox>
                <w10:wrap type="none"/>
                <w10:anchorlock/>
              </v:shape>
            </w:pict>
          </mc:Fallback>
        </mc:AlternateContent>
      </w:r>
    </w:p>
    <w:p w:rsidR="00BE03DB" w:rsidP="00D934EA" w14:paraId="27995072" w14:textId="1FB8DBA7">
      <w:r w:rsidRPr="009971AA">
        <w:rPr>
          <w:noProof/>
        </w:rPr>
        <mc:AlternateContent>
          <mc:Choice Requires="wps">
            <w:drawing>
              <wp:inline distT="0" distB="0" distL="0" distR="0">
                <wp:extent cx="5943600" cy="7732295"/>
                <wp:effectExtent l="0" t="0" r="0" b="2540"/>
                <wp:docPr id="6"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7732295"/>
                        </a:xfrm>
                        <a:prstGeom prst="rect">
                          <a:avLst/>
                        </a:prstGeom>
                        <a:solidFill>
                          <a:schemeClr val="accent5"/>
                        </a:solidFill>
                        <a:ln w="9525">
                          <a:noFill/>
                          <a:miter lim="800000"/>
                          <a:headEnd/>
                          <a:tailEnd/>
                        </a:ln>
                      </wps:spPr>
                      <wps:txbx>
                        <w:txbxContent>
                          <w:p w:rsidR="00D934EA" w:rsidRPr="009971AA" w:rsidP="00D934EA" w14:textId="77777777">
                            <w:pPr>
                              <w:suppressOverlap/>
                            </w:pPr>
                            <w:r w:rsidRPr="009971AA">
                              <w:rPr>
                                <w:b/>
                                <w:bCs/>
                              </w:rPr>
                              <w:t>Referrals</w:t>
                            </w:r>
                            <w:r w:rsidRPr="009971AA">
                              <w:t xml:space="preserve"> are given to providers (or directly to the patients/families) by the program to introduce specific health providers or services. Recommending “family therapy” without providing a specific provider name or practice would not be considered a referral, but a recommendation for treatment. Referrals are typically provided using resources included in the referral database. Referrals fall under the category of care coordination support in the context of MMHSUD/PMHCA. </w:t>
                            </w:r>
                          </w:p>
                          <w:p w:rsidR="00D934EA" w:rsidRPr="009971AA" w:rsidP="00D934EA" w14:textId="77777777">
                            <w:pPr>
                              <w:pStyle w:val="BulletedList"/>
                              <w:suppressOverlap/>
                              <w:rPr>
                                <w:i/>
                                <w:iCs/>
                              </w:rPr>
                            </w:pPr>
                            <w:r w:rsidRPr="009971AA">
                              <w:rPr>
                                <w:b/>
                                <w:bCs/>
                                <w:i/>
                                <w:iCs/>
                              </w:rPr>
                              <w:t>Example 1</w:t>
                            </w:r>
                            <w:r w:rsidRPr="009971AA">
                              <w:rPr>
                                <w:i/>
                                <w:iCs/>
                              </w:rPr>
                              <w:t>: The PMHCA/MMHSUD program recommends Jonathan Smith, PhD, clinical psychologist specializing in childhood anxiety disorders, address xxxx Main Street, Springfield, TX, phone number xxx-xxx-xxxx, email address xx@xx.com. This counts as one referral.</w:t>
                            </w:r>
                          </w:p>
                          <w:p w:rsidR="00D934EA" w:rsidRPr="009971AA" w:rsidP="00D934EA" w14:textId="77777777">
                            <w:pPr>
                              <w:pStyle w:val="BulletedList"/>
                              <w:suppressOverlap/>
                              <w:rPr>
                                <w:i/>
                                <w:iCs/>
                              </w:rPr>
                            </w:pPr>
                            <w:r w:rsidRPr="009971AA">
                              <w:rPr>
                                <w:b/>
                                <w:bCs/>
                                <w:i/>
                                <w:iCs/>
                              </w:rPr>
                              <w:t>Example 2</w:t>
                            </w:r>
                            <w:r w:rsidRPr="009971AA">
                              <w:rPr>
                                <w:i/>
                                <w:iCs/>
                              </w:rPr>
                              <w:t>: The PMHCA/MMHSUD program refers the provider or family to a specific mental health counselor or therapist for psychotherapy AND provides a referral for a specific addiction counselor or specific practice. The consultation team member provided 2 referrals.</w:t>
                            </w:r>
                          </w:p>
                          <w:p w:rsidR="00D934EA" w:rsidRPr="009971AA" w:rsidP="00D934EA" w14:textId="77777777">
                            <w:pPr>
                              <w:pStyle w:val="BulletedList"/>
                              <w:suppressOverlap/>
                              <w:rPr>
                                <w:i/>
                                <w:iCs/>
                              </w:rPr>
                            </w:pPr>
                            <w:r w:rsidRPr="009971AA">
                              <w:rPr>
                                <w:b/>
                                <w:bCs/>
                                <w:i/>
                                <w:iCs/>
                              </w:rPr>
                              <w:t>Example 3</w:t>
                            </w:r>
                            <w:r w:rsidRPr="009971AA">
                              <w:rPr>
                                <w:i/>
                                <w:iCs/>
                              </w:rPr>
                              <w:t xml:space="preserve">: A provider calls into the consultation line regarding a patient experiencing depression. The patient’s family is experiencing housing insecurity, and the provider shares that information for assistance. The consultation team member provides a referral to a behavioral health therapist and to a social worker who specializes in subsidized housing. This counts as 2 referrals. </w:t>
                            </w:r>
                          </w:p>
                          <w:p w:rsidR="00D934EA" w:rsidRPr="009971AA" w:rsidP="00D934EA" w14:textId="77777777">
                            <w:pPr>
                              <w:suppressOverlap/>
                            </w:pPr>
                            <w:r w:rsidRPr="009971AA">
                              <w:rPr>
                                <w:b/>
                                <w:bCs/>
                              </w:rPr>
                              <w:t>Training</w:t>
                            </w:r>
                            <w:r w:rsidRPr="009971AA">
                              <w:t xml:space="preserve"> refers to education programs or sessions that serve to enhance the knowledge and/or maintain the credentials and licensure of professional providers. Training may also serve to enhance the knowledge base of community outreach workers, families, and other members who directly serve the community. Examples of trainings include mental or behavioral health conditions, medication, screening and assessment, treatment modalities, trauma, etc. Conference presentations would be considered training if training was the intent of the presentation. A conference presentation that describes an intervention or program would not be considered training. </w:t>
                            </w:r>
                          </w:p>
                          <w:p w:rsidR="00D934EA" w:rsidRPr="009971AA" w:rsidP="00D934EA" w14:textId="77777777">
                            <w:pPr>
                              <w:pStyle w:val="BulletedList"/>
                            </w:pPr>
                            <w:r w:rsidRPr="009971AA">
                              <w:rPr>
                                <w:b/>
                                <w:bCs/>
                              </w:rPr>
                              <w:t>In-person training</w:t>
                            </w:r>
                            <w:r w:rsidRPr="009971AA">
                              <w:t xml:space="preserve">: Any form of training that occurs “in person” and in real time between trainers and participants. </w:t>
                            </w:r>
                          </w:p>
                          <w:p w:rsidR="00D934EA" w:rsidRPr="009971AA" w:rsidP="00D934EA" w14:textId="67350E37">
                            <w:pPr>
                              <w:pStyle w:val="BulletedList"/>
                            </w:pPr>
                            <w:r w:rsidRPr="009971AA">
                              <w:rPr>
                                <w:b/>
                                <w:bCs/>
                              </w:rPr>
                              <w:t>Project ECHO® (Extension for Community Healthcare Outcomes) distance learning cohort</w:t>
                            </w:r>
                            <w:r w:rsidRPr="009971AA">
                              <w:t xml:space="preserve">: Refers to a group of individuals who advance through an educational program together as part of their participation in Project ECHO®. Project ECHO® is a collaborative model of medical education and care management that uses tele-mentoring to share knowledge between specialists and outlying Primary Care Providers (PCPs) with the goals of supporting PCPs in their administration of high-quality, leading-edge care to their patients and improving health outcomes for </w:t>
                            </w:r>
                            <w:r w:rsidR="00C048ED">
                              <w:t xml:space="preserve">medically </w:t>
                            </w:r>
                            <w:r w:rsidRPr="009971AA">
                              <w:t>underserved patients.</w:t>
                            </w:r>
                          </w:p>
                          <w:p w:rsidR="00D934EA" w:rsidRPr="009971AA" w:rsidP="00D934EA" w14:textId="77777777">
                            <w:pPr>
                              <w:pStyle w:val="BulletedList"/>
                              <w:keepNext/>
                              <w:suppressOverlap/>
                            </w:pPr>
                            <w:r w:rsidRPr="009971AA">
                              <w:rPr>
                                <w:b/>
                                <w:bCs/>
                              </w:rPr>
                              <w:t>ECHO-like distance learning cohort</w:t>
                            </w:r>
                            <w:r w:rsidRPr="009971AA">
                              <w:t>: A technology-enabled educational model, in which a mentor with specialized knowledge provides interactive and case-based guidance to a group of mentees for the</w:t>
                            </w:r>
                            <w:r w:rsidRPr="009971AA">
                              <w:rPr>
                                <w:rFonts w:ascii="Times New Roman" w:hAnsi="Times New Roman" w:cs="Times New Roman"/>
                                <w:sz w:val="20"/>
                                <w:szCs w:val="20"/>
                              </w:rPr>
                              <w:t xml:space="preserve"> </w:t>
                            </w:r>
                            <w:r w:rsidRPr="009971AA">
                              <w:t>purpose of strengthening their skills and knowledge to provide high-quality healthcare. These programs are similar in structure and goals to Project ECHO® but not officially Project ECHO®.</w:t>
                            </w:r>
                          </w:p>
                        </w:txbxContent>
                      </wps:txbx>
                      <wps:bodyPr rot="0" vert="horz" wrap="square" lIns="91440" tIns="45720" rIns="91440" bIns="45720" anchor="t" anchorCtr="0"/>
                    </wps:wsp>
                  </a:graphicData>
                </a:graphic>
              </wp:inline>
            </w:drawing>
          </mc:Choice>
          <mc:Fallback>
            <w:pict>
              <v:shape id="_x0000_i1039" type="#_x0000_t202" style="width:468pt;height:608.85pt;mso-left-percent:-10001;mso-position-horizontal-relative:char;mso-position-vertical-relative:line;mso-top-percent:-10001;mso-wrap-style:square;visibility:visible;v-text-anchor:top" fillcolor="#f0f6fc" stroked="f">
                <v:textbox>
                  <w:txbxContent>
                    <w:p w:rsidR="00D934EA" w:rsidRPr="009971AA" w:rsidP="00D934EA" w14:paraId="362B5715" w14:textId="77777777">
                      <w:pPr>
                        <w:suppressOverlap/>
                      </w:pPr>
                      <w:r w:rsidRPr="009971AA">
                        <w:rPr>
                          <w:b/>
                          <w:bCs/>
                        </w:rPr>
                        <w:t>Referrals</w:t>
                      </w:r>
                      <w:r w:rsidRPr="009971AA">
                        <w:t xml:space="preserve"> are given to providers (or directly to the patients/families) by the program to introduce specific health providers or services. Recommending “family therapy” without providing a specific provider name or practice would not be considered a referral, but a recommendation for treatment. Referrals are typically provided using resources included in the referral database. Referrals fall under the category of care coordination support in the context of MMHSUD/PMHCA. </w:t>
                      </w:r>
                    </w:p>
                    <w:p w:rsidR="00D934EA" w:rsidRPr="009971AA" w:rsidP="00D934EA" w14:paraId="37B87F32" w14:textId="77777777">
                      <w:pPr>
                        <w:pStyle w:val="BulletedList"/>
                        <w:suppressOverlap/>
                        <w:rPr>
                          <w:i/>
                          <w:iCs/>
                        </w:rPr>
                      </w:pPr>
                      <w:r w:rsidRPr="009971AA">
                        <w:rPr>
                          <w:b/>
                          <w:bCs/>
                          <w:i/>
                          <w:iCs/>
                        </w:rPr>
                        <w:t>Example 1</w:t>
                      </w:r>
                      <w:r w:rsidRPr="009971AA">
                        <w:rPr>
                          <w:i/>
                          <w:iCs/>
                        </w:rPr>
                        <w:t>: The PMHCA/MMHSUD program recommends Jonathan Smith, PhD, clinical psychologist specializing in childhood anxiety disorders, address xxxx Main Street, Springfield, TX, phone number xxx-xxx-xxxx, email address xx@xx.com. This counts as one referral.</w:t>
                      </w:r>
                    </w:p>
                    <w:p w:rsidR="00D934EA" w:rsidRPr="009971AA" w:rsidP="00D934EA" w14:paraId="3BF46E57" w14:textId="77777777">
                      <w:pPr>
                        <w:pStyle w:val="BulletedList"/>
                        <w:suppressOverlap/>
                        <w:rPr>
                          <w:i/>
                          <w:iCs/>
                        </w:rPr>
                      </w:pPr>
                      <w:r w:rsidRPr="009971AA">
                        <w:rPr>
                          <w:b/>
                          <w:bCs/>
                          <w:i/>
                          <w:iCs/>
                        </w:rPr>
                        <w:t>Example 2</w:t>
                      </w:r>
                      <w:r w:rsidRPr="009971AA">
                        <w:rPr>
                          <w:i/>
                          <w:iCs/>
                        </w:rPr>
                        <w:t>: The PMHCA/MMHSUD program refers the provider or family to a specific mental health counselor or therapist for psychotherapy AND provides a referral for a specific addiction counselor or specific practice. The consultation team member provided 2 referrals.</w:t>
                      </w:r>
                    </w:p>
                    <w:p w:rsidR="00D934EA" w:rsidRPr="009971AA" w:rsidP="00D934EA" w14:paraId="2B39DCE5" w14:textId="77777777">
                      <w:pPr>
                        <w:pStyle w:val="BulletedList"/>
                        <w:suppressOverlap/>
                        <w:rPr>
                          <w:i/>
                          <w:iCs/>
                        </w:rPr>
                      </w:pPr>
                      <w:r w:rsidRPr="009971AA">
                        <w:rPr>
                          <w:b/>
                          <w:bCs/>
                          <w:i/>
                          <w:iCs/>
                        </w:rPr>
                        <w:t>Example 3</w:t>
                      </w:r>
                      <w:r w:rsidRPr="009971AA">
                        <w:rPr>
                          <w:i/>
                          <w:iCs/>
                        </w:rPr>
                        <w:t xml:space="preserve">: A provider calls into the consultation line regarding a patient experiencing depression. The patient’s family is experiencing housing insecurity, and the provider shares that information for assistance. The consultation team member provides a referral to a behavioral health therapist and to a social worker who specializes in subsidized housing. This counts as 2 referrals. </w:t>
                      </w:r>
                    </w:p>
                    <w:p w:rsidR="00D934EA" w:rsidRPr="009971AA" w:rsidP="00D934EA" w14:paraId="65DBF623" w14:textId="77777777">
                      <w:pPr>
                        <w:suppressOverlap/>
                      </w:pPr>
                      <w:r w:rsidRPr="009971AA">
                        <w:rPr>
                          <w:b/>
                          <w:bCs/>
                        </w:rPr>
                        <w:t>Training</w:t>
                      </w:r>
                      <w:r w:rsidRPr="009971AA">
                        <w:t xml:space="preserve"> refers to education programs or sessions that serve to enhance the knowledge and/or maintain the credentials and licensure of professional providers. Training may also serve to enhance the knowledge base of community outreach workers, families, and other members who directly serve the community. Examples of trainings include mental or behavioral health conditions, medication, screening and assessment, treatment modalities, trauma, etc. Conference presentations would be considered training if training was the intent of the presentation. A conference presentation that describes an intervention or program would not be considered training. </w:t>
                      </w:r>
                    </w:p>
                    <w:p w:rsidR="00D934EA" w:rsidRPr="009971AA" w:rsidP="00D934EA" w14:paraId="427E785A" w14:textId="77777777">
                      <w:pPr>
                        <w:pStyle w:val="BulletedList"/>
                      </w:pPr>
                      <w:r w:rsidRPr="009971AA">
                        <w:rPr>
                          <w:b/>
                          <w:bCs/>
                        </w:rPr>
                        <w:t>In-person training</w:t>
                      </w:r>
                      <w:r w:rsidRPr="009971AA">
                        <w:t xml:space="preserve">: Any form of training that occurs “in person” and in real time between trainers and participants. </w:t>
                      </w:r>
                    </w:p>
                    <w:p w:rsidR="00D934EA" w:rsidRPr="009971AA" w:rsidP="00D934EA" w14:paraId="08DBF428" w14:textId="67350E37">
                      <w:pPr>
                        <w:pStyle w:val="BulletedList"/>
                      </w:pPr>
                      <w:r w:rsidRPr="009971AA">
                        <w:rPr>
                          <w:b/>
                          <w:bCs/>
                        </w:rPr>
                        <w:t>Project ECHO® (Extension for Community Healthcare Outcomes) distance learning cohort</w:t>
                      </w:r>
                      <w:r w:rsidRPr="009971AA">
                        <w:t xml:space="preserve">: Refers to a group of individuals who advance through an educational program together as part of their participation in Project ECHO®. Project ECHO® is a collaborative model of medical education and care management that uses tele-mentoring to share knowledge between specialists and outlying Primary Care Providers (PCPs) with the goals of supporting PCPs in their administration of high-quality, leading-edge care to their patients and improving health outcomes for </w:t>
                      </w:r>
                      <w:r w:rsidR="00C048ED">
                        <w:t xml:space="preserve">medically </w:t>
                      </w:r>
                      <w:r w:rsidRPr="009971AA">
                        <w:t>underserved patients.</w:t>
                      </w:r>
                    </w:p>
                    <w:p w:rsidR="00D934EA" w:rsidRPr="009971AA" w:rsidP="00D934EA" w14:paraId="793265BD" w14:textId="77777777">
                      <w:pPr>
                        <w:pStyle w:val="BulletedList"/>
                        <w:keepNext/>
                        <w:suppressOverlap/>
                      </w:pPr>
                      <w:r w:rsidRPr="009971AA">
                        <w:rPr>
                          <w:b/>
                          <w:bCs/>
                        </w:rPr>
                        <w:t>ECHO-like distance learning cohort</w:t>
                      </w:r>
                      <w:r w:rsidRPr="009971AA">
                        <w:t>: A technology-enabled educational model, in which a mentor with specialized knowledge provides interactive and case-based guidance to a group of mentees for the</w:t>
                      </w:r>
                      <w:r w:rsidRPr="009971AA">
                        <w:rPr>
                          <w:rFonts w:ascii="Times New Roman" w:hAnsi="Times New Roman" w:cs="Times New Roman"/>
                          <w:sz w:val="20"/>
                          <w:szCs w:val="20"/>
                        </w:rPr>
                        <w:t xml:space="preserve"> </w:t>
                      </w:r>
                      <w:r w:rsidRPr="009971AA">
                        <w:t>purpose of strengthening their skills and knowledge to provide high-quality healthcare. These programs are similar in structure and goals to Project ECHO® but not officially Project ECHO®.</w:t>
                      </w:r>
                    </w:p>
                  </w:txbxContent>
                </v:textbox>
                <w10:wrap type="none"/>
                <w10:anchorlock/>
              </v:shape>
            </w:pict>
          </mc:Fallback>
        </mc:AlternateContent>
      </w:r>
      <w:r w:rsidRPr="009971AA">
        <w:rPr>
          <w:noProof/>
        </w:rPr>
        <mc:AlternateContent>
          <mc:Choice Requires="wps">
            <w:drawing>
              <wp:inline distT="0" distB="0" distL="0" distR="0">
                <wp:extent cx="5943600" cy="363855"/>
                <wp:effectExtent l="0" t="0" r="0" b="0"/>
                <wp:docPr id="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363855"/>
                        </a:xfrm>
                        <a:prstGeom prst="rect">
                          <a:avLst/>
                        </a:prstGeom>
                        <a:solidFill>
                          <a:schemeClr val="accent5"/>
                        </a:solidFill>
                        <a:ln w="9525">
                          <a:noFill/>
                          <a:miter lim="800000"/>
                          <a:headEnd/>
                          <a:tailEnd/>
                        </a:ln>
                      </wps:spPr>
                      <wps:txbx>
                        <w:txbxContent>
                          <w:p w:rsidR="00D934EA" w:rsidRPr="009971AA" w:rsidP="00D934EA" w14:textId="77777777">
                            <w:pPr>
                              <w:pStyle w:val="BulletedList"/>
                            </w:pPr>
                            <w:r w:rsidRPr="009971AA">
                              <w:rPr>
                                <w:b/>
                                <w:bCs/>
                              </w:rPr>
                              <w:t>Web-based training</w:t>
                            </w:r>
                            <w:r w:rsidRPr="009971AA">
                              <w:t>: Refers to computer-based training that takes place online via the internet. This can include synchronous web-based training that is trainer-led and involves real-time interactions between trainers and trainees; asynchronous web-based training that takes place without real-time instruction, where content is available online, pre-recorded, and trainees can access it at their convenience; or blended web-based training, which involves both real-time interactions between a trainer and trainees and pre-recorded content that can be self-paced according to one’s schedule.</w:t>
                            </w:r>
                          </w:p>
                          <w:p w:rsidR="00D934EA" w:rsidRPr="009971AA" w:rsidP="00D934EA" w14:textId="77777777">
                            <w:pPr>
                              <w:pStyle w:val="BulletedList"/>
                            </w:pPr>
                            <w:r w:rsidRPr="009971AA">
                              <w:rPr>
                                <w:b/>
                                <w:bCs/>
                              </w:rPr>
                              <w:t>Hybrid training</w:t>
                            </w:r>
                            <w:r w:rsidRPr="009971AA">
                              <w:t>: Refers to a training model that involves both in-person and online instruction and activities.</w:t>
                            </w:r>
                          </w:p>
                          <w:p w:rsidR="00D934EA" w:rsidRPr="009971AA" w:rsidP="00D934EA" w14:textId="77777777">
                            <w:pPr>
                              <w:suppressOverlap/>
                            </w:pPr>
                            <w:r w:rsidRPr="009971AA">
                              <w:rPr>
                                <w:b/>
                                <w:bCs/>
                              </w:rPr>
                              <w:t>Treatment</w:t>
                            </w:r>
                            <w:r w:rsidRPr="009971AA">
                              <w:t xml:space="preserve"> is the provision, coordination, or management of health care and related services among health care providers. Providers contacting the programs for consultation may or may not be the ones providing the treatment that is recommended by the consulting provider.</w:t>
                            </w:r>
                          </w:p>
                          <w:p w:rsidR="00D934EA" w:rsidRPr="009971AA" w:rsidP="00D934EA" w14:textId="3D6BDF16">
                            <w:pPr>
                              <w:suppressOverlap/>
                            </w:pPr>
                            <w:r w:rsidRPr="009971AA">
                              <w:rPr>
                                <w:b/>
                                <w:bCs/>
                              </w:rPr>
                              <w:t>Rural/</w:t>
                            </w:r>
                            <w:r w:rsidRPr="00BE03DB">
                              <w:rPr>
                                <w:b/>
                                <w:bCs/>
                              </w:rPr>
                              <w:t>Medically Underserved</w:t>
                            </w:r>
                            <w:r w:rsidRPr="009971AA">
                              <w:t xml:space="preserve">: HRSA defines rural areas as all counties that are not designated as parts of metropolitan areas (MAs) by the Office of Management and Budget. In addition, HRSA uses Rural Urban Commuting Area Codes to designate rural areas within MAs.  This rural definition can be accessed at: </w:t>
                            </w:r>
                            <w:hyperlink r:id="rId14" w:history="1">
                              <w:r w:rsidRPr="009971AA">
                                <w:rPr>
                                  <w:rStyle w:val="Hyperlink"/>
                                </w:rPr>
                                <w:t>https://www.hrsa.gov/rural-health/about-us/what-is-rural</w:t>
                              </w:r>
                            </w:hyperlink>
                            <w:r w:rsidRPr="009971AA">
                              <w:t xml:space="preserve">.  If the county is not entirely rural or urban, follow the link for “Rural Health Grants Eligibility Analyzer” to determine if a specific site qualifies as rural based on its specific census tract within an otherwise urban county. </w:t>
                            </w:r>
                            <w:r w:rsidR="00B07B88">
                              <w:t>Medically u</w:t>
                            </w:r>
                            <w:r w:rsidRPr="009971AA">
                              <w:t xml:space="preserve">nderserved areas are defined by the following terms: Any Medically Underserved Area/Population (MUA/P); or a Partially MUA/P. MUA/Ps are accessible through </w:t>
                            </w:r>
                            <w:hyperlink r:id="rId15" w:history="1">
                              <w:r w:rsidRPr="009971AA">
                                <w:rPr>
                                  <w:rStyle w:val="Hyperlink"/>
                                </w:rPr>
                                <w:t>https://data.hrsa.gov/tools/shortage-area/mua-find</w:t>
                              </w:r>
                            </w:hyperlink>
                            <w:r w:rsidRPr="009971AA">
                              <w:t xml:space="preserve">.  </w:t>
                            </w:r>
                          </w:p>
                        </w:txbxContent>
                      </wps:txbx>
                      <wps:bodyPr rot="0" vert="horz" wrap="square" lIns="91440" tIns="45720" rIns="91440" bIns="45720" anchor="t" anchorCtr="0">
                        <a:spAutoFit/>
                      </wps:bodyPr>
                    </wps:wsp>
                  </a:graphicData>
                </a:graphic>
              </wp:inline>
            </w:drawing>
          </mc:Choice>
          <mc:Fallback>
            <w:pict>
              <v:shape id="_x0000_i1040" type="#_x0000_t202" style="width:468pt;height:28.65pt;mso-left-percent:-10001;mso-position-horizontal-relative:char;mso-position-vertical-relative:line;mso-top-percent:-10001;mso-wrap-style:square;visibility:visible;v-text-anchor:top" fillcolor="#f0f6fc" stroked="f">
                <v:textbox style="mso-fit-shape-to-text:t">
                  <w:txbxContent>
                    <w:p w:rsidR="00D934EA" w:rsidRPr="009971AA" w:rsidP="00D934EA" w14:paraId="531A6B7C" w14:textId="77777777">
                      <w:pPr>
                        <w:pStyle w:val="BulletedList"/>
                      </w:pPr>
                      <w:r w:rsidRPr="009971AA">
                        <w:rPr>
                          <w:b/>
                          <w:bCs/>
                        </w:rPr>
                        <w:t>Web-based training</w:t>
                      </w:r>
                      <w:r w:rsidRPr="009971AA">
                        <w:t>: Refers to computer-based training that takes place online via the internet. This can include synchronous web-based training that is trainer-led and involves real-time interactions between trainers and trainees; asynchronous web-based training that takes place without real-time instruction, where content is available online, pre-recorded, and trainees can access it at their convenience; or blended web-based training, which involves both real-time interactions between a trainer and trainees and pre-recorded content that can be self-paced according to one’s schedule.</w:t>
                      </w:r>
                    </w:p>
                    <w:p w:rsidR="00D934EA" w:rsidRPr="009971AA" w:rsidP="00D934EA" w14:paraId="379A4439" w14:textId="77777777">
                      <w:pPr>
                        <w:pStyle w:val="BulletedList"/>
                      </w:pPr>
                      <w:r w:rsidRPr="009971AA">
                        <w:rPr>
                          <w:b/>
                          <w:bCs/>
                        </w:rPr>
                        <w:t>Hybrid training</w:t>
                      </w:r>
                      <w:r w:rsidRPr="009971AA">
                        <w:t>: Refers to a training model that involves both in-person and online instruction and activities.</w:t>
                      </w:r>
                    </w:p>
                    <w:p w:rsidR="00D934EA" w:rsidRPr="009971AA" w:rsidP="00D934EA" w14:paraId="3437FFD2" w14:textId="77777777">
                      <w:pPr>
                        <w:suppressOverlap/>
                      </w:pPr>
                      <w:r w:rsidRPr="009971AA">
                        <w:rPr>
                          <w:b/>
                          <w:bCs/>
                        </w:rPr>
                        <w:t>Treatment</w:t>
                      </w:r>
                      <w:r w:rsidRPr="009971AA">
                        <w:t xml:space="preserve"> is the provision, coordination, or management of health care and related services among health care providers. Providers contacting the programs for consultation may or may not be the ones providing the treatment that is recommended by the consulting provider.</w:t>
                      </w:r>
                    </w:p>
                    <w:p w:rsidR="00D934EA" w:rsidRPr="009971AA" w:rsidP="00D934EA" w14:paraId="635DEF35" w14:textId="3D6BDF16">
                      <w:pPr>
                        <w:suppressOverlap/>
                      </w:pPr>
                      <w:r w:rsidRPr="009971AA">
                        <w:rPr>
                          <w:b/>
                          <w:bCs/>
                        </w:rPr>
                        <w:t>Rural/</w:t>
                      </w:r>
                      <w:r w:rsidRPr="00BE03DB">
                        <w:rPr>
                          <w:b/>
                          <w:bCs/>
                        </w:rPr>
                        <w:t>Medically Underserved</w:t>
                      </w:r>
                      <w:r w:rsidRPr="009971AA">
                        <w:t xml:space="preserve">: HRSA defines rural areas as all counties that are not designated as parts of metropolitan areas (MAs) by the Office of Management and Budget. In addition, HRSA uses Rural Urban Commuting Area Codes to designate rural areas within MAs.  This rural definition can be accessed at: </w:t>
                      </w:r>
                      <w:hyperlink r:id="rId14" w:history="1">
                        <w:r w:rsidRPr="009971AA">
                          <w:rPr>
                            <w:rStyle w:val="Hyperlink"/>
                          </w:rPr>
                          <w:t>https://www.hrsa.gov/rural-health/about-us/what-is-rural</w:t>
                        </w:r>
                      </w:hyperlink>
                      <w:r w:rsidRPr="009971AA">
                        <w:t xml:space="preserve">.  If the county is not entirely rural or urban, follow the link for “Rural Health Grants Eligibility Analyzer” to determine if a specific site qualifies as rural based on its specific census tract within an otherwise urban county. </w:t>
                      </w:r>
                      <w:r w:rsidR="00B07B88">
                        <w:t>Medically u</w:t>
                      </w:r>
                      <w:r w:rsidRPr="009971AA">
                        <w:t xml:space="preserve">nderserved areas are defined by the following terms: Any Medically Underserved Area/Population (MUA/P); or a Partially MUA/P. MUA/Ps are accessible through </w:t>
                      </w:r>
                      <w:hyperlink r:id="rId15" w:history="1">
                        <w:r w:rsidRPr="009971AA">
                          <w:rPr>
                            <w:rStyle w:val="Hyperlink"/>
                          </w:rPr>
                          <w:t>https://data.hrsa.gov/tools/shortage-area/mua-find</w:t>
                        </w:r>
                      </w:hyperlink>
                      <w:r w:rsidRPr="009971AA">
                        <w:t xml:space="preserve">.  </w:t>
                      </w:r>
                    </w:p>
                  </w:txbxContent>
                </v:textbox>
                <w10:wrap type="none"/>
                <w10:anchorlock/>
              </v:shape>
            </w:pict>
          </mc:Fallback>
        </mc:AlternateContent>
      </w:r>
    </w:p>
    <w:p w:rsidR="00BE03DB" w14:paraId="11CF68FE" w14:textId="77777777">
      <w:pPr>
        <w:spacing w:after="0" w:line="240" w:lineRule="auto"/>
      </w:pPr>
      <w:r>
        <w:br w:type="page"/>
      </w:r>
    </w:p>
    <w:p w:rsidR="00D934EA" w:rsidRPr="009971AA" w:rsidP="00D934EA" w14:paraId="3FAFFA29" w14:textId="688846BB">
      <w:pPr>
        <w:pStyle w:val="Heading3"/>
      </w:pPr>
      <w:r w:rsidRPr="009971AA">
        <w:t xml:space="preserve">Data Collection Form </w:t>
      </w:r>
      <w:r w:rsidR="0039676B">
        <w:t xml:space="preserve">for </w:t>
      </w:r>
      <w:r w:rsidRPr="009971AA">
        <w:t xml:space="preserve">Training 15 </w:t>
      </w:r>
    </w:p>
    <w:p w:rsidR="00831E22" w:rsidRPr="00EF7D5B" w:rsidP="00586FFF" w14:paraId="6D1661D4" w14:textId="766E4786">
      <w:pPr>
        <w:pStyle w:val="Heading4"/>
        <w:ind w:left="360" w:hanging="360"/>
      </w:pPr>
      <w:r w:rsidRPr="009971AA">
        <w:rPr>
          <w:lang w:val="en-US"/>
        </w:rPr>
        <w:t>A.</w:t>
      </w:r>
      <w:r w:rsidRPr="009971AA">
        <w:rPr>
          <w:lang w:val="en-US"/>
        </w:rPr>
        <w:tab/>
        <w:t>Provider Consultation and Training</w:t>
      </w:r>
    </w:p>
    <w:p w:rsidR="0062368D" w14:paraId="39F038EA" w14:textId="77777777">
      <w:r w:rsidRPr="009971AA">
        <w:t xml:space="preserve">Select Program: </w:t>
      </w:r>
    </w:p>
    <w:p w:rsidR="0062368D" w:rsidP="00586FFF" w14:paraId="3EDA8C9D" w14:textId="77777777">
      <w:pPr>
        <w:ind w:left="360"/>
      </w:pPr>
      <w:sdt>
        <w:sdtPr>
          <w:id w:val="-1854486941"/>
          <w14:checkbox>
            <w14:checked w14:val="0"/>
            <w14:checkedState w14:val="2612" w14:font="MS Gothic"/>
            <w14:uncheckedState w14:val="2610" w14:font="MS Gothic"/>
          </w14:checkbox>
        </w:sdtPr>
        <w:sdtContent>
          <w:r w:rsidRPr="009971AA" w:rsidR="00F56E54">
            <w:rPr>
              <w:rFonts w:ascii="MS Gothic" w:eastAsia="MS Gothic" w:hAnsi="MS Gothic" w:hint="eastAsia"/>
            </w:rPr>
            <w:t>☐</w:t>
          </w:r>
        </w:sdtContent>
      </w:sdt>
      <w:r w:rsidRPr="009971AA" w:rsidR="00F56E54">
        <w:rPr>
          <w:rFonts w:eastAsia="Times New Roman" w:cstheme="minorHAnsi"/>
          <w:szCs w:val="22"/>
        </w:rPr>
        <w:t xml:space="preserve"> </w:t>
      </w:r>
      <w:r w:rsidRPr="009971AA" w:rsidR="00F56E54">
        <w:t xml:space="preserve">PMHCA  </w:t>
      </w:r>
    </w:p>
    <w:p w:rsidR="00F56E54" w:rsidRPr="00F56E54" w:rsidP="00586FFF" w14:paraId="2736F28A" w14:textId="1DBB8B45">
      <w:pPr>
        <w:ind w:left="360"/>
      </w:pPr>
      <w:sdt>
        <w:sdtPr>
          <w:id w:val="653422916"/>
          <w14:checkbox>
            <w14:checked w14:val="0"/>
            <w14:checkedState w14:val="2612" w14:font="MS Gothic"/>
            <w14:uncheckedState w14:val="2610" w14:font="MS Gothic"/>
          </w14:checkbox>
        </w:sdtPr>
        <w:sdtContent>
          <w:r w:rsidRPr="009971AA">
            <w:rPr>
              <w:rFonts w:ascii="MS Gothic" w:eastAsia="MS Gothic" w:hAnsi="MS Gothic" w:hint="eastAsia"/>
            </w:rPr>
            <w:t>☐</w:t>
          </w:r>
        </w:sdtContent>
      </w:sdt>
      <w:r w:rsidRPr="009971AA">
        <w:rPr>
          <w:rFonts w:eastAsia="Times New Roman" w:cstheme="minorHAnsi"/>
          <w:szCs w:val="22"/>
        </w:rPr>
        <w:t xml:space="preserve"> </w:t>
      </w:r>
      <w:r w:rsidRPr="009971AA">
        <w:t>MMHSUD</w:t>
      </w:r>
    </w:p>
    <w:p w:rsidR="00D934EA" w:rsidRPr="009971AA" w:rsidP="006E760F" w14:paraId="3241D358" w14:textId="77777777">
      <w:pPr>
        <w:pStyle w:val="NumberedList"/>
        <w:numPr>
          <w:ilvl w:val="0"/>
          <w:numId w:val="31"/>
        </w:numPr>
      </w:pPr>
      <w:r w:rsidRPr="009971AA">
        <w:t>Consultation:</w:t>
      </w:r>
    </w:p>
    <w:p w:rsidR="00D934EA" w:rsidRPr="009971AA" w:rsidP="00586FFF" w14:paraId="2255B215" w14:textId="77777777">
      <w:pPr>
        <w:pStyle w:val="NumberedList"/>
        <w:numPr>
          <w:ilvl w:val="0"/>
          <w:numId w:val="44"/>
        </w:numPr>
        <w:ind w:left="1980"/>
      </w:pPr>
      <w:r w:rsidRPr="009971AA">
        <w:t>Number and types of providers enrolled for and participating in program consultation (teleconsultation or in-person) and care coordination support services.</w:t>
      </w:r>
    </w:p>
    <w:p w:rsidR="00D934EA" w14:paraId="4C9DA4AC" w14:textId="0754AFDC">
      <w:pPr>
        <w:pStyle w:val="NumberedList"/>
        <w:numPr>
          <w:ilvl w:val="0"/>
          <w:numId w:val="0"/>
        </w:numPr>
        <w:ind w:left="1980"/>
      </w:pPr>
      <w:r w:rsidRPr="009971AA">
        <w:t xml:space="preserve">Did you have any enrolled providers during the reporting period?  </w:t>
      </w:r>
      <w:sdt>
        <w:sdtPr>
          <w:id w:val="914355163"/>
          <w14:checkbox>
            <w14:checked w14:val="0"/>
            <w14:checkedState w14:val="2612" w14:font="MS Gothic"/>
            <w14:uncheckedState w14:val="2610" w14:font="MS Gothic"/>
          </w14:checkbox>
        </w:sdtPr>
        <w:sdtContent>
          <w:r w:rsidR="00F8660E">
            <w:rPr>
              <w:rFonts w:ascii="MS Gothic" w:eastAsia="MS Gothic" w:hAnsi="MS Gothic" w:hint="eastAsia"/>
            </w:rPr>
            <w:t>☐</w:t>
          </w:r>
        </w:sdtContent>
      </w:sdt>
      <w:r w:rsidRPr="009971AA">
        <w:t xml:space="preserve"> Yes </w:t>
      </w:r>
      <w:sdt>
        <w:sdtPr>
          <w:id w:val="1450203072"/>
          <w14:checkbox>
            <w14:checked w14:val="0"/>
            <w14:checkedState w14:val="2612" w14:font="MS Gothic"/>
            <w14:uncheckedState w14:val="2610" w14:font="MS Gothic"/>
          </w14:checkbox>
        </w:sdtPr>
        <w:sdtContent>
          <w:r w:rsidRPr="009971AA">
            <w:rPr>
              <w:rFonts w:ascii="MS Gothic" w:eastAsia="MS Gothic" w:hAnsi="MS Gothic" w:hint="eastAsia"/>
            </w:rPr>
            <w:t>☐</w:t>
          </w:r>
        </w:sdtContent>
      </w:sdt>
      <w:r w:rsidRPr="009971AA">
        <w:t xml:space="preserve"> No</w:t>
      </w:r>
    </w:p>
    <w:p w:rsidR="00DD209A" w:rsidRPr="00DD209A" w:rsidP="00586FFF" w14:paraId="70B1F335" w14:textId="77777777"/>
    <w:tbl>
      <w:tblPr>
        <w:tblStyle w:val="AlternateJBATable"/>
        <w:tblpPr w:leftFromText="180" w:rightFromText="180" w:vertAnchor="text" w:horzAnchor="margin" w:tblpY="170"/>
        <w:tblW w:w="5000" w:type="pct"/>
        <w:tblLook w:val="04A0"/>
      </w:tblPr>
      <w:tblGrid>
        <w:gridCol w:w="1373"/>
        <w:gridCol w:w="62"/>
        <w:gridCol w:w="2991"/>
        <w:gridCol w:w="1477"/>
        <w:gridCol w:w="1773"/>
        <w:gridCol w:w="1674"/>
      </w:tblGrid>
      <w:tr w14:paraId="2714EAF4" w14:textId="77777777" w:rsidTr="009C05ED">
        <w:tblPrEx>
          <w:tblW w:w="5000" w:type="pct"/>
          <w:tblLook w:val="04A0"/>
        </w:tblPrEx>
        <w:trPr>
          <w:trHeight w:val="602"/>
          <w:tblHeader/>
        </w:trPr>
        <w:tc>
          <w:tcPr>
            <w:tcW w:w="1435" w:type="dxa"/>
            <w:gridSpan w:val="2"/>
          </w:tcPr>
          <w:p w:rsidR="00D934EA" w:rsidRPr="00D47D64" w:rsidP="009C05ED" w14:paraId="56C33A8B" w14:textId="77777777">
            <w:pPr>
              <w:pStyle w:val="TableColumnHeader"/>
              <w:rPr>
                <w:b/>
                <w:color w:val="auto"/>
              </w:rPr>
            </w:pPr>
            <w:r w:rsidRPr="00D47D64">
              <w:rPr>
                <w:b/>
                <w:color w:val="auto"/>
              </w:rPr>
              <w:t>Category</w:t>
            </w:r>
          </w:p>
        </w:tc>
        <w:tc>
          <w:tcPr>
            <w:tcW w:w="2991" w:type="dxa"/>
          </w:tcPr>
          <w:p w:rsidR="00D934EA" w:rsidRPr="00D47D64" w:rsidP="009C05ED" w14:paraId="1AA9BB18" w14:textId="77777777">
            <w:pPr>
              <w:pStyle w:val="TableColumnHeader"/>
              <w:rPr>
                <w:b/>
                <w:bCs w:val="0"/>
                <w:color w:val="auto"/>
              </w:rPr>
            </w:pPr>
            <w:r w:rsidRPr="00D47D64">
              <w:rPr>
                <w:b/>
                <w:bCs w:val="0"/>
                <w:color w:val="auto"/>
              </w:rPr>
              <w:t>Provider Type</w:t>
            </w:r>
          </w:p>
        </w:tc>
        <w:tc>
          <w:tcPr>
            <w:tcW w:w="1477" w:type="dxa"/>
            <w:hideMark/>
          </w:tcPr>
          <w:p w:rsidR="00D934EA" w:rsidRPr="00D47D64" w:rsidP="009C05ED" w14:paraId="7C7B3DF7" w14:textId="77777777">
            <w:pPr>
              <w:pStyle w:val="TableColumnHeader"/>
              <w:rPr>
                <w:b/>
                <w:bCs w:val="0"/>
                <w:color w:val="auto"/>
              </w:rPr>
            </w:pPr>
            <w:r w:rsidRPr="00D47D64">
              <w:rPr>
                <w:b/>
                <w:bCs w:val="0"/>
                <w:color w:val="auto"/>
              </w:rPr>
              <w:t xml:space="preserve">Number enrolled </w:t>
            </w:r>
          </w:p>
        </w:tc>
        <w:tc>
          <w:tcPr>
            <w:tcW w:w="1773" w:type="dxa"/>
            <w:hideMark/>
          </w:tcPr>
          <w:p w:rsidR="00D934EA" w:rsidRPr="00D47D64" w:rsidP="009C05ED" w14:paraId="1F051A0E" w14:textId="77777777">
            <w:pPr>
              <w:pStyle w:val="TableColumnHeader"/>
              <w:rPr>
                <w:b/>
                <w:bCs w:val="0"/>
                <w:color w:val="auto"/>
              </w:rPr>
            </w:pPr>
            <w:r w:rsidRPr="00D47D64">
              <w:rPr>
                <w:b/>
                <w:bCs w:val="0"/>
                <w:color w:val="auto"/>
              </w:rPr>
              <w:t>Number participating</w:t>
            </w:r>
          </w:p>
        </w:tc>
        <w:tc>
          <w:tcPr>
            <w:tcW w:w="1674" w:type="dxa"/>
            <w:hideMark/>
          </w:tcPr>
          <w:p w:rsidR="00D934EA" w:rsidRPr="00D47D64" w:rsidP="009C05ED" w14:paraId="21C53F2A" w14:textId="77777777">
            <w:pPr>
              <w:pStyle w:val="TableColumnHeader"/>
              <w:rPr>
                <w:b/>
                <w:bCs w:val="0"/>
                <w:color w:val="auto"/>
              </w:rPr>
            </w:pPr>
            <w:r w:rsidRPr="00D47D64">
              <w:rPr>
                <w:b/>
                <w:bCs w:val="0"/>
                <w:color w:val="auto"/>
              </w:rPr>
              <w:t>Number enrolled AND participating</w:t>
            </w:r>
          </w:p>
        </w:tc>
      </w:tr>
      <w:tr w14:paraId="315C9EE7" w14:textId="77777777" w:rsidTr="009C05ED">
        <w:tblPrEx>
          <w:tblW w:w="5000" w:type="pct"/>
          <w:tblLook w:val="04A0"/>
        </w:tblPrEx>
        <w:trPr>
          <w:trHeight w:val="197"/>
        </w:trPr>
        <w:tc>
          <w:tcPr>
            <w:tcW w:w="1373" w:type="dxa"/>
            <w:vMerge w:val="restart"/>
          </w:tcPr>
          <w:p w:rsidR="00D934EA" w:rsidRPr="009971AA" w:rsidP="009C05ED" w14:paraId="68864B0F" w14:textId="77777777">
            <w:pPr>
              <w:pStyle w:val="Tablecontents"/>
              <w:rPr>
                <w:bCs/>
              </w:rPr>
            </w:pPr>
            <w:r w:rsidRPr="009971AA">
              <w:rPr>
                <w:bCs/>
              </w:rPr>
              <w:t>Primary Care Providers (non-specialty)</w:t>
            </w:r>
          </w:p>
        </w:tc>
        <w:tc>
          <w:tcPr>
            <w:tcW w:w="3053" w:type="dxa"/>
            <w:gridSpan w:val="2"/>
            <w:hideMark/>
          </w:tcPr>
          <w:p w:rsidR="00D934EA" w:rsidRPr="009971AA" w:rsidP="009C05ED" w14:paraId="02FA760A" w14:textId="77777777">
            <w:pPr>
              <w:pStyle w:val="Tablecontents"/>
              <w:rPr>
                <w:bCs/>
              </w:rPr>
            </w:pPr>
            <w:r w:rsidRPr="009971AA">
              <w:rPr>
                <w:bCs/>
                <w:color w:val="000000"/>
              </w:rPr>
              <w:t>Pediatrician</w:t>
            </w:r>
          </w:p>
        </w:tc>
        <w:tc>
          <w:tcPr>
            <w:tcW w:w="1477" w:type="dxa"/>
            <w:shd w:val="clear" w:color="auto" w:fill="FFF1C9" w:themeFill="accent6"/>
            <w:hideMark/>
          </w:tcPr>
          <w:p w:rsidR="00D934EA" w:rsidRPr="009971AA" w:rsidP="009C05ED" w14:paraId="5D8F0D36" w14:textId="77777777">
            <w:pPr>
              <w:pStyle w:val="Tablecontents"/>
              <w:rPr>
                <w:bCs/>
              </w:rPr>
            </w:pPr>
          </w:p>
        </w:tc>
        <w:tc>
          <w:tcPr>
            <w:tcW w:w="1773" w:type="dxa"/>
            <w:shd w:val="clear" w:color="auto" w:fill="FFF1C9" w:themeFill="accent6"/>
            <w:hideMark/>
          </w:tcPr>
          <w:p w:rsidR="00D934EA" w:rsidRPr="009971AA" w:rsidP="009C05ED" w14:paraId="53FAB792" w14:textId="77777777">
            <w:pPr>
              <w:pStyle w:val="Tablecontents"/>
              <w:rPr>
                <w:bCs/>
              </w:rPr>
            </w:pPr>
            <w:r w:rsidRPr="009971AA">
              <w:rPr>
                <w:bCs/>
              </w:rPr>
              <w:t> </w:t>
            </w:r>
          </w:p>
        </w:tc>
        <w:tc>
          <w:tcPr>
            <w:tcW w:w="1674" w:type="dxa"/>
            <w:shd w:val="clear" w:color="auto" w:fill="FFF1C9" w:themeFill="accent6"/>
            <w:hideMark/>
          </w:tcPr>
          <w:p w:rsidR="00D934EA" w:rsidRPr="009971AA" w:rsidP="009C05ED" w14:paraId="54613C8C" w14:textId="77777777">
            <w:pPr>
              <w:pStyle w:val="Tablecontents"/>
              <w:rPr>
                <w:bCs/>
              </w:rPr>
            </w:pPr>
            <w:r w:rsidRPr="009971AA">
              <w:rPr>
                <w:bCs/>
              </w:rPr>
              <w:t> </w:t>
            </w:r>
          </w:p>
        </w:tc>
      </w:tr>
      <w:tr w14:paraId="577D2605" w14:textId="77777777" w:rsidTr="009C05ED">
        <w:tblPrEx>
          <w:tblW w:w="5000" w:type="pct"/>
          <w:tblLook w:val="04A0"/>
        </w:tblPrEx>
        <w:trPr>
          <w:trHeight w:val="251"/>
        </w:trPr>
        <w:tc>
          <w:tcPr>
            <w:tcW w:w="1373" w:type="dxa"/>
            <w:vMerge/>
          </w:tcPr>
          <w:p w:rsidR="00D934EA" w:rsidRPr="009971AA" w:rsidP="009C05ED" w14:paraId="4948C7CE" w14:textId="77777777">
            <w:pPr>
              <w:pStyle w:val="Tablecontents"/>
              <w:rPr>
                <w:bCs/>
              </w:rPr>
            </w:pPr>
          </w:p>
        </w:tc>
        <w:tc>
          <w:tcPr>
            <w:tcW w:w="3053" w:type="dxa"/>
            <w:gridSpan w:val="2"/>
            <w:hideMark/>
          </w:tcPr>
          <w:p w:rsidR="00D934EA" w:rsidRPr="009971AA" w:rsidP="009C05ED" w14:paraId="0825F30B" w14:textId="77777777">
            <w:pPr>
              <w:pStyle w:val="Tablecontents"/>
              <w:rPr>
                <w:bCs/>
              </w:rPr>
            </w:pPr>
            <w:r w:rsidRPr="009971AA">
              <w:rPr>
                <w:bCs/>
                <w:color w:val="000000"/>
              </w:rPr>
              <w:t>Family Medicine</w:t>
            </w:r>
          </w:p>
        </w:tc>
        <w:tc>
          <w:tcPr>
            <w:tcW w:w="1477" w:type="dxa"/>
            <w:shd w:val="clear" w:color="auto" w:fill="FFF1C9" w:themeFill="accent6"/>
            <w:hideMark/>
          </w:tcPr>
          <w:p w:rsidR="00D934EA" w:rsidRPr="009971AA" w:rsidP="009C05ED" w14:paraId="32E9B23B" w14:textId="77777777">
            <w:pPr>
              <w:pStyle w:val="Tablecontents"/>
              <w:rPr>
                <w:bCs/>
              </w:rPr>
            </w:pPr>
          </w:p>
        </w:tc>
        <w:tc>
          <w:tcPr>
            <w:tcW w:w="1773" w:type="dxa"/>
            <w:shd w:val="clear" w:color="auto" w:fill="FFF1C9" w:themeFill="accent6"/>
            <w:hideMark/>
          </w:tcPr>
          <w:p w:rsidR="00D934EA" w:rsidRPr="009971AA" w:rsidP="009C05ED" w14:paraId="4A6754FA" w14:textId="77777777">
            <w:pPr>
              <w:pStyle w:val="Tablecontents"/>
              <w:rPr>
                <w:bCs/>
              </w:rPr>
            </w:pPr>
            <w:r w:rsidRPr="009971AA">
              <w:rPr>
                <w:bCs/>
              </w:rPr>
              <w:t> </w:t>
            </w:r>
          </w:p>
        </w:tc>
        <w:tc>
          <w:tcPr>
            <w:tcW w:w="1674" w:type="dxa"/>
            <w:shd w:val="clear" w:color="auto" w:fill="FFF1C9" w:themeFill="accent6"/>
            <w:hideMark/>
          </w:tcPr>
          <w:p w:rsidR="00D934EA" w:rsidRPr="009971AA" w:rsidP="009C05ED" w14:paraId="7933E8F6" w14:textId="77777777">
            <w:pPr>
              <w:pStyle w:val="Tablecontents"/>
              <w:rPr>
                <w:bCs/>
              </w:rPr>
            </w:pPr>
            <w:r w:rsidRPr="009971AA">
              <w:rPr>
                <w:bCs/>
              </w:rPr>
              <w:t> </w:t>
            </w:r>
          </w:p>
        </w:tc>
      </w:tr>
      <w:tr w14:paraId="6D4F1756" w14:textId="77777777" w:rsidTr="009C05ED">
        <w:tblPrEx>
          <w:tblW w:w="5000" w:type="pct"/>
          <w:tblLook w:val="04A0"/>
        </w:tblPrEx>
        <w:trPr>
          <w:trHeight w:val="107"/>
        </w:trPr>
        <w:tc>
          <w:tcPr>
            <w:tcW w:w="1373" w:type="dxa"/>
            <w:vMerge/>
          </w:tcPr>
          <w:p w:rsidR="00D934EA" w:rsidRPr="009971AA" w:rsidP="009C05ED" w14:paraId="77286302" w14:textId="77777777">
            <w:pPr>
              <w:pStyle w:val="Tablecontents"/>
              <w:rPr>
                <w:bCs/>
              </w:rPr>
            </w:pPr>
          </w:p>
        </w:tc>
        <w:tc>
          <w:tcPr>
            <w:tcW w:w="3053" w:type="dxa"/>
            <w:gridSpan w:val="2"/>
            <w:hideMark/>
          </w:tcPr>
          <w:p w:rsidR="00D934EA" w:rsidRPr="009971AA" w:rsidP="009C05ED" w14:paraId="636B31B8" w14:textId="77777777">
            <w:pPr>
              <w:pStyle w:val="Tablecontents"/>
              <w:rPr>
                <w:bCs/>
              </w:rPr>
            </w:pPr>
            <w:r w:rsidRPr="009971AA">
              <w:rPr>
                <w:bCs/>
                <w:color w:val="000000"/>
              </w:rPr>
              <w:t>OB/GYN</w:t>
            </w:r>
          </w:p>
        </w:tc>
        <w:tc>
          <w:tcPr>
            <w:tcW w:w="1477" w:type="dxa"/>
            <w:shd w:val="clear" w:color="auto" w:fill="FFF1C9" w:themeFill="accent6"/>
            <w:hideMark/>
          </w:tcPr>
          <w:p w:rsidR="00D934EA" w:rsidRPr="009971AA" w:rsidP="009C05ED" w14:paraId="225F5290" w14:textId="77777777">
            <w:pPr>
              <w:pStyle w:val="Tablecontents"/>
              <w:rPr>
                <w:bCs/>
              </w:rPr>
            </w:pPr>
          </w:p>
        </w:tc>
        <w:tc>
          <w:tcPr>
            <w:tcW w:w="1773" w:type="dxa"/>
            <w:shd w:val="clear" w:color="auto" w:fill="FFF1C9" w:themeFill="accent6"/>
            <w:hideMark/>
          </w:tcPr>
          <w:p w:rsidR="00D934EA" w:rsidRPr="009971AA" w:rsidP="009C05ED" w14:paraId="3DEF154F" w14:textId="77777777">
            <w:pPr>
              <w:pStyle w:val="Tablecontents"/>
              <w:rPr>
                <w:bCs/>
              </w:rPr>
            </w:pPr>
            <w:r w:rsidRPr="009971AA">
              <w:rPr>
                <w:bCs/>
              </w:rPr>
              <w:t> </w:t>
            </w:r>
          </w:p>
        </w:tc>
        <w:tc>
          <w:tcPr>
            <w:tcW w:w="1674" w:type="dxa"/>
            <w:shd w:val="clear" w:color="auto" w:fill="FFF1C9" w:themeFill="accent6"/>
            <w:hideMark/>
          </w:tcPr>
          <w:p w:rsidR="00D934EA" w:rsidRPr="009971AA" w:rsidP="009C05ED" w14:paraId="18115DFB" w14:textId="77777777">
            <w:pPr>
              <w:pStyle w:val="Tablecontents"/>
              <w:rPr>
                <w:bCs/>
              </w:rPr>
            </w:pPr>
            <w:r w:rsidRPr="009971AA">
              <w:rPr>
                <w:bCs/>
              </w:rPr>
              <w:t> </w:t>
            </w:r>
          </w:p>
        </w:tc>
      </w:tr>
      <w:tr w14:paraId="3D534C34" w14:textId="77777777" w:rsidTr="009C05ED">
        <w:tblPrEx>
          <w:tblW w:w="5000" w:type="pct"/>
          <w:tblLook w:val="04A0"/>
        </w:tblPrEx>
        <w:trPr>
          <w:trHeight w:val="215"/>
        </w:trPr>
        <w:tc>
          <w:tcPr>
            <w:tcW w:w="1373" w:type="dxa"/>
            <w:vMerge/>
          </w:tcPr>
          <w:p w:rsidR="00D934EA" w:rsidRPr="009971AA" w:rsidP="009C05ED" w14:paraId="0E3F1E14" w14:textId="77777777">
            <w:pPr>
              <w:pStyle w:val="Tablecontents"/>
              <w:rPr>
                <w:bCs/>
              </w:rPr>
            </w:pPr>
          </w:p>
        </w:tc>
        <w:tc>
          <w:tcPr>
            <w:tcW w:w="3053" w:type="dxa"/>
            <w:gridSpan w:val="2"/>
            <w:hideMark/>
          </w:tcPr>
          <w:p w:rsidR="00D934EA" w:rsidRPr="009971AA" w:rsidP="009C05ED" w14:paraId="2671A508" w14:textId="77777777">
            <w:pPr>
              <w:pStyle w:val="Tablecontents"/>
              <w:rPr>
                <w:bCs/>
              </w:rPr>
            </w:pPr>
            <w:r w:rsidRPr="009971AA">
              <w:rPr>
                <w:bCs/>
                <w:color w:val="000000"/>
              </w:rPr>
              <w:t>Internal Medicine</w:t>
            </w:r>
          </w:p>
        </w:tc>
        <w:tc>
          <w:tcPr>
            <w:tcW w:w="1477" w:type="dxa"/>
            <w:shd w:val="clear" w:color="auto" w:fill="FFF1C9" w:themeFill="accent6"/>
            <w:hideMark/>
          </w:tcPr>
          <w:p w:rsidR="00D934EA" w:rsidRPr="009971AA" w:rsidP="009C05ED" w14:paraId="70D4ED7C" w14:textId="77777777">
            <w:pPr>
              <w:pStyle w:val="Tablecontents"/>
              <w:rPr>
                <w:bCs/>
              </w:rPr>
            </w:pPr>
          </w:p>
        </w:tc>
        <w:tc>
          <w:tcPr>
            <w:tcW w:w="1773" w:type="dxa"/>
            <w:shd w:val="clear" w:color="auto" w:fill="FFF1C9" w:themeFill="accent6"/>
            <w:hideMark/>
          </w:tcPr>
          <w:p w:rsidR="00D934EA" w:rsidRPr="009971AA" w:rsidP="009C05ED" w14:paraId="33A79620" w14:textId="77777777">
            <w:pPr>
              <w:pStyle w:val="Tablecontents"/>
              <w:rPr>
                <w:bCs/>
              </w:rPr>
            </w:pPr>
            <w:r w:rsidRPr="009971AA">
              <w:rPr>
                <w:bCs/>
              </w:rPr>
              <w:t> </w:t>
            </w:r>
          </w:p>
        </w:tc>
        <w:tc>
          <w:tcPr>
            <w:tcW w:w="1674" w:type="dxa"/>
            <w:shd w:val="clear" w:color="auto" w:fill="FFF1C9" w:themeFill="accent6"/>
            <w:hideMark/>
          </w:tcPr>
          <w:p w:rsidR="00D934EA" w:rsidRPr="009971AA" w:rsidP="009C05ED" w14:paraId="3F3708A4" w14:textId="77777777">
            <w:pPr>
              <w:pStyle w:val="Tablecontents"/>
              <w:rPr>
                <w:bCs/>
              </w:rPr>
            </w:pPr>
            <w:r w:rsidRPr="009971AA">
              <w:rPr>
                <w:bCs/>
              </w:rPr>
              <w:t> </w:t>
            </w:r>
          </w:p>
        </w:tc>
      </w:tr>
      <w:tr w14:paraId="5FFBFCC5" w14:textId="77777777" w:rsidTr="009C05ED">
        <w:tblPrEx>
          <w:tblW w:w="5000" w:type="pct"/>
          <w:tblLook w:val="04A0"/>
        </w:tblPrEx>
        <w:trPr>
          <w:trHeight w:val="375"/>
        </w:trPr>
        <w:tc>
          <w:tcPr>
            <w:tcW w:w="1373" w:type="dxa"/>
            <w:vMerge/>
          </w:tcPr>
          <w:p w:rsidR="00D934EA" w:rsidRPr="009971AA" w:rsidP="009C05ED" w14:paraId="3F9F2B73" w14:textId="77777777">
            <w:pPr>
              <w:pStyle w:val="Tablecontents"/>
              <w:rPr>
                <w:bCs/>
              </w:rPr>
            </w:pPr>
          </w:p>
        </w:tc>
        <w:tc>
          <w:tcPr>
            <w:tcW w:w="3053" w:type="dxa"/>
            <w:gridSpan w:val="2"/>
            <w:hideMark/>
          </w:tcPr>
          <w:p w:rsidR="00D934EA" w:rsidRPr="009971AA" w:rsidP="009C05ED" w14:paraId="5852BC55" w14:textId="77777777">
            <w:pPr>
              <w:pStyle w:val="Tablecontents"/>
              <w:rPr>
                <w:bCs/>
              </w:rPr>
            </w:pPr>
            <w:r w:rsidRPr="009971AA">
              <w:rPr>
                <w:bCs/>
                <w:color w:val="000000"/>
              </w:rPr>
              <w:t xml:space="preserve">Advanced Practice Nurse/Nurse Practitioner  </w:t>
            </w:r>
          </w:p>
        </w:tc>
        <w:tc>
          <w:tcPr>
            <w:tcW w:w="1477" w:type="dxa"/>
            <w:shd w:val="clear" w:color="auto" w:fill="FFF1C9" w:themeFill="accent6"/>
            <w:hideMark/>
          </w:tcPr>
          <w:p w:rsidR="00D934EA" w:rsidRPr="009971AA" w:rsidP="009C05ED" w14:paraId="790FF5BF" w14:textId="77777777">
            <w:pPr>
              <w:pStyle w:val="Tablecontents"/>
              <w:rPr>
                <w:bCs/>
              </w:rPr>
            </w:pPr>
          </w:p>
        </w:tc>
        <w:tc>
          <w:tcPr>
            <w:tcW w:w="1773" w:type="dxa"/>
            <w:shd w:val="clear" w:color="auto" w:fill="FFF1C9" w:themeFill="accent6"/>
            <w:hideMark/>
          </w:tcPr>
          <w:p w:rsidR="00D934EA" w:rsidRPr="009971AA" w:rsidP="009C05ED" w14:paraId="74539DAA" w14:textId="77777777">
            <w:pPr>
              <w:pStyle w:val="Tablecontents"/>
              <w:rPr>
                <w:bCs/>
              </w:rPr>
            </w:pPr>
            <w:r w:rsidRPr="009971AA">
              <w:rPr>
                <w:bCs/>
              </w:rPr>
              <w:t> </w:t>
            </w:r>
          </w:p>
        </w:tc>
        <w:tc>
          <w:tcPr>
            <w:tcW w:w="1674" w:type="dxa"/>
            <w:shd w:val="clear" w:color="auto" w:fill="FFF1C9" w:themeFill="accent6"/>
            <w:hideMark/>
          </w:tcPr>
          <w:p w:rsidR="00D934EA" w:rsidRPr="009971AA" w:rsidP="009C05ED" w14:paraId="46D47792" w14:textId="77777777">
            <w:pPr>
              <w:pStyle w:val="Tablecontents"/>
              <w:rPr>
                <w:bCs/>
              </w:rPr>
            </w:pPr>
            <w:r w:rsidRPr="009971AA">
              <w:rPr>
                <w:bCs/>
              </w:rPr>
              <w:t> </w:t>
            </w:r>
          </w:p>
        </w:tc>
      </w:tr>
      <w:tr w14:paraId="0891C94D" w14:textId="77777777" w:rsidTr="009C05ED">
        <w:tblPrEx>
          <w:tblW w:w="5000" w:type="pct"/>
          <w:tblLook w:val="04A0"/>
        </w:tblPrEx>
        <w:trPr>
          <w:trHeight w:val="375"/>
        </w:trPr>
        <w:tc>
          <w:tcPr>
            <w:tcW w:w="1373" w:type="dxa"/>
            <w:vMerge/>
          </w:tcPr>
          <w:p w:rsidR="00D934EA" w:rsidRPr="009971AA" w:rsidP="009C05ED" w14:paraId="611CFE83" w14:textId="77777777">
            <w:pPr>
              <w:pStyle w:val="Tablecontents"/>
              <w:rPr>
                <w:bCs/>
              </w:rPr>
            </w:pPr>
          </w:p>
        </w:tc>
        <w:tc>
          <w:tcPr>
            <w:tcW w:w="3053" w:type="dxa"/>
            <w:gridSpan w:val="2"/>
            <w:hideMark/>
          </w:tcPr>
          <w:p w:rsidR="00D934EA" w:rsidRPr="009971AA" w:rsidP="009C05ED" w14:paraId="305CC57A" w14:textId="77777777">
            <w:pPr>
              <w:pStyle w:val="Tablecontents"/>
              <w:rPr>
                <w:bCs/>
              </w:rPr>
            </w:pPr>
            <w:r w:rsidRPr="009971AA">
              <w:rPr>
                <w:bCs/>
                <w:color w:val="000000"/>
              </w:rPr>
              <w:t>Certified Nurse Midwife</w:t>
            </w:r>
          </w:p>
        </w:tc>
        <w:tc>
          <w:tcPr>
            <w:tcW w:w="1477" w:type="dxa"/>
            <w:shd w:val="clear" w:color="auto" w:fill="FFF1C9" w:themeFill="accent6"/>
            <w:hideMark/>
          </w:tcPr>
          <w:p w:rsidR="00D934EA" w:rsidRPr="009971AA" w:rsidP="009C05ED" w14:paraId="7210A3A5" w14:textId="77777777">
            <w:pPr>
              <w:pStyle w:val="Tablecontents"/>
              <w:rPr>
                <w:bCs/>
              </w:rPr>
            </w:pPr>
          </w:p>
        </w:tc>
        <w:tc>
          <w:tcPr>
            <w:tcW w:w="1773" w:type="dxa"/>
            <w:shd w:val="clear" w:color="auto" w:fill="FFF1C9" w:themeFill="accent6"/>
            <w:hideMark/>
          </w:tcPr>
          <w:p w:rsidR="00D934EA" w:rsidRPr="009971AA" w:rsidP="009C05ED" w14:paraId="0362F857" w14:textId="77777777">
            <w:pPr>
              <w:pStyle w:val="Tablecontents"/>
              <w:rPr>
                <w:bCs/>
              </w:rPr>
            </w:pPr>
            <w:r w:rsidRPr="009971AA">
              <w:rPr>
                <w:bCs/>
              </w:rPr>
              <w:t> </w:t>
            </w:r>
          </w:p>
        </w:tc>
        <w:tc>
          <w:tcPr>
            <w:tcW w:w="1674" w:type="dxa"/>
            <w:shd w:val="clear" w:color="auto" w:fill="FFF1C9" w:themeFill="accent6"/>
            <w:hideMark/>
          </w:tcPr>
          <w:p w:rsidR="00D934EA" w:rsidRPr="009971AA" w:rsidP="009C05ED" w14:paraId="06DDDDC7" w14:textId="77777777">
            <w:pPr>
              <w:pStyle w:val="Tablecontents"/>
              <w:rPr>
                <w:bCs/>
              </w:rPr>
            </w:pPr>
            <w:r w:rsidRPr="009971AA">
              <w:rPr>
                <w:bCs/>
              </w:rPr>
              <w:t> </w:t>
            </w:r>
          </w:p>
        </w:tc>
      </w:tr>
      <w:tr w14:paraId="497E7E35" w14:textId="77777777" w:rsidTr="009C05ED">
        <w:tblPrEx>
          <w:tblW w:w="5000" w:type="pct"/>
          <w:tblLook w:val="04A0"/>
        </w:tblPrEx>
        <w:trPr>
          <w:trHeight w:val="375"/>
        </w:trPr>
        <w:tc>
          <w:tcPr>
            <w:tcW w:w="1373" w:type="dxa"/>
            <w:vMerge/>
          </w:tcPr>
          <w:p w:rsidR="00D934EA" w:rsidRPr="009971AA" w:rsidP="009C05ED" w14:paraId="5BE456AD" w14:textId="77777777">
            <w:pPr>
              <w:pStyle w:val="Tablecontents"/>
              <w:rPr>
                <w:bCs/>
              </w:rPr>
            </w:pPr>
          </w:p>
        </w:tc>
        <w:tc>
          <w:tcPr>
            <w:tcW w:w="3053" w:type="dxa"/>
            <w:gridSpan w:val="2"/>
          </w:tcPr>
          <w:p w:rsidR="00D934EA" w:rsidRPr="009971AA" w:rsidP="009C05ED" w14:paraId="61DE2488" w14:textId="77777777">
            <w:pPr>
              <w:pStyle w:val="Tablecontents"/>
              <w:rPr>
                <w:bCs/>
                <w:color w:val="000000"/>
              </w:rPr>
            </w:pPr>
            <w:r w:rsidRPr="009971AA">
              <w:rPr>
                <w:bCs/>
                <w:color w:val="000000"/>
              </w:rPr>
              <w:t>Physician Assistant</w:t>
            </w:r>
          </w:p>
        </w:tc>
        <w:tc>
          <w:tcPr>
            <w:tcW w:w="1477" w:type="dxa"/>
            <w:shd w:val="clear" w:color="auto" w:fill="FFF1C9" w:themeFill="accent6"/>
          </w:tcPr>
          <w:p w:rsidR="00D934EA" w:rsidRPr="009971AA" w:rsidP="009C05ED" w14:paraId="222C4EA6" w14:textId="77777777">
            <w:pPr>
              <w:pStyle w:val="Tablecontents"/>
              <w:rPr>
                <w:bCs/>
              </w:rPr>
            </w:pPr>
          </w:p>
        </w:tc>
        <w:tc>
          <w:tcPr>
            <w:tcW w:w="1773" w:type="dxa"/>
            <w:shd w:val="clear" w:color="auto" w:fill="FFF1C9" w:themeFill="accent6"/>
          </w:tcPr>
          <w:p w:rsidR="00D934EA" w:rsidRPr="009971AA" w:rsidP="009C05ED" w14:paraId="18D1F699" w14:textId="77777777">
            <w:pPr>
              <w:pStyle w:val="Tablecontents"/>
              <w:rPr>
                <w:bCs/>
              </w:rPr>
            </w:pPr>
          </w:p>
        </w:tc>
        <w:tc>
          <w:tcPr>
            <w:tcW w:w="1674" w:type="dxa"/>
            <w:shd w:val="clear" w:color="auto" w:fill="FFF1C9" w:themeFill="accent6"/>
          </w:tcPr>
          <w:p w:rsidR="00D934EA" w:rsidRPr="009971AA" w:rsidP="009C05ED" w14:paraId="49EDF937" w14:textId="77777777">
            <w:pPr>
              <w:pStyle w:val="Tablecontents"/>
              <w:rPr>
                <w:bCs/>
              </w:rPr>
            </w:pPr>
          </w:p>
        </w:tc>
      </w:tr>
      <w:tr w14:paraId="6BE50AA2" w14:textId="77777777" w:rsidTr="009C05ED">
        <w:tblPrEx>
          <w:tblW w:w="5000" w:type="pct"/>
          <w:tblLook w:val="04A0"/>
        </w:tblPrEx>
        <w:trPr>
          <w:trHeight w:val="375"/>
        </w:trPr>
        <w:tc>
          <w:tcPr>
            <w:tcW w:w="1373" w:type="dxa"/>
            <w:vMerge w:val="restart"/>
          </w:tcPr>
          <w:p w:rsidR="00D934EA" w:rsidRPr="009971AA" w:rsidP="009C05ED" w14:paraId="14BC9F2F" w14:textId="77777777">
            <w:pPr>
              <w:pStyle w:val="Tablecontents"/>
              <w:rPr>
                <w:bCs/>
              </w:rPr>
            </w:pPr>
            <w:r w:rsidRPr="009971AA">
              <w:rPr>
                <w:bCs/>
              </w:rPr>
              <w:t>Others</w:t>
            </w:r>
          </w:p>
        </w:tc>
        <w:tc>
          <w:tcPr>
            <w:tcW w:w="3053" w:type="dxa"/>
            <w:gridSpan w:val="2"/>
            <w:hideMark/>
          </w:tcPr>
          <w:p w:rsidR="00D934EA" w:rsidRPr="009971AA" w:rsidP="009C05ED" w14:paraId="23337F14" w14:textId="77777777">
            <w:pPr>
              <w:pStyle w:val="Tablecontents"/>
              <w:rPr>
                <w:bCs/>
              </w:rPr>
            </w:pPr>
            <w:r w:rsidRPr="009971AA">
              <w:rPr>
                <w:bCs/>
                <w:color w:val="000000"/>
              </w:rPr>
              <w:t>Psychiatrist</w:t>
            </w:r>
          </w:p>
        </w:tc>
        <w:tc>
          <w:tcPr>
            <w:tcW w:w="1477" w:type="dxa"/>
            <w:shd w:val="clear" w:color="auto" w:fill="FFF1C9" w:themeFill="accent6"/>
            <w:hideMark/>
          </w:tcPr>
          <w:p w:rsidR="00D934EA" w:rsidRPr="009971AA" w:rsidP="009C05ED" w14:paraId="099EF42A" w14:textId="77777777">
            <w:pPr>
              <w:pStyle w:val="Tablecontents"/>
              <w:rPr>
                <w:bCs/>
              </w:rPr>
            </w:pPr>
          </w:p>
        </w:tc>
        <w:tc>
          <w:tcPr>
            <w:tcW w:w="1773" w:type="dxa"/>
            <w:shd w:val="clear" w:color="auto" w:fill="FFF1C9" w:themeFill="accent6"/>
            <w:hideMark/>
          </w:tcPr>
          <w:p w:rsidR="00D934EA" w:rsidRPr="009971AA" w:rsidP="009C05ED" w14:paraId="3209B731" w14:textId="77777777">
            <w:pPr>
              <w:pStyle w:val="Tablecontents"/>
              <w:rPr>
                <w:bCs/>
              </w:rPr>
            </w:pPr>
            <w:r w:rsidRPr="009971AA">
              <w:rPr>
                <w:bCs/>
              </w:rPr>
              <w:t> </w:t>
            </w:r>
          </w:p>
        </w:tc>
        <w:tc>
          <w:tcPr>
            <w:tcW w:w="1674" w:type="dxa"/>
            <w:shd w:val="clear" w:color="auto" w:fill="FFF1C9" w:themeFill="accent6"/>
            <w:hideMark/>
          </w:tcPr>
          <w:p w:rsidR="00D934EA" w:rsidRPr="009971AA" w:rsidP="009C05ED" w14:paraId="39C594AA" w14:textId="77777777">
            <w:pPr>
              <w:pStyle w:val="Tablecontents"/>
              <w:rPr>
                <w:bCs/>
              </w:rPr>
            </w:pPr>
            <w:r w:rsidRPr="009971AA">
              <w:rPr>
                <w:bCs/>
              </w:rPr>
              <w:t> </w:t>
            </w:r>
          </w:p>
        </w:tc>
      </w:tr>
      <w:tr w14:paraId="6076A2FC" w14:textId="77777777" w:rsidTr="009C05ED">
        <w:tblPrEx>
          <w:tblW w:w="5000" w:type="pct"/>
          <w:tblLook w:val="04A0"/>
        </w:tblPrEx>
        <w:trPr>
          <w:trHeight w:val="305"/>
        </w:trPr>
        <w:tc>
          <w:tcPr>
            <w:tcW w:w="1373" w:type="dxa"/>
            <w:vMerge/>
          </w:tcPr>
          <w:p w:rsidR="00D934EA" w:rsidRPr="009971AA" w:rsidP="009C05ED" w14:paraId="4CD5D0A0" w14:textId="77777777">
            <w:pPr>
              <w:pStyle w:val="Tablecontents"/>
              <w:rPr>
                <w:bCs/>
              </w:rPr>
            </w:pPr>
          </w:p>
        </w:tc>
        <w:tc>
          <w:tcPr>
            <w:tcW w:w="3053" w:type="dxa"/>
            <w:gridSpan w:val="2"/>
            <w:hideMark/>
          </w:tcPr>
          <w:p w:rsidR="00D934EA" w:rsidRPr="009971AA" w:rsidP="009C05ED" w14:paraId="41B179FE" w14:textId="77777777">
            <w:pPr>
              <w:pStyle w:val="Tablecontents"/>
              <w:rPr>
                <w:bCs/>
              </w:rPr>
            </w:pPr>
            <w:r w:rsidRPr="009971AA">
              <w:rPr>
                <w:bCs/>
              </w:rPr>
              <w:t>Developmental-Behavioral Pediatrician</w:t>
            </w:r>
          </w:p>
        </w:tc>
        <w:tc>
          <w:tcPr>
            <w:tcW w:w="1477" w:type="dxa"/>
            <w:shd w:val="clear" w:color="auto" w:fill="FFF1C9" w:themeFill="accent6"/>
            <w:hideMark/>
          </w:tcPr>
          <w:p w:rsidR="00D934EA" w:rsidRPr="009971AA" w:rsidP="009C05ED" w14:paraId="50A1E661" w14:textId="77777777">
            <w:pPr>
              <w:pStyle w:val="Tablecontents"/>
              <w:rPr>
                <w:bCs/>
              </w:rPr>
            </w:pPr>
          </w:p>
        </w:tc>
        <w:tc>
          <w:tcPr>
            <w:tcW w:w="1773" w:type="dxa"/>
            <w:shd w:val="clear" w:color="auto" w:fill="FFF1C9" w:themeFill="accent6"/>
            <w:hideMark/>
          </w:tcPr>
          <w:p w:rsidR="00D934EA" w:rsidRPr="009971AA" w:rsidP="009C05ED" w14:paraId="6E1000A9" w14:textId="77777777">
            <w:pPr>
              <w:pStyle w:val="Tablecontents"/>
              <w:rPr>
                <w:bCs/>
              </w:rPr>
            </w:pPr>
            <w:r w:rsidRPr="009971AA">
              <w:rPr>
                <w:bCs/>
              </w:rPr>
              <w:t> </w:t>
            </w:r>
          </w:p>
        </w:tc>
        <w:tc>
          <w:tcPr>
            <w:tcW w:w="1674" w:type="dxa"/>
            <w:shd w:val="clear" w:color="auto" w:fill="FFF1C9" w:themeFill="accent6"/>
            <w:hideMark/>
          </w:tcPr>
          <w:p w:rsidR="00D934EA" w:rsidRPr="009971AA" w:rsidP="009C05ED" w14:paraId="76F64309" w14:textId="77777777">
            <w:pPr>
              <w:pStyle w:val="Tablecontents"/>
              <w:rPr>
                <w:bCs/>
              </w:rPr>
            </w:pPr>
            <w:r w:rsidRPr="009971AA">
              <w:rPr>
                <w:bCs/>
              </w:rPr>
              <w:t> </w:t>
            </w:r>
          </w:p>
        </w:tc>
      </w:tr>
      <w:tr w14:paraId="5F78BB2A" w14:textId="77777777" w:rsidTr="009C05ED">
        <w:tblPrEx>
          <w:tblW w:w="5000" w:type="pct"/>
          <w:tblLook w:val="04A0"/>
        </w:tblPrEx>
        <w:trPr>
          <w:trHeight w:val="332"/>
        </w:trPr>
        <w:tc>
          <w:tcPr>
            <w:tcW w:w="1373" w:type="dxa"/>
            <w:vMerge/>
          </w:tcPr>
          <w:p w:rsidR="00D934EA" w:rsidRPr="009971AA" w:rsidP="009C05ED" w14:paraId="42577AFC" w14:textId="77777777">
            <w:pPr>
              <w:pStyle w:val="Tablecontents"/>
              <w:rPr>
                <w:bCs/>
              </w:rPr>
            </w:pPr>
          </w:p>
        </w:tc>
        <w:tc>
          <w:tcPr>
            <w:tcW w:w="3053" w:type="dxa"/>
            <w:gridSpan w:val="2"/>
            <w:hideMark/>
          </w:tcPr>
          <w:p w:rsidR="00D934EA" w:rsidRPr="009971AA" w:rsidP="009C05ED" w14:paraId="3115DC6E" w14:textId="77777777">
            <w:pPr>
              <w:pStyle w:val="Tablecontents"/>
              <w:rPr>
                <w:bCs/>
              </w:rPr>
            </w:pPr>
            <w:r w:rsidRPr="009971AA">
              <w:rPr>
                <w:bCs/>
                <w:color w:val="000000"/>
              </w:rPr>
              <w:t>Nurse</w:t>
            </w:r>
          </w:p>
        </w:tc>
        <w:tc>
          <w:tcPr>
            <w:tcW w:w="1477" w:type="dxa"/>
            <w:shd w:val="clear" w:color="auto" w:fill="FFF1C9" w:themeFill="accent6"/>
            <w:hideMark/>
          </w:tcPr>
          <w:p w:rsidR="00D934EA" w:rsidRPr="009971AA" w:rsidP="009C05ED" w14:paraId="2EB63B5C" w14:textId="77777777">
            <w:pPr>
              <w:pStyle w:val="Tablecontents"/>
              <w:rPr>
                <w:bCs/>
              </w:rPr>
            </w:pPr>
          </w:p>
        </w:tc>
        <w:tc>
          <w:tcPr>
            <w:tcW w:w="1773" w:type="dxa"/>
            <w:shd w:val="clear" w:color="auto" w:fill="FFF1C9" w:themeFill="accent6"/>
            <w:hideMark/>
          </w:tcPr>
          <w:p w:rsidR="00D934EA" w:rsidRPr="009971AA" w:rsidP="009C05ED" w14:paraId="200FF245" w14:textId="77777777">
            <w:pPr>
              <w:pStyle w:val="Tablecontents"/>
              <w:rPr>
                <w:bCs/>
              </w:rPr>
            </w:pPr>
            <w:r w:rsidRPr="009971AA">
              <w:rPr>
                <w:bCs/>
              </w:rPr>
              <w:t> </w:t>
            </w:r>
          </w:p>
        </w:tc>
        <w:tc>
          <w:tcPr>
            <w:tcW w:w="1674" w:type="dxa"/>
            <w:shd w:val="clear" w:color="auto" w:fill="FFF1C9" w:themeFill="accent6"/>
            <w:hideMark/>
          </w:tcPr>
          <w:p w:rsidR="00D934EA" w:rsidRPr="009971AA" w:rsidP="009C05ED" w14:paraId="1ECDFD3C" w14:textId="77777777">
            <w:pPr>
              <w:pStyle w:val="Tablecontents"/>
              <w:rPr>
                <w:bCs/>
              </w:rPr>
            </w:pPr>
            <w:r w:rsidRPr="009971AA">
              <w:rPr>
                <w:bCs/>
              </w:rPr>
              <w:t> </w:t>
            </w:r>
          </w:p>
        </w:tc>
      </w:tr>
      <w:tr w14:paraId="7AE67CF6" w14:textId="77777777" w:rsidTr="009C05ED">
        <w:tblPrEx>
          <w:tblW w:w="5000" w:type="pct"/>
          <w:tblLook w:val="04A0"/>
        </w:tblPrEx>
        <w:trPr>
          <w:trHeight w:val="341"/>
        </w:trPr>
        <w:tc>
          <w:tcPr>
            <w:tcW w:w="1373" w:type="dxa"/>
            <w:vMerge/>
          </w:tcPr>
          <w:p w:rsidR="00D934EA" w:rsidRPr="009971AA" w:rsidP="009C05ED" w14:paraId="35B12854" w14:textId="77777777">
            <w:pPr>
              <w:pStyle w:val="Tablecontents"/>
              <w:rPr>
                <w:bCs/>
              </w:rPr>
            </w:pPr>
          </w:p>
        </w:tc>
        <w:tc>
          <w:tcPr>
            <w:tcW w:w="3053" w:type="dxa"/>
            <w:gridSpan w:val="2"/>
            <w:hideMark/>
          </w:tcPr>
          <w:p w:rsidR="00D934EA" w:rsidRPr="009971AA" w:rsidP="009C05ED" w14:paraId="6864F1D5" w14:textId="77777777">
            <w:pPr>
              <w:pStyle w:val="Tablecontents"/>
              <w:rPr>
                <w:bCs/>
              </w:rPr>
            </w:pPr>
            <w:r w:rsidRPr="009971AA">
              <w:rPr>
                <w:bCs/>
              </w:rPr>
              <w:t>Behavioral Health Clinician (e.g. psychologist, therapist, counselor)</w:t>
            </w:r>
          </w:p>
        </w:tc>
        <w:tc>
          <w:tcPr>
            <w:tcW w:w="1477" w:type="dxa"/>
            <w:shd w:val="clear" w:color="auto" w:fill="FFF1C9" w:themeFill="accent6"/>
            <w:noWrap/>
            <w:hideMark/>
          </w:tcPr>
          <w:p w:rsidR="00D934EA" w:rsidRPr="009971AA" w:rsidP="009C05ED" w14:paraId="039E77FC" w14:textId="77777777">
            <w:pPr>
              <w:pStyle w:val="Tablecontents"/>
            </w:pPr>
          </w:p>
        </w:tc>
        <w:tc>
          <w:tcPr>
            <w:tcW w:w="1773" w:type="dxa"/>
            <w:shd w:val="clear" w:color="auto" w:fill="FFF1C9" w:themeFill="accent6"/>
            <w:noWrap/>
            <w:hideMark/>
          </w:tcPr>
          <w:p w:rsidR="00D934EA" w:rsidRPr="009971AA" w:rsidP="009C05ED" w14:paraId="716DBED5" w14:textId="77777777">
            <w:pPr>
              <w:pStyle w:val="Tablecontents"/>
            </w:pPr>
            <w:r w:rsidRPr="009971AA">
              <w:t> </w:t>
            </w:r>
          </w:p>
        </w:tc>
        <w:tc>
          <w:tcPr>
            <w:tcW w:w="1674" w:type="dxa"/>
            <w:shd w:val="clear" w:color="auto" w:fill="FFF1C9" w:themeFill="accent6"/>
            <w:noWrap/>
            <w:hideMark/>
          </w:tcPr>
          <w:p w:rsidR="00D934EA" w:rsidRPr="009971AA" w:rsidP="009C05ED" w14:paraId="1A3EEBBD" w14:textId="77777777">
            <w:pPr>
              <w:pStyle w:val="Tablecontents"/>
            </w:pPr>
            <w:r w:rsidRPr="009971AA">
              <w:t> </w:t>
            </w:r>
          </w:p>
        </w:tc>
      </w:tr>
      <w:tr w14:paraId="34C159FC" w14:textId="77777777" w:rsidTr="009C05ED">
        <w:tblPrEx>
          <w:tblW w:w="5000" w:type="pct"/>
          <w:tblLook w:val="04A0"/>
        </w:tblPrEx>
        <w:trPr>
          <w:trHeight w:val="287"/>
        </w:trPr>
        <w:tc>
          <w:tcPr>
            <w:tcW w:w="1373" w:type="dxa"/>
            <w:vMerge/>
          </w:tcPr>
          <w:p w:rsidR="00D934EA" w:rsidRPr="009971AA" w:rsidP="009C05ED" w14:paraId="7754D842" w14:textId="77777777">
            <w:pPr>
              <w:pStyle w:val="Tablecontents"/>
              <w:rPr>
                <w:bCs/>
              </w:rPr>
            </w:pPr>
          </w:p>
        </w:tc>
        <w:tc>
          <w:tcPr>
            <w:tcW w:w="3053" w:type="dxa"/>
            <w:gridSpan w:val="2"/>
          </w:tcPr>
          <w:p w:rsidR="00D934EA" w:rsidRPr="009971AA" w:rsidP="009C05ED" w14:paraId="0CF95597" w14:textId="77777777">
            <w:pPr>
              <w:pStyle w:val="Tablecontents"/>
              <w:rPr>
                <w:bCs/>
                <w:color w:val="000000"/>
              </w:rPr>
            </w:pPr>
            <w:r w:rsidRPr="009971AA">
              <w:rPr>
                <w:bCs/>
                <w:color w:val="000000"/>
              </w:rPr>
              <w:t>Care Coordinator/ Patient Navigator</w:t>
            </w:r>
          </w:p>
        </w:tc>
        <w:tc>
          <w:tcPr>
            <w:tcW w:w="1477" w:type="dxa"/>
            <w:shd w:val="clear" w:color="auto" w:fill="FFF1C9" w:themeFill="accent6"/>
            <w:noWrap/>
          </w:tcPr>
          <w:p w:rsidR="00D934EA" w:rsidRPr="009971AA" w:rsidP="009C05ED" w14:paraId="54552DD6" w14:textId="77777777">
            <w:pPr>
              <w:pStyle w:val="Tablecontents"/>
            </w:pPr>
          </w:p>
        </w:tc>
        <w:tc>
          <w:tcPr>
            <w:tcW w:w="1773" w:type="dxa"/>
            <w:shd w:val="clear" w:color="auto" w:fill="FFF1C9" w:themeFill="accent6"/>
            <w:noWrap/>
          </w:tcPr>
          <w:p w:rsidR="00D934EA" w:rsidRPr="009971AA" w:rsidP="009C05ED" w14:paraId="62CC5C7B" w14:textId="77777777">
            <w:pPr>
              <w:pStyle w:val="Tablecontents"/>
            </w:pPr>
          </w:p>
        </w:tc>
        <w:tc>
          <w:tcPr>
            <w:tcW w:w="1674" w:type="dxa"/>
            <w:shd w:val="clear" w:color="auto" w:fill="FFF1C9" w:themeFill="accent6"/>
            <w:noWrap/>
          </w:tcPr>
          <w:p w:rsidR="00D934EA" w:rsidRPr="009971AA" w:rsidP="009C05ED" w14:paraId="5504D08B" w14:textId="77777777">
            <w:pPr>
              <w:pStyle w:val="Tablecontents"/>
            </w:pPr>
          </w:p>
        </w:tc>
      </w:tr>
      <w:tr w14:paraId="2F87A38B" w14:textId="77777777" w:rsidTr="009C05ED">
        <w:tblPrEx>
          <w:tblW w:w="5000" w:type="pct"/>
          <w:tblLook w:val="04A0"/>
        </w:tblPrEx>
        <w:trPr>
          <w:trHeight w:val="287"/>
        </w:trPr>
        <w:tc>
          <w:tcPr>
            <w:tcW w:w="1373" w:type="dxa"/>
            <w:vMerge/>
          </w:tcPr>
          <w:p w:rsidR="00D934EA" w:rsidRPr="009971AA" w:rsidP="009C05ED" w14:paraId="78A5EB31" w14:textId="77777777">
            <w:pPr>
              <w:pStyle w:val="Tablecontents"/>
              <w:rPr>
                <w:bCs/>
              </w:rPr>
            </w:pPr>
          </w:p>
        </w:tc>
        <w:tc>
          <w:tcPr>
            <w:tcW w:w="3053" w:type="dxa"/>
            <w:gridSpan w:val="2"/>
          </w:tcPr>
          <w:p w:rsidR="00D934EA" w:rsidRPr="009971AA" w:rsidP="009C05ED" w14:paraId="103C9E0E" w14:textId="77777777">
            <w:pPr>
              <w:pStyle w:val="Tablecontents"/>
              <w:rPr>
                <w:bCs/>
                <w:color w:val="000000"/>
              </w:rPr>
            </w:pPr>
            <w:r w:rsidRPr="009971AA">
              <w:rPr>
                <w:bCs/>
                <w:color w:val="000000"/>
              </w:rPr>
              <w:t>Doula</w:t>
            </w:r>
          </w:p>
        </w:tc>
        <w:tc>
          <w:tcPr>
            <w:tcW w:w="1477" w:type="dxa"/>
            <w:shd w:val="clear" w:color="auto" w:fill="FFF1C9" w:themeFill="accent6"/>
            <w:noWrap/>
          </w:tcPr>
          <w:p w:rsidR="00D934EA" w:rsidRPr="009971AA" w:rsidP="009C05ED" w14:paraId="00883E41" w14:textId="77777777">
            <w:pPr>
              <w:pStyle w:val="Tablecontents"/>
            </w:pPr>
          </w:p>
        </w:tc>
        <w:tc>
          <w:tcPr>
            <w:tcW w:w="1773" w:type="dxa"/>
            <w:shd w:val="clear" w:color="auto" w:fill="FFF1C9" w:themeFill="accent6"/>
            <w:noWrap/>
          </w:tcPr>
          <w:p w:rsidR="00D934EA" w:rsidRPr="009971AA" w:rsidP="009C05ED" w14:paraId="05C8FBD0" w14:textId="77777777">
            <w:pPr>
              <w:pStyle w:val="Tablecontents"/>
            </w:pPr>
          </w:p>
        </w:tc>
        <w:tc>
          <w:tcPr>
            <w:tcW w:w="1674" w:type="dxa"/>
            <w:shd w:val="clear" w:color="auto" w:fill="FFF1C9" w:themeFill="accent6"/>
            <w:noWrap/>
          </w:tcPr>
          <w:p w:rsidR="00D934EA" w:rsidRPr="009971AA" w:rsidP="009C05ED" w14:paraId="0A7116E2" w14:textId="77777777">
            <w:pPr>
              <w:pStyle w:val="Tablecontents"/>
            </w:pPr>
          </w:p>
        </w:tc>
      </w:tr>
      <w:tr w14:paraId="2488A270" w14:textId="77777777" w:rsidTr="009C05ED">
        <w:tblPrEx>
          <w:tblW w:w="5000" w:type="pct"/>
          <w:tblLook w:val="04A0"/>
        </w:tblPrEx>
        <w:trPr>
          <w:trHeight w:val="287"/>
        </w:trPr>
        <w:tc>
          <w:tcPr>
            <w:tcW w:w="1373" w:type="dxa"/>
            <w:vMerge/>
          </w:tcPr>
          <w:p w:rsidR="00D934EA" w:rsidRPr="009971AA" w:rsidP="009C05ED" w14:paraId="0199D1FD" w14:textId="77777777">
            <w:pPr>
              <w:pStyle w:val="Tablecontents"/>
              <w:rPr>
                <w:bCs/>
              </w:rPr>
            </w:pPr>
          </w:p>
        </w:tc>
        <w:tc>
          <w:tcPr>
            <w:tcW w:w="3053" w:type="dxa"/>
            <w:gridSpan w:val="2"/>
            <w:hideMark/>
          </w:tcPr>
          <w:p w:rsidR="00D934EA" w:rsidRPr="009971AA" w:rsidP="009C05ED" w14:paraId="05198F56" w14:textId="7774CF18">
            <w:pPr>
              <w:pStyle w:val="Tablecontents"/>
              <w:rPr>
                <w:bCs/>
              </w:rPr>
            </w:pPr>
            <w:r w:rsidRPr="009971AA">
              <w:rPr>
                <w:bCs/>
                <w:color w:val="000000"/>
              </w:rPr>
              <w:t>Other Specialist Physician, APN/NP, PA (specify type):</w:t>
            </w:r>
            <w:r w:rsidR="00A72531">
              <w:rPr>
                <w:bCs/>
                <w:color w:val="000000"/>
              </w:rPr>
              <w:t xml:space="preserve"> </w:t>
            </w:r>
            <w:r w:rsidRPr="00F33FD0" w:rsidR="00A72531">
              <w:rPr>
                <w:bdr w:val="single" w:sz="4" w:space="0" w:color="auto"/>
              </w:rPr>
              <w:fldChar w:fldCharType="begin">
                <w:ffData>
                  <w:name w:val=""/>
                  <w:enabled/>
                  <w:calcOnExit w:val="0"/>
                  <w:textInput/>
                </w:ffData>
              </w:fldChar>
            </w:r>
            <w:r w:rsidRPr="00F33FD0" w:rsidR="00A72531">
              <w:rPr>
                <w:bdr w:val="single" w:sz="4" w:space="0" w:color="auto"/>
              </w:rPr>
              <w:instrText xml:space="preserve"> FORMTEXT </w:instrText>
            </w:r>
            <w:r w:rsidRPr="00F33FD0" w:rsidR="00A72531">
              <w:rPr>
                <w:bdr w:val="single" w:sz="4" w:space="0" w:color="auto"/>
              </w:rPr>
              <w:fldChar w:fldCharType="separate"/>
            </w:r>
            <w:r w:rsidRPr="00F33FD0" w:rsidR="00A72531">
              <w:rPr>
                <w:bdr w:val="single" w:sz="4" w:space="0" w:color="auto"/>
              </w:rPr>
              <w:t> </w:t>
            </w:r>
            <w:r w:rsidRPr="00F33FD0" w:rsidR="00A72531">
              <w:rPr>
                <w:bdr w:val="single" w:sz="4" w:space="0" w:color="auto"/>
              </w:rPr>
              <w:t> </w:t>
            </w:r>
            <w:r w:rsidRPr="00F33FD0" w:rsidR="00A72531">
              <w:rPr>
                <w:bdr w:val="single" w:sz="4" w:space="0" w:color="auto"/>
              </w:rPr>
              <w:t> </w:t>
            </w:r>
            <w:r w:rsidRPr="00F33FD0" w:rsidR="00A72531">
              <w:rPr>
                <w:bdr w:val="single" w:sz="4" w:space="0" w:color="auto"/>
              </w:rPr>
              <w:t> </w:t>
            </w:r>
            <w:r w:rsidRPr="00F33FD0" w:rsidR="00A72531">
              <w:rPr>
                <w:bdr w:val="single" w:sz="4" w:space="0" w:color="auto"/>
              </w:rPr>
              <w:t> </w:t>
            </w:r>
            <w:r w:rsidRPr="00F33FD0" w:rsidR="00A72531">
              <w:rPr>
                <w:bdr w:val="single" w:sz="4" w:space="0" w:color="auto"/>
              </w:rPr>
              <w:fldChar w:fldCharType="end"/>
            </w:r>
          </w:p>
        </w:tc>
        <w:tc>
          <w:tcPr>
            <w:tcW w:w="1477" w:type="dxa"/>
            <w:shd w:val="clear" w:color="auto" w:fill="FFF1C9" w:themeFill="accent6"/>
            <w:noWrap/>
            <w:hideMark/>
          </w:tcPr>
          <w:p w:rsidR="00D934EA" w:rsidRPr="009971AA" w:rsidP="009C05ED" w14:paraId="409C811A" w14:textId="77777777">
            <w:pPr>
              <w:pStyle w:val="Tablecontents"/>
            </w:pPr>
          </w:p>
        </w:tc>
        <w:tc>
          <w:tcPr>
            <w:tcW w:w="1773" w:type="dxa"/>
            <w:shd w:val="clear" w:color="auto" w:fill="FFF1C9" w:themeFill="accent6"/>
            <w:noWrap/>
            <w:hideMark/>
          </w:tcPr>
          <w:p w:rsidR="00D934EA" w:rsidRPr="009971AA" w:rsidP="009C05ED" w14:paraId="4F11A3E2" w14:textId="77777777">
            <w:pPr>
              <w:pStyle w:val="Tablecontents"/>
            </w:pPr>
            <w:r w:rsidRPr="009971AA">
              <w:t> </w:t>
            </w:r>
          </w:p>
        </w:tc>
        <w:tc>
          <w:tcPr>
            <w:tcW w:w="1674" w:type="dxa"/>
            <w:shd w:val="clear" w:color="auto" w:fill="FFF1C9" w:themeFill="accent6"/>
            <w:noWrap/>
            <w:hideMark/>
          </w:tcPr>
          <w:p w:rsidR="00D934EA" w:rsidRPr="009971AA" w:rsidP="009C05ED" w14:paraId="72C90318" w14:textId="77777777">
            <w:pPr>
              <w:pStyle w:val="Tablecontents"/>
            </w:pPr>
            <w:r w:rsidRPr="009971AA">
              <w:t> </w:t>
            </w:r>
          </w:p>
        </w:tc>
      </w:tr>
      <w:tr w14:paraId="7F873465" w14:textId="77777777" w:rsidTr="009C05ED">
        <w:tblPrEx>
          <w:tblW w:w="5000" w:type="pct"/>
          <w:tblLook w:val="04A0"/>
        </w:tblPrEx>
        <w:trPr>
          <w:trHeight w:val="188"/>
        </w:trPr>
        <w:tc>
          <w:tcPr>
            <w:tcW w:w="1373" w:type="dxa"/>
            <w:vMerge/>
          </w:tcPr>
          <w:p w:rsidR="00D934EA" w:rsidRPr="009971AA" w:rsidP="009C05ED" w14:paraId="28CC59C3" w14:textId="77777777">
            <w:pPr>
              <w:pStyle w:val="Tablecontents"/>
              <w:rPr>
                <w:bCs/>
              </w:rPr>
            </w:pPr>
          </w:p>
        </w:tc>
        <w:tc>
          <w:tcPr>
            <w:tcW w:w="3053" w:type="dxa"/>
            <w:gridSpan w:val="2"/>
            <w:hideMark/>
          </w:tcPr>
          <w:p w:rsidR="00D934EA" w:rsidRPr="009971AA" w:rsidP="009C05ED" w14:paraId="429C54B9" w14:textId="0E5E339C">
            <w:pPr>
              <w:pStyle w:val="Tablecontents"/>
              <w:rPr>
                <w:bCs/>
              </w:rPr>
            </w:pPr>
            <w:r w:rsidRPr="009971AA">
              <w:rPr>
                <w:bCs/>
                <w:color w:val="000000"/>
              </w:rPr>
              <w:t xml:space="preserve">Other (specify type): </w:t>
            </w:r>
            <w:r w:rsidRPr="00F33FD0" w:rsidR="00A72531">
              <w:rPr>
                <w:bdr w:val="single" w:sz="4" w:space="0" w:color="auto"/>
              </w:rPr>
              <w:fldChar w:fldCharType="begin">
                <w:ffData>
                  <w:name w:val=""/>
                  <w:enabled/>
                  <w:calcOnExit w:val="0"/>
                  <w:textInput/>
                </w:ffData>
              </w:fldChar>
            </w:r>
            <w:r w:rsidRPr="00F33FD0" w:rsidR="00A72531">
              <w:rPr>
                <w:bdr w:val="single" w:sz="4" w:space="0" w:color="auto"/>
              </w:rPr>
              <w:instrText xml:space="preserve"> FORMTEXT </w:instrText>
            </w:r>
            <w:r w:rsidRPr="00F33FD0" w:rsidR="00A72531">
              <w:rPr>
                <w:bdr w:val="single" w:sz="4" w:space="0" w:color="auto"/>
              </w:rPr>
              <w:fldChar w:fldCharType="separate"/>
            </w:r>
            <w:r w:rsidRPr="00F33FD0" w:rsidR="00A72531">
              <w:rPr>
                <w:bdr w:val="single" w:sz="4" w:space="0" w:color="auto"/>
              </w:rPr>
              <w:t> </w:t>
            </w:r>
            <w:r w:rsidRPr="00F33FD0" w:rsidR="00A72531">
              <w:rPr>
                <w:bdr w:val="single" w:sz="4" w:space="0" w:color="auto"/>
              </w:rPr>
              <w:t> </w:t>
            </w:r>
            <w:r w:rsidRPr="00F33FD0" w:rsidR="00A72531">
              <w:rPr>
                <w:bdr w:val="single" w:sz="4" w:space="0" w:color="auto"/>
              </w:rPr>
              <w:t> </w:t>
            </w:r>
            <w:r w:rsidRPr="00F33FD0" w:rsidR="00A72531">
              <w:rPr>
                <w:bdr w:val="single" w:sz="4" w:space="0" w:color="auto"/>
              </w:rPr>
              <w:t> </w:t>
            </w:r>
            <w:r w:rsidRPr="00F33FD0" w:rsidR="00A72531">
              <w:rPr>
                <w:bdr w:val="single" w:sz="4" w:space="0" w:color="auto"/>
              </w:rPr>
              <w:t> </w:t>
            </w:r>
            <w:r w:rsidRPr="00F33FD0" w:rsidR="00A72531">
              <w:rPr>
                <w:bdr w:val="single" w:sz="4" w:space="0" w:color="auto"/>
              </w:rPr>
              <w:fldChar w:fldCharType="end"/>
            </w:r>
          </w:p>
        </w:tc>
        <w:tc>
          <w:tcPr>
            <w:tcW w:w="1477" w:type="dxa"/>
            <w:shd w:val="clear" w:color="auto" w:fill="FFF1C9" w:themeFill="accent6"/>
            <w:noWrap/>
            <w:hideMark/>
          </w:tcPr>
          <w:p w:rsidR="00D934EA" w:rsidRPr="009971AA" w:rsidP="009C05ED" w14:paraId="026B109B" w14:textId="77777777">
            <w:pPr>
              <w:pStyle w:val="Tablecontents"/>
            </w:pPr>
          </w:p>
        </w:tc>
        <w:tc>
          <w:tcPr>
            <w:tcW w:w="1773" w:type="dxa"/>
            <w:shd w:val="clear" w:color="auto" w:fill="FFF1C9" w:themeFill="accent6"/>
            <w:noWrap/>
            <w:hideMark/>
          </w:tcPr>
          <w:p w:rsidR="00D934EA" w:rsidRPr="009971AA" w:rsidP="009C05ED" w14:paraId="6068C427" w14:textId="77777777">
            <w:pPr>
              <w:pStyle w:val="Tablecontents"/>
            </w:pPr>
            <w:r w:rsidRPr="009971AA">
              <w:t> </w:t>
            </w:r>
          </w:p>
        </w:tc>
        <w:tc>
          <w:tcPr>
            <w:tcW w:w="1674" w:type="dxa"/>
            <w:shd w:val="clear" w:color="auto" w:fill="FFF1C9" w:themeFill="accent6"/>
            <w:noWrap/>
            <w:hideMark/>
          </w:tcPr>
          <w:p w:rsidR="00D934EA" w:rsidRPr="009971AA" w:rsidP="009C05ED" w14:paraId="2E39EEB4" w14:textId="77777777">
            <w:pPr>
              <w:pStyle w:val="Tablecontents"/>
            </w:pPr>
            <w:r w:rsidRPr="009971AA">
              <w:t> </w:t>
            </w:r>
          </w:p>
        </w:tc>
      </w:tr>
      <w:tr w14:paraId="6B2738D9" w14:textId="77777777" w:rsidTr="009C05ED">
        <w:tblPrEx>
          <w:tblW w:w="5000" w:type="pct"/>
          <w:tblLook w:val="04A0"/>
        </w:tblPrEx>
        <w:trPr>
          <w:trHeight w:val="251"/>
        </w:trPr>
        <w:tc>
          <w:tcPr>
            <w:tcW w:w="4426" w:type="dxa"/>
            <w:gridSpan w:val="3"/>
          </w:tcPr>
          <w:p w:rsidR="00D934EA" w:rsidRPr="009971AA" w:rsidP="009C05ED" w14:paraId="00F21210" w14:textId="77777777">
            <w:pPr>
              <w:pStyle w:val="Tablecontents"/>
              <w:rPr>
                <w:bCs/>
                <w:color w:val="000000"/>
              </w:rPr>
            </w:pPr>
            <w:r w:rsidRPr="009971AA">
              <w:rPr>
                <w:bCs/>
              </w:rPr>
              <w:t>Unknown Provider type</w:t>
            </w:r>
          </w:p>
        </w:tc>
        <w:tc>
          <w:tcPr>
            <w:tcW w:w="1477" w:type="dxa"/>
            <w:shd w:val="clear" w:color="auto" w:fill="FFF1C9" w:themeFill="accent6"/>
            <w:noWrap/>
          </w:tcPr>
          <w:p w:rsidR="00D934EA" w:rsidRPr="009971AA" w:rsidP="009C05ED" w14:paraId="61AB9D98" w14:textId="77777777">
            <w:pPr>
              <w:pStyle w:val="Tablecontents"/>
            </w:pPr>
          </w:p>
        </w:tc>
        <w:tc>
          <w:tcPr>
            <w:tcW w:w="1773" w:type="dxa"/>
            <w:shd w:val="clear" w:color="auto" w:fill="FFF1C9" w:themeFill="accent6"/>
            <w:noWrap/>
          </w:tcPr>
          <w:p w:rsidR="00D934EA" w:rsidRPr="009971AA" w:rsidP="009C05ED" w14:paraId="0FC9A963" w14:textId="77777777">
            <w:pPr>
              <w:pStyle w:val="Tablecontents"/>
            </w:pPr>
          </w:p>
        </w:tc>
        <w:tc>
          <w:tcPr>
            <w:tcW w:w="1674" w:type="dxa"/>
            <w:shd w:val="clear" w:color="auto" w:fill="FFF1C9" w:themeFill="accent6"/>
            <w:noWrap/>
          </w:tcPr>
          <w:p w:rsidR="00D934EA" w:rsidRPr="009971AA" w:rsidP="009C05ED" w14:paraId="4673FFC0" w14:textId="77777777">
            <w:pPr>
              <w:pStyle w:val="Tablecontents"/>
            </w:pPr>
          </w:p>
        </w:tc>
      </w:tr>
      <w:tr w14:paraId="3B4F84F6" w14:textId="77777777" w:rsidTr="009C05ED">
        <w:tblPrEx>
          <w:tblW w:w="5000" w:type="pct"/>
          <w:tblLook w:val="04A0"/>
        </w:tblPrEx>
        <w:trPr>
          <w:trHeight w:val="314"/>
        </w:trPr>
        <w:tc>
          <w:tcPr>
            <w:tcW w:w="4426" w:type="dxa"/>
            <w:gridSpan w:val="3"/>
          </w:tcPr>
          <w:p w:rsidR="00D934EA" w:rsidRPr="009971AA" w:rsidP="009C05ED" w14:paraId="5ABCBD57" w14:textId="77777777">
            <w:pPr>
              <w:pStyle w:val="Tablecontents"/>
              <w:rPr>
                <w:bCs/>
                <w:color w:val="000000"/>
              </w:rPr>
            </w:pPr>
            <w:r w:rsidRPr="009971AA">
              <w:rPr>
                <w:bCs/>
              </w:rPr>
              <w:t xml:space="preserve">Total </w:t>
            </w:r>
            <w:r w:rsidRPr="009971AA">
              <w:t>(will auto-populate)</w:t>
            </w:r>
          </w:p>
        </w:tc>
        <w:tc>
          <w:tcPr>
            <w:tcW w:w="1477" w:type="dxa"/>
            <w:shd w:val="clear" w:color="auto" w:fill="FFF1C9" w:themeFill="accent6"/>
            <w:noWrap/>
          </w:tcPr>
          <w:p w:rsidR="00D934EA" w:rsidRPr="009971AA" w:rsidP="009C05ED" w14:paraId="15B88AA6" w14:textId="77777777">
            <w:pPr>
              <w:pStyle w:val="Tablecontents"/>
            </w:pPr>
          </w:p>
        </w:tc>
        <w:tc>
          <w:tcPr>
            <w:tcW w:w="1773" w:type="dxa"/>
            <w:shd w:val="clear" w:color="auto" w:fill="FFF1C9" w:themeFill="accent6"/>
            <w:noWrap/>
          </w:tcPr>
          <w:p w:rsidR="00D934EA" w:rsidRPr="009971AA" w:rsidP="009C05ED" w14:paraId="63ABC630" w14:textId="77777777">
            <w:pPr>
              <w:pStyle w:val="Tablecontents"/>
            </w:pPr>
          </w:p>
        </w:tc>
        <w:tc>
          <w:tcPr>
            <w:tcW w:w="1674" w:type="dxa"/>
            <w:shd w:val="clear" w:color="auto" w:fill="FFF1C9" w:themeFill="accent6"/>
            <w:noWrap/>
          </w:tcPr>
          <w:p w:rsidR="00D934EA" w:rsidRPr="009971AA" w:rsidP="009C05ED" w14:paraId="4FDF0F01" w14:textId="77777777">
            <w:pPr>
              <w:pStyle w:val="Tablecontents"/>
            </w:pPr>
          </w:p>
        </w:tc>
      </w:tr>
      <w:tr w14:paraId="031490C2" w14:textId="77777777" w:rsidTr="009C05ED">
        <w:tblPrEx>
          <w:tblW w:w="5000" w:type="pct"/>
          <w:tblLook w:val="04A0"/>
        </w:tblPrEx>
        <w:trPr>
          <w:trHeight w:val="350"/>
        </w:trPr>
        <w:tc>
          <w:tcPr>
            <w:tcW w:w="4426" w:type="dxa"/>
            <w:gridSpan w:val="3"/>
          </w:tcPr>
          <w:p w:rsidR="00D934EA" w:rsidRPr="009971AA" w:rsidP="009C05ED" w14:paraId="74ACA4E9" w14:textId="77777777">
            <w:pPr>
              <w:pStyle w:val="Tablecontents"/>
              <w:rPr>
                <w:bCs/>
                <w:color w:val="000000"/>
              </w:rPr>
            </w:pPr>
            <w:r w:rsidRPr="009971AA">
              <w:rPr>
                <w:bCs/>
              </w:rPr>
              <w:t xml:space="preserve">Total Primary Care </w:t>
            </w:r>
            <w:r w:rsidRPr="009971AA">
              <w:t>(will auto-populate)</w:t>
            </w:r>
          </w:p>
        </w:tc>
        <w:tc>
          <w:tcPr>
            <w:tcW w:w="1477" w:type="dxa"/>
            <w:shd w:val="clear" w:color="auto" w:fill="FFF1C9" w:themeFill="accent6"/>
            <w:noWrap/>
          </w:tcPr>
          <w:p w:rsidR="00D934EA" w:rsidRPr="009971AA" w:rsidP="009C05ED" w14:paraId="1E3F6CCB" w14:textId="77777777">
            <w:pPr>
              <w:pStyle w:val="Tablecontents"/>
            </w:pPr>
          </w:p>
        </w:tc>
        <w:tc>
          <w:tcPr>
            <w:tcW w:w="1773" w:type="dxa"/>
            <w:shd w:val="clear" w:color="auto" w:fill="FFF1C9" w:themeFill="accent6"/>
            <w:noWrap/>
          </w:tcPr>
          <w:p w:rsidR="00D934EA" w:rsidRPr="009971AA" w:rsidP="009C05ED" w14:paraId="023D5BD3" w14:textId="77777777">
            <w:pPr>
              <w:pStyle w:val="Tablecontents"/>
            </w:pPr>
          </w:p>
        </w:tc>
        <w:tc>
          <w:tcPr>
            <w:tcW w:w="1674" w:type="dxa"/>
            <w:shd w:val="clear" w:color="auto" w:fill="FFF1C9" w:themeFill="accent6"/>
            <w:noWrap/>
          </w:tcPr>
          <w:p w:rsidR="00D934EA" w:rsidRPr="009971AA" w:rsidP="009C05ED" w14:paraId="06F86A59" w14:textId="77777777">
            <w:pPr>
              <w:pStyle w:val="Tablecontents"/>
            </w:pPr>
          </w:p>
        </w:tc>
      </w:tr>
    </w:tbl>
    <w:p w:rsidR="00D934EA" w:rsidRPr="009971AA" w:rsidP="00D934EA" w14:paraId="47022454" w14:textId="77777777"/>
    <w:p w:rsidR="00D934EA" w:rsidRPr="009971AA" w:rsidP="00586FFF" w14:paraId="38388E80" w14:textId="77777777">
      <w:pPr>
        <w:pStyle w:val="NumberedList"/>
        <w:numPr>
          <w:ilvl w:val="0"/>
          <w:numId w:val="44"/>
        </w:numPr>
        <w:ind w:left="1890"/>
      </w:pPr>
      <w:r w:rsidRPr="009971AA">
        <w:t>Use of program consultation and care coordination support services.</w:t>
      </w:r>
    </w:p>
    <w:p w:rsidR="00D934EA" w:rsidP="00586FFF" w14:paraId="6CBFA23C" w14:textId="77777777">
      <w:pPr>
        <w:pStyle w:val="NumberedList"/>
        <w:numPr>
          <w:ilvl w:val="3"/>
          <w:numId w:val="77"/>
        </w:numPr>
      </w:pPr>
      <w:r w:rsidRPr="009971AA">
        <w:t xml:space="preserve">Number of </w:t>
      </w:r>
      <w:r w:rsidRPr="00586FFF">
        <w:rPr>
          <w:b/>
          <w:bCs/>
        </w:rPr>
        <w:t>provider</w:t>
      </w:r>
      <w:r w:rsidRPr="009971AA">
        <w:t xml:space="preserve"> contacts with the program for consultation (teleconsultation or in-person), care coordination support, or both. </w:t>
      </w:r>
    </w:p>
    <w:p w:rsidR="00DD209A" w:rsidRPr="00DD209A" w:rsidP="00586FFF" w14:paraId="69B2F26B" w14:textId="77777777"/>
    <w:tbl>
      <w:tblPr>
        <w:tblStyle w:val="AlternateJBATable"/>
        <w:tblW w:w="0" w:type="auto"/>
        <w:tblInd w:w="2515" w:type="dxa"/>
        <w:tblLook w:val="04A0"/>
      </w:tblPr>
      <w:tblGrid>
        <w:gridCol w:w="2387"/>
        <w:gridCol w:w="2265"/>
      </w:tblGrid>
      <w:tr w14:paraId="6ADA5595" w14:textId="77777777" w:rsidTr="00586FFF">
        <w:tblPrEx>
          <w:tblW w:w="0" w:type="auto"/>
          <w:tblInd w:w="2515" w:type="dxa"/>
          <w:tblLook w:val="04A0"/>
        </w:tblPrEx>
        <w:trPr>
          <w:trHeight w:val="948"/>
        </w:trPr>
        <w:tc>
          <w:tcPr>
            <w:tcW w:w="2387" w:type="dxa"/>
            <w:hideMark/>
          </w:tcPr>
          <w:p w:rsidR="00D934EA" w:rsidRPr="00D47D64" w:rsidP="009C05ED" w14:paraId="0EBFBA8E" w14:textId="77777777">
            <w:pPr>
              <w:pStyle w:val="TableColumnHeader"/>
              <w:rPr>
                <w:b/>
                <w:bCs w:val="0"/>
                <w:color w:val="auto"/>
              </w:rPr>
            </w:pPr>
            <w:r w:rsidRPr="00D47D64">
              <w:rPr>
                <w:b/>
                <w:bCs w:val="0"/>
                <w:color w:val="auto"/>
              </w:rPr>
              <w:t>Type of contact</w:t>
            </w:r>
          </w:p>
        </w:tc>
        <w:tc>
          <w:tcPr>
            <w:tcW w:w="2265" w:type="dxa"/>
            <w:hideMark/>
          </w:tcPr>
          <w:p w:rsidR="00D934EA" w:rsidRPr="00D47D64" w:rsidP="009C05ED" w14:paraId="6C649CA5" w14:textId="77777777">
            <w:pPr>
              <w:pStyle w:val="TableColumnHeader"/>
              <w:rPr>
                <w:b/>
                <w:bCs w:val="0"/>
                <w:color w:val="auto"/>
              </w:rPr>
            </w:pPr>
            <w:r w:rsidRPr="00D47D64">
              <w:rPr>
                <w:b/>
                <w:bCs w:val="0"/>
                <w:color w:val="auto"/>
              </w:rPr>
              <w:t xml:space="preserve">Number of provider contacts with the program for services </w:t>
            </w:r>
          </w:p>
        </w:tc>
      </w:tr>
      <w:tr w14:paraId="7C6B9929" w14:textId="77777777" w:rsidTr="00586FFF">
        <w:tblPrEx>
          <w:tblW w:w="0" w:type="auto"/>
          <w:tblInd w:w="2515" w:type="dxa"/>
          <w:tblLook w:val="04A0"/>
        </w:tblPrEx>
        <w:trPr>
          <w:trHeight w:val="263"/>
        </w:trPr>
        <w:tc>
          <w:tcPr>
            <w:tcW w:w="2387" w:type="dxa"/>
            <w:hideMark/>
          </w:tcPr>
          <w:p w:rsidR="00D934EA" w:rsidRPr="009971AA" w:rsidP="009C05ED" w14:paraId="551227D8" w14:textId="77777777">
            <w:pPr>
              <w:pStyle w:val="Tablecontents"/>
            </w:pPr>
            <w:r w:rsidRPr="009971AA">
              <w:t>Consultation Only</w:t>
            </w:r>
          </w:p>
        </w:tc>
        <w:tc>
          <w:tcPr>
            <w:tcW w:w="2265" w:type="dxa"/>
            <w:shd w:val="clear" w:color="auto" w:fill="FFF1C9" w:themeFill="accent6"/>
            <w:hideMark/>
          </w:tcPr>
          <w:p w:rsidR="00D934EA" w:rsidRPr="009971AA" w:rsidP="009C05ED" w14:paraId="348F66E8" w14:textId="77777777">
            <w:pPr>
              <w:pStyle w:val="Tablecontents"/>
            </w:pPr>
            <w:r w:rsidRPr="009971AA">
              <w:t> </w:t>
            </w:r>
          </w:p>
        </w:tc>
      </w:tr>
      <w:tr w14:paraId="71E46CC6" w14:textId="77777777" w:rsidTr="00586FFF">
        <w:tblPrEx>
          <w:tblW w:w="0" w:type="auto"/>
          <w:tblInd w:w="2515" w:type="dxa"/>
          <w:tblLook w:val="04A0"/>
        </w:tblPrEx>
        <w:trPr>
          <w:trHeight w:val="245"/>
        </w:trPr>
        <w:tc>
          <w:tcPr>
            <w:tcW w:w="2387" w:type="dxa"/>
            <w:hideMark/>
          </w:tcPr>
          <w:p w:rsidR="00D934EA" w:rsidRPr="009971AA" w:rsidP="009C05ED" w14:paraId="46DFB3A7" w14:textId="77777777">
            <w:pPr>
              <w:pStyle w:val="Tablecontents"/>
            </w:pPr>
            <w:r w:rsidRPr="009971AA">
              <w:t>Care Coordination Support Only</w:t>
            </w:r>
          </w:p>
        </w:tc>
        <w:tc>
          <w:tcPr>
            <w:tcW w:w="2265" w:type="dxa"/>
            <w:shd w:val="clear" w:color="auto" w:fill="FFF1C9" w:themeFill="accent6"/>
            <w:hideMark/>
          </w:tcPr>
          <w:p w:rsidR="00D934EA" w:rsidRPr="009971AA" w:rsidP="009C05ED" w14:paraId="0EFBEDF4" w14:textId="77777777">
            <w:pPr>
              <w:pStyle w:val="Tablecontents"/>
            </w:pPr>
            <w:r w:rsidRPr="009971AA">
              <w:t> </w:t>
            </w:r>
          </w:p>
        </w:tc>
      </w:tr>
      <w:tr w14:paraId="516CD76F" w14:textId="77777777" w:rsidTr="00586FFF">
        <w:tblPrEx>
          <w:tblW w:w="0" w:type="auto"/>
          <w:tblInd w:w="2515" w:type="dxa"/>
          <w:tblLook w:val="04A0"/>
        </w:tblPrEx>
        <w:trPr>
          <w:trHeight w:val="319"/>
        </w:trPr>
        <w:tc>
          <w:tcPr>
            <w:tcW w:w="2387" w:type="dxa"/>
            <w:hideMark/>
          </w:tcPr>
          <w:p w:rsidR="00D934EA" w:rsidRPr="009971AA" w:rsidP="009C05ED" w14:paraId="632DDE8A" w14:textId="77777777">
            <w:pPr>
              <w:pStyle w:val="Tablecontents"/>
            </w:pPr>
            <w:r w:rsidRPr="009971AA">
              <w:t>Both</w:t>
            </w:r>
          </w:p>
        </w:tc>
        <w:tc>
          <w:tcPr>
            <w:tcW w:w="2265" w:type="dxa"/>
            <w:shd w:val="clear" w:color="auto" w:fill="FFF1C9" w:themeFill="accent6"/>
            <w:hideMark/>
          </w:tcPr>
          <w:p w:rsidR="00D934EA" w:rsidRPr="009971AA" w:rsidP="009C05ED" w14:paraId="71BF42A6" w14:textId="77777777">
            <w:pPr>
              <w:pStyle w:val="Tablecontents"/>
            </w:pPr>
            <w:r w:rsidRPr="009971AA">
              <w:t> </w:t>
            </w:r>
          </w:p>
        </w:tc>
      </w:tr>
    </w:tbl>
    <w:p w:rsidR="00D934EA" w:rsidRPr="009971AA" w:rsidP="00D934EA" w14:paraId="5791A459" w14:textId="77777777"/>
    <w:p w:rsidR="00D934EA" w:rsidRPr="009971AA" w:rsidP="00586FFF" w14:paraId="095AE12C" w14:textId="77777777">
      <w:pPr>
        <w:pStyle w:val="NumberedList"/>
        <w:numPr>
          <w:ilvl w:val="3"/>
          <w:numId w:val="77"/>
        </w:numPr>
      </w:pPr>
      <w:r w:rsidRPr="009971AA">
        <w:t xml:space="preserve">Number of </w:t>
      </w:r>
      <w:r w:rsidRPr="00586FFF">
        <w:rPr>
          <w:b/>
          <w:bCs/>
        </w:rPr>
        <w:t>consultations and referrals</w:t>
      </w:r>
      <w:r w:rsidRPr="009971AA">
        <w:t xml:space="preserve"> given to providers. </w:t>
      </w:r>
    </w:p>
    <w:tbl>
      <w:tblPr>
        <w:tblStyle w:val="AlternateJBATable"/>
        <w:tblW w:w="0" w:type="auto"/>
        <w:tblInd w:w="2515" w:type="dxa"/>
        <w:tblLook w:val="04A0"/>
      </w:tblPr>
      <w:tblGrid>
        <w:gridCol w:w="2387"/>
        <w:gridCol w:w="2265"/>
      </w:tblGrid>
      <w:tr w14:paraId="2AD6AEEF" w14:textId="77777777" w:rsidTr="00586FFF">
        <w:tblPrEx>
          <w:tblW w:w="0" w:type="auto"/>
          <w:tblInd w:w="2515" w:type="dxa"/>
          <w:tblLook w:val="04A0"/>
        </w:tblPrEx>
        <w:trPr>
          <w:trHeight w:val="948"/>
        </w:trPr>
        <w:tc>
          <w:tcPr>
            <w:tcW w:w="2387" w:type="dxa"/>
            <w:hideMark/>
          </w:tcPr>
          <w:p w:rsidR="00D934EA" w:rsidRPr="00D47D64" w:rsidP="009C05ED" w14:paraId="7E7D0B9B" w14:textId="77777777">
            <w:pPr>
              <w:pStyle w:val="TableColumnHeader"/>
              <w:rPr>
                <w:b/>
                <w:bCs w:val="0"/>
                <w:color w:val="auto"/>
              </w:rPr>
            </w:pPr>
            <w:r w:rsidRPr="00D47D64">
              <w:rPr>
                <w:b/>
                <w:bCs w:val="0"/>
                <w:color w:val="auto"/>
              </w:rPr>
              <w:t>Consultation or referral</w:t>
            </w:r>
          </w:p>
        </w:tc>
        <w:tc>
          <w:tcPr>
            <w:tcW w:w="2265" w:type="dxa"/>
            <w:hideMark/>
          </w:tcPr>
          <w:p w:rsidR="00D934EA" w:rsidRPr="00D47D64" w:rsidP="009C05ED" w14:paraId="1E33231C" w14:textId="77777777">
            <w:pPr>
              <w:pStyle w:val="TableColumnHeader"/>
              <w:rPr>
                <w:b/>
                <w:bCs w:val="0"/>
                <w:color w:val="auto"/>
              </w:rPr>
            </w:pPr>
            <w:r w:rsidRPr="00D47D64">
              <w:rPr>
                <w:b/>
                <w:bCs w:val="0"/>
                <w:color w:val="auto"/>
              </w:rPr>
              <w:t>Number of consultations or referrals given</w:t>
            </w:r>
          </w:p>
        </w:tc>
      </w:tr>
      <w:tr w14:paraId="604E6C51" w14:textId="77777777" w:rsidTr="00586FFF">
        <w:tblPrEx>
          <w:tblW w:w="0" w:type="auto"/>
          <w:tblInd w:w="2515" w:type="dxa"/>
          <w:tblLook w:val="04A0"/>
        </w:tblPrEx>
        <w:trPr>
          <w:trHeight w:val="263"/>
        </w:trPr>
        <w:tc>
          <w:tcPr>
            <w:tcW w:w="2387" w:type="dxa"/>
            <w:hideMark/>
          </w:tcPr>
          <w:p w:rsidR="00D934EA" w:rsidRPr="009971AA" w:rsidP="009C05ED" w14:paraId="0901BE6D" w14:textId="77777777">
            <w:pPr>
              <w:rPr>
                <w:rFonts w:asciiTheme="majorHAnsi" w:hAnsiTheme="majorHAnsi" w:cstheme="majorHAnsi"/>
                <w:sz w:val="20"/>
                <w:szCs w:val="20"/>
              </w:rPr>
            </w:pPr>
            <w:r w:rsidRPr="009971AA">
              <w:rPr>
                <w:rFonts w:asciiTheme="majorHAnsi" w:hAnsiTheme="majorHAnsi" w:cstheme="majorHAnsi"/>
                <w:sz w:val="20"/>
                <w:szCs w:val="20"/>
              </w:rPr>
              <w:t>Consultations via telehealth</w:t>
            </w:r>
          </w:p>
        </w:tc>
        <w:tc>
          <w:tcPr>
            <w:tcW w:w="2265" w:type="dxa"/>
            <w:shd w:val="clear" w:color="auto" w:fill="FFF1C9" w:themeFill="accent6"/>
            <w:hideMark/>
          </w:tcPr>
          <w:p w:rsidR="00D934EA" w:rsidRPr="009971AA" w:rsidP="009C05ED" w14:paraId="22F30689" w14:textId="77777777">
            <w:pPr>
              <w:rPr>
                <w:rFonts w:asciiTheme="majorHAnsi" w:hAnsiTheme="majorHAnsi" w:cstheme="majorHAnsi"/>
                <w:sz w:val="20"/>
                <w:szCs w:val="20"/>
              </w:rPr>
            </w:pPr>
            <w:r w:rsidRPr="009971AA">
              <w:rPr>
                <w:rFonts w:asciiTheme="majorHAnsi" w:hAnsiTheme="majorHAnsi" w:cstheme="majorHAnsi"/>
                <w:sz w:val="20"/>
                <w:szCs w:val="20"/>
              </w:rPr>
              <w:t> </w:t>
            </w:r>
          </w:p>
        </w:tc>
      </w:tr>
      <w:tr w14:paraId="34145A25" w14:textId="77777777" w:rsidTr="00586FFF">
        <w:tblPrEx>
          <w:tblW w:w="0" w:type="auto"/>
          <w:tblInd w:w="2515" w:type="dxa"/>
          <w:tblLook w:val="04A0"/>
        </w:tblPrEx>
        <w:trPr>
          <w:trHeight w:val="245"/>
        </w:trPr>
        <w:tc>
          <w:tcPr>
            <w:tcW w:w="2387" w:type="dxa"/>
            <w:hideMark/>
          </w:tcPr>
          <w:p w:rsidR="00D934EA" w:rsidRPr="009971AA" w:rsidP="009C05ED" w14:paraId="3B9E4242" w14:textId="77777777">
            <w:pPr>
              <w:rPr>
                <w:rFonts w:asciiTheme="majorHAnsi" w:hAnsiTheme="majorHAnsi" w:cstheme="majorHAnsi"/>
                <w:sz w:val="20"/>
                <w:szCs w:val="20"/>
              </w:rPr>
            </w:pPr>
            <w:r w:rsidRPr="009971AA">
              <w:rPr>
                <w:rFonts w:asciiTheme="majorHAnsi" w:hAnsiTheme="majorHAnsi" w:cstheme="majorHAnsi"/>
                <w:sz w:val="20"/>
                <w:szCs w:val="20"/>
              </w:rPr>
              <w:t>Consultations in-person</w:t>
            </w:r>
          </w:p>
        </w:tc>
        <w:tc>
          <w:tcPr>
            <w:tcW w:w="2265" w:type="dxa"/>
            <w:shd w:val="clear" w:color="auto" w:fill="FFF1C9" w:themeFill="accent6"/>
            <w:hideMark/>
          </w:tcPr>
          <w:p w:rsidR="00D934EA" w:rsidRPr="009971AA" w:rsidP="009C05ED" w14:paraId="4160A7DB" w14:textId="77777777">
            <w:pPr>
              <w:rPr>
                <w:rFonts w:asciiTheme="majorHAnsi" w:hAnsiTheme="majorHAnsi" w:cstheme="majorHAnsi"/>
                <w:sz w:val="20"/>
                <w:szCs w:val="20"/>
              </w:rPr>
            </w:pPr>
            <w:r w:rsidRPr="009971AA">
              <w:rPr>
                <w:rFonts w:asciiTheme="majorHAnsi" w:hAnsiTheme="majorHAnsi" w:cstheme="majorHAnsi"/>
                <w:sz w:val="20"/>
                <w:szCs w:val="20"/>
              </w:rPr>
              <w:t> </w:t>
            </w:r>
          </w:p>
        </w:tc>
      </w:tr>
      <w:tr w14:paraId="610C45BB" w14:textId="77777777" w:rsidTr="00586FFF">
        <w:tblPrEx>
          <w:tblW w:w="0" w:type="auto"/>
          <w:tblInd w:w="2515" w:type="dxa"/>
          <w:tblLook w:val="04A0"/>
        </w:tblPrEx>
        <w:trPr>
          <w:trHeight w:val="319"/>
        </w:trPr>
        <w:tc>
          <w:tcPr>
            <w:tcW w:w="2387" w:type="dxa"/>
            <w:hideMark/>
          </w:tcPr>
          <w:p w:rsidR="00D934EA" w:rsidRPr="009971AA" w:rsidP="009C05ED" w14:paraId="0BD31244" w14:textId="77777777">
            <w:pPr>
              <w:rPr>
                <w:rFonts w:asciiTheme="majorHAnsi" w:hAnsiTheme="majorHAnsi" w:cstheme="majorHAnsi"/>
                <w:sz w:val="20"/>
                <w:szCs w:val="20"/>
              </w:rPr>
            </w:pPr>
            <w:r w:rsidRPr="009971AA">
              <w:rPr>
                <w:rFonts w:asciiTheme="majorHAnsi" w:hAnsiTheme="majorHAnsi" w:cstheme="majorHAnsi"/>
                <w:sz w:val="20"/>
                <w:szCs w:val="20"/>
              </w:rPr>
              <w:t>Referrals</w:t>
            </w:r>
          </w:p>
        </w:tc>
        <w:tc>
          <w:tcPr>
            <w:tcW w:w="2265" w:type="dxa"/>
            <w:shd w:val="clear" w:color="auto" w:fill="FFF1C9" w:themeFill="accent6"/>
            <w:hideMark/>
          </w:tcPr>
          <w:p w:rsidR="00D934EA" w:rsidRPr="009971AA" w:rsidP="009C05ED" w14:paraId="3B705F7E" w14:textId="77777777">
            <w:pPr>
              <w:rPr>
                <w:rFonts w:asciiTheme="majorHAnsi" w:hAnsiTheme="majorHAnsi" w:cstheme="majorHAnsi"/>
                <w:sz w:val="20"/>
                <w:szCs w:val="20"/>
              </w:rPr>
            </w:pPr>
            <w:r w:rsidRPr="009971AA">
              <w:rPr>
                <w:rFonts w:asciiTheme="majorHAnsi" w:hAnsiTheme="majorHAnsi" w:cstheme="majorHAnsi"/>
                <w:sz w:val="20"/>
                <w:szCs w:val="20"/>
              </w:rPr>
              <w:t> </w:t>
            </w:r>
          </w:p>
        </w:tc>
      </w:tr>
    </w:tbl>
    <w:p w:rsidR="00D934EA" w:rsidRPr="009971AA" w:rsidP="00D934EA" w14:paraId="2EDBF26C" w14:textId="77777777"/>
    <w:p w:rsidR="00D934EA" w:rsidRPr="009971AA" w:rsidP="00586FFF" w14:paraId="46EFEAC2" w14:textId="77777777">
      <w:pPr>
        <w:pStyle w:val="NumberedList"/>
        <w:numPr>
          <w:ilvl w:val="3"/>
          <w:numId w:val="77"/>
        </w:numPr>
      </w:pPr>
      <w:r w:rsidRPr="009971AA">
        <w:t>Please indicate the condition(s) about which providers received consultation (teleconsultation or in-person) or care coordination support services from the program. Select all conditions that apply. Specify the number of contacts for each condition. Each contact can involve more than one condition.</w:t>
      </w:r>
    </w:p>
    <w:p w:rsidR="00D934EA" w:rsidRPr="009971AA" w:rsidP="00586FFF" w14:paraId="7D0DDFED" w14:textId="4DD18557">
      <w:pPr>
        <w:tabs>
          <w:tab w:val="left" w:pos="1890"/>
        </w:tabs>
        <w:spacing w:after="200" w:line="276" w:lineRule="auto"/>
        <w:ind w:left="2430"/>
        <w:contextualSpacing/>
        <w:rPr>
          <w:rFonts w:eastAsia="Times New Roman" w:cstheme="minorHAnsi"/>
          <w:szCs w:val="22"/>
        </w:rPr>
      </w:pPr>
      <w:sdt>
        <w:sdtPr>
          <w:id w:val="-682829243"/>
          <w14:checkbox>
            <w14:checked w14:val="0"/>
            <w14:checkedState w14:val="2612" w14:font="MS Gothic"/>
            <w14:uncheckedState w14:val="2610" w14:font="MS Gothic"/>
          </w14:checkbox>
        </w:sdtPr>
        <w:sdtContent>
          <w:r w:rsidR="001755E3">
            <w:rPr>
              <w:rFonts w:ascii="MS Gothic" w:eastAsia="MS Gothic" w:hAnsi="MS Gothic" w:hint="eastAsia"/>
            </w:rPr>
            <w:t>☐</w:t>
          </w:r>
        </w:sdtContent>
      </w:sdt>
      <w:r w:rsidRPr="009971AA">
        <w:t xml:space="preserve"> </w:t>
      </w:r>
      <w:r w:rsidRPr="009971AA">
        <w:rPr>
          <w:rFonts w:eastAsia="Times New Roman" w:cstheme="minorHAnsi"/>
          <w:szCs w:val="22"/>
        </w:rPr>
        <w:t xml:space="preserve">Anxiety disorders </w:t>
      </w:r>
    </w:p>
    <w:p w:rsidR="00D934EA" w:rsidRPr="009971AA" w:rsidP="00586FFF" w14:paraId="185483EE" w14:textId="0AED69B0">
      <w:pPr>
        <w:tabs>
          <w:tab w:val="left" w:pos="1890"/>
        </w:tabs>
        <w:spacing w:after="200" w:line="276" w:lineRule="auto"/>
        <w:ind w:left="2430"/>
        <w:contextualSpacing/>
        <w:rPr>
          <w:rFonts w:eastAsia="Times New Roman" w:cstheme="minorHAnsi"/>
          <w:szCs w:val="22"/>
        </w:rPr>
      </w:pPr>
      <w:r>
        <w:rPr>
          <w:rFonts w:eastAsia="Times New Roman" w:cstheme="minorHAnsi"/>
          <w:szCs w:val="22"/>
        </w:rPr>
        <w:tab/>
      </w:r>
      <w:r w:rsidRPr="009971AA">
        <w:rPr>
          <w:rFonts w:eastAsia="Times New Roman" w:cstheme="minorHAnsi"/>
          <w:szCs w:val="22"/>
        </w:rPr>
        <w:t xml:space="preserve">Number of contacts for this reason  </w:t>
      </w:r>
      <w:r w:rsidRPr="009971AA">
        <w:rPr>
          <w:bdr w:val="single" w:sz="4" w:space="0" w:color="auto"/>
          <w:shd w:val="clear" w:color="auto" w:fill="F2F2F2" w:themeFill="background1" w:themeFillShade="F2"/>
        </w:rPr>
        <w:fldChar w:fldCharType="begin">
          <w:ffData>
            <w:name w:val=""/>
            <w:enabled/>
            <w:calcOnExit w:val="0"/>
            <w:textInput/>
          </w:ffData>
        </w:fldChar>
      </w:r>
      <w:r w:rsidRPr="009971AA">
        <w:rPr>
          <w:bdr w:val="single" w:sz="4" w:space="0" w:color="auto"/>
          <w:shd w:val="clear" w:color="auto" w:fill="F2F2F2" w:themeFill="background1" w:themeFillShade="F2"/>
        </w:rPr>
        <w:instrText xml:space="preserve"> FORMTEXT </w:instrText>
      </w:r>
      <w:r w:rsidRPr="009971AA">
        <w:rPr>
          <w:bdr w:val="single" w:sz="4" w:space="0" w:color="auto"/>
          <w:shd w:val="clear" w:color="auto" w:fill="F2F2F2" w:themeFill="background1" w:themeFillShade="F2"/>
        </w:rPr>
        <w:fldChar w:fldCharType="separate"/>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fldChar w:fldCharType="end"/>
      </w:r>
    </w:p>
    <w:p w:rsidR="00D934EA" w:rsidRPr="009971AA" w:rsidP="00586FFF" w14:paraId="7D560C9C" w14:textId="77777777">
      <w:pPr>
        <w:tabs>
          <w:tab w:val="left" w:pos="1890"/>
        </w:tabs>
        <w:spacing w:after="200" w:line="276" w:lineRule="auto"/>
        <w:ind w:left="2430"/>
        <w:contextualSpacing/>
        <w:rPr>
          <w:rFonts w:eastAsia="Times New Roman" w:cstheme="minorHAnsi"/>
          <w:szCs w:val="22"/>
        </w:rPr>
      </w:pPr>
      <w:sdt>
        <w:sdtPr>
          <w:id w:val="1944183176"/>
          <w14:checkbox>
            <w14:checked w14:val="0"/>
            <w14:checkedState w14:val="2612" w14:font="MS Gothic"/>
            <w14:uncheckedState w14:val="2610" w14:font="MS Gothic"/>
          </w14:checkbox>
        </w:sdtPr>
        <w:sdtContent>
          <w:r w:rsidRPr="009971AA">
            <w:rPr>
              <w:rFonts w:ascii="MS Gothic" w:eastAsia="MS Gothic" w:hAnsi="MS Gothic" w:hint="eastAsia"/>
            </w:rPr>
            <w:t>☐</w:t>
          </w:r>
        </w:sdtContent>
      </w:sdt>
      <w:r w:rsidRPr="009971AA">
        <w:t xml:space="preserve"> </w:t>
      </w:r>
      <w:r w:rsidRPr="009971AA">
        <w:rPr>
          <w:rFonts w:eastAsia="Times New Roman" w:cstheme="minorHAnsi"/>
          <w:szCs w:val="22"/>
        </w:rPr>
        <w:t>Depressive disorders (excluding postpartum depression)</w:t>
      </w:r>
    </w:p>
    <w:p w:rsidR="00D934EA" w:rsidRPr="009971AA" w:rsidP="00586FFF" w14:paraId="692EC3FD" w14:textId="0F70A1F7">
      <w:pPr>
        <w:tabs>
          <w:tab w:val="left" w:pos="1890"/>
        </w:tabs>
        <w:spacing w:after="200" w:line="276" w:lineRule="auto"/>
        <w:ind w:left="2430"/>
        <w:contextualSpacing/>
        <w:rPr>
          <w:rFonts w:eastAsia="Times New Roman" w:cstheme="minorHAnsi"/>
          <w:szCs w:val="22"/>
        </w:rPr>
      </w:pPr>
      <w:r>
        <w:rPr>
          <w:rFonts w:eastAsia="Times New Roman" w:cstheme="minorHAnsi"/>
          <w:szCs w:val="22"/>
        </w:rPr>
        <w:tab/>
      </w:r>
      <w:r w:rsidRPr="009971AA">
        <w:rPr>
          <w:rFonts w:eastAsia="Times New Roman" w:cstheme="minorHAnsi"/>
          <w:szCs w:val="22"/>
        </w:rPr>
        <w:t xml:space="preserve">Number of contacts for this reason </w:t>
      </w:r>
      <w:r w:rsidRPr="009971AA">
        <w:rPr>
          <w:bdr w:val="single" w:sz="4" w:space="0" w:color="auto"/>
          <w:shd w:val="clear" w:color="auto" w:fill="F2F2F2" w:themeFill="background1" w:themeFillShade="F2"/>
        </w:rPr>
        <w:fldChar w:fldCharType="begin">
          <w:ffData>
            <w:name w:val=""/>
            <w:enabled/>
            <w:calcOnExit w:val="0"/>
            <w:textInput/>
          </w:ffData>
        </w:fldChar>
      </w:r>
      <w:r w:rsidRPr="009971AA">
        <w:rPr>
          <w:bdr w:val="single" w:sz="4" w:space="0" w:color="auto"/>
          <w:shd w:val="clear" w:color="auto" w:fill="F2F2F2" w:themeFill="background1" w:themeFillShade="F2"/>
        </w:rPr>
        <w:instrText xml:space="preserve"> FORMTEXT </w:instrText>
      </w:r>
      <w:r w:rsidRPr="009971AA">
        <w:rPr>
          <w:bdr w:val="single" w:sz="4" w:space="0" w:color="auto"/>
          <w:shd w:val="clear" w:color="auto" w:fill="F2F2F2" w:themeFill="background1" w:themeFillShade="F2"/>
        </w:rPr>
        <w:fldChar w:fldCharType="separate"/>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fldChar w:fldCharType="end"/>
      </w:r>
    </w:p>
    <w:p w:rsidR="00D934EA" w:rsidRPr="009971AA" w:rsidP="00586FFF" w14:paraId="4221C2E9" w14:textId="77777777">
      <w:pPr>
        <w:tabs>
          <w:tab w:val="left" w:pos="1890"/>
        </w:tabs>
        <w:spacing w:after="200" w:line="276" w:lineRule="auto"/>
        <w:ind w:left="2430"/>
        <w:contextualSpacing/>
        <w:rPr>
          <w:rFonts w:eastAsia="Times New Roman" w:cstheme="minorHAnsi"/>
          <w:szCs w:val="22"/>
        </w:rPr>
      </w:pPr>
      <w:sdt>
        <w:sdtPr>
          <w:id w:val="801887859"/>
          <w14:checkbox>
            <w14:checked w14:val="0"/>
            <w14:checkedState w14:val="2612" w14:font="MS Gothic"/>
            <w14:uncheckedState w14:val="2610" w14:font="MS Gothic"/>
          </w14:checkbox>
        </w:sdtPr>
        <w:sdtContent>
          <w:r w:rsidRPr="009971AA">
            <w:rPr>
              <w:rFonts w:ascii="MS Gothic" w:eastAsia="MS Gothic" w:hAnsi="MS Gothic" w:hint="eastAsia"/>
            </w:rPr>
            <w:t>☐</w:t>
          </w:r>
        </w:sdtContent>
      </w:sdt>
      <w:r w:rsidRPr="009971AA">
        <w:t xml:space="preserve"> </w:t>
      </w:r>
      <w:r w:rsidRPr="009971AA">
        <w:rPr>
          <w:rFonts w:eastAsia="Times New Roman" w:cstheme="minorHAnsi"/>
          <w:szCs w:val="22"/>
        </w:rPr>
        <w:t>Postpartum depression</w:t>
      </w:r>
    </w:p>
    <w:p w:rsidR="00D934EA" w:rsidRPr="009971AA" w:rsidP="00586FFF" w14:paraId="243F441B" w14:textId="3D486D86">
      <w:pPr>
        <w:tabs>
          <w:tab w:val="left" w:pos="1890"/>
        </w:tabs>
        <w:spacing w:after="200" w:line="276" w:lineRule="auto"/>
        <w:ind w:left="2430"/>
        <w:contextualSpacing/>
        <w:rPr>
          <w:rFonts w:eastAsia="Times New Roman" w:cstheme="minorHAnsi"/>
          <w:szCs w:val="22"/>
        </w:rPr>
      </w:pPr>
      <w:r>
        <w:rPr>
          <w:rFonts w:eastAsia="Times New Roman" w:cstheme="minorHAnsi"/>
          <w:szCs w:val="22"/>
        </w:rPr>
        <w:tab/>
      </w:r>
      <w:r w:rsidRPr="009971AA">
        <w:rPr>
          <w:rFonts w:eastAsia="Times New Roman" w:cstheme="minorHAnsi"/>
          <w:szCs w:val="22"/>
        </w:rPr>
        <w:t xml:space="preserve">Number of contacts for this reason </w:t>
      </w:r>
      <w:r w:rsidRPr="009971AA">
        <w:rPr>
          <w:bdr w:val="single" w:sz="4" w:space="0" w:color="auto"/>
          <w:shd w:val="clear" w:color="auto" w:fill="F2F2F2" w:themeFill="background1" w:themeFillShade="F2"/>
        </w:rPr>
        <w:fldChar w:fldCharType="begin">
          <w:ffData>
            <w:name w:val=""/>
            <w:enabled/>
            <w:calcOnExit w:val="0"/>
            <w:textInput/>
          </w:ffData>
        </w:fldChar>
      </w:r>
      <w:r w:rsidRPr="009971AA">
        <w:rPr>
          <w:bdr w:val="single" w:sz="4" w:space="0" w:color="auto"/>
          <w:shd w:val="clear" w:color="auto" w:fill="F2F2F2" w:themeFill="background1" w:themeFillShade="F2"/>
        </w:rPr>
        <w:instrText xml:space="preserve"> FORMTEXT </w:instrText>
      </w:r>
      <w:r w:rsidRPr="009971AA">
        <w:rPr>
          <w:bdr w:val="single" w:sz="4" w:space="0" w:color="auto"/>
          <w:shd w:val="clear" w:color="auto" w:fill="F2F2F2" w:themeFill="background1" w:themeFillShade="F2"/>
        </w:rPr>
        <w:fldChar w:fldCharType="separate"/>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fldChar w:fldCharType="end"/>
      </w:r>
    </w:p>
    <w:p w:rsidR="00D934EA" w:rsidRPr="009971AA" w:rsidP="00586FFF" w14:paraId="2A248305" w14:textId="77777777">
      <w:pPr>
        <w:tabs>
          <w:tab w:val="left" w:pos="1890"/>
        </w:tabs>
        <w:spacing w:after="200" w:line="276" w:lineRule="auto"/>
        <w:ind w:left="2430"/>
        <w:contextualSpacing/>
        <w:rPr>
          <w:rFonts w:eastAsia="Times New Roman" w:cstheme="minorHAnsi"/>
          <w:szCs w:val="22"/>
        </w:rPr>
      </w:pPr>
      <w:sdt>
        <w:sdtPr>
          <w:id w:val="-1330912262"/>
          <w14:checkbox>
            <w14:checked w14:val="0"/>
            <w14:checkedState w14:val="2612" w14:font="MS Gothic"/>
            <w14:uncheckedState w14:val="2610" w14:font="MS Gothic"/>
          </w14:checkbox>
        </w:sdtPr>
        <w:sdtContent>
          <w:r w:rsidRPr="009971AA">
            <w:rPr>
              <w:rFonts w:ascii="MS Gothic" w:eastAsia="MS Gothic" w:hAnsi="MS Gothic" w:hint="eastAsia"/>
            </w:rPr>
            <w:t>☐</w:t>
          </w:r>
        </w:sdtContent>
      </w:sdt>
      <w:r w:rsidRPr="009971AA">
        <w:t xml:space="preserve"> </w:t>
      </w:r>
      <w:r w:rsidRPr="009971AA">
        <w:rPr>
          <w:rFonts w:eastAsia="Times New Roman" w:cstheme="minorHAnsi"/>
          <w:szCs w:val="22"/>
        </w:rPr>
        <w:t>Bipolar and related disorders</w:t>
      </w:r>
    </w:p>
    <w:p w:rsidR="00D934EA" w:rsidRPr="009971AA" w:rsidP="00586FFF" w14:paraId="55C32E08" w14:textId="4A62BC52">
      <w:pPr>
        <w:tabs>
          <w:tab w:val="left" w:pos="1890"/>
        </w:tabs>
        <w:spacing w:after="200" w:line="276" w:lineRule="auto"/>
        <w:ind w:left="2430"/>
        <w:contextualSpacing/>
        <w:rPr>
          <w:rFonts w:eastAsia="Times New Roman" w:cstheme="minorHAnsi"/>
          <w:szCs w:val="22"/>
        </w:rPr>
      </w:pPr>
      <w:r>
        <w:rPr>
          <w:rFonts w:eastAsia="Times New Roman" w:cstheme="minorHAnsi"/>
          <w:szCs w:val="22"/>
        </w:rPr>
        <w:tab/>
      </w:r>
      <w:r w:rsidRPr="009971AA">
        <w:rPr>
          <w:rFonts w:eastAsia="Times New Roman" w:cstheme="minorHAnsi"/>
          <w:szCs w:val="22"/>
        </w:rPr>
        <w:t xml:space="preserve">Number of contacts for this reason </w:t>
      </w:r>
      <w:r w:rsidRPr="009971AA">
        <w:rPr>
          <w:bdr w:val="single" w:sz="4" w:space="0" w:color="auto"/>
          <w:shd w:val="clear" w:color="auto" w:fill="F2F2F2" w:themeFill="background1" w:themeFillShade="F2"/>
        </w:rPr>
        <w:fldChar w:fldCharType="begin">
          <w:ffData>
            <w:name w:val=""/>
            <w:enabled/>
            <w:calcOnExit w:val="0"/>
            <w:textInput/>
          </w:ffData>
        </w:fldChar>
      </w:r>
      <w:r w:rsidRPr="009971AA">
        <w:rPr>
          <w:bdr w:val="single" w:sz="4" w:space="0" w:color="auto"/>
          <w:shd w:val="clear" w:color="auto" w:fill="F2F2F2" w:themeFill="background1" w:themeFillShade="F2"/>
        </w:rPr>
        <w:instrText xml:space="preserve"> FORMTEXT </w:instrText>
      </w:r>
      <w:r w:rsidRPr="009971AA">
        <w:rPr>
          <w:bdr w:val="single" w:sz="4" w:space="0" w:color="auto"/>
          <w:shd w:val="clear" w:color="auto" w:fill="F2F2F2" w:themeFill="background1" w:themeFillShade="F2"/>
        </w:rPr>
        <w:fldChar w:fldCharType="separate"/>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fldChar w:fldCharType="end"/>
      </w:r>
    </w:p>
    <w:p w:rsidR="00D934EA" w:rsidRPr="009971AA" w:rsidP="00586FFF" w14:paraId="3BC9D33B" w14:textId="77777777">
      <w:pPr>
        <w:tabs>
          <w:tab w:val="left" w:pos="1890"/>
        </w:tabs>
        <w:spacing w:after="200" w:line="276" w:lineRule="auto"/>
        <w:ind w:left="2430"/>
        <w:contextualSpacing/>
        <w:rPr>
          <w:rFonts w:eastAsia="Times New Roman" w:cstheme="minorHAnsi"/>
          <w:szCs w:val="22"/>
        </w:rPr>
      </w:pPr>
      <w:sdt>
        <w:sdtPr>
          <w:id w:val="1149943582"/>
          <w14:checkbox>
            <w14:checked w14:val="0"/>
            <w14:checkedState w14:val="2612" w14:font="MS Gothic"/>
            <w14:uncheckedState w14:val="2610" w14:font="MS Gothic"/>
          </w14:checkbox>
        </w:sdtPr>
        <w:sdtContent>
          <w:r w:rsidRPr="009971AA">
            <w:rPr>
              <w:rFonts w:ascii="MS Gothic" w:eastAsia="MS Gothic" w:hAnsi="MS Gothic" w:hint="eastAsia"/>
            </w:rPr>
            <w:t>☐</w:t>
          </w:r>
        </w:sdtContent>
      </w:sdt>
      <w:r w:rsidRPr="009971AA">
        <w:t xml:space="preserve"> </w:t>
      </w:r>
      <w:r w:rsidRPr="009971AA">
        <w:rPr>
          <w:rFonts w:eastAsia="Times New Roman" w:cstheme="minorHAnsi"/>
          <w:szCs w:val="22"/>
        </w:rPr>
        <w:t>Attention-Deficit/ Hyperactivity Disorder (ADHD)</w:t>
      </w:r>
    </w:p>
    <w:p w:rsidR="00D934EA" w:rsidRPr="009971AA" w:rsidP="00586FFF" w14:paraId="48B94E9B" w14:textId="6CE116DC">
      <w:pPr>
        <w:tabs>
          <w:tab w:val="left" w:pos="1890"/>
        </w:tabs>
        <w:spacing w:after="200" w:line="276" w:lineRule="auto"/>
        <w:ind w:left="2430"/>
        <w:contextualSpacing/>
        <w:rPr>
          <w:rFonts w:eastAsia="Times New Roman" w:cstheme="minorHAnsi"/>
          <w:szCs w:val="22"/>
        </w:rPr>
      </w:pPr>
      <w:r>
        <w:rPr>
          <w:rFonts w:eastAsia="Times New Roman" w:cstheme="minorHAnsi"/>
          <w:szCs w:val="22"/>
        </w:rPr>
        <w:tab/>
      </w:r>
      <w:r w:rsidRPr="009971AA">
        <w:rPr>
          <w:rFonts w:eastAsia="Times New Roman" w:cstheme="minorHAnsi"/>
          <w:szCs w:val="22"/>
        </w:rPr>
        <w:t xml:space="preserve">Number of contacts for this reason </w:t>
      </w:r>
      <w:r w:rsidRPr="009971AA">
        <w:rPr>
          <w:bdr w:val="single" w:sz="4" w:space="0" w:color="auto"/>
          <w:shd w:val="clear" w:color="auto" w:fill="F2F2F2" w:themeFill="background1" w:themeFillShade="F2"/>
        </w:rPr>
        <w:fldChar w:fldCharType="begin">
          <w:ffData>
            <w:name w:val=""/>
            <w:enabled/>
            <w:calcOnExit w:val="0"/>
            <w:textInput/>
          </w:ffData>
        </w:fldChar>
      </w:r>
      <w:r w:rsidRPr="009971AA">
        <w:rPr>
          <w:bdr w:val="single" w:sz="4" w:space="0" w:color="auto"/>
          <w:shd w:val="clear" w:color="auto" w:fill="F2F2F2" w:themeFill="background1" w:themeFillShade="F2"/>
        </w:rPr>
        <w:instrText xml:space="preserve"> FORMTEXT </w:instrText>
      </w:r>
      <w:r w:rsidRPr="009971AA">
        <w:rPr>
          <w:bdr w:val="single" w:sz="4" w:space="0" w:color="auto"/>
          <w:shd w:val="clear" w:color="auto" w:fill="F2F2F2" w:themeFill="background1" w:themeFillShade="F2"/>
        </w:rPr>
        <w:fldChar w:fldCharType="separate"/>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fldChar w:fldCharType="end"/>
      </w:r>
    </w:p>
    <w:p w:rsidR="00D934EA" w:rsidRPr="009971AA" w:rsidP="00586FFF" w14:paraId="080977CA" w14:textId="77777777">
      <w:pPr>
        <w:tabs>
          <w:tab w:val="left" w:pos="1890"/>
        </w:tabs>
        <w:spacing w:after="200" w:line="276" w:lineRule="auto"/>
        <w:ind w:left="2430"/>
        <w:contextualSpacing/>
        <w:rPr>
          <w:rFonts w:eastAsia="Times New Roman" w:cstheme="minorHAnsi"/>
          <w:szCs w:val="22"/>
        </w:rPr>
      </w:pPr>
      <w:sdt>
        <w:sdtPr>
          <w:id w:val="1849903147"/>
          <w14:checkbox>
            <w14:checked w14:val="0"/>
            <w14:checkedState w14:val="2612" w14:font="MS Gothic"/>
            <w14:uncheckedState w14:val="2610" w14:font="MS Gothic"/>
          </w14:checkbox>
        </w:sdtPr>
        <w:sdtContent>
          <w:r w:rsidRPr="009971AA">
            <w:rPr>
              <w:rFonts w:ascii="MS Gothic" w:eastAsia="MS Gothic" w:hAnsi="MS Gothic" w:hint="eastAsia"/>
            </w:rPr>
            <w:t>☐</w:t>
          </w:r>
        </w:sdtContent>
      </w:sdt>
      <w:r w:rsidRPr="009971AA">
        <w:t xml:space="preserve"> </w:t>
      </w:r>
      <w:r w:rsidRPr="009971AA">
        <w:rPr>
          <w:rFonts w:eastAsia="Times New Roman" w:cstheme="minorHAnsi"/>
          <w:szCs w:val="22"/>
        </w:rPr>
        <w:t xml:space="preserve">Autism Spectrum Disorder </w:t>
      </w:r>
    </w:p>
    <w:p w:rsidR="00D934EA" w:rsidRPr="009971AA" w:rsidP="00586FFF" w14:paraId="6E452DF0" w14:textId="29BCCA9A">
      <w:pPr>
        <w:tabs>
          <w:tab w:val="left" w:pos="1890"/>
        </w:tabs>
        <w:spacing w:after="200" w:line="276" w:lineRule="auto"/>
        <w:ind w:left="2430"/>
        <w:contextualSpacing/>
        <w:rPr>
          <w:rFonts w:eastAsia="Times New Roman" w:cstheme="minorHAnsi"/>
          <w:szCs w:val="22"/>
        </w:rPr>
      </w:pPr>
      <w:r>
        <w:rPr>
          <w:rFonts w:eastAsia="Times New Roman" w:cstheme="minorHAnsi"/>
          <w:szCs w:val="22"/>
        </w:rPr>
        <w:tab/>
      </w:r>
      <w:r w:rsidRPr="009971AA">
        <w:rPr>
          <w:rFonts w:eastAsia="Times New Roman" w:cstheme="minorHAnsi"/>
          <w:szCs w:val="22"/>
        </w:rPr>
        <w:t xml:space="preserve">Number of contacts for this reason </w:t>
      </w:r>
      <w:r w:rsidRPr="009971AA">
        <w:rPr>
          <w:bdr w:val="single" w:sz="4" w:space="0" w:color="auto"/>
          <w:shd w:val="clear" w:color="auto" w:fill="F2F2F2" w:themeFill="background1" w:themeFillShade="F2"/>
        </w:rPr>
        <w:fldChar w:fldCharType="begin">
          <w:ffData>
            <w:name w:val=""/>
            <w:enabled/>
            <w:calcOnExit w:val="0"/>
            <w:textInput/>
          </w:ffData>
        </w:fldChar>
      </w:r>
      <w:r w:rsidRPr="009971AA">
        <w:rPr>
          <w:bdr w:val="single" w:sz="4" w:space="0" w:color="auto"/>
          <w:shd w:val="clear" w:color="auto" w:fill="F2F2F2" w:themeFill="background1" w:themeFillShade="F2"/>
        </w:rPr>
        <w:instrText xml:space="preserve"> FORMTEXT </w:instrText>
      </w:r>
      <w:r w:rsidRPr="009971AA">
        <w:rPr>
          <w:bdr w:val="single" w:sz="4" w:space="0" w:color="auto"/>
          <w:shd w:val="clear" w:color="auto" w:fill="F2F2F2" w:themeFill="background1" w:themeFillShade="F2"/>
        </w:rPr>
        <w:fldChar w:fldCharType="separate"/>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fldChar w:fldCharType="end"/>
      </w:r>
    </w:p>
    <w:p w:rsidR="00D934EA" w:rsidRPr="009971AA" w:rsidP="00586FFF" w14:paraId="6F003ACF" w14:textId="77777777">
      <w:pPr>
        <w:tabs>
          <w:tab w:val="left" w:pos="1890"/>
        </w:tabs>
        <w:spacing w:after="200" w:line="276" w:lineRule="auto"/>
        <w:ind w:left="2430"/>
        <w:contextualSpacing/>
        <w:rPr>
          <w:rFonts w:eastAsia="Times New Roman" w:cstheme="minorHAnsi"/>
          <w:szCs w:val="22"/>
        </w:rPr>
      </w:pPr>
      <w:sdt>
        <w:sdtPr>
          <w:id w:val="-908078561"/>
          <w14:checkbox>
            <w14:checked w14:val="0"/>
            <w14:checkedState w14:val="2612" w14:font="MS Gothic"/>
            <w14:uncheckedState w14:val="2610" w14:font="MS Gothic"/>
          </w14:checkbox>
        </w:sdtPr>
        <w:sdtContent>
          <w:r w:rsidRPr="009971AA">
            <w:rPr>
              <w:rFonts w:ascii="MS Gothic" w:eastAsia="MS Gothic" w:hAnsi="MS Gothic" w:hint="eastAsia"/>
            </w:rPr>
            <w:t>☐</w:t>
          </w:r>
        </w:sdtContent>
      </w:sdt>
      <w:r w:rsidRPr="009971AA">
        <w:t xml:space="preserve"> </w:t>
      </w:r>
      <w:r w:rsidRPr="009971AA">
        <w:rPr>
          <w:rFonts w:eastAsia="Times New Roman" w:cstheme="minorHAnsi"/>
          <w:szCs w:val="22"/>
        </w:rPr>
        <w:t xml:space="preserve">Disruptive, impulse-control, and conduct disorders </w:t>
      </w:r>
    </w:p>
    <w:p w:rsidR="00D934EA" w:rsidRPr="009971AA" w:rsidP="00586FFF" w14:paraId="76DD0351" w14:textId="711E41F2">
      <w:pPr>
        <w:tabs>
          <w:tab w:val="left" w:pos="1890"/>
        </w:tabs>
        <w:spacing w:after="200" w:line="276" w:lineRule="auto"/>
        <w:ind w:left="2430"/>
        <w:contextualSpacing/>
        <w:rPr>
          <w:rFonts w:eastAsia="Times New Roman" w:cstheme="minorHAnsi"/>
          <w:szCs w:val="22"/>
        </w:rPr>
      </w:pPr>
      <w:r>
        <w:rPr>
          <w:rFonts w:eastAsia="Times New Roman" w:cstheme="minorHAnsi"/>
          <w:szCs w:val="22"/>
        </w:rPr>
        <w:tab/>
      </w:r>
      <w:r w:rsidRPr="009971AA">
        <w:rPr>
          <w:rFonts w:eastAsia="Times New Roman" w:cstheme="minorHAnsi"/>
          <w:szCs w:val="22"/>
        </w:rPr>
        <w:t xml:space="preserve">Number of contacts for this reason </w:t>
      </w:r>
      <w:r w:rsidRPr="009971AA">
        <w:rPr>
          <w:bdr w:val="single" w:sz="4" w:space="0" w:color="auto"/>
          <w:shd w:val="clear" w:color="auto" w:fill="F2F2F2" w:themeFill="background1" w:themeFillShade="F2"/>
        </w:rPr>
        <w:fldChar w:fldCharType="begin">
          <w:ffData>
            <w:name w:val=""/>
            <w:enabled/>
            <w:calcOnExit w:val="0"/>
            <w:textInput/>
          </w:ffData>
        </w:fldChar>
      </w:r>
      <w:r w:rsidRPr="009971AA">
        <w:rPr>
          <w:bdr w:val="single" w:sz="4" w:space="0" w:color="auto"/>
          <w:shd w:val="clear" w:color="auto" w:fill="F2F2F2" w:themeFill="background1" w:themeFillShade="F2"/>
        </w:rPr>
        <w:instrText xml:space="preserve"> FORMTEXT </w:instrText>
      </w:r>
      <w:r w:rsidRPr="009971AA">
        <w:rPr>
          <w:bdr w:val="single" w:sz="4" w:space="0" w:color="auto"/>
          <w:shd w:val="clear" w:color="auto" w:fill="F2F2F2" w:themeFill="background1" w:themeFillShade="F2"/>
        </w:rPr>
        <w:fldChar w:fldCharType="separate"/>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fldChar w:fldCharType="end"/>
      </w:r>
    </w:p>
    <w:p w:rsidR="00D934EA" w:rsidRPr="009971AA" w:rsidP="00586FFF" w14:paraId="17D53ED4" w14:textId="77777777">
      <w:pPr>
        <w:tabs>
          <w:tab w:val="left" w:pos="1890"/>
        </w:tabs>
        <w:spacing w:after="200" w:line="276" w:lineRule="auto"/>
        <w:ind w:left="2430"/>
        <w:contextualSpacing/>
        <w:rPr>
          <w:rFonts w:eastAsia="Times New Roman" w:cstheme="minorHAnsi"/>
          <w:szCs w:val="22"/>
        </w:rPr>
      </w:pPr>
      <w:sdt>
        <w:sdtPr>
          <w:id w:val="891388951"/>
          <w14:checkbox>
            <w14:checked w14:val="0"/>
            <w14:checkedState w14:val="2612" w14:font="MS Gothic"/>
            <w14:uncheckedState w14:val="2610" w14:font="MS Gothic"/>
          </w14:checkbox>
        </w:sdtPr>
        <w:sdtContent>
          <w:r w:rsidRPr="009971AA">
            <w:rPr>
              <w:rFonts w:ascii="MS Gothic" w:eastAsia="MS Gothic" w:hAnsi="MS Gothic" w:hint="eastAsia"/>
            </w:rPr>
            <w:t>☐</w:t>
          </w:r>
        </w:sdtContent>
      </w:sdt>
      <w:r w:rsidRPr="009971AA">
        <w:t xml:space="preserve"> </w:t>
      </w:r>
      <w:r w:rsidRPr="009971AA">
        <w:rPr>
          <w:rFonts w:eastAsia="Times New Roman" w:cstheme="minorHAnsi"/>
          <w:szCs w:val="22"/>
        </w:rPr>
        <w:t>Neurodevelopmental disorders (including developmental delay and intellectual disabilities)</w:t>
      </w:r>
    </w:p>
    <w:p w:rsidR="00D934EA" w:rsidRPr="009971AA" w:rsidP="00586FFF" w14:paraId="6AD7FCFE" w14:textId="571D2D0F">
      <w:pPr>
        <w:tabs>
          <w:tab w:val="left" w:pos="1890"/>
        </w:tabs>
        <w:spacing w:after="200" w:line="276" w:lineRule="auto"/>
        <w:ind w:left="2430"/>
        <w:contextualSpacing/>
        <w:rPr>
          <w:rFonts w:eastAsia="Times New Roman" w:cstheme="minorHAnsi"/>
          <w:szCs w:val="22"/>
        </w:rPr>
      </w:pPr>
      <w:r>
        <w:rPr>
          <w:rFonts w:eastAsia="Times New Roman" w:cstheme="minorHAnsi"/>
          <w:szCs w:val="22"/>
        </w:rPr>
        <w:tab/>
      </w:r>
      <w:r w:rsidRPr="009971AA">
        <w:rPr>
          <w:rFonts w:eastAsia="Times New Roman" w:cstheme="minorHAnsi"/>
          <w:szCs w:val="22"/>
        </w:rPr>
        <w:t xml:space="preserve">Number of contacts for this reason </w:t>
      </w:r>
      <w:r w:rsidRPr="009971AA">
        <w:rPr>
          <w:bdr w:val="single" w:sz="4" w:space="0" w:color="auto"/>
          <w:shd w:val="clear" w:color="auto" w:fill="F2F2F2" w:themeFill="background1" w:themeFillShade="F2"/>
        </w:rPr>
        <w:fldChar w:fldCharType="begin">
          <w:ffData>
            <w:name w:val=""/>
            <w:enabled/>
            <w:calcOnExit w:val="0"/>
            <w:textInput/>
          </w:ffData>
        </w:fldChar>
      </w:r>
      <w:r w:rsidRPr="009971AA">
        <w:rPr>
          <w:bdr w:val="single" w:sz="4" w:space="0" w:color="auto"/>
          <w:shd w:val="clear" w:color="auto" w:fill="F2F2F2" w:themeFill="background1" w:themeFillShade="F2"/>
        </w:rPr>
        <w:instrText xml:space="preserve"> FORMTEXT </w:instrText>
      </w:r>
      <w:r w:rsidRPr="009971AA">
        <w:rPr>
          <w:bdr w:val="single" w:sz="4" w:space="0" w:color="auto"/>
          <w:shd w:val="clear" w:color="auto" w:fill="F2F2F2" w:themeFill="background1" w:themeFillShade="F2"/>
        </w:rPr>
        <w:fldChar w:fldCharType="separate"/>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fldChar w:fldCharType="end"/>
      </w:r>
    </w:p>
    <w:p w:rsidR="00D934EA" w:rsidRPr="009971AA" w:rsidP="00586FFF" w14:paraId="7B117C07" w14:textId="77777777">
      <w:pPr>
        <w:tabs>
          <w:tab w:val="left" w:pos="1890"/>
        </w:tabs>
        <w:spacing w:after="200" w:line="276" w:lineRule="auto"/>
        <w:ind w:left="2430"/>
        <w:contextualSpacing/>
        <w:rPr>
          <w:rFonts w:eastAsia="Times New Roman" w:cstheme="minorHAnsi"/>
          <w:szCs w:val="22"/>
        </w:rPr>
      </w:pPr>
      <w:sdt>
        <w:sdtPr>
          <w:id w:val="278841169"/>
          <w14:checkbox>
            <w14:checked w14:val="0"/>
            <w14:checkedState w14:val="2612" w14:font="MS Gothic"/>
            <w14:uncheckedState w14:val="2610" w14:font="MS Gothic"/>
          </w14:checkbox>
        </w:sdtPr>
        <w:sdtContent>
          <w:r w:rsidRPr="009971AA">
            <w:rPr>
              <w:rFonts w:ascii="MS Gothic" w:eastAsia="MS Gothic" w:hAnsi="MS Gothic" w:hint="eastAsia"/>
            </w:rPr>
            <w:t>☐</w:t>
          </w:r>
        </w:sdtContent>
      </w:sdt>
      <w:r w:rsidRPr="009971AA">
        <w:t xml:space="preserve"> </w:t>
      </w:r>
      <w:r w:rsidRPr="009971AA">
        <w:rPr>
          <w:rFonts w:eastAsia="Times New Roman" w:cstheme="minorHAnsi"/>
          <w:szCs w:val="22"/>
        </w:rPr>
        <w:t>Feeding and eating disorders</w:t>
      </w:r>
    </w:p>
    <w:p w:rsidR="00D934EA" w:rsidRPr="009971AA" w:rsidP="00586FFF" w14:paraId="68D01E23" w14:textId="2DBEAAF8">
      <w:pPr>
        <w:tabs>
          <w:tab w:val="left" w:pos="1890"/>
        </w:tabs>
        <w:spacing w:after="200" w:line="276" w:lineRule="auto"/>
        <w:ind w:left="2430"/>
        <w:contextualSpacing/>
        <w:rPr>
          <w:rFonts w:eastAsia="Times New Roman" w:cstheme="minorHAnsi"/>
          <w:szCs w:val="22"/>
        </w:rPr>
      </w:pPr>
      <w:r>
        <w:rPr>
          <w:rFonts w:eastAsia="Times New Roman" w:cstheme="minorHAnsi"/>
          <w:szCs w:val="22"/>
        </w:rPr>
        <w:tab/>
      </w:r>
      <w:r w:rsidRPr="009971AA">
        <w:rPr>
          <w:rFonts w:eastAsia="Times New Roman" w:cstheme="minorHAnsi"/>
          <w:szCs w:val="22"/>
        </w:rPr>
        <w:t xml:space="preserve">Number of contacts for this reason </w:t>
      </w:r>
      <w:r w:rsidRPr="009971AA">
        <w:rPr>
          <w:bdr w:val="single" w:sz="4" w:space="0" w:color="auto"/>
          <w:shd w:val="clear" w:color="auto" w:fill="F2F2F2" w:themeFill="background1" w:themeFillShade="F2"/>
        </w:rPr>
        <w:fldChar w:fldCharType="begin">
          <w:ffData>
            <w:name w:val=""/>
            <w:enabled/>
            <w:calcOnExit w:val="0"/>
            <w:textInput/>
          </w:ffData>
        </w:fldChar>
      </w:r>
      <w:r w:rsidRPr="009971AA">
        <w:rPr>
          <w:bdr w:val="single" w:sz="4" w:space="0" w:color="auto"/>
          <w:shd w:val="clear" w:color="auto" w:fill="F2F2F2" w:themeFill="background1" w:themeFillShade="F2"/>
        </w:rPr>
        <w:instrText xml:space="preserve"> FORMTEXT </w:instrText>
      </w:r>
      <w:r w:rsidRPr="009971AA">
        <w:rPr>
          <w:bdr w:val="single" w:sz="4" w:space="0" w:color="auto"/>
          <w:shd w:val="clear" w:color="auto" w:fill="F2F2F2" w:themeFill="background1" w:themeFillShade="F2"/>
        </w:rPr>
        <w:fldChar w:fldCharType="separate"/>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fldChar w:fldCharType="end"/>
      </w:r>
    </w:p>
    <w:p w:rsidR="00D934EA" w:rsidRPr="009971AA" w:rsidP="00586FFF" w14:paraId="13211FD3" w14:textId="77777777">
      <w:pPr>
        <w:tabs>
          <w:tab w:val="left" w:pos="1890"/>
        </w:tabs>
        <w:spacing w:after="200" w:line="276" w:lineRule="auto"/>
        <w:ind w:left="2430"/>
        <w:contextualSpacing/>
        <w:rPr>
          <w:rFonts w:eastAsia="Times New Roman" w:cstheme="minorHAnsi"/>
          <w:szCs w:val="22"/>
        </w:rPr>
      </w:pPr>
      <w:sdt>
        <w:sdtPr>
          <w:id w:val="-134883028"/>
          <w14:checkbox>
            <w14:checked w14:val="0"/>
            <w14:checkedState w14:val="2612" w14:font="MS Gothic"/>
            <w14:uncheckedState w14:val="2610" w14:font="MS Gothic"/>
          </w14:checkbox>
        </w:sdtPr>
        <w:sdtContent>
          <w:r w:rsidRPr="009971AA">
            <w:rPr>
              <w:rFonts w:ascii="MS Gothic" w:eastAsia="MS Gothic" w:hAnsi="MS Gothic" w:hint="eastAsia"/>
            </w:rPr>
            <w:t>☐</w:t>
          </w:r>
        </w:sdtContent>
      </w:sdt>
      <w:r w:rsidRPr="009971AA">
        <w:t xml:space="preserve"> </w:t>
      </w:r>
      <w:r w:rsidRPr="009971AA">
        <w:rPr>
          <w:rFonts w:eastAsia="Times New Roman" w:cstheme="minorHAnsi"/>
          <w:szCs w:val="22"/>
        </w:rPr>
        <w:t>Obsessive-compulsive and related disorders</w:t>
      </w:r>
    </w:p>
    <w:p w:rsidR="00D934EA" w:rsidRPr="009971AA" w:rsidP="00586FFF" w14:paraId="78CEA5D5" w14:textId="3B23EAB5">
      <w:pPr>
        <w:tabs>
          <w:tab w:val="left" w:pos="1890"/>
        </w:tabs>
        <w:spacing w:after="200" w:line="276" w:lineRule="auto"/>
        <w:ind w:left="2430"/>
        <w:contextualSpacing/>
        <w:rPr>
          <w:rFonts w:eastAsia="Times New Roman" w:cstheme="minorHAnsi"/>
          <w:szCs w:val="22"/>
        </w:rPr>
      </w:pPr>
      <w:r>
        <w:rPr>
          <w:rFonts w:eastAsia="Times New Roman" w:cstheme="minorHAnsi"/>
          <w:szCs w:val="22"/>
        </w:rPr>
        <w:tab/>
      </w:r>
      <w:r w:rsidRPr="009971AA">
        <w:rPr>
          <w:rFonts w:eastAsia="Times New Roman" w:cstheme="minorHAnsi"/>
          <w:szCs w:val="22"/>
        </w:rPr>
        <w:t xml:space="preserve">Number of contacts for this reason </w:t>
      </w:r>
      <w:r w:rsidRPr="009971AA">
        <w:rPr>
          <w:bdr w:val="single" w:sz="4" w:space="0" w:color="auto"/>
          <w:shd w:val="clear" w:color="auto" w:fill="F2F2F2" w:themeFill="background1" w:themeFillShade="F2"/>
        </w:rPr>
        <w:fldChar w:fldCharType="begin">
          <w:ffData>
            <w:name w:val=""/>
            <w:enabled/>
            <w:calcOnExit w:val="0"/>
            <w:textInput/>
          </w:ffData>
        </w:fldChar>
      </w:r>
      <w:r w:rsidRPr="009971AA">
        <w:rPr>
          <w:bdr w:val="single" w:sz="4" w:space="0" w:color="auto"/>
          <w:shd w:val="clear" w:color="auto" w:fill="F2F2F2" w:themeFill="background1" w:themeFillShade="F2"/>
        </w:rPr>
        <w:instrText xml:space="preserve"> FORMTEXT </w:instrText>
      </w:r>
      <w:r w:rsidRPr="009971AA">
        <w:rPr>
          <w:bdr w:val="single" w:sz="4" w:space="0" w:color="auto"/>
          <w:shd w:val="clear" w:color="auto" w:fill="F2F2F2" w:themeFill="background1" w:themeFillShade="F2"/>
        </w:rPr>
        <w:fldChar w:fldCharType="separate"/>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fldChar w:fldCharType="end"/>
      </w:r>
    </w:p>
    <w:p w:rsidR="00D934EA" w:rsidRPr="009971AA" w:rsidP="00586FFF" w14:paraId="2ABCE7D2" w14:textId="77777777">
      <w:pPr>
        <w:tabs>
          <w:tab w:val="left" w:pos="1890"/>
        </w:tabs>
        <w:spacing w:after="200" w:line="276" w:lineRule="auto"/>
        <w:ind w:left="2430"/>
        <w:contextualSpacing/>
        <w:rPr>
          <w:rFonts w:eastAsia="Times New Roman" w:cstheme="minorHAnsi"/>
          <w:szCs w:val="22"/>
        </w:rPr>
      </w:pPr>
      <w:sdt>
        <w:sdtPr>
          <w:id w:val="1977955688"/>
          <w14:checkbox>
            <w14:checked w14:val="0"/>
            <w14:checkedState w14:val="2612" w14:font="MS Gothic"/>
            <w14:uncheckedState w14:val="2610" w14:font="MS Gothic"/>
          </w14:checkbox>
        </w:sdtPr>
        <w:sdtContent>
          <w:r w:rsidRPr="009971AA">
            <w:rPr>
              <w:rFonts w:ascii="MS Gothic" w:eastAsia="MS Gothic" w:hAnsi="MS Gothic" w:hint="eastAsia"/>
            </w:rPr>
            <w:t>☐</w:t>
          </w:r>
        </w:sdtContent>
      </w:sdt>
      <w:r w:rsidRPr="009971AA">
        <w:t xml:space="preserve"> </w:t>
      </w:r>
      <w:r w:rsidRPr="009971AA">
        <w:rPr>
          <w:rFonts w:eastAsia="Times New Roman" w:cstheme="minorHAnsi"/>
          <w:szCs w:val="22"/>
        </w:rPr>
        <w:t>Trauma and stressor-related disorders</w:t>
      </w:r>
    </w:p>
    <w:p w:rsidR="00D934EA" w:rsidRPr="009971AA" w:rsidP="00586FFF" w14:paraId="2C163E7A" w14:textId="62C0EEB8">
      <w:pPr>
        <w:tabs>
          <w:tab w:val="left" w:pos="1890"/>
        </w:tabs>
        <w:spacing w:after="200" w:line="276" w:lineRule="auto"/>
        <w:ind w:left="2430"/>
        <w:contextualSpacing/>
        <w:rPr>
          <w:rFonts w:eastAsia="Times New Roman" w:cstheme="minorHAnsi"/>
          <w:szCs w:val="22"/>
        </w:rPr>
      </w:pPr>
      <w:r>
        <w:rPr>
          <w:rFonts w:eastAsia="Times New Roman" w:cstheme="minorHAnsi"/>
          <w:szCs w:val="22"/>
        </w:rPr>
        <w:tab/>
      </w:r>
      <w:r w:rsidRPr="009971AA">
        <w:rPr>
          <w:rFonts w:eastAsia="Times New Roman" w:cstheme="minorHAnsi"/>
          <w:szCs w:val="22"/>
        </w:rPr>
        <w:t xml:space="preserve">Number of contacts for this reason </w:t>
      </w:r>
      <w:r w:rsidRPr="009971AA">
        <w:rPr>
          <w:bdr w:val="single" w:sz="4" w:space="0" w:color="auto"/>
          <w:shd w:val="clear" w:color="auto" w:fill="F2F2F2" w:themeFill="background1" w:themeFillShade="F2"/>
        </w:rPr>
        <w:fldChar w:fldCharType="begin">
          <w:ffData>
            <w:name w:val=""/>
            <w:enabled/>
            <w:calcOnExit w:val="0"/>
            <w:textInput/>
          </w:ffData>
        </w:fldChar>
      </w:r>
      <w:r w:rsidRPr="009971AA">
        <w:rPr>
          <w:bdr w:val="single" w:sz="4" w:space="0" w:color="auto"/>
          <w:shd w:val="clear" w:color="auto" w:fill="F2F2F2" w:themeFill="background1" w:themeFillShade="F2"/>
        </w:rPr>
        <w:instrText xml:space="preserve"> FORMTEXT </w:instrText>
      </w:r>
      <w:r w:rsidRPr="009971AA">
        <w:rPr>
          <w:bdr w:val="single" w:sz="4" w:space="0" w:color="auto"/>
          <w:shd w:val="clear" w:color="auto" w:fill="F2F2F2" w:themeFill="background1" w:themeFillShade="F2"/>
        </w:rPr>
        <w:fldChar w:fldCharType="separate"/>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fldChar w:fldCharType="end"/>
      </w:r>
    </w:p>
    <w:p w:rsidR="00D934EA" w:rsidRPr="009971AA" w:rsidP="00586FFF" w14:paraId="6C67AA54" w14:textId="77777777">
      <w:pPr>
        <w:tabs>
          <w:tab w:val="left" w:pos="1890"/>
        </w:tabs>
        <w:spacing w:after="200" w:line="276" w:lineRule="auto"/>
        <w:ind w:left="2430"/>
        <w:contextualSpacing/>
        <w:rPr>
          <w:rFonts w:eastAsia="Times New Roman" w:cstheme="minorHAnsi"/>
          <w:szCs w:val="22"/>
        </w:rPr>
      </w:pPr>
      <w:sdt>
        <w:sdtPr>
          <w:id w:val="1101305180"/>
          <w14:checkbox>
            <w14:checked w14:val="0"/>
            <w14:checkedState w14:val="2612" w14:font="MS Gothic"/>
            <w14:uncheckedState w14:val="2610" w14:font="MS Gothic"/>
          </w14:checkbox>
        </w:sdtPr>
        <w:sdtContent>
          <w:r w:rsidRPr="009971AA">
            <w:rPr>
              <w:rFonts w:ascii="MS Gothic" w:eastAsia="MS Gothic" w:hAnsi="MS Gothic" w:hint="eastAsia"/>
            </w:rPr>
            <w:t>☐</w:t>
          </w:r>
        </w:sdtContent>
      </w:sdt>
      <w:r w:rsidRPr="009971AA">
        <w:t xml:space="preserve"> </w:t>
      </w:r>
      <w:r w:rsidRPr="009971AA">
        <w:rPr>
          <w:rFonts w:eastAsia="Times New Roman" w:cstheme="minorHAnsi"/>
          <w:szCs w:val="22"/>
        </w:rPr>
        <w:t>Schizophrenia spectrum and other psychotic disorders</w:t>
      </w:r>
    </w:p>
    <w:p w:rsidR="00D934EA" w:rsidRPr="009971AA" w:rsidP="00586FFF" w14:paraId="5FFE5AD0" w14:textId="05321BE7">
      <w:pPr>
        <w:tabs>
          <w:tab w:val="left" w:pos="1890"/>
        </w:tabs>
        <w:spacing w:after="200" w:line="276" w:lineRule="auto"/>
        <w:ind w:left="2430"/>
        <w:contextualSpacing/>
        <w:rPr>
          <w:rFonts w:eastAsia="Times New Roman" w:cstheme="minorHAnsi"/>
          <w:szCs w:val="22"/>
        </w:rPr>
      </w:pPr>
      <w:r>
        <w:rPr>
          <w:rFonts w:eastAsia="Times New Roman" w:cstheme="minorHAnsi"/>
          <w:szCs w:val="22"/>
        </w:rPr>
        <w:tab/>
      </w:r>
      <w:r w:rsidRPr="009971AA">
        <w:rPr>
          <w:rFonts w:eastAsia="Times New Roman" w:cstheme="minorHAnsi"/>
          <w:szCs w:val="22"/>
        </w:rPr>
        <w:t xml:space="preserve">Number of contacts for this reason  </w:t>
      </w:r>
      <w:r w:rsidRPr="009971AA">
        <w:rPr>
          <w:bdr w:val="single" w:sz="4" w:space="0" w:color="auto"/>
          <w:shd w:val="clear" w:color="auto" w:fill="F2F2F2" w:themeFill="background1" w:themeFillShade="F2"/>
        </w:rPr>
        <w:fldChar w:fldCharType="begin">
          <w:ffData>
            <w:name w:val=""/>
            <w:enabled/>
            <w:calcOnExit w:val="0"/>
            <w:textInput/>
          </w:ffData>
        </w:fldChar>
      </w:r>
      <w:r w:rsidRPr="009971AA">
        <w:rPr>
          <w:bdr w:val="single" w:sz="4" w:space="0" w:color="auto"/>
          <w:shd w:val="clear" w:color="auto" w:fill="F2F2F2" w:themeFill="background1" w:themeFillShade="F2"/>
        </w:rPr>
        <w:instrText xml:space="preserve"> FORMTEXT </w:instrText>
      </w:r>
      <w:r w:rsidRPr="009971AA">
        <w:rPr>
          <w:bdr w:val="single" w:sz="4" w:space="0" w:color="auto"/>
          <w:shd w:val="clear" w:color="auto" w:fill="F2F2F2" w:themeFill="background1" w:themeFillShade="F2"/>
        </w:rPr>
        <w:fldChar w:fldCharType="separate"/>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fldChar w:fldCharType="end"/>
      </w:r>
    </w:p>
    <w:p w:rsidR="00D934EA" w:rsidRPr="009971AA" w:rsidP="00586FFF" w14:paraId="3BEED8F8" w14:textId="77777777">
      <w:pPr>
        <w:tabs>
          <w:tab w:val="left" w:pos="1890"/>
        </w:tabs>
        <w:spacing w:after="200" w:line="276" w:lineRule="auto"/>
        <w:ind w:left="2430"/>
        <w:contextualSpacing/>
        <w:rPr>
          <w:rFonts w:eastAsia="Times New Roman" w:cstheme="minorHAnsi"/>
          <w:szCs w:val="22"/>
        </w:rPr>
      </w:pPr>
      <w:sdt>
        <w:sdtPr>
          <w:id w:val="-334841371"/>
          <w14:checkbox>
            <w14:checked w14:val="0"/>
            <w14:checkedState w14:val="2612" w14:font="MS Gothic"/>
            <w14:uncheckedState w14:val="2610" w14:font="MS Gothic"/>
          </w14:checkbox>
        </w:sdtPr>
        <w:sdtContent>
          <w:r w:rsidRPr="009971AA">
            <w:rPr>
              <w:rFonts w:ascii="MS Gothic" w:eastAsia="MS Gothic" w:hAnsi="MS Gothic" w:hint="eastAsia"/>
            </w:rPr>
            <w:t>☐</w:t>
          </w:r>
        </w:sdtContent>
      </w:sdt>
      <w:r w:rsidRPr="009971AA">
        <w:t xml:space="preserve"> </w:t>
      </w:r>
      <w:r w:rsidRPr="009971AA">
        <w:rPr>
          <w:rFonts w:eastAsia="Times New Roman" w:cstheme="minorHAnsi"/>
          <w:szCs w:val="22"/>
        </w:rPr>
        <w:t>Substance-related disorders</w:t>
      </w:r>
    </w:p>
    <w:p w:rsidR="00D934EA" w:rsidRPr="009971AA" w:rsidP="00586FFF" w14:paraId="55068227" w14:textId="02D933E5">
      <w:pPr>
        <w:tabs>
          <w:tab w:val="left" w:pos="1890"/>
        </w:tabs>
        <w:spacing w:after="200" w:line="276" w:lineRule="auto"/>
        <w:ind w:left="2430"/>
        <w:contextualSpacing/>
        <w:rPr>
          <w:rFonts w:eastAsia="Times New Roman" w:cstheme="minorHAnsi"/>
          <w:szCs w:val="22"/>
        </w:rPr>
      </w:pPr>
      <w:r>
        <w:rPr>
          <w:rFonts w:eastAsia="Times New Roman" w:cstheme="minorHAnsi"/>
          <w:szCs w:val="22"/>
        </w:rPr>
        <w:tab/>
      </w:r>
      <w:r w:rsidRPr="009971AA">
        <w:rPr>
          <w:rFonts w:eastAsia="Times New Roman" w:cstheme="minorHAnsi"/>
          <w:szCs w:val="22"/>
        </w:rPr>
        <w:t xml:space="preserve">Number of contacts for alcohol </w:t>
      </w:r>
      <w:r w:rsidRPr="009971AA">
        <w:rPr>
          <w:bdr w:val="single" w:sz="4" w:space="0" w:color="auto"/>
          <w:shd w:val="clear" w:color="auto" w:fill="F2F2F2" w:themeFill="background1" w:themeFillShade="F2"/>
        </w:rPr>
        <w:fldChar w:fldCharType="begin">
          <w:ffData>
            <w:name w:val=""/>
            <w:enabled/>
            <w:calcOnExit w:val="0"/>
            <w:textInput/>
          </w:ffData>
        </w:fldChar>
      </w:r>
      <w:r w:rsidRPr="009971AA">
        <w:rPr>
          <w:bdr w:val="single" w:sz="4" w:space="0" w:color="auto"/>
          <w:shd w:val="clear" w:color="auto" w:fill="F2F2F2" w:themeFill="background1" w:themeFillShade="F2"/>
        </w:rPr>
        <w:instrText xml:space="preserve"> FORMTEXT </w:instrText>
      </w:r>
      <w:r w:rsidRPr="009971AA">
        <w:rPr>
          <w:bdr w:val="single" w:sz="4" w:space="0" w:color="auto"/>
          <w:shd w:val="clear" w:color="auto" w:fill="F2F2F2" w:themeFill="background1" w:themeFillShade="F2"/>
        </w:rPr>
        <w:fldChar w:fldCharType="separate"/>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fldChar w:fldCharType="end"/>
      </w:r>
    </w:p>
    <w:p w:rsidR="00D934EA" w:rsidRPr="009971AA" w:rsidP="00586FFF" w14:paraId="75BBE6C2" w14:textId="2106199B">
      <w:pPr>
        <w:tabs>
          <w:tab w:val="left" w:pos="1890"/>
        </w:tabs>
        <w:spacing w:after="200" w:line="276" w:lineRule="auto"/>
        <w:ind w:left="2430"/>
        <w:contextualSpacing/>
        <w:rPr>
          <w:rFonts w:eastAsia="Times New Roman" w:cstheme="minorHAnsi"/>
          <w:szCs w:val="22"/>
        </w:rPr>
      </w:pPr>
      <w:r>
        <w:rPr>
          <w:rFonts w:eastAsia="Times New Roman" w:cstheme="minorHAnsi"/>
          <w:szCs w:val="22"/>
        </w:rPr>
        <w:tab/>
      </w:r>
      <w:r w:rsidRPr="009971AA">
        <w:rPr>
          <w:rFonts w:eastAsia="Times New Roman" w:cstheme="minorHAnsi"/>
          <w:szCs w:val="22"/>
        </w:rPr>
        <w:t xml:space="preserve">Number of contacts for marijuana </w:t>
      </w:r>
      <w:r w:rsidRPr="009971AA">
        <w:rPr>
          <w:bdr w:val="single" w:sz="4" w:space="0" w:color="auto"/>
          <w:shd w:val="clear" w:color="auto" w:fill="F2F2F2" w:themeFill="background1" w:themeFillShade="F2"/>
        </w:rPr>
        <w:fldChar w:fldCharType="begin">
          <w:ffData>
            <w:name w:val=""/>
            <w:enabled/>
            <w:calcOnExit w:val="0"/>
            <w:textInput/>
          </w:ffData>
        </w:fldChar>
      </w:r>
      <w:r w:rsidRPr="009971AA">
        <w:rPr>
          <w:bdr w:val="single" w:sz="4" w:space="0" w:color="auto"/>
          <w:shd w:val="clear" w:color="auto" w:fill="F2F2F2" w:themeFill="background1" w:themeFillShade="F2"/>
        </w:rPr>
        <w:instrText xml:space="preserve"> FORMTEXT </w:instrText>
      </w:r>
      <w:r w:rsidRPr="009971AA">
        <w:rPr>
          <w:bdr w:val="single" w:sz="4" w:space="0" w:color="auto"/>
          <w:shd w:val="clear" w:color="auto" w:fill="F2F2F2" w:themeFill="background1" w:themeFillShade="F2"/>
        </w:rPr>
        <w:fldChar w:fldCharType="separate"/>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fldChar w:fldCharType="end"/>
      </w:r>
    </w:p>
    <w:p w:rsidR="00D934EA" w:rsidRPr="009971AA" w:rsidP="00586FFF" w14:paraId="4490A374" w14:textId="15281DCC">
      <w:pPr>
        <w:tabs>
          <w:tab w:val="left" w:pos="1890"/>
        </w:tabs>
        <w:spacing w:after="200" w:line="276" w:lineRule="auto"/>
        <w:ind w:left="2430"/>
        <w:contextualSpacing/>
        <w:rPr>
          <w:rFonts w:eastAsia="Times New Roman" w:cstheme="minorHAnsi"/>
          <w:szCs w:val="22"/>
        </w:rPr>
      </w:pPr>
      <w:r>
        <w:rPr>
          <w:rFonts w:eastAsia="Times New Roman" w:cstheme="minorHAnsi"/>
          <w:szCs w:val="22"/>
        </w:rPr>
        <w:tab/>
      </w:r>
      <w:r w:rsidRPr="009971AA">
        <w:rPr>
          <w:rFonts w:eastAsia="Times New Roman" w:cstheme="minorHAnsi"/>
          <w:szCs w:val="22"/>
        </w:rPr>
        <w:t xml:space="preserve">Number of contacts for nicotine </w:t>
      </w:r>
      <w:r w:rsidRPr="009971AA">
        <w:rPr>
          <w:bdr w:val="single" w:sz="4" w:space="0" w:color="auto"/>
          <w:shd w:val="clear" w:color="auto" w:fill="F2F2F2" w:themeFill="background1" w:themeFillShade="F2"/>
        </w:rPr>
        <w:fldChar w:fldCharType="begin">
          <w:ffData>
            <w:name w:val=""/>
            <w:enabled/>
            <w:calcOnExit w:val="0"/>
            <w:textInput/>
          </w:ffData>
        </w:fldChar>
      </w:r>
      <w:r w:rsidRPr="009971AA">
        <w:rPr>
          <w:bdr w:val="single" w:sz="4" w:space="0" w:color="auto"/>
          <w:shd w:val="clear" w:color="auto" w:fill="F2F2F2" w:themeFill="background1" w:themeFillShade="F2"/>
        </w:rPr>
        <w:instrText xml:space="preserve"> FORMTEXT </w:instrText>
      </w:r>
      <w:r w:rsidRPr="009971AA">
        <w:rPr>
          <w:bdr w:val="single" w:sz="4" w:space="0" w:color="auto"/>
          <w:shd w:val="clear" w:color="auto" w:fill="F2F2F2" w:themeFill="background1" w:themeFillShade="F2"/>
        </w:rPr>
        <w:fldChar w:fldCharType="separate"/>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fldChar w:fldCharType="end"/>
      </w:r>
    </w:p>
    <w:p w:rsidR="00D934EA" w:rsidRPr="009971AA" w:rsidP="00586FFF" w14:paraId="7BDB6018" w14:textId="2CFC8FEA">
      <w:pPr>
        <w:tabs>
          <w:tab w:val="left" w:pos="1890"/>
        </w:tabs>
        <w:spacing w:after="200" w:line="276" w:lineRule="auto"/>
        <w:ind w:left="2430"/>
        <w:contextualSpacing/>
        <w:rPr>
          <w:rFonts w:eastAsia="Times New Roman" w:cstheme="minorHAnsi"/>
          <w:szCs w:val="22"/>
        </w:rPr>
      </w:pPr>
      <w:r>
        <w:rPr>
          <w:rFonts w:eastAsia="Times New Roman" w:cstheme="minorHAnsi"/>
          <w:szCs w:val="22"/>
        </w:rPr>
        <w:tab/>
      </w:r>
      <w:r w:rsidRPr="009971AA">
        <w:rPr>
          <w:rFonts w:eastAsia="Times New Roman" w:cstheme="minorHAnsi"/>
          <w:szCs w:val="22"/>
        </w:rPr>
        <w:t xml:space="preserve">Number of contacts for opioids </w:t>
      </w:r>
      <w:r w:rsidRPr="009971AA">
        <w:rPr>
          <w:bdr w:val="single" w:sz="4" w:space="0" w:color="auto"/>
          <w:shd w:val="clear" w:color="auto" w:fill="F2F2F2" w:themeFill="background1" w:themeFillShade="F2"/>
        </w:rPr>
        <w:fldChar w:fldCharType="begin">
          <w:ffData>
            <w:name w:val=""/>
            <w:enabled/>
            <w:calcOnExit w:val="0"/>
            <w:textInput/>
          </w:ffData>
        </w:fldChar>
      </w:r>
      <w:r w:rsidRPr="009971AA">
        <w:rPr>
          <w:bdr w:val="single" w:sz="4" w:space="0" w:color="auto"/>
          <w:shd w:val="clear" w:color="auto" w:fill="F2F2F2" w:themeFill="background1" w:themeFillShade="F2"/>
        </w:rPr>
        <w:instrText xml:space="preserve"> FORMTEXT </w:instrText>
      </w:r>
      <w:r w:rsidRPr="009971AA">
        <w:rPr>
          <w:bdr w:val="single" w:sz="4" w:space="0" w:color="auto"/>
          <w:shd w:val="clear" w:color="auto" w:fill="F2F2F2" w:themeFill="background1" w:themeFillShade="F2"/>
        </w:rPr>
        <w:fldChar w:fldCharType="separate"/>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fldChar w:fldCharType="end"/>
      </w:r>
    </w:p>
    <w:p w:rsidR="00D934EA" w:rsidRPr="009971AA" w:rsidP="00586FFF" w14:paraId="2A027972" w14:textId="7114F7FE">
      <w:pPr>
        <w:tabs>
          <w:tab w:val="left" w:pos="1890"/>
        </w:tabs>
        <w:spacing w:after="200" w:line="276" w:lineRule="auto"/>
        <w:ind w:left="2430"/>
        <w:contextualSpacing/>
        <w:rPr>
          <w:rFonts w:eastAsia="Times New Roman" w:cstheme="minorHAnsi"/>
          <w:szCs w:val="22"/>
        </w:rPr>
      </w:pPr>
      <w:r>
        <w:rPr>
          <w:rFonts w:eastAsia="Times New Roman" w:cstheme="minorHAnsi"/>
          <w:szCs w:val="22"/>
        </w:rPr>
        <w:tab/>
      </w:r>
      <w:r w:rsidRPr="009971AA">
        <w:rPr>
          <w:rFonts w:eastAsia="Times New Roman" w:cstheme="minorHAnsi"/>
          <w:szCs w:val="22"/>
        </w:rPr>
        <w:t xml:space="preserve">Number of contacts for other substance-related disorders </w:t>
      </w:r>
      <w:r w:rsidRPr="009971AA">
        <w:rPr>
          <w:bdr w:val="single" w:sz="4" w:space="0" w:color="auto"/>
          <w:shd w:val="clear" w:color="auto" w:fill="F2F2F2" w:themeFill="background1" w:themeFillShade="F2"/>
        </w:rPr>
        <w:fldChar w:fldCharType="begin">
          <w:ffData>
            <w:name w:val=""/>
            <w:enabled/>
            <w:calcOnExit w:val="0"/>
            <w:textInput/>
          </w:ffData>
        </w:fldChar>
      </w:r>
      <w:r w:rsidRPr="009971AA">
        <w:rPr>
          <w:bdr w:val="single" w:sz="4" w:space="0" w:color="auto"/>
          <w:shd w:val="clear" w:color="auto" w:fill="F2F2F2" w:themeFill="background1" w:themeFillShade="F2"/>
        </w:rPr>
        <w:instrText xml:space="preserve"> FORMTEXT </w:instrText>
      </w:r>
      <w:r w:rsidRPr="009971AA">
        <w:rPr>
          <w:bdr w:val="single" w:sz="4" w:space="0" w:color="auto"/>
          <w:shd w:val="clear" w:color="auto" w:fill="F2F2F2" w:themeFill="background1" w:themeFillShade="F2"/>
        </w:rPr>
        <w:fldChar w:fldCharType="separate"/>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fldChar w:fldCharType="end"/>
      </w:r>
    </w:p>
    <w:p w:rsidR="00D934EA" w:rsidRPr="009971AA" w:rsidP="00586FFF" w14:paraId="3BF9E6A7" w14:textId="77777777">
      <w:pPr>
        <w:tabs>
          <w:tab w:val="left" w:pos="1890"/>
        </w:tabs>
        <w:spacing w:after="200" w:line="276" w:lineRule="auto"/>
        <w:ind w:left="2430"/>
        <w:contextualSpacing/>
        <w:rPr>
          <w:rFonts w:eastAsia="Times New Roman" w:cstheme="minorHAnsi"/>
          <w:szCs w:val="22"/>
        </w:rPr>
      </w:pPr>
      <w:sdt>
        <w:sdtPr>
          <w:id w:val="1790467352"/>
          <w14:checkbox>
            <w14:checked w14:val="0"/>
            <w14:checkedState w14:val="2612" w14:font="MS Gothic"/>
            <w14:uncheckedState w14:val="2610" w14:font="MS Gothic"/>
          </w14:checkbox>
        </w:sdtPr>
        <w:sdtContent>
          <w:r w:rsidRPr="009971AA">
            <w:rPr>
              <w:rFonts w:ascii="MS Gothic" w:eastAsia="MS Gothic" w:hAnsi="MS Gothic" w:hint="eastAsia"/>
            </w:rPr>
            <w:t>☐</w:t>
          </w:r>
        </w:sdtContent>
      </w:sdt>
      <w:r w:rsidRPr="009971AA">
        <w:t xml:space="preserve"> </w:t>
      </w:r>
      <w:r w:rsidRPr="009971AA">
        <w:rPr>
          <w:rFonts w:eastAsia="Times New Roman" w:cstheme="minorHAnsi"/>
          <w:szCs w:val="22"/>
        </w:rPr>
        <w:t>Suicidality or self-harm</w:t>
      </w:r>
    </w:p>
    <w:p w:rsidR="00D934EA" w:rsidP="00586FFF" w14:paraId="7D125F25" w14:textId="25CCD6E6">
      <w:pPr>
        <w:tabs>
          <w:tab w:val="left" w:pos="1890"/>
        </w:tabs>
        <w:spacing w:after="200" w:line="276" w:lineRule="auto"/>
        <w:ind w:left="2430"/>
        <w:contextualSpacing/>
        <w:rPr>
          <w:bdr w:val="single" w:sz="4" w:space="0" w:color="auto"/>
          <w:shd w:val="clear" w:color="auto" w:fill="F2F2F2" w:themeFill="background1" w:themeFillShade="F2"/>
        </w:rPr>
      </w:pPr>
      <w:r>
        <w:rPr>
          <w:rFonts w:eastAsia="Times New Roman" w:cstheme="minorHAnsi"/>
          <w:szCs w:val="22"/>
        </w:rPr>
        <w:tab/>
      </w:r>
      <w:r w:rsidRPr="009971AA">
        <w:rPr>
          <w:rFonts w:eastAsia="Times New Roman" w:cstheme="minorHAnsi"/>
          <w:szCs w:val="22"/>
        </w:rPr>
        <w:t xml:space="preserve">Number of contacts for this reason </w:t>
      </w:r>
      <w:r w:rsidRPr="009971AA">
        <w:rPr>
          <w:bdr w:val="single" w:sz="4" w:space="0" w:color="auto"/>
          <w:shd w:val="clear" w:color="auto" w:fill="F2F2F2" w:themeFill="background1" w:themeFillShade="F2"/>
        </w:rPr>
        <w:fldChar w:fldCharType="begin">
          <w:ffData>
            <w:name w:val=""/>
            <w:enabled/>
            <w:calcOnExit w:val="0"/>
            <w:textInput/>
          </w:ffData>
        </w:fldChar>
      </w:r>
      <w:r w:rsidRPr="009971AA">
        <w:rPr>
          <w:bdr w:val="single" w:sz="4" w:space="0" w:color="auto"/>
          <w:shd w:val="clear" w:color="auto" w:fill="F2F2F2" w:themeFill="background1" w:themeFillShade="F2"/>
        </w:rPr>
        <w:instrText xml:space="preserve"> FORMTEXT </w:instrText>
      </w:r>
      <w:r w:rsidRPr="009971AA">
        <w:rPr>
          <w:bdr w:val="single" w:sz="4" w:space="0" w:color="auto"/>
          <w:shd w:val="clear" w:color="auto" w:fill="F2F2F2" w:themeFill="background1" w:themeFillShade="F2"/>
        </w:rPr>
        <w:fldChar w:fldCharType="separate"/>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fldChar w:fldCharType="end"/>
      </w:r>
    </w:p>
    <w:p w:rsidR="00EA182F" w:rsidRPr="009971AA" w:rsidP="00586FFF" w14:paraId="4F2D66FF" w14:textId="535B2103">
      <w:pPr>
        <w:tabs>
          <w:tab w:val="left" w:pos="1890"/>
        </w:tabs>
        <w:spacing w:after="200" w:line="276" w:lineRule="auto"/>
        <w:ind w:left="2430"/>
        <w:contextualSpacing/>
        <w:rPr>
          <w:rFonts w:eastAsia="Times New Roman" w:cstheme="minorHAnsi"/>
          <w:szCs w:val="22"/>
        </w:rPr>
      </w:pPr>
      <w:sdt>
        <w:sdtPr>
          <w:id w:val="-1828742828"/>
          <w14:checkbox>
            <w14:checked w14:val="0"/>
            <w14:checkedState w14:val="2612" w14:font="MS Gothic"/>
            <w14:uncheckedState w14:val="2610" w14:font="MS Gothic"/>
          </w14:checkbox>
        </w:sdtPr>
        <w:sdtContent>
          <w:r w:rsidRPr="009971AA">
            <w:rPr>
              <w:rFonts w:ascii="MS Gothic" w:eastAsia="MS Gothic" w:hAnsi="MS Gothic" w:hint="eastAsia"/>
            </w:rPr>
            <w:t>☐</w:t>
          </w:r>
        </w:sdtContent>
      </w:sdt>
      <w:r w:rsidRPr="009971AA">
        <w:t xml:space="preserve"> </w:t>
      </w:r>
      <w:r>
        <w:rPr>
          <w:rFonts w:eastAsia="Times New Roman" w:cstheme="minorHAnsi"/>
          <w:szCs w:val="22"/>
        </w:rPr>
        <w:t>Social and contextual factors</w:t>
      </w:r>
    </w:p>
    <w:p w:rsidR="00EA182F" w:rsidRPr="009971AA" w:rsidP="00586FFF" w14:paraId="597DF286" w14:textId="256244F8">
      <w:pPr>
        <w:tabs>
          <w:tab w:val="left" w:pos="1890"/>
        </w:tabs>
        <w:spacing w:after="200" w:line="276" w:lineRule="auto"/>
        <w:ind w:left="2430"/>
        <w:contextualSpacing/>
        <w:rPr>
          <w:rFonts w:eastAsia="Times New Roman" w:cstheme="minorHAnsi"/>
          <w:szCs w:val="22"/>
        </w:rPr>
      </w:pPr>
      <w:r>
        <w:rPr>
          <w:rFonts w:eastAsia="Times New Roman" w:cstheme="minorHAnsi"/>
          <w:szCs w:val="22"/>
        </w:rPr>
        <w:tab/>
      </w:r>
      <w:r w:rsidRPr="009971AA">
        <w:rPr>
          <w:rFonts w:eastAsia="Times New Roman" w:cstheme="minorHAnsi"/>
          <w:szCs w:val="22"/>
        </w:rPr>
        <w:t xml:space="preserve">Number of contacts for this reason </w:t>
      </w:r>
      <w:r w:rsidRPr="009971AA">
        <w:rPr>
          <w:bdr w:val="single" w:sz="4" w:space="0" w:color="auto"/>
          <w:shd w:val="clear" w:color="auto" w:fill="F2F2F2" w:themeFill="background1" w:themeFillShade="F2"/>
        </w:rPr>
        <w:fldChar w:fldCharType="begin">
          <w:ffData>
            <w:name w:val=""/>
            <w:enabled/>
            <w:calcOnExit w:val="0"/>
            <w:textInput/>
          </w:ffData>
        </w:fldChar>
      </w:r>
      <w:r w:rsidRPr="009971AA">
        <w:rPr>
          <w:bdr w:val="single" w:sz="4" w:space="0" w:color="auto"/>
          <w:shd w:val="clear" w:color="auto" w:fill="F2F2F2" w:themeFill="background1" w:themeFillShade="F2"/>
        </w:rPr>
        <w:instrText xml:space="preserve"> FORMTEXT </w:instrText>
      </w:r>
      <w:r w:rsidRPr="009971AA">
        <w:rPr>
          <w:bdr w:val="single" w:sz="4" w:space="0" w:color="auto"/>
          <w:shd w:val="clear" w:color="auto" w:fill="F2F2F2" w:themeFill="background1" w:themeFillShade="F2"/>
        </w:rPr>
        <w:fldChar w:fldCharType="separate"/>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fldChar w:fldCharType="end"/>
      </w:r>
    </w:p>
    <w:p w:rsidR="00D934EA" w:rsidRPr="009971AA" w:rsidP="00586FFF" w14:paraId="44D8FD69" w14:textId="77777777">
      <w:pPr>
        <w:tabs>
          <w:tab w:val="left" w:pos="1890"/>
        </w:tabs>
        <w:spacing w:after="200" w:line="276" w:lineRule="auto"/>
        <w:ind w:left="2430"/>
        <w:contextualSpacing/>
        <w:rPr>
          <w:rFonts w:eastAsia="Times New Roman" w:cstheme="minorHAnsi"/>
          <w:szCs w:val="22"/>
        </w:rPr>
      </w:pPr>
      <w:sdt>
        <w:sdtPr>
          <w:id w:val="1187176407"/>
          <w14:checkbox>
            <w14:checked w14:val="0"/>
            <w14:checkedState w14:val="2612" w14:font="MS Gothic"/>
            <w14:uncheckedState w14:val="2610" w14:font="MS Gothic"/>
          </w14:checkbox>
        </w:sdtPr>
        <w:sdtContent>
          <w:r w:rsidRPr="009971AA">
            <w:rPr>
              <w:rFonts w:ascii="MS Gothic" w:eastAsia="MS Gothic" w:hAnsi="MS Gothic" w:hint="eastAsia"/>
            </w:rPr>
            <w:t>☐</w:t>
          </w:r>
        </w:sdtContent>
      </w:sdt>
      <w:r w:rsidRPr="009971AA">
        <w:t xml:space="preserve"> </w:t>
      </w:r>
      <w:r w:rsidRPr="009971AA">
        <w:rPr>
          <w:rFonts w:eastAsia="Times New Roman" w:cstheme="minorHAnsi"/>
          <w:szCs w:val="22"/>
        </w:rPr>
        <w:t xml:space="preserve">Other (please specify) </w:t>
      </w:r>
      <w:r w:rsidRPr="009971AA">
        <w:rPr>
          <w:bdr w:val="single" w:sz="4" w:space="0" w:color="auto"/>
          <w:shd w:val="clear" w:color="auto" w:fill="F2F2F2" w:themeFill="background1" w:themeFillShade="F2"/>
        </w:rPr>
        <w:fldChar w:fldCharType="begin">
          <w:ffData>
            <w:name w:val=""/>
            <w:enabled/>
            <w:calcOnExit w:val="0"/>
            <w:textInput/>
          </w:ffData>
        </w:fldChar>
      </w:r>
      <w:r w:rsidRPr="009971AA">
        <w:rPr>
          <w:bdr w:val="single" w:sz="4" w:space="0" w:color="auto"/>
          <w:shd w:val="clear" w:color="auto" w:fill="F2F2F2" w:themeFill="background1" w:themeFillShade="F2"/>
        </w:rPr>
        <w:instrText xml:space="preserve"> FORMTEXT </w:instrText>
      </w:r>
      <w:r w:rsidRPr="009971AA">
        <w:rPr>
          <w:bdr w:val="single" w:sz="4" w:space="0" w:color="auto"/>
          <w:shd w:val="clear" w:color="auto" w:fill="F2F2F2" w:themeFill="background1" w:themeFillShade="F2"/>
        </w:rPr>
        <w:fldChar w:fldCharType="separate"/>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fldChar w:fldCharType="end"/>
      </w:r>
    </w:p>
    <w:p w:rsidR="00D934EA" w:rsidRPr="009971AA" w:rsidP="00586FFF" w14:paraId="537E7F6F" w14:textId="77777777">
      <w:pPr>
        <w:tabs>
          <w:tab w:val="left" w:pos="1890"/>
        </w:tabs>
        <w:spacing w:after="200" w:line="276" w:lineRule="auto"/>
        <w:ind w:left="2430"/>
        <w:contextualSpacing/>
        <w:rPr>
          <w:rFonts w:eastAsia="Times New Roman" w:cstheme="minorHAnsi"/>
          <w:szCs w:val="22"/>
        </w:rPr>
      </w:pPr>
      <w:r w:rsidRPr="009971AA">
        <w:rPr>
          <w:rFonts w:eastAsia="Times New Roman" w:cstheme="minorHAnsi"/>
          <w:szCs w:val="22"/>
        </w:rPr>
        <w:t xml:space="preserve">Number of contacts for this reason </w:t>
      </w:r>
      <w:r w:rsidRPr="009971AA">
        <w:rPr>
          <w:bdr w:val="single" w:sz="4" w:space="0" w:color="auto"/>
          <w:shd w:val="clear" w:color="auto" w:fill="F2F2F2" w:themeFill="background1" w:themeFillShade="F2"/>
        </w:rPr>
        <w:fldChar w:fldCharType="begin">
          <w:ffData>
            <w:name w:val=""/>
            <w:enabled/>
            <w:calcOnExit w:val="0"/>
            <w:textInput/>
          </w:ffData>
        </w:fldChar>
      </w:r>
      <w:r w:rsidRPr="009971AA">
        <w:rPr>
          <w:bdr w:val="single" w:sz="4" w:space="0" w:color="auto"/>
          <w:shd w:val="clear" w:color="auto" w:fill="F2F2F2" w:themeFill="background1" w:themeFillShade="F2"/>
        </w:rPr>
        <w:instrText xml:space="preserve"> FORMTEXT </w:instrText>
      </w:r>
      <w:r w:rsidRPr="009971AA">
        <w:rPr>
          <w:bdr w:val="single" w:sz="4" w:space="0" w:color="auto"/>
          <w:shd w:val="clear" w:color="auto" w:fill="F2F2F2" w:themeFill="background1" w:themeFillShade="F2"/>
        </w:rPr>
        <w:fldChar w:fldCharType="separate"/>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fldChar w:fldCharType="end"/>
      </w:r>
    </w:p>
    <w:p w:rsidR="00D934EA" w:rsidRPr="009971AA" w:rsidP="00586FFF" w14:paraId="36EB9A72" w14:textId="77777777">
      <w:pPr>
        <w:pStyle w:val="NumberedList"/>
        <w:numPr>
          <w:ilvl w:val="0"/>
          <w:numId w:val="44"/>
        </w:numPr>
        <w:ind w:left="1890"/>
      </w:pPr>
      <w:r w:rsidRPr="009971AA">
        <w:t>Number of consultations (teleconsultations and in-person) and referrals provided by each member of the mental health team. [Measure applies only to PMHCA awardees]</w:t>
      </w:r>
    </w:p>
    <w:tbl>
      <w:tblPr>
        <w:tblStyle w:val="AlternateJBATable"/>
        <w:tblW w:w="0" w:type="auto"/>
        <w:tblInd w:w="1885" w:type="dxa"/>
        <w:tblLook w:val="04A0"/>
      </w:tblPr>
      <w:tblGrid>
        <w:gridCol w:w="3794"/>
        <w:gridCol w:w="1444"/>
        <w:gridCol w:w="1957"/>
      </w:tblGrid>
      <w:tr w14:paraId="0C6625BE" w14:textId="77777777" w:rsidTr="00586FFF">
        <w:tblPrEx>
          <w:tblW w:w="0" w:type="auto"/>
          <w:tblInd w:w="1885" w:type="dxa"/>
          <w:tblLook w:val="04A0"/>
        </w:tblPrEx>
        <w:trPr>
          <w:trHeight w:val="495"/>
        </w:trPr>
        <w:tc>
          <w:tcPr>
            <w:tcW w:w="3794" w:type="dxa"/>
          </w:tcPr>
          <w:p w:rsidR="00D934EA" w:rsidRPr="00D47D64" w:rsidP="009C05ED" w14:paraId="0790C815" w14:textId="77777777">
            <w:pPr>
              <w:pStyle w:val="TableColumnHeader"/>
              <w:rPr>
                <w:b/>
                <w:bCs w:val="0"/>
                <w:color w:val="auto"/>
              </w:rPr>
            </w:pPr>
            <w:r w:rsidRPr="00D47D64">
              <w:rPr>
                <w:b/>
                <w:bCs w:val="0"/>
                <w:color w:val="auto"/>
              </w:rPr>
              <w:t>Member of mental health team</w:t>
            </w:r>
          </w:p>
        </w:tc>
        <w:tc>
          <w:tcPr>
            <w:tcW w:w="1444" w:type="dxa"/>
            <w:hideMark/>
          </w:tcPr>
          <w:p w:rsidR="00D934EA" w:rsidRPr="00D47D64" w:rsidP="009C05ED" w14:paraId="585877BD" w14:textId="77777777">
            <w:pPr>
              <w:pStyle w:val="TableColumnHeader"/>
              <w:rPr>
                <w:b/>
                <w:bCs w:val="0"/>
                <w:color w:val="auto"/>
              </w:rPr>
            </w:pPr>
            <w:r w:rsidRPr="00D47D64">
              <w:rPr>
                <w:b/>
                <w:bCs w:val="0"/>
                <w:color w:val="auto"/>
              </w:rPr>
              <w:t xml:space="preserve">Number of consultations provided </w:t>
            </w:r>
          </w:p>
        </w:tc>
        <w:tc>
          <w:tcPr>
            <w:tcW w:w="1957" w:type="dxa"/>
          </w:tcPr>
          <w:p w:rsidR="00D934EA" w:rsidRPr="00D47D64" w:rsidP="009C05ED" w14:paraId="54F66AA5" w14:textId="77777777">
            <w:pPr>
              <w:pStyle w:val="TableColumnHeader"/>
              <w:rPr>
                <w:b/>
                <w:bCs w:val="0"/>
                <w:color w:val="auto"/>
              </w:rPr>
            </w:pPr>
            <w:r w:rsidRPr="00D47D64">
              <w:rPr>
                <w:b/>
                <w:bCs w:val="0"/>
                <w:color w:val="auto"/>
              </w:rPr>
              <w:t xml:space="preserve">Number of referrals provided </w:t>
            </w:r>
          </w:p>
        </w:tc>
      </w:tr>
      <w:tr w14:paraId="3342C094" w14:textId="77777777" w:rsidTr="00586FFF">
        <w:tblPrEx>
          <w:tblW w:w="0" w:type="auto"/>
          <w:tblInd w:w="1885" w:type="dxa"/>
          <w:tblLook w:val="04A0"/>
        </w:tblPrEx>
        <w:trPr>
          <w:trHeight w:val="300"/>
        </w:trPr>
        <w:tc>
          <w:tcPr>
            <w:tcW w:w="3794" w:type="dxa"/>
          </w:tcPr>
          <w:p w:rsidR="00D934EA" w:rsidRPr="009971AA" w:rsidP="009C05ED" w14:paraId="45C2AFC8" w14:textId="77777777">
            <w:pPr>
              <w:pStyle w:val="Tablecontents"/>
              <w:rPr>
                <w:bCs/>
                <w:color w:val="000000"/>
              </w:rPr>
            </w:pPr>
            <w:r w:rsidRPr="009971AA">
              <w:t>Psychiatrist</w:t>
            </w:r>
          </w:p>
        </w:tc>
        <w:tc>
          <w:tcPr>
            <w:tcW w:w="1444" w:type="dxa"/>
            <w:shd w:val="clear" w:color="auto" w:fill="FFF1C9" w:themeFill="accent6"/>
            <w:hideMark/>
          </w:tcPr>
          <w:p w:rsidR="00D934EA" w:rsidRPr="009971AA" w:rsidP="009C05ED" w14:paraId="58DE699D" w14:textId="77777777">
            <w:pPr>
              <w:pStyle w:val="Tablecontents"/>
              <w:rPr>
                <w:b/>
                <w:bCs/>
                <w:color w:val="000000"/>
              </w:rPr>
            </w:pPr>
          </w:p>
        </w:tc>
        <w:tc>
          <w:tcPr>
            <w:tcW w:w="1957" w:type="dxa"/>
            <w:shd w:val="clear" w:color="auto" w:fill="FFF1C9" w:themeFill="accent6"/>
          </w:tcPr>
          <w:p w:rsidR="00D934EA" w:rsidRPr="009971AA" w:rsidP="009C05ED" w14:paraId="6786A3B2" w14:textId="77777777">
            <w:pPr>
              <w:pStyle w:val="Tablecontents"/>
              <w:rPr>
                <w:b/>
                <w:bCs/>
                <w:color w:val="000000"/>
              </w:rPr>
            </w:pPr>
          </w:p>
        </w:tc>
      </w:tr>
      <w:tr w14:paraId="6C726A37" w14:textId="77777777" w:rsidTr="00586FFF">
        <w:tblPrEx>
          <w:tblW w:w="0" w:type="auto"/>
          <w:tblInd w:w="1885" w:type="dxa"/>
          <w:tblLook w:val="04A0"/>
        </w:tblPrEx>
        <w:trPr>
          <w:trHeight w:val="300"/>
        </w:trPr>
        <w:tc>
          <w:tcPr>
            <w:tcW w:w="3794" w:type="dxa"/>
          </w:tcPr>
          <w:p w:rsidR="00D934EA" w:rsidRPr="009971AA" w:rsidP="009C05ED" w14:paraId="22E2AA3C" w14:textId="77777777">
            <w:pPr>
              <w:pStyle w:val="Tablecontents"/>
              <w:rPr>
                <w:bCs/>
                <w:color w:val="000000"/>
              </w:rPr>
            </w:pPr>
            <w:r w:rsidRPr="009971AA">
              <w:t>Psychologist</w:t>
            </w:r>
          </w:p>
        </w:tc>
        <w:tc>
          <w:tcPr>
            <w:tcW w:w="1444" w:type="dxa"/>
            <w:shd w:val="clear" w:color="auto" w:fill="FFF1C9" w:themeFill="accent6"/>
            <w:hideMark/>
          </w:tcPr>
          <w:p w:rsidR="00D934EA" w:rsidRPr="009971AA" w:rsidP="009C05ED" w14:paraId="6CA989AC" w14:textId="77777777">
            <w:pPr>
              <w:pStyle w:val="Tablecontents"/>
              <w:rPr>
                <w:b/>
                <w:bCs/>
                <w:color w:val="000000"/>
              </w:rPr>
            </w:pPr>
          </w:p>
        </w:tc>
        <w:tc>
          <w:tcPr>
            <w:tcW w:w="1957" w:type="dxa"/>
            <w:shd w:val="clear" w:color="auto" w:fill="FFF1C9" w:themeFill="accent6"/>
          </w:tcPr>
          <w:p w:rsidR="00D934EA" w:rsidRPr="009971AA" w:rsidP="009C05ED" w14:paraId="3F138F6F" w14:textId="77777777">
            <w:pPr>
              <w:pStyle w:val="Tablecontents"/>
              <w:rPr>
                <w:b/>
                <w:bCs/>
                <w:color w:val="000000"/>
              </w:rPr>
            </w:pPr>
          </w:p>
        </w:tc>
      </w:tr>
      <w:tr w14:paraId="69464F80" w14:textId="77777777" w:rsidTr="00586FFF">
        <w:tblPrEx>
          <w:tblW w:w="0" w:type="auto"/>
          <w:tblInd w:w="1885" w:type="dxa"/>
          <w:tblLook w:val="04A0"/>
        </w:tblPrEx>
        <w:trPr>
          <w:trHeight w:val="300"/>
        </w:trPr>
        <w:tc>
          <w:tcPr>
            <w:tcW w:w="3794" w:type="dxa"/>
          </w:tcPr>
          <w:p w:rsidR="00D934EA" w:rsidRPr="009971AA" w:rsidP="009C05ED" w14:paraId="7C61B876" w14:textId="77777777">
            <w:pPr>
              <w:pStyle w:val="Tablecontents"/>
              <w:rPr>
                <w:bCs/>
                <w:color w:val="000000"/>
              </w:rPr>
            </w:pPr>
            <w:r w:rsidRPr="009971AA">
              <w:t>Social Worker</w:t>
            </w:r>
          </w:p>
        </w:tc>
        <w:tc>
          <w:tcPr>
            <w:tcW w:w="1444" w:type="dxa"/>
            <w:shd w:val="clear" w:color="auto" w:fill="FFF1C9" w:themeFill="accent6"/>
            <w:hideMark/>
          </w:tcPr>
          <w:p w:rsidR="00D934EA" w:rsidRPr="009971AA" w:rsidP="009C05ED" w14:paraId="4BEE8A11" w14:textId="77777777">
            <w:pPr>
              <w:pStyle w:val="Tablecontents"/>
              <w:rPr>
                <w:b/>
                <w:bCs/>
                <w:color w:val="000000"/>
              </w:rPr>
            </w:pPr>
          </w:p>
        </w:tc>
        <w:tc>
          <w:tcPr>
            <w:tcW w:w="1957" w:type="dxa"/>
            <w:shd w:val="clear" w:color="auto" w:fill="FFF1C9" w:themeFill="accent6"/>
          </w:tcPr>
          <w:p w:rsidR="00D934EA" w:rsidRPr="009971AA" w:rsidP="009C05ED" w14:paraId="19338A1E" w14:textId="77777777">
            <w:pPr>
              <w:pStyle w:val="Tablecontents"/>
              <w:rPr>
                <w:b/>
                <w:bCs/>
                <w:color w:val="000000"/>
              </w:rPr>
            </w:pPr>
          </w:p>
        </w:tc>
      </w:tr>
      <w:tr w14:paraId="6BDB2216" w14:textId="77777777" w:rsidTr="00586FFF">
        <w:tblPrEx>
          <w:tblW w:w="0" w:type="auto"/>
          <w:tblInd w:w="1885" w:type="dxa"/>
          <w:tblLook w:val="04A0"/>
        </w:tblPrEx>
        <w:trPr>
          <w:trHeight w:val="300"/>
        </w:trPr>
        <w:tc>
          <w:tcPr>
            <w:tcW w:w="3794" w:type="dxa"/>
          </w:tcPr>
          <w:p w:rsidR="00D934EA" w:rsidRPr="009971AA" w:rsidP="009C05ED" w14:paraId="4964E0F4" w14:textId="77777777">
            <w:pPr>
              <w:pStyle w:val="Tablecontents"/>
              <w:rPr>
                <w:bCs/>
                <w:color w:val="000000"/>
              </w:rPr>
            </w:pPr>
            <w:r w:rsidRPr="009971AA">
              <w:t>Counselor</w:t>
            </w:r>
          </w:p>
        </w:tc>
        <w:tc>
          <w:tcPr>
            <w:tcW w:w="1444" w:type="dxa"/>
            <w:shd w:val="clear" w:color="auto" w:fill="FFF1C9" w:themeFill="accent6"/>
            <w:hideMark/>
          </w:tcPr>
          <w:p w:rsidR="00D934EA" w:rsidRPr="009971AA" w:rsidP="009C05ED" w14:paraId="3E16C95B" w14:textId="77777777">
            <w:pPr>
              <w:pStyle w:val="Tablecontents"/>
              <w:rPr>
                <w:b/>
                <w:bCs/>
                <w:color w:val="000000"/>
              </w:rPr>
            </w:pPr>
          </w:p>
        </w:tc>
        <w:tc>
          <w:tcPr>
            <w:tcW w:w="1957" w:type="dxa"/>
            <w:shd w:val="clear" w:color="auto" w:fill="FFF1C9" w:themeFill="accent6"/>
          </w:tcPr>
          <w:p w:rsidR="00D934EA" w:rsidRPr="009971AA" w:rsidP="009C05ED" w14:paraId="0B37844D" w14:textId="77777777">
            <w:pPr>
              <w:pStyle w:val="Tablecontents"/>
              <w:rPr>
                <w:b/>
                <w:bCs/>
                <w:color w:val="000000"/>
              </w:rPr>
            </w:pPr>
          </w:p>
        </w:tc>
      </w:tr>
      <w:tr w14:paraId="2E86E5D5" w14:textId="77777777" w:rsidTr="00586FFF">
        <w:tblPrEx>
          <w:tblW w:w="0" w:type="auto"/>
          <w:tblInd w:w="1885" w:type="dxa"/>
          <w:tblLook w:val="04A0"/>
        </w:tblPrEx>
        <w:trPr>
          <w:trHeight w:val="242"/>
        </w:trPr>
        <w:tc>
          <w:tcPr>
            <w:tcW w:w="3794" w:type="dxa"/>
          </w:tcPr>
          <w:p w:rsidR="00D934EA" w:rsidRPr="009971AA" w:rsidP="009C05ED" w14:paraId="50B794F6" w14:textId="77777777">
            <w:pPr>
              <w:pStyle w:val="Tablecontents"/>
              <w:rPr>
                <w:bCs/>
                <w:color w:val="000000"/>
              </w:rPr>
            </w:pPr>
            <w:r w:rsidRPr="009971AA">
              <w:t>Care Coordinator</w:t>
            </w:r>
          </w:p>
        </w:tc>
        <w:tc>
          <w:tcPr>
            <w:tcW w:w="1444" w:type="dxa"/>
            <w:shd w:val="clear" w:color="auto" w:fill="FFF1C9" w:themeFill="accent6"/>
            <w:hideMark/>
          </w:tcPr>
          <w:p w:rsidR="00D934EA" w:rsidRPr="009971AA" w:rsidP="009C05ED" w14:paraId="2DDA7BA8" w14:textId="77777777">
            <w:pPr>
              <w:pStyle w:val="Tablecontents"/>
              <w:rPr>
                <w:b/>
                <w:bCs/>
                <w:color w:val="000000"/>
              </w:rPr>
            </w:pPr>
          </w:p>
        </w:tc>
        <w:tc>
          <w:tcPr>
            <w:tcW w:w="1957" w:type="dxa"/>
            <w:shd w:val="clear" w:color="auto" w:fill="FFF1C9" w:themeFill="accent6"/>
          </w:tcPr>
          <w:p w:rsidR="00D934EA" w:rsidRPr="009971AA" w:rsidP="009C05ED" w14:paraId="31C6B127" w14:textId="77777777">
            <w:pPr>
              <w:pStyle w:val="Tablecontents"/>
              <w:rPr>
                <w:b/>
                <w:bCs/>
                <w:color w:val="000000"/>
              </w:rPr>
            </w:pPr>
          </w:p>
        </w:tc>
      </w:tr>
      <w:tr w14:paraId="4B49A159" w14:textId="77777777" w:rsidTr="00586FFF">
        <w:tblPrEx>
          <w:tblW w:w="0" w:type="auto"/>
          <w:tblInd w:w="1885" w:type="dxa"/>
          <w:tblLook w:val="04A0"/>
        </w:tblPrEx>
        <w:trPr>
          <w:trHeight w:val="260"/>
        </w:trPr>
        <w:tc>
          <w:tcPr>
            <w:tcW w:w="3794" w:type="dxa"/>
          </w:tcPr>
          <w:p w:rsidR="00D934EA" w:rsidRPr="009971AA" w:rsidP="009C05ED" w14:paraId="082BECDB" w14:textId="77777777">
            <w:pPr>
              <w:pStyle w:val="Tablecontents"/>
              <w:rPr>
                <w:bCs/>
                <w:color w:val="000000"/>
              </w:rPr>
            </w:pPr>
            <w:r w:rsidRPr="009971AA">
              <w:t>Other behavioral clinicians</w:t>
            </w:r>
          </w:p>
        </w:tc>
        <w:tc>
          <w:tcPr>
            <w:tcW w:w="1444" w:type="dxa"/>
            <w:shd w:val="clear" w:color="auto" w:fill="FFF1C9" w:themeFill="accent6"/>
            <w:hideMark/>
          </w:tcPr>
          <w:p w:rsidR="00D934EA" w:rsidRPr="009971AA" w:rsidP="009C05ED" w14:paraId="182A442F" w14:textId="77777777">
            <w:pPr>
              <w:pStyle w:val="Tablecontents"/>
              <w:rPr>
                <w:b/>
                <w:bCs/>
                <w:color w:val="000000"/>
              </w:rPr>
            </w:pPr>
          </w:p>
        </w:tc>
        <w:tc>
          <w:tcPr>
            <w:tcW w:w="1957" w:type="dxa"/>
            <w:shd w:val="clear" w:color="auto" w:fill="FFF1C9" w:themeFill="accent6"/>
          </w:tcPr>
          <w:p w:rsidR="00D934EA" w:rsidRPr="009971AA" w:rsidP="009C05ED" w14:paraId="28868283" w14:textId="77777777">
            <w:pPr>
              <w:pStyle w:val="Tablecontents"/>
              <w:rPr>
                <w:b/>
                <w:bCs/>
                <w:color w:val="000000"/>
              </w:rPr>
            </w:pPr>
          </w:p>
        </w:tc>
      </w:tr>
      <w:tr w14:paraId="03DF389E" w14:textId="77777777" w:rsidTr="00586FFF">
        <w:tblPrEx>
          <w:tblW w:w="0" w:type="auto"/>
          <w:tblInd w:w="1885" w:type="dxa"/>
          <w:tblLook w:val="04A0"/>
        </w:tblPrEx>
        <w:trPr>
          <w:trHeight w:val="314"/>
        </w:trPr>
        <w:tc>
          <w:tcPr>
            <w:tcW w:w="3794" w:type="dxa"/>
          </w:tcPr>
          <w:p w:rsidR="00D934EA" w:rsidRPr="009971AA" w:rsidP="009C05ED" w14:paraId="62BFB14A" w14:textId="1F090D92">
            <w:pPr>
              <w:pStyle w:val="Tablecontents"/>
              <w:rPr>
                <w:bCs/>
                <w:color w:val="000000"/>
              </w:rPr>
            </w:pPr>
            <w:r w:rsidRPr="009971AA">
              <w:rPr>
                <w:bCs/>
                <w:color w:val="000000"/>
              </w:rPr>
              <w:t xml:space="preserve">Other (specify type): </w:t>
            </w:r>
            <w:r w:rsidRPr="00F33FD0" w:rsidR="00A72531">
              <w:rPr>
                <w:bdr w:val="single" w:sz="4" w:space="0" w:color="auto"/>
              </w:rPr>
              <w:fldChar w:fldCharType="begin">
                <w:ffData>
                  <w:name w:val=""/>
                  <w:enabled/>
                  <w:calcOnExit w:val="0"/>
                  <w:textInput/>
                </w:ffData>
              </w:fldChar>
            </w:r>
            <w:r w:rsidRPr="00F33FD0" w:rsidR="00A72531">
              <w:rPr>
                <w:bdr w:val="single" w:sz="4" w:space="0" w:color="auto"/>
              </w:rPr>
              <w:instrText xml:space="preserve"> FORMTEXT </w:instrText>
            </w:r>
            <w:r w:rsidRPr="00F33FD0" w:rsidR="00A72531">
              <w:rPr>
                <w:bdr w:val="single" w:sz="4" w:space="0" w:color="auto"/>
              </w:rPr>
              <w:fldChar w:fldCharType="separate"/>
            </w:r>
            <w:r w:rsidRPr="00F33FD0" w:rsidR="00A72531">
              <w:rPr>
                <w:bdr w:val="single" w:sz="4" w:space="0" w:color="auto"/>
              </w:rPr>
              <w:t> </w:t>
            </w:r>
            <w:r w:rsidRPr="00F33FD0" w:rsidR="00A72531">
              <w:rPr>
                <w:bdr w:val="single" w:sz="4" w:space="0" w:color="auto"/>
              </w:rPr>
              <w:t> </w:t>
            </w:r>
            <w:r w:rsidRPr="00F33FD0" w:rsidR="00A72531">
              <w:rPr>
                <w:bdr w:val="single" w:sz="4" w:space="0" w:color="auto"/>
              </w:rPr>
              <w:t> </w:t>
            </w:r>
            <w:r w:rsidRPr="00F33FD0" w:rsidR="00A72531">
              <w:rPr>
                <w:bdr w:val="single" w:sz="4" w:space="0" w:color="auto"/>
              </w:rPr>
              <w:t> </w:t>
            </w:r>
            <w:r w:rsidRPr="00F33FD0" w:rsidR="00A72531">
              <w:rPr>
                <w:bdr w:val="single" w:sz="4" w:space="0" w:color="auto"/>
              </w:rPr>
              <w:t> </w:t>
            </w:r>
            <w:r w:rsidRPr="00F33FD0" w:rsidR="00A72531">
              <w:rPr>
                <w:bdr w:val="single" w:sz="4" w:space="0" w:color="auto"/>
              </w:rPr>
              <w:fldChar w:fldCharType="end"/>
            </w:r>
          </w:p>
        </w:tc>
        <w:tc>
          <w:tcPr>
            <w:tcW w:w="1444" w:type="dxa"/>
            <w:shd w:val="clear" w:color="auto" w:fill="FFF1C9" w:themeFill="accent6"/>
            <w:hideMark/>
          </w:tcPr>
          <w:p w:rsidR="00D934EA" w:rsidRPr="009971AA" w:rsidP="009C05ED" w14:paraId="6F015B8A" w14:textId="77777777">
            <w:pPr>
              <w:pStyle w:val="Tablecontents"/>
              <w:rPr>
                <w:b/>
                <w:bCs/>
                <w:color w:val="000000"/>
              </w:rPr>
            </w:pPr>
          </w:p>
        </w:tc>
        <w:tc>
          <w:tcPr>
            <w:tcW w:w="1957" w:type="dxa"/>
            <w:shd w:val="clear" w:color="auto" w:fill="FFF1C9" w:themeFill="accent6"/>
          </w:tcPr>
          <w:p w:rsidR="00D934EA" w:rsidRPr="009971AA" w:rsidP="009C05ED" w14:paraId="2221C069" w14:textId="77777777">
            <w:pPr>
              <w:pStyle w:val="Tablecontents"/>
              <w:rPr>
                <w:b/>
                <w:bCs/>
                <w:color w:val="000000"/>
              </w:rPr>
            </w:pPr>
          </w:p>
        </w:tc>
      </w:tr>
      <w:tr w14:paraId="5C781CC9" w14:textId="77777777" w:rsidTr="00586FFF">
        <w:tblPrEx>
          <w:tblW w:w="0" w:type="auto"/>
          <w:tblInd w:w="1885" w:type="dxa"/>
          <w:tblLook w:val="04A0"/>
        </w:tblPrEx>
        <w:trPr>
          <w:trHeight w:val="314"/>
        </w:trPr>
        <w:tc>
          <w:tcPr>
            <w:tcW w:w="3794" w:type="dxa"/>
          </w:tcPr>
          <w:p w:rsidR="00D934EA" w:rsidRPr="009971AA" w:rsidP="009C05ED" w14:paraId="258BA8EB" w14:textId="77777777">
            <w:pPr>
              <w:pStyle w:val="Tablecontents"/>
              <w:rPr>
                <w:bCs/>
                <w:color w:val="000000"/>
              </w:rPr>
            </w:pPr>
            <w:r w:rsidRPr="009971AA">
              <w:rPr>
                <w:b/>
                <w:bCs/>
              </w:rPr>
              <w:t xml:space="preserve">Total </w:t>
            </w:r>
            <w:r w:rsidRPr="009971AA">
              <w:rPr>
                <w:b/>
              </w:rPr>
              <w:t>(will auto-populate)</w:t>
            </w:r>
          </w:p>
        </w:tc>
        <w:tc>
          <w:tcPr>
            <w:tcW w:w="1444" w:type="dxa"/>
            <w:shd w:val="clear" w:color="auto" w:fill="FFF1C9" w:themeFill="accent6"/>
          </w:tcPr>
          <w:p w:rsidR="00D934EA" w:rsidRPr="009971AA" w:rsidP="009C05ED" w14:paraId="79DBF697" w14:textId="77777777">
            <w:pPr>
              <w:pStyle w:val="Tablecontents"/>
              <w:rPr>
                <w:b/>
                <w:bCs/>
                <w:color w:val="000000"/>
              </w:rPr>
            </w:pPr>
          </w:p>
        </w:tc>
        <w:tc>
          <w:tcPr>
            <w:tcW w:w="1957" w:type="dxa"/>
            <w:shd w:val="clear" w:color="auto" w:fill="FFF1C9" w:themeFill="accent6"/>
          </w:tcPr>
          <w:p w:rsidR="00D934EA" w:rsidRPr="009971AA" w:rsidP="009C05ED" w14:paraId="068FFA0B" w14:textId="77777777">
            <w:pPr>
              <w:pStyle w:val="Tablecontents"/>
              <w:rPr>
                <w:b/>
                <w:bCs/>
                <w:color w:val="000000"/>
              </w:rPr>
            </w:pPr>
          </w:p>
        </w:tc>
      </w:tr>
    </w:tbl>
    <w:p w:rsidR="00D934EA" w:rsidRPr="009971AA" w:rsidP="00D934EA" w14:paraId="06F52BFB" w14:textId="77777777"/>
    <w:p w:rsidR="00D934EA" w:rsidRPr="009971AA" w:rsidP="00586FFF" w14:paraId="06A4F150" w14:textId="54AB9D4C">
      <w:pPr>
        <w:pStyle w:val="NumberedList"/>
        <w:numPr>
          <w:ilvl w:val="0"/>
          <w:numId w:val="77"/>
        </w:numPr>
      </w:pPr>
      <w:r w:rsidRPr="009971AA">
        <w:t xml:space="preserve">Training: </w:t>
      </w:r>
    </w:p>
    <w:p w:rsidR="00D934EA" w:rsidRPr="009971AA" w:rsidP="00586FFF" w14:paraId="00CA353A" w14:textId="77777777">
      <w:pPr>
        <w:pStyle w:val="NumberedList"/>
        <w:numPr>
          <w:ilvl w:val="0"/>
          <w:numId w:val="47"/>
        </w:numPr>
        <w:ind w:left="1890"/>
      </w:pPr>
      <w:r w:rsidRPr="009971AA">
        <w:t>Number and types of providers trained.</w:t>
      </w:r>
    </w:p>
    <w:tbl>
      <w:tblPr>
        <w:tblStyle w:val="AlternateJBATable"/>
        <w:tblW w:w="7375" w:type="dxa"/>
        <w:tblInd w:w="1885" w:type="dxa"/>
        <w:tblLook w:val="04A0"/>
      </w:tblPr>
      <w:tblGrid>
        <w:gridCol w:w="1800"/>
        <w:gridCol w:w="4410"/>
        <w:gridCol w:w="1165"/>
      </w:tblGrid>
      <w:tr w14:paraId="2C6D7C9E" w14:textId="77777777" w:rsidTr="00586FFF">
        <w:tblPrEx>
          <w:tblW w:w="7375" w:type="dxa"/>
          <w:tblInd w:w="1885" w:type="dxa"/>
          <w:tblLook w:val="04A0"/>
        </w:tblPrEx>
        <w:trPr>
          <w:trHeight w:val="602"/>
          <w:tblHeader/>
        </w:trPr>
        <w:tc>
          <w:tcPr>
            <w:tcW w:w="1800" w:type="dxa"/>
          </w:tcPr>
          <w:p w:rsidR="00D934EA" w:rsidRPr="00D47D64" w:rsidP="009C05ED" w14:paraId="68689728" w14:textId="77777777">
            <w:pPr>
              <w:pStyle w:val="TableColumnHeader"/>
              <w:rPr>
                <w:bCs w:val="0"/>
                <w:color w:val="auto"/>
              </w:rPr>
            </w:pPr>
            <w:r w:rsidRPr="00D47D64">
              <w:rPr>
                <w:b/>
                <w:bCs w:val="0"/>
                <w:color w:val="auto"/>
              </w:rPr>
              <w:t>Category</w:t>
            </w:r>
          </w:p>
        </w:tc>
        <w:tc>
          <w:tcPr>
            <w:tcW w:w="4410" w:type="dxa"/>
          </w:tcPr>
          <w:p w:rsidR="00D934EA" w:rsidRPr="00D47D64" w:rsidP="009C05ED" w14:paraId="0F7BD65E" w14:textId="77777777">
            <w:pPr>
              <w:pStyle w:val="TableColumnHeader"/>
              <w:rPr>
                <w:b/>
                <w:bCs w:val="0"/>
                <w:color w:val="auto"/>
              </w:rPr>
            </w:pPr>
            <w:r w:rsidRPr="00D47D64">
              <w:rPr>
                <w:b/>
                <w:bCs w:val="0"/>
                <w:color w:val="auto"/>
              </w:rPr>
              <w:t>Provider Type</w:t>
            </w:r>
          </w:p>
        </w:tc>
        <w:tc>
          <w:tcPr>
            <w:tcW w:w="1165" w:type="dxa"/>
            <w:hideMark/>
          </w:tcPr>
          <w:p w:rsidR="00D934EA" w:rsidRPr="00D47D64" w:rsidP="009C05ED" w14:paraId="1CDB8441" w14:textId="77777777">
            <w:pPr>
              <w:pStyle w:val="TableColumnHeader"/>
              <w:rPr>
                <w:b/>
                <w:bCs w:val="0"/>
                <w:color w:val="auto"/>
              </w:rPr>
            </w:pPr>
            <w:r w:rsidRPr="00D47D64">
              <w:rPr>
                <w:b/>
                <w:bCs w:val="0"/>
                <w:color w:val="auto"/>
              </w:rPr>
              <w:t>Number Trained</w:t>
            </w:r>
          </w:p>
        </w:tc>
      </w:tr>
      <w:tr w14:paraId="60FB2135" w14:textId="77777777" w:rsidTr="00586FFF">
        <w:tblPrEx>
          <w:tblW w:w="7375" w:type="dxa"/>
          <w:tblInd w:w="1885" w:type="dxa"/>
          <w:tblLook w:val="04A0"/>
        </w:tblPrEx>
        <w:trPr>
          <w:trHeight w:val="197"/>
        </w:trPr>
        <w:tc>
          <w:tcPr>
            <w:tcW w:w="1800" w:type="dxa"/>
            <w:vMerge w:val="restart"/>
          </w:tcPr>
          <w:p w:rsidR="00D934EA" w:rsidRPr="009971AA" w:rsidP="009C05ED" w14:paraId="7F528C6A" w14:textId="77777777">
            <w:pPr>
              <w:pStyle w:val="Tablecontents"/>
              <w:rPr>
                <w:bCs/>
              </w:rPr>
            </w:pPr>
            <w:r w:rsidRPr="009971AA">
              <w:rPr>
                <w:bCs/>
              </w:rPr>
              <w:t>Primary Care Providers (non-specialty)</w:t>
            </w:r>
          </w:p>
        </w:tc>
        <w:tc>
          <w:tcPr>
            <w:tcW w:w="4410" w:type="dxa"/>
            <w:hideMark/>
          </w:tcPr>
          <w:p w:rsidR="00D934EA" w:rsidRPr="009971AA" w:rsidP="009C05ED" w14:paraId="1CE1C89A" w14:textId="77777777">
            <w:pPr>
              <w:pStyle w:val="Tablecontents"/>
              <w:rPr>
                <w:bCs/>
              </w:rPr>
            </w:pPr>
            <w:r w:rsidRPr="009971AA">
              <w:rPr>
                <w:bCs/>
                <w:color w:val="000000"/>
              </w:rPr>
              <w:t>Pediatrician</w:t>
            </w:r>
          </w:p>
        </w:tc>
        <w:tc>
          <w:tcPr>
            <w:tcW w:w="1165" w:type="dxa"/>
            <w:shd w:val="clear" w:color="auto" w:fill="FFF1C9" w:themeFill="accent6"/>
            <w:hideMark/>
          </w:tcPr>
          <w:p w:rsidR="00D934EA" w:rsidRPr="009971AA" w:rsidP="009C05ED" w14:paraId="1CD98CCC" w14:textId="77777777">
            <w:pPr>
              <w:pStyle w:val="Tablecontents"/>
              <w:rPr>
                <w:bCs/>
              </w:rPr>
            </w:pPr>
            <w:r w:rsidRPr="009971AA">
              <w:rPr>
                <w:bCs/>
              </w:rPr>
              <w:t> </w:t>
            </w:r>
          </w:p>
        </w:tc>
      </w:tr>
      <w:tr w14:paraId="4479DF50" w14:textId="77777777" w:rsidTr="00586FFF">
        <w:tblPrEx>
          <w:tblW w:w="7375" w:type="dxa"/>
          <w:tblInd w:w="1885" w:type="dxa"/>
          <w:tblLook w:val="04A0"/>
        </w:tblPrEx>
        <w:trPr>
          <w:trHeight w:val="251"/>
        </w:trPr>
        <w:tc>
          <w:tcPr>
            <w:tcW w:w="1800" w:type="dxa"/>
            <w:vMerge/>
          </w:tcPr>
          <w:p w:rsidR="00D934EA" w:rsidRPr="009971AA" w:rsidP="009C05ED" w14:paraId="1D35E9D0" w14:textId="77777777">
            <w:pPr>
              <w:pStyle w:val="Tablecontents"/>
              <w:rPr>
                <w:bCs/>
              </w:rPr>
            </w:pPr>
          </w:p>
        </w:tc>
        <w:tc>
          <w:tcPr>
            <w:tcW w:w="4410" w:type="dxa"/>
            <w:hideMark/>
          </w:tcPr>
          <w:p w:rsidR="00D934EA" w:rsidRPr="009971AA" w:rsidP="009C05ED" w14:paraId="38579832" w14:textId="77777777">
            <w:pPr>
              <w:pStyle w:val="Tablecontents"/>
              <w:rPr>
                <w:bCs/>
              </w:rPr>
            </w:pPr>
            <w:r w:rsidRPr="009971AA">
              <w:rPr>
                <w:bCs/>
                <w:color w:val="000000"/>
              </w:rPr>
              <w:t>Family Medicine</w:t>
            </w:r>
          </w:p>
        </w:tc>
        <w:tc>
          <w:tcPr>
            <w:tcW w:w="1165" w:type="dxa"/>
            <w:shd w:val="clear" w:color="auto" w:fill="FFF1C9" w:themeFill="accent6"/>
            <w:hideMark/>
          </w:tcPr>
          <w:p w:rsidR="00D934EA" w:rsidRPr="009971AA" w:rsidP="009C05ED" w14:paraId="13768285" w14:textId="77777777">
            <w:pPr>
              <w:pStyle w:val="Tablecontents"/>
              <w:rPr>
                <w:bCs/>
              </w:rPr>
            </w:pPr>
            <w:r w:rsidRPr="009971AA">
              <w:rPr>
                <w:bCs/>
              </w:rPr>
              <w:t> </w:t>
            </w:r>
          </w:p>
        </w:tc>
      </w:tr>
      <w:tr w14:paraId="2DA6F6C6" w14:textId="77777777" w:rsidTr="00586FFF">
        <w:tblPrEx>
          <w:tblW w:w="7375" w:type="dxa"/>
          <w:tblInd w:w="1885" w:type="dxa"/>
          <w:tblLook w:val="04A0"/>
        </w:tblPrEx>
        <w:trPr>
          <w:trHeight w:val="107"/>
        </w:trPr>
        <w:tc>
          <w:tcPr>
            <w:tcW w:w="1800" w:type="dxa"/>
            <w:vMerge/>
          </w:tcPr>
          <w:p w:rsidR="00D934EA" w:rsidRPr="009971AA" w:rsidP="009C05ED" w14:paraId="1278E658" w14:textId="77777777">
            <w:pPr>
              <w:pStyle w:val="Tablecontents"/>
              <w:rPr>
                <w:bCs/>
              </w:rPr>
            </w:pPr>
          </w:p>
        </w:tc>
        <w:tc>
          <w:tcPr>
            <w:tcW w:w="4410" w:type="dxa"/>
            <w:hideMark/>
          </w:tcPr>
          <w:p w:rsidR="00D934EA" w:rsidRPr="009971AA" w:rsidP="009C05ED" w14:paraId="43296F1F" w14:textId="77777777">
            <w:pPr>
              <w:pStyle w:val="Tablecontents"/>
              <w:rPr>
                <w:bCs/>
              </w:rPr>
            </w:pPr>
            <w:r w:rsidRPr="009971AA">
              <w:rPr>
                <w:bCs/>
                <w:color w:val="000000"/>
              </w:rPr>
              <w:t>OB/GYN</w:t>
            </w:r>
          </w:p>
        </w:tc>
        <w:tc>
          <w:tcPr>
            <w:tcW w:w="1165" w:type="dxa"/>
            <w:shd w:val="clear" w:color="auto" w:fill="FFF1C9" w:themeFill="accent6"/>
            <w:hideMark/>
          </w:tcPr>
          <w:p w:rsidR="00D934EA" w:rsidRPr="009971AA" w:rsidP="009C05ED" w14:paraId="2798D819" w14:textId="77777777">
            <w:pPr>
              <w:pStyle w:val="Tablecontents"/>
              <w:rPr>
                <w:bCs/>
              </w:rPr>
            </w:pPr>
            <w:r w:rsidRPr="009971AA">
              <w:rPr>
                <w:bCs/>
              </w:rPr>
              <w:t> </w:t>
            </w:r>
          </w:p>
        </w:tc>
      </w:tr>
      <w:tr w14:paraId="47C277AA" w14:textId="77777777" w:rsidTr="00586FFF">
        <w:tblPrEx>
          <w:tblW w:w="7375" w:type="dxa"/>
          <w:tblInd w:w="1885" w:type="dxa"/>
          <w:tblLook w:val="04A0"/>
        </w:tblPrEx>
        <w:trPr>
          <w:trHeight w:val="215"/>
        </w:trPr>
        <w:tc>
          <w:tcPr>
            <w:tcW w:w="1800" w:type="dxa"/>
            <w:vMerge/>
          </w:tcPr>
          <w:p w:rsidR="00D934EA" w:rsidRPr="009971AA" w:rsidP="009C05ED" w14:paraId="7955CC8A" w14:textId="77777777">
            <w:pPr>
              <w:pStyle w:val="Tablecontents"/>
              <w:rPr>
                <w:bCs/>
              </w:rPr>
            </w:pPr>
          </w:p>
        </w:tc>
        <w:tc>
          <w:tcPr>
            <w:tcW w:w="4410" w:type="dxa"/>
            <w:hideMark/>
          </w:tcPr>
          <w:p w:rsidR="00D934EA" w:rsidRPr="009971AA" w:rsidP="009C05ED" w14:paraId="6B94B654" w14:textId="77777777">
            <w:pPr>
              <w:pStyle w:val="Tablecontents"/>
              <w:rPr>
                <w:bCs/>
              </w:rPr>
            </w:pPr>
            <w:r w:rsidRPr="009971AA">
              <w:rPr>
                <w:bCs/>
                <w:color w:val="000000"/>
              </w:rPr>
              <w:t>Internal Medicine</w:t>
            </w:r>
          </w:p>
        </w:tc>
        <w:tc>
          <w:tcPr>
            <w:tcW w:w="1165" w:type="dxa"/>
            <w:shd w:val="clear" w:color="auto" w:fill="FFF1C9" w:themeFill="accent6"/>
            <w:hideMark/>
          </w:tcPr>
          <w:p w:rsidR="00D934EA" w:rsidRPr="009971AA" w:rsidP="009C05ED" w14:paraId="43239972" w14:textId="77777777">
            <w:pPr>
              <w:pStyle w:val="Tablecontents"/>
              <w:rPr>
                <w:bCs/>
              </w:rPr>
            </w:pPr>
            <w:r w:rsidRPr="009971AA">
              <w:rPr>
                <w:bCs/>
              </w:rPr>
              <w:t> </w:t>
            </w:r>
          </w:p>
        </w:tc>
      </w:tr>
      <w:tr w14:paraId="606B18C5" w14:textId="77777777" w:rsidTr="00586FFF">
        <w:tblPrEx>
          <w:tblW w:w="7375" w:type="dxa"/>
          <w:tblInd w:w="1885" w:type="dxa"/>
          <w:tblLook w:val="04A0"/>
        </w:tblPrEx>
        <w:trPr>
          <w:trHeight w:val="375"/>
        </w:trPr>
        <w:tc>
          <w:tcPr>
            <w:tcW w:w="1800" w:type="dxa"/>
            <w:vMerge/>
          </w:tcPr>
          <w:p w:rsidR="00D934EA" w:rsidRPr="009971AA" w:rsidP="009C05ED" w14:paraId="0A759904" w14:textId="77777777">
            <w:pPr>
              <w:pStyle w:val="Tablecontents"/>
              <w:rPr>
                <w:bCs/>
              </w:rPr>
            </w:pPr>
          </w:p>
        </w:tc>
        <w:tc>
          <w:tcPr>
            <w:tcW w:w="4410" w:type="dxa"/>
            <w:hideMark/>
          </w:tcPr>
          <w:p w:rsidR="00D934EA" w:rsidRPr="009971AA" w:rsidP="009C05ED" w14:paraId="5C7BE347" w14:textId="77777777">
            <w:pPr>
              <w:pStyle w:val="Tablecontents"/>
              <w:rPr>
                <w:bCs/>
              </w:rPr>
            </w:pPr>
            <w:r w:rsidRPr="009971AA">
              <w:rPr>
                <w:bCs/>
                <w:color w:val="000000"/>
              </w:rPr>
              <w:t xml:space="preserve">Advanced Practice Nurse/Nurse Practitioner  </w:t>
            </w:r>
          </w:p>
        </w:tc>
        <w:tc>
          <w:tcPr>
            <w:tcW w:w="1165" w:type="dxa"/>
            <w:shd w:val="clear" w:color="auto" w:fill="FFF1C9" w:themeFill="accent6"/>
            <w:hideMark/>
          </w:tcPr>
          <w:p w:rsidR="00D934EA" w:rsidRPr="009971AA" w:rsidP="009C05ED" w14:paraId="17CAF6CF" w14:textId="77777777">
            <w:pPr>
              <w:pStyle w:val="Tablecontents"/>
              <w:rPr>
                <w:bCs/>
              </w:rPr>
            </w:pPr>
            <w:r w:rsidRPr="009971AA">
              <w:rPr>
                <w:bCs/>
              </w:rPr>
              <w:t> </w:t>
            </w:r>
          </w:p>
        </w:tc>
      </w:tr>
      <w:tr w14:paraId="0B98FB46" w14:textId="77777777" w:rsidTr="00586FFF">
        <w:tblPrEx>
          <w:tblW w:w="7375" w:type="dxa"/>
          <w:tblInd w:w="1885" w:type="dxa"/>
          <w:tblLook w:val="04A0"/>
        </w:tblPrEx>
        <w:trPr>
          <w:trHeight w:val="375"/>
        </w:trPr>
        <w:tc>
          <w:tcPr>
            <w:tcW w:w="1800" w:type="dxa"/>
            <w:vMerge/>
          </w:tcPr>
          <w:p w:rsidR="00D934EA" w:rsidRPr="009971AA" w:rsidP="009C05ED" w14:paraId="07A238E7" w14:textId="77777777">
            <w:pPr>
              <w:pStyle w:val="Tablecontents"/>
              <w:rPr>
                <w:bCs/>
              </w:rPr>
            </w:pPr>
          </w:p>
        </w:tc>
        <w:tc>
          <w:tcPr>
            <w:tcW w:w="4410" w:type="dxa"/>
            <w:hideMark/>
          </w:tcPr>
          <w:p w:rsidR="00D934EA" w:rsidRPr="009971AA" w:rsidP="009C05ED" w14:paraId="756DA8A4" w14:textId="77777777">
            <w:pPr>
              <w:pStyle w:val="Tablecontents"/>
              <w:rPr>
                <w:bCs/>
              </w:rPr>
            </w:pPr>
            <w:r w:rsidRPr="009971AA">
              <w:rPr>
                <w:bCs/>
                <w:color w:val="000000"/>
              </w:rPr>
              <w:t>Certified Nurse Midwife</w:t>
            </w:r>
          </w:p>
        </w:tc>
        <w:tc>
          <w:tcPr>
            <w:tcW w:w="1165" w:type="dxa"/>
            <w:shd w:val="clear" w:color="auto" w:fill="FFF1C9" w:themeFill="accent6"/>
            <w:hideMark/>
          </w:tcPr>
          <w:p w:rsidR="00D934EA" w:rsidRPr="009971AA" w:rsidP="009C05ED" w14:paraId="0AEB9AA9" w14:textId="77777777">
            <w:pPr>
              <w:pStyle w:val="Tablecontents"/>
              <w:rPr>
                <w:bCs/>
              </w:rPr>
            </w:pPr>
            <w:r w:rsidRPr="009971AA">
              <w:rPr>
                <w:bCs/>
              </w:rPr>
              <w:t> </w:t>
            </w:r>
          </w:p>
        </w:tc>
      </w:tr>
      <w:tr w14:paraId="6BD42190" w14:textId="77777777" w:rsidTr="00586FFF">
        <w:tblPrEx>
          <w:tblW w:w="7375" w:type="dxa"/>
          <w:tblInd w:w="1885" w:type="dxa"/>
          <w:tblLook w:val="04A0"/>
        </w:tblPrEx>
        <w:trPr>
          <w:trHeight w:val="375"/>
        </w:trPr>
        <w:tc>
          <w:tcPr>
            <w:tcW w:w="1800" w:type="dxa"/>
            <w:vMerge/>
          </w:tcPr>
          <w:p w:rsidR="00D934EA" w:rsidRPr="009971AA" w:rsidP="009C05ED" w14:paraId="06EC508D" w14:textId="77777777">
            <w:pPr>
              <w:pStyle w:val="Tablecontents"/>
              <w:rPr>
                <w:bCs/>
              </w:rPr>
            </w:pPr>
          </w:p>
        </w:tc>
        <w:tc>
          <w:tcPr>
            <w:tcW w:w="4410" w:type="dxa"/>
          </w:tcPr>
          <w:p w:rsidR="00D934EA" w:rsidRPr="009971AA" w:rsidP="009C05ED" w14:paraId="32DAD377" w14:textId="77777777">
            <w:pPr>
              <w:pStyle w:val="Tablecontents"/>
              <w:rPr>
                <w:bCs/>
                <w:color w:val="000000"/>
              </w:rPr>
            </w:pPr>
            <w:r w:rsidRPr="009971AA">
              <w:rPr>
                <w:bCs/>
                <w:color w:val="000000"/>
              </w:rPr>
              <w:t>Physician Assistant</w:t>
            </w:r>
          </w:p>
        </w:tc>
        <w:tc>
          <w:tcPr>
            <w:tcW w:w="1165" w:type="dxa"/>
            <w:shd w:val="clear" w:color="auto" w:fill="FFF1C9" w:themeFill="accent6"/>
          </w:tcPr>
          <w:p w:rsidR="00D934EA" w:rsidRPr="009971AA" w:rsidP="009C05ED" w14:paraId="0FEF5673" w14:textId="77777777">
            <w:pPr>
              <w:pStyle w:val="Tablecontents"/>
              <w:rPr>
                <w:bCs/>
              </w:rPr>
            </w:pPr>
          </w:p>
        </w:tc>
      </w:tr>
      <w:tr w14:paraId="39EBFE22" w14:textId="77777777" w:rsidTr="00586FFF">
        <w:tblPrEx>
          <w:tblW w:w="7375" w:type="dxa"/>
          <w:tblInd w:w="1885" w:type="dxa"/>
          <w:tblLook w:val="04A0"/>
        </w:tblPrEx>
        <w:trPr>
          <w:trHeight w:val="375"/>
        </w:trPr>
        <w:tc>
          <w:tcPr>
            <w:tcW w:w="1800" w:type="dxa"/>
            <w:vMerge w:val="restart"/>
          </w:tcPr>
          <w:p w:rsidR="00D934EA" w:rsidRPr="009971AA" w:rsidP="009C05ED" w14:paraId="44187C76" w14:textId="77777777">
            <w:pPr>
              <w:pStyle w:val="Tablecontents"/>
              <w:rPr>
                <w:bCs/>
              </w:rPr>
            </w:pPr>
            <w:r w:rsidRPr="009971AA">
              <w:rPr>
                <w:bCs/>
              </w:rPr>
              <w:t>Others</w:t>
            </w:r>
          </w:p>
        </w:tc>
        <w:tc>
          <w:tcPr>
            <w:tcW w:w="4410" w:type="dxa"/>
            <w:hideMark/>
          </w:tcPr>
          <w:p w:rsidR="00D934EA" w:rsidRPr="009971AA" w:rsidP="009C05ED" w14:paraId="7A6B8B1D" w14:textId="77777777">
            <w:pPr>
              <w:pStyle w:val="Tablecontents"/>
              <w:rPr>
                <w:bCs/>
              </w:rPr>
            </w:pPr>
            <w:r w:rsidRPr="009971AA">
              <w:rPr>
                <w:bCs/>
                <w:color w:val="000000"/>
              </w:rPr>
              <w:t>Psychiatrist</w:t>
            </w:r>
          </w:p>
        </w:tc>
        <w:tc>
          <w:tcPr>
            <w:tcW w:w="1165" w:type="dxa"/>
            <w:shd w:val="clear" w:color="auto" w:fill="FFF1C9" w:themeFill="accent6"/>
            <w:hideMark/>
          </w:tcPr>
          <w:p w:rsidR="00D934EA" w:rsidRPr="009971AA" w:rsidP="009C05ED" w14:paraId="0AC4C5FC" w14:textId="77777777">
            <w:pPr>
              <w:pStyle w:val="Tablecontents"/>
              <w:rPr>
                <w:bCs/>
              </w:rPr>
            </w:pPr>
            <w:r w:rsidRPr="009971AA">
              <w:rPr>
                <w:bCs/>
              </w:rPr>
              <w:t> </w:t>
            </w:r>
          </w:p>
        </w:tc>
      </w:tr>
      <w:tr w14:paraId="0A1238E4" w14:textId="77777777" w:rsidTr="00586FFF">
        <w:tblPrEx>
          <w:tblW w:w="7375" w:type="dxa"/>
          <w:tblInd w:w="1885" w:type="dxa"/>
          <w:tblLook w:val="04A0"/>
        </w:tblPrEx>
        <w:trPr>
          <w:trHeight w:val="305"/>
        </w:trPr>
        <w:tc>
          <w:tcPr>
            <w:tcW w:w="1800" w:type="dxa"/>
            <w:vMerge/>
          </w:tcPr>
          <w:p w:rsidR="00D934EA" w:rsidRPr="009971AA" w:rsidP="009C05ED" w14:paraId="2D8130ED" w14:textId="77777777">
            <w:pPr>
              <w:pStyle w:val="Tablecontents"/>
              <w:rPr>
                <w:bCs/>
              </w:rPr>
            </w:pPr>
          </w:p>
        </w:tc>
        <w:tc>
          <w:tcPr>
            <w:tcW w:w="4410" w:type="dxa"/>
            <w:hideMark/>
          </w:tcPr>
          <w:p w:rsidR="00D934EA" w:rsidRPr="009971AA" w:rsidP="009C05ED" w14:paraId="503EAE04" w14:textId="77777777">
            <w:pPr>
              <w:pStyle w:val="Tablecontents"/>
              <w:rPr>
                <w:bCs/>
              </w:rPr>
            </w:pPr>
            <w:r w:rsidRPr="009971AA">
              <w:rPr>
                <w:bCs/>
              </w:rPr>
              <w:t>Developmental-Behavioral Pediatrician</w:t>
            </w:r>
          </w:p>
        </w:tc>
        <w:tc>
          <w:tcPr>
            <w:tcW w:w="1165" w:type="dxa"/>
            <w:shd w:val="clear" w:color="auto" w:fill="FFF1C9" w:themeFill="accent6"/>
            <w:hideMark/>
          </w:tcPr>
          <w:p w:rsidR="00D934EA" w:rsidRPr="009971AA" w:rsidP="009C05ED" w14:paraId="0FA6B8F5" w14:textId="77777777">
            <w:pPr>
              <w:pStyle w:val="Tablecontents"/>
              <w:rPr>
                <w:bCs/>
              </w:rPr>
            </w:pPr>
            <w:r w:rsidRPr="009971AA">
              <w:rPr>
                <w:bCs/>
              </w:rPr>
              <w:t> </w:t>
            </w:r>
          </w:p>
        </w:tc>
      </w:tr>
      <w:tr w14:paraId="767342C1" w14:textId="77777777" w:rsidTr="00586FFF">
        <w:tblPrEx>
          <w:tblW w:w="7375" w:type="dxa"/>
          <w:tblInd w:w="1885" w:type="dxa"/>
          <w:tblLook w:val="04A0"/>
        </w:tblPrEx>
        <w:trPr>
          <w:trHeight w:val="332"/>
        </w:trPr>
        <w:tc>
          <w:tcPr>
            <w:tcW w:w="1800" w:type="dxa"/>
            <w:vMerge/>
          </w:tcPr>
          <w:p w:rsidR="00D934EA" w:rsidRPr="009971AA" w:rsidP="009C05ED" w14:paraId="781D4AE8" w14:textId="77777777">
            <w:pPr>
              <w:pStyle w:val="Tablecontents"/>
              <w:rPr>
                <w:bCs/>
              </w:rPr>
            </w:pPr>
          </w:p>
        </w:tc>
        <w:tc>
          <w:tcPr>
            <w:tcW w:w="4410" w:type="dxa"/>
            <w:hideMark/>
          </w:tcPr>
          <w:p w:rsidR="00D934EA" w:rsidRPr="009971AA" w:rsidP="009C05ED" w14:paraId="16CF9C72" w14:textId="77777777">
            <w:pPr>
              <w:pStyle w:val="Tablecontents"/>
              <w:rPr>
                <w:bCs/>
              </w:rPr>
            </w:pPr>
            <w:r w:rsidRPr="009971AA">
              <w:rPr>
                <w:bCs/>
                <w:color w:val="000000"/>
              </w:rPr>
              <w:t>Nurse</w:t>
            </w:r>
          </w:p>
        </w:tc>
        <w:tc>
          <w:tcPr>
            <w:tcW w:w="1165" w:type="dxa"/>
            <w:shd w:val="clear" w:color="auto" w:fill="FFF1C9" w:themeFill="accent6"/>
            <w:hideMark/>
          </w:tcPr>
          <w:p w:rsidR="00D934EA" w:rsidRPr="009971AA" w:rsidP="009C05ED" w14:paraId="35B18620" w14:textId="77777777">
            <w:pPr>
              <w:pStyle w:val="Tablecontents"/>
              <w:rPr>
                <w:bCs/>
              </w:rPr>
            </w:pPr>
            <w:r w:rsidRPr="009971AA">
              <w:rPr>
                <w:bCs/>
              </w:rPr>
              <w:t> </w:t>
            </w:r>
          </w:p>
        </w:tc>
      </w:tr>
      <w:tr w14:paraId="359B2275" w14:textId="77777777" w:rsidTr="00586FFF">
        <w:tblPrEx>
          <w:tblW w:w="7375" w:type="dxa"/>
          <w:tblInd w:w="1885" w:type="dxa"/>
          <w:tblLook w:val="04A0"/>
        </w:tblPrEx>
        <w:trPr>
          <w:trHeight w:val="566"/>
        </w:trPr>
        <w:tc>
          <w:tcPr>
            <w:tcW w:w="1800" w:type="dxa"/>
            <w:vMerge/>
          </w:tcPr>
          <w:p w:rsidR="00D934EA" w:rsidRPr="009971AA" w:rsidP="009C05ED" w14:paraId="3ED4CABE" w14:textId="77777777">
            <w:pPr>
              <w:pStyle w:val="Tablecontents"/>
              <w:rPr>
                <w:bCs/>
              </w:rPr>
            </w:pPr>
          </w:p>
        </w:tc>
        <w:tc>
          <w:tcPr>
            <w:tcW w:w="4410" w:type="dxa"/>
            <w:hideMark/>
          </w:tcPr>
          <w:p w:rsidR="00D934EA" w:rsidRPr="009971AA" w:rsidP="009C05ED" w14:paraId="0472B2C5" w14:textId="77777777">
            <w:pPr>
              <w:pStyle w:val="Tablecontents"/>
              <w:rPr>
                <w:bCs/>
              </w:rPr>
            </w:pPr>
            <w:r w:rsidRPr="009971AA">
              <w:rPr>
                <w:bCs/>
              </w:rPr>
              <w:t>Behavioral Health Clinician (e.g. psychologist, therapist, counselor)</w:t>
            </w:r>
          </w:p>
        </w:tc>
        <w:tc>
          <w:tcPr>
            <w:tcW w:w="1165" w:type="dxa"/>
            <w:shd w:val="clear" w:color="auto" w:fill="FFF1C9" w:themeFill="accent6"/>
            <w:noWrap/>
            <w:hideMark/>
          </w:tcPr>
          <w:p w:rsidR="00D934EA" w:rsidRPr="009971AA" w:rsidP="009C05ED" w14:paraId="3F40D794" w14:textId="77777777">
            <w:pPr>
              <w:pStyle w:val="Tablecontents"/>
            </w:pPr>
            <w:r w:rsidRPr="009971AA">
              <w:t> </w:t>
            </w:r>
          </w:p>
        </w:tc>
      </w:tr>
      <w:tr w14:paraId="6A863DA6" w14:textId="77777777" w:rsidTr="00586FFF">
        <w:tblPrEx>
          <w:tblW w:w="7375" w:type="dxa"/>
          <w:tblInd w:w="1885" w:type="dxa"/>
          <w:tblLook w:val="04A0"/>
        </w:tblPrEx>
        <w:trPr>
          <w:trHeight w:val="287"/>
        </w:trPr>
        <w:tc>
          <w:tcPr>
            <w:tcW w:w="1800" w:type="dxa"/>
            <w:vMerge/>
          </w:tcPr>
          <w:p w:rsidR="00D934EA" w:rsidRPr="009971AA" w:rsidP="009C05ED" w14:paraId="1B85A63E" w14:textId="77777777">
            <w:pPr>
              <w:pStyle w:val="Tablecontents"/>
              <w:rPr>
                <w:bCs/>
              </w:rPr>
            </w:pPr>
          </w:p>
        </w:tc>
        <w:tc>
          <w:tcPr>
            <w:tcW w:w="4410" w:type="dxa"/>
          </w:tcPr>
          <w:p w:rsidR="00D934EA" w:rsidRPr="009971AA" w:rsidP="009C05ED" w14:paraId="714753CA" w14:textId="77777777">
            <w:pPr>
              <w:pStyle w:val="Tablecontents"/>
              <w:rPr>
                <w:bCs/>
                <w:color w:val="000000"/>
              </w:rPr>
            </w:pPr>
            <w:r w:rsidRPr="009971AA">
              <w:rPr>
                <w:bCs/>
                <w:color w:val="000000"/>
              </w:rPr>
              <w:t>Care Coordinator/ Patient Navigator</w:t>
            </w:r>
          </w:p>
        </w:tc>
        <w:tc>
          <w:tcPr>
            <w:tcW w:w="1165" w:type="dxa"/>
            <w:shd w:val="clear" w:color="auto" w:fill="FFF1C9" w:themeFill="accent6"/>
            <w:noWrap/>
          </w:tcPr>
          <w:p w:rsidR="00D934EA" w:rsidRPr="009971AA" w:rsidP="009C05ED" w14:paraId="58666039" w14:textId="77777777">
            <w:pPr>
              <w:pStyle w:val="Tablecontents"/>
            </w:pPr>
          </w:p>
        </w:tc>
      </w:tr>
      <w:tr w14:paraId="3339330C" w14:textId="77777777" w:rsidTr="00586FFF">
        <w:tblPrEx>
          <w:tblW w:w="7375" w:type="dxa"/>
          <w:tblInd w:w="1885" w:type="dxa"/>
          <w:tblLook w:val="04A0"/>
        </w:tblPrEx>
        <w:trPr>
          <w:trHeight w:val="287"/>
        </w:trPr>
        <w:tc>
          <w:tcPr>
            <w:tcW w:w="1800" w:type="dxa"/>
            <w:vMerge/>
          </w:tcPr>
          <w:p w:rsidR="00D934EA" w:rsidRPr="009971AA" w:rsidP="009C05ED" w14:paraId="3AF80C6E" w14:textId="77777777">
            <w:pPr>
              <w:pStyle w:val="Tablecontents"/>
              <w:rPr>
                <w:bCs/>
              </w:rPr>
            </w:pPr>
          </w:p>
        </w:tc>
        <w:tc>
          <w:tcPr>
            <w:tcW w:w="4410" w:type="dxa"/>
          </w:tcPr>
          <w:p w:rsidR="00D934EA" w:rsidRPr="009971AA" w:rsidP="009C05ED" w14:paraId="5901ACDA" w14:textId="77777777">
            <w:pPr>
              <w:pStyle w:val="Tablecontents"/>
              <w:rPr>
                <w:bCs/>
                <w:color w:val="000000"/>
              </w:rPr>
            </w:pPr>
            <w:r w:rsidRPr="009971AA">
              <w:rPr>
                <w:bCs/>
                <w:color w:val="000000"/>
              </w:rPr>
              <w:t>Doula</w:t>
            </w:r>
          </w:p>
        </w:tc>
        <w:tc>
          <w:tcPr>
            <w:tcW w:w="1165" w:type="dxa"/>
            <w:shd w:val="clear" w:color="auto" w:fill="FFF1C9" w:themeFill="accent6"/>
            <w:noWrap/>
          </w:tcPr>
          <w:p w:rsidR="00D934EA" w:rsidRPr="009971AA" w:rsidP="009C05ED" w14:paraId="30511FAE" w14:textId="77777777">
            <w:pPr>
              <w:pStyle w:val="Tablecontents"/>
            </w:pPr>
          </w:p>
        </w:tc>
      </w:tr>
      <w:tr w14:paraId="3D9B6B12" w14:textId="77777777" w:rsidTr="00586FFF">
        <w:tblPrEx>
          <w:tblW w:w="7375" w:type="dxa"/>
          <w:tblInd w:w="1885" w:type="dxa"/>
          <w:tblLook w:val="04A0"/>
        </w:tblPrEx>
        <w:trPr>
          <w:trHeight w:val="287"/>
        </w:trPr>
        <w:tc>
          <w:tcPr>
            <w:tcW w:w="1800" w:type="dxa"/>
            <w:vMerge/>
          </w:tcPr>
          <w:p w:rsidR="00D934EA" w:rsidRPr="009971AA" w:rsidP="009C05ED" w14:paraId="34682F39" w14:textId="77777777">
            <w:pPr>
              <w:pStyle w:val="Tablecontents"/>
              <w:rPr>
                <w:bCs/>
              </w:rPr>
            </w:pPr>
          </w:p>
        </w:tc>
        <w:tc>
          <w:tcPr>
            <w:tcW w:w="4410" w:type="dxa"/>
          </w:tcPr>
          <w:p w:rsidR="00D934EA" w:rsidRPr="009971AA" w:rsidP="009C05ED" w14:paraId="1BE86BB6" w14:textId="62722E7D">
            <w:pPr>
              <w:pStyle w:val="Tablecontents"/>
              <w:rPr>
                <w:bCs/>
              </w:rPr>
            </w:pPr>
            <w:r w:rsidRPr="009971AA">
              <w:rPr>
                <w:bCs/>
                <w:color w:val="000000"/>
              </w:rPr>
              <w:t>Other Specialist Physician, APN/NP, PA (specify type):</w:t>
            </w:r>
            <w:r w:rsidR="00A72531">
              <w:rPr>
                <w:bCs/>
                <w:color w:val="000000"/>
              </w:rPr>
              <w:t xml:space="preserve"> </w:t>
            </w:r>
            <w:r w:rsidRPr="00F33FD0" w:rsidR="00A72531">
              <w:rPr>
                <w:bdr w:val="single" w:sz="4" w:space="0" w:color="auto"/>
              </w:rPr>
              <w:fldChar w:fldCharType="begin">
                <w:ffData>
                  <w:name w:val=""/>
                  <w:enabled/>
                  <w:calcOnExit w:val="0"/>
                  <w:textInput/>
                </w:ffData>
              </w:fldChar>
            </w:r>
            <w:r w:rsidRPr="00F33FD0" w:rsidR="00A72531">
              <w:rPr>
                <w:bdr w:val="single" w:sz="4" w:space="0" w:color="auto"/>
              </w:rPr>
              <w:instrText xml:space="preserve"> FORMTEXT </w:instrText>
            </w:r>
            <w:r w:rsidRPr="00F33FD0" w:rsidR="00A72531">
              <w:rPr>
                <w:bdr w:val="single" w:sz="4" w:space="0" w:color="auto"/>
              </w:rPr>
              <w:fldChar w:fldCharType="separate"/>
            </w:r>
            <w:r w:rsidRPr="00F33FD0" w:rsidR="00A72531">
              <w:rPr>
                <w:bdr w:val="single" w:sz="4" w:space="0" w:color="auto"/>
              </w:rPr>
              <w:t> </w:t>
            </w:r>
            <w:r w:rsidRPr="00F33FD0" w:rsidR="00A72531">
              <w:rPr>
                <w:bdr w:val="single" w:sz="4" w:space="0" w:color="auto"/>
              </w:rPr>
              <w:t> </w:t>
            </w:r>
            <w:r w:rsidRPr="00F33FD0" w:rsidR="00A72531">
              <w:rPr>
                <w:bdr w:val="single" w:sz="4" w:space="0" w:color="auto"/>
              </w:rPr>
              <w:t> </w:t>
            </w:r>
            <w:r w:rsidRPr="00F33FD0" w:rsidR="00A72531">
              <w:rPr>
                <w:bdr w:val="single" w:sz="4" w:space="0" w:color="auto"/>
              </w:rPr>
              <w:t> </w:t>
            </w:r>
            <w:r w:rsidRPr="00F33FD0" w:rsidR="00A72531">
              <w:rPr>
                <w:bdr w:val="single" w:sz="4" w:space="0" w:color="auto"/>
              </w:rPr>
              <w:t> </w:t>
            </w:r>
            <w:r w:rsidRPr="00F33FD0" w:rsidR="00A72531">
              <w:rPr>
                <w:bdr w:val="single" w:sz="4" w:space="0" w:color="auto"/>
              </w:rPr>
              <w:fldChar w:fldCharType="end"/>
            </w:r>
          </w:p>
        </w:tc>
        <w:tc>
          <w:tcPr>
            <w:tcW w:w="1165" w:type="dxa"/>
            <w:shd w:val="clear" w:color="auto" w:fill="FFF1C9" w:themeFill="accent6"/>
            <w:noWrap/>
            <w:hideMark/>
          </w:tcPr>
          <w:p w:rsidR="00D934EA" w:rsidRPr="009971AA" w:rsidP="009C05ED" w14:paraId="3E78DBF7" w14:textId="77777777">
            <w:pPr>
              <w:pStyle w:val="Tablecontents"/>
            </w:pPr>
            <w:r w:rsidRPr="009971AA">
              <w:t> </w:t>
            </w:r>
          </w:p>
        </w:tc>
      </w:tr>
      <w:tr w14:paraId="7B95DC83" w14:textId="77777777" w:rsidTr="00586FFF">
        <w:tblPrEx>
          <w:tblW w:w="7375" w:type="dxa"/>
          <w:tblInd w:w="1885" w:type="dxa"/>
          <w:tblLook w:val="04A0"/>
        </w:tblPrEx>
        <w:trPr>
          <w:trHeight w:val="359"/>
        </w:trPr>
        <w:tc>
          <w:tcPr>
            <w:tcW w:w="1800" w:type="dxa"/>
            <w:vMerge/>
          </w:tcPr>
          <w:p w:rsidR="00D934EA" w:rsidRPr="009971AA" w:rsidP="009C05ED" w14:paraId="0E67714D" w14:textId="77777777">
            <w:pPr>
              <w:pStyle w:val="Tablecontents"/>
              <w:rPr>
                <w:bCs/>
              </w:rPr>
            </w:pPr>
          </w:p>
        </w:tc>
        <w:tc>
          <w:tcPr>
            <w:tcW w:w="4410" w:type="dxa"/>
          </w:tcPr>
          <w:p w:rsidR="00D934EA" w:rsidRPr="009971AA" w:rsidP="009C05ED" w14:paraId="31724FB2" w14:textId="03C2FD63">
            <w:pPr>
              <w:pStyle w:val="Tablecontents"/>
              <w:rPr>
                <w:bCs/>
                <w:color w:val="000000"/>
              </w:rPr>
            </w:pPr>
            <w:r w:rsidRPr="009971AA">
              <w:rPr>
                <w:bCs/>
                <w:color w:val="000000"/>
              </w:rPr>
              <w:t xml:space="preserve">Other (specify type): </w:t>
            </w:r>
            <w:r w:rsidRPr="00F33FD0" w:rsidR="00A72531">
              <w:rPr>
                <w:bdr w:val="single" w:sz="4" w:space="0" w:color="auto"/>
              </w:rPr>
              <w:fldChar w:fldCharType="begin">
                <w:ffData>
                  <w:name w:val=""/>
                  <w:enabled/>
                  <w:calcOnExit w:val="0"/>
                  <w:textInput/>
                </w:ffData>
              </w:fldChar>
            </w:r>
            <w:r w:rsidRPr="00F33FD0" w:rsidR="00A72531">
              <w:rPr>
                <w:bdr w:val="single" w:sz="4" w:space="0" w:color="auto"/>
              </w:rPr>
              <w:instrText xml:space="preserve"> FORMTEXT </w:instrText>
            </w:r>
            <w:r w:rsidRPr="00F33FD0" w:rsidR="00A72531">
              <w:rPr>
                <w:bdr w:val="single" w:sz="4" w:space="0" w:color="auto"/>
              </w:rPr>
              <w:fldChar w:fldCharType="separate"/>
            </w:r>
            <w:r w:rsidRPr="00F33FD0" w:rsidR="00A72531">
              <w:rPr>
                <w:bdr w:val="single" w:sz="4" w:space="0" w:color="auto"/>
              </w:rPr>
              <w:t> </w:t>
            </w:r>
            <w:r w:rsidRPr="00F33FD0" w:rsidR="00A72531">
              <w:rPr>
                <w:bdr w:val="single" w:sz="4" w:space="0" w:color="auto"/>
              </w:rPr>
              <w:t> </w:t>
            </w:r>
            <w:r w:rsidRPr="00F33FD0" w:rsidR="00A72531">
              <w:rPr>
                <w:bdr w:val="single" w:sz="4" w:space="0" w:color="auto"/>
              </w:rPr>
              <w:t> </w:t>
            </w:r>
            <w:r w:rsidRPr="00F33FD0" w:rsidR="00A72531">
              <w:rPr>
                <w:bdr w:val="single" w:sz="4" w:space="0" w:color="auto"/>
              </w:rPr>
              <w:t> </w:t>
            </w:r>
            <w:r w:rsidRPr="00F33FD0" w:rsidR="00A72531">
              <w:rPr>
                <w:bdr w:val="single" w:sz="4" w:space="0" w:color="auto"/>
              </w:rPr>
              <w:t> </w:t>
            </w:r>
            <w:r w:rsidRPr="00F33FD0" w:rsidR="00A72531">
              <w:rPr>
                <w:bdr w:val="single" w:sz="4" w:space="0" w:color="auto"/>
              </w:rPr>
              <w:fldChar w:fldCharType="end"/>
            </w:r>
          </w:p>
        </w:tc>
        <w:tc>
          <w:tcPr>
            <w:tcW w:w="1165" w:type="dxa"/>
            <w:shd w:val="clear" w:color="auto" w:fill="FFF1C9" w:themeFill="accent6"/>
            <w:noWrap/>
          </w:tcPr>
          <w:p w:rsidR="00D934EA" w:rsidRPr="009971AA" w:rsidP="009C05ED" w14:paraId="09682666" w14:textId="77777777">
            <w:pPr>
              <w:pStyle w:val="Tablecontents"/>
            </w:pPr>
            <w:r w:rsidRPr="009971AA">
              <w:t> </w:t>
            </w:r>
          </w:p>
        </w:tc>
      </w:tr>
      <w:tr w14:paraId="2BFD60AA" w14:textId="77777777" w:rsidTr="00586FFF">
        <w:tblPrEx>
          <w:tblW w:w="7375" w:type="dxa"/>
          <w:tblInd w:w="1885" w:type="dxa"/>
          <w:tblLook w:val="04A0"/>
        </w:tblPrEx>
        <w:trPr>
          <w:trHeight w:val="251"/>
        </w:trPr>
        <w:tc>
          <w:tcPr>
            <w:tcW w:w="6210" w:type="dxa"/>
            <w:gridSpan w:val="2"/>
          </w:tcPr>
          <w:p w:rsidR="00D934EA" w:rsidRPr="009971AA" w:rsidP="009C05ED" w14:paraId="3F39760A" w14:textId="77777777">
            <w:pPr>
              <w:pStyle w:val="Tablecontents"/>
              <w:rPr>
                <w:bCs/>
                <w:color w:val="000000"/>
              </w:rPr>
            </w:pPr>
            <w:r w:rsidRPr="009971AA">
              <w:rPr>
                <w:bCs/>
              </w:rPr>
              <w:t>Unknown Provider type</w:t>
            </w:r>
          </w:p>
        </w:tc>
        <w:tc>
          <w:tcPr>
            <w:tcW w:w="1165" w:type="dxa"/>
            <w:shd w:val="clear" w:color="auto" w:fill="FFF1C9" w:themeFill="accent6"/>
            <w:noWrap/>
          </w:tcPr>
          <w:p w:rsidR="00D934EA" w:rsidRPr="009971AA" w:rsidP="009C05ED" w14:paraId="1A723F91" w14:textId="77777777">
            <w:pPr>
              <w:pStyle w:val="Tablecontents"/>
            </w:pPr>
          </w:p>
        </w:tc>
      </w:tr>
      <w:tr w14:paraId="7B602355" w14:textId="77777777" w:rsidTr="00586FFF">
        <w:tblPrEx>
          <w:tblW w:w="7375" w:type="dxa"/>
          <w:tblInd w:w="1885" w:type="dxa"/>
          <w:tblLook w:val="04A0"/>
        </w:tblPrEx>
        <w:trPr>
          <w:trHeight w:val="251"/>
        </w:trPr>
        <w:tc>
          <w:tcPr>
            <w:tcW w:w="6210" w:type="dxa"/>
            <w:gridSpan w:val="2"/>
          </w:tcPr>
          <w:p w:rsidR="00D934EA" w:rsidRPr="009971AA" w:rsidP="009C05ED" w14:paraId="32721C12" w14:textId="77777777">
            <w:pPr>
              <w:pStyle w:val="Tablecontents"/>
              <w:rPr>
                <w:bCs/>
              </w:rPr>
            </w:pPr>
            <w:r w:rsidRPr="009971AA">
              <w:rPr>
                <w:bCs/>
              </w:rPr>
              <w:t>Total Primary Care (will auto-populate)</w:t>
            </w:r>
          </w:p>
        </w:tc>
        <w:tc>
          <w:tcPr>
            <w:tcW w:w="1165" w:type="dxa"/>
            <w:shd w:val="clear" w:color="auto" w:fill="FFF1C9" w:themeFill="accent6"/>
            <w:noWrap/>
          </w:tcPr>
          <w:p w:rsidR="00D934EA" w:rsidRPr="009971AA" w:rsidP="009C05ED" w14:paraId="5EABAEDC" w14:textId="77777777">
            <w:pPr>
              <w:pStyle w:val="Tablecontents"/>
            </w:pPr>
          </w:p>
        </w:tc>
      </w:tr>
      <w:tr w14:paraId="0C8FC4C6" w14:textId="77777777" w:rsidTr="00586FFF">
        <w:tblPrEx>
          <w:tblW w:w="7375" w:type="dxa"/>
          <w:tblInd w:w="1885" w:type="dxa"/>
          <w:tblLook w:val="04A0"/>
        </w:tblPrEx>
        <w:trPr>
          <w:trHeight w:val="314"/>
        </w:trPr>
        <w:tc>
          <w:tcPr>
            <w:tcW w:w="6210" w:type="dxa"/>
            <w:gridSpan w:val="2"/>
          </w:tcPr>
          <w:p w:rsidR="00D934EA" w:rsidRPr="009971AA" w:rsidP="009C05ED" w14:paraId="323865EC" w14:textId="77777777">
            <w:pPr>
              <w:pStyle w:val="Tablecontents"/>
              <w:rPr>
                <w:bCs/>
                <w:color w:val="000000"/>
              </w:rPr>
            </w:pPr>
            <w:r w:rsidRPr="009971AA">
              <w:rPr>
                <w:bCs/>
              </w:rPr>
              <w:t xml:space="preserve">Total </w:t>
            </w:r>
            <w:r w:rsidRPr="009971AA">
              <w:t>(will auto-populate)</w:t>
            </w:r>
          </w:p>
        </w:tc>
        <w:tc>
          <w:tcPr>
            <w:tcW w:w="1165" w:type="dxa"/>
            <w:shd w:val="clear" w:color="auto" w:fill="FFF1C9" w:themeFill="accent6"/>
            <w:noWrap/>
          </w:tcPr>
          <w:p w:rsidR="00D934EA" w:rsidRPr="009971AA" w:rsidP="009C05ED" w14:paraId="38AAD3E5" w14:textId="77777777">
            <w:pPr>
              <w:pStyle w:val="Tablecontents"/>
            </w:pPr>
          </w:p>
        </w:tc>
      </w:tr>
    </w:tbl>
    <w:p w:rsidR="00D934EA" w:rsidRPr="009971AA" w:rsidP="00D934EA" w14:paraId="027C8579" w14:textId="77777777"/>
    <w:p w:rsidR="00D934EA" w:rsidRPr="009971AA" w:rsidP="00586FFF" w14:paraId="7E192681" w14:textId="0869C296">
      <w:pPr>
        <w:pStyle w:val="NumberedList"/>
        <w:numPr>
          <w:ilvl w:val="0"/>
          <w:numId w:val="47"/>
        </w:numPr>
        <w:ind w:left="1890"/>
      </w:pPr>
      <w:r w:rsidRPr="009971AA">
        <w:t xml:space="preserve">Total number of trainings held  </w:t>
      </w:r>
      <w:r w:rsidRPr="009971AA">
        <w:rPr>
          <w:bdr w:val="single" w:sz="4" w:space="0" w:color="auto"/>
          <w:shd w:val="clear" w:color="auto" w:fill="F2F2F2" w:themeFill="background1" w:themeFillShade="F2"/>
        </w:rPr>
        <w:fldChar w:fldCharType="begin">
          <w:ffData>
            <w:name w:val=""/>
            <w:enabled/>
            <w:calcOnExit w:val="0"/>
            <w:textInput/>
          </w:ffData>
        </w:fldChar>
      </w:r>
      <w:r w:rsidRPr="009971AA">
        <w:rPr>
          <w:bdr w:val="single" w:sz="4" w:space="0" w:color="auto"/>
          <w:shd w:val="clear" w:color="auto" w:fill="F2F2F2" w:themeFill="background1" w:themeFillShade="F2"/>
        </w:rPr>
        <w:instrText xml:space="preserve"> FORMTEXT </w:instrText>
      </w:r>
      <w:r w:rsidRPr="009971AA">
        <w:rPr>
          <w:bdr w:val="single" w:sz="4" w:space="0" w:color="auto"/>
          <w:shd w:val="clear" w:color="auto" w:fill="F2F2F2" w:themeFill="background1" w:themeFillShade="F2"/>
        </w:rPr>
        <w:fldChar w:fldCharType="separate"/>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fldChar w:fldCharType="end"/>
      </w:r>
    </w:p>
    <w:p w:rsidR="00D934EA" w:rsidRPr="009971AA" w:rsidP="00586FFF" w14:paraId="25E721DF" w14:textId="4F0E5B42">
      <w:pPr>
        <w:pStyle w:val="NumberedList"/>
        <w:numPr>
          <w:ilvl w:val="1"/>
          <w:numId w:val="77"/>
        </w:numPr>
        <w:tabs>
          <w:tab w:val="left" w:pos="1800"/>
        </w:tabs>
        <w:ind w:left="2430"/>
      </w:pPr>
      <w:r w:rsidRPr="009971AA">
        <w:t>Topic focus of trainings and number of trainings per topic focus. Select all that apply [Note: Each individual training should be associated with only one topic focus; the sum of trainings for each individual training topic focus should equal the total number of trainings held]:</w:t>
      </w:r>
    </w:p>
    <w:p w:rsidR="00D934EA" w:rsidRPr="009971AA" w:rsidP="00586FFF" w14:paraId="2F0B2DEC" w14:textId="0D559F36">
      <w:pPr>
        <w:spacing w:after="200" w:line="276" w:lineRule="auto"/>
        <w:ind w:left="2430"/>
        <w:contextualSpacing/>
        <w:rPr>
          <w:rFonts w:eastAsia="Times New Roman" w:cstheme="minorHAnsi"/>
          <w:szCs w:val="22"/>
        </w:rPr>
      </w:pPr>
      <w:sdt>
        <w:sdtPr>
          <w:rPr>
            <w:rFonts w:eastAsia="Times New Roman" w:cstheme="minorHAnsi"/>
            <w:szCs w:val="22"/>
          </w:rPr>
          <w:id w:val="876431837"/>
          <w14:checkbox>
            <w14:checked w14:val="0"/>
            <w14:checkedState w14:val="2612" w14:font="MS Gothic"/>
            <w14:uncheckedState w14:val="2610" w14:font="MS Gothic"/>
          </w14:checkbox>
        </w:sdtPr>
        <w:sdtContent>
          <w:r w:rsidR="0087200C">
            <w:rPr>
              <w:rFonts w:ascii="MS Gothic" w:eastAsia="MS Gothic" w:hAnsi="MS Gothic" w:cstheme="minorHAnsi" w:hint="eastAsia"/>
              <w:szCs w:val="22"/>
            </w:rPr>
            <w:t>☐</w:t>
          </w:r>
        </w:sdtContent>
      </w:sdt>
      <w:r w:rsidR="00E1124C">
        <w:rPr>
          <w:rFonts w:eastAsia="Times New Roman" w:cstheme="minorHAnsi"/>
          <w:szCs w:val="22"/>
        </w:rPr>
        <w:t xml:space="preserve"> </w:t>
      </w:r>
      <w:r w:rsidRPr="009971AA">
        <w:rPr>
          <w:rFonts w:eastAsia="Times New Roman" w:cstheme="minorHAnsi"/>
          <w:szCs w:val="22"/>
        </w:rPr>
        <w:t xml:space="preserve">Mental or behavioral health conditions-related trainings (e.g., anxiety, depression, substance use disorder, ADHD, OCD, eating disorders, tics, Autism, developmental delay, behavioral dysregulation, etc.)  Please include comprehensive trainings that cover medications, screenings, treatments, etc. for specific conditions in this category. </w:t>
      </w:r>
    </w:p>
    <w:p w:rsidR="00D934EA" w:rsidRPr="009971AA" w:rsidP="00586FFF" w14:paraId="5AED7C44" w14:textId="77777777">
      <w:pPr>
        <w:spacing w:after="200" w:line="276" w:lineRule="auto"/>
        <w:ind w:left="2430" w:firstLine="450"/>
        <w:contextualSpacing/>
        <w:rPr>
          <w:rFonts w:eastAsia="Times New Roman" w:cstheme="minorHAnsi"/>
          <w:szCs w:val="22"/>
        </w:rPr>
      </w:pPr>
      <w:r w:rsidRPr="009971AA">
        <w:rPr>
          <w:rFonts w:eastAsia="Times New Roman" w:cstheme="minorHAnsi"/>
          <w:szCs w:val="22"/>
        </w:rPr>
        <w:t xml:space="preserve">Number of trainings covering topic </w:t>
      </w:r>
      <w:r w:rsidRPr="009971AA">
        <w:rPr>
          <w:bdr w:val="single" w:sz="4" w:space="0" w:color="auto"/>
          <w:shd w:val="clear" w:color="auto" w:fill="F2F2F2" w:themeFill="background1" w:themeFillShade="F2"/>
        </w:rPr>
        <w:fldChar w:fldCharType="begin">
          <w:ffData>
            <w:name w:val=""/>
            <w:enabled/>
            <w:calcOnExit w:val="0"/>
            <w:textInput/>
          </w:ffData>
        </w:fldChar>
      </w:r>
      <w:r w:rsidRPr="009971AA">
        <w:rPr>
          <w:bdr w:val="single" w:sz="4" w:space="0" w:color="auto"/>
          <w:shd w:val="clear" w:color="auto" w:fill="F2F2F2" w:themeFill="background1" w:themeFillShade="F2"/>
        </w:rPr>
        <w:instrText xml:space="preserve"> FORMTEXT </w:instrText>
      </w:r>
      <w:r w:rsidRPr="009971AA">
        <w:rPr>
          <w:bdr w:val="single" w:sz="4" w:space="0" w:color="auto"/>
          <w:shd w:val="clear" w:color="auto" w:fill="F2F2F2" w:themeFill="background1" w:themeFillShade="F2"/>
        </w:rPr>
        <w:fldChar w:fldCharType="separate"/>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fldChar w:fldCharType="end"/>
      </w:r>
    </w:p>
    <w:p w:rsidR="00D934EA" w:rsidRPr="009971AA" w:rsidP="00586FFF" w14:paraId="63C52C1F" w14:textId="77777777">
      <w:pPr>
        <w:spacing w:after="200" w:line="276" w:lineRule="auto"/>
        <w:ind w:left="2430"/>
        <w:contextualSpacing/>
        <w:rPr>
          <w:rFonts w:eastAsia="Times New Roman" w:cstheme="minorHAnsi"/>
          <w:szCs w:val="22"/>
        </w:rPr>
      </w:pPr>
      <w:sdt>
        <w:sdtPr>
          <w:id w:val="1209839269"/>
          <w14:checkbox>
            <w14:checked w14:val="0"/>
            <w14:checkedState w14:val="2612" w14:font="MS Gothic"/>
            <w14:uncheckedState w14:val="2610" w14:font="MS Gothic"/>
          </w14:checkbox>
        </w:sdtPr>
        <w:sdtContent>
          <w:r w:rsidRPr="009971AA">
            <w:rPr>
              <w:rFonts w:ascii="MS Gothic" w:eastAsia="MS Gothic" w:hAnsi="MS Gothic" w:hint="eastAsia"/>
            </w:rPr>
            <w:t>☐</w:t>
          </w:r>
        </w:sdtContent>
      </w:sdt>
      <w:r w:rsidRPr="009971AA">
        <w:t xml:space="preserve"> </w:t>
      </w:r>
      <w:r w:rsidRPr="009971AA">
        <w:rPr>
          <w:rFonts w:eastAsia="Times New Roman" w:cstheme="minorHAnsi"/>
          <w:szCs w:val="22"/>
        </w:rPr>
        <w:t>Medication-focused trainings</w:t>
      </w:r>
    </w:p>
    <w:p w:rsidR="00D934EA" w:rsidRPr="009971AA" w:rsidP="00586FFF" w14:paraId="1E3A7EED" w14:textId="77777777">
      <w:pPr>
        <w:spacing w:after="200" w:line="276" w:lineRule="auto"/>
        <w:ind w:left="2430" w:firstLine="450"/>
        <w:contextualSpacing/>
        <w:rPr>
          <w:rFonts w:eastAsia="Times New Roman" w:cstheme="minorHAnsi"/>
          <w:szCs w:val="22"/>
        </w:rPr>
      </w:pPr>
      <w:r w:rsidRPr="009971AA">
        <w:rPr>
          <w:rFonts w:eastAsia="Times New Roman" w:cstheme="minorHAnsi"/>
          <w:szCs w:val="22"/>
        </w:rPr>
        <w:t xml:space="preserve">Number of trainings covering topic </w:t>
      </w:r>
      <w:r w:rsidRPr="009971AA">
        <w:rPr>
          <w:bdr w:val="single" w:sz="4" w:space="0" w:color="auto"/>
          <w:shd w:val="clear" w:color="auto" w:fill="F2F2F2" w:themeFill="background1" w:themeFillShade="F2"/>
        </w:rPr>
        <w:fldChar w:fldCharType="begin">
          <w:ffData>
            <w:name w:val=""/>
            <w:enabled/>
            <w:calcOnExit w:val="0"/>
            <w:textInput/>
          </w:ffData>
        </w:fldChar>
      </w:r>
      <w:r w:rsidRPr="009971AA">
        <w:rPr>
          <w:bdr w:val="single" w:sz="4" w:space="0" w:color="auto"/>
          <w:shd w:val="clear" w:color="auto" w:fill="F2F2F2" w:themeFill="background1" w:themeFillShade="F2"/>
        </w:rPr>
        <w:instrText xml:space="preserve"> FORMTEXT </w:instrText>
      </w:r>
      <w:r w:rsidRPr="009971AA">
        <w:rPr>
          <w:bdr w:val="single" w:sz="4" w:space="0" w:color="auto"/>
          <w:shd w:val="clear" w:color="auto" w:fill="F2F2F2" w:themeFill="background1" w:themeFillShade="F2"/>
        </w:rPr>
        <w:fldChar w:fldCharType="separate"/>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fldChar w:fldCharType="end"/>
      </w:r>
    </w:p>
    <w:p w:rsidR="00D934EA" w:rsidRPr="009971AA" w:rsidP="00586FFF" w14:paraId="4523FF86" w14:textId="77777777">
      <w:pPr>
        <w:spacing w:after="200" w:line="276" w:lineRule="auto"/>
        <w:ind w:left="2430"/>
        <w:contextualSpacing/>
        <w:rPr>
          <w:rFonts w:eastAsia="Times New Roman" w:cstheme="minorHAnsi"/>
          <w:szCs w:val="22"/>
        </w:rPr>
      </w:pPr>
      <w:sdt>
        <w:sdtPr>
          <w:id w:val="149423210"/>
          <w14:checkbox>
            <w14:checked w14:val="0"/>
            <w14:checkedState w14:val="2612" w14:font="MS Gothic"/>
            <w14:uncheckedState w14:val="2610" w14:font="MS Gothic"/>
          </w14:checkbox>
        </w:sdtPr>
        <w:sdtContent>
          <w:r w:rsidRPr="009971AA">
            <w:rPr>
              <w:rFonts w:ascii="MS Gothic" w:eastAsia="MS Gothic" w:hAnsi="MS Gothic" w:hint="eastAsia"/>
            </w:rPr>
            <w:t>☐</w:t>
          </w:r>
        </w:sdtContent>
      </w:sdt>
      <w:r w:rsidRPr="009971AA">
        <w:t xml:space="preserve"> </w:t>
      </w:r>
      <w:r w:rsidRPr="009971AA">
        <w:rPr>
          <w:rFonts w:eastAsia="Times New Roman" w:cstheme="minorHAnsi"/>
          <w:szCs w:val="22"/>
        </w:rPr>
        <w:t>Screening and assessment/testing-focused trainings</w:t>
      </w:r>
    </w:p>
    <w:p w:rsidR="00D934EA" w:rsidRPr="009971AA" w:rsidP="00586FFF" w14:paraId="110E7EB7" w14:textId="77777777">
      <w:pPr>
        <w:spacing w:after="200" w:line="276" w:lineRule="auto"/>
        <w:ind w:left="2430" w:firstLine="450"/>
        <w:contextualSpacing/>
        <w:rPr>
          <w:rFonts w:eastAsia="Times New Roman" w:cstheme="minorHAnsi"/>
          <w:szCs w:val="22"/>
        </w:rPr>
      </w:pPr>
      <w:r w:rsidRPr="009971AA">
        <w:rPr>
          <w:rFonts w:eastAsia="Times New Roman" w:cstheme="minorHAnsi"/>
          <w:szCs w:val="22"/>
        </w:rPr>
        <w:t xml:space="preserve">Number of trainings covering topic </w:t>
      </w:r>
      <w:r w:rsidRPr="009971AA">
        <w:rPr>
          <w:bdr w:val="single" w:sz="4" w:space="0" w:color="auto"/>
          <w:shd w:val="clear" w:color="auto" w:fill="F2F2F2" w:themeFill="background1" w:themeFillShade="F2"/>
        </w:rPr>
        <w:fldChar w:fldCharType="begin">
          <w:ffData>
            <w:name w:val=""/>
            <w:enabled/>
            <w:calcOnExit w:val="0"/>
            <w:textInput/>
          </w:ffData>
        </w:fldChar>
      </w:r>
      <w:r w:rsidRPr="009971AA">
        <w:rPr>
          <w:bdr w:val="single" w:sz="4" w:space="0" w:color="auto"/>
          <w:shd w:val="clear" w:color="auto" w:fill="F2F2F2" w:themeFill="background1" w:themeFillShade="F2"/>
        </w:rPr>
        <w:instrText xml:space="preserve"> FORMTEXT </w:instrText>
      </w:r>
      <w:r w:rsidRPr="009971AA">
        <w:rPr>
          <w:bdr w:val="single" w:sz="4" w:space="0" w:color="auto"/>
          <w:shd w:val="clear" w:color="auto" w:fill="F2F2F2" w:themeFill="background1" w:themeFillShade="F2"/>
        </w:rPr>
        <w:fldChar w:fldCharType="separate"/>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fldChar w:fldCharType="end"/>
      </w:r>
    </w:p>
    <w:p w:rsidR="00D934EA" w:rsidRPr="009971AA" w:rsidP="00586FFF" w14:paraId="741FED72" w14:textId="77777777">
      <w:pPr>
        <w:spacing w:after="200" w:line="276" w:lineRule="auto"/>
        <w:ind w:left="2430"/>
        <w:contextualSpacing/>
        <w:rPr>
          <w:rFonts w:eastAsia="Times New Roman" w:cstheme="minorHAnsi"/>
          <w:szCs w:val="22"/>
        </w:rPr>
      </w:pPr>
      <w:sdt>
        <w:sdtPr>
          <w:id w:val="-550772718"/>
          <w14:checkbox>
            <w14:checked w14:val="0"/>
            <w14:checkedState w14:val="2612" w14:font="MS Gothic"/>
            <w14:uncheckedState w14:val="2610" w14:font="MS Gothic"/>
          </w14:checkbox>
        </w:sdtPr>
        <w:sdtContent>
          <w:r w:rsidRPr="009971AA">
            <w:rPr>
              <w:rFonts w:ascii="MS Gothic" w:eastAsia="MS Gothic" w:hAnsi="MS Gothic" w:hint="eastAsia"/>
            </w:rPr>
            <w:t>☐</w:t>
          </w:r>
        </w:sdtContent>
      </w:sdt>
      <w:r w:rsidRPr="009971AA">
        <w:t xml:space="preserve"> </w:t>
      </w:r>
      <w:r w:rsidRPr="009971AA">
        <w:rPr>
          <w:rFonts w:eastAsia="Times New Roman" w:cstheme="minorHAnsi"/>
          <w:szCs w:val="22"/>
        </w:rPr>
        <w:t>Treatment modality-focused trainings</w:t>
      </w:r>
    </w:p>
    <w:p w:rsidR="00D934EA" w:rsidRPr="009971AA" w:rsidP="00586FFF" w14:paraId="07E52CBF" w14:textId="77777777">
      <w:pPr>
        <w:spacing w:after="200" w:line="276" w:lineRule="auto"/>
        <w:ind w:left="2430" w:firstLine="450"/>
        <w:contextualSpacing/>
        <w:rPr>
          <w:rFonts w:eastAsia="Times New Roman" w:cstheme="minorHAnsi"/>
          <w:szCs w:val="22"/>
        </w:rPr>
      </w:pPr>
      <w:r w:rsidRPr="009971AA">
        <w:rPr>
          <w:rFonts w:eastAsia="Times New Roman" w:cstheme="minorHAnsi"/>
          <w:szCs w:val="22"/>
        </w:rPr>
        <w:t xml:space="preserve">Number of trainings covering topic </w:t>
      </w:r>
      <w:r w:rsidRPr="009971AA">
        <w:rPr>
          <w:bdr w:val="single" w:sz="4" w:space="0" w:color="auto"/>
          <w:shd w:val="clear" w:color="auto" w:fill="F2F2F2" w:themeFill="background1" w:themeFillShade="F2"/>
        </w:rPr>
        <w:fldChar w:fldCharType="begin">
          <w:ffData>
            <w:name w:val=""/>
            <w:enabled/>
            <w:calcOnExit w:val="0"/>
            <w:textInput/>
          </w:ffData>
        </w:fldChar>
      </w:r>
      <w:r w:rsidRPr="009971AA">
        <w:rPr>
          <w:bdr w:val="single" w:sz="4" w:space="0" w:color="auto"/>
          <w:shd w:val="clear" w:color="auto" w:fill="F2F2F2" w:themeFill="background1" w:themeFillShade="F2"/>
        </w:rPr>
        <w:instrText xml:space="preserve"> FORMTEXT </w:instrText>
      </w:r>
      <w:r w:rsidRPr="009971AA">
        <w:rPr>
          <w:bdr w:val="single" w:sz="4" w:space="0" w:color="auto"/>
          <w:shd w:val="clear" w:color="auto" w:fill="F2F2F2" w:themeFill="background1" w:themeFillShade="F2"/>
        </w:rPr>
        <w:fldChar w:fldCharType="separate"/>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fldChar w:fldCharType="end"/>
      </w:r>
    </w:p>
    <w:p w:rsidR="00D934EA" w:rsidRPr="009971AA" w:rsidP="00586FFF" w14:paraId="7DF25873" w14:textId="77777777">
      <w:pPr>
        <w:spacing w:after="200" w:line="276" w:lineRule="auto"/>
        <w:ind w:left="2430"/>
        <w:contextualSpacing/>
        <w:rPr>
          <w:rFonts w:eastAsia="Times New Roman" w:cstheme="minorHAnsi"/>
          <w:szCs w:val="22"/>
        </w:rPr>
      </w:pPr>
      <w:sdt>
        <w:sdtPr>
          <w:id w:val="-651758819"/>
          <w14:checkbox>
            <w14:checked w14:val="0"/>
            <w14:checkedState w14:val="2612" w14:font="MS Gothic"/>
            <w14:uncheckedState w14:val="2610" w14:font="MS Gothic"/>
          </w14:checkbox>
        </w:sdtPr>
        <w:sdtContent>
          <w:r w:rsidRPr="009971AA">
            <w:rPr>
              <w:rFonts w:ascii="MS Gothic" w:eastAsia="MS Gothic" w:hAnsi="MS Gothic" w:hint="eastAsia"/>
            </w:rPr>
            <w:t>☐</w:t>
          </w:r>
        </w:sdtContent>
      </w:sdt>
      <w:r w:rsidRPr="009971AA">
        <w:t xml:space="preserve"> </w:t>
      </w:r>
      <w:r w:rsidRPr="009971AA">
        <w:rPr>
          <w:rFonts w:eastAsia="Times New Roman" w:cstheme="minorHAnsi"/>
          <w:szCs w:val="22"/>
        </w:rPr>
        <w:t>Trauma focused trainings</w:t>
      </w:r>
    </w:p>
    <w:p w:rsidR="00D934EA" w:rsidRPr="009971AA" w:rsidP="00586FFF" w14:paraId="55383567" w14:textId="77777777">
      <w:pPr>
        <w:spacing w:after="200" w:line="276" w:lineRule="auto"/>
        <w:ind w:left="2430" w:firstLine="450"/>
        <w:contextualSpacing/>
        <w:rPr>
          <w:rFonts w:eastAsia="Times New Roman" w:cstheme="minorHAnsi"/>
          <w:szCs w:val="22"/>
        </w:rPr>
      </w:pPr>
      <w:r w:rsidRPr="009971AA">
        <w:rPr>
          <w:rFonts w:eastAsia="Times New Roman" w:cstheme="minorHAnsi"/>
          <w:szCs w:val="22"/>
        </w:rPr>
        <w:t xml:space="preserve">Number of trainings covering topic </w:t>
      </w:r>
      <w:r w:rsidRPr="009971AA">
        <w:rPr>
          <w:bdr w:val="single" w:sz="4" w:space="0" w:color="auto"/>
          <w:shd w:val="clear" w:color="auto" w:fill="F2F2F2" w:themeFill="background1" w:themeFillShade="F2"/>
        </w:rPr>
        <w:fldChar w:fldCharType="begin">
          <w:ffData>
            <w:name w:val=""/>
            <w:enabled/>
            <w:calcOnExit w:val="0"/>
            <w:textInput/>
          </w:ffData>
        </w:fldChar>
      </w:r>
      <w:r w:rsidRPr="009971AA">
        <w:rPr>
          <w:bdr w:val="single" w:sz="4" w:space="0" w:color="auto"/>
          <w:shd w:val="clear" w:color="auto" w:fill="F2F2F2" w:themeFill="background1" w:themeFillShade="F2"/>
        </w:rPr>
        <w:instrText xml:space="preserve"> FORMTEXT </w:instrText>
      </w:r>
      <w:r w:rsidRPr="009971AA">
        <w:rPr>
          <w:bdr w:val="single" w:sz="4" w:space="0" w:color="auto"/>
          <w:shd w:val="clear" w:color="auto" w:fill="F2F2F2" w:themeFill="background1" w:themeFillShade="F2"/>
        </w:rPr>
        <w:fldChar w:fldCharType="separate"/>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fldChar w:fldCharType="end"/>
      </w:r>
    </w:p>
    <w:p w:rsidR="00D934EA" w:rsidRPr="009971AA" w:rsidP="00586FFF" w14:paraId="6865938C" w14:textId="77777777">
      <w:pPr>
        <w:spacing w:after="200" w:line="276" w:lineRule="auto"/>
        <w:ind w:left="2430"/>
        <w:contextualSpacing/>
        <w:rPr>
          <w:rFonts w:eastAsia="Times New Roman" w:cstheme="minorHAnsi"/>
          <w:szCs w:val="22"/>
        </w:rPr>
      </w:pPr>
      <w:sdt>
        <w:sdtPr>
          <w:id w:val="145476263"/>
          <w14:checkbox>
            <w14:checked w14:val="0"/>
            <w14:checkedState w14:val="2612" w14:font="MS Gothic"/>
            <w14:uncheckedState w14:val="2610" w14:font="MS Gothic"/>
          </w14:checkbox>
        </w:sdtPr>
        <w:sdtContent>
          <w:r w:rsidRPr="009971AA">
            <w:rPr>
              <w:rFonts w:ascii="MS Gothic" w:eastAsia="MS Gothic" w:hAnsi="MS Gothic" w:hint="eastAsia"/>
            </w:rPr>
            <w:t>☐</w:t>
          </w:r>
        </w:sdtContent>
      </w:sdt>
      <w:r w:rsidRPr="009971AA">
        <w:t xml:space="preserve"> </w:t>
      </w:r>
      <w:r w:rsidRPr="009971AA">
        <w:rPr>
          <w:rFonts w:eastAsia="Times New Roman" w:cstheme="minorHAnsi"/>
          <w:szCs w:val="22"/>
        </w:rPr>
        <w:t>Parent and family-focused trainings</w:t>
      </w:r>
    </w:p>
    <w:p w:rsidR="00D934EA" w:rsidRPr="009971AA" w:rsidP="00586FFF" w14:paraId="1BDA479D" w14:textId="77777777">
      <w:pPr>
        <w:spacing w:after="200" w:line="276" w:lineRule="auto"/>
        <w:ind w:left="2430" w:firstLine="450"/>
        <w:contextualSpacing/>
        <w:rPr>
          <w:rFonts w:eastAsia="Times New Roman" w:cstheme="minorHAnsi"/>
          <w:szCs w:val="22"/>
        </w:rPr>
      </w:pPr>
      <w:r w:rsidRPr="009971AA">
        <w:rPr>
          <w:rFonts w:eastAsia="Times New Roman" w:cstheme="minorHAnsi"/>
          <w:szCs w:val="22"/>
        </w:rPr>
        <w:t xml:space="preserve">Number of trainings covering topic </w:t>
      </w:r>
      <w:r w:rsidRPr="009971AA">
        <w:rPr>
          <w:bdr w:val="single" w:sz="4" w:space="0" w:color="auto"/>
          <w:shd w:val="clear" w:color="auto" w:fill="F2F2F2" w:themeFill="background1" w:themeFillShade="F2"/>
        </w:rPr>
        <w:fldChar w:fldCharType="begin">
          <w:ffData>
            <w:name w:val=""/>
            <w:enabled/>
            <w:calcOnExit w:val="0"/>
            <w:textInput/>
          </w:ffData>
        </w:fldChar>
      </w:r>
      <w:r w:rsidRPr="009971AA">
        <w:rPr>
          <w:bdr w:val="single" w:sz="4" w:space="0" w:color="auto"/>
          <w:shd w:val="clear" w:color="auto" w:fill="F2F2F2" w:themeFill="background1" w:themeFillShade="F2"/>
        </w:rPr>
        <w:instrText xml:space="preserve"> FORMTEXT </w:instrText>
      </w:r>
      <w:r w:rsidRPr="009971AA">
        <w:rPr>
          <w:bdr w:val="single" w:sz="4" w:space="0" w:color="auto"/>
          <w:shd w:val="clear" w:color="auto" w:fill="F2F2F2" w:themeFill="background1" w:themeFillShade="F2"/>
        </w:rPr>
        <w:fldChar w:fldCharType="separate"/>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fldChar w:fldCharType="end"/>
      </w:r>
    </w:p>
    <w:p w:rsidR="00D934EA" w:rsidRPr="009971AA" w:rsidP="00586FFF" w14:paraId="1FFA1F23" w14:textId="77777777">
      <w:pPr>
        <w:spacing w:after="200" w:line="276" w:lineRule="auto"/>
        <w:ind w:left="2430"/>
        <w:contextualSpacing/>
        <w:rPr>
          <w:rFonts w:eastAsia="Times New Roman" w:cstheme="minorHAnsi"/>
          <w:szCs w:val="22"/>
        </w:rPr>
      </w:pPr>
      <w:sdt>
        <w:sdtPr>
          <w:id w:val="1677002499"/>
          <w14:checkbox>
            <w14:checked w14:val="0"/>
            <w14:checkedState w14:val="2612" w14:font="MS Gothic"/>
            <w14:uncheckedState w14:val="2610" w14:font="MS Gothic"/>
          </w14:checkbox>
        </w:sdtPr>
        <w:sdtContent>
          <w:r w:rsidRPr="009971AA">
            <w:rPr>
              <w:rFonts w:ascii="MS Gothic" w:eastAsia="MS Gothic" w:hAnsi="MS Gothic" w:hint="eastAsia"/>
            </w:rPr>
            <w:t>☐</w:t>
          </w:r>
        </w:sdtContent>
      </w:sdt>
      <w:r w:rsidRPr="009971AA">
        <w:t xml:space="preserve"> </w:t>
      </w:r>
      <w:r w:rsidRPr="009971AA">
        <w:rPr>
          <w:rFonts w:eastAsia="Times New Roman" w:cstheme="minorHAnsi"/>
          <w:szCs w:val="22"/>
        </w:rPr>
        <w:t xml:space="preserve">Practice Improvement/Systems Change/Quality Improvement (e.g., practice workflows, integrating protocols into the EHR, integrating behavioral health into primary care, expanding community referrals, etc.)  </w:t>
      </w:r>
    </w:p>
    <w:p w:rsidR="00D934EA" w:rsidRPr="009971AA" w:rsidP="00586FFF" w14:paraId="59895808" w14:textId="77777777">
      <w:pPr>
        <w:spacing w:after="200" w:line="276" w:lineRule="auto"/>
        <w:ind w:left="2430" w:firstLine="450"/>
        <w:contextualSpacing/>
        <w:rPr>
          <w:rFonts w:eastAsia="Times New Roman" w:cstheme="minorHAnsi"/>
          <w:szCs w:val="22"/>
        </w:rPr>
      </w:pPr>
      <w:r w:rsidRPr="009971AA">
        <w:rPr>
          <w:rFonts w:eastAsia="Times New Roman" w:cstheme="minorHAnsi"/>
          <w:szCs w:val="22"/>
        </w:rPr>
        <w:t xml:space="preserve">Number of trainings covering topic </w:t>
      </w:r>
      <w:r w:rsidRPr="009971AA">
        <w:rPr>
          <w:bdr w:val="single" w:sz="4" w:space="0" w:color="auto"/>
          <w:shd w:val="clear" w:color="auto" w:fill="F2F2F2" w:themeFill="background1" w:themeFillShade="F2"/>
        </w:rPr>
        <w:fldChar w:fldCharType="begin">
          <w:ffData>
            <w:name w:val=""/>
            <w:enabled/>
            <w:calcOnExit w:val="0"/>
            <w:textInput/>
          </w:ffData>
        </w:fldChar>
      </w:r>
      <w:r w:rsidRPr="009971AA">
        <w:rPr>
          <w:bdr w:val="single" w:sz="4" w:space="0" w:color="auto"/>
          <w:shd w:val="clear" w:color="auto" w:fill="F2F2F2" w:themeFill="background1" w:themeFillShade="F2"/>
        </w:rPr>
        <w:instrText xml:space="preserve"> FORMTEXT </w:instrText>
      </w:r>
      <w:r w:rsidRPr="009971AA">
        <w:rPr>
          <w:bdr w:val="single" w:sz="4" w:space="0" w:color="auto"/>
          <w:shd w:val="clear" w:color="auto" w:fill="F2F2F2" w:themeFill="background1" w:themeFillShade="F2"/>
        </w:rPr>
        <w:fldChar w:fldCharType="separate"/>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fldChar w:fldCharType="end"/>
      </w:r>
    </w:p>
    <w:p w:rsidR="00D934EA" w:rsidRPr="009971AA" w:rsidP="00586FFF" w14:paraId="05030E57" w14:textId="77777777">
      <w:pPr>
        <w:spacing w:after="200" w:line="276" w:lineRule="auto"/>
        <w:ind w:left="2430"/>
        <w:contextualSpacing/>
        <w:rPr>
          <w:rFonts w:eastAsia="Times New Roman" w:cstheme="minorHAnsi"/>
          <w:szCs w:val="22"/>
        </w:rPr>
      </w:pPr>
      <w:sdt>
        <w:sdtPr>
          <w:id w:val="-453331941"/>
          <w14:checkbox>
            <w14:checked w14:val="0"/>
            <w14:checkedState w14:val="2612" w14:font="MS Gothic"/>
            <w14:uncheckedState w14:val="2610" w14:font="MS Gothic"/>
          </w14:checkbox>
        </w:sdtPr>
        <w:sdtContent>
          <w:r w:rsidRPr="009971AA">
            <w:rPr>
              <w:rFonts w:ascii="MS Gothic" w:eastAsia="MS Gothic" w:hAnsi="MS Gothic" w:hint="eastAsia"/>
            </w:rPr>
            <w:t>☐</w:t>
          </w:r>
        </w:sdtContent>
      </w:sdt>
      <w:r w:rsidRPr="009971AA">
        <w:t xml:space="preserve"> </w:t>
      </w:r>
      <w:r w:rsidRPr="009971AA">
        <w:rPr>
          <w:rFonts w:eastAsia="Times New Roman" w:cstheme="minorHAnsi"/>
          <w:szCs w:val="22"/>
        </w:rPr>
        <w:t xml:space="preserve">Other (please specify) </w:t>
      </w:r>
      <w:r w:rsidRPr="009971AA">
        <w:rPr>
          <w:bdr w:val="single" w:sz="4" w:space="0" w:color="auto"/>
          <w:shd w:val="clear" w:color="auto" w:fill="F2F2F2" w:themeFill="background1" w:themeFillShade="F2"/>
        </w:rPr>
        <w:fldChar w:fldCharType="begin">
          <w:ffData>
            <w:name w:val=""/>
            <w:enabled/>
            <w:calcOnExit w:val="0"/>
            <w:textInput/>
          </w:ffData>
        </w:fldChar>
      </w:r>
      <w:r w:rsidRPr="009971AA">
        <w:rPr>
          <w:bdr w:val="single" w:sz="4" w:space="0" w:color="auto"/>
          <w:shd w:val="clear" w:color="auto" w:fill="F2F2F2" w:themeFill="background1" w:themeFillShade="F2"/>
        </w:rPr>
        <w:instrText xml:space="preserve"> FORMTEXT </w:instrText>
      </w:r>
      <w:r w:rsidRPr="009971AA">
        <w:rPr>
          <w:bdr w:val="single" w:sz="4" w:space="0" w:color="auto"/>
          <w:shd w:val="clear" w:color="auto" w:fill="F2F2F2" w:themeFill="background1" w:themeFillShade="F2"/>
        </w:rPr>
        <w:fldChar w:fldCharType="separate"/>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fldChar w:fldCharType="end"/>
      </w:r>
    </w:p>
    <w:p w:rsidR="00D934EA" w:rsidRPr="009971AA" w:rsidP="00586FFF" w14:paraId="6149D481" w14:textId="77777777">
      <w:pPr>
        <w:spacing w:after="200" w:line="276" w:lineRule="auto"/>
        <w:ind w:left="2430" w:firstLine="450"/>
        <w:contextualSpacing/>
        <w:rPr>
          <w:rFonts w:eastAsia="Times New Roman" w:cstheme="minorHAnsi"/>
          <w:szCs w:val="22"/>
        </w:rPr>
      </w:pPr>
      <w:r w:rsidRPr="009971AA">
        <w:rPr>
          <w:rFonts w:eastAsia="Times New Roman" w:cstheme="minorHAnsi"/>
          <w:szCs w:val="22"/>
        </w:rPr>
        <w:t xml:space="preserve">Number of trainings covering topic </w:t>
      </w:r>
      <w:r w:rsidRPr="009971AA">
        <w:rPr>
          <w:bdr w:val="single" w:sz="4" w:space="0" w:color="auto"/>
          <w:shd w:val="clear" w:color="auto" w:fill="F2F2F2" w:themeFill="background1" w:themeFillShade="F2"/>
        </w:rPr>
        <w:fldChar w:fldCharType="begin">
          <w:ffData>
            <w:name w:val=""/>
            <w:enabled/>
            <w:calcOnExit w:val="0"/>
            <w:textInput/>
          </w:ffData>
        </w:fldChar>
      </w:r>
      <w:r w:rsidRPr="009971AA">
        <w:rPr>
          <w:bdr w:val="single" w:sz="4" w:space="0" w:color="auto"/>
          <w:shd w:val="clear" w:color="auto" w:fill="F2F2F2" w:themeFill="background1" w:themeFillShade="F2"/>
        </w:rPr>
        <w:instrText xml:space="preserve"> FORMTEXT </w:instrText>
      </w:r>
      <w:r w:rsidRPr="009971AA">
        <w:rPr>
          <w:bdr w:val="single" w:sz="4" w:space="0" w:color="auto"/>
          <w:shd w:val="clear" w:color="auto" w:fill="F2F2F2" w:themeFill="background1" w:themeFillShade="F2"/>
        </w:rPr>
        <w:fldChar w:fldCharType="separate"/>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fldChar w:fldCharType="end"/>
      </w:r>
    </w:p>
    <w:p w:rsidR="00D934EA" w:rsidRPr="009971AA" w:rsidP="00586FFF" w14:paraId="686A3BD7" w14:textId="69681DAA">
      <w:pPr>
        <w:pStyle w:val="NumberedList"/>
        <w:numPr>
          <w:ilvl w:val="1"/>
          <w:numId w:val="77"/>
        </w:numPr>
        <w:ind w:left="2520"/>
      </w:pPr>
      <w:r w:rsidRPr="009971AA">
        <w:t>Training mechanisms used. Select all that apply:</w:t>
      </w:r>
    </w:p>
    <w:p w:rsidR="00D934EA" w:rsidRPr="009971AA" w:rsidP="00586FFF" w14:paraId="4E86A549" w14:textId="478AB694">
      <w:pPr>
        <w:spacing w:after="200" w:line="276" w:lineRule="auto"/>
        <w:ind w:left="2430"/>
        <w:contextualSpacing/>
        <w:rPr>
          <w:rFonts w:eastAsia="Times New Roman" w:cstheme="minorHAnsi"/>
          <w:szCs w:val="22"/>
        </w:rPr>
      </w:pPr>
      <w:sdt>
        <w:sdtPr>
          <w:id w:val="923541359"/>
          <w14:checkbox>
            <w14:checked w14:val="0"/>
            <w14:checkedState w14:val="2612" w14:font="MS Gothic"/>
            <w14:uncheckedState w14:val="2610" w14:font="MS Gothic"/>
          </w14:checkbox>
        </w:sdtPr>
        <w:sdtContent>
          <w:r w:rsidR="0087200C">
            <w:rPr>
              <w:rFonts w:ascii="MS Gothic" w:eastAsia="MS Gothic" w:hAnsi="MS Gothic" w:hint="eastAsia"/>
            </w:rPr>
            <w:t>☐</w:t>
          </w:r>
        </w:sdtContent>
      </w:sdt>
      <w:r w:rsidRPr="009971AA">
        <w:rPr>
          <w:rFonts w:eastAsia="Times New Roman" w:cstheme="minorHAnsi"/>
          <w:szCs w:val="22"/>
        </w:rPr>
        <w:t xml:space="preserve">  In-person</w:t>
      </w:r>
    </w:p>
    <w:p w:rsidR="00D934EA" w:rsidRPr="009971AA" w:rsidP="00586FFF" w14:paraId="1E7FB6DD" w14:textId="77777777">
      <w:pPr>
        <w:spacing w:after="200" w:line="276" w:lineRule="auto"/>
        <w:ind w:left="2430" w:firstLine="450"/>
        <w:contextualSpacing/>
        <w:rPr>
          <w:rFonts w:eastAsia="Times New Roman" w:cstheme="minorHAnsi"/>
          <w:szCs w:val="22"/>
        </w:rPr>
      </w:pPr>
      <w:r w:rsidRPr="009971AA">
        <w:rPr>
          <w:rFonts w:eastAsia="Times New Roman" w:cstheme="minorHAnsi"/>
          <w:szCs w:val="22"/>
        </w:rPr>
        <w:t xml:space="preserve">Number of trainings using this mechanism </w:t>
      </w:r>
      <w:r w:rsidRPr="009971AA">
        <w:rPr>
          <w:bdr w:val="single" w:sz="4" w:space="0" w:color="auto"/>
          <w:shd w:val="clear" w:color="auto" w:fill="F2F2F2" w:themeFill="background1" w:themeFillShade="F2"/>
        </w:rPr>
        <w:fldChar w:fldCharType="begin">
          <w:ffData>
            <w:name w:val=""/>
            <w:enabled/>
            <w:calcOnExit w:val="0"/>
            <w:textInput/>
          </w:ffData>
        </w:fldChar>
      </w:r>
      <w:r w:rsidRPr="009971AA">
        <w:rPr>
          <w:bdr w:val="single" w:sz="4" w:space="0" w:color="auto"/>
          <w:shd w:val="clear" w:color="auto" w:fill="F2F2F2" w:themeFill="background1" w:themeFillShade="F2"/>
        </w:rPr>
        <w:instrText xml:space="preserve"> FORMTEXT </w:instrText>
      </w:r>
      <w:r w:rsidRPr="009971AA">
        <w:rPr>
          <w:bdr w:val="single" w:sz="4" w:space="0" w:color="auto"/>
          <w:shd w:val="clear" w:color="auto" w:fill="F2F2F2" w:themeFill="background1" w:themeFillShade="F2"/>
        </w:rPr>
        <w:fldChar w:fldCharType="separate"/>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fldChar w:fldCharType="end"/>
      </w:r>
    </w:p>
    <w:p w:rsidR="00D934EA" w:rsidRPr="009971AA" w:rsidP="00586FFF" w14:paraId="249711DB" w14:textId="77777777">
      <w:pPr>
        <w:spacing w:after="200" w:line="276" w:lineRule="auto"/>
        <w:ind w:left="2430"/>
        <w:contextualSpacing/>
        <w:rPr>
          <w:rFonts w:eastAsia="Times New Roman" w:cstheme="minorHAnsi"/>
          <w:szCs w:val="22"/>
        </w:rPr>
      </w:pPr>
      <w:sdt>
        <w:sdtPr>
          <w:id w:val="-1594613221"/>
          <w14:checkbox>
            <w14:checked w14:val="0"/>
            <w14:checkedState w14:val="2612" w14:font="MS Gothic"/>
            <w14:uncheckedState w14:val="2610" w14:font="MS Gothic"/>
          </w14:checkbox>
        </w:sdtPr>
        <w:sdtContent>
          <w:r w:rsidRPr="009971AA">
            <w:rPr>
              <w:rFonts w:ascii="MS Gothic" w:eastAsia="MS Gothic" w:hAnsi="MS Gothic" w:hint="eastAsia"/>
            </w:rPr>
            <w:t>☐</w:t>
          </w:r>
        </w:sdtContent>
      </w:sdt>
      <w:r w:rsidRPr="009971AA">
        <w:rPr>
          <w:rFonts w:eastAsia="Times New Roman" w:cstheme="minorHAnsi"/>
          <w:szCs w:val="22"/>
        </w:rPr>
        <w:t xml:space="preserve">  Project ECHO® (distance learning cohort)</w:t>
      </w:r>
    </w:p>
    <w:p w:rsidR="00D934EA" w:rsidRPr="009971AA" w:rsidP="00586FFF" w14:paraId="5294C2AB" w14:textId="77777777">
      <w:pPr>
        <w:spacing w:after="200" w:line="276" w:lineRule="auto"/>
        <w:ind w:left="2430" w:firstLine="450"/>
        <w:contextualSpacing/>
        <w:rPr>
          <w:rFonts w:eastAsia="Times New Roman" w:cstheme="minorHAnsi"/>
          <w:szCs w:val="22"/>
        </w:rPr>
      </w:pPr>
      <w:r w:rsidRPr="009971AA">
        <w:rPr>
          <w:rFonts w:eastAsia="Times New Roman" w:cstheme="minorHAnsi"/>
          <w:szCs w:val="22"/>
        </w:rPr>
        <w:t xml:space="preserve">Number of trainings using this mechanism </w:t>
      </w:r>
      <w:r w:rsidRPr="009971AA">
        <w:rPr>
          <w:bdr w:val="single" w:sz="4" w:space="0" w:color="auto"/>
          <w:shd w:val="clear" w:color="auto" w:fill="F2F2F2" w:themeFill="background1" w:themeFillShade="F2"/>
        </w:rPr>
        <w:fldChar w:fldCharType="begin">
          <w:ffData>
            <w:name w:val=""/>
            <w:enabled/>
            <w:calcOnExit w:val="0"/>
            <w:textInput/>
          </w:ffData>
        </w:fldChar>
      </w:r>
      <w:r w:rsidRPr="009971AA">
        <w:rPr>
          <w:bdr w:val="single" w:sz="4" w:space="0" w:color="auto"/>
          <w:shd w:val="clear" w:color="auto" w:fill="F2F2F2" w:themeFill="background1" w:themeFillShade="F2"/>
        </w:rPr>
        <w:instrText xml:space="preserve"> FORMTEXT </w:instrText>
      </w:r>
      <w:r w:rsidRPr="009971AA">
        <w:rPr>
          <w:bdr w:val="single" w:sz="4" w:space="0" w:color="auto"/>
          <w:shd w:val="clear" w:color="auto" w:fill="F2F2F2" w:themeFill="background1" w:themeFillShade="F2"/>
        </w:rPr>
        <w:fldChar w:fldCharType="separate"/>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fldChar w:fldCharType="end"/>
      </w:r>
    </w:p>
    <w:p w:rsidR="00D934EA" w:rsidRPr="009971AA" w:rsidP="00586FFF" w14:paraId="2FFCF83B" w14:textId="77777777">
      <w:pPr>
        <w:spacing w:after="200" w:line="276" w:lineRule="auto"/>
        <w:ind w:left="2430"/>
        <w:contextualSpacing/>
        <w:rPr>
          <w:rFonts w:eastAsia="Times New Roman" w:cstheme="minorHAnsi"/>
          <w:szCs w:val="22"/>
        </w:rPr>
      </w:pPr>
      <w:sdt>
        <w:sdtPr>
          <w:id w:val="-1351938137"/>
          <w14:checkbox>
            <w14:checked w14:val="0"/>
            <w14:checkedState w14:val="2612" w14:font="MS Gothic"/>
            <w14:uncheckedState w14:val="2610" w14:font="MS Gothic"/>
          </w14:checkbox>
        </w:sdtPr>
        <w:sdtContent>
          <w:r w:rsidRPr="009971AA">
            <w:rPr>
              <w:rFonts w:ascii="MS Gothic" w:eastAsia="MS Gothic" w:hAnsi="MS Gothic" w:hint="eastAsia"/>
            </w:rPr>
            <w:t>☐</w:t>
          </w:r>
        </w:sdtContent>
      </w:sdt>
      <w:r w:rsidRPr="009971AA">
        <w:rPr>
          <w:rFonts w:eastAsia="Times New Roman" w:cstheme="minorHAnsi"/>
          <w:szCs w:val="22"/>
        </w:rPr>
        <w:t xml:space="preserve">  ECHO-like (distance learning cohort)</w:t>
      </w:r>
    </w:p>
    <w:p w:rsidR="00D934EA" w:rsidRPr="009971AA" w:rsidP="00586FFF" w14:paraId="16CBCEAC" w14:textId="77777777">
      <w:pPr>
        <w:spacing w:after="200" w:line="276" w:lineRule="auto"/>
        <w:ind w:left="2430" w:firstLine="450"/>
        <w:contextualSpacing/>
        <w:rPr>
          <w:rFonts w:eastAsia="Times New Roman" w:cstheme="minorHAnsi"/>
          <w:szCs w:val="22"/>
        </w:rPr>
      </w:pPr>
      <w:r w:rsidRPr="009971AA">
        <w:rPr>
          <w:rFonts w:eastAsia="Times New Roman" w:cstheme="minorHAnsi"/>
          <w:szCs w:val="22"/>
        </w:rPr>
        <w:t xml:space="preserve">Number of trainings using this mechanism </w:t>
      </w:r>
      <w:r w:rsidRPr="009971AA">
        <w:rPr>
          <w:bdr w:val="single" w:sz="4" w:space="0" w:color="auto"/>
          <w:shd w:val="clear" w:color="auto" w:fill="F2F2F2" w:themeFill="background1" w:themeFillShade="F2"/>
        </w:rPr>
        <w:fldChar w:fldCharType="begin">
          <w:ffData>
            <w:name w:val=""/>
            <w:enabled/>
            <w:calcOnExit w:val="0"/>
            <w:textInput/>
          </w:ffData>
        </w:fldChar>
      </w:r>
      <w:r w:rsidRPr="009971AA">
        <w:rPr>
          <w:bdr w:val="single" w:sz="4" w:space="0" w:color="auto"/>
          <w:shd w:val="clear" w:color="auto" w:fill="F2F2F2" w:themeFill="background1" w:themeFillShade="F2"/>
        </w:rPr>
        <w:instrText xml:space="preserve"> FORMTEXT </w:instrText>
      </w:r>
      <w:r w:rsidRPr="009971AA">
        <w:rPr>
          <w:bdr w:val="single" w:sz="4" w:space="0" w:color="auto"/>
          <w:shd w:val="clear" w:color="auto" w:fill="F2F2F2" w:themeFill="background1" w:themeFillShade="F2"/>
        </w:rPr>
        <w:fldChar w:fldCharType="separate"/>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fldChar w:fldCharType="end"/>
      </w:r>
    </w:p>
    <w:p w:rsidR="00D934EA" w:rsidRPr="009971AA" w:rsidP="00586FFF" w14:paraId="23C44ACB" w14:textId="77777777">
      <w:pPr>
        <w:spacing w:after="200" w:line="276" w:lineRule="auto"/>
        <w:ind w:left="2430"/>
        <w:contextualSpacing/>
        <w:rPr>
          <w:rFonts w:eastAsia="Times New Roman" w:cstheme="minorHAnsi"/>
          <w:szCs w:val="22"/>
        </w:rPr>
      </w:pPr>
      <w:sdt>
        <w:sdtPr>
          <w:id w:val="1885825581"/>
          <w14:checkbox>
            <w14:checked w14:val="0"/>
            <w14:checkedState w14:val="2612" w14:font="MS Gothic"/>
            <w14:uncheckedState w14:val="2610" w14:font="MS Gothic"/>
          </w14:checkbox>
        </w:sdtPr>
        <w:sdtContent>
          <w:r w:rsidRPr="009971AA">
            <w:rPr>
              <w:rFonts w:ascii="MS Gothic" w:eastAsia="MS Gothic" w:hAnsi="MS Gothic" w:hint="eastAsia"/>
            </w:rPr>
            <w:t>☐</w:t>
          </w:r>
        </w:sdtContent>
      </w:sdt>
      <w:r w:rsidRPr="009971AA">
        <w:rPr>
          <w:rFonts w:eastAsia="Times New Roman" w:cstheme="minorHAnsi"/>
          <w:szCs w:val="22"/>
        </w:rPr>
        <w:t xml:space="preserve">  Web-based</w:t>
      </w:r>
    </w:p>
    <w:p w:rsidR="00D934EA" w:rsidRPr="009971AA" w:rsidP="00586FFF" w14:paraId="3C760AF7" w14:textId="77777777">
      <w:pPr>
        <w:spacing w:after="200" w:line="276" w:lineRule="auto"/>
        <w:ind w:left="2430" w:firstLine="450"/>
        <w:contextualSpacing/>
        <w:rPr>
          <w:rFonts w:eastAsia="Times New Roman" w:cstheme="minorHAnsi"/>
          <w:szCs w:val="22"/>
        </w:rPr>
      </w:pPr>
      <w:r w:rsidRPr="009971AA">
        <w:rPr>
          <w:rFonts w:eastAsia="Times New Roman" w:cstheme="minorHAnsi"/>
          <w:szCs w:val="22"/>
        </w:rPr>
        <w:t xml:space="preserve">Number of trainings using this mechanism </w:t>
      </w:r>
      <w:r w:rsidRPr="009971AA">
        <w:rPr>
          <w:bdr w:val="single" w:sz="4" w:space="0" w:color="auto"/>
          <w:shd w:val="clear" w:color="auto" w:fill="F2F2F2" w:themeFill="background1" w:themeFillShade="F2"/>
        </w:rPr>
        <w:fldChar w:fldCharType="begin">
          <w:ffData>
            <w:name w:val=""/>
            <w:enabled/>
            <w:calcOnExit w:val="0"/>
            <w:textInput/>
          </w:ffData>
        </w:fldChar>
      </w:r>
      <w:r w:rsidRPr="009971AA">
        <w:rPr>
          <w:bdr w:val="single" w:sz="4" w:space="0" w:color="auto"/>
          <w:shd w:val="clear" w:color="auto" w:fill="F2F2F2" w:themeFill="background1" w:themeFillShade="F2"/>
        </w:rPr>
        <w:instrText xml:space="preserve"> FORMTEXT </w:instrText>
      </w:r>
      <w:r w:rsidRPr="009971AA">
        <w:rPr>
          <w:bdr w:val="single" w:sz="4" w:space="0" w:color="auto"/>
          <w:shd w:val="clear" w:color="auto" w:fill="F2F2F2" w:themeFill="background1" w:themeFillShade="F2"/>
        </w:rPr>
        <w:fldChar w:fldCharType="separate"/>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fldChar w:fldCharType="end"/>
      </w:r>
    </w:p>
    <w:p w:rsidR="00D934EA" w:rsidRPr="009971AA" w:rsidP="00586FFF" w14:paraId="178F6892" w14:textId="77777777">
      <w:pPr>
        <w:spacing w:after="200" w:line="276" w:lineRule="auto"/>
        <w:ind w:left="2430"/>
        <w:contextualSpacing/>
        <w:rPr>
          <w:rFonts w:eastAsia="Times New Roman" w:cstheme="minorHAnsi"/>
          <w:szCs w:val="22"/>
        </w:rPr>
      </w:pPr>
      <w:sdt>
        <w:sdtPr>
          <w:id w:val="1342131229"/>
          <w14:checkbox>
            <w14:checked w14:val="0"/>
            <w14:checkedState w14:val="2612" w14:font="MS Gothic"/>
            <w14:uncheckedState w14:val="2610" w14:font="MS Gothic"/>
          </w14:checkbox>
        </w:sdtPr>
        <w:sdtContent>
          <w:r w:rsidRPr="009971AA">
            <w:rPr>
              <w:rFonts w:ascii="MS Gothic" w:eastAsia="MS Gothic" w:hAnsi="MS Gothic" w:hint="eastAsia"/>
            </w:rPr>
            <w:t>☐</w:t>
          </w:r>
        </w:sdtContent>
      </w:sdt>
      <w:r w:rsidRPr="009971AA">
        <w:rPr>
          <w:rFonts w:eastAsia="Times New Roman" w:cstheme="minorHAnsi"/>
          <w:szCs w:val="22"/>
        </w:rPr>
        <w:t xml:space="preserve"> Hybrid (combination of in-person and virtual)</w:t>
      </w:r>
    </w:p>
    <w:p w:rsidR="00D934EA" w:rsidRPr="009971AA" w:rsidP="00586FFF" w14:paraId="73AB5D69" w14:textId="77777777">
      <w:pPr>
        <w:spacing w:after="200" w:line="276" w:lineRule="auto"/>
        <w:ind w:left="2430" w:firstLine="450"/>
        <w:contextualSpacing/>
        <w:rPr>
          <w:rFonts w:eastAsia="Times New Roman" w:cstheme="minorHAnsi"/>
          <w:szCs w:val="22"/>
        </w:rPr>
      </w:pPr>
      <w:r w:rsidRPr="009971AA">
        <w:rPr>
          <w:rFonts w:eastAsia="Times New Roman" w:cstheme="minorHAnsi"/>
          <w:szCs w:val="22"/>
        </w:rPr>
        <w:t xml:space="preserve">Number of trainings using this mechanism </w:t>
      </w:r>
      <w:r w:rsidRPr="009971AA">
        <w:rPr>
          <w:bdr w:val="single" w:sz="4" w:space="0" w:color="auto"/>
          <w:shd w:val="clear" w:color="auto" w:fill="F2F2F2" w:themeFill="background1" w:themeFillShade="F2"/>
        </w:rPr>
        <w:fldChar w:fldCharType="begin">
          <w:ffData>
            <w:name w:val=""/>
            <w:enabled/>
            <w:calcOnExit w:val="0"/>
            <w:textInput/>
          </w:ffData>
        </w:fldChar>
      </w:r>
      <w:r w:rsidRPr="009971AA">
        <w:rPr>
          <w:bdr w:val="single" w:sz="4" w:space="0" w:color="auto"/>
          <w:shd w:val="clear" w:color="auto" w:fill="F2F2F2" w:themeFill="background1" w:themeFillShade="F2"/>
        </w:rPr>
        <w:instrText xml:space="preserve"> FORMTEXT </w:instrText>
      </w:r>
      <w:r w:rsidRPr="009971AA">
        <w:rPr>
          <w:bdr w:val="single" w:sz="4" w:space="0" w:color="auto"/>
          <w:shd w:val="clear" w:color="auto" w:fill="F2F2F2" w:themeFill="background1" w:themeFillShade="F2"/>
        </w:rPr>
        <w:fldChar w:fldCharType="separate"/>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fldChar w:fldCharType="end"/>
      </w:r>
    </w:p>
    <w:p w:rsidR="00D934EA" w:rsidRPr="009971AA" w:rsidP="00586FFF" w14:paraId="102B8414" w14:textId="77777777">
      <w:pPr>
        <w:spacing w:after="200" w:line="276" w:lineRule="auto"/>
        <w:ind w:left="2430"/>
        <w:contextualSpacing/>
        <w:rPr>
          <w:rFonts w:eastAsia="Times New Roman" w:cstheme="minorHAnsi"/>
          <w:szCs w:val="22"/>
        </w:rPr>
      </w:pPr>
      <w:sdt>
        <w:sdtPr>
          <w:id w:val="1398244558"/>
          <w14:checkbox>
            <w14:checked w14:val="0"/>
            <w14:checkedState w14:val="2612" w14:font="MS Gothic"/>
            <w14:uncheckedState w14:val="2610" w14:font="MS Gothic"/>
          </w14:checkbox>
        </w:sdtPr>
        <w:sdtContent>
          <w:r w:rsidRPr="009971AA">
            <w:rPr>
              <w:rFonts w:ascii="MS Gothic" w:eastAsia="MS Gothic" w:hAnsi="MS Gothic" w:hint="eastAsia"/>
            </w:rPr>
            <w:t>☐</w:t>
          </w:r>
        </w:sdtContent>
      </w:sdt>
      <w:r w:rsidRPr="009971AA">
        <w:t xml:space="preserve"> </w:t>
      </w:r>
      <w:r w:rsidRPr="009971AA">
        <w:rPr>
          <w:rFonts w:eastAsia="Times New Roman" w:cstheme="minorHAnsi"/>
          <w:szCs w:val="22"/>
        </w:rPr>
        <w:t>Other (</w:t>
      </w:r>
      <w:r w:rsidRPr="00586FFF">
        <w:rPr>
          <w:rFonts w:eastAsia="Times New Roman" w:cstheme="minorHAnsi"/>
          <w:szCs w:val="22"/>
        </w:rPr>
        <w:t>please specify</w:t>
      </w:r>
      <w:r w:rsidRPr="009971AA">
        <w:rPr>
          <w:rFonts w:eastAsia="Times New Roman" w:cstheme="minorHAnsi"/>
          <w:szCs w:val="22"/>
        </w:rPr>
        <w:t xml:space="preserve">) </w:t>
      </w:r>
      <w:r w:rsidRPr="009971AA">
        <w:rPr>
          <w:bdr w:val="single" w:sz="4" w:space="0" w:color="auto"/>
          <w:shd w:val="clear" w:color="auto" w:fill="F2F2F2" w:themeFill="background1" w:themeFillShade="F2"/>
        </w:rPr>
        <w:fldChar w:fldCharType="begin">
          <w:ffData>
            <w:name w:val=""/>
            <w:enabled/>
            <w:calcOnExit w:val="0"/>
            <w:textInput/>
          </w:ffData>
        </w:fldChar>
      </w:r>
      <w:r w:rsidRPr="009971AA">
        <w:rPr>
          <w:bdr w:val="single" w:sz="4" w:space="0" w:color="auto"/>
          <w:shd w:val="clear" w:color="auto" w:fill="F2F2F2" w:themeFill="background1" w:themeFillShade="F2"/>
        </w:rPr>
        <w:instrText xml:space="preserve"> FORMTEXT </w:instrText>
      </w:r>
      <w:r w:rsidRPr="009971AA">
        <w:rPr>
          <w:bdr w:val="single" w:sz="4" w:space="0" w:color="auto"/>
          <w:shd w:val="clear" w:color="auto" w:fill="F2F2F2" w:themeFill="background1" w:themeFillShade="F2"/>
        </w:rPr>
        <w:fldChar w:fldCharType="separate"/>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fldChar w:fldCharType="end"/>
      </w:r>
    </w:p>
    <w:p w:rsidR="00D934EA" w:rsidRPr="009971AA" w:rsidP="00586FFF" w14:paraId="70769B5A" w14:textId="77777777">
      <w:pPr>
        <w:spacing w:after="200" w:line="276" w:lineRule="auto"/>
        <w:ind w:left="2430" w:firstLine="450"/>
        <w:contextualSpacing/>
        <w:rPr>
          <w:rFonts w:eastAsia="Times New Roman" w:cstheme="minorHAnsi"/>
          <w:szCs w:val="22"/>
        </w:rPr>
      </w:pPr>
      <w:r w:rsidRPr="009971AA">
        <w:rPr>
          <w:rFonts w:eastAsia="Times New Roman" w:cstheme="minorHAnsi"/>
          <w:szCs w:val="22"/>
        </w:rPr>
        <w:t xml:space="preserve">Number of trainings using this mechanism </w:t>
      </w:r>
      <w:r w:rsidRPr="009971AA">
        <w:rPr>
          <w:bdr w:val="single" w:sz="4" w:space="0" w:color="auto"/>
          <w:shd w:val="clear" w:color="auto" w:fill="F2F2F2" w:themeFill="background1" w:themeFillShade="F2"/>
        </w:rPr>
        <w:fldChar w:fldCharType="begin">
          <w:ffData>
            <w:name w:val=""/>
            <w:enabled/>
            <w:calcOnExit w:val="0"/>
            <w:textInput/>
          </w:ffData>
        </w:fldChar>
      </w:r>
      <w:r w:rsidRPr="009971AA">
        <w:rPr>
          <w:bdr w:val="single" w:sz="4" w:space="0" w:color="auto"/>
          <w:shd w:val="clear" w:color="auto" w:fill="F2F2F2" w:themeFill="background1" w:themeFillShade="F2"/>
        </w:rPr>
        <w:instrText xml:space="preserve"> FORMTEXT </w:instrText>
      </w:r>
      <w:r w:rsidRPr="009971AA">
        <w:rPr>
          <w:bdr w:val="single" w:sz="4" w:space="0" w:color="auto"/>
          <w:shd w:val="clear" w:color="auto" w:fill="F2F2F2" w:themeFill="background1" w:themeFillShade="F2"/>
        </w:rPr>
        <w:fldChar w:fldCharType="separate"/>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fldChar w:fldCharType="end"/>
      </w:r>
    </w:p>
    <w:p w:rsidR="00D934EA" w:rsidRPr="009971AA" w:rsidP="00D934EA" w14:paraId="1132AC5B" w14:textId="77777777">
      <w:pPr>
        <w:pStyle w:val="Heading4"/>
        <w:ind w:left="360" w:hanging="360"/>
        <w:rPr>
          <w:lang w:val="en-US"/>
        </w:rPr>
      </w:pPr>
      <w:r w:rsidRPr="009971AA">
        <w:rPr>
          <w:lang w:val="en-US"/>
        </w:rPr>
        <w:t>B.</w:t>
      </w:r>
      <w:r w:rsidRPr="009971AA">
        <w:rPr>
          <w:lang w:val="en-US"/>
        </w:rPr>
        <w:tab/>
        <w:t>Individuals Served</w:t>
      </w:r>
    </w:p>
    <w:p w:rsidR="00D934EA" w:rsidRPr="009971AA" w:rsidP="006E760F" w14:paraId="1C130E3C" w14:textId="77777777">
      <w:pPr>
        <w:pStyle w:val="NumberedList"/>
        <w:numPr>
          <w:ilvl w:val="0"/>
          <w:numId w:val="32"/>
        </w:numPr>
      </w:pPr>
      <w:r w:rsidRPr="009971AA">
        <w:t>Number of individuals for whom a provider contacted the program for consultation (teleconsultation or in-person) or care coordination support services</w:t>
      </w:r>
    </w:p>
    <w:tbl>
      <w:tblPr>
        <w:tblStyle w:val="AlternateJBATable"/>
        <w:tblW w:w="0" w:type="auto"/>
        <w:tblInd w:w="355" w:type="dxa"/>
        <w:tblLook w:val="04A0"/>
      </w:tblPr>
      <w:tblGrid>
        <w:gridCol w:w="3240"/>
        <w:gridCol w:w="720"/>
        <w:gridCol w:w="2172"/>
      </w:tblGrid>
      <w:tr w14:paraId="7D9E567D" w14:textId="77777777" w:rsidTr="009C05ED">
        <w:tblPrEx>
          <w:tblW w:w="0" w:type="auto"/>
          <w:tblInd w:w="355" w:type="dxa"/>
          <w:tblLook w:val="04A0"/>
        </w:tblPrEx>
        <w:tc>
          <w:tcPr>
            <w:tcW w:w="3240" w:type="dxa"/>
          </w:tcPr>
          <w:p w:rsidR="00D934EA" w:rsidRPr="00D47D64" w:rsidP="009C05ED" w14:paraId="2215D583" w14:textId="77777777">
            <w:pPr>
              <w:pStyle w:val="TableColumnHeader"/>
              <w:rPr>
                <w:b/>
                <w:bCs w:val="0"/>
                <w:color w:val="auto"/>
              </w:rPr>
            </w:pPr>
            <w:r w:rsidRPr="00D47D64">
              <w:rPr>
                <w:b/>
                <w:bCs w:val="0"/>
                <w:color w:val="auto"/>
              </w:rPr>
              <w:t>Population</w:t>
            </w:r>
          </w:p>
        </w:tc>
        <w:tc>
          <w:tcPr>
            <w:tcW w:w="720" w:type="dxa"/>
          </w:tcPr>
          <w:p w:rsidR="00D934EA" w:rsidRPr="00D47D64" w:rsidP="009C05ED" w14:paraId="3AACC188" w14:textId="77777777">
            <w:pPr>
              <w:pStyle w:val="TableColumnHeader"/>
              <w:rPr>
                <w:b/>
                <w:bCs w:val="0"/>
                <w:color w:val="auto"/>
              </w:rPr>
            </w:pPr>
            <w:r w:rsidRPr="00D47D64">
              <w:rPr>
                <w:b/>
                <w:bCs w:val="0"/>
                <w:color w:val="auto"/>
              </w:rPr>
              <w:t>Total</w:t>
            </w:r>
          </w:p>
        </w:tc>
        <w:tc>
          <w:tcPr>
            <w:tcW w:w="2172" w:type="dxa"/>
          </w:tcPr>
          <w:p w:rsidR="00D934EA" w:rsidRPr="00080827" w:rsidP="009C05ED" w14:paraId="10894810" w14:textId="77777777">
            <w:pPr>
              <w:pStyle w:val="TableColumnHeader"/>
              <w:rPr>
                <w:b/>
                <w:bCs w:val="0"/>
                <w:color w:val="auto"/>
              </w:rPr>
            </w:pPr>
            <w:r w:rsidRPr="00080827">
              <w:rPr>
                <w:b/>
                <w:bCs w:val="0"/>
                <w:color w:val="auto"/>
              </w:rPr>
              <w:t>Rural/Medically underserved</w:t>
            </w:r>
          </w:p>
        </w:tc>
      </w:tr>
      <w:tr w14:paraId="5B20E16D" w14:textId="77777777" w:rsidTr="009C05ED">
        <w:tblPrEx>
          <w:tblW w:w="0" w:type="auto"/>
          <w:tblInd w:w="355" w:type="dxa"/>
          <w:tblLook w:val="04A0"/>
        </w:tblPrEx>
        <w:tc>
          <w:tcPr>
            <w:tcW w:w="3240" w:type="dxa"/>
          </w:tcPr>
          <w:p w:rsidR="00D934EA" w:rsidRPr="009971AA" w:rsidP="009C05ED" w14:paraId="3E6900F5" w14:textId="77777777">
            <w:pPr>
              <w:pStyle w:val="Tablecontents"/>
            </w:pPr>
            <w:r w:rsidRPr="009971AA">
              <w:t>Children 0-11</w:t>
            </w:r>
          </w:p>
        </w:tc>
        <w:tc>
          <w:tcPr>
            <w:tcW w:w="720" w:type="dxa"/>
            <w:shd w:val="clear" w:color="auto" w:fill="FFF1C9" w:themeFill="accent6"/>
          </w:tcPr>
          <w:p w:rsidR="00D934EA" w:rsidRPr="009971AA" w:rsidP="009C05ED" w14:paraId="5D56811B" w14:textId="77777777">
            <w:pPr>
              <w:pStyle w:val="Tablecontents"/>
            </w:pPr>
          </w:p>
        </w:tc>
        <w:tc>
          <w:tcPr>
            <w:tcW w:w="2172" w:type="dxa"/>
            <w:shd w:val="clear" w:color="auto" w:fill="FFF1C9" w:themeFill="accent6"/>
          </w:tcPr>
          <w:p w:rsidR="00D934EA" w:rsidRPr="009971AA" w:rsidP="009C05ED" w14:paraId="5AA3DB4C" w14:textId="77777777">
            <w:pPr>
              <w:pStyle w:val="Tablecontents"/>
            </w:pPr>
          </w:p>
        </w:tc>
      </w:tr>
      <w:tr w14:paraId="08290CE8" w14:textId="77777777" w:rsidTr="009C05ED">
        <w:tblPrEx>
          <w:tblW w:w="0" w:type="auto"/>
          <w:tblInd w:w="355" w:type="dxa"/>
          <w:tblLook w:val="04A0"/>
        </w:tblPrEx>
        <w:tc>
          <w:tcPr>
            <w:tcW w:w="3240" w:type="dxa"/>
          </w:tcPr>
          <w:p w:rsidR="00D934EA" w:rsidRPr="009971AA" w:rsidP="009C05ED" w14:paraId="1775053E" w14:textId="77777777">
            <w:pPr>
              <w:pStyle w:val="Tablecontents"/>
            </w:pPr>
            <w:r w:rsidRPr="009971AA">
              <w:t>Adolescents 12-21</w:t>
            </w:r>
          </w:p>
        </w:tc>
        <w:tc>
          <w:tcPr>
            <w:tcW w:w="720" w:type="dxa"/>
            <w:shd w:val="clear" w:color="auto" w:fill="FFF1C9" w:themeFill="accent6"/>
          </w:tcPr>
          <w:p w:rsidR="00D934EA" w:rsidRPr="009971AA" w:rsidP="009C05ED" w14:paraId="7F56CB8D" w14:textId="77777777">
            <w:pPr>
              <w:pStyle w:val="Tablecontents"/>
            </w:pPr>
          </w:p>
        </w:tc>
        <w:tc>
          <w:tcPr>
            <w:tcW w:w="2172" w:type="dxa"/>
            <w:shd w:val="clear" w:color="auto" w:fill="FFF1C9" w:themeFill="accent6"/>
          </w:tcPr>
          <w:p w:rsidR="00D934EA" w:rsidRPr="009971AA" w:rsidP="009C05ED" w14:paraId="3FCBCA9F" w14:textId="77777777">
            <w:pPr>
              <w:pStyle w:val="Tablecontents"/>
            </w:pPr>
          </w:p>
        </w:tc>
      </w:tr>
      <w:tr w14:paraId="10C2B825" w14:textId="77777777" w:rsidTr="009C05ED">
        <w:tblPrEx>
          <w:tblW w:w="0" w:type="auto"/>
          <w:tblInd w:w="355" w:type="dxa"/>
          <w:tblLook w:val="04A0"/>
        </w:tblPrEx>
        <w:tc>
          <w:tcPr>
            <w:tcW w:w="3240" w:type="dxa"/>
          </w:tcPr>
          <w:p w:rsidR="00D934EA" w:rsidRPr="009971AA" w:rsidP="009C05ED" w14:paraId="29E0DD46" w14:textId="77777777">
            <w:pPr>
              <w:pStyle w:val="Tablecontents"/>
            </w:pPr>
            <w:r w:rsidRPr="009971AA">
              <w:t>Children and Adolescents – age Unknown</w:t>
            </w:r>
          </w:p>
        </w:tc>
        <w:tc>
          <w:tcPr>
            <w:tcW w:w="720" w:type="dxa"/>
            <w:shd w:val="clear" w:color="auto" w:fill="FFF1C9" w:themeFill="accent6"/>
          </w:tcPr>
          <w:p w:rsidR="00D934EA" w:rsidRPr="009971AA" w:rsidP="009C05ED" w14:paraId="32959ABA" w14:textId="77777777">
            <w:pPr>
              <w:pStyle w:val="Tablecontents"/>
            </w:pPr>
          </w:p>
        </w:tc>
        <w:tc>
          <w:tcPr>
            <w:tcW w:w="2172" w:type="dxa"/>
            <w:shd w:val="clear" w:color="auto" w:fill="FFF1C9" w:themeFill="accent6"/>
          </w:tcPr>
          <w:p w:rsidR="00D934EA" w:rsidRPr="009971AA" w:rsidP="009C05ED" w14:paraId="305D924F" w14:textId="77777777">
            <w:pPr>
              <w:pStyle w:val="Tablecontents"/>
            </w:pPr>
          </w:p>
        </w:tc>
      </w:tr>
      <w:tr w14:paraId="5A81338D" w14:textId="77777777" w:rsidTr="009C05ED">
        <w:tblPrEx>
          <w:tblW w:w="0" w:type="auto"/>
          <w:tblInd w:w="355" w:type="dxa"/>
          <w:tblLook w:val="04A0"/>
        </w:tblPrEx>
        <w:tc>
          <w:tcPr>
            <w:tcW w:w="3240" w:type="dxa"/>
          </w:tcPr>
          <w:p w:rsidR="00D934EA" w:rsidRPr="009971AA" w:rsidP="009C05ED" w14:paraId="191F15F2" w14:textId="77777777">
            <w:pPr>
              <w:pStyle w:val="Tablecontents"/>
            </w:pPr>
            <w:r w:rsidRPr="009971AA">
              <w:t>Pregnant or postpartum women</w:t>
            </w:r>
          </w:p>
        </w:tc>
        <w:tc>
          <w:tcPr>
            <w:tcW w:w="720" w:type="dxa"/>
            <w:shd w:val="clear" w:color="auto" w:fill="FFF1C9" w:themeFill="accent6"/>
          </w:tcPr>
          <w:p w:rsidR="00D934EA" w:rsidRPr="009971AA" w:rsidP="009C05ED" w14:paraId="5899A8B9" w14:textId="77777777">
            <w:pPr>
              <w:pStyle w:val="Tablecontents"/>
            </w:pPr>
          </w:p>
        </w:tc>
        <w:tc>
          <w:tcPr>
            <w:tcW w:w="2172" w:type="dxa"/>
            <w:shd w:val="clear" w:color="auto" w:fill="FFF1C9" w:themeFill="accent6"/>
          </w:tcPr>
          <w:p w:rsidR="00D934EA" w:rsidRPr="009971AA" w:rsidP="009C05ED" w14:paraId="19EAA9CF" w14:textId="77777777">
            <w:pPr>
              <w:pStyle w:val="Tablecontents"/>
            </w:pPr>
          </w:p>
        </w:tc>
      </w:tr>
    </w:tbl>
    <w:p w:rsidR="00D934EA" w:rsidRPr="009971AA" w:rsidP="00D934EA" w14:paraId="29A3A1C2" w14:textId="77777777"/>
    <w:p w:rsidR="00D934EA" w:rsidRPr="009971AA" w:rsidP="00586FFF" w14:paraId="05815AC9" w14:textId="3FFAFAD4">
      <w:pPr>
        <w:pStyle w:val="NumberedList"/>
        <w:numPr>
          <w:ilvl w:val="0"/>
          <w:numId w:val="32"/>
        </w:numPr>
      </w:pPr>
      <w:r w:rsidRPr="009971AA">
        <w:t xml:space="preserve">Number of individuals recommended for referral and/or treatment, among those for whom a provider contacted the program for consultation (teleconsultation or in-person) or care coordination support services. </w:t>
      </w:r>
    </w:p>
    <w:tbl>
      <w:tblPr>
        <w:tblStyle w:val="AlternateJBATable"/>
        <w:tblW w:w="0" w:type="auto"/>
        <w:tblInd w:w="355" w:type="dxa"/>
        <w:tblLook w:val="04A0"/>
      </w:tblPr>
      <w:tblGrid>
        <w:gridCol w:w="3240"/>
        <w:gridCol w:w="1530"/>
        <w:gridCol w:w="1440"/>
        <w:gridCol w:w="1615"/>
      </w:tblGrid>
      <w:tr w14:paraId="48113D25" w14:textId="77777777" w:rsidTr="009C05ED">
        <w:tblPrEx>
          <w:tblW w:w="0" w:type="auto"/>
          <w:tblInd w:w="355" w:type="dxa"/>
          <w:tblLook w:val="04A0"/>
        </w:tblPrEx>
        <w:tc>
          <w:tcPr>
            <w:tcW w:w="3240" w:type="dxa"/>
          </w:tcPr>
          <w:p w:rsidR="00D934EA" w:rsidRPr="00D47D64" w:rsidP="009C05ED" w14:paraId="4E847330" w14:textId="77777777">
            <w:pPr>
              <w:pStyle w:val="TableColumnHeader"/>
              <w:rPr>
                <w:b/>
                <w:bCs w:val="0"/>
                <w:color w:val="auto"/>
              </w:rPr>
            </w:pPr>
            <w:r w:rsidRPr="00D47D64">
              <w:rPr>
                <w:b/>
                <w:bCs w:val="0"/>
                <w:color w:val="auto"/>
              </w:rPr>
              <w:t>Population</w:t>
            </w:r>
          </w:p>
        </w:tc>
        <w:tc>
          <w:tcPr>
            <w:tcW w:w="1530" w:type="dxa"/>
          </w:tcPr>
          <w:p w:rsidR="00D934EA" w:rsidRPr="00D47D64" w:rsidP="009C05ED" w14:paraId="4A43CBAF" w14:textId="77777777">
            <w:pPr>
              <w:pStyle w:val="TableColumnHeader"/>
              <w:rPr>
                <w:b/>
                <w:bCs w:val="0"/>
                <w:color w:val="auto"/>
              </w:rPr>
            </w:pPr>
            <w:r w:rsidRPr="00D47D64">
              <w:rPr>
                <w:b/>
                <w:bCs w:val="0"/>
                <w:color w:val="auto"/>
              </w:rPr>
              <w:t>Referral only</w:t>
            </w:r>
          </w:p>
        </w:tc>
        <w:tc>
          <w:tcPr>
            <w:tcW w:w="1440" w:type="dxa"/>
          </w:tcPr>
          <w:p w:rsidR="00D934EA" w:rsidRPr="00D47D64" w:rsidP="009C05ED" w14:paraId="25E9CAD9" w14:textId="77777777">
            <w:pPr>
              <w:pStyle w:val="TableColumnHeader"/>
              <w:rPr>
                <w:b/>
                <w:bCs w:val="0"/>
                <w:color w:val="auto"/>
              </w:rPr>
            </w:pPr>
            <w:r w:rsidRPr="00D47D64">
              <w:rPr>
                <w:b/>
                <w:bCs w:val="0"/>
                <w:color w:val="auto"/>
              </w:rPr>
              <w:t>Treatment only</w:t>
            </w:r>
          </w:p>
        </w:tc>
        <w:tc>
          <w:tcPr>
            <w:tcW w:w="1615" w:type="dxa"/>
          </w:tcPr>
          <w:p w:rsidR="00D934EA" w:rsidRPr="00D47D64" w:rsidP="009C05ED" w14:paraId="1517AB3F" w14:textId="77777777">
            <w:pPr>
              <w:pStyle w:val="TableColumnHeader"/>
              <w:rPr>
                <w:b/>
                <w:bCs w:val="0"/>
                <w:color w:val="auto"/>
              </w:rPr>
            </w:pPr>
            <w:r w:rsidRPr="00D47D64">
              <w:rPr>
                <w:b/>
                <w:bCs w:val="0"/>
                <w:color w:val="auto"/>
              </w:rPr>
              <w:t>Both referral and treatment</w:t>
            </w:r>
          </w:p>
        </w:tc>
      </w:tr>
      <w:tr w14:paraId="2FE0CCBD" w14:textId="77777777" w:rsidTr="009C05ED">
        <w:tblPrEx>
          <w:tblW w:w="0" w:type="auto"/>
          <w:tblInd w:w="355" w:type="dxa"/>
          <w:tblLook w:val="04A0"/>
        </w:tblPrEx>
        <w:tc>
          <w:tcPr>
            <w:tcW w:w="3240" w:type="dxa"/>
          </w:tcPr>
          <w:p w:rsidR="00D934EA" w:rsidRPr="009971AA" w:rsidP="009C05ED" w14:paraId="58638331" w14:textId="77777777">
            <w:pPr>
              <w:pStyle w:val="Tablecontents"/>
            </w:pPr>
            <w:r w:rsidRPr="009971AA">
              <w:t>Children 0-11</w:t>
            </w:r>
          </w:p>
        </w:tc>
        <w:tc>
          <w:tcPr>
            <w:tcW w:w="1530" w:type="dxa"/>
            <w:shd w:val="clear" w:color="auto" w:fill="FFF1C9" w:themeFill="accent6"/>
          </w:tcPr>
          <w:p w:rsidR="00D934EA" w:rsidRPr="009971AA" w:rsidP="009C05ED" w14:paraId="7CACC4F7" w14:textId="77777777">
            <w:pPr>
              <w:pStyle w:val="Tablecontents"/>
            </w:pPr>
          </w:p>
        </w:tc>
        <w:tc>
          <w:tcPr>
            <w:tcW w:w="1440" w:type="dxa"/>
            <w:shd w:val="clear" w:color="auto" w:fill="FFF1C9" w:themeFill="accent6"/>
          </w:tcPr>
          <w:p w:rsidR="00D934EA" w:rsidRPr="009971AA" w:rsidP="009C05ED" w14:paraId="0B0D3397" w14:textId="77777777">
            <w:pPr>
              <w:pStyle w:val="Tablecontents"/>
            </w:pPr>
          </w:p>
        </w:tc>
        <w:tc>
          <w:tcPr>
            <w:tcW w:w="1615" w:type="dxa"/>
            <w:shd w:val="clear" w:color="auto" w:fill="FFF1C9" w:themeFill="accent6"/>
          </w:tcPr>
          <w:p w:rsidR="00D934EA" w:rsidRPr="009971AA" w:rsidP="009C05ED" w14:paraId="1480E513" w14:textId="77777777">
            <w:pPr>
              <w:pStyle w:val="Tablecontents"/>
            </w:pPr>
          </w:p>
        </w:tc>
      </w:tr>
      <w:tr w14:paraId="0E5017A1" w14:textId="77777777" w:rsidTr="009C05ED">
        <w:tblPrEx>
          <w:tblW w:w="0" w:type="auto"/>
          <w:tblInd w:w="355" w:type="dxa"/>
          <w:tblLook w:val="04A0"/>
        </w:tblPrEx>
        <w:tc>
          <w:tcPr>
            <w:tcW w:w="3240" w:type="dxa"/>
          </w:tcPr>
          <w:p w:rsidR="00D934EA" w:rsidRPr="009971AA" w:rsidP="009C05ED" w14:paraId="5E1B4966" w14:textId="77777777">
            <w:pPr>
              <w:pStyle w:val="Tablecontents"/>
            </w:pPr>
            <w:r w:rsidRPr="009971AA">
              <w:t>Adolescents 12-21</w:t>
            </w:r>
          </w:p>
        </w:tc>
        <w:tc>
          <w:tcPr>
            <w:tcW w:w="1530" w:type="dxa"/>
            <w:shd w:val="clear" w:color="auto" w:fill="FFF1C9" w:themeFill="accent6"/>
          </w:tcPr>
          <w:p w:rsidR="00D934EA" w:rsidRPr="009971AA" w:rsidP="009C05ED" w14:paraId="57DBA69E" w14:textId="77777777">
            <w:pPr>
              <w:pStyle w:val="Tablecontents"/>
            </w:pPr>
          </w:p>
        </w:tc>
        <w:tc>
          <w:tcPr>
            <w:tcW w:w="1440" w:type="dxa"/>
            <w:shd w:val="clear" w:color="auto" w:fill="FFF1C9" w:themeFill="accent6"/>
          </w:tcPr>
          <w:p w:rsidR="00D934EA" w:rsidRPr="009971AA" w:rsidP="009C05ED" w14:paraId="2093F010" w14:textId="77777777">
            <w:pPr>
              <w:pStyle w:val="Tablecontents"/>
            </w:pPr>
          </w:p>
        </w:tc>
        <w:tc>
          <w:tcPr>
            <w:tcW w:w="1615" w:type="dxa"/>
            <w:shd w:val="clear" w:color="auto" w:fill="FFF1C9" w:themeFill="accent6"/>
          </w:tcPr>
          <w:p w:rsidR="00D934EA" w:rsidRPr="009971AA" w:rsidP="009C05ED" w14:paraId="666D6888" w14:textId="77777777">
            <w:pPr>
              <w:pStyle w:val="Tablecontents"/>
            </w:pPr>
          </w:p>
        </w:tc>
      </w:tr>
      <w:tr w14:paraId="004A50E3" w14:textId="77777777" w:rsidTr="009C05ED">
        <w:tblPrEx>
          <w:tblW w:w="0" w:type="auto"/>
          <w:tblInd w:w="355" w:type="dxa"/>
          <w:tblLook w:val="04A0"/>
        </w:tblPrEx>
        <w:tc>
          <w:tcPr>
            <w:tcW w:w="3240" w:type="dxa"/>
          </w:tcPr>
          <w:p w:rsidR="00D934EA" w:rsidRPr="009971AA" w:rsidP="009C05ED" w14:paraId="31A73662" w14:textId="77777777">
            <w:pPr>
              <w:pStyle w:val="Tablecontents"/>
            </w:pPr>
            <w:r w:rsidRPr="009971AA">
              <w:t>Children and Adolescents – age unknown</w:t>
            </w:r>
          </w:p>
        </w:tc>
        <w:tc>
          <w:tcPr>
            <w:tcW w:w="1530" w:type="dxa"/>
            <w:shd w:val="clear" w:color="auto" w:fill="FFF1C9" w:themeFill="accent6"/>
          </w:tcPr>
          <w:p w:rsidR="00D934EA" w:rsidRPr="009971AA" w:rsidP="009C05ED" w14:paraId="76DE1E99" w14:textId="77777777">
            <w:pPr>
              <w:pStyle w:val="Tablecontents"/>
            </w:pPr>
          </w:p>
        </w:tc>
        <w:tc>
          <w:tcPr>
            <w:tcW w:w="1440" w:type="dxa"/>
            <w:shd w:val="clear" w:color="auto" w:fill="FFF1C9" w:themeFill="accent6"/>
          </w:tcPr>
          <w:p w:rsidR="00D934EA" w:rsidRPr="009971AA" w:rsidP="009C05ED" w14:paraId="4248BAFC" w14:textId="77777777">
            <w:pPr>
              <w:pStyle w:val="Tablecontents"/>
            </w:pPr>
          </w:p>
        </w:tc>
        <w:tc>
          <w:tcPr>
            <w:tcW w:w="1615" w:type="dxa"/>
            <w:shd w:val="clear" w:color="auto" w:fill="FFF1C9" w:themeFill="accent6"/>
          </w:tcPr>
          <w:p w:rsidR="00D934EA" w:rsidRPr="009971AA" w:rsidP="009C05ED" w14:paraId="7B3A227F" w14:textId="77777777">
            <w:pPr>
              <w:pStyle w:val="Tablecontents"/>
            </w:pPr>
          </w:p>
        </w:tc>
      </w:tr>
      <w:tr w14:paraId="0D911818" w14:textId="77777777" w:rsidTr="009C05ED">
        <w:tblPrEx>
          <w:tblW w:w="0" w:type="auto"/>
          <w:tblInd w:w="355" w:type="dxa"/>
          <w:tblLook w:val="04A0"/>
        </w:tblPrEx>
        <w:tc>
          <w:tcPr>
            <w:tcW w:w="3240" w:type="dxa"/>
          </w:tcPr>
          <w:p w:rsidR="00D934EA" w:rsidRPr="009971AA" w:rsidP="009C05ED" w14:paraId="3E0DB38F" w14:textId="77777777">
            <w:pPr>
              <w:pStyle w:val="Tablecontents"/>
            </w:pPr>
            <w:r w:rsidRPr="009971AA">
              <w:t>Pregnant or postpartum women</w:t>
            </w:r>
          </w:p>
        </w:tc>
        <w:tc>
          <w:tcPr>
            <w:tcW w:w="1530" w:type="dxa"/>
            <w:shd w:val="clear" w:color="auto" w:fill="FFF1C9" w:themeFill="accent6"/>
          </w:tcPr>
          <w:p w:rsidR="00D934EA" w:rsidRPr="009971AA" w:rsidP="009C05ED" w14:paraId="2EAE5D67" w14:textId="77777777">
            <w:pPr>
              <w:pStyle w:val="Tablecontents"/>
            </w:pPr>
          </w:p>
        </w:tc>
        <w:tc>
          <w:tcPr>
            <w:tcW w:w="1440" w:type="dxa"/>
            <w:shd w:val="clear" w:color="auto" w:fill="FFF1C9" w:themeFill="accent6"/>
          </w:tcPr>
          <w:p w:rsidR="00D934EA" w:rsidRPr="009971AA" w:rsidP="009C05ED" w14:paraId="72420238" w14:textId="77777777">
            <w:pPr>
              <w:pStyle w:val="Tablecontents"/>
            </w:pPr>
          </w:p>
        </w:tc>
        <w:tc>
          <w:tcPr>
            <w:tcW w:w="1615" w:type="dxa"/>
            <w:shd w:val="clear" w:color="auto" w:fill="FFF1C9" w:themeFill="accent6"/>
          </w:tcPr>
          <w:p w:rsidR="00D934EA" w:rsidRPr="009971AA" w:rsidP="009C05ED" w14:paraId="695C1B52" w14:textId="77777777">
            <w:pPr>
              <w:pStyle w:val="Tablecontents"/>
            </w:pPr>
          </w:p>
        </w:tc>
      </w:tr>
    </w:tbl>
    <w:p w:rsidR="00D934EA" w:rsidP="006E760F" w14:paraId="12561B80" w14:textId="77777777">
      <w:pPr>
        <w:pStyle w:val="NumberedList"/>
        <w:numPr>
          <w:ilvl w:val="0"/>
          <w:numId w:val="0"/>
        </w:numPr>
        <w:ind w:left="360"/>
      </w:pPr>
    </w:p>
    <w:p w:rsidR="00CD5E5C" w:rsidP="00CD5E5C" w14:paraId="6D7B14B9" w14:textId="77777777"/>
    <w:p w:rsidR="00CD5E5C" w:rsidP="00CD5E5C" w14:paraId="445FAFE8" w14:textId="77777777"/>
    <w:p w:rsidR="00CD5E5C" w:rsidP="00CD5E5C" w14:paraId="73448B7D" w14:textId="77777777"/>
    <w:p w:rsidR="00CD5E5C" w:rsidRPr="00CD5E5C" w:rsidP="00CD5E5C" w14:paraId="7A0E9FAD" w14:textId="77777777"/>
    <w:p w:rsidR="00D934EA" w:rsidRPr="009971AA" w:rsidP="00586FFF" w14:paraId="0C69BB9E" w14:textId="77777777">
      <w:pPr>
        <w:pStyle w:val="NumberedList"/>
        <w:numPr>
          <w:ilvl w:val="0"/>
          <w:numId w:val="32"/>
        </w:numPr>
      </w:pPr>
      <w:r w:rsidRPr="009971AA">
        <w:t>Percent of individuals screened for behavioral or mental health condition [</w:t>
      </w:r>
      <w:r w:rsidRPr="009971AA">
        <w:rPr>
          <w:i/>
          <w:iCs/>
        </w:rPr>
        <w:t>Optional</w:t>
      </w:r>
      <w:r w:rsidRPr="009971AA">
        <w:t>]</w:t>
      </w:r>
    </w:p>
    <w:tbl>
      <w:tblPr>
        <w:tblStyle w:val="AlternateJBATable"/>
        <w:tblW w:w="0" w:type="auto"/>
        <w:tblInd w:w="355" w:type="dxa"/>
        <w:tblLook w:val="04A0"/>
      </w:tblPr>
      <w:tblGrid>
        <w:gridCol w:w="4050"/>
        <w:gridCol w:w="1530"/>
        <w:gridCol w:w="1440"/>
        <w:gridCol w:w="1615"/>
      </w:tblGrid>
      <w:tr w14:paraId="65D1812A" w14:textId="77777777" w:rsidTr="009C05ED">
        <w:tblPrEx>
          <w:tblW w:w="0" w:type="auto"/>
          <w:tblInd w:w="355" w:type="dxa"/>
          <w:tblLook w:val="04A0"/>
        </w:tblPrEx>
        <w:tc>
          <w:tcPr>
            <w:tcW w:w="4050" w:type="dxa"/>
          </w:tcPr>
          <w:p w:rsidR="00D934EA" w:rsidRPr="00D47D64" w:rsidP="009C05ED" w14:paraId="4F4F6621" w14:textId="77777777">
            <w:pPr>
              <w:pStyle w:val="TableColumnHeader"/>
              <w:ind w:left="522" w:hanging="522"/>
              <w:rPr>
                <w:b/>
                <w:bCs w:val="0"/>
                <w:color w:val="auto"/>
              </w:rPr>
            </w:pPr>
            <w:r w:rsidRPr="00D47D64">
              <w:rPr>
                <w:b/>
                <w:bCs w:val="0"/>
                <w:color w:val="auto"/>
              </w:rPr>
              <w:t>Population</w:t>
            </w:r>
          </w:p>
        </w:tc>
        <w:tc>
          <w:tcPr>
            <w:tcW w:w="1530" w:type="dxa"/>
          </w:tcPr>
          <w:p w:rsidR="00D934EA" w:rsidRPr="00D47D64" w:rsidP="009C05ED" w14:paraId="340DCFA3" w14:textId="77777777">
            <w:pPr>
              <w:pStyle w:val="TableColumnHeader"/>
              <w:rPr>
                <w:b/>
                <w:bCs w:val="0"/>
                <w:color w:val="auto"/>
              </w:rPr>
            </w:pPr>
            <w:r w:rsidRPr="00D47D64">
              <w:rPr>
                <w:b/>
                <w:bCs w:val="0"/>
                <w:color w:val="auto"/>
              </w:rPr>
              <w:t>Numerator</w:t>
            </w:r>
          </w:p>
        </w:tc>
        <w:tc>
          <w:tcPr>
            <w:tcW w:w="1440" w:type="dxa"/>
          </w:tcPr>
          <w:p w:rsidR="00D934EA" w:rsidRPr="00D47D64" w:rsidP="009C05ED" w14:paraId="10E37D47" w14:textId="77777777">
            <w:pPr>
              <w:pStyle w:val="TableColumnHeader"/>
              <w:rPr>
                <w:b/>
                <w:bCs w:val="0"/>
                <w:color w:val="auto"/>
              </w:rPr>
            </w:pPr>
            <w:r w:rsidRPr="00D47D64">
              <w:rPr>
                <w:b/>
                <w:bCs w:val="0"/>
                <w:color w:val="auto"/>
              </w:rPr>
              <w:t>Denominator</w:t>
            </w:r>
          </w:p>
        </w:tc>
        <w:tc>
          <w:tcPr>
            <w:tcW w:w="1615" w:type="dxa"/>
          </w:tcPr>
          <w:p w:rsidR="00D934EA" w:rsidRPr="00D47D64" w:rsidP="009C05ED" w14:paraId="0249D733" w14:textId="77777777">
            <w:pPr>
              <w:pStyle w:val="TableColumnHeader"/>
              <w:rPr>
                <w:b/>
                <w:bCs w:val="0"/>
                <w:color w:val="auto"/>
              </w:rPr>
            </w:pPr>
            <w:r w:rsidRPr="00D47D64">
              <w:rPr>
                <w:b/>
                <w:bCs w:val="0"/>
                <w:color w:val="auto"/>
              </w:rPr>
              <w:t>% (auto-populated)</w:t>
            </w:r>
          </w:p>
        </w:tc>
      </w:tr>
      <w:tr w14:paraId="4469BC7F" w14:textId="77777777" w:rsidTr="009C05ED">
        <w:tblPrEx>
          <w:tblW w:w="0" w:type="auto"/>
          <w:tblInd w:w="355" w:type="dxa"/>
          <w:tblLook w:val="04A0"/>
        </w:tblPrEx>
        <w:tc>
          <w:tcPr>
            <w:tcW w:w="4050" w:type="dxa"/>
          </w:tcPr>
          <w:p w:rsidR="00D934EA" w:rsidRPr="009971AA" w:rsidP="009C05ED" w14:paraId="31550699" w14:textId="77777777">
            <w:pPr>
              <w:pStyle w:val="Tablecontents"/>
            </w:pPr>
            <w:r w:rsidRPr="009971AA">
              <w:t>Children 0-11 screened for behavioral or mental health condition</w:t>
            </w:r>
          </w:p>
        </w:tc>
        <w:tc>
          <w:tcPr>
            <w:tcW w:w="1530" w:type="dxa"/>
            <w:shd w:val="clear" w:color="auto" w:fill="FFF1C9" w:themeFill="accent6"/>
          </w:tcPr>
          <w:p w:rsidR="00D934EA" w:rsidRPr="009971AA" w:rsidP="009C05ED" w14:paraId="25EADA00" w14:textId="77777777">
            <w:pPr>
              <w:pStyle w:val="Tablecontents"/>
            </w:pPr>
          </w:p>
        </w:tc>
        <w:tc>
          <w:tcPr>
            <w:tcW w:w="1440" w:type="dxa"/>
            <w:shd w:val="clear" w:color="auto" w:fill="FFF1C9" w:themeFill="accent6"/>
          </w:tcPr>
          <w:p w:rsidR="00D934EA" w:rsidRPr="009971AA" w:rsidP="009C05ED" w14:paraId="3DB9F13D" w14:textId="77777777">
            <w:pPr>
              <w:pStyle w:val="Tablecontents"/>
            </w:pPr>
          </w:p>
        </w:tc>
        <w:tc>
          <w:tcPr>
            <w:tcW w:w="1615" w:type="dxa"/>
            <w:shd w:val="clear" w:color="auto" w:fill="FFF1C9" w:themeFill="accent6"/>
          </w:tcPr>
          <w:p w:rsidR="00D934EA" w:rsidRPr="009971AA" w:rsidP="009C05ED" w14:paraId="216896B1" w14:textId="77777777">
            <w:pPr>
              <w:pStyle w:val="Tablecontents"/>
            </w:pPr>
          </w:p>
        </w:tc>
      </w:tr>
      <w:tr w14:paraId="179DB358" w14:textId="77777777" w:rsidTr="009C05ED">
        <w:tblPrEx>
          <w:tblW w:w="0" w:type="auto"/>
          <w:tblInd w:w="355" w:type="dxa"/>
          <w:tblLook w:val="04A0"/>
        </w:tblPrEx>
        <w:tc>
          <w:tcPr>
            <w:tcW w:w="4050" w:type="dxa"/>
          </w:tcPr>
          <w:p w:rsidR="00D934EA" w:rsidRPr="009971AA" w:rsidP="009C05ED" w14:paraId="277136D2" w14:textId="77777777">
            <w:pPr>
              <w:pStyle w:val="Tablecontents"/>
            </w:pPr>
            <w:r w:rsidRPr="009971AA">
              <w:t>Adolescents 12-21 screened for behavioral or mental health condition</w:t>
            </w:r>
          </w:p>
        </w:tc>
        <w:tc>
          <w:tcPr>
            <w:tcW w:w="1530" w:type="dxa"/>
            <w:shd w:val="clear" w:color="auto" w:fill="FFF1C9" w:themeFill="accent6"/>
          </w:tcPr>
          <w:p w:rsidR="00D934EA" w:rsidRPr="009971AA" w:rsidP="009C05ED" w14:paraId="3D50D23B" w14:textId="77777777">
            <w:pPr>
              <w:pStyle w:val="Tablecontents"/>
            </w:pPr>
          </w:p>
        </w:tc>
        <w:tc>
          <w:tcPr>
            <w:tcW w:w="1440" w:type="dxa"/>
            <w:shd w:val="clear" w:color="auto" w:fill="FFF1C9" w:themeFill="accent6"/>
          </w:tcPr>
          <w:p w:rsidR="00D934EA" w:rsidRPr="009971AA" w:rsidP="009C05ED" w14:paraId="609E0742" w14:textId="77777777">
            <w:pPr>
              <w:pStyle w:val="Tablecontents"/>
            </w:pPr>
          </w:p>
        </w:tc>
        <w:tc>
          <w:tcPr>
            <w:tcW w:w="1615" w:type="dxa"/>
            <w:shd w:val="clear" w:color="auto" w:fill="FFF1C9" w:themeFill="accent6"/>
          </w:tcPr>
          <w:p w:rsidR="00D934EA" w:rsidRPr="009971AA" w:rsidP="009C05ED" w14:paraId="29896969" w14:textId="77777777">
            <w:pPr>
              <w:pStyle w:val="Tablecontents"/>
            </w:pPr>
          </w:p>
        </w:tc>
      </w:tr>
      <w:tr w14:paraId="4A3C77D8" w14:textId="77777777" w:rsidTr="009C05ED">
        <w:tblPrEx>
          <w:tblW w:w="0" w:type="auto"/>
          <w:tblInd w:w="355" w:type="dxa"/>
          <w:tblLook w:val="04A0"/>
        </w:tblPrEx>
        <w:tc>
          <w:tcPr>
            <w:tcW w:w="4050" w:type="dxa"/>
          </w:tcPr>
          <w:p w:rsidR="00D934EA" w:rsidRPr="009971AA" w:rsidP="009C05ED" w14:paraId="17F5F46A" w14:textId="77777777">
            <w:pPr>
              <w:pStyle w:val="Tablecontents"/>
            </w:pPr>
            <w:r w:rsidRPr="009971AA">
              <w:t>Children and Adolescents – age unknown, screened for behavioral or mental health condition</w:t>
            </w:r>
          </w:p>
        </w:tc>
        <w:tc>
          <w:tcPr>
            <w:tcW w:w="1530" w:type="dxa"/>
            <w:shd w:val="clear" w:color="auto" w:fill="FFF1C9" w:themeFill="accent6"/>
          </w:tcPr>
          <w:p w:rsidR="00D934EA" w:rsidRPr="009971AA" w:rsidP="009C05ED" w14:paraId="51AE37E3" w14:textId="77777777">
            <w:pPr>
              <w:pStyle w:val="Tablecontents"/>
            </w:pPr>
          </w:p>
        </w:tc>
        <w:tc>
          <w:tcPr>
            <w:tcW w:w="1440" w:type="dxa"/>
            <w:shd w:val="clear" w:color="auto" w:fill="FFF1C9" w:themeFill="accent6"/>
          </w:tcPr>
          <w:p w:rsidR="00D934EA" w:rsidRPr="009971AA" w:rsidP="009C05ED" w14:paraId="23A2CDD8" w14:textId="77777777">
            <w:pPr>
              <w:pStyle w:val="Tablecontents"/>
            </w:pPr>
          </w:p>
        </w:tc>
        <w:tc>
          <w:tcPr>
            <w:tcW w:w="1615" w:type="dxa"/>
            <w:shd w:val="clear" w:color="auto" w:fill="FFF1C9" w:themeFill="accent6"/>
          </w:tcPr>
          <w:p w:rsidR="00D934EA" w:rsidRPr="009971AA" w:rsidP="009C05ED" w14:paraId="37BF8ACC" w14:textId="77777777">
            <w:pPr>
              <w:pStyle w:val="Tablecontents"/>
            </w:pPr>
          </w:p>
        </w:tc>
      </w:tr>
      <w:tr w14:paraId="4FFCB992" w14:textId="77777777" w:rsidTr="009C05ED">
        <w:tblPrEx>
          <w:tblW w:w="0" w:type="auto"/>
          <w:tblInd w:w="355" w:type="dxa"/>
          <w:tblLook w:val="04A0"/>
        </w:tblPrEx>
        <w:tc>
          <w:tcPr>
            <w:tcW w:w="4050" w:type="dxa"/>
          </w:tcPr>
          <w:p w:rsidR="00D934EA" w:rsidRPr="009971AA" w:rsidP="009C05ED" w14:paraId="0CCE7B1B" w14:textId="77777777">
            <w:pPr>
              <w:pStyle w:val="Tablecontents"/>
            </w:pPr>
            <w:r w:rsidRPr="009971AA">
              <w:t>Pregnant or postpartum women screened for behavioral or mental health condition</w:t>
            </w:r>
          </w:p>
        </w:tc>
        <w:tc>
          <w:tcPr>
            <w:tcW w:w="1530" w:type="dxa"/>
            <w:shd w:val="clear" w:color="auto" w:fill="FFF1C9" w:themeFill="accent6"/>
          </w:tcPr>
          <w:p w:rsidR="00D934EA" w:rsidRPr="009971AA" w:rsidP="009C05ED" w14:paraId="685561EB" w14:textId="77777777">
            <w:pPr>
              <w:pStyle w:val="Tablecontents"/>
            </w:pPr>
          </w:p>
        </w:tc>
        <w:tc>
          <w:tcPr>
            <w:tcW w:w="1440" w:type="dxa"/>
            <w:shd w:val="clear" w:color="auto" w:fill="FFF1C9" w:themeFill="accent6"/>
          </w:tcPr>
          <w:p w:rsidR="00D934EA" w:rsidRPr="009971AA" w:rsidP="009C05ED" w14:paraId="2E9A6D88" w14:textId="77777777">
            <w:pPr>
              <w:pStyle w:val="Tablecontents"/>
            </w:pPr>
          </w:p>
        </w:tc>
        <w:tc>
          <w:tcPr>
            <w:tcW w:w="1615" w:type="dxa"/>
            <w:shd w:val="clear" w:color="auto" w:fill="FFF1C9" w:themeFill="accent6"/>
          </w:tcPr>
          <w:p w:rsidR="00D934EA" w:rsidRPr="009971AA" w:rsidP="009C05ED" w14:paraId="7568C93A" w14:textId="77777777">
            <w:pPr>
              <w:pStyle w:val="Tablecontents"/>
            </w:pPr>
          </w:p>
        </w:tc>
      </w:tr>
      <w:tr w14:paraId="21F47310" w14:textId="77777777" w:rsidTr="009C05ED">
        <w:tblPrEx>
          <w:tblW w:w="0" w:type="auto"/>
          <w:tblInd w:w="355" w:type="dxa"/>
          <w:tblLook w:val="04A0"/>
        </w:tblPrEx>
        <w:tc>
          <w:tcPr>
            <w:tcW w:w="4050" w:type="dxa"/>
          </w:tcPr>
          <w:p w:rsidR="00D934EA" w:rsidRPr="009971AA" w:rsidP="009C05ED" w14:paraId="2D67E77D" w14:textId="77777777">
            <w:pPr>
              <w:pStyle w:val="Tablecontents"/>
            </w:pPr>
            <w:r w:rsidRPr="009971AA">
              <w:t>Pregnant or postpartum women screened for depression</w:t>
            </w:r>
          </w:p>
        </w:tc>
        <w:tc>
          <w:tcPr>
            <w:tcW w:w="1530" w:type="dxa"/>
            <w:shd w:val="clear" w:color="auto" w:fill="FFF1C9" w:themeFill="accent6"/>
          </w:tcPr>
          <w:p w:rsidR="00D934EA" w:rsidRPr="009971AA" w:rsidP="009C05ED" w14:paraId="06286AE6" w14:textId="77777777">
            <w:pPr>
              <w:pStyle w:val="Tablecontents"/>
            </w:pPr>
          </w:p>
        </w:tc>
        <w:tc>
          <w:tcPr>
            <w:tcW w:w="1440" w:type="dxa"/>
            <w:shd w:val="clear" w:color="auto" w:fill="FFF1C9" w:themeFill="accent6"/>
          </w:tcPr>
          <w:p w:rsidR="00D934EA" w:rsidRPr="009971AA" w:rsidP="009C05ED" w14:paraId="5799ADC7" w14:textId="77777777">
            <w:pPr>
              <w:pStyle w:val="Tablecontents"/>
            </w:pPr>
          </w:p>
        </w:tc>
        <w:tc>
          <w:tcPr>
            <w:tcW w:w="1615" w:type="dxa"/>
            <w:shd w:val="clear" w:color="auto" w:fill="FFF1C9" w:themeFill="accent6"/>
          </w:tcPr>
          <w:p w:rsidR="00D934EA" w:rsidRPr="009971AA" w:rsidP="009C05ED" w14:paraId="3DAC9C49" w14:textId="77777777">
            <w:pPr>
              <w:pStyle w:val="Tablecontents"/>
            </w:pPr>
          </w:p>
        </w:tc>
      </w:tr>
      <w:tr w14:paraId="308D984B" w14:textId="77777777" w:rsidTr="009C05ED">
        <w:tblPrEx>
          <w:tblW w:w="0" w:type="auto"/>
          <w:tblInd w:w="355" w:type="dxa"/>
          <w:tblLook w:val="04A0"/>
        </w:tblPrEx>
        <w:tc>
          <w:tcPr>
            <w:tcW w:w="4050" w:type="dxa"/>
          </w:tcPr>
          <w:p w:rsidR="00D934EA" w:rsidRPr="009971AA" w:rsidP="009C05ED" w14:paraId="39EEFEC9" w14:textId="77777777">
            <w:pPr>
              <w:pStyle w:val="Tablecontents"/>
            </w:pPr>
            <w:r w:rsidRPr="009971AA">
              <w:t>Pregnant or postpartum women screened for anxiety</w:t>
            </w:r>
          </w:p>
        </w:tc>
        <w:tc>
          <w:tcPr>
            <w:tcW w:w="1530" w:type="dxa"/>
            <w:shd w:val="clear" w:color="auto" w:fill="FFF1C9" w:themeFill="accent6"/>
          </w:tcPr>
          <w:p w:rsidR="00D934EA" w:rsidRPr="009971AA" w:rsidP="009C05ED" w14:paraId="20B133EC" w14:textId="77777777">
            <w:pPr>
              <w:pStyle w:val="Tablecontents"/>
            </w:pPr>
          </w:p>
        </w:tc>
        <w:tc>
          <w:tcPr>
            <w:tcW w:w="1440" w:type="dxa"/>
            <w:shd w:val="clear" w:color="auto" w:fill="FFF1C9" w:themeFill="accent6"/>
          </w:tcPr>
          <w:p w:rsidR="00D934EA" w:rsidRPr="009971AA" w:rsidP="009C05ED" w14:paraId="4921A27A" w14:textId="77777777">
            <w:pPr>
              <w:pStyle w:val="Tablecontents"/>
            </w:pPr>
          </w:p>
        </w:tc>
        <w:tc>
          <w:tcPr>
            <w:tcW w:w="1615" w:type="dxa"/>
            <w:shd w:val="clear" w:color="auto" w:fill="FFF1C9" w:themeFill="accent6"/>
          </w:tcPr>
          <w:p w:rsidR="00D934EA" w:rsidRPr="009971AA" w:rsidP="009C05ED" w14:paraId="2A62EF93" w14:textId="77777777">
            <w:pPr>
              <w:pStyle w:val="Tablecontents"/>
            </w:pPr>
          </w:p>
        </w:tc>
      </w:tr>
      <w:tr w14:paraId="240DDE4D" w14:textId="77777777" w:rsidTr="009C05ED">
        <w:tblPrEx>
          <w:tblW w:w="0" w:type="auto"/>
          <w:tblInd w:w="355" w:type="dxa"/>
          <w:tblLook w:val="04A0"/>
        </w:tblPrEx>
        <w:tc>
          <w:tcPr>
            <w:tcW w:w="4050" w:type="dxa"/>
          </w:tcPr>
          <w:p w:rsidR="00D934EA" w:rsidRPr="009971AA" w:rsidP="009C05ED" w14:paraId="4318506F" w14:textId="77777777">
            <w:pPr>
              <w:pStyle w:val="Tablecontents"/>
            </w:pPr>
            <w:r w:rsidRPr="009971AA">
              <w:t>Pregnant or postpartum women screened for substance use</w:t>
            </w:r>
          </w:p>
        </w:tc>
        <w:tc>
          <w:tcPr>
            <w:tcW w:w="1530" w:type="dxa"/>
            <w:shd w:val="clear" w:color="auto" w:fill="FFF1C9" w:themeFill="accent6"/>
          </w:tcPr>
          <w:p w:rsidR="00D934EA" w:rsidRPr="009971AA" w:rsidP="009C05ED" w14:paraId="16D28E57" w14:textId="77777777">
            <w:pPr>
              <w:pStyle w:val="Tablecontents"/>
            </w:pPr>
          </w:p>
        </w:tc>
        <w:tc>
          <w:tcPr>
            <w:tcW w:w="1440" w:type="dxa"/>
            <w:shd w:val="clear" w:color="auto" w:fill="FFF1C9" w:themeFill="accent6"/>
          </w:tcPr>
          <w:p w:rsidR="00D934EA" w:rsidRPr="009971AA" w:rsidP="009C05ED" w14:paraId="26AB552E" w14:textId="77777777">
            <w:pPr>
              <w:pStyle w:val="Tablecontents"/>
            </w:pPr>
          </w:p>
        </w:tc>
        <w:tc>
          <w:tcPr>
            <w:tcW w:w="1615" w:type="dxa"/>
            <w:shd w:val="clear" w:color="auto" w:fill="FFF1C9" w:themeFill="accent6"/>
          </w:tcPr>
          <w:p w:rsidR="00D934EA" w:rsidRPr="009971AA" w:rsidP="009C05ED" w14:paraId="15EF9AAF" w14:textId="77777777">
            <w:pPr>
              <w:pStyle w:val="Tablecontents"/>
            </w:pPr>
          </w:p>
        </w:tc>
      </w:tr>
    </w:tbl>
    <w:p w:rsidR="00D934EA" w:rsidRPr="009971AA" w:rsidP="00D934EA" w14:paraId="431608B0" w14:textId="77777777"/>
    <w:p w:rsidR="00D934EA" w:rsidRPr="009971AA" w:rsidP="00D934EA" w14:paraId="3F58242D" w14:textId="77777777">
      <w:pPr>
        <w:pStyle w:val="Heading4"/>
        <w:rPr>
          <w:lang w:val="en-US"/>
        </w:rPr>
      </w:pPr>
      <w:r w:rsidRPr="009971AA">
        <w:rPr>
          <w:lang w:val="en-US"/>
        </w:rPr>
        <w:t>Comments</w:t>
      </w:r>
    </w:p>
    <w:p w:rsidR="00D934EA" w:rsidRPr="00365AEE" w:rsidP="00D934EA" w14:paraId="33709CD4" w14:textId="77777777">
      <w:r w:rsidRPr="009971AA">
        <w:rPr>
          <w:bdr w:val="single" w:sz="4" w:space="0" w:color="auto"/>
          <w:shd w:val="clear" w:color="auto" w:fill="F2F2F2" w:themeFill="background1" w:themeFillShade="F2"/>
        </w:rPr>
        <w:fldChar w:fldCharType="begin">
          <w:ffData>
            <w:name w:val=""/>
            <w:enabled/>
            <w:calcOnExit w:val="0"/>
            <w:textInput/>
          </w:ffData>
        </w:fldChar>
      </w:r>
      <w:r w:rsidRPr="009971AA">
        <w:rPr>
          <w:bdr w:val="single" w:sz="4" w:space="0" w:color="auto"/>
          <w:shd w:val="clear" w:color="auto" w:fill="F2F2F2" w:themeFill="background1" w:themeFillShade="F2"/>
        </w:rPr>
        <w:instrText xml:space="preserve"> FORMTEXT </w:instrText>
      </w:r>
      <w:r w:rsidRPr="009971AA">
        <w:rPr>
          <w:bdr w:val="single" w:sz="4" w:space="0" w:color="auto"/>
          <w:shd w:val="clear" w:color="auto" w:fill="F2F2F2" w:themeFill="background1" w:themeFillShade="F2"/>
        </w:rPr>
        <w:fldChar w:fldCharType="separate"/>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t> </w:t>
      </w:r>
      <w:r w:rsidRPr="009971AA">
        <w:rPr>
          <w:bdr w:val="single" w:sz="4" w:space="0" w:color="auto"/>
          <w:shd w:val="clear" w:color="auto" w:fill="F2F2F2" w:themeFill="background1" w:themeFillShade="F2"/>
        </w:rPr>
        <w:fldChar w:fldCharType="end"/>
      </w:r>
    </w:p>
    <w:p w:rsidR="009C2F11" w:rsidP="00D934EA" w14:paraId="4DC303EB" w14:textId="7514BB21">
      <w:pPr>
        <w:rPr>
          <w:b/>
          <w:bCs/>
        </w:rPr>
      </w:pPr>
      <w:r>
        <w:rPr>
          <w:b/>
          <w:bCs/>
        </w:rPr>
        <w:br w:type="page"/>
      </w:r>
    </w:p>
    <w:p w:rsidR="009C2F11" w:rsidRPr="00BE7791" w:rsidP="009C2F11" w14:paraId="71C4C117" w14:textId="77777777">
      <w:pPr>
        <w:pStyle w:val="Heading2"/>
      </w:pPr>
      <w:bookmarkStart w:id="43" w:name="_Toc231915931"/>
      <w:r w:rsidRPr="00BE7791">
        <w:t>EMSC 04</w:t>
      </w:r>
      <w:bookmarkEnd w:id="43"/>
    </w:p>
    <w:bookmarkStart w:id="44" w:name="_Toc2939104"/>
    <w:bookmarkStart w:id="45" w:name="_Toc3377328"/>
    <w:p w:rsidR="009C2F11" w:rsidRPr="00BE7791" w:rsidP="009C2F11" w14:paraId="24307303" w14:textId="77777777">
      <w:pPr>
        <w:pStyle w:val="TableColumnHeader"/>
      </w:pPr>
      <w:r w:rsidRPr="00BE7791">
        <w:rPr>
          <w:noProof/>
        </w:rPr>
        <mc:AlternateContent>
          <mc:Choice Requires="wps">
            <w:drawing>
              <wp:inline distT="0" distB="0" distL="0" distR="0">
                <wp:extent cx="5943600" cy="7581265"/>
                <wp:effectExtent l="0" t="0" r="0" b="635"/>
                <wp:docPr id="21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7581265"/>
                        </a:xfrm>
                        <a:prstGeom prst="rect">
                          <a:avLst/>
                        </a:prstGeom>
                        <a:solidFill>
                          <a:schemeClr val="accent5"/>
                        </a:solidFill>
                        <a:ln w="9525">
                          <a:noFill/>
                          <a:miter lim="800000"/>
                          <a:headEnd/>
                          <a:tailEnd/>
                        </a:ln>
                      </wps:spPr>
                      <wps:txbx>
                        <w:txbxContent>
                          <w:p w:rsidR="009C2F11" w:rsidRPr="00BE7791" w:rsidP="009C2F11" w14:textId="77777777">
                            <w:pPr>
                              <w:pStyle w:val="Heading3"/>
                              <w:spacing w:before="0" w:after="120"/>
                              <w:rPr>
                                <w:color w:val="000000"/>
                                <w:sz w:val="22"/>
                                <w:u w:val="single"/>
                              </w:rPr>
                            </w:pPr>
                            <w:r w:rsidRPr="00BE7791">
                              <w:t>Instructions</w:t>
                            </w:r>
                          </w:p>
                          <w:p w:rsidR="009C2F11" w:rsidRPr="00BE7791" w:rsidP="009C2F11" w14:textId="77777777">
                            <w:pPr>
                              <w:pStyle w:val="Heading4"/>
                              <w:rPr>
                                <w:lang w:val="en-US"/>
                              </w:rPr>
                            </w:pPr>
                            <w:r w:rsidRPr="00BE7791">
                              <w:rPr>
                                <w:lang w:val="en-US"/>
                              </w:rPr>
                              <w:t>EMSC 04 Performance Measure</w:t>
                            </w:r>
                          </w:p>
                          <w:p w:rsidR="009C2F11" w:rsidRPr="00BE7791" w:rsidP="009C2F11" w14:textId="77777777">
                            <w:r w:rsidRPr="00BE7791">
                              <w:rPr>
                                <w:b/>
                                <w:bCs/>
                              </w:rPr>
                              <w:t>Goal</w:t>
                            </w:r>
                            <w:r w:rsidRPr="00BE7791">
                              <w:t>: Emergency Department Preparedness</w:t>
                            </w:r>
                          </w:p>
                          <w:p w:rsidR="009C2F11" w:rsidRPr="00BE7791" w:rsidP="009C2F11" w14:textId="77777777">
                            <w:r w:rsidRPr="00BE7791">
                              <w:rPr>
                                <w:b/>
                                <w:bCs/>
                              </w:rPr>
                              <w:t>Level</w:t>
                            </w:r>
                            <w:r w:rsidRPr="00BE7791">
                              <w:t>: Grantee</w:t>
                            </w:r>
                          </w:p>
                          <w:p w:rsidR="009C2F11" w:rsidRPr="00BE7791" w:rsidP="009C2F11" w14:textId="77777777">
                            <w:r w:rsidRPr="00BE7791">
                              <w:rPr>
                                <w:b/>
                                <w:bCs/>
                              </w:rPr>
                              <w:t>Domain</w:t>
                            </w:r>
                            <w:r w:rsidRPr="00BE7791">
                              <w:t>: Emergency Medical Services for Children</w:t>
                            </w:r>
                          </w:p>
                          <w:p w:rsidR="009C2F11" w:rsidRPr="00BE7791" w:rsidP="009C2F11" w14:textId="77777777">
                            <w:r w:rsidRPr="00BE7791">
                              <w:t>The percent of hospitals with an Emergency Department (ED) recognized through a statewide, territorial or regional standardized program that are able to stabilize and/or manage pediatric emergencies.</w:t>
                            </w:r>
                          </w:p>
                          <w:p w:rsidR="009C2F11" w:rsidRPr="00BE7791" w:rsidP="009C2F11" w14:textId="77777777">
                            <w:pPr>
                              <w:pStyle w:val="Heading5"/>
                              <w:spacing w:before="120" w:after="120"/>
                            </w:pPr>
                            <w:r w:rsidRPr="00BE7791">
                              <w:t>Goal</w:t>
                            </w:r>
                          </w:p>
                          <w:p w:rsidR="009C2F11" w:rsidRPr="00BE7791" w:rsidP="009C2F11" w14:textId="77777777">
                            <w:r w:rsidRPr="00BE7791">
                              <w:t>To increase the percent of hospitals that are recognized as part of a statewide, territorial, or regional standardized program that are able to stabilize and/or manage pediatric emergencies.</w:t>
                            </w:r>
                          </w:p>
                          <w:p w:rsidR="009C2F11" w:rsidRPr="00BE7791" w:rsidP="009C2F11" w14:textId="77777777">
                            <w:pPr>
                              <w:pStyle w:val="Heading5"/>
                              <w:spacing w:before="120" w:after="120"/>
                            </w:pPr>
                            <w:r w:rsidRPr="00BE7791">
                              <w:t>Measure</w:t>
                            </w:r>
                          </w:p>
                          <w:p w:rsidR="009C2F11" w:rsidRPr="00BE7791" w:rsidP="009C2F11" w14:textId="77777777">
                            <w:r w:rsidRPr="00BE7791">
                              <w:t>The percent of hospitals recognized through a statewide, territorial or regional standardized program that are able to stabilize and/or manage pediatric emergencies.</w:t>
                            </w:r>
                          </w:p>
                          <w:p w:rsidR="009C2F11" w:rsidRPr="00BE7791" w:rsidP="009C2F11" w14:textId="77777777">
                            <w:pPr>
                              <w:pStyle w:val="Heading5"/>
                              <w:spacing w:before="120" w:after="120"/>
                            </w:pPr>
                            <w:r w:rsidRPr="00BE7791">
                              <w:t>Definition</w:t>
                            </w:r>
                          </w:p>
                          <w:p w:rsidR="009C2F11" w:rsidRPr="00BE7791" w:rsidP="009C2F11" w14:textId="77777777">
                            <w:r w:rsidRPr="00BE7791">
                              <w:rPr>
                                <w:b/>
                                <w:bCs/>
                              </w:rPr>
                              <w:t>Numerator</w:t>
                            </w:r>
                            <w:r w:rsidRPr="00BE7791">
                              <w:t>:  Number of hospitals with an ED that are formally recognized through a statewide, territorial or regional standardized program that are able to stabilize and/or manage pediatric emergencies.</w:t>
                            </w:r>
                          </w:p>
                          <w:p w:rsidR="009C2F11" w:rsidRPr="00BE7791" w:rsidP="009C2F11" w14:textId="77777777">
                            <w:r w:rsidRPr="00BE7791">
                              <w:rPr>
                                <w:b/>
                                <w:bCs/>
                              </w:rPr>
                              <w:t>Denominator</w:t>
                            </w:r>
                            <w:r w:rsidRPr="00BE7791">
                              <w:t>: Total number of hospitals with an ED in the State/Territory.</w:t>
                            </w:r>
                          </w:p>
                          <w:p w:rsidR="009C2F11" w:rsidRPr="00BE7791" w:rsidP="009C2F11" w14:textId="77777777">
                            <w:r w:rsidRPr="00BE7791">
                              <w:rPr>
                                <w:b/>
                                <w:bCs/>
                              </w:rPr>
                              <w:t>Units</w:t>
                            </w:r>
                            <w:r w:rsidRPr="00BE7791">
                              <w:t>: 100</w:t>
                            </w:r>
                          </w:p>
                          <w:p w:rsidR="009C2F11" w:rsidRPr="00BE7791" w:rsidP="009C2F11" w14:textId="77777777">
                            <w:r w:rsidRPr="00BE7791">
                              <w:rPr>
                                <w:b/>
                                <w:bCs/>
                              </w:rPr>
                              <w:t>Text</w:t>
                            </w:r>
                            <w:r w:rsidRPr="00BE7791">
                              <w:t>: Percent</w:t>
                            </w:r>
                          </w:p>
                          <w:p w:rsidR="009C2F11" w:rsidRPr="00BE7791" w:rsidP="009C2F11" w14:textId="77777777">
                            <w:r w:rsidRPr="00BE7791">
                              <w:rPr>
                                <w:b/>
                                <w:bCs/>
                              </w:rPr>
                              <w:t>Hospital</w:t>
                            </w:r>
                            <w:r w:rsidRPr="00BE7791">
                              <w:t xml:space="preserve">: Facilities </w:t>
                            </w:r>
                            <w:r w:rsidRPr="001E1A5D">
                              <w:t>that can admit patients for medical and/</w:t>
                            </w:r>
                            <w:r w:rsidRPr="00BE7791">
                              <w:t xml:space="preserve">or surgical assessment, diagnoses, and life and/or limb saving interventions for the ill and injured AND have an Emergency Department. For the purposes of this measure, data reported should exclude Military and Indian Health Service hospitals. </w:t>
                            </w:r>
                          </w:p>
                          <w:p w:rsidR="009C2F11" w:rsidRPr="00BE7791" w:rsidP="009C2F11" w14:textId="77777777">
                            <w:r w:rsidRPr="00BE7791">
                              <w:rPr>
                                <w:b/>
                                <w:bCs/>
                              </w:rPr>
                              <w:t>Standardized program</w:t>
                            </w:r>
                            <w:r w:rsidRPr="00BE7791">
                              <w:t xml:space="preserve">: A program or system of care, also referred to as a pediatric readiness recognition program, that provides a framework for collaboration across agencies, health care organizations/services, families, and youths for the purposes of improving access and expanding coordinated care for children and youth.  The program/system is coordinated, accountable and recognizes the pediatric emergency care capabilities of hospitals in a state, territory or region.  The program supports the development of a standardized system of care that is responsive to the emergency needs of children and extends access to specialty resources when needed.  </w:t>
                            </w:r>
                          </w:p>
                        </w:txbxContent>
                      </wps:txbx>
                      <wps:bodyPr rot="0" vert="horz" wrap="square" lIns="91440" tIns="45720" rIns="91440" bIns="45720" anchor="t" anchorCtr="0">
                        <a:spAutoFit/>
                      </wps:bodyPr>
                    </wps:wsp>
                  </a:graphicData>
                </a:graphic>
              </wp:inline>
            </w:drawing>
          </mc:Choice>
          <mc:Fallback>
            <w:pict>
              <v:shape id="_x0000_i1041" type="#_x0000_t202" style="width:468pt;height:596.95pt;mso-left-percent:-10001;mso-position-horizontal-relative:char;mso-position-vertical-relative:line;mso-top-percent:-10001;mso-wrap-style:square;visibility:visible;v-text-anchor:top" fillcolor="#f0f6fc" stroked="f">
                <v:textbox style="mso-fit-shape-to-text:t">
                  <w:txbxContent>
                    <w:p w:rsidR="009C2F11" w:rsidRPr="00BE7791" w:rsidP="009C2F11" w14:paraId="37D399B8" w14:textId="77777777">
                      <w:pPr>
                        <w:pStyle w:val="Heading3"/>
                        <w:spacing w:before="0" w:after="120"/>
                        <w:rPr>
                          <w:color w:val="000000"/>
                          <w:sz w:val="22"/>
                          <w:u w:val="single"/>
                        </w:rPr>
                      </w:pPr>
                      <w:r w:rsidRPr="00BE7791">
                        <w:t>Instructions</w:t>
                      </w:r>
                    </w:p>
                    <w:p w:rsidR="009C2F11" w:rsidRPr="00BE7791" w:rsidP="009C2F11" w14:paraId="4BBCED74" w14:textId="77777777">
                      <w:pPr>
                        <w:pStyle w:val="Heading4"/>
                        <w:rPr>
                          <w:lang w:val="en-US"/>
                        </w:rPr>
                      </w:pPr>
                      <w:r w:rsidRPr="00BE7791">
                        <w:rPr>
                          <w:lang w:val="en-US"/>
                        </w:rPr>
                        <w:t>EMSC 04 Performance Measure</w:t>
                      </w:r>
                    </w:p>
                    <w:p w:rsidR="009C2F11" w:rsidRPr="00BE7791" w:rsidP="009C2F11" w14:paraId="29EE4B2A" w14:textId="77777777">
                      <w:r w:rsidRPr="00BE7791">
                        <w:rPr>
                          <w:b/>
                          <w:bCs/>
                        </w:rPr>
                        <w:t>Goal</w:t>
                      </w:r>
                      <w:r w:rsidRPr="00BE7791">
                        <w:t>: Emergency Department Preparedness</w:t>
                      </w:r>
                    </w:p>
                    <w:p w:rsidR="009C2F11" w:rsidRPr="00BE7791" w:rsidP="009C2F11" w14:paraId="35C663CC" w14:textId="77777777">
                      <w:r w:rsidRPr="00BE7791">
                        <w:rPr>
                          <w:b/>
                          <w:bCs/>
                        </w:rPr>
                        <w:t>Level</w:t>
                      </w:r>
                      <w:r w:rsidRPr="00BE7791">
                        <w:t>: Grantee</w:t>
                      </w:r>
                    </w:p>
                    <w:p w:rsidR="009C2F11" w:rsidRPr="00BE7791" w:rsidP="009C2F11" w14:paraId="16EF6546" w14:textId="77777777">
                      <w:r w:rsidRPr="00BE7791">
                        <w:rPr>
                          <w:b/>
                          <w:bCs/>
                        </w:rPr>
                        <w:t>Domain</w:t>
                      </w:r>
                      <w:r w:rsidRPr="00BE7791">
                        <w:t>: Emergency Medical Services for Children</w:t>
                      </w:r>
                    </w:p>
                    <w:p w:rsidR="009C2F11" w:rsidRPr="00BE7791" w:rsidP="009C2F11" w14:paraId="790CF1F0" w14:textId="77777777">
                      <w:r w:rsidRPr="00BE7791">
                        <w:t xml:space="preserve">The percent of hospitals with an Emergency Department (ED) recognized through a statewide, territorial or regional standardized program that </w:t>
                      </w:r>
                      <w:r w:rsidRPr="00BE7791">
                        <w:t>are able to</w:t>
                      </w:r>
                      <w:r w:rsidRPr="00BE7791">
                        <w:t xml:space="preserve"> stabilize and/or manage pediatric emergencies.</w:t>
                      </w:r>
                    </w:p>
                    <w:p w:rsidR="009C2F11" w:rsidRPr="00BE7791" w:rsidP="009C2F11" w14:paraId="00AA7748" w14:textId="77777777">
                      <w:pPr>
                        <w:pStyle w:val="Heading5"/>
                        <w:spacing w:before="120" w:after="120"/>
                      </w:pPr>
                      <w:r w:rsidRPr="00BE7791">
                        <w:t>Goal</w:t>
                      </w:r>
                    </w:p>
                    <w:p w:rsidR="009C2F11" w:rsidRPr="00BE7791" w:rsidP="009C2F11" w14:paraId="26AEB8A2" w14:textId="77777777">
                      <w:r w:rsidRPr="00BE7791">
                        <w:t xml:space="preserve">To increase the percent of hospitals that are recognized as part of a statewide, territorial, or regional standardized program that </w:t>
                      </w:r>
                      <w:r w:rsidRPr="00BE7791">
                        <w:t>are able to</w:t>
                      </w:r>
                      <w:r w:rsidRPr="00BE7791">
                        <w:t xml:space="preserve"> stabilize and/or manage pediatric emergencies.</w:t>
                      </w:r>
                    </w:p>
                    <w:p w:rsidR="009C2F11" w:rsidRPr="00BE7791" w:rsidP="009C2F11" w14:paraId="17EDF087" w14:textId="77777777">
                      <w:pPr>
                        <w:pStyle w:val="Heading5"/>
                        <w:spacing w:before="120" w:after="120"/>
                      </w:pPr>
                      <w:r w:rsidRPr="00BE7791">
                        <w:t>Measure</w:t>
                      </w:r>
                    </w:p>
                    <w:p w:rsidR="009C2F11" w:rsidRPr="00BE7791" w:rsidP="009C2F11" w14:paraId="1E312993" w14:textId="77777777">
                      <w:r w:rsidRPr="00BE7791">
                        <w:t xml:space="preserve">The percent of hospitals recognized through a statewide, territorial or regional standardized program that </w:t>
                      </w:r>
                      <w:r w:rsidRPr="00BE7791">
                        <w:t>are able to</w:t>
                      </w:r>
                      <w:r w:rsidRPr="00BE7791">
                        <w:t xml:space="preserve"> stabilize and/or manage pediatric emergencies.</w:t>
                      </w:r>
                    </w:p>
                    <w:p w:rsidR="009C2F11" w:rsidRPr="00BE7791" w:rsidP="009C2F11" w14:paraId="5F14A2E9" w14:textId="77777777">
                      <w:pPr>
                        <w:pStyle w:val="Heading5"/>
                        <w:spacing w:before="120" w:after="120"/>
                      </w:pPr>
                      <w:r w:rsidRPr="00BE7791">
                        <w:t>Definition</w:t>
                      </w:r>
                    </w:p>
                    <w:p w:rsidR="009C2F11" w:rsidRPr="00BE7791" w:rsidP="009C2F11" w14:paraId="35BAB72C" w14:textId="77777777">
                      <w:r w:rsidRPr="00BE7791">
                        <w:rPr>
                          <w:b/>
                          <w:bCs/>
                        </w:rPr>
                        <w:t>Numerator</w:t>
                      </w:r>
                      <w:r w:rsidRPr="00BE7791">
                        <w:t xml:space="preserve">:  Number of hospitals with an ED that are formally recognized through a statewide, territorial or regional standardized program that </w:t>
                      </w:r>
                      <w:r w:rsidRPr="00BE7791">
                        <w:t>are able to</w:t>
                      </w:r>
                      <w:r w:rsidRPr="00BE7791">
                        <w:t xml:space="preserve"> stabilize and/or manage pediatric emergencies.</w:t>
                      </w:r>
                    </w:p>
                    <w:p w:rsidR="009C2F11" w:rsidRPr="00BE7791" w:rsidP="009C2F11" w14:paraId="5711F224" w14:textId="77777777">
                      <w:r w:rsidRPr="00BE7791">
                        <w:rPr>
                          <w:b/>
                          <w:bCs/>
                        </w:rPr>
                        <w:t>Denominator</w:t>
                      </w:r>
                      <w:r w:rsidRPr="00BE7791">
                        <w:t>: Total number of hospitals with an ED in the State/Territory.</w:t>
                      </w:r>
                    </w:p>
                    <w:p w:rsidR="009C2F11" w:rsidRPr="00BE7791" w:rsidP="009C2F11" w14:paraId="66834324" w14:textId="77777777">
                      <w:r w:rsidRPr="00BE7791">
                        <w:rPr>
                          <w:b/>
                          <w:bCs/>
                        </w:rPr>
                        <w:t>Units</w:t>
                      </w:r>
                      <w:r w:rsidRPr="00BE7791">
                        <w:t>: 100</w:t>
                      </w:r>
                    </w:p>
                    <w:p w:rsidR="009C2F11" w:rsidRPr="00BE7791" w:rsidP="009C2F11" w14:paraId="54B3A3C7" w14:textId="77777777">
                      <w:r w:rsidRPr="00BE7791">
                        <w:rPr>
                          <w:b/>
                          <w:bCs/>
                        </w:rPr>
                        <w:t>Text</w:t>
                      </w:r>
                      <w:r w:rsidRPr="00BE7791">
                        <w:t>: Percent</w:t>
                      </w:r>
                    </w:p>
                    <w:p w:rsidR="009C2F11" w:rsidRPr="00BE7791" w:rsidP="009C2F11" w14:paraId="0A9EF21F" w14:textId="77777777">
                      <w:r w:rsidRPr="00BE7791">
                        <w:rPr>
                          <w:b/>
                          <w:bCs/>
                        </w:rPr>
                        <w:t>Hospital</w:t>
                      </w:r>
                      <w:r w:rsidRPr="00BE7791">
                        <w:t xml:space="preserve">: Facilities </w:t>
                      </w:r>
                      <w:r w:rsidRPr="001E1A5D">
                        <w:t>that can admit patients for medical and/</w:t>
                      </w:r>
                      <w:r w:rsidRPr="00BE7791">
                        <w:t xml:space="preserve">or surgical assessment, diagnoses, and life and/or limb saving interventions for the ill and injured AND have an Emergency Department. For the purposes of this measure, data reported should exclude Military and Indian Health Service hospitals. </w:t>
                      </w:r>
                    </w:p>
                    <w:p w:rsidR="009C2F11" w:rsidRPr="00BE7791" w:rsidP="009C2F11" w14:paraId="0EBB4729" w14:textId="77777777">
                      <w:r w:rsidRPr="00BE7791">
                        <w:rPr>
                          <w:b/>
                          <w:bCs/>
                        </w:rPr>
                        <w:t>Standardized program</w:t>
                      </w:r>
                      <w:r w:rsidRPr="00BE7791">
                        <w:t xml:space="preserve">: A program or system of care, also referred to as a pediatric readiness recognition program, that provides a framework for collaboration across agencies, health care organizations/services, families, and youths for the purposes of improving access and expanding coordinated care for children and youth.  The program/system is coordinated, accountable and recognizes the pediatric emergency care capabilities of hospitals in a state, territory or region.  The program supports the development of a standardized system of care that is responsive to the emergency needs of children and extends access to specialty resources when needed.  </w:t>
                      </w:r>
                    </w:p>
                  </w:txbxContent>
                </v:textbox>
                <w10:wrap type="none"/>
                <w10:anchorlock/>
              </v:shape>
            </w:pict>
          </mc:Fallback>
        </mc:AlternateContent>
      </w:r>
      <w:bookmarkEnd w:id="44"/>
      <w:bookmarkEnd w:id="45"/>
    </w:p>
    <w:p w:rsidR="006A50E5" w:rsidP="009C2F11" w14:paraId="71B9040B" w14:textId="070A8FC1">
      <w:r w:rsidRPr="00BE7791">
        <w:rPr>
          <w:noProof/>
        </w:rPr>
        <mc:AlternateContent>
          <mc:Choice Requires="wps">
            <w:drawing>
              <wp:inline distT="0" distB="0" distL="0" distR="0">
                <wp:extent cx="5943600" cy="7559675"/>
                <wp:effectExtent l="0" t="0" r="0" b="3175"/>
                <wp:docPr id="596031063"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7559675"/>
                        </a:xfrm>
                        <a:prstGeom prst="rect">
                          <a:avLst/>
                        </a:prstGeom>
                        <a:solidFill>
                          <a:schemeClr val="accent5"/>
                        </a:solidFill>
                        <a:ln w="9525">
                          <a:noFill/>
                          <a:miter lim="800000"/>
                          <a:headEnd/>
                          <a:tailEnd/>
                        </a:ln>
                      </wps:spPr>
                      <wps:txbx>
                        <w:txbxContent>
                          <w:p w:rsidR="009C2F11" w:rsidRPr="00BE7791" w:rsidP="009C2F11" w14:textId="77777777">
                            <w:pPr>
                              <w:tabs>
                                <w:tab w:val="left" w:pos="5040"/>
                              </w:tabs>
                            </w:pPr>
                            <w:r w:rsidRPr="00586FFF">
                              <w:rPr>
                                <w:b/>
                                <w:bCs/>
                              </w:rPr>
                              <w:t>Note</w:t>
                            </w:r>
                            <w:r w:rsidRPr="00BE7791">
                              <w:t>: This form utilizes DGIS Form 10.A for annual performance objective and data reporting.</w:t>
                            </w:r>
                          </w:p>
                          <w:p w:rsidR="009C2F11" w:rsidRPr="00BE7791" w:rsidP="009C2F11" w14:textId="77777777">
                            <w:pPr>
                              <w:pStyle w:val="Heading5"/>
                              <w:spacing w:before="0" w:after="120"/>
                            </w:pPr>
                            <w:r w:rsidRPr="00BE7791">
                              <w:t>EMSC Strategic Objective</w:t>
                            </w:r>
                          </w:p>
                          <w:p w:rsidR="009C2F11" w:rsidRPr="00BE7791" w:rsidP="009C2F11" w14:textId="77777777">
                            <w:r w:rsidRPr="00BE7791">
                              <w:t>Ensure the operational capacity and infrastructure to provide pediatric emergency care.</w:t>
                            </w:r>
                          </w:p>
                          <w:p w:rsidR="009C2F11" w:rsidRPr="00BE7791" w:rsidP="009C2F11" w14:textId="77777777">
                            <w:r w:rsidRPr="00BE7791">
                              <w:t>Develop a statewide, territorial, or regional program that recognizes hospitals that are able to stabilize and/or manage pediatric emergencies.</w:t>
                            </w:r>
                          </w:p>
                          <w:p w:rsidR="009C2F11" w:rsidRPr="00BE7791" w:rsidP="009C2F11" w14:textId="77777777">
                            <w:pPr>
                              <w:pStyle w:val="Heading5"/>
                              <w:spacing w:before="120" w:after="120"/>
                            </w:pPr>
                            <w:r w:rsidRPr="00BE7791">
                              <w:t>Grantee Data Sources</w:t>
                            </w:r>
                          </w:p>
                          <w:p w:rsidR="009C2F11" w:rsidRPr="00BE7791" w:rsidP="009C2F11" w14:textId="77777777">
                            <w:r w:rsidRPr="00BE7791">
                              <w:t>This performance measure will require grantees to determine how many hospitals participate in their statewide, territorial or regional standardized program (if the state has a standardized program) for emergencies.</w:t>
                            </w:r>
                          </w:p>
                          <w:p w:rsidR="009C2F11" w:rsidRPr="00BE7791" w:rsidP="009C2F11" w14:textId="77777777">
                            <w:pPr>
                              <w:pStyle w:val="Heading5"/>
                              <w:spacing w:before="120" w:after="120"/>
                            </w:pPr>
                            <w:r w:rsidRPr="00BE7791">
                              <w:t>Significance</w:t>
                            </w:r>
                          </w:p>
                          <w:p w:rsidR="009C2F11" w:rsidRPr="00BE7791" w:rsidP="009C2F11" w14:textId="77777777">
                            <w:r w:rsidRPr="00BE7791">
                              <w:t xml:space="preserve">The performance measure emphasizes the importance of the existence of a standardized statewide, territorial, or regional standardized program of care for children that includes a recognition program for hospitals capable of stabilizing and/or managing pediatric emergencies.  A standardized recognition and/or designation program, based on compliance with the current published pediatric emergency/trauma care guidelines, contributes to the development of an organized system of care that assists hospitals in determining their capacity and readiness to effectively deliver pediatric emergency/trauma and specialty care. </w:t>
                            </w:r>
                          </w:p>
                          <w:p w:rsidR="009C2F11" w:rsidRPr="00BE7791" w:rsidP="009C2F11" w14:textId="77777777">
                            <w:r w:rsidRPr="00BE7791">
                              <w:t xml:space="preserve">This measure helps to ensure essential resources and protocols are available in facilities where children receive care for emergencies.  A standardized program can also facilitate EMS transfer of children to appropriate levels of resources.  </w:t>
                            </w:r>
                          </w:p>
                          <w:p w:rsidR="009C2F11" w:rsidRPr="00BE7791" w:rsidP="009C2F11" w14:textId="77777777">
                            <w:r w:rsidRPr="00BE7791">
                              <w:t>Additionally, a standardized program that includes a verification process to identify facilities meeting specific criteria, has been shown to increase the degree to which EDs are compliant with published guidelines and improve hospital pediatric readiness statewide.</w:t>
                            </w:r>
                          </w:p>
                          <w:p w:rsidR="009C2F11" w:rsidRPr="00BE7791" w:rsidP="009C2F11" w14:textId="77777777">
                            <w:r w:rsidRPr="00BE7791">
                              <w:t>This Performance Measure (EMSC 04) does not require that the standardized program be mandated.  Voluntary recognition is accepted.</w:t>
                            </w:r>
                          </w:p>
                        </w:txbxContent>
                      </wps:txbx>
                      <wps:bodyPr rot="0" vert="horz" wrap="square" lIns="91440" tIns="45720" rIns="91440" bIns="45720" anchor="t" anchorCtr="0">
                        <a:spAutoFit/>
                      </wps:bodyPr>
                    </wps:wsp>
                  </a:graphicData>
                </a:graphic>
              </wp:inline>
            </w:drawing>
          </mc:Choice>
          <mc:Fallback>
            <w:pict>
              <v:shape id="_x0000_i1042" type="#_x0000_t202" style="width:468pt;height:595.25pt;mso-left-percent:-10001;mso-position-horizontal-relative:char;mso-position-vertical-relative:line;mso-top-percent:-10001;mso-wrap-style:square;visibility:visible;v-text-anchor:top" fillcolor="#f0f6fc" stroked="f">
                <v:textbox style="mso-fit-shape-to-text:t">
                  <w:txbxContent>
                    <w:p w:rsidR="009C2F11" w:rsidRPr="00BE7791" w:rsidP="009C2F11" w14:paraId="41A5B6B4" w14:textId="77777777">
                      <w:pPr>
                        <w:tabs>
                          <w:tab w:val="left" w:pos="5040"/>
                        </w:tabs>
                      </w:pPr>
                      <w:r w:rsidRPr="00586FFF">
                        <w:rPr>
                          <w:b/>
                          <w:bCs/>
                        </w:rPr>
                        <w:t>Note</w:t>
                      </w:r>
                      <w:r w:rsidRPr="00BE7791">
                        <w:t>: This form utilizes DGIS Form 10.A for annual performance objective and data reporting.</w:t>
                      </w:r>
                    </w:p>
                    <w:p w:rsidR="009C2F11" w:rsidRPr="00BE7791" w:rsidP="009C2F11" w14:paraId="0D5EE3D2" w14:textId="77777777">
                      <w:pPr>
                        <w:pStyle w:val="Heading5"/>
                        <w:spacing w:before="0" w:after="120"/>
                      </w:pPr>
                      <w:r w:rsidRPr="00BE7791">
                        <w:t>EMSC Strategic Objective</w:t>
                      </w:r>
                    </w:p>
                    <w:p w:rsidR="009C2F11" w:rsidRPr="00BE7791" w:rsidP="009C2F11" w14:paraId="0C56AD42" w14:textId="77777777">
                      <w:r w:rsidRPr="00BE7791">
                        <w:t>Ensure the operational capacity and infrastructure to provide pediatric emergency care.</w:t>
                      </w:r>
                    </w:p>
                    <w:p w:rsidR="009C2F11" w:rsidRPr="00BE7791" w:rsidP="009C2F11" w14:paraId="744178C4" w14:textId="77777777">
                      <w:r w:rsidRPr="00BE7791">
                        <w:t xml:space="preserve">Develop a statewide, territorial, or regional program that recognizes hospitals that </w:t>
                      </w:r>
                      <w:r w:rsidRPr="00BE7791">
                        <w:t>are able to</w:t>
                      </w:r>
                      <w:r w:rsidRPr="00BE7791">
                        <w:t xml:space="preserve"> stabilize and/or manage pediatric emergencies.</w:t>
                      </w:r>
                    </w:p>
                    <w:p w:rsidR="009C2F11" w:rsidRPr="00BE7791" w:rsidP="009C2F11" w14:paraId="0EC2F576" w14:textId="77777777">
                      <w:pPr>
                        <w:pStyle w:val="Heading5"/>
                        <w:spacing w:before="120" w:after="120"/>
                      </w:pPr>
                      <w:r w:rsidRPr="00BE7791">
                        <w:t>Grantee Data Sources</w:t>
                      </w:r>
                    </w:p>
                    <w:p w:rsidR="009C2F11" w:rsidRPr="00BE7791" w:rsidP="009C2F11" w14:paraId="684F65E3" w14:textId="77777777">
                      <w:r w:rsidRPr="00BE7791">
                        <w:t>This performance measure will require grantees to determine how many hospitals participate in their statewide, territorial or regional standardized program (if the state has a standardized program) for emergencies.</w:t>
                      </w:r>
                    </w:p>
                    <w:p w:rsidR="009C2F11" w:rsidRPr="00BE7791" w:rsidP="009C2F11" w14:paraId="4904B43E" w14:textId="77777777">
                      <w:pPr>
                        <w:pStyle w:val="Heading5"/>
                        <w:spacing w:before="120" w:after="120"/>
                      </w:pPr>
                      <w:r w:rsidRPr="00BE7791">
                        <w:t>Significance</w:t>
                      </w:r>
                    </w:p>
                    <w:p w:rsidR="009C2F11" w:rsidRPr="00BE7791" w:rsidP="009C2F11" w14:paraId="54839540" w14:textId="77777777">
                      <w:r w:rsidRPr="00BE7791">
                        <w:t xml:space="preserve">The performance measure emphasizes the importance of the existence of a standardized statewide, territorial, or regional standardized program of care for children that includes a recognition program for hospitals capable of stabilizing and/or managing pediatric emergencies.  A standardized recognition and/or designation program, based on compliance with the current published pediatric emergency/trauma care guidelines, contributes to the development of an organized system of care that assists hospitals in determining their capacity and readiness to effectively deliver pediatric emergency/trauma and specialty care. </w:t>
                      </w:r>
                    </w:p>
                    <w:p w:rsidR="009C2F11" w:rsidRPr="00BE7791" w:rsidP="009C2F11" w14:paraId="57019336" w14:textId="77777777">
                      <w:r w:rsidRPr="00BE7791">
                        <w:t xml:space="preserve">This measure helps to ensure essential resources and protocols are available in facilities where children receive care for emergencies.  A standardized program can also facilitate EMS transfer of children to appropriate levels of resources.  </w:t>
                      </w:r>
                    </w:p>
                    <w:p w:rsidR="009C2F11" w:rsidRPr="00BE7791" w:rsidP="009C2F11" w14:paraId="72796C16" w14:textId="77777777">
                      <w:r w:rsidRPr="00BE7791">
                        <w:t>Additionally, a standardized program that includes a verification process to identify facilities meeting specific criteria, has been shown to increase the degree to which EDs are compliant with published guidelines and improve hospital pediatric readiness statewide.</w:t>
                      </w:r>
                    </w:p>
                    <w:p w:rsidR="009C2F11" w:rsidRPr="00BE7791" w:rsidP="009C2F11" w14:paraId="3734704B" w14:textId="77777777">
                      <w:r w:rsidRPr="00BE7791">
                        <w:t>This Performance Measure (EMSC 04) does not require that the standardized program be mandated.  Voluntary recognition is accepted.</w:t>
                      </w:r>
                    </w:p>
                  </w:txbxContent>
                </v:textbox>
                <w10:wrap type="none"/>
                <w10:anchorlock/>
              </v:shape>
            </w:pict>
          </mc:Fallback>
        </mc:AlternateContent>
      </w:r>
    </w:p>
    <w:p w:rsidR="006A50E5" w14:paraId="3B39A300" w14:textId="77777777">
      <w:pPr>
        <w:spacing w:after="0" w:line="240" w:lineRule="auto"/>
      </w:pPr>
      <w:r>
        <w:br w:type="page"/>
      </w:r>
    </w:p>
    <w:p w:rsidR="009C2F11" w:rsidRPr="00BE7791" w:rsidP="009C2F11" w14:paraId="61DCFE8C" w14:textId="4E8AB924">
      <w:pPr>
        <w:pStyle w:val="Heading3"/>
      </w:pPr>
      <w:r w:rsidRPr="00BE7791">
        <w:t>Data Collection Form for EMSC 04</w:t>
      </w:r>
    </w:p>
    <w:p w:rsidR="009C2F11" w:rsidP="009C2F11" w14:paraId="761E3811" w14:textId="77777777">
      <w:r w:rsidRPr="00BE7791">
        <w:t>The percent of hospitals with an Emergency Department (ED) that are formally recognized through a statewide, territorial or regional standardized program that are able to stabilize and/or manage pediatric emergencies.</w:t>
      </w:r>
    </w:p>
    <w:p w:rsidR="00DB532A" w:rsidRPr="00BE7791" w:rsidP="009C2F11" w14:paraId="5C992D32" w14:textId="77777777"/>
    <w:tbl>
      <w:tblPr>
        <w:tblStyle w:val="HRSADGIS"/>
        <w:tblW w:w="0" w:type="auto"/>
        <w:tblLayout w:type="fixed"/>
        <w:tblLook w:val="01C0"/>
      </w:tblPr>
      <w:tblGrid>
        <w:gridCol w:w="7448"/>
        <w:gridCol w:w="1408"/>
      </w:tblGrid>
      <w:tr w14:paraId="1C092853" w14:textId="77777777" w:rsidTr="009C05ED">
        <w:tblPrEx>
          <w:tblW w:w="0" w:type="auto"/>
          <w:tblLayout w:type="fixed"/>
          <w:tblLook w:val="01C0"/>
        </w:tblPrEx>
        <w:tc>
          <w:tcPr>
            <w:tcW w:w="7448" w:type="dxa"/>
          </w:tcPr>
          <w:p w:rsidR="009C2F11" w:rsidRPr="00BE7791" w:rsidP="009C05ED" w14:paraId="0059E402" w14:textId="2BBB6799">
            <w:pPr>
              <w:pStyle w:val="Tablecontents"/>
            </w:pPr>
            <w:r w:rsidRPr="00BE7791">
              <w:rPr>
                <w:b/>
                <w:bCs/>
              </w:rPr>
              <w:t>Numerator</w:t>
            </w:r>
            <w:r w:rsidRPr="00BE7791">
              <w:t>:</w:t>
            </w:r>
            <w:r w:rsidR="00167C19">
              <w:t xml:space="preserve"> </w:t>
            </w:r>
            <w:r w:rsidRPr="00167C19" w:rsidR="00167C19">
              <w:t>Number of hospitals with an ED that are formally recognized through a statewide, territorial or regional standardized program that are able to stabilize and/or manage pediatric emergencies.</w:t>
            </w:r>
          </w:p>
        </w:tc>
        <w:tc>
          <w:tcPr>
            <w:tcW w:w="1408" w:type="dxa"/>
            <w:shd w:val="clear" w:color="auto" w:fill="FFF1C9" w:themeFill="accent6"/>
          </w:tcPr>
          <w:p w:rsidR="009C2F11" w:rsidRPr="00BE7791" w:rsidP="009C05ED" w14:paraId="138CCFB6" w14:textId="77777777">
            <w:pPr>
              <w:pStyle w:val="Tablecontents"/>
            </w:pPr>
          </w:p>
        </w:tc>
      </w:tr>
      <w:tr w14:paraId="4BBA8783" w14:textId="77777777" w:rsidTr="009C05ED">
        <w:tblPrEx>
          <w:tblW w:w="0" w:type="auto"/>
          <w:tblLayout w:type="fixed"/>
          <w:tblLook w:val="01C0"/>
        </w:tblPrEx>
        <w:tc>
          <w:tcPr>
            <w:tcW w:w="7448" w:type="dxa"/>
          </w:tcPr>
          <w:p w:rsidR="009C2F11" w:rsidRPr="00BE7791" w:rsidP="009C05ED" w14:paraId="265CCAA2" w14:textId="1A7DD941">
            <w:pPr>
              <w:pStyle w:val="Tablecontents"/>
            </w:pPr>
            <w:r w:rsidRPr="00BE7791">
              <w:rPr>
                <w:b/>
                <w:bCs/>
              </w:rPr>
              <w:t>Denominator</w:t>
            </w:r>
            <w:r w:rsidRPr="00BE7791">
              <w:t>:</w:t>
            </w:r>
            <w:r w:rsidR="00167C19">
              <w:t xml:space="preserve"> </w:t>
            </w:r>
            <w:r w:rsidRPr="00167C19" w:rsidR="00167C19">
              <w:t>Total number of hospitals with an ED in the State/Territory.  For the purposes of data collection, exclude Military and Indian Health Service hospitals.</w:t>
            </w:r>
          </w:p>
        </w:tc>
        <w:tc>
          <w:tcPr>
            <w:tcW w:w="1408" w:type="dxa"/>
            <w:shd w:val="clear" w:color="auto" w:fill="FFF1C9" w:themeFill="accent6"/>
          </w:tcPr>
          <w:p w:rsidR="009C2F11" w:rsidRPr="00BE7791" w:rsidP="009C05ED" w14:paraId="50D663AB" w14:textId="77777777">
            <w:pPr>
              <w:pStyle w:val="Tablecontents"/>
            </w:pPr>
          </w:p>
        </w:tc>
      </w:tr>
      <w:tr w14:paraId="7C8DED6F" w14:textId="77777777" w:rsidTr="009C05ED">
        <w:tblPrEx>
          <w:tblW w:w="0" w:type="auto"/>
          <w:tblLayout w:type="fixed"/>
          <w:tblLook w:val="01C0"/>
        </w:tblPrEx>
        <w:tc>
          <w:tcPr>
            <w:tcW w:w="7448" w:type="dxa"/>
          </w:tcPr>
          <w:p w:rsidR="009C2F11" w:rsidRPr="00BE7791" w:rsidP="009C05ED" w14:paraId="4DED981D" w14:textId="77777777">
            <w:pPr>
              <w:pStyle w:val="Tablecontents"/>
            </w:pPr>
            <w:r w:rsidRPr="00BE7791">
              <w:rPr>
                <w:b/>
                <w:bCs/>
              </w:rPr>
              <w:t>Percent</w:t>
            </w:r>
            <w:r w:rsidRPr="00BE7791">
              <w:t>:</w:t>
            </w:r>
          </w:p>
        </w:tc>
        <w:tc>
          <w:tcPr>
            <w:tcW w:w="1408" w:type="dxa"/>
            <w:shd w:val="clear" w:color="auto" w:fill="FFF1C9" w:themeFill="accent6"/>
          </w:tcPr>
          <w:p w:rsidR="009C2F11" w:rsidRPr="00BE7791" w:rsidP="009C05ED" w14:paraId="2EF15D1D" w14:textId="77777777">
            <w:pPr>
              <w:pStyle w:val="Tablecontents"/>
            </w:pPr>
          </w:p>
        </w:tc>
      </w:tr>
    </w:tbl>
    <w:p w:rsidR="009C2F11" w:rsidRPr="00BE7791" w:rsidP="009C2F11" w14:paraId="6BDABB99" w14:textId="77777777"/>
    <w:p w:rsidR="009C2F11" w:rsidRPr="00BE7791" w:rsidP="009C2F11" w14:paraId="7C03DED5" w14:textId="228DB639"/>
    <w:p w:rsidR="009C2F11" w:rsidP="009C2F11" w14:paraId="3B888D50" w14:textId="118D4243">
      <w:pPr>
        <w:pStyle w:val="Heading4"/>
        <w:rPr>
          <w:lang w:val="en-US"/>
        </w:rPr>
      </w:pPr>
      <w:r w:rsidRPr="00BE7791">
        <w:rPr>
          <w:lang w:val="en-US"/>
        </w:rPr>
        <w:t>Further Disaggregation of Data for Geographic Distribution</w:t>
      </w:r>
      <w:r>
        <w:rPr>
          <w:vertAlign w:val="superscript"/>
        </w:rPr>
        <w:footnoteReference w:id="2"/>
      </w:r>
    </w:p>
    <w:p w:rsidR="00DB532A" w:rsidRPr="00DB532A" w:rsidP="00DB532A" w14:paraId="535A6C68" w14:textId="77777777"/>
    <w:tbl>
      <w:tblPr>
        <w:tblStyle w:val="HRSADGIS"/>
        <w:tblW w:w="0" w:type="auto"/>
        <w:tblLayout w:type="fixed"/>
        <w:tblLook w:val="01C0"/>
      </w:tblPr>
      <w:tblGrid>
        <w:gridCol w:w="7448"/>
        <w:gridCol w:w="1408"/>
      </w:tblGrid>
      <w:tr w14:paraId="4BF273BC" w14:textId="77777777" w:rsidTr="009C05ED">
        <w:tblPrEx>
          <w:tblW w:w="0" w:type="auto"/>
          <w:tblLayout w:type="fixed"/>
          <w:tblLook w:val="01C0"/>
        </w:tblPrEx>
        <w:tc>
          <w:tcPr>
            <w:tcW w:w="7448" w:type="dxa"/>
          </w:tcPr>
          <w:p w:rsidR="009C2F11" w:rsidRPr="00BE7791" w:rsidP="009C05ED" w14:paraId="00A1FA54" w14:textId="10F1FDD8">
            <w:pPr>
              <w:pStyle w:val="Tablecontents"/>
            </w:pPr>
            <w:r w:rsidRPr="00BE7791">
              <w:rPr>
                <w:b/>
                <w:bCs/>
              </w:rPr>
              <w:t>Numerator</w:t>
            </w:r>
            <w:r w:rsidRPr="00BE7791">
              <w:t>: Number of hospitals with an ED located in a rural area that are formally recognized through a statewide, territorial or regional standardized program that are able to stabilize and/or manage pediatric emergencies.</w:t>
            </w:r>
          </w:p>
        </w:tc>
        <w:tc>
          <w:tcPr>
            <w:tcW w:w="1408" w:type="dxa"/>
            <w:shd w:val="clear" w:color="auto" w:fill="FFF1C9" w:themeFill="accent6"/>
          </w:tcPr>
          <w:p w:rsidR="009C2F11" w:rsidRPr="00BE7791" w:rsidP="009C05ED" w14:paraId="610D07D5" w14:textId="77777777">
            <w:pPr>
              <w:pStyle w:val="Tablecontents"/>
            </w:pPr>
          </w:p>
        </w:tc>
      </w:tr>
      <w:tr w14:paraId="621E5613" w14:textId="77777777" w:rsidTr="009C05ED">
        <w:tblPrEx>
          <w:tblW w:w="0" w:type="auto"/>
          <w:tblLayout w:type="fixed"/>
          <w:tblLook w:val="01C0"/>
        </w:tblPrEx>
        <w:tc>
          <w:tcPr>
            <w:tcW w:w="7448" w:type="dxa"/>
          </w:tcPr>
          <w:p w:rsidR="009C2F11" w:rsidRPr="00BE7791" w:rsidP="009C05ED" w14:paraId="2F4ED42E" w14:textId="77777777">
            <w:pPr>
              <w:pStyle w:val="Tablecontents"/>
            </w:pPr>
            <w:r w:rsidRPr="00BE7791">
              <w:rPr>
                <w:b/>
                <w:bCs/>
              </w:rPr>
              <w:t>Denominator</w:t>
            </w:r>
            <w:r w:rsidRPr="00BE7791">
              <w:t>: Number of hospitals with an ED that are formally recognized through a statewide, territorial or regional standardized program that are able to stabilize and/or manage pediatric emergencies</w:t>
            </w:r>
          </w:p>
        </w:tc>
        <w:tc>
          <w:tcPr>
            <w:tcW w:w="1408" w:type="dxa"/>
            <w:shd w:val="clear" w:color="auto" w:fill="FFF1C9" w:themeFill="accent6"/>
          </w:tcPr>
          <w:p w:rsidR="009C2F11" w:rsidRPr="00BE7791" w:rsidP="009C05ED" w14:paraId="7E2EBD3A" w14:textId="77777777">
            <w:pPr>
              <w:pStyle w:val="Tablecontents"/>
            </w:pPr>
          </w:p>
        </w:tc>
      </w:tr>
      <w:tr w14:paraId="5C928D80" w14:textId="77777777" w:rsidTr="009C05ED">
        <w:tblPrEx>
          <w:tblW w:w="0" w:type="auto"/>
          <w:tblLayout w:type="fixed"/>
          <w:tblLook w:val="01C0"/>
        </w:tblPrEx>
        <w:tc>
          <w:tcPr>
            <w:tcW w:w="7448" w:type="dxa"/>
          </w:tcPr>
          <w:p w:rsidR="009C2F11" w:rsidRPr="00BE7791" w:rsidP="009C05ED" w14:paraId="40D9086B" w14:textId="77777777">
            <w:pPr>
              <w:pStyle w:val="Tablecontents"/>
            </w:pPr>
            <w:r w:rsidRPr="00BE7791">
              <w:rPr>
                <w:b/>
                <w:bCs/>
              </w:rPr>
              <w:t>Percent</w:t>
            </w:r>
            <w:r w:rsidRPr="00BE7791">
              <w:t>:</w:t>
            </w:r>
          </w:p>
        </w:tc>
        <w:tc>
          <w:tcPr>
            <w:tcW w:w="1408" w:type="dxa"/>
            <w:shd w:val="clear" w:color="auto" w:fill="FFF1C9" w:themeFill="accent6"/>
          </w:tcPr>
          <w:p w:rsidR="009C2F11" w:rsidRPr="00BE7791" w:rsidP="009C05ED" w14:paraId="6124D1D4" w14:textId="77777777">
            <w:pPr>
              <w:pStyle w:val="Tablecontents"/>
            </w:pPr>
          </w:p>
        </w:tc>
      </w:tr>
    </w:tbl>
    <w:p w:rsidR="009C2F11" w:rsidP="009C2F11" w14:paraId="7D4B5F62" w14:textId="77777777"/>
    <w:p w:rsidR="00DB532A" w:rsidRPr="00BE7791" w:rsidP="009C2F11" w14:paraId="368CF98B" w14:textId="77777777"/>
    <w:tbl>
      <w:tblPr>
        <w:tblStyle w:val="HRSADGIS"/>
        <w:tblW w:w="0" w:type="auto"/>
        <w:tblLayout w:type="fixed"/>
        <w:tblLook w:val="01C0"/>
      </w:tblPr>
      <w:tblGrid>
        <w:gridCol w:w="7448"/>
        <w:gridCol w:w="1408"/>
      </w:tblGrid>
      <w:tr w14:paraId="2CF2FB7B" w14:textId="77777777" w:rsidTr="009C05ED">
        <w:tblPrEx>
          <w:tblW w:w="0" w:type="auto"/>
          <w:tblLayout w:type="fixed"/>
          <w:tblLook w:val="01C0"/>
        </w:tblPrEx>
        <w:tc>
          <w:tcPr>
            <w:tcW w:w="7448" w:type="dxa"/>
          </w:tcPr>
          <w:p w:rsidR="009C2F11" w:rsidRPr="00BE7791" w:rsidP="009C05ED" w14:paraId="4F97246B" w14:textId="77777777">
            <w:pPr>
              <w:pStyle w:val="Tablecontents"/>
            </w:pPr>
            <w:r w:rsidRPr="00BE7791">
              <w:rPr>
                <w:b/>
                <w:bCs/>
              </w:rPr>
              <w:t>Numerator</w:t>
            </w:r>
            <w:r w:rsidRPr="00BE7791">
              <w:t>: Number of hospitals with an ED located in an urban area that are formally recognized through a statewide, territorial or regional standardized program that are able to stabilize and/or manage pediatric emergencies.</w:t>
            </w:r>
          </w:p>
        </w:tc>
        <w:tc>
          <w:tcPr>
            <w:tcW w:w="1408" w:type="dxa"/>
            <w:shd w:val="clear" w:color="auto" w:fill="FFF1C9" w:themeFill="accent6"/>
          </w:tcPr>
          <w:p w:rsidR="009C2F11" w:rsidRPr="00BE7791" w:rsidP="009C05ED" w14:paraId="745CF369" w14:textId="77777777">
            <w:pPr>
              <w:pStyle w:val="Tablecontents"/>
            </w:pPr>
          </w:p>
        </w:tc>
      </w:tr>
      <w:tr w14:paraId="0224C2D6" w14:textId="77777777" w:rsidTr="009C05ED">
        <w:tblPrEx>
          <w:tblW w:w="0" w:type="auto"/>
          <w:tblLayout w:type="fixed"/>
          <w:tblLook w:val="01C0"/>
        </w:tblPrEx>
        <w:tc>
          <w:tcPr>
            <w:tcW w:w="7448" w:type="dxa"/>
          </w:tcPr>
          <w:p w:rsidR="009C2F11" w:rsidRPr="00BE7791" w:rsidP="009C05ED" w14:paraId="00A66CBD" w14:textId="77777777">
            <w:pPr>
              <w:pStyle w:val="Tablecontents"/>
            </w:pPr>
            <w:r w:rsidRPr="00BE7791">
              <w:rPr>
                <w:b/>
                <w:bCs/>
              </w:rPr>
              <w:t>Denominator</w:t>
            </w:r>
            <w:r w:rsidRPr="00BE7791">
              <w:t>: Number of hospitals with an ED that are formally recognized through a statewide, territorial or regional standardized program that are able to stabilize and/or manage pediatric emergencies.</w:t>
            </w:r>
          </w:p>
        </w:tc>
        <w:tc>
          <w:tcPr>
            <w:tcW w:w="1408" w:type="dxa"/>
            <w:shd w:val="clear" w:color="auto" w:fill="FFF1C9" w:themeFill="accent6"/>
          </w:tcPr>
          <w:p w:rsidR="009C2F11" w:rsidRPr="00BE7791" w:rsidP="009C05ED" w14:paraId="0BA633FA" w14:textId="77777777">
            <w:pPr>
              <w:pStyle w:val="Tablecontents"/>
            </w:pPr>
          </w:p>
        </w:tc>
      </w:tr>
      <w:tr w14:paraId="6005F6B6" w14:textId="77777777" w:rsidTr="009C05ED">
        <w:tblPrEx>
          <w:tblW w:w="0" w:type="auto"/>
          <w:tblLayout w:type="fixed"/>
          <w:tblLook w:val="01C0"/>
        </w:tblPrEx>
        <w:tc>
          <w:tcPr>
            <w:tcW w:w="7448" w:type="dxa"/>
          </w:tcPr>
          <w:p w:rsidR="009C2F11" w:rsidRPr="00BE7791" w:rsidP="009C05ED" w14:paraId="57532F85" w14:textId="77777777">
            <w:pPr>
              <w:pStyle w:val="Tablecontents"/>
            </w:pPr>
            <w:r w:rsidRPr="00BE7791">
              <w:rPr>
                <w:b/>
                <w:bCs/>
              </w:rPr>
              <w:t>Percent</w:t>
            </w:r>
            <w:r w:rsidRPr="00BE7791">
              <w:t>:</w:t>
            </w:r>
          </w:p>
        </w:tc>
        <w:tc>
          <w:tcPr>
            <w:tcW w:w="1408" w:type="dxa"/>
            <w:shd w:val="clear" w:color="auto" w:fill="FFF1C9" w:themeFill="accent6"/>
          </w:tcPr>
          <w:p w:rsidR="009C2F11" w:rsidRPr="00BE7791" w:rsidP="009C05ED" w14:paraId="2D52E41D" w14:textId="77777777">
            <w:pPr>
              <w:pStyle w:val="Tablecontents"/>
            </w:pPr>
          </w:p>
        </w:tc>
      </w:tr>
    </w:tbl>
    <w:p w:rsidR="009C2F11" w:rsidRPr="00BE7791" w:rsidP="009C2F11" w14:paraId="5FD69D93" w14:textId="77777777"/>
    <w:p w:rsidR="00DB532A" w:rsidP="009C2F11" w14:paraId="75547CEE" w14:textId="77777777"/>
    <w:p w:rsidR="009C2F11" w:rsidRPr="00BE7791" w:rsidP="009C2F11" w14:paraId="04804EF5" w14:textId="4EFDAFF7">
      <w:r w:rsidRPr="00BE7791">
        <w:t>Using a scale of 0-5, please rate the degree to which your State/Territory has made towards establishing a standardized program for pediatric emergencies.</w:t>
      </w:r>
    </w:p>
    <w:tbl>
      <w:tblPr>
        <w:tblStyle w:val="HRSADGIS"/>
        <w:tblW w:w="5000" w:type="pct"/>
        <w:tblLayout w:type="fixed"/>
        <w:tblLook w:val="01E0"/>
      </w:tblPr>
      <w:tblGrid>
        <w:gridCol w:w="5065"/>
        <w:gridCol w:w="667"/>
        <w:gridCol w:w="665"/>
        <w:gridCol w:w="762"/>
        <w:gridCol w:w="667"/>
        <w:gridCol w:w="762"/>
        <w:gridCol w:w="762"/>
      </w:tblGrid>
      <w:tr w14:paraId="3AABCC92" w14:textId="77777777" w:rsidTr="009C05ED">
        <w:tblPrEx>
          <w:tblW w:w="5000" w:type="pct"/>
          <w:tblLayout w:type="fixed"/>
          <w:tblLook w:val="01E0"/>
        </w:tblPrEx>
        <w:tc>
          <w:tcPr>
            <w:tcW w:w="4788" w:type="dxa"/>
          </w:tcPr>
          <w:p w:rsidR="009C2F11" w:rsidRPr="00BE7791" w:rsidP="009C05ED" w14:paraId="4961BC95" w14:textId="77777777">
            <w:pPr>
              <w:pStyle w:val="TableColumnHeader"/>
              <w:rPr>
                <w:b/>
                <w:bCs w:val="0"/>
                <w:color w:val="000000" w:themeColor="text1"/>
              </w:rPr>
            </w:pPr>
            <w:r w:rsidRPr="00BE7791">
              <w:rPr>
                <w:b/>
                <w:bCs w:val="0"/>
                <w:color w:val="000000" w:themeColor="text1"/>
              </w:rPr>
              <w:t>Element</w:t>
            </w:r>
          </w:p>
        </w:tc>
        <w:tc>
          <w:tcPr>
            <w:tcW w:w="631" w:type="dxa"/>
          </w:tcPr>
          <w:p w:rsidR="009C2F11" w:rsidRPr="00BE7791" w:rsidP="009C05ED" w14:paraId="458C8715" w14:textId="77777777">
            <w:pPr>
              <w:pStyle w:val="TableColumnHeader"/>
              <w:rPr>
                <w:b/>
                <w:bCs w:val="0"/>
                <w:color w:val="000000" w:themeColor="text1"/>
              </w:rPr>
            </w:pPr>
            <w:r w:rsidRPr="00BE7791">
              <w:rPr>
                <w:b/>
                <w:bCs w:val="0"/>
                <w:color w:val="000000" w:themeColor="text1"/>
              </w:rPr>
              <w:t>0</w:t>
            </w:r>
          </w:p>
        </w:tc>
        <w:tc>
          <w:tcPr>
            <w:tcW w:w="629" w:type="dxa"/>
          </w:tcPr>
          <w:p w:rsidR="009C2F11" w:rsidRPr="00BE7791" w:rsidP="009C05ED" w14:paraId="3B26FA22" w14:textId="77777777">
            <w:pPr>
              <w:pStyle w:val="TableColumnHeader"/>
              <w:rPr>
                <w:b/>
                <w:bCs w:val="0"/>
                <w:color w:val="000000" w:themeColor="text1"/>
              </w:rPr>
            </w:pPr>
            <w:r w:rsidRPr="00BE7791">
              <w:rPr>
                <w:b/>
                <w:bCs w:val="0"/>
                <w:color w:val="000000" w:themeColor="text1"/>
              </w:rPr>
              <w:t>1</w:t>
            </w:r>
          </w:p>
        </w:tc>
        <w:tc>
          <w:tcPr>
            <w:tcW w:w="720" w:type="dxa"/>
          </w:tcPr>
          <w:p w:rsidR="009C2F11" w:rsidRPr="00BE7791" w:rsidP="009C05ED" w14:paraId="6156CB75" w14:textId="77777777">
            <w:pPr>
              <w:pStyle w:val="TableColumnHeader"/>
              <w:rPr>
                <w:b/>
                <w:bCs w:val="0"/>
                <w:color w:val="000000" w:themeColor="text1"/>
              </w:rPr>
            </w:pPr>
            <w:r w:rsidRPr="00BE7791">
              <w:rPr>
                <w:b/>
                <w:bCs w:val="0"/>
                <w:color w:val="000000" w:themeColor="text1"/>
              </w:rPr>
              <w:t>2</w:t>
            </w:r>
          </w:p>
        </w:tc>
        <w:tc>
          <w:tcPr>
            <w:tcW w:w="631" w:type="dxa"/>
          </w:tcPr>
          <w:p w:rsidR="009C2F11" w:rsidRPr="00BE7791" w:rsidP="009C05ED" w14:paraId="59C830ED" w14:textId="77777777">
            <w:pPr>
              <w:pStyle w:val="TableColumnHeader"/>
              <w:rPr>
                <w:b/>
                <w:bCs w:val="0"/>
                <w:color w:val="000000" w:themeColor="text1"/>
              </w:rPr>
            </w:pPr>
            <w:r w:rsidRPr="00BE7791">
              <w:rPr>
                <w:b/>
                <w:bCs w:val="0"/>
                <w:color w:val="000000" w:themeColor="text1"/>
              </w:rPr>
              <w:t>3</w:t>
            </w:r>
          </w:p>
        </w:tc>
        <w:tc>
          <w:tcPr>
            <w:tcW w:w="720" w:type="dxa"/>
          </w:tcPr>
          <w:p w:rsidR="009C2F11" w:rsidRPr="00BE7791" w:rsidP="009C05ED" w14:paraId="7009E3BD" w14:textId="77777777">
            <w:pPr>
              <w:pStyle w:val="TableColumnHeader"/>
              <w:rPr>
                <w:b/>
                <w:bCs w:val="0"/>
                <w:color w:val="000000" w:themeColor="text1"/>
              </w:rPr>
            </w:pPr>
            <w:r w:rsidRPr="00BE7791">
              <w:rPr>
                <w:b/>
                <w:bCs w:val="0"/>
                <w:color w:val="000000" w:themeColor="text1"/>
              </w:rPr>
              <w:t>4</w:t>
            </w:r>
          </w:p>
        </w:tc>
        <w:tc>
          <w:tcPr>
            <w:tcW w:w="720" w:type="dxa"/>
          </w:tcPr>
          <w:p w:rsidR="009C2F11" w:rsidRPr="00BE7791" w:rsidP="009C05ED" w14:paraId="4672BC3A" w14:textId="77777777">
            <w:pPr>
              <w:pStyle w:val="TableColumnHeader"/>
              <w:rPr>
                <w:b/>
                <w:bCs w:val="0"/>
                <w:color w:val="000000" w:themeColor="text1"/>
              </w:rPr>
            </w:pPr>
            <w:r w:rsidRPr="00BE7791">
              <w:rPr>
                <w:b/>
                <w:bCs w:val="0"/>
                <w:color w:val="000000" w:themeColor="text1"/>
              </w:rPr>
              <w:t>5</w:t>
            </w:r>
          </w:p>
        </w:tc>
      </w:tr>
      <w:tr w14:paraId="2435FB33" w14:textId="77777777" w:rsidTr="009C05ED">
        <w:tblPrEx>
          <w:tblW w:w="5000" w:type="pct"/>
          <w:tblLayout w:type="fixed"/>
          <w:tblLook w:val="01E0"/>
        </w:tblPrEx>
        <w:tc>
          <w:tcPr>
            <w:tcW w:w="4788" w:type="dxa"/>
          </w:tcPr>
          <w:p w:rsidR="009C2F11" w:rsidRPr="00BE7791" w:rsidP="009C05ED" w14:paraId="6BD3CC29" w14:textId="77777777">
            <w:pPr>
              <w:pStyle w:val="Tablecontents"/>
            </w:pPr>
            <w:r w:rsidRPr="00BE7791">
              <w:t>1.  Indicate the degree to which a standardized program for pediatric emergencies exists.</w:t>
            </w:r>
          </w:p>
        </w:tc>
        <w:tc>
          <w:tcPr>
            <w:tcW w:w="631" w:type="dxa"/>
            <w:shd w:val="clear" w:color="auto" w:fill="FFF1C9" w:themeFill="accent6"/>
          </w:tcPr>
          <w:p w:rsidR="009C2F11" w:rsidRPr="00BE7791" w:rsidP="009C05ED" w14:paraId="374C39E8" w14:textId="77777777">
            <w:pPr>
              <w:pStyle w:val="Tablecontents"/>
            </w:pPr>
          </w:p>
        </w:tc>
        <w:tc>
          <w:tcPr>
            <w:tcW w:w="629" w:type="dxa"/>
            <w:shd w:val="clear" w:color="auto" w:fill="FFF1C9" w:themeFill="accent6"/>
          </w:tcPr>
          <w:p w:rsidR="009C2F11" w:rsidRPr="00BE7791" w:rsidP="009C05ED" w14:paraId="02563A40" w14:textId="77777777">
            <w:pPr>
              <w:pStyle w:val="Tablecontents"/>
            </w:pPr>
          </w:p>
        </w:tc>
        <w:tc>
          <w:tcPr>
            <w:tcW w:w="720" w:type="dxa"/>
            <w:shd w:val="clear" w:color="auto" w:fill="FFF1C9" w:themeFill="accent6"/>
          </w:tcPr>
          <w:p w:rsidR="009C2F11" w:rsidRPr="00BE7791" w:rsidP="009C05ED" w14:paraId="410548DF" w14:textId="77777777">
            <w:pPr>
              <w:pStyle w:val="Tablecontents"/>
            </w:pPr>
          </w:p>
        </w:tc>
        <w:tc>
          <w:tcPr>
            <w:tcW w:w="631" w:type="dxa"/>
            <w:shd w:val="clear" w:color="auto" w:fill="FFF1C9" w:themeFill="accent6"/>
          </w:tcPr>
          <w:p w:rsidR="009C2F11" w:rsidRPr="00BE7791" w:rsidP="009C05ED" w14:paraId="02C95F85" w14:textId="77777777">
            <w:pPr>
              <w:pStyle w:val="Tablecontents"/>
            </w:pPr>
          </w:p>
        </w:tc>
        <w:tc>
          <w:tcPr>
            <w:tcW w:w="720" w:type="dxa"/>
            <w:shd w:val="clear" w:color="auto" w:fill="FFF1C9" w:themeFill="accent6"/>
          </w:tcPr>
          <w:p w:rsidR="009C2F11" w:rsidRPr="00BE7791" w:rsidP="009C05ED" w14:paraId="026226E5" w14:textId="77777777">
            <w:pPr>
              <w:pStyle w:val="Tablecontents"/>
            </w:pPr>
          </w:p>
        </w:tc>
        <w:tc>
          <w:tcPr>
            <w:tcW w:w="720" w:type="dxa"/>
            <w:shd w:val="clear" w:color="auto" w:fill="FFF1C9" w:themeFill="accent6"/>
          </w:tcPr>
          <w:p w:rsidR="009C2F11" w:rsidRPr="00BE7791" w:rsidP="009C05ED" w14:paraId="0A7ACDCE" w14:textId="77777777">
            <w:pPr>
              <w:pStyle w:val="Tablecontents"/>
            </w:pPr>
          </w:p>
        </w:tc>
      </w:tr>
    </w:tbl>
    <w:p w:rsidR="009C2F11" w:rsidRPr="00BE7791" w:rsidP="009C2F11" w14:paraId="45F29B8D" w14:textId="77777777">
      <w:pPr>
        <w:spacing w:before="120"/>
      </w:pPr>
      <w:r w:rsidRPr="00BE7791">
        <w:rPr>
          <w:b/>
          <w:bCs/>
        </w:rPr>
        <w:t>0</w:t>
      </w:r>
      <w:r>
        <w:rPr>
          <w:b/>
          <w:bCs/>
        </w:rPr>
        <w:t xml:space="preserve"> </w:t>
      </w:r>
      <w:r w:rsidRPr="00BE7791">
        <w:t>= No progress has been made towards developing a statewide, territorial, or regional standardized program that recognizes hospitals that are able to stabilize and/or manage pediatric emergencies</w:t>
      </w:r>
    </w:p>
    <w:p w:rsidR="009C2F11" w:rsidRPr="00BE7791" w:rsidP="009C2F11" w14:paraId="0746578D" w14:textId="77777777">
      <w:r w:rsidRPr="00BE7791">
        <w:rPr>
          <w:b/>
          <w:bCs/>
        </w:rPr>
        <w:t>1</w:t>
      </w:r>
      <w:r>
        <w:rPr>
          <w:b/>
          <w:bCs/>
        </w:rPr>
        <w:t xml:space="preserve"> </w:t>
      </w:r>
      <w:r w:rsidRPr="00BE7791">
        <w:t>= Research has been conducted on the effectiveness of a standardized program (i.e., improved pediatric outcomes)</w:t>
      </w:r>
    </w:p>
    <w:p w:rsidR="009C2F11" w:rsidRPr="00BE7791" w:rsidP="009C2F11" w14:paraId="30998235" w14:textId="77777777">
      <w:r w:rsidRPr="00BE7791">
        <w:t>And/or</w:t>
      </w:r>
    </w:p>
    <w:p w:rsidR="009C2F11" w:rsidRPr="00BE7791" w:rsidP="009C2F11" w14:paraId="0C24F7C2" w14:textId="77777777">
      <w:r w:rsidRPr="00BE7791">
        <w:t>Developing a standardized program has been discussed by the EMSC Advisory Committee and members are working on the issue.</w:t>
      </w:r>
    </w:p>
    <w:p w:rsidR="009C2F11" w:rsidRPr="00BE7791" w:rsidP="009C2F11" w14:paraId="0141926A" w14:textId="77777777">
      <w:r w:rsidRPr="00BE7791">
        <w:rPr>
          <w:b/>
          <w:bCs/>
        </w:rPr>
        <w:t>2</w:t>
      </w:r>
      <w:r>
        <w:rPr>
          <w:b/>
          <w:bCs/>
        </w:rPr>
        <w:t xml:space="preserve"> </w:t>
      </w:r>
      <w:r w:rsidRPr="00BE7791">
        <w:t>= Criteria that facilities must meet in order to receive recognition as being able to stabilize and/or manage pediatric emergencies have been developed.</w:t>
      </w:r>
    </w:p>
    <w:p w:rsidR="009C2F11" w:rsidRPr="00BE7791" w:rsidP="009C2F11" w14:paraId="4B9AA42E" w14:textId="77777777">
      <w:r w:rsidRPr="00BE7791">
        <w:rPr>
          <w:b/>
          <w:bCs/>
        </w:rPr>
        <w:t>3</w:t>
      </w:r>
      <w:r>
        <w:rPr>
          <w:b/>
          <w:bCs/>
        </w:rPr>
        <w:t xml:space="preserve"> </w:t>
      </w:r>
      <w:r w:rsidRPr="00BE7791">
        <w:t xml:space="preserve">= An implementation process/plan for the standardized program has been developed. </w:t>
      </w:r>
    </w:p>
    <w:p w:rsidR="009C2F11" w:rsidRPr="00BE7791" w:rsidP="009C2F11" w14:paraId="069950FB" w14:textId="77777777">
      <w:r w:rsidRPr="00BE7791">
        <w:rPr>
          <w:b/>
          <w:bCs/>
        </w:rPr>
        <w:t>4</w:t>
      </w:r>
      <w:r>
        <w:rPr>
          <w:b/>
          <w:bCs/>
        </w:rPr>
        <w:t xml:space="preserve"> </w:t>
      </w:r>
      <w:r w:rsidRPr="00BE7791">
        <w:t>= The implementation process/plan for the standardized program has been piloted.</w:t>
      </w:r>
    </w:p>
    <w:p w:rsidR="009C2F11" w:rsidRPr="00BE7791" w:rsidP="009C2F11" w14:paraId="42C46B13" w14:textId="77777777">
      <w:r w:rsidRPr="00BE7791">
        <w:rPr>
          <w:b/>
          <w:bCs/>
        </w:rPr>
        <w:t>5</w:t>
      </w:r>
      <w:r>
        <w:rPr>
          <w:b/>
          <w:bCs/>
        </w:rPr>
        <w:t xml:space="preserve"> </w:t>
      </w:r>
      <w:r w:rsidRPr="00BE7791">
        <w:t xml:space="preserve">= At least one facility has been formally recognized through the standardized program. Supporting documentation will be requested to confirm this selection. </w:t>
      </w:r>
    </w:p>
    <w:p w:rsidR="009C2F11" w:rsidRPr="00BE7791" w:rsidP="009C2F11" w14:paraId="044C9318" w14:textId="77777777">
      <w:pPr>
        <w:pStyle w:val="Heading3"/>
      </w:pPr>
      <w:r w:rsidRPr="00BE7791">
        <w:t>Comments</w:t>
      </w:r>
    </w:p>
    <w:p w:rsidR="009C2F11" w:rsidP="009C2F11" w14:paraId="08B3B55F" w14:textId="77777777">
      <w:r w:rsidRPr="00BE7791">
        <w:rPr>
          <w:bdr w:val="single" w:sz="4" w:space="0" w:color="auto"/>
          <w:shd w:val="clear" w:color="auto" w:fill="F2F2F2" w:themeFill="background1" w:themeFillShade="F2"/>
        </w:rPr>
        <w:fldChar w:fldCharType="begin">
          <w:ffData>
            <w:name w:val="Text1"/>
            <w:enabled/>
            <w:calcOnExit w:val="0"/>
            <w:textInput/>
          </w:ffData>
        </w:fldChar>
      </w:r>
      <w:r w:rsidRPr="00BE7791">
        <w:rPr>
          <w:bdr w:val="single" w:sz="4" w:space="0" w:color="auto"/>
          <w:shd w:val="clear" w:color="auto" w:fill="F2F2F2" w:themeFill="background1" w:themeFillShade="F2"/>
        </w:rPr>
        <w:instrText xml:space="preserve"> FORMTEXT </w:instrText>
      </w:r>
      <w:r w:rsidRPr="00BE7791">
        <w:rPr>
          <w:bdr w:val="single" w:sz="4" w:space="0" w:color="auto"/>
          <w:shd w:val="clear" w:color="auto" w:fill="F2F2F2" w:themeFill="background1" w:themeFillShade="F2"/>
        </w:rPr>
        <w:fldChar w:fldCharType="separate"/>
      </w:r>
      <w:r w:rsidRPr="00BE7791">
        <w:rPr>
          <w:bdr w:val="single" w:sz="4" w:space="0" w:color="auto"/>
          <w:shd w:val="clear" w:color="auto" w:fill="F2F2F2" w:themeFill="background1" w:themeFillShade="F2"/>
        </w:rPr>
        <w:t> </w:t>
      </w:r>
      <w:r w:rsidRPr="00BE7791">
        <w:rPr>
          <w:bdr w:val="single" w:sz="4" w:space="0" w:color="auto"/>
          <w:shd w:val="clear" w:color="auto" w:fill="F2F2F2" w:themeFill="background1" w:themeFillShade="F2"/>
        </w:rPr>
        <w:t> </w:t>
      </w:r>
      <w:r w:rsidRPr="00BE7791">
        <w:rPr>
          <w:bdr w:val="single" w:sz="4" w:space="0" w:color="auto"/>
          <w:shd w:val="clear" w:color="auto" w:fill="F2F2F2" w:themeFill="background1" w:themeFillShade="F2"/>
        </w:rPr>
        <w:t> </w:t>
      </w:r>
      <w:r w:rsidRPr="00BE7791">
        <w:rPr>
          <w:bdr w:val="single" w:sz="4" w:space="0" w:color="auto"/>
          <w:shd w:val="clear" w:color="auto" w:fill="F2F2F2" w:themeFill="background1" w:themeFillShade="F2"/>
        </w:rPr>
        <w:t> </w:t>
      </w:r>
      <w:r w:rsidRPr="00BE7791">
        <w:rPr>
          <w:bdr w:val="single" w:sz="4" w:space="0" w:color="auto"/>
          <w:shd w:val="clear" w:color="auto" w:fill="F2F2F2" w:themeFill="background1" w:themeFillShade="F2"/>
        </w:rPr>
        <w:t> </w:t>
      </w:r>
      <w:r w:rsidRPr="00BE7791">
        <w:rPr>
          <w:bdr w:val="single" w:sz="4" w:space="0" w:color="auto"/>
          <w:shd w:val="clear" w:color="auto" w:fill="F2F2F2" w:themeFill="background1" w:themeFillShade="F2"/>
        </w:rPr>
        <w:fldChar w:fldCharType="end"/>
      </w:r>
    </w:p>
    <w:p w:rsidR="004D47FE" w:rsidP="00D934EA" w14:paraId="375BE324" w14:textId="31C67B3A">
      <w:pPr>
        <w:rPr>
          <w:b/>
          <w:bCs/>
        </w:rPr>
      </w:pPr>
      <w:r>
        <w:rPr>
          <w:b/>
          <w:bCs/>
        </w:rPr>
        <w:br w:type="page"/>
      </w:r>
    </w:p>
    <w:p w:rsidR="004D47FE" w:rsidRPr="00D10450" w:rsidP="004D47FE" w14:paraId="7BC53F49" w14:textId="77777777">
      <w:pPr>
        <w:pStyle w:val="Heading2"/>
      </w:pPr>
      <w:bookmarkStart w:id="46" w:name="_Toc231915932"/>
      <w:r w:rsidRPr="00D10450">
        <w:t>EMSC 08</w:t>
      </w:r>
      <w:bookmarkEnd w:id="46"/>
    </w:p>
    <w:p w:rsidR="004D47FE" w:rsidRPr="00D10450" w:rsidP="004D47FE" w14:paraId="5919DCB6" w14:textId="77777777">
      <w:pPr>
        <w:pStyle w:val="TableColumnHeader"/>
      </w:pPr>
      <w:r w:rsidRPr="00D10450">
        <w:rPr>
          <w:noProof/>
        </w:rPr>
        <mc:AlternateContent>
          <mc:Choice Requires="wps">
            <w:drawing>
              <wp:inline distT="0" distB="0" distL="0" distR="0">
                <wp:extent cx="5943600" cy="7186930"/>
                <wp:effectExtent l="0" t="0" r="0" b="0"/>
                <wp:docPr id="158624886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7186930"/>
                        </a:xfrm>
                        <a:prstGeom prst="rect">
                          <a:avLst/>
                        </a:prstGeom>
                        <a:solidFill>
                          <a:schemeClr val="accent5"/>
                        </a:solidFill>
                        <a:ln w="9525">
                          <a:noFill/>
                          <a:miter lim="800000"/>
                          <a:headEnd/>
                          <a:tailEnd/>
                        </a:ln>
                      </wps:spPr>
                      <wps:txbx>
                        <w:txbxContent>
                          <w:p w:rsidR="004D47FE" w:rsidRPr="00D10450" w:rsidP="004D47FE" w14:textId="77777777">
                            <w:pPr>
                              <w:pStyle w:val="Heading3"/>
                              <w:spacing w:before="0" w:after="120"/>
                              <w:rPr>
                                <w:color w:val="000000"/>
                                <w:sz w:val="22"/>
                                <w:u w:val="single"/>
                              </w:rPr>
                            </w:pPr>
                            <w:r w:rsidRPr="00D10450">
                              <w:t>Instructions</w:t>
                            </w:r>
                          </w:p>
                          <w:p w:rsidR="004D47FE" w:rsidRPr="00D10450" w:rsidP="004D47FE" w14:textId="77777777">
                            <w:pPr>
                              <w:pStyle w:val="TableColumnHeader"/>
                              <w:rPr>
                                <w:rStyle w:val="Heading4Char"/>
                                <w:b/>
                                <w:bCs/>
                                <w:lang w:val="en-US"/>
                              </w:rPr>
                            </w:pPr>
                            <w:r w:rsidRPr="00D10450">
                              <w:rPr>
                                <w:rStyle w:val="Heading4Char"/>
                                <w:b/>
                                <w:bCs/>
                                <w:lang w:val="en-US"/>
                              </w:rPr>
                              <w:t>EMSC 08 Performance Measure</w:t>
                            </w:r>
                          </w:p>
                          <w:p w:rsidR="004D47FE" w:rsidRPr="00D10450" w:rsidP="004D47FE" w14:textId="77777777">
                            <w:pPr>
                              <w:rPr>
                                <w:b/>
                              </w:rPr>
                            </w:pPr>
                            <w:r w:rsidRPr="00D10450">
                              <w:rPr>
                                <w:b/>
                                <w:bCs/>
                              </w:rPr>
                              <w:t>Goal</w:t>
                            </w:r>
                            <w:r w:rsidRPr="00D10450">
                              <w:t>: EMSC Permanence</w:t>
                            </w:r>
                          </w:p>
                          <w:p w:rsidR="004D47FE" w:rsidRPr="00D10450" w:rsidP="004D47FE" w14:textId="77777777">
                            <w:pPr>
                              <w:rPr>
                                <w:b/>
                              </w:rPr>
                            </w:pPr>
                            <w:r w:rsidRPr="00D10450">
                              <w:rPr>
                                <w:b/>
                                <w:bCs/>
                              </w:rPr>
                              <w:t>Level</w:t>
                            </w:r>
                            <w:r w:rsidRPr="00D10450">
                              <w:t>: Grantee</w:t>
                            </w:r>
                          </w:p>
                          <w:p w:rsidR="004D47FE" w:rsidRPr="00D10450" w:rsidP="004D47FE" w14:textId="77777777">
                            <w:pPr>
                              <w:rPr>
                                <w:b/>
                              </w:rPr>
                            </w:pPr>
                            <w:r w:rsidRPr="00D10450">
                              <w:rPr>
                                <w:b/>
                                <w:bCs/>
                              </w:rPr>
                              <w:t>Domain</w:t>
                            </w:r>
                            <w:r w:rsidRPr="00D10450">
                              <w:t>: Emergency Medical Service for Children</w:t>
                            </w:r>
                          </w:p>
                          <w:p w:rsidR="004D47FE" w:rsidRPr="00D10450" w:rsidP="004D47FE" w14:textId="77777777">
                            <w:r w:rsidRPr="00D10450">
                              <w:t>The degree to which the state/territory has established permanence of EMSC in the state/territory EMS system.</w:t>
                            </w:r>
                          </w:p>
                          <w:p w:rsidR="004D47FE" w:rsidRPr="00D10450" w:rsidP="004D47FE" w14:textId="77777777">
                            <w:pPr>
                              <w:pStyle w:val="Heading5"/>
                              <w:spacing w:before="0" w:after="120"/>
                            </w:pPr>
                            <w:r w:rsidRPr="00D10450">
                              <w:t>Goal</w:t>
                            </w:r>
                          </w:p>
                          <w:p w:rsidR="004D47FE" w:rsidRPr="00D10450" w:rsidP="004D47FE" w14:textId="77777777">
                            <w:r w:rsidRPr="00D10450">
                              <w:t>To increase the number of states/territories that have established permanence of EMSC in the state/territory EMS system.</w:t>
                            </w:r>
                          </w:p>
                          <w:p w:rsidR="004D47FE" w:rsidRPr="00D10450" w:rsidP="004D47FE" w14:textId="77777777">
                            <w:pPr>
                              <w:pStyle w:val="Heading5"/>
                              <w:spacing w:before="120" w:after="120"/>
                            </w:pPr>
                            <w:r w:rsidRPr="00D10450">
                              <w:t>Measure</w:t>
                            </w:r>
                          </w:p>
                          <w:p w:rsidR="004D47FE" w:rsidRPr="00D10450" w:rsidP="004D47FE" w14:textId="77777777">
                            <w:r w:rsidRPr="00D10450">
                              <w:t>The degree to which states/territories have established permanence of EMSC in the state/territory EMS system.</w:t>
                            </w:r>
                          </w:p>
                          <w:p w:rsidR="004D47FE" w:rsidRPr="00D10450" w:rsidP="004D47FE" w14:textId="77777777">
                            <w:pPr>
                              <w:pStyle w:val="Heading5"/>
                              <w:spacing w:before="120" w:after="120"/>
                            </w:pPr>
                            <w:r w:rsidRPr="00D10450">
                              <w:t>Definition</w:t>
                            </w:r>
                          </w:p>
                          <w:p w:rsidR="004D47FE" w:rsidRPr="00D10450" w:rsidP="004D47FE" w14:textId="77777777">
                            <w:r w:rsidRPr="00D10450">
                              <w:t xml:space="preserve">The number of elements that are associated with permanence of EMSC in a state/territory EMS system on a scoring system ranging from a possible score of no elements (0) to five elements (5). </w:t>
                            </w:r>
                          </w:p>
                          <w:p w:rsidR="004D47FE" w:rsidRPr="00D10450" w:rsidP="004D47FE" w14:textId="77777777">
                            <w:r w:rsidRPr="00D10450">
                              <w:t>Permanence of EMSC in a state/territory EMS system is defined as:</w:t>
                            </w:r>
                          </w:p>
                          <w:p w:rsidR="004D47FE" w:rsidRPr="00D10450" w:rsidP="004D47FE" w14:textId="77777777">
                            <w:pPr>
                              <w:pStyle w:val="BulletedList"/>
                            </w:pPr>
                            <w:r w:rsidRPr="00D10450">
                              <w:t>The EMSC Advisory Committee has the required members as per the implementation manual.</w:t>
                            </w:r>
                          </w:p>
                          <w:p w:rsidR="004D47FE" w:rsidRPr="00D10450" w:rsidP="004D47FE" w14:textId="77777777">
                            <w:pPr>
                              <w:pStyle w:val="BulletedList"/>
                            </w:pPr>
                            <w:r w:rsidRPr="00D10450">
                              <w:t>The EMSC Advisory Committee has met at least four times during the grant year.</w:t>
                            </w:r>
                          </w:p>
                          <w:p w:rsidR="004D47FE" w:rsidRPr="00D10450" w:rsidP="004D47FE" w14:textId="77777777">
                            <w:pPr>
                              <w:pStyle w:val="BulletedList"/>
                            </w:pPr>
                            <w:r w:rsidRPr="00D10450">
                              <w:t>Pediatric representation incorporated on the state/territory EMS Board.</w:t>
                            </w:r>
                          </w:p>
                          <w:p w:rsidR="004D47FE" w:rsidRPr="00D10450" w:rsidP="004D47FE" w14:textId="77777777">
                            <w:pPr>
                              <w:pStyle w:val="BulletedList"/>
                            </w:pPr>
                            <w:r w:rsidRPr="00D10450">
                              <w:t>The state/territory require pediatric representation on the EMS Board.</w:t>
                            </w:r>
                          </w:p>
                          <w:p w:rsidR="004D47FE" w:rsidRPr="00D10450" w:rsidP="004D47FE" w14:textId="77777777">
                            <w:pPr>
                              <w:pStyle w:val="BulletedList"/>
                            </w:pPr>
                            <w:r w:rsidRPr="00D10450">
                              <w:t>One full time EMSC Manager is dedicated solely to the EMSC Program.</w:t>
                            </w:r>
                          </w:p>
                          <w:p w:rsidR="004D47FE" w:rsidRPr="00D10450" w:rsidP="004D47FE" w14:textId="77777777">
                            <w:r w:rsidRPr="00D10450">
                              <w:rPr>
                                <w:b/>
                                <w:bCs/>
                              </w:rPr>
                              <w:t>EMSC</w:t>
                            </w:r>
                            <w:r w:rsidRPr="00D10450">
                              <w:t>: The component of emergency medical care that addresses the infant, child, and adolescent needs, and the Program that strives to ensure the establishment and permanence of that component. EMSC includes emergent at the scene care as well as care received in the emergency department, surgical care, intensive care, long-term care, and rehabilitative care. EMSC extends far beyond these areas yet for the purposes of this manual this will be the extent currently being sought and reviewed.</w:t>
                            </w:r>
                          </w:p>
                        </w:txbxContent>
                      </wps:txbx>
                      <wps:bodyPr rot="0" vert="horz" wrap="square" lIns="91440" tIns="45720" rIns="91440" bIns="45720" anchor="t" anchorCtr="0">
                        <a:spAutoFit/>
                      </wps:bodyPr>
                    </wps:wsp>
                  </a:graphicData>
                </a:graphic>
              </wp:inline>
            </w:drawing>
          </mc:Choice>
          <mc:Fallback>
            <w:pict>
              <v:shape id="_x0000_i1043" type="#_x0000_t202" style="width:468pt;height:565.9pt;mso-left-percent:-10001;mso-position-horizontal-relative:char;mso-position-vertical-relative:line;mso-top-percent:-10001;mso-wrap-style:square;visibility:visible;v-text-anchor:top" fillcolor="#f0f6fc" stroked="f">
                <v:textbox style="mso-fit-shape-to-text:t">
                  <w:txbxContent>
                    <w:p w:rsidR="004D47FE" w:rsidRPr="00D10450" w:rsidP="004D47FE" w14:paraId="2EEA017A" w14:textId="77777777">
                      <w:pPr>
                        <w:pStyle w:val="Heading3"/>
                        <w:spacing w:before="0" w:after="120"/>
                        <w:rPr>
                          <w:color w:val="000000"/>
                          <w:sz w:val="22"/>
                          <w:u w:val="single"/>
                        </w:rPr>
                      </w:pPr>
                      <w:r w:rsidRPr="00D10450">
                        <w:t>Instructions</w:t>
                      </w:r>
                    </w:p>
                    <w:p w:rsidR="004D47FE" w:rsidRPr="00D10450" w:rsidP="004D47FE" w14:paraId="6247762B" w14:textId="77777777">
                      <w:pPr>
                        <w:pStyle w:val="TableColumnHeader"/>
                        <w:rPr>
                          <w:rStyle w:val="Heading4Char"/>
                          <w:b/>
                          <w:bCs/>
                          <w:lang w:val="en-US"/>
                        </w:rPr>
                      </w:pPr>
                      <w:r w:rsidRPr="00D10450">
                        <w:rPr>
                          <w:rStyle w:val="Heading4Char"/>
                          <w:b/>
                          <w:bCs/>
                          <w:lang w:val="en-US"/>
                        </w:rPr>
                        <w:t>EMSC 08 Performance Measure</w:t>
                      </w:r>
                    </w:p>
                    <w:p w:rsidR="004D47FE" w:rsidRPr="00D10450" w:rsidP="004D47FE" w14:paraId="6A8D2915" w14:textId="77777777">
                      <w:pPr>
                        <w:rPr>
                          <w:b/>
                        </w:rPr>
                      </w:pPr>
                      <w:r w:rsidRPr="00D10450">
                        <w:rPr>
                          <w:b/>
                          <w:bCs/>
                        </w:rPr>
                        <w:t>Goal</w:t>
                      </w:r>
                      <w:r w:rsidRPr="00D10450">
                        <w:t>: EMSC Permanence</w:t>
                      </w:r>
                    </w:p>
                    <w:p w:rsidR="004D47FE" w:rsidRPr="00D10450" w:rsidP="004D47FE" w14:paraId="446E0630" w14:textId="77777777">
                      <w:pPr>
                        <w:rPr>
                          <w:b/>
                        </w:rPr>
                      </w:pPr>
                      <w:r w:rsidRPr="00D10450">
                        <w:rPr>
                          <w:b/>
                          <w:bCs/>
                        </w:rPr>
                        <w:t>Level</w:t>
                      </w:r>
                      <w:r w:rsidRPr="00D10450">
                        <w:t>: Grantee</w:t>
                      </w:r>
                    </w:p>
                    <w:p w:rsidR="004D47FE" w:rsidRPr="00D10450" w:rsidP="004D47FE" w14:paraId="4BF02712" w14:textId="77777777">
                      <w:pPr>
                        <w:rPr>
                          <w:b/>
                        </w:rPr>
                      </w:pPr>
                      <w:r w:rsidRPr="00D10450">
                        <w:rPr>
                          <w:b/>
                          <w:bCs/>
                        </w:rPr>
                        <w:t>Domain</w:t>
                      </w:r>
                      <w:r w:rsidRPr="00D10450">
                        <w:t>: Emergency Medical Service for Children</w:t>
                      </w:r>
                    </w:p>
                    <w:p w:rsidR="004D47FE" w:rsidRPr="00D10450" w:rsidP="004D47FE" w14:paraId="5717A9E4" w14:textId="77777777">
                      <w:r w:rsidRPr="00D10450">
                        <w:t>The degree to which the state/territory has established permanence of EMSC in the state/territory EMS system.</w:t>
                      </w:r>
                    </w:p>
                    <w:p w:rsidR="004D47FE" w:rsidRPr="00D10450" w:rsidP="004D47FE" w14:paraId="41DD6D30" w14:textId="77777777">
                      <w:pPr>
                        <w:pStyle w:val="Heading5"/>
                        <w:spacing w:before="0" w:after="120"/>
                      </w:pPr>
                      <w:r w:rsidRPr="00D10450">
                        <w:t>Goal</w:t>
                      </w:r>
                    </w:p>
                    <w:p w:rsidR="004D47FE" w:rsidRPr="00D10450" w:rsidP="004D47FE" w14:paraId="66B2B0B6" w14:textId="77777777">
                      <w:r w:rsidRPr="00D10450">
                        <w:t>To increase the number of states/territories that have established permanence of EMSC in the state/territory EMS system.</w:t>
                      </w:r>
                    </w:p>
                    <w:p w:rsidR="004D47FE" w:rsidRPr="00D10450" w:rsidP="004D47FE" w14:paraId="703233FE" w14:textId="77777777">
                      <w:pPr>
                        <w:pStyle w:val="Heading5"/>
                        <w:spacing w:before="120" w:after="120"/>
                      </w:pPr>
                      <w:r w:rsidRPr="00D10450">
                        <w:t>Measure</w:t>
                      </w:r>
                    </w:p>
                    <w:p w:rsidR="004D47FE" w:rsidRPr="00D10450" w:rsidP="004D47FE" w14:paraId="51019D78" w14:textId="77777777">
                      <w:r w:rsidRPr="00D10450">
                        <w:t>The degree to which states/territories have established permanence of EMSC in the state/territory EMS system.</w:t>
                      </w:r>
                    </w:p>
                    <w:p w:rsidR="004D47FE" w:rsidRPr="00D10450" w:rsidP="004D47FE" w14:paraId="4602EAB9" w14:textId="77777777">
                      <w:pPr>
                        <w:pStyle w:val="Heading5"/>
                        <w:spacing w:before="120" w:after="120"/>
                      </w:pPr>
                      <w:r w:rsidRPr="00D10450">
                        <w:t>Definition</w:t>
                      </w:r>
                    </w:p>
                    <w:p w:rsidR="004D47FE" w:rsidRPr="00D10450" w:rsidP="004D47FE" w14:paraId="78F384C9" w14:textId="77777777">
                      <w:r w:rsidRPr="00D10450">
                        <w:t xml:space="preserve">The number of elements that are associated with permanence of EMSC in a state/territory EMS system on a scoring system ranging from a possible score of no elements (0) to five elements (5). </w:t>
                      </w:r>
                    </w:p>
                    <w:p w:rsidR="004D47FE" w:rsidRPr="00D10450" w:rsidP="004D47FE" w14:paraId="3139FB19" w14:textId="77777777">
                      <w:r w:rsidRPr="00D10450">
                        <w:t>Permanence of EMSC in a state/territory EMS system is defined as:</w:t>
                      </w:r>
                    </w:p>
                    <w:p w:rsidR="004D47FE" w:rsidRPr="00D10450" w:rsidP="004D47FE" w14:paraId="1862AD19" w14:textId="77777777">
                      <w:pPr>
                        <w:pStyle w:val="BulletedList"/>
                      </w:pPr>
                      <w:r w:rsidRPr="00D10450">
                        <w:t>The EMSC Advisory Committee has the required members as per the implementation manual.</w:t>
                      </w:r>
                    </w:p>
                    <w:p w:rsidR="004D47FE" w:rsidRPr="00D10450" w:rsidP="004D47FE" w14:paraId="1C9768B5" w14:textId="77777777">
                      <w:pPr>
                        <w:pStyle w:val="BulletedList"/>
                      </w:pPr>
                      <w:r w:rsidRPr="00D10450">
                        <w:t>The EMSC Advisory Committee has met at least four times during the grant year.</w:t>
                      </w:r>
                    </w:p>
                    <w:p w:rsidR="004D47FE" w:rsidRPr="00D10450" w:rsidP="004D47FE" w14:paraId="7798AC4F" w14:textId="77777777">
                      <w:pPr>
                        <w:pStyle w:val="BulletedList"/>
                      </w:pPr>
                      <w:r w:rsidRPr="00D10450">
                        <w:t>Pediatric representation incorporated on the state/territory EMS Board.</w:t>
                      </w:r>
                    </w:p>
                    <w:p w:rsidR="004D47FE" w:rsidRPr="00D10450" w:rsidP="004D47FE" w14:paraId="37175A9F" w14:textId="77777777">
                      <w:pPr>
                        <w:pStyle w:val="BulletedList"/>
                      </w:pPr>
                      <w:r w:rsidRPr="00D10450">
                        <w:t>The state/territory require pediatric representation on the EMS Board.</w:t>
                      </w:r>
                    </w:p>
                    <w:p w:rsidR="004D47FE" w:rsidRPr="00D10450" w:rsidP="004D47FE" w14:paraId="15FC4C6C" w14:textId="77777777">
                      <w:pPr>
                        <w:pStyle w:val="BulletedList"/>
                      </w:pPr>
                      <w:r w:rsidRPr="00D10450">
                        <w:t>One full time EMSC Manager is dedicated solely to the EMSC Program.</w:t>
                      </w:r>
                    </w:p>
                    <w:p w:rsidR="004D47FE" w:rsidRPr="00D10450" w:rsidP="004D47FE" w14:paraId="0B0C89BA" w14:textId="77777777">
                      <w:r w:rsidRPr="00D10450">
                        <w:rPr>
                          <w:b/>
                          <w:bCs/>
                        </w:rPr>
                        <w:t>EMSC</w:t>
                      </w:r>
                      <w:r w:rsidRPr="00D10450">
                        <w:t>: The component of emergency medical care that addresses the infant, child, and adolescent needs, and the Program that strives to ensure the establishment and permanence of that component. EMSC includes emergent at the scene care as well as care received in the emergency department, surgical care, intensive care, long-term care, and rehabilitative care. EMSC extends far beyond these areas yet for the purposes of this manual this will be the extent currently being sought and reviewed.</w:t>
                      </w:r>
                    </w:p>
                  </w:txbxContent>
                </v:textbox>
                <w10:wrap type="none"/>
                <w10:anchorlock/>
              </v:shape>
            </w:pict>
          </mc:Fallback>
        </mc:AlternateContent>
      </w:r>
    </w:p>
    <w:p w:rsidR="006A50E5" w:rsidP="004D47FE" w14:paraId="5035226F" w14:textId="626FAB2D">
      <w:pPr>
        <w:pStyle w:val="TableColumnHeader"/>
      </w:pPr>
      <w:r w:rsidRPr="00D10450">
        <w:rPr>
          <w:noProof/>
        </w:rPr>
        <mc:AlternateContent>
          <mc:Choice Requires="wps">
            <w:drawing>
              <wp:inline distT="0" distB="0" distL="0" distR="0">
                <wp:extent cx="5943600" cy="6941185"/>
                <wp:effectExtent l="0" t="0" r="0" b="0"/>
                <wp:docPr id="1362726211"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6941185"/>
                        </a:xfrm>
                        <a:prstGeom prst="rect">
                          <a:avLst/>
                        </a:prstGeom>
                        <a:solidFill>
                          <a:schemeClr val="accent5"/>
                        </a:solidFill>
                        <a:ln w="9525">
                          <a:noFill/>
                          <a:miter lim="800000"/>
                          <a:headEnd/>
                          <a:tailEnd/>
                        </a:ln>
                      </wps:spPr>
                      <wps:txbx>
                        <w:txbxContent>
                          <w:p w:rsidR="004D47FE" w:rsidRPr="00D10450" w:rsidP="004D47FE" w14:textId="77777777">
                            <w:r w:rsidRPr="00D10450">
                              <w:rPr>
                                <w:b/>
                              </w:rPr>
                              <w:t>EMS system</w:t>
                            </w:r>
                            <w:r w:rsidRPr="00D10450">
                              <w:rPr>
                                <w:bCs/>
                              </w:rPr>
                              <w:t xml:space="preserve">: </w:t>
                            </w:r>
                            <w:r w:rsidRPr="00D10450">
                              <w:t>The continuum of patient care from prevention to rehabilitation, including pre-hospital, dispatch communications, out-of-hospital, hospital, primary care, emergency care, inpatient, and medical home. It encompasses every injury and illness.</w:t>
                            </w:r>
                          </w:p>
                          <w:p w:rsidR="004D47FE" w:rsidRPr="00D10450" w:rsidP="004D47FE" w14:textId="77777777">
                            <w:r w:rsidRPr="00586FFF">
                              <w:rPr>
                                <w:b/>
                                <w:bCs/>
                              </w:rPr>
                              <w:t>Note</w:t>
                            </w:r>
                            <w:r w:rsidRPr="00D10450">
                              <w:t>: This form utilizes DGIS Form 10.A for annual performance objective and data reporting.</w:t>
                            </w:r>
                          </w:p>
                          <w:p w:rsidR="004D47FE" w:rsidRPr="00D10450" w:rsidP="004D47FE" w14:textId="77777777">
                            <w:pPr>
                              <w:pStyle w:val="Heading5"/>
                              <w:spacing w:before="120" w:after="120"/>
                            </w:pPr>
                            <w:r w:rsidRPr="00D10450">
                              <w:t>EMSC Strategic Objective</w:t>
                            </w:r>
                          </w:p>
                          <w:p w:rsidR="004D47FE" w:rsidRPr="00D10450" w:rsidP="004D47FE" w14:textId="77777777">
                            <w:r w:rsidRPr="00D10450">
                              <w:t>Establish permanence of EMSC in each state/territory EMS system.</w:t>
                            </w:r>
                          </w:p>
                          <w:p w:rsidR="004D47FE" w:rsidRPr="00D10450" w:rsidP="004D47FE" w14:textId="77777777">
                            <w:r w:rsidRPr="00D10450">
                              <w:t>Establish an EMSC Advisory Committee within each state/territory</w:t>
                            </w:r>
                          </w:p>
                          <w:p w:rsidR="004D47FE" w:rsidRPr="00D10450" w:rsidP="004D47FE" w14:textId="77777777">
                            <w:r w:rsidRPr="00D10450">
                              <w:t>Incorporate pediatric representation on the state/territory EMS Board</w:t>
                            </w:r>
                          </w:p>
                          <w:p w:rsidR="004D47FE" w:rsidRPr="00D10450" w:rsidP="004D47FE" w14:textId="77777777">
                            <w:r w:rsidRPr="00D10450">
                              <w:t>Establish one full-time equivalent EMSC manager that is dedicated solely to the EMSC Program.</w:t>
                            </w:r>
                          </w:p>
                          <w:p w:rsidR="004D47FE" w:rsidRPr="00D10450" w:rsidP="004D47FE" w14:textId="77777777">
                            <w:pPr>
                              <w:pStyle w:val="Heading5"/>
                              <w:spacing w:before="120" w:after="120"/>
                            </w:pPr>
                            <w:r w:rsidRPr="00D10450">
                              <w:t>Grantee Data Sources</w:t>
                            </w:r>
                          </w:p>
                          <w:p w:rsidR="004D47FE" w:rsidRPr="00D10450" w:rsidP="004D47FE" w14:textId="77777777">
                            <w:r w:rsidRPr="00D10450">
                              <w:t>Attached data collection form to be completed by grantee.</w:t>
                            </w:r>
                          </w:p>
                          <w:p w:rsidR="004D47FE" w:rsidRPr="00D10450" w:rsidP="004D47FE" w14:textId="77777777">
                            <w:pPr>
                              <w:pStyle w:val="Heading5"/>
                              <w:spacing w:before="120" w:after="120"/>
                            </w:pPr>
                            <w:r w:rsidRPr="00D10450">
                              <w:t>Significance</w:t>
                            </w:r>
                          </w:p>
                          <w:p w:rsidR="004D47FE" w:rsidRPr="00D10450" w:rsidP="004D47FE" w14:textId="77777777">
                            <w:r w:rsidRPr="00D10450">
                              <w:t>Establishing permanence of EMSC in the state/territory EMS system is important for building the infrastructure of the EMSC Program and is fundamental to its success. For the EMSC Program to be sustained in the long-term and reach permanence, it is important to establish an EMSC Advisory Committee to ensure that the priorities of the EMSC Program are addressed. It is also important to establish one full time equivalent EMSC Manager whose time is devoted solely (i.e., 100%) to the EMSC Program. Moreover, by ensuring pediatric representation on the state/territory EMS Board, pediatric issues will more likely be addressed.</w:t>
                            </w:r>
                          </w:p>
                        </w:txbxContent>
                      </wps:txbx>
                      <wps:bodyPr rot="0" vert="horz" wrap="square" lIns="91440" tIns="45720" rIns="91440" bIns="45720" anchor="t" anchorCtr="0">
                        <a:spAutoFit/>
                      </wps:bodyPr>
                    </wps:wsp>
                  </a:graphicData>
                </a:graphic>
              </wp:inline>
            </w:drawing>
          </mc:Choice>
          <mc:Fallback>
            <w:pict>
              <v:shape id="_x0000_i1044" type="#_x0000_t202" style="width:468pt;height:546.55pt;mso-left-percent:-10001;mso-position-horizontal-relative:char;mso-position-vertical-relative:line;mso-top-percent:-10001;mso-wrap-style:square;visibility:visible;v-text-anchor:top" fillcolor="#f0f6fc" stroked="f">
                <v:textbox style="mso-fit-shape-to-text:t">
                  <w:txbxContent>
                    <w:p w:rsidR="004D47FE" w:rsidRPr="00D10450" w:rsidP="004D47FE" w14:paraId="266935B4" w14:textId="77777777">
                      <w:r w:rsidRPr="00D10450">
                        <w:rPr>
                          <w:b/>
                        </w:rPr>
                        <w:t>EMS system</w:t>
                      </w:r>
                      <w:r w:rsidRPr="00D10450">
                        <w:rPr>
                          <w:bCs/>
                        </w:rPr>
                        <w:t xml:space="preserve">: </w:t>
                      </w:r>
                      <w:r w:rsidRPr="00D10450">
                        <w:t>The continuum of patient care from prevention to rehabilitation, including pre-hospital, dispatch communications, out-of-hospital, hospital, primary care, emergency care, inpatient, and medical home. It encompasses every injury and illness.</w:t>
                      </w:r>
                    </w:p>
                    <w:p w:rsidR="004D47FE" w:rsidRPr="00D10450" w:rsidP="004D47FE" w14:paraId="2D3DF2F7" w14:textId="77777777">
                      <w:r w:rsidRPr="00586FFF">
                        <w:rPr>
                          <w:b/>
                          <w:bCs/>
                        </w:rPr>
                        <w:t>Note</w:t>
                      </w:r>
                      <w:r w:rsidRPr="00D10450">
                        <w:t>: This form utilizes DGIS Form 10.A for annual performance objective and data reporting.</w:t>
                      </w:r>
                    </w:p>
                    <w:p w:rsidR="004D47FE" w:rsidRPr="00D10450" w:rsidP="004D47FE" w14:paraId="3C9EA687" w14:textId="77777777">
                      <w:pPr>
                        <w:pStyle w:val="Heading5"/>
                        <w:spacing w:before="120" w:after="120"/>
                      </w:pPr>
                      <w:r w:rsidRPr="00D10450">
                        <w:t>EMSC Strategic Objective</w:t>
                      </w:r>
                    </w:p>
                    <w:p w:rsidR="004D47FE" w:rsidRPr="00D10450" w:rsidP="004D47FE" w14:paraId="2D6756BF" w14:textId="77777777">
                      <w:r w:rsidRPr="00D10450">
                        <w:t>Establish permanence of EMSC in each state/territory EMS system.</w:t>
                      </w:r>
                    </w:p>
                    <w:p w:rsidR="004D47FE" w:rsidRPr="00D10450" w:rsidP="004D47FE" w14:paraId="70779EB9" w14:textId="77777777">
                      <w:r w:rsidRPr="00D10450">
                        <w:t>Establish an EMSC Advisory Committee within each state/territory</w:t>
                      </w:r>
                    </w:p>
                    <w:p w:rsidR="004D47FE" w:rsidRPr="00D10450" w:rsidP="004D47FE" w14:paraId="38110808" w14:textId="77777777">
                      <w:r w:rsidRPr="00D10450">
                        <w:t>Incorporate pediatric representation on the state/territory EMS Board</w:t>
                      </w:r>
                    </w:p>
                    <w:p w:rsidR="004D47FE" w:rsidRPr="00D10450" w:rsidP="004D47FE" w14:paraId="006DF93F" w14:textId="77777777">
                      <w:r w:rsidRPr="00D10450">
                        <w:t>Establish one full-time equivalent EMSC manager that is dedicated solely to the EMSC Program.</w:t>
                      </w:r>
                    </w:p>
                    <w:p w:rsidR="004D47FE" w:rsidRPr="00D10450" w:rsidP="004D47FE" w14:paraId="15FF8D4D" w14:textId="77777777">
                      <w:pPr>
                        <w:pStyle w:val="Heading5"/>
                        <w:spacing w:before="120" w:after="120"/>
                      </w:pPr>
                      <w:r w:rsidRPr="00D10450">
                        <w:t>Grantee Data Sources</w:t>
                      </w:r>
                    </w:p>
                    <w:p w:rsidR="004D47FE" w:rsidRPr="00D10450" w:rsidP="004D47FE" w14:paraId="07DC8B49" w14:textId="77777777">
                      <w:r w:rsidRPr="00D10450">
                        <w:t>Attached data collection form to be completed by grantee.</w:t>
                      </w:r>
                    </w:p>
                    <w:p w:rsidR="004D47FE" w:rsidRPr="00D10450" w:rsidP="004D47FE" w14:paraId="32D81300" w14:textId="77777777">
                      <w:pPr>
                        <w:pStyle w:val="Heading5"/>
                        <w:spacing w:before="120" w:after="120"/>
                      </w:pPr>
                      <w:r w:rsidRPr="00D10450">
                        <w:t>Significance</w:t>
                      </w:r>
                    </w:p>
                    <w:p w:rsidR="004D47FE" w:rsidRPr="00D10450" w:rsidP="004D47FE" w14:paraId="265DADEC" w14:textId="77777777">
                      <w:r w:rsidRPr="00D10450">
                        <w:t>Establishing permanence of EMSC in the state/territory EMS system is important for building the infrastructure of the EMSC Program and is fundamental to its success. For the EMSC Program to be sustained in the long-term and reach permanence, it is important to establish an EMSC Advisory Committee to ensure that the priorities of the EMSC Program are addressed. It is also important to establish one full time equivalent EMSC Manager whose time is devoted solely (i.e., 100%) to the EMSC Program. Moreover, by ensuring pediatric representation on the state/territory EMS Board, pediatric issues will more likely be addressed.</w:t>
                      </w:r>
                    </w:p>
                  </w:txbxContent>
                </v:textbox>
                <w10:wrap type="none"/>
                <w10:anchorlock/>
              </v:shape>
            </w:pict>
          </mc:Fallback>
        </mc:AlternateContent>
      </w:r>
    </w:p>
    <w:p w:rsidR="006A50E5" w14:paraId="7106D4B5" w14:textId="77777777">
      <w:pPr>
        <w:spacing w:after="0" w:line="240" w:lineRule="auto"/>
        <w:rPr>
          <w:rFonts w:asciiTheme="majorHAnsi" w:hAnsiTheme="majorHAnsi" w:cstheme="majorHAnsi"/>
          <w:b/>
          <w:bCs/>
        </w:rPr>
      </w:pPr>
      <w:r>
        <w:br w:type="page"/>
      </w:r>
    </w:p>
    <w:p w:rsidR="004D47FE" w:rsidRPr="00D10450" w:rsidP="004D47FE" w14:paraId="2176E0E1" w14:textId="62206385">
      <w:pPr>
        <w:pStyle w:val="Heading3"/>
        <w:spacing w:before="240"/>
      </w:pPr>
      <w:r w:rsidRPr="00D10450">
        <w:t xml:space="preserve">Data Collection Form </w:t>
      </w:r>
      <w:r w:rsidR="001E1A5D">
        <w:t>f</w:t>
      </w:r>
      <w:r w:rsidRPr="00D10450">
        <w:t>or EMSC 08</w:t>
      </w:r>
    </w:p>
    <w:p w:rsidR="004D47FE" w:rsidP="004D47FE" w14:paraId="689DE86F" w14:textId="77777777">
      <w:r w:rsidRPr="00D10450">
        <w:t>Please indicate the elements that your grant program has established to promote permanence of EMSC in the State/Territory EMS system.</w:t>
      </w:r>
    </w:p>
    <w:p w:rsidR="00DB532A" w:rsidRPr="00D10450" w:rsidP="004D47FE" w14:paraId="22C02DAC" w14:textId="77777777"/>
    <w:tbl>
      <w:tblPr>
        <w:tblStyle w:val="AlternateJBATable"/>
        <w:tblW w:w="5000" w:type="pct"/>
        <w:tblLayout w:type="fixed"/>
        <w:tblLook w:val="01E0"/>
      </w:tblPr>
      <w:tblGrid>
        <w:gridCol w:w="7044"/>
        <w:gridCol w:w="1102"/>
        <w:gridCol w:w="1204"/>
      </w:tblGrid>
      <w:tr w14:paraId="49527182" w14:textId="77777777" w:rsidTr="009C05ED">
        <w:tblPrEx>
          <w:tblW w:w="5000" w:type="pct"/>
          <w:tblLayout w:type="fixed"/>
          <w:tblLook w:val="01E0"/>
        </w:tblPrEx>
        <w:tc>
          <w:tcPr>
            <w:tcW w:w="6319" w:type="dxa"/>
          </w:tcPr>
          <w:p w:rsidR="004D47FE" w:rsidRPr="004D47FE" w:rsidP="009C05ED" w14:paraId="0CEADC38" w14:textId="77777777">
            <w:pPr>
              <w:pStyle w:val="TableColumnHeader"/>
              <w:rPr>
                <w:b/>
                <w:bCs w:val="0"/>
                <w:color w:val="auto"/>
              </w:rPr>
            </w:pPr>
            <w:r w:rsidRPr="004D47FE">
              <w:rPr>
                <w:b/>
                <w:bCs w:val="0"/>
                <w:color w:val="auto"/>
              </w:rPr>
              <w:t>Element</w:t>
            </w:r>
          </w:p>
        </w:tc>
        <w:tc>
          <w:tcPr>
            <w:tcW w:w="989" w:type="dxa"/>
          </w:tcPr>
          <w:p w:rsidR="004D47FE" w:rsidRPr="004D47FE" w:rsidP="009C05ED" w14:paraId="290F076B" w14:textId="77777777">
            <w:pPr>
              <w:pStyle w:val="TableColumnHeader"/>
              <w:jc w:val="center"/>
              <w:rPr>
                <w:b/>
                <w:bCs w:val="0"/>
                <w:color w:val="auto"/>
              </w:rPr>
            </w:pPr>
            <w:r w:rsidRPr="004D47FE">
              <w:rPr>
                <w:b/>
                <w:bCs w:val="0"/>
                <w:color w:val="auto"/>
              </w:rPr>
              <w:t>Yes</w:t>
            </w:r>
          </w:p>
        </w:tc>
        <w:tc>
          <w:tcPr>
            <w:tcW w:w="1080" w:type="dxa"/>
          </w:tcPr>
          <w:p w:rsidR="004D47FE" w:rsidRPr="004D47FE" w:rsidP="009C05ED" w14:paraId="409C5AC1" w14:textId="77777777">
            <w:pPr>
              <w:pStyle w:val="TableColumnHeader"/>
              <w:jc w:val="center"/>
              <w:rPr>
                <w:b/>
                <w:bCs w:val="0"/>
                <w:color w:val="auto"/>
              </w:rPr>
            </w:pPr>
            <w:r w:rsidRPr="004D47FE">
              <w:rPr>
                <w:b/>
                <w:bCs w:val="0"/>
                <w:color w:val="auto"/>
              </w:rPr>
              <w:t>No</w:t>
            </w:r>
          </w:p>
        </w:tc>
      </w:tr>
      <w:tr w14:paraId="4965EF0A" w14:textId="77777777" w:rsidTr="009C05ED">
        <w:tblPrEx>
          <w:tblW w:w="5000" w:type="pct"/>
          <w:tblLayout w:type="fixed"/>
          <w:tblLook w:val="01E0"/>
        </w:tblPrEx>
        <w:tc>
          <w:tcPr>
            <w:tcW w:w="6319" w:type="dxa"/>
          </w:tcPr>
          <w:p w:rsidR="004D47FE" w:rsidRPr="00D10450" w:rsidP="009C05ED" w14:paraId="7AD9686E" w14:textId="77777777">
            <w:pPr>
              <w:pStyle w:val="Tablecontents"/>
            </w:pPr>
            <w:r w:rsidRPr="00D10450">
              <w:t>1.  The EMSC Advisory Committee has the required members as per the implementation manual.</w:t>
            </w:r>
          </w:p>
        </w:tc>
        <w:tc>
          <w:tcPr>
            <w:tcW w:w="989" w:type="dxa"/>
            <w:shd w:val="clear" w:color="auto" w:fill="FFF1C9" w:themeFill="accent6"/>
          </w:tcPr>
          <w:p w:rsidR="004D47FE" w:rsidRPr="00D10450" w:rsidP="009C05ED" w14:paraId="01884CDC" w14:textId="77777777">
            <w:pPr>
              <w:pStyle w:val="Tablecontents"/>
            </w:pPr>
          </w:p>
        </w:tc>
        <w:tc>
          <w:tcPr>
            <w:tcW w:w="1080" w:type="dxa"/>
            <w:shd w:val="clear" w:color="auto" w:fill="FFF1C9" w:themeFill="accent6"/>
          </w:tcPr>
          <w:p w:rsidR="004D47FE" w:rsidRPr="00D10450" w:rsidP="009C05ED" w14:paraId="64F94200" w14:textId="77777777">
            <w:pPr>
              <w:pStyle w:val="Tablecontents"/>
            </w:pPr>
          </w:p>
        </w:tc>
      </w:tr>
      <w:tr w14:paraId="71BF1431" w14:textId="77777777" w:rsidTr="009C05ED">
        <w:tblPrEx>
          <w:tblW w:w="5000" w:type="pct"/>
          <w:tblLayout w:type="fixed"/>
          <w:tblLook w:val="01E0"/>
        </w:tblPrEx>
        <w:tc>
          <w:tcPr>
            <w:tcW w:w="6319" w:type="dxa"/>
          </w:tcPr>
          <w:p w:rsidR="004D47FE" w:rsidRPr="00D10450" w:rsidP="009C05ED" w14:paraId="66902D4B" w14:textId="77777777">
            <w:pPr>
              <w:pStyle w:val="Tablecontents"/>
            </w:pPr>
            <w:r w:rsidRPr="00D10450">
              <w:t>2.  The EMSC Advisory Committee has met four or more times during the grant year.</w:t>
            </w:r>
          </w:p>
        </w:tc>
        <w:tc>
          <w:tcPr>
            <w:tcW w:w="989" w:type="dxa"/>
            <w:shd w:val="clear" w:color="auto" w:fill="FFF1C9" w:themeFill="accent6"/>
          </w:tcPr>
          <w:p w:rsidR="004D47FE" w:rsidRPr="00D10450" w:rsidP="009C05ED" w14:paraId="44268E35" w14:textId="77777777">
            <w:pPr>
              <w:pStyle w:val="Tablecontents"/>
            </w:pPr>
          </w:p>
        </w:tc>
        <w:tc>
          <w:tcPr>
            <w:tcW w:w="1080" w:type="dxa"/>
            <w:shd w:val="clear" w:color="auto" w:fill="FFF1C9" w:themeFill="accent6"/>
          </w:tcPr>
          <w:p w:rsidR="004D47FE" w:rsidRPr="00D10450" w:rsidP="009C05ED" w14:paraId="162A59AE" w14:textId="77777777">
            <w:pPr>
              <w:pStyle w:val="Tablecontents"/>
            </w:pPr>
          </w:p>
        </w:tc>
      </w:tr>
      <w:tr w14:paraId="75366C44" w14:textId="77777777" w:rsidTr="009C05ED">
        <w:tblPrEx>
          <w:tblW w:w="5000" w:type="pct"/>
          <w:tblLayout w:type="fixed"/>
          <w:tblLook w:val="01E0"/>
        </w:tblPrEx>
        <w:tc>
          <w:tcPr>
            <w:tcW w:w="6319" w:type="dxa"/>
          </w:tcPr>
          <w:p w:rsidR="004D47FE" w:rsidRPr="00D10450" w:rsidP="009C05ED" w14:paraId="4A768D8B" w14:textId="77777777">
            <w:pPr>
              <w:pStyle w:val="Tablecontents"/>
            </w:pPr>
            <w:r w:rsidRPr="00D10450">
              <w:t>3.  There is pediatric representation on the EMS Board.</w:t>
            </w:r>
          </w:p>
        </w:tc>
        <w:tc>
          <w:tcPr>
            <w:tcW w:w="989" w:type="dxa"/>
            <w:shd w:val="clear" w:color="auto" w:fill="FFF1C9" w:themeFill="accent6"/>
          </w:tcPr>
          <w:p w:rsidR="004D47FE" w:rsidRPr="00D10450" w:rsidP="009C05ED" w14:paraId="4120DD25" w14:textId="77777777">
            <w:pPr>
              <w:pStyle w:val="Tablecontents"/>
            </w:pPr>
          </w:p>
        </w:tc>
        <w:tc>
          <w:tcPr>
            <w:tcW w:w="1080" w:type="dxa"/>
            <w:shd w:val="clear" w:color="auto" w:fill="FFF1C9" w:themeFill="accent6"/>
          </w:tcPr>
          <w:p w:rsidR="004D47FE" w:rsidRPr="00D10450" w:rsidP="009C05ED" w14:paraId="24D0B181" w14:textId="77777777">
            <w:pPr>
              <w:pStyle w:val="Tablecontents"/>
            </w:pPr>
          </w:p>
        </w:tc>
      </w:tr>
      <w:tr w14:paraId="18A76AA4" w14:textId="77777777" w:rsidTr="009C05ED">
        <w:tblPrEx>
          <w:tblW w:w="5000" w:type="pct"/>
          <w:tblLayout w:type="fixed"/>
          <w:tblLook w:val="01E0"/>
        </w:tblPrEx>
        <w:tc>
          <w:tcPr>
            <w:tcW w:w="6319" w:type="dxa"/>
          </w:tcPr>
          <w:p w:rsidR="004D47FE" w:rsidRPr="00D10450" w:rsidP="009C05ED" w14:paraId="43E454B4" w14:textId="77777777">
            <w:pPr>
              <w:pStyle w:val="Tablecontents"/>
            </w:pPr>
            <w:r w:rsidRPr="00D10450">
              <w:t>4.  There is a State/Territory mandate requiring pediatric representation on the EMS Board.</w:t>
            </w:r>
          </w:p>
        </w:tc>
        <w:tc>
          <w:tcPr>
            <w:tcW w:w="989" w:type="dxa"/>
            <w:shd w:val="clear" w:color="auto" w:fill="FFF1C9" w:themeFill="accent6"/>
          </w:tcPr>
          <w:p w:rsidR="004D47FE" w:rsidRPr="00D10450" w:rsidP="009C05ED" w14:paraId="29925BBA" w14:textId="77777777">
            <w:pPr>
              <w:pStyle w:val="Tablecontents"/>
            </w:pPr>
          </w:p>
        </w:tc>
        <w:tc>
          <w:tcPr>
            <w:tcW w:w="1080" w:type="dxa"/>
            <w:shd w:val="clear" w:color="auto" w:fill="FFF1C9" w:themeFill="accent6"/>
          </w:tcPr>
          <w:p w:rsidR="004D47FE" w:rsidRPr="00D10450" w:rsidP="009C05ED" w14:paraId="6ED5BC58" w14:textId="77777777">
            <w:pPr>
              <w:pStyle w:val="Tablecontents"/>
            </w:pPr>
          </w:p>
        </w:tc>
      </w:tr>
      <w:tr w14:paraId="53CDD67A" w14:textId="77777777" w:rsidTr="009C05ED">
        <w:tblPrEx>
          <w:tblW w:w="5000" w:type="pct"/>
          <w:tblLayout w:type="fixed"/>
          <w:tblLook w:val="01E0"/>
        </w:tblPrEx>
        <w:tc>
          <w:tcPr>
            <w:tcW w:w="6319" w:type="dxa"/>
          </w:tcPr>
          <w:p w:rsidR="004D47FE" w:rsidRPr="00D10450" w:rsidP="009C05ED" w14:paraId="69B2D3FE" w14:textId="77777777">
            <w:pPr>
              <w:pStyle w:val="Tablecontents"/>
            </w:pPr>
            <w:r w:rsidRPr="00D10450">
              <w:t>5.  There is one full-time EMSC Manager that is dedicated solely to the EMSC Program.</w:t>
            </w:r>
          </w:p>
        </w:tc>
        <w:tc>
          <w:tcPr>
            <w:tcW w:w="989" w:type="dxa"/>
            <w:shd w:val="clear" w:color="auto" w:fill="FFF1C9" w:themeFill="accent6"/>
          </w:tcPr>
          <w:p w:rsidR="004D47FE" w:rsidRPr="00D10450" w:rsidP="009C05ED" w14:paraId="0C7B9CE1" w14:textId="77777777">
            <w:pPr>
              <w:pStyle w:val="Tablecontents"/>
            </w:pPr>
          </w:p>
        </w:tc>
        <w:tc>
          <w:tcPr>
            <w:tcW w:w="1080" w:type="dxa"/>
            <w:shd w:val="clear" w:color="auto" w:fill="FFF1C9" w:themeFill="accent6"/>
          </w:tcPr>
          <w:p w:rsidR="004D47FE" w:rsidRPr="00D10450" w:rsidP="009C05ED" w14:paraId="7D3E22E6" w14:textId="77777777">
            <w:pPr>
              <w:pStyle w:val="Tablecontents"/>
            </w:pPr>
          </w:p>
        </w:tc>
      </w:tr>
    </w:tbl>
    <w:p w:rsidR="004D47FE" w:rsidRPr="00D10450" w:rsidP="004D47FE" w14:paraId="1AA9E927" w14:textId="77777777">
      <w:r w:rsidRPr="00D10450">
        <w:t>Yes = 1</w:t>
      </w:r>
    </w:p>
    <w:p w:rsidR="004D47FE" w:rsidRPr="00D10450" w:rsidP="004D47FE" w14:paraId="0362470D" w14:textId="77777777">
      <w:r w:rsidRPr="00D10450">
        <w:t>No = 0</w:t>
      </w:r>
    </w:p>
    <w:p w:rsidR="004D47FE" w:rsidRPr="00D10450" w:rsidP="004D47FE" w14:paraId="6C4C74F1" w14:textId="77777777">
      <w:pPr>
        <w:rPr>
          <w:u w:val="single"/>
        </w:rPr>
      </w:pPr>
      <w:r w:rsidRPr="00D10450">
        <w:t>Total number of elements your grant program has established (possible 0-5 score)</w:t>
      </w:r>
      <w:r w:rsidRPr="00586FFF">
        <w:rPr>
          <w:b/>
          <w:bCs/>
        </w:rPr>
        <w:t xml:space="preserve"> </w:t>
      </w:r>
      <w:r w:rsidRPr="00D10450">
        <w:rPr>
          <w:bdr w:val="single" w:sz="4" w:space="0" w:color="auto"/>
          <w:shd w:val="clear" w:color="auto" w:fill="F2F2F2" w:themeFill="background1" w:themeFillShade="F2"/>
        </w:rPr>
        <w:fldChar w:fldCharType="begin">
          <w:ffData>
            <w:name w:val=""/>
            <w:enabled/>
            <w:calcOnExit w:val="0"/>
            <w:textInput/>
          </w:ffData>
        </w:fldChar>
      </w:r>
      <w:r w:rsidRPr="00D10450">
        <w:rPr>
          <w:bdr w:val="single" w:sz="4" w:space="0" w:color="auto"/>
          <w:shd w:val="clear" w:color="auto" w:fill="F2F2F2" w:themeFill="background1" w:themeFillShade="F2"/>
        </w:rPr>
        <w:instrText xml:space="preserve"> FORMTEXT </w:instrText>
      </w:r>
      <w:r w:rsidRPr="00D10450">
        <w:rPr>
          <w:bdr w:val="single" w:sz="4" w:space="0" w:color="auto"/>
          <w:shd w:val="clear" w:color="auto" w:fill="F2F2F2" w:themeFill="background1" w:themeFillShade="F2"/>
        </w:rPr>
        <w:fldChar w:fldCharType="separate"/>
      </w:r>
      <w:r w:rsidRPr="00D10450">
        <w:rPr>
          <w:bdr w:val="single" w:sz="4" w:space="0" w:color="auto"/>
          <w:shd w:val="clear" w:color="auto" w:fill="F2F2F2" w:themeFill="background1" w:themeFillShade="F2"/>
        </w:rPr>
        <w:t> </w:t>
      </w:r>
      <w:r w:rsidRPr="00D10450">
        <w:rPr>
          <w:bdr w:val="single" w:sz="4" w:space="0" w:color="auto"/>
          <w:shd w:val="clear" w:color="auto" w:fill="F2F2F2" w:themeFill="background1" w:themeFillShade="F2"/>
        </w:rPr>
        <w:t> </w:t>
      </w:r>
      <w:r w:rsidRPr="00D10450">
        <w:rPr>
          <w:bdr w:val="single" w:sz="4" w:space="0" w:color="auto"/>
          <w:shd w:val="clear" w:color="auto" w:fill="F2F2F2" w:themeFill="background1" w:themeFillShade="F2"/>
        </w:rPr>
        <w:t> </w:t>
      </w:r>
      <w:r w:rsidRPr="00D10450">
        <w:rPr>
          <w:bdr w:val="single" w:sz="4" w:space="0" w:color="auto"/>
          <w:shd w:val="clear" w:color="auto" w:fill="F2F2F2" w:themeFill="background1" w:themeFillShade="F2"/>
        </w:rPr>
        <w:t> </w:t>
      </w:r>
      <w:r w:rsidRPr="00D10450">
        <w:rPr>
          <w:bdr w:val="single" w:sz="4" w:space="0" w:color="auto"/>
          <w:shd w:val="clear" w:color="auto" w:fill="F2F2F2" w:themeFill="background1" w:themeFillShade="F2"/>
        </w:rPr>
        <w:t> </w:t>
      </w:r>
      <w:r w:rsidRPr="00D10450">
        <w:rPr>
          <w:bdr w:val="single" w:sz="4" w:space="0" w:color="auto"/>
          <w:shd w:val="clear" w:color="auto" w:fill="F2F2F2" w:themeFill="background1" w:themeFillShade="F2"/>
        </w:rPr>
        <w:fldChar w:fldCharType="end"/>
      </w:r>
    </w:p>
    <w:p w:rsidR="004D47FE" w:rsidRPr="00D10450" w:rsidP="004D47FE" w14:paraId="4C2F3CBC" w14:textId="77777777">
      <w:pPr>
        <w:pStyle w:val="Heading4"/>
        <w:rPr>
          <w:lang w:val="en-US"/>
        </w:rPr>
      </w:pPr>
      <w:r w:rsidRPr="00D10450">
        <w:rPr>
          <w:lang w:val="en-US"/>
        </w:rPr>
        <w:t>Comments</w:t>
      </w:r>
    </w:p>
    <w:p w:rsidR="004D47FE" w:rsidRPr="000A7FB8" w:rsidP="004D47FE" w14:paraId="4B39C373" w14:textId="77777777">
      <w:pPr>
        <w:rPr>
          <w:b/>
          <w:bCs/>
        </w:rPr>
      </w:pPr>
      <w:r w:rsidRPr="00D10450">
        <w:rPr>
          <w:bdr w:val="single" w:sz="4" w:space="0" w:color="auto"/>
          <w:shd w:val="clear" w:color="auto" w:fill="F2F2F2" w:themeFill="background1" w:themeFillShade="F2"/>
        </w:rPr>
        <w:fldChar w:fldCharType="begin">
          <w:ffData>
            <w:name w:val=""/>
            <w:enabled/>
            <w:calcOnExit w:val="0"/>
            <w:textInput/>
          </w:ffData>
        </w:fldChar>
      </w:r>
      <w:r w:rsidRPr="00D10450">
        <w:rPr>
          <w:bdr w:val="single" w:sz="4" w:space="0" w:color="auto"/>
          <w:shd w:val="clear" w:color="auto" w:fill="F2F2F2" w:themeFill="background1" w:themeFillShade="F2"/>
        </w:rPr>
        <w:instrText xml:space="preserve"> FORMTEXT </w:instrText>
      </w:r>
      <w:r w:rsidRPr="00D10450">
        <w:rPr>
          <w:bdr w:val="single" w:sz="4" w:space="0" w:color="auto"/>
          <w:shd w:val="clear" w:color="auto" w:fill="F2F2F2" w:themeFill="background1" w:themeFillShade="F2"/>
        </w:rPr>
        <w:fldChar w:fldCharType="separate"/>
      </w:r>
      <w:r w:rsidRPr="00D10450">
        <w:rPr>
          <w:bdr w:val="single" w:sz="4" w:space="0" w:color="auto"/>
          <w:shd w:val="clear" w:color="auto" w:fill="F2F2F2" w:themeFill="background1" w:themeFillShade="F2"/>
        </w:rPr>
        <w:t> </w:t>
      </w:r>
      <w:r w:rsidRPr="00D10450">
        <w:rPr>
          <w:bdr w:val="single" w:sz="4" w:space="0" w:color="auto"/>
          <w:shd w:val="clear" w:color="auto" w:fill="F2F2F2" w:themeFill="background1" w:themeFillShade="F2"/>
        </w:rPr>
        <w:t> </w:t>
      </w:r>
      <w:r w:rsidRPr="00D10450">
        <w:rPr>
          <w:bdr w:val="single" w:sz="4" w:space="0" w:color="auto"/>
          <w:shd w:val="clear" w:color="auto" w:fill="F2F2F2" w:themeFill="background1" w:themeFillShade="F2"/>
        </w:rPr>
        <w:t> </w:t>
      </w:r>
      <w:r w:rsidRPr="00D10450">
        <w:rPr>
          <w:bdr w:val="single" w:sz="4" w:space="0" w:color="auto"/>
          <w:shd w:val="clear" w:color="auto" w:fill="F2F2F2" w:themeFill="background1" w:themeFillShade="F2"/>
        </w:rPr>
        <w:t> </w:t>
      </w:r>
      <w:r w:rsidRPr="00D10450">
        <w:rPr>
          <w:bdr w:val="single" w:sz="4" w:space="0" w:color="auto"/>
          <w:shd w:val="clear" w:color="auto" w:fill="F2F2F2" w:themeFill="background1" w:themeFillShade="F2"/>
        </w:rPr>
        <w:t> </w:t>
      </w:r>
      <w:r w:rsidRPr="00D10450">
        <w:rPr>
          <w:bdr w:val="single" w:sz="4" w:space="0" w:color="auto"/>
          <w:shd w:val="clear" w:color="auto" w:fill="F2F2F2" w:themeFill="background1" w:themeFillShade="F2"/>
        </w:rPr>
        <w:fldChar w:fldCharType="end"/>
      </w:r>
    </w:p>
    <w:p w:rsidR="004D47FE" w:rsidP="00D934EA" w14:paraId="26723A96" w14:textId="403F425C">
      <w:pPr>
        <w:rPr>
          <w:b/>
          <w:bCs/>
        </w:rPr>
      </w:pPr>
      <w:r>
        <w:rPr>
          <w:b/>
          <w:bCs/>
        </w:rPr>
        <w:br w:type="page"/>
      </w:r>
    </w:p>
    <w:p w:rsidR="004D47FE" w:rsidRPr="00AA68DB" w:rsidP="004D47FE" w14:paraId="2B61F0BA" w14:textId="77777777">
      <w:pPr>
        <w:pStyle w:val="Heading2"/>
      </w:pPr>
      <w:bookmarkStart w:id="47" w:name="_Toc231915933"/>
      <w:r w:rsidRPr="00AA68DB">
        <w:t>EMSC 09</w:t>
      </w:r>
      <w:bookmarkEnd w:id="47"/>
    </w:p>
    <w:p w:rsidR="004D47FE" w:rsidRPr="00AA68DB" w:rsidP="004D47FE" w14:paraId="675CDC5F" w14:textId="77777777">
      <w:r w:rsidRPr="00AA68DB">
        <w:rPr>
          <w:noProof/>
        </w:rPr>
        <mc:AlternateContent>
          <mc:Choice Requires="wps">
            <w:drawing>
              <wp:inline distT="0" distB="0" distL="0" distR="0">
                <wp:extent cx="5943600" cy="6890385"/>
                <wp:effectExtent l="0" t="0" r="0" b="5715"/>
                <wp:docPr id="11650804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6890385"/>
                        </a:xfrm>
                        <a:prstGeom prst="rect">
                          <a:avLst/>
                        </a:prstGeom>
                        <a:solidFill>
                          <a:schemeClr val="accent5"/>
                        </a:solidFill>
                        <a:ln w="9525">
                          <a:noFill/>
                          <a:miter lim="800000"/>
                          <a:headEnd/>
                          <a:tailEnd/>
                        </a:ln>
                      </wps:spPr>
                      <wps:txbx>
                        <w:txbxContent>
                          <w:p w:rsidR="004D47FE" w:rsidRPr="00AA68DB" w:rsidP="004D47FE" w14:textId="77777777">
                            <w:pPr>
                              <w:pStyle w:val="Heading3"/>
                              <w:spacing w:before="0" w:after="120"/>
                              <w:rPr>
                                <w:color w:val="000000"/>
                                <w:sz w:val="22"/>
                                <w:u w:val="single"/>
                              </w:rPr>
                            </w:pPr>
                            <w:r w:rsidRPr="00AA68DB">
                              <w:t>Instructions</w:t>
                            </w:r>
                          </w:p>
                          <w:p w:rsidR="004D47FE" w:rsidRPr="00AA68DB" w:rsidP="004D47FE" w14:textId="77777777">
                            <w:pPr>
                              <w:rPr>
                                <w:rStyle w:val="Heading4Char"/>
                                <w:lang w:val="en-US"/>
                              </w:rPr>
                            </w:pPr>
                            <w:r w:rsidRPr="00AA68DB">
                              <w:rPr>
                                <w:rStyle w:val="Heading4Char"/>
                                <w:lang w:val="en-US"/>
                              </w:rPr>
                              <w:t>EMSC 09 Performance Measure</w:t>
                            </w:r>
                          </w:p>
                          <w:p w:rsidR="004D47FE" w:rsidRPr="00AA68DB" w:rsidP="004D47FE" w14:textId="77777777">
                            <w:r w:rsidRPr="00AA68DB">
                              <w:rPr>
                                <w:b/>
                                <w:bCs/>
                              </w:rPr>
                              <w:t>Goal</w:t>
                            </w:r>
                            <w:r w:rsidRPr="00AA68DB">
                              <w:t>: Integration of EMSC priorities</w:t>
                            </w:r>
                          </w:p>
                          <w:p w:rsidR="004D47FE" w:rsidRPr="00AA68DB" w:rsidP="004D47FE" w14:textId="77777777">
                            <w:r w:rsidRPr="00AA68DB">
                              <w:rPr>
                                <w:b/>
                                <w:bCs/>
                              </w:rPr>
                              <w:t>Level</w:t>
                            </w:r>
                            <w:r w:rsidRPr="00AA68DB">
                              <w:t>: Grantee</w:t>
                            </w:r>
                          </w:p>
                          <w:p w:rsidR="004D47FE" w:rsidRPr="00AA68DB" w:rsidP="004D47FE" w14:textId="77777777">
                            <w:r w:rsidRPr="00AA68DB">
                              <w:rPr>
                                <w:b/>
                                <w:bCs/>
                              </w:rPr>
                              <w:t>Domain</w:t>
                            </w:r>
                            <w:r w:rsidRPr="00AA68DB">
                              <w:t>: Emergency Medical Services for Children</w:t>
                            </w:r>
                          </w:p>
                          <w:p w:rsidR="004D47FE" w:rsidRPr="00AA68DB" w:rsidP="004D47FE" w14:textId="77777777">
                            <w:pPr>
                              <w:rPr>
                                <w:spacing w:val="-1"/>
                              </w:rPr>
                            </w:pPr>
                            <w:r w:rsidRPr="00AA68DB">
                              <w:t>The degree to which the state/territory has established permanence of EMSC in the state/territory EMS system by integrating EMSC priorities into statutes/regulations/rules</w:t>
                            </w:r>
                            <w:r w:rsidRPr="00AA68DB">
                              <w:rPr>
                                <w:spacing w:val="-1"/>
                              </w:rPr>
                              <w:t>.</w:t>
                            </w:r>
                          </w:p>
                          <w:p w:rsidR="004D47FE" w:rsidRPr="00AA68DB" w:rsidP="004D47FE" w14:textId="77777777">
                            <w:pPr>
                              <w:pStyle w:val="Heading5"/>
                              <w:spacing w:before="120" w:after="120"/>
                            </w:pPr>
                            <w:r w:rsidRPr="00AA68DB">
                              <w:t>Goal</w:t>
                            </w:r>
                          </w:p>
                          <w:p w:rsidR="004D47FE" w:rsidRPr="00AA68DB" w:rsidP="004D47FE" w14:textId="77777777">
                            <w:pPr>
                              <w:rPr>
                                <w:rFonts w:cstheme="minorHAnsi"/>
                                <w:szCs w:val="22"/>
                              </w:rPr>
                            </w:pPr>
                            <w:r w:rsidRPr="00AA68DB">
                              <w:rPr>
                                <w:rFonts w:cstheme="minorHAnsi"/>
                                <w:szCs w:val="22"/>
                              </w:rPr>
                              <w:t>To increase</w:t>
                            </w:r>
                            <w:r w:rsidRPr="00AA68DB">
                              <w:rPr>
                                <w:rFonts w:cstheme="minorHAnsi"/>
                                <w:spacing w:val="-4"/>
                                <w:szCs w:val="22"/>
                              </w:rPr>
                              <w:t xml:space="preserve"> integration of </w:t>
                            </w:r>
                            <w:r w:rsidRPr="00AA68DB">
                              <w:rPr>
                                <w:rFonts w:cstheme="minorHAnsi"/>
                                <w:szCs w:val="22"/>
                              </w:rPr>
                              <w:t>EMSC</w:t>
                            </w:r>
                            <w:r w:rsidRPr="00AA68DB">
                              <w:rPr>
                                <w:rFonts w:cstheme="minorHAnsi"/>
                                <w:spacing w:val="-4"/>
                                <w:szCs w:val="22"/>
                              </w:rPr>
                              <w:t xml:space="preserve"> </w:t>
                            </w:r>
                            <w:r w:rsidRPr="00AA68DB">
                              <w:rPr>
                                <w:rFonts w:cstheme="minorHAnsi"/>
                                <w:szCs w:val="22"/>
                              </w:rPr>
                              <w:t>priorities</w:t>
                            </w:r>
                            <w:r w:rsidRPr="00AA68DB">
                              <w:rPr>
                                <w:rFonts w:cstheme="minorHAnsi"/>
                                <w:spacing w:val="-3"/>
                                <w:szCs w:val="22"/>
                              </w:rPr>
                              <w:t xml:space="preserve"> </w:t>
                            </w:r>
                            <w:r w:rsidRPr="00AA68DB">
                              <w:rPr>
                                <w:rFonts w:cstheme="minorHAnsi"/>
                                <w:szCs w:val="22"/>
                              </w:rPr>
                              <w:t>into</w:t>
                            </w:r>
                            <w:r w:rsidRPr="00AA68DB">
                              <w:rPr>
                                <w:rFonts w:cstheme="minorHAnsi"/>
                                <w:spacing w:val="-7"/>
                                <w:szCs w:val="22"/>
                              </w:rPr>
                              <w:t xml:space="preserve"> </w:t>
                            </w:r>
                            <w:r w:rsidRPr="00AA68DB">
                              <w:rPr>
                                <w:rFonts w:cstheme="minorHAnsi"/>
                                <w:szCs w:val="22"/>
                              </w:rPr>
                              <w:t>existing</w:t>
                            </w:r>
                            <w:r w:rsidRPr="00AA68DB">
                              <w:rPr>
                                <w:rFonts w:cstheme="minorHAnsi"/>
                                <w:spacing w:val="-8"/>
                                <w:szCs w:val="22"/>
                              </w:rPr>
                              <w:t xml:space="preserve"> </w:t>
                            </w:r>
                            <w:r w:rsidRPr="00AA68DB">
                              <w:rPr>
                                <w:rFonts w:cstheme="minorHAnsi"/>
                                <w:szCs w:val="22"/>
                              </w:rPr>
                              <w:t>EMS</w:t>
                            </w:r>
                            <w:r w:rsidRPr="00AA68DB">
                              <w:rPr>
                                <w:rFonts w:cstheme="minorHAnsi"/>
                                <w:spacing w:val="-8"/>
                                <w:szCs w:val="22"/>
                              </w:rPr>
                              <w:t xml:space="preserve"> </w:t>
                            </w:r>
                            <w:r w:rsidRPr="00AA68DB">
                              <w:rPr>
                                <w:rFonts w:cstheme="minorHAnsi"/>
                                <w:szCs w:val="22"/>
                              </w:rPr>
                              <w:t>or</w:t>
                            </w:r>
                            <w:r w:rsidRPr="00AA68DB">
                              <w:rPr>
                                <w:rFonts w:cstheme="minorHAnsi"/>
                                <w:spacing w:val="-7"/>
                                <w:szCs w:val="22"/>
                              </w:rPr>
                              <w:t xml:space="preserve"> </w:t>
                            </w:r>
                            <w:r w:rsidRPr="00AA68DB">
                              <w:rPr>
                                <w:rFonts w:cstheme="minorHAnsi"/>
                                <w:szCs w:val="22"/>
                              </w:rPr>
                              <w:t>hospital</w:t>
                            </w:r>
                            <w:r w:rsidRPr="00AA68DB">
                              <w:rPr>
                                <w:rFonts w:cstheme="minorHAnsi"/>
                                <w:spacing w:val="-23"/>
                                <w:szCs w:val="22"/>
                              </w:rPr>
                              <w:t xml:space="preserve"> </w:t>
                            </w:r>
                            <w:r w:rsidRPr="00AA68DB">
                              <w:rPr>
                                <w:rFonts w:cstheme="minorHAnsi"/>
                                <w:szCs w:val="22"/>
                              </w:rPr>
                              <w:t>statutes/regulations/rules.</w:t>
                            </w:r>
                          </w:p>
                          <w:p w:rsidR="004D47FE" w:rsidRPr="00AA68DB" w:rsidP="004D47FE" w14:textId="77777777">
                            <w:pPr>
                              <w:pStyle w:val="Heading5"/>
                              <w:spacing w:before="120" w:after="120"/>
                            </w:pPr>
                            <w:r w:rsidRPr="00AA68DB">
                              <w:t>Measure</w:t>
                            </w:r>
                          </w:p>
                          <w:p w:rsidR="004D47FE" w:rsidRPr="00AA68DB" w:rsidP="004D47FE" w14:textId="77777777">
                            <w:pPr>
                              <w:rPr>
                                <w:rFonts w:cstheme="minorHAnsi"/>
                                <w:szCs w:val="22"/>
                              </w:rPr>
                            </w:pPr>
                            <w:r w:rsidRPr="00AA68DB">
                              <w:rPr>
                                <w:rFonts w:cstheme="minorHAnsi"/>
                                <w:szCs w:val="22"/>
                              </w:rPr>
                              <w:t>The</w:t>
                            </w:r>
                            <w:r w:rsidRPr="00AA68DB">
                              <w:rPr>
                                <w:rFonts w:cstheme="minorHAnsi"/>
                                <w:spacing w:val="-6"/>
                                <w:szCs w:val="22"/>
                              </w:rPr>
                              <w:t xml:space="preserve"> </w:t>
                            </w:r>
                            <w:r w:rsidRPr="00AA68DB">
                              <w:rPr>
                                <w:rFonts w:cstheme="minorHAnsi"/>
                                <w:spacing w:val="-1"/>
                                <w:szCs w:val="22"/>
                              </w:rPr>
                              <w:t>degree</w:t>
                            </w:r>
                            <w:r w:rsidRPr="00AA68DB">
                              <w:rPr>
                                <w:rFonts w:cstheme="minorHAnsi"/>
                                <w:spacing w:val="-6"/>
                                <w:szCs w:val="22"/>
                              </w:rPr>
                              <w:t xml:space="preserve"> </w:t>
                            </w:r>
                            <w:r w:rsidRPr="00AA68DB">
                              <w:rPr>
                                <w:rFonts w:cstheme="minorHAnsi"/>
                                <w:szCs w:val="22"/>
                              </w:rPr>
                              <w:t>to</w:t>
                            </w:r>
                            <w:r w:rsidRPr="00AA68DB">
                              <w:rPr>
                                <w:rFonts w:cstheme="minorHAnsi"/>
                                <w:spacing w:val="-6"/>
                                <w:szCs w:val="22"/>
                              </w:rPr>
                              <w:t xml:space="preserve"> </w:t>
                            </w:r>
                            <w:r w:rsidRPr="00AA68DB">
                              <w:rPr>
                                <w:rFonts w:cstheme="minorHAnsi"/>
                                <w:spacing w:val="-1"/>
                                <w:szCs w:val="22"/>
                              </w:rPr>
                              <w:t>which</w:t>
                            </w:r>
                            <w:r w:rsidRPr="00AA68DB">
                              <w:rPr>
                                <w:rFonts w:cstheme="minorHAnsi"/>
                                <w:spacing w:val="-7"/>
                                <w:szCs w:val="22"/>
                              </w:rPr>
                              <w:t xml:space="preserve"> </w:t>
                            </w:r>
                            <w:r w:rsidRPr="00AA68DB">
                              <w:rPr>
                                <w:rFonts w:cstheme="minorHAnsi"/>
                                <w:spacing w:val="-1"/>
                                <w:szCs w:val="22"/>
                              </w:rPr>
                              <w:t>the</w:t>
                            </w:r>
                            <w:r w:rsidRPr="00AA68DB">
                              <w:rPr>
                                <w:rFonts w:cstheme="minorHAnsi"/>
                                <w:spacing w:val="-6"/>
                                <w:szCs w:val="22"/>
                              </w:rPr>
                              <w:t xml:space="preserve"> s</w:t>
                            </w:r>
                            <w:r w:rsidRPr="00AA68DB">
                              <w:rPr>
                                <w:rFonts w:cstheme="minorHAnsi"/>
                                <w:szCs w:val="22"/>
                              </w:rPr>
                              <w:t>tate/territory</w:t>
                            </w:r>
                            <w:r w:rsidRPr="00AA68DB">
                              <w:rPr>
                                <w:rFonts w:cstheme="minorHAnsi"/>
                                <w:spacing w:val="-9"/>
                                <w:szCs w:val="22"/>
                              </w:rPr>
                              <w:t xml:space="preserve"> </w:t>
                            </w:r>
                            <w:r w:rsidRPr="00AA68DB">
                              <w:rPr>
                                <w:rFonts w:cstheme="minorHAnsi"/>
                                <w:szCs w:val="22"/>
                              </w:rPr>
                              <w:t>has</w:t>
                            </w:r>
                            <w:r w:rsidRPr="00AA68DB">
                              <w:rPr>
                                <w:rFonts w:cstheme="minorHAnsi"/>
                                <w:spacing w:val="-7"/>
                                <w:szCs w:val="22"/>
                              </w:rPr>
                              <w:t xml:space="preserve"> </w:t>
                            </w:r>
                            <w:r w:rsidRPr="00AA68DB">
                              <w:rPr>
                                <w:rFonts w:cstheme="minorHAnsi"/>
                                <w:spacing w:val="-1"/>
                                <w:szCs w:val="22"/>
                              </w:rPr>
                              <w:t>established</w:t>
                            </w:r>
                            <w:r w:rsidRPr="00AA68DB">
                              <w:rPr>
                                <w:rFonts w:cstheme="minorHAnsi"/>
                                <w:spacing w:val="48"/>
                                <w:w w:val="99"/>
                                <w:szCs w:val="22"/>
                              </w:rPr>
                              <w:t xml:space="preserve"> </w:t>
                            </w:r>
                            <w:r w:rsidRPr="00AA68DB">
                              <w:rPr>
                                <w:rFonts w:cstheme="minorHAnsi"/>
                                <w:spacing w:val="-1"/>
                                <w:szCs w:val="22"/>
                              </w:rPr>
                              <w:t>permanence</w:t>
                            </w:r>
                            <w:r w:rsidRPr="00AA68DB">
                              <w:rPr>
                                <w:rFonts w:cstheme="minorHAnsi"/>
                                <w:spacing w:val="-7"/>
                                <w:szCs w:val="22"/>
                              </w:rPr>
                              <w:t xml:space="preserve"> </w:t>
                            </w:r>
                            <w:r w:rsidRPr="00AA68DB">
                              <w:rPr>
                                <w:rFonts w:cstheme="minorHAnsi"/>
                                <w:szCs w:val="22"/>
                              </w:rPr>
                              <w:t>of</w:t>
                            </w:r>
                            <w:r w:rsidRPr="00AA68DB">
                              <w:rPr>
                                <w:rFonts w:cstheme="minorHAnsi"/>
                                <w:spacing w:val="-8"/>
                                <w:szCs w:val="22"/>
                              </w:rPr>
                              <w:t xml:space="preserve"> </w:t>
                            </w:r>
                            <w:r w:rsidRPr="00AA68DB">
                              <w:rPr>
                                <w:rFonts w:cstheme="minorHAnsi"/>
                                <w:szCs w:val="22"/>
                              </w:rPr>
                              <w:t>EMSC</w:t>
                            </w:r>
                            <w:r w:rsidRPr="00AA68DB">
                              <w:rPr>
                                <w:rFonts w:cstheme="minorHAnsi"/>
                                <w:spacing w:val="-7"/>
                                <w:szCs w:val="22"/>
                              </w:rPr>
                              <w:t xml:space="preserve"> </w:t>
                            </w:r>
                            <w:r w:rsidRPr="00AA68DB">
                              <w:rPr>
                                <w:rFonts w:cstheme="minorHAnsi"/>
                                <w:szCs w:val="22"/>
                              </w:rPr>
                              <w:t>in</w:t>
                            </w:r>
                            <w:r w:rsidRPr="00AA68DB">
                              <w:rPr>
                                <w:rFonts w:cstheme="minorHAnsi"/>
                                <w:spacing w:val="-7"/>
                                <w:szCs w:val="22"/>
                              </w:rPr>
                              <w:t xml:space="preserve"> </w:t>
                            </w:r>
                            <w:r w:rsidRPr="00AA68DB">
                              <w:rPr>
                                <w:rFonts w:cstheme="minorHAnsi"/>
                                <w:szCs w:val="22"/>
                              </w:rPr>
                              <w:t>the</w:t>
                            </w:r>
                            <w:r w:rsidRPr="00AA68DB">
                              <w:rPr>
                                <w:rFonts w:cstheme="minorHAnsi"/>
                                <w:spacing w:val="-6"/>
                                <w:szCs w:val="22"/>
                              </w:rPr>
                              <w:t xml:space="preserve"> s</w:t>
                            </w:r>
                            <w:r w:rsidRPr="00AA68DB">
                              <w:rPr>
                                <w:rFonts w:cstheme="minorHAnsi"/>
                                <w:szCs w:val="22"/>
                              </w:rPr>
                              <w:t>tate/territory</w:t>
                            </w:r>
                            <w:r w:rsidRPr="00AA68DB">
                              <w:rPr>
                                <w:rFonts w:cstheme="minorHAnsi"/>
                                <w:spacing w:val="-10"/>
                                <w:szCs w:val="22"/>
                              </w:rPr>
                              <w:t xml:space="preserve"> </w:t>
                            </w:r>
                            <w:r w:rsidRPr="00AA68DB">
                              <w:rPr>
                                <w:rFonts w:cstheme="minorHAnsi"/>
                                <w:szCs w:val="22"/>
                              </w:rPr>
                              <w:t>EMS</w:t>
                            </w:r>
                            <w:r w:rsidRPr="00AA68DB">
                              <w:rPr>
                                <w:rFonts w:cstheme="minorHAnsi"/>
                                <w:spacing w:val="-6"/>
                                <w:szCs w:val="22"/>
                              </w:rPr>
                              <w:t xml:space="preserve"> </w:t>
                            </w:r>
                            <w:r w:rsidRPr="00AA68DB">
                              <w:rPr>
                                <w:rFonts w:cstheme="minorHAnsi"/>
                                <w:spacing w:val="-1"/>
                                <w:szCs w:val="22"/>
                              </w:rPr>
                              <w:t>system</w:t>
                            </w:r>
                            <w:r w:rsidRPr="00AA68DB">
                              <w:rPr>
                                <w:rFonts w:cstheme="minorHAnsi"/>
                                <w:spacing w:val="34"/>
                                <w:w w:val="99"/>
                                <w:szCs w:val="22"/>
                              </w:rPr>
                              <w:t xml:space="preserve"> </w:t>
                            </w:r>
                            <w:r w:rsidRPr="00AA68DB">
                              <w:rPr>
                                <w:rFonts w:cstheme="minorHAnsi"/>
                                <w:szCs w:val="22"/>
                              </w:rPr>
                              <w:t>by</w:t>
                            </w:r>
                            <w:r w:rsidRPr="00AA68DB">
                              <w:rPr>
                                <w:rFonts w:cstheme="minorHAnsi"/>
                                <w:spacing w:val="-12"/>
                                <w:szCs w:val="22"/>
                              </w:rPr>
                              <w:t xml:space="preserve"> </w:t>
                            </w:r>
                            <w:r w:rsidRPr="00AA68DB">
                              <w:rPr>
                                <w:rFonts w:cstheme="minorHAnsi"/>
                                <w:szCs w:val="22"/>
                              </w:rPr>
                              <w:t>integrating</w:t>
                            </w:r>
                            <w:r w:rsidRPr="00AA68DB">
                              <w:rPr>
                                <w:rFonts w:cstheme="minorHAnsi"/>
                                <w:spacing w:val="-10"/>
                                <w:szCs w:val="22"/>
                              </w:rPr>
                              <w:t xml:space="preserve"> </w:t>
                            </w:r>
                            <w:r w:rsidRPr="00AA68DB">
                              <w:rPr>
                                <w:rFonts w:cstheme="minorHAnsi"/>
                                <w:szCs w:val="22"/>
                              </w:rPr>
                              <w:t>EMSC</w:t>
                            </w:r>
                            <w:r w:rsidRPr="00AA68DB">
                              <w:rPr>
                                <w:rFonts w:cstheme="minorHAnsi"/>
                                <w:spacing w:val="-9"/>
                                <w:szCs w:val="22"/>
                              </w:rPr>
                              <w:t xml:space="preserve"> </w:t>
                            </w:r>
                            <w:r w:rsidRPr="00AA68DB">
                              <w:rPr>
                                <w:rFonts w:cstheme="minorHAnsi"/>
                                <w:szCs w:val="22"/>
                              </w:rPr>
                              <w:t>priorities</w:t>
                            </w:r>
                            <w:r w:rsidRPr="00AA68DB">
                              <w:rPr>
                                <w:rFonts w:cstheme="minorHAnsi"/>
                                <w:spacing w:val="-10"/>
                                <w:szCs w:val="22"/>
                              </w:rPr>
                              <w:t xml:space="preserve"> </w:t>
                            </w:r>
                            <w:r w:rsidRPr="00AA68DB">
                              <w:rPr>
                                <w:rFonts w:cstheme="minorHAnsi"/>
                                <w:spacing w:val="-1"/>
                                <w:szCs w:val="22"/>
                              </w:rPr>
                              <w:t>into</w:t>
                            </w:r>
                            <w:r w:rsidRPr="00AA68DB">
                              <w:rPr>
                                <w:rFonts w:cstheme="minorHAnsi"/>
                                <w:spacing w:val="-8"/>
                                <w:szCs w:val="22"/>
                              </w:rPr>
                              <w:t xml:space="preserve"> </w:t>
                            </w:r>
                            <w:r w:rsidRPr="00AA68DB">
                              <w:rPr>
                                <w:rFonts w:cstheme="minorHAnsi"/>
                                <w:spacing w:val="-1"/>
                                <w:szCs w:val="22"/>
                              </w:rPr>
                              <w:t>statutes/regulations/rules.</w:t>
                            </w:r>
                          </w:p>
                          <w:p w:rsidR="004D47FE" w:rsidRPr="00AA68DB" w:rsidP="004D47FE" w14:textId="77777777">
                            <w:pPr>
                              <w:pStyle w:val="Heading5"/>
                              <w:spacing w:before="120" w:after="120"/>
                            </w:pPr>
                            <w:r w:rsidRPr="00AA68DB">
                              <w:t>Definition</w:t>
                            </w:r>
                          </w:p>
                          <w:p w:rsidR="004D47FE" w:rsidRPr="00AA68DB" w:rsidP="004D47FE" w14:textId="77777777">
                            <w:pPr>
                              <w:rPr>
                                <w:rFonts w:cstheme="minorHAnsi"/>
                                <w:spacing w:val="-1"/>
                                <w:szCs w:val="22"/>
                              </w:rPr>
                            </w:pPr>
                            <w:r w:rsidRPr="00AA68DB">
                              <w:rPr>
                                <w:rFonts w:cstheme="minorHAnsi"/>
                                <w:szCs w:val="22"/>
                              </w:rPr>
                              <w:t>The number</w:t>
                            </w:r>
                            <w:r w:rsidRPr="00AA68DB">
                              <w:rPr>
                                <w:rFonts w:cstheme="minorHAnsi"/>
                                <w:spacing w:val="-3"/>
                                <w:szCs w:val="22"/>
                              </w:rPr>
                              <w:t xml:space="preserve"> </w:t>
                            </w:r>
                            <w:r w:rsidRPr="00AA68DB">
                              <w:rPr>
                                <w:rFonts w:cstheme="minorHAnsi"/>
                                <w:szCs w:val="22"/>
                              </w:rPr>
                              <w:t>of</w:t>
                            </w:r>
                            <w:r w:rsidRPr="00AA68DB">
                              <w:rPr>
                                <w:rFonts w:cstheme="minorHAnsi"/>
                                <w:spacing w:val="-3"/>
                                <w:szCs w:val="22"/>
                              </w:rPr>
                              <w:t xml:space="preserve"> elements that are associated with integrating EMSC priorities </w:t>
                            </w:r>
                            <w:r w:rsidRPr="00AA68DB">
                              <w:rPr>
                                <w:rFonts w:cstheme="minorHAnsi"/>
                                <w:szCs w:val="22"/>
                              </w:rPr>
                              <w:t>in</w:t>
                            </w:r>
                            <w:r w:rsidRPr="00AA68DB">
                              <w:rPr>
                                <w:rFonts w:cstheme="minorHAnsi"/>
                                <w:spacing w:val="-7"/>
                                <w:szCs w:val="22"/>
                              </w:rPr>
                              <w:t xml:space="preserve"> </w:t>
                            </w:r>
                            <w:r w:rsidRPr="00AA68DB">
                              <w:rPr>
                                <w:rFonts w:cstheme="minorHAnsi"/>
                                <w:szCs w:val="22"/>
                              </w:rPr>
                              <w:t>a</w:t>
                            </w:r>
                            <w:r w:rsidRPr="00AA68DB">
                              <w:rPr>
                                <w:rFonts w:cstheme="minorHAnsi"/>
                                <w:spacing w:val="-5"/>
                                <w:szCs w:val="22"/>
                              </w:rPr>
                              <w:t xml:space="preserve"> s</w:t>
                            </w:r>
                            <w:r w:rsidRPr="00AA68DB">
                              <w:rPr>
                                <w:rFonts w:cstheme="minorHAnsi"/>
                                <w:szCs w:val="22"/>
                              </w:rPr>
                              <w:t>tate/territory</w:t>
                            </w:r>
                            <w:r w:rsidRPr="00AA68DB">
                              <w:rPr>
                                <w:rFonts w:cstheme="minorHAnsi"/>
                                <w:spacing w:val="-5"/>
                                <w:szCs w:val="22"/>
                              </w:rPr>
                              <w:t xml:space="preserve"> </w:t>
                            </w:r>
                            <w:r w:rsidRPr="00AA68DB">
                              <w:rPr>
                                <w:rFonts w:cstheme="minorHAnsi"/>
                                <w:szCs w:val="22"/>
                              </w:rPr>
                              <w:t>EMS</w:t>
                            </w:r>
                            <w:r w:rsidRPr="00AA68DB">
                              <w:rPr>
                                <w:rFonts w:cstheme="minorHAnsi"/>
                                <w:spacing w:val="57"/>
                                <w:w w:val="99"/>
                                <w:szCs w:val="22"/>
                              </w:rPr>
                              <w:t xml:space="preserve"> </w:t>
                            </w:r>
                            <w:r w:rsidRPr="00AA68DB">
                              <w:rPr>
                                <w:rFonts w:cstheme="minorHAnsi"/>
                                <w:szCs w:val="22"/>
                              </w:rPr>
                              <w:t>system</w:t>
                            </w:r>
                            <w:r w:rsidRPr="00AA68DB">
                              <w:rPr>
                                <w:rFonts w:cstheme="minorHAnsi"/>
                                <w:spacing w:val="-7"/>
                                <w:szCs w:val="22"/>
                              </w:rPr>
                              <w:t xml:space="preserve"> on a scoring system ranging from a possible score of no elements (0) to eleven elements (11). </w:t>
                            </w:r>
                          </w:p>
                          <w:p w:rsidR="004D47FE" w:rsidRPr="00AA68DB" w:rsidP="004D47FE" w14:textId="77777777">
                            <w:r w:rsidRPr="00AA68DB">
                              <w:rPr>
                                <w:b/>
                                <w:bCs/>
                                <w:spacing w:val="-1"/>
                              </w:rPr>
                              <w:t>Priorities</w:t>
                            </w:r>
                            <w:r w:rsidRPr="00AA68DB">
                              <w:rPr>
                                <w:spacing w:val="-1"/>
                              </w:rPr>
                              <w:t>:</w:t>
                            </w:r>
                            <w:r w:rsidRPr="00AA68DB">
                              <w:rPr>
                                <w:spacing w:val="-6"/>
                              </w:rPr>
                              <w:t xml:space="preserve"> </w:t>
                            </w:r>
                            <w:r w:rsidRPr="00AA68DB">
                              <w:t>The</w:t>
                            </w:r>
                            <w:r w:rsidRPr="00AA68DB">
                              <w:rPr>
                                <w:spacing w:val="-6"/>
                              </w:rPr>
                              <w:t xml:space="preserve"> </w:t>
                            </w:r>
                            <w:r w:rsidRPr="00AA68DB">
                              <w:t>priorities</w:t>
                            </w:r>
                            <w:r w:rsidRPr="00AA68DB">
                              <w:rPr>
                                <w:spacing w:val="-6"/>
                              </w:rPr>
                              <w:t xml:space="preserve"> </w:t>
                            </w:r>
                            <w:r w:rsidRPr="00AA68DB">
                              <w:t>of</w:t>
                            </w:r>
                            <w:r w:rsidRPr="00AA68DB">
                              <w:rPr>
                                <w:spacing w:val="-8"/>
                              </w:rPr>
                              <w:t xml:space="preserve"> </w:t>
                            </w:r>
                            <w:r w:rsidRPr="00AA68DB">
                              <w:rPr>
                                <w:spacing w:val="-1"/>
                              </w:rPr>
                              <w:t>the</w:t>
                            </w:r>
                            <w:r w:rsidRPr="00AA68DB">
                              <w:rPr>
                                <w:spacing w:val="-6"/>
                              </w:rPr>
                              <w:t xml:space="preserve"> </w:t>
                            </w:r>
                            <w:r w:rsidRPr="00AA68DB">
                              <w:t>EMSC Program include the following</w:t>
                            </w:r>
                            <w:r w:rsidRPr="00AA68DB">
                              <w:rPr>
                                <w:spacing w:val="-1"/>
                              </w:rPr>
                              <w:t>:</w:t>
                            </w:r>
                          </w:p>
                          <w:p w:rsidR="004D47FE" w:rsidRPr="00AA68DB" w:rsidP="004D47FE" w14:textId="77777777">
                            <w:pPr>
                              <w:pStyle w:val="BulletedList"/>
                            </w:pPr>
                            <w:r w:rsidRPr="00AA68DB">
                              <w:t>Prehospital EMS agencies are required to submit NEMSIS compliant data to the State EMS Office.</w:t>
                            </w:r>
                          </w:p>
                          <w:p w:rsidR="004D47FE" w:rsidRPr="00AA68DB" w:rsidP="004D47FE" w14:textId="77777777">
                            <w:pPr>
                              <w:pStyle w:val="BulletedList"/>
                            </w:pPr>
                            <w:r w:rsidRPr="00AA68DB">
                              <w:t>Prehospital EMS agencies in the state/territory have a designated individual who coordinates pediatric emergency care.</w:t>
                            </w:r>
                          </w:p>
                          <w:p w:rsidR="004D47FE" w:rsidRPr="00AA68DB" w:rsidP="004D47FE" w14:textId="77777777">
                            <w:pPr>
                              <w:pStyle w:val="BulletedList"/>
                            </w:pPr>
                            <w:r w:rsidRPr="00AA68DB">
                              <w:t>Prehospital EMS agencies in the state/territory have a process that requires EMS providers to physically demonstrate the correct use of pediatric-specific equipment.</w:t>
                            </w:r>
                          </w:p>
                          <w:p w:rsidR="004D47FE" w:rsidRPr="00AA68DB" w:rsidP="004D47FE" w14:textId="77777777">
                            <w:pPr>
                              <w:pStyle w:val="BulletedList"/>
                            </w:pPr>
                            <w:r w:rsidRPr="00AA68DB">
                              <w:t>The</w:t>
                            </w:r>
                            <w:r w:rsidRPr="00AA68DB">
                              <w:rPr>
                                <w:spacing w:val="-6"/>
                              </w:rPr>
                              <w:t xml:space="preserve"> </w:t>
                            </w:r>
                            <w:r w:rsidRPr="00AA68DB">
                              <w:t>existence</w:t>
                            </w:r>
                            <w:r w:rsidRPr="00AA68DB">
                              <w:rPr>
                                <w:spacing w:val="-5"/>
                              </w:rPr>
                              <w:t xml:space="preserve"> </w:t>
                            </w:r>
                            <w:r w:rsidRPr="00AA68DB">
                              <w:rPr>
                                <w:spacing w:val="1"/>
                              </w:rPr>
                              <w:t>of</w:t>
                            </w:r>
                            <w:r w:rsidRPr="00AA68DB">
                              <w:rPr>
                                <w:spacing w:val="-7"/>
                              </w:rPr>
                              <w:t xml:space="preserve"> </w:t>
                            </w:r>
                            <w:r w:rsidRPr="00AA68DB">
                              <w:t>a</w:t>
                            </w:r>
                            <w:r w:rsidRPr="00AA68DB">
                              <w:rPr>
                                <w:spacing w:val="-6"/>
                              </w:rPr>
                              <w:t xml:space="preserve"> </w:t>
                            </w:r>
                            <w:r w:rsidRPr="00AA68DB">
                              <w:t>statewide,</w:t>
                            </w:r>
                            <w:r w:rsidRPr="00AA68DB">
                              <w:rPr>
                                <w:spacing w:val="-5"/>
                              </w:rPr>
                              <w:t xml:space="preserve"> </w:t>
                            </w:r>
                            <w:r w:rsidRPr="00AA68DB">
                              <w:t>territorial,</w:t>
                            </w:r>
                            <w:r w:rsidRPr="00AA68DB">
                              <w:rPr>
                                <w:spacing w:val="-6"/>
                              </w:rPr>
                              <w:t xml:space="preserve"> </w:t>
                            </w:r>
                            <w:r w:rsidRPr="00AA68DB">
                              <w:t>or</w:t>
                            </w:r>
                            <w:r w:rsidRPr="00AA68DB">
                              <w:rPr>
                                <w:spacing w:val="-7"/>
                              </w:rPr>
                              <w:t xml:space="preserve"> </w:t>
                            </w:r>
                            <w:r w:rsidRPr="00AA68DB">
                              <w:t>regional</w:t>
                            </w:r>
                            <w:r w:rsidRPr="00AA68DB">
                              <w:rPr>
                                <w:spacing w:val="37"/>
                                <w:w w:val="99"/>
                              </w:rPr>
                              <w:t xml:space="preserve"> </w:t>
                            </w:r>
                            <w:r w:rsidRPr="00AA68DB">
                              <w:t>standardized</w:t>
                            </w:r>
                            <w:r w:rsidRPr="00AA68DB">
                              <w:rPr>
                                <w:spacing w:val="-8"/>
                              </w:rPr>
                              <w:t xml:space="preserve"> </w:t>
                            </w:r>
                            <w:r w:rsidRPr="00AA68DB">
                              <w:t>program</w:t>
                            </w:r>
                            <w:r w:rsidRPr="00AA68DB">
                              <w:rPr>
                                <w:spacing w:val="-11"/>
                              </w:rPr>
                              <w:t xml:space="preserve"> </w:t>
                            </w:r>
                            <w:r w:rsidRPr="00AA68DB">
                              <w:t>that</w:t>
                            </w:r>
                            <w:r w:rsidRPr="00AA68DB">
                              <w:rPr>
                                <w:spacing w:val="-8"/>
                              </w:rPr>
                              <w:t xml:space="preserve"> </w:t>
                            </w:r>
                            <w:r w:rsidRPr="00AA68DB">
                              <w:t>recognizes</w:t>
                            </w:r>
                            <w:r w:rsidRPr="00AA68DB">
                              <w:rPr>
                                <w:spacing w:val="-8"/>
                              </w:rPr>
                              <w:t xml:space="preserve"> </w:t>
                            </w:r>
                            <w:r w:rsidRPr="00AA68DB">
                              <w:t>hospitals</w:t>
                            </w:r>
                            <w:r w:rsidRPr="00AA68DB">
                              <w:rPr>
                                <w:spacing w:val="-9"/>
                              </w:rPr>
                              <w:t xml:space="preserve"> </w:t>
                            </w:r>
                            <w:r w:rsidRPr="00AA68DB">
                              <w:t>that</w:t>
                            </w:r>
                            <w:r w:rsidRPr="00AA68DB">
                              <w:rPr>
                                <w:spacing w:val="29"/>
                                <w:w w:val="99"/>
                              </w:rPr>
                              <w:t xml:space="preserve"> </w:t>
                            </w:r>
                            <w:r w:rsidRPr="00AA68DB">
                              <w:t>are</w:t>
                            </w:r>
                            <w:r w:rsidRPr="00AA68DB">
                              <w:rPr>
                                <w:spacing w:val="-6"/>
                              </w:rPr>
                              <w:t xml:space="preserve"> </w:t>
                            </w:r>
                            <w:r w:rsidRPr="00AA68DB">
                              <w:t>able</w:t>
                            </w:r>
                            <w:r w:rsidRPr="00AA68DB">
                              <w:rPr>
                                <w:spacing w:val="-5"/>
                              </w:rPr>
                              <w:t xml:space="preserve"> </w:t>
                            </w:r>
                            <w:r w:rsidRPr="00AA68DB">
                              <w:t>to</w:t>
                            </w:r>
                            <w:r w:rsidRPr="00AA68DB">
                              <w:rPr>
                                <w:spacing w:val="-5"/>
                              </w:rPr>
                              <w:t xml:space="preserve"> </w:t>
                            </w:r>
                            <w:r w:rsidRPr="00AA68DB">
                              <w:t>stabilize</w:t>
                            </w:r>
                            <w:r w:rsidRPr="00AA68DB">
                              <w:rPr>
                                <w:spacing w:val="-5"/>
                              </w:rPr>
                              <w:t xml:space="preserve"> </w:t>
                            </w:r>
                            <w:r w:rsidRPr="00AA68DB">
                              <w:t>and/or</w:t>
                            </w:r>
                            <w:r w:rsidRPr="00AA68DB">
                              <w:rPr>
                                <w:spacing w:val="-5"/>
                              </w:rPr>
                              <w:t xml:space="preserve"> </w:t>
                            </w:r>
                            <w:r w:rsidRPr="00AA68DB">
                              <w:t>manage pediatric emergencies</w:t>
                            </w:r>
                          </w:p>
                          <w:p w:rsidR="004D47FE" w:rsidRPr="00AA68DB" w:rsidP="004D47FE" w14:textId="77777777">
                            <w:pPr>
                              <w:pStyle w:val="BulletedList"/>
                            </w:pPr>
                            <w:r w:rsidRPr="00AA68DB">
                              <w:rPr>
                                <w:color w:val="231F20"/>
                              </w:rPr>
                              <w:t>Hospitals</w:t>
                            </w:r>
                            <w:r w:rsidRPr="00AA68DB">
                              <w:rPr>
                                <w:color w:val="231F20"/>
                                <w:spacing w:val="-7"/>
                              </w:rPr>
                              <w:t xml:space="preserve"> </w:t>
                            </w:r>
                            <w:r w:rsidRPr="00AA68DB">
                              <w:rPr>
                                <w:color w:val="231F20"/>
                                <w:spacing w:val="1"/>
                              </w:rPr>
                              <w:t>in</w:t>
                            </w:r>
                            <w:r w:rsidRPr="00AA68DB">
                              <w:rPr>
                                <w:color w:val="231F20"/>
                                <w:spacing w:val="-7"/>
                              </w:rPr>
                              <w:t xml:space="preserve"> </w:t>
                            </w:r>
                            <w:r w:rsidRPr="00AA68DB">
                              <w:rPr>
                                <w:color w:val="231F20"/>
                              </w:rPr>
                              <w:t>the</w:t>
                            </w:r>
                            <w:r w:rsidRPr="00AA68DB">
                              <w:rPr>
                                <w:color w:val="231F20"/>
                                <w:spacing w:val="-6"/>
                              </w:rPr>
                              <w:t xml:space="preserve"> s</w:t>
                            </w:r>
                            <w:r w:rsidRPr="00AA68DB">
                              <w:rPr>
                                <w:color w:val="231F20"/>
                              </w:rPr>
                              <w:t>tate/territory</w:t>
                            </w:r>
                            <w:r w:rsidRPr="00AA68DB">
                              <w:rPr>
                                <w:color w:val="231F20"/>
                                <w:spacing w:val="-7"/>
                              </w:rPr>
                              <w:t xml:space="preserve"> </w:t>
                            </w:r>
                            <w:r w:rsidRPr="00AA68DB">
                              <w:rPr>
                                <w:color w:val="231F20"/>
                              </w:rPr>
                              <w:t>have</w:t>
                            </w:r>
                            <w:r w:rsidRPr="00AA68DB">
                              <w:rPr>
                                <w:color w:val="231F20"/>
                                <w:spacing w:val="-4"/>
                              </w:rPr>
                              <w:t xml:space="preserve"> </w:t>
                            </w:r>
                            <w:r w:rsidRPr="00AA68DB">
                              <w:rPr>
                                <w:color w:val="231F20"/>
                              </w:rPr>
                              <w:t>written</w:t>
                            </w:r>
                            <w:r w:rsidRPr="00AA68DB">
                              <w:rPr>
                                <w:color w:val="231F20"/>
                                <w:spacing w:val="-7"/>
                              </w:rPr>
                              <w:t xml:space="preserve"> </w:t>
                            </w:r>
                            <w:r w:rsidRPr="00AA68DB">
                              <w:rPr>
                                <w:color w:val="231F20"/>
                              </w:rPr>
                              <w:t>inter-</w:t>
                            </w:r>
                            <w:r w:rsidRPr="00AA68DB">
                              <w:rPr>
                                <w:color w:val="231F20"/>
                                <w:spacing w:val="55"/>
                                <w:w w:val="99"/>
                              </w:rPr>
                              <w:t xml:space="preserve"> </w:t>
                            </w:r>
                            <w:r w:rsidRPr="00AA68DB">
                              <w:rPr>
                                <w:color w:val="231F20"/>
                              </w:rPr>
                              <w:t>facility</w:t>
                            </w:r>
                            <w:r w:rsidRPr="00AA68DB">
                              <w:rPr>
                                <w:color w:val="231F20"/>
                                <w:spacing w:val="-8"/>
                              </w:rPr>
                              <w:t xml:space="preserve"> </w:t>
                            </w:r>
                            <w:r w:rsidRPr="00AA68DB">
                              <w:rPr>
                                <w:color w:val="231F20"/>
                              </w:rPr>
                              <w:t>transfer</w:t>
                            </w:r>
                            <w:r w:rsidRPr="00AA68DB">
                              <w:rPr>
                                <w:color w:val="231F20"/>
                                <w:spacing w:val="-6"/>
                              </w:rPr>
                              <w:t xml:space="preserve"> </w:t>
                            </w:r>
                            <w:r w:rsidRPr="00AA68DB">
                              <w:rPr>
                                <w:color w:val="231F20"/>
                              </w:rPr>
                              <w:t>guidelines</w:t>
                            </w:r>
                            <w:r w:rsidRPr="00AA68DB">
                              <w:rPr>
                                <w:color w:val="231F20"/>
                                <w:spacing w:val="-8"/>
                              </w:rPr>
                              <w:t xml:space="preserve"> </w:t>
                            </w:r>
                            <w:r w:rsidRPr="00AA68DB">
                              <w:rPr>
                                <w:color w:val="231F20"/>
                              </w:rPr>
                              <w:t>that</w:t>
                            </w:r>
                            <w:r w:rsidRPr="00AA68DB">
                              <w:rPr>
                                <w:color w:val="231F20"/>
                                <w:spacing w:val="-5"/>
                              </w:rPr>
                              <w:t xml:space="preserve"> </w:t>
                            </w:r>
                            <w:r w:rsidRPr="00AA68DB">
                              <w:rPr>
                                <w:color w:val="231F20"/>
                              </w:rPr>
                              <w:t>cover</w:t>
                            </w:r>
                            <w:r w:rsidRPr="00AA68DB">
                              <w:rPr>
                                <w:color w:val="231F20"/>
                                <w:spacing w:val="-6"/>
                              </w:rPr>
                              <w:t xml:space="preserve"> </w:t>
                            </w:r>
                            <w:r w:rsidRPr="00AA68DB">
                              <w:rPr>
                                <w:color w:val="231F20"/>
                              </w:rPr>
                              <w:t>pediatric</w:t>
                            </w:r>
                            <w:r w:rsidRPr="00AA68DB">
                              <w:rPr>
                                <w:color w:val="231F20"/>
                                <w:spacing w:val="24"/>
                                <w:w w:val="99"/>
                              </w:rPr>
                              <w:t xml:space="preserve"> </w:t>
                            </w:r>
                            <w:r w:rsidRPr="00AA68DB">
                              <w:rPr>
                                <w:color w:val="231F20"/>
                              </w:rPr>
                              <w:t>patients</w:t>
                            </w:r>
                            <w:r w:rsidRPr="00AA68DB">
                              <w:rPr>
                                <w:color w:val="231F20"/>
                                <w:spacing w:val="-8"/>
                              </w:rPr>
                              <w:t xml:space="preserve"> </w:t>
                            </w:r>
                            <w:r w:rsidRPr="00AA68DB">
                              <w:rPr>
                                <w:color w:val="231F20"/>
                              </w:rPr>
                              <w:t>and</w:t>
                            </w:r>
                            <w:r w:rsidRPr="00AA68DB">
                              <w:rPr>
                                <w:color w:val="231F20"/>
                                <w:spacing w:val="-5"/>
                              </w:rPr>
                              <w:t xml:space="preserve"> </w:t>
                            </w:r>
                            <w:r w:rsidRPr="00AA68DB">
                              <w:rPr>
                                <w:color w:val="231F20"/>
                              </w:rPr>
                              <w:t>that</w:t>
                            </w:r>
                            <w:r w:rsidRPr="00AA68DB">
                              <w:rPr>
                                <w:color w:val="231F20"/>
                                <w:spacing w:val="-6"/>
                              </w:rPr>
                              <w:t xml:space="preserve"> </w:t>
                            </w:r>
                            <w:r w:rsidRPr="00AA68DB">
                              <w:rPr>
                                <w:color w:val="231F20"/>
                              </w:rPr>
                              <w:t>include</w:t>
                            </w:r>
                            <w:r w:rsidRPr="00AA68DB">
                              <w:rPr>
                                <w:color w:val="231F20"/>
                                <w:spacing w:val="-7"/>
                              </w:rPr>
                              <w:t xml:space="preserve"> </w:t>
                            </w:r>
                            <w:r w:rsidRPr="00AA68DB">
                              <w:rPr>
                                <w:color w:val="231F20"/>
                              </w:rPr>
                              <w:t>the</w:t>
                            </w:r>
                            <w:r w:rsidRPr="00AA68DB">
                              <w:rPr>
                                <w:color w:val="231F20"/>
                                <w:spacing w:val="-3"/>
                              </w:rPr>
                              <w:t xml:space="preserve"> </w:t>
                            </w:r>
                            <w:r w:rsidRPr="00AA68DB">
                              <w:rPr>
                                <w:color w:val="231F20"/>
                              </w:rPr>
                              <w:t>following</w:t>
                            </w:r>
                            <w:r w:rsidRPr="00AA68DB">
                              <w:rPr>
                                <w:color w:val="231F20"/>
                                <w:spacing w:val="-7"/>
                              </w:rPr>
                              <w:t xml:space="preserve"> </w:t>
                            </w:r>
                            <w:r w:rsidRPr="00AA68DB">
                              <w:rPr>
                                <w:color w:val="231F20"/>
                              </w:rPr>
                              <w:t>components</w:t>
                            </w:r>
                            <w:r w:rsidRPr="00AA68DB">
                              <w:rPr>
                                <w:color w:val="231F20"/>
                                <w:spacing w:val="27"/>
                                <w:w w:val="99"/>
                              </w:rPr>
                              <w:t xml:space="preserve"> </w:t>
                            </w:r>
                            <w:r w:rsidRPr="00AA68DB">
                              <w:rPr>
                                <w:color w:val="231F20"/>
                              </w:rPr>
                              <w:t>of</w:t>
                            </w:r>
                            <w:r w:rsidRPr="00AA68DB">
                              <w:rPr>
                                <w:color w:val="231F20"/>
                                <w:spacing w:val="-11"/>
                              </w:rPr>
                              <w:t xml:space="preserve"> </w:t>
                            </w:r>
                            <w:r w:rsidRPr="00AA68DB">
                              <w:rPr>
                                <w:color w:val="231F20"/>
                              </w:rPr>
                              <w:t>transfer:</w:t>
                            </w:r>
                          </w:p>
                          <w:p w:rsidR="004D47FE" w:rsidRPr="00AA68DB" w:rsidP="00DC2D5D" w14:textId="77777777">
                            <w:pPr>
                              <w:pStyle w:val="BulletedList"/>
                              <w:numPr>
                                <w:ilvl w:val="1"/>
                                <w:numId w:val="33"/>
                              </w:numPr>
                              <w:ind w:left="810"/>
                            </w:pPr>
                            <w:r w:rsidRPr="00AA68DB">
                              <w:t>Defined</w:t>
                            </w:r>
                            <w:r w:rsidRPr="00AA68DB">
                              <w:rPr>
                                <w:spacing w:val="-6"/>
                              </w:rPr>
                              <w:t xml:space="preserve"> </w:t>
                            </w:r>
                            <w:r w:rsidRPr="00AA68DB">
                              <w:t>process</w:t>
                            </w:r>
                            <w:r w:rsidRPr="00AA68DB">
                              <w:rPr>
                                <w:spacing w:val="-6"/>
                              </w:rPr>
                              <w:t xml:space="preserve"> </w:t>
                            </w:r>
                            <w:r w:rsidRPr="00AA68DB">
                              <w:t>for</w:t>
                            </w:r>
                            <w:r w:rsidRPr="00AA68DB">
                              <w:rPr>
                                <w:spacing w:val="-5"/>
                              </w:rPr>
                              <w:t xml:space="preserve"> </w:t>
                            </w:r>
                            <w:r w:rsidRPr="00AA68DB">
                              <w:t>initiation</w:t>
                            </w:r>
                            <w:r w:rsidRPr="00AA68DB">
                              <w:rPr>
                                <w:spacing w:val="-5"/>
                              </w:rPr>
                              <w:t xml:space="preserve"> </w:t>
                            </w:r>
                            <w:r w:rsidRPr="00AA68DB">
                              <w:t>of</w:t>
                            </w:r>
                            <w:r w:rsidRPr="00AA68DB">
                              <w:rPr>
                                <w:spacing w:val="-8"/>
                              </w:rPr>
                              <w:t xml:space="preserve"> </w:t>
                            </w:r>
                            <w:r w:rsidRPr="00AA68DB">
                              <w:t>transfer,</w:t>
                            </w:r>
                            <w:r w:rsidRPr="00AA68DB">
                              <w:rPr>
                                <w:spacing w:val="33"/>
                                <w:w w:val="99"/>
                              </w:rPr>
                              <w:t xml:space="preserve"> </w:t>
                            </w:r>
                            <w:r w:rsidRPr="00AA68DB">
                              <w:t>including</w:t>
                            </w:r>
                            <w:r w:rsidRPr="00AA68DB">
                              <w:rPr>
                                <w:spacing w:val="-7"/>
                              </w:rPr>
                              <w:t xml:space="preserve"> </w:t>
                            </w:r>
                            <w:r w:rsidRPr="00AA68DB">
                              <w:t>the</w:t>
                            </w:r>
                            <w:r w:rsidRPr="00AA68DB">
                              <w:rPr>
                                <w:spacing w:val="-5"/>
                              </w:rPr>
                              <w:t xml:space="preserve"> </w:t>
                            </w:r>
                            <w:r w:rsidRPr="00AA68DB">
                              <w:t>roles</w:t>
                            </w:r>
                            <w:r w:rsidRPr="00AA68DB">
                              <w:rPr>
                                <w:spacing w:val="-6"/>
                              </w:rPr>
                              <w:t xml:space="preserve"> </w:t>
                            </w:r>
                            <w:r w:rsidRPr="00AA68DB">
                              <w:t>and</w:t>
                            </w:r>
                            <w:r w:rsidRPr="00AA68DB">
                              <w:rPr>
                                <w:spacing w:val="-5"/>
                              </w:rPr>
                              <w:t xml:space="preserve"> </w:t>
                            </w:r>
                            <w:r w:rsidRPr="00AA68DB">
                              <w:t>responsibilities</w:t>
                            </w:r>
                            <w:r w:rsidRPr="00AA68DB">
                              <w:rPr>
                                <w:spacing w:val="-5"/>
                              </w:rPr>
                              <w:t xml:space="preserve"> </w:t>
                            </w:r>
                            <w:r w:rsidRPr="00AA68DB">
                              <w:rPr>
                                <w:spacing w:val="1"/>
                              </w:rPr>
                              <w:t>of</w:t>
                            </w:r>
                            <w:r w:rsidRPr="00AA68DB">
                              <w:rPr>
                                <w:spacing w:val="-7"/>
                              </w:rPr>
                              <w:t xml:space="preserve"> </w:t>
                            </w:r>
                            <w:r w:rsidRPr="00AA68DB">
                              <w:t>the</w:t>
                            </w:r>
                            <w:r w:rsidRPr="00AA68DB">
                              <w:rPr>
                                <w:spacing w:val="39"/>
                                <w:w w:val="99"/>
                              </w:rPr>
                              <w:t xml:space="preserve"> </w:t>
                            </w:r>
                            <w:r w:rsidRPr="00AA68DB">
                              <w:t>referring</w:t>
                            </w:r>
                            <w:r w:rsidRPr="00AA68DB">
                              <w:rPr>
                                <w:spacing w:val="-6"/>
                              </w:rPr>
                              <w:t xml:space="preserve"> </w:t>
                            </w:r>
                            <w:r w:rsidRPr="00AA68DB">
                              <w:t>facility</w:t>
                            </w:r>
                            <w:r w:rsidRPr="00AA68DB">
                              <w:rPr>
                                <w:spacing w:val="-10"/>
                              </w:rPr>
                              <w:t xml:space="preserve"> </w:t>
                            </w:r>
                            <w:r w:rsidRPr="00AA68DB">
                              <w:t>and</w:t>
                            </w:r>
                            <w:r w:rsidRPr="00AA68DB">
                              <w:rPr>
                                <w:spacing w:val="-7"/>
                              </w:rPr>
                              <w:t xml:space="preserve"> </w:t>
                            </w:r>
                            <w:r w:rsidRPr="00AA68DB">
                              <w:t>referral</w:t>
                            </w:r>
                            <w:r w:rsidRPr="00AA68DB">
                              <w:rPr>
                                <w:spacing w:val="-7"/>
                              </w:rPr>
                              <w:t xml:space="preserve"> </w:t>
                            </w:r>
                            <w:r w:rsidRPr="00AA68DB">
                              <w:t>center</w:t>
                            </w:r>
                            <w:r w:rsidRPr="00AA68DB">
                              <w:rPr>
                                <w:spacing w:val="33"/>
                                <w:w w:val="99"/>
                              </w:rPr>
                              <w:t xml:space="preserve"> </w:t>
                            </w:r>
                            <w:r w:rsidRPr="00AA68DB">
                              <w:t>(</w:t>
                            </w:r>
                            <w:r w:rsidRPr="00AA68DB">
                              <w:rPr>
                                <w:color w:val="231F20"/>
                              </w:rPr>
                              <w:t>including</w:t>
                            </w:r>
                            <w:r w:rsidRPr="00AA68DB">
                              <w:rPr>
                                <w:spacing w:val="-11"/>
                              </w:rPr>
                              <w:t xml:space="preserve"> </w:t>
                            </w:r>
                            <w:r w:rsidRPr="00AA68DB">
                              <w:t>responsibilities</w:t>
                            </w:r>
                            <w:r w:rsidRPr="00AA68DB">
                              <w:rPr>
                                <w:spacing w:val="-9"/>
                              </w:rPr>
                              <w:t xml:space="preserve"> </w:t>
                            </w:r>
                            <w:r w:rsidRPr="00AA68DB">
                              <w:t>for</w:t>
                            </w:r>
                            <w:r w:rsidRPr="00AA68DB">
                              <w:rPr>
                                <w:spacing w:val="-9"/>
                              </w:rPr>
                              <w:t xml:space="preserve"> </w:t>
                            </w:r>
                            <w:r w:rsidRPr="00AA68DB">
                              <w:t>requesting</w:t>
                            </w:r>
                            <w:r w:rsidRPr="00AA68DB">
                              <w:rPr>
                                <w:spacing w:val="55"/>
                                <w:w w:val="99"/>
                              </w:rPr>
                              <w:t xml:space="preserve"> </w:t>
                            </w:r>
                            <w:r w:rsidRPr="00AA68DB">
                              <w:t>transfer</w:t>
                            </w:r>
                            <w:r w:rsidRPr="00AA68DB">
                              <w:rPr>
                                <w:spacing w:val="-12"/>
                              </w:rPr>
                              <w:t xml:space="preserve"> </w:t>
                            </w:r>
                            <w:r w:rsidRPr="00AA68DB">
                              <w:t>and</w:t>
                            </w:r>
                            <w:r w:rsidRPr="00AA68DB">
                              <w:rPr>
                                <w:spacing w:val="-11"/>
                              </w:rPr>
                              <w:t xml:space="preserve"> </w:t>
                            </w:r>
                            <w:r w:rsidRPr="00AA68DB">
                              <w:t>communication).</w:t>
                            </w:r>
                          </w:p>
                          <w:p w:rsidR="004D47FE" w:rsidRPr="00AA68DB" w:rsidP="00DC2D5D" w14:textId="77777777">
                            <w:pPr>
                              <w:pStyle w:val="BulletedList"/>
                              <w:numPr>
                                <w:ilvl w:val="1"/>
                                <w:numId w:val="33"/>
                              </w:numPr>
                              <w:ind w:left="810"/>
                            </w:pPr>
                            <w:r w:rsidRPr="00AA68DB">
                              <w:t>Process</w:t>
                            </w:r>
                            <w:r w:rsidRPr="00AA68DB">
                              <w:rPr>
                                <w:spacing w:val="-7"/>
                              </w:rPr>
                              <w:t xml:space="preserve"> </w:t>
                            </w:r>
                            <w:r w:rsidRPr="00AA68DB">
                              <w:t>for</w:t>
                            </w:r>
                            <w:r w:rsidRPr="00AA68DB">
                              <w:rPr>
                                <w:spacing w:val="-5"/>
                              </w:rPr>
                              <w:t xml:space="preserve"> </w:t>
                            </w:r>
                            <w:r w:rsidRPr="00AA68DB">
                              <w:t>selecting</w:t>
                            </w:r>
                            <w:r w:rsidRPr="00AA68DB">
                              <w:rPr>
                                <w:spacing w:val="-7"/>
                              </w:rPr>
                              <w:t xml:space="preserve"> </w:t>
                            </w:r>
                            <w:r w:rsidRPr="00AA68DB">
                              <w:t>the</w:t>
                            </w:r>
                            <w:r w:rsidRPr="00AA68DB">
                              <w:rPr>
                                <w:spacing w:val="-6"/>
                              </w:rPr>
                              <w:t xml:space="preserve"> </w:t>
                            </w:r>
                            <w:r w:rsidRPr="00AA68DB">
                              <w:t>appropriate</w:t>
                            </w:r>
                            <w:r w:rsidRPr="00AA68DB">
                              <w:rPr>
                                <w:spacing w:val="-6"/>
                              </w:rPr>
                              <w:t xml:space="preserve"> </w:t>
                            </w:r>
                            <w:r w:rsidRPr="00AA68DB">
                              <w:t>care</w:t>
                            </w:r>
                            <w:r w:rsidRPr="00AA68DB">
                              <w:rPr>
                                <w:spacing w:val="22"/>
                                <w:w w:val="99"/>
                              </w:rPr>
                              <w:t xml:space="preserve"> </w:t>
                            </w:r>
                            <w:r w:rsidRPr="00AA68DB">
                              <w:t>facility.</w:t>
                            </w:r>
                          </w:p>
                        </w:txbxContent>
                      </wps:txbx>
                      <wps:bodyPr rot="0" vert="horz" wrap="square" lIns="91440" tIns="45720" rIns="91440" bIns="45720" anchor="t" anchorCtr="0">
                        <a:spAutoFit/>
                      </wps:bodyPr>
                    </wps:wsp>
                  </a:graphicData>
                </a:graphic>
              </wp:inline>
            </w:drawing>
          </mc:Choice>
          <mc:Fallback>
            <w:pict>
              <v:shape id="_x0000_i1045" type="#_x0000_t202" style="width:468pt;height:542.55pt;mso-left-percent:-10001;mso-position-horizontal-relative:char;mso-position-vertical-relative:line;mso-top-percent:-10001;mso-wrap-style:square;visibility:visible;v-text-anchor:top" fillcolor="#f0f6fc" stroked="f">
                <v:textbox style="mso-fit-shape-to-text:t">
                  <w:txbxContent>
                    <w:p w:rsidR="004D47FE" w:rsidRPr="00AA68DB" w:rsidP="004D47FE" w14:paraId="234409A2" w14:textId="77777777">
                      <w:pPr>
                        <w:pStyle w:val="Heading3"/>
                        <w:spacing w:before="0" w:after="120"/>
                        <w:rPr>
                          <w:color w:val="000000"/>
                          <w:sz w:val="22"/>
                          <w:u w:val="single"/>
                        </w:rPr>
                      </w:pPr>
                      <w:r w:rsidRPr="00AA68DB">
                        <w:t>Instructions</w:t>
                      </w:r>
                    </w:p>
                    <w:p w:rsidR="004D47FE" w:rsidRPr="00AA68DB" w:rsidP="004D47FE" w14:paraId="04324E18" w14:textId="77777777">
                      <w:pPr>
                        <w:rPr>
                          <w:rStyle w:val="Heading4Char"/>
                          <w:lang w:val="en-US"/>
                        </w:rPr>
                      </w:pPr>
                      <w:r w:rsidRPr="00AA68DB">
                        <w:rPr>
                          <w:rStyle w:val="Heading4Char"/>
                          <w:lang w:val="en-US"/>
                        </w:rPr>
                        <w:t>EMSC 09 Performance Measure</w:t>
                      </w:r>
                    </w:p>
                    <w:p w:rsidR="004D47FE" w:rsidRPr="00AA68DB" w:rsidP="004D47FE" w14:paraId="18EA91B7" w14:textId="77777777">
                      <w:r w:rsidRPr="00AA68DB">
                        <w:rPr>
                          <w:b/>
                          <w:bCs/>
                        </w:rPr>
                        <w:t>Goal</w:t>
                      </w:r>
                      <w:r w:rsidRPr="00AA68DB">
                        <w:t>: Integration of EMSC priorities</w:t>
                      </w:r>
                    </w:p>
                    <w:p w:rsidR="004D47FE" w:rsidRPr="00AA68DB" w:rsidP="004D47FE" w14:paraId="79E4C649" w14:textId="77777777">
                      <w:r w:rsidRPr="00AA68DB">
                        <w:rPr>
                          <w:b/>
                          <w:bCs/>
                        </w:rPr>
                        <w:t>Level</w:t>
                      </w:r>
                      <w:r w:rsidRPr="00AA68DB">
                        <w:t>: Grantee</w:t>
                      </w:r>
                    </w:p>
                    <w:p w:rsidR="004D47FE" w:rsidRPr="00AA68DB" w:rsidP="004D47FE" w14:paraId="5897D02F" w14:textId="77777777">
                      <w:r w:rsidRPr="00AA68DB">
                        <w:rPr>
                          <w:b/>
                          <w:bCs/>
                        </w:rPr>
                        <w:t>Domain</w:t>
                      </w:r>
                      <w:r w:rsidRPr="00AA68DB">
                        <w:t>: Emergency Medical Services for Children</w:t>
                      </w:r>
                    </w:p>
                    <w:p w:rsidR="004D47FE" w:rsidRPr="00AA68DB" w:rsidP="004D47FE" w14:paraId="531A8A0B" w14:textId="77777777">
                      <w:pPr>
                        <w:rPr>
                          <w:spacing w:val="-1"/>
                        </w:rPr>
                      </w:pPr>
                      <w:r w:rsidRPr="00AA68DB">
                        <w:t>The degree to which the state/territory has established permanence of EMSC in the state/territory EMS system by integrating EMSC priorities into statutes/regulations/rules</w:t>
                      </w:r>
                      <w:r w:rsidRPr="00AA68DB">
                        <w:rPr>
                          <w:spacing w:val="-1"/>
                        </w:rPr>
                        <w:t>.</w:t>
                      </w:r>
                    </w:p>
                    <w:p w:rsidR="004D47FE" w:rsidRPr="00AA68DB" w:rsidP="004D47FE" w14:paraId="3C2EA236" w14:textId="77777777">
                      <w:pPr>
                        <w:pStyle w:val="Heading5"/>
                        <w:spacing w:before="120" w:after="120"/>
                      </w:pPr>
                      <w:r w:rsidRPr="00AA68DB">
                        <w:t>Goal</w:t>
                      </w:r>
                    </w:p>
                    <w:p w:rsidR="004D47FE" w:rsidRPr="00AA68DB" w:rsidP="004D47FE" w14:paraId="6411BFC4" w14:textId="77777777">
                      <w:pPr>
                        <w:rPr>
                          <w:rFonts w:cstheme="minorHAnsi"/>
                          <w:szCs w:val="22"/>
                        </w:rPr>
                      </w:pPr>
                      <w:r w:rsidRPr="00AA68DB">
                        <w:rPr>
                          <w:rFonts w:cstheme="minorHAnsi"/>
                          <w:szCs w:val="22"/>
                        </w:rPr>
                        <w:t>To increase</w:t>
                      </w:r>
                      <w:r w:rsidRPr="00AA68DB">
                        <w:rPr>
                          <w:rFonts w:cstheme="minorHAnsi"/>
                          <w:spacing w:val="-4"/>
                          <w:szCs w:val="22"/>
                        </w:rPr>
                        <w:t xml:space="preserve"> integration of </w:t>
                      </w:r>
                      <w:r w:rsidRPr="00AA68DB">
                        <w:rPr>
                          <w:rFonts w:cstheme="minorHAnsi"/>
                          <w:szCs w:val="22"/>
                        </w:rPr>
                        <w:t>EMSC</w:t>
                      </w:r>
                      <w:r w:rsidRPr="00AA68DB">
                        <w:rPr>
                          <w:rFonts w:cstheme="minorHAnsi"/>
                          <w:spacing w:val="-4"/>
                          <w:szCs w:val="22"/>
                        </w:rPr>
                        <w:t xml:space="preserve"> </w:t>
                      </w:r>
                      <w:r w:rsidRPr="00AA68DB">
                        <w:rPr>
                          <w:rFonts w:cstheme="minorHAnsi"/>
                          <w:szCs w:val="22"/>
                        </w:rPr>
                        <w:t>priorities</w:t>
                      </w:r>
                      <w:r w:rsidRPr="00AA68DB">
                        <w:rPr>
                          <w:rFonts w:cstheme="minorHAnsi"/>
                          <w:spacing w:val="-3"/>
                          <w:szCs w:val="22"/>
                        </w:rPr>
                        <w:t xml:space="preserve"> </w:t>
                      </w:r>
                      <w:r w:rsidRPr="00AA68DB">
                        <w:rPr>
                          <w:rFonts w:cstheme="minorHAnsi"/>
                          <w:szCs w:val="22"/>
                        </w:rPr>
                        <w:t>into</w:t>
                      </w:r>
                      <w:r w:rsidRPr="00AA68DB">
                        <w:rPr>
                          <w:rFonts w:cstheme="minorHAnsi"/>
                          <w:spacing w:val="-7"/>
                          <w:szCs w:val="22"/>
                        </w:rPr>
                        <w:t xml:space="preserve"> </w:t>
                      </w:r>
                      <w:r w:rsidRPr="00AA68DB">
                        <w:rPr>
                          <w:rFonts w:cstheme="minorHAnsi"/>
                          <w:szCs w:val="22"/>
                        </w:rPr>
                        <w:t>existing</w:t>
                      </w:r>
                      <w:r w:rsidRPr="00AA68DB">
                        <w:rPr>
                          <w:rFonts w:cstheme="minorHAnsi"/>
                          <w:spacing w:val="-8"/>
                          <w:szCs w:val="22"/>
                        </w:rPr>
                        <w:t xml:space="preserve"> </w:t>
                      </w:r>
                      <w:r w:rsidRPr="00AA68DB">
                        <w:rPr>
                          <w:rFonts w:cstheme="minorHAnsi"/>
                          <w:szCs w:val="22"/>
                        </w:rPr>
                        <w:t>EMS</w:t>
                      </w:r>
                      <w:r w:rsidRPr="00AA68DB">
                        <w:rPr>
                          <w:rFonts w:cstheme="minorHAnsi"/>
                          <w:spacing w:val="-8"/>
                          <w:szCs w:val="22"/>
                        </w:rPr>
                        <w:t xml:space="preserve"> </w:t>
                      </w:r>
                      <w:r w:rsidRPr="00AA68DB">
                        <w:rPr>
                          <w:rFonts w:cstheme="minorHAnsi"/>
                          <w:szCs w:val="22"/>
                        </w:rPr>
                        <w:t>or</w:t>
                      </w:r>
                      <w:r w:rsidRPr="00AA68DB">
                        <w:rPr>
                          <w:rFonts w:cstheme="minorHAnsi"/>
                          <w:spacing w:val="-7"/>
                          <w:szCs w:val="22"/>
                        </w:rPr>
                        <w:t xml:space="preserve"> </w:t>
                      </w:r>
                      <w:r w:rsidRPr="00AA68DB">
                        <w:rPr>
                          <w:rFonts w:cstheme="minorHAnsi"/>
                          <w:szCs w:val="22"/>
                        </w:rPr>
                        <w:t>hospital</w:t>
                      </w:r>
                      <w:r w:rsidRPr="00AA68DB">
                        <w:rPr>
                          <w:rFonts w:cstheme="minorHAnsi"/>
                          <w:spacing w:val="-23"/>
                          <w:szCs w:val="22"/>
                        </w:rPr>
                        <w:t xml:space="preserve"> </w:t>
                      </w:r>
                      <w:r w:rsidRPr="00AA68DB">
                        <w:rPr>
                          <w:rFonts w:cstheme="minorHAnsi"/>
                          <w:szCs w:val="22"/>
                        </w:rPr>
                        <w:t>statutes/regulations/rules.</w:t>
                      </w:r>
                    </w:p>
                    <w:p w:rsidR="004D47FE" w:rsidRPr="00AA68DB" w:rsidP="004D47FE" w14:paraId="17F6AD5A" w14:textId="77777777">
                      <w:pPr>
                        <w:pStyle w:val="Heading5"/>
                        <w:spacing w:before="120" w:after="120"/>
                      </w:pPr>
                      <w:r w:rsidRPr="00AA68DB">
                        <w:t>Measure</w:t>
                      </w:r>
                    </w:p>
                    <w:p w:rsidR="004D47FE" w:rsidRPr="00AA68DB" w:rsidP="004D47FE" w14:paraId="6D6525CB" w14:textId="77777777">
                      <w:pPr>
                        <w:rPr>
                          <w:rFonts w:cstheme="minorHAnsi"/>
                          <w:szCs w:val="22"/>
                        </w:rPr>
                      </w:pPr>
                      <w:r w:rsidRPr="00AA68DB">
                        <w:rPr>
                          <w:rFonts w:cstheme="minorHAnsi"/>
                          <w:szCs w:val="22"/>
                        </w:rPr>
                        <w:t>The</w:t>
                      </w:r>
                      <w:r w:rsidRPr="00AA68DB">
                        <w:rPr>
                          <w:rFonts w:cstheme="minorHAnsi"/>
                          <w:spacing w:val="-6"/>
                          <w:szCs w:val="22"/>
                        </w:rPr>
                        <w:t xml:space="preserve"> </w:t>
                      </w:r>
                      <w:r w:rsidRPr="00AA68DB">
                        <w:rPr>
                          <w:rFonts w:cstheme="minorHAnsi"/>
                          <w:spacing w:val="-1"/>
                          <w:szCs w:val="22"/>
                        </w:rPr>
                        <w:t>degree</w:t>
                      </w:r>
                      <w:r w:rsidRPr="00AA68DB">
                        <w:rPr>
                          <w:rFonts w:cstheme="minorHAnsi"/>
                          <w:spacing w:val="-6"/>
                          <w:szCs w:val="22"/>
                        </w:rPr>
                        <w:t xml:space="preserve"> </w:t>
                      </w:r>
                      <w:r w:rsidRPr="00AA68DB">
                        <w:rPr>
                          <w:rFonts w:cstheme="minorHAnsi"/>
                          <w:szCs w:val="22"/>
                        </w:rPr>
                        <w:t>to</w:t>
                      </w:r>
                      <w:r w:rsidRPr="00AA68DB">
                        <w:rPr>
                          <w:rFonts w:cstheme="minorHAnsi"/>
                          <w:spacing w:val="-6"/>
                          <w:szCs w:val="22"/>
                        </w:rPr>
                        <w:t xml:space="preserve"> </w:t>
                      </w:r>
                      <w:r w:rsidRPr="00AA68DB">
                        <w:rPr>
                          <w:rFonts w:cstheme="minorHAnsi"/>
                          <w:spacing w:val="-1"/>
                          <w:szCs w:val="22"/>
                        </w:rPr>
                        <w:t>which</w:t>
                      </w:r>
                      <w:r w:rsidRPr="00AA68DB">
                        <w:rPr>
                          <w:rFonts w:cstheme="minorHAnsi"/>
                          <w:spacing w:val="-7"/>
                          <w:szCs w:val="22"/>
                        </w:rPr>
                        <w:t xml:space="preserve"> </w:t>
                      </w:r>
                      <w:r w:rsidRPr="00AA68DB">
                        <w:rPr>
                          <w:rFonts w:cstheme="minorHAnsi"/>
                          <w:spacing w:val="-1"/>
                          <w:szCs w:val="22"/>
                        </w:rPr>
                        <w:t>the</w:t>
                      </w:r>
                      <w:r w:rsidRPr="00AA68DB">
                        <w:rPr>
                          <w:rFonts w:cstheme="minorHAnsi"/>
                          <w:spacing w:val="-6"/>
                          <w:szCs w:val="22"/>
                        </w:rPr>
                        <w:t xml:space="preserve"> s</w:t>
                      </w:r>
                      <w:r w:rsidRPr="00AA68DB">
                        <w:rPr>
                          <w:rFonts w:cstheme="minorHAnsi"/>
                          <w:szCs w:val="22"/>
                        </w:rPr>
                        <w:t>tate/territory</w:t>
                      </w:r>
                      <w:r w:rsidRPr="00AA68DB">
                        <w:rPr>
                          <w:rFonts w:cstheme="minorHAnsi"/>
                          <w:spacing w:val="-9"/>
                          <w:szCs w:val="22"/>
                        </w:rPr>
                        <w:t xml:space="preserve"> </w:t>
                      </w:r>
                      <w:r w:rsidRPr="00AA68DB">
                        <w:rPr>
                          <w:rFonts w:cstheme="minorHAnsi"/>
                          <w:szCs w:val="22"/>
                        </w:rPr>
                        <w:t>has</w:t>
                      </w:r>
                      <w:r w:rsidRPr="00AA68DB">
                        <w:rPr>
                          <w:rFonts w:cstheme="minorHAnsi"/>
                          <w:spacing w:val="-7"/>
                          <w:szCs w:val="22"/>
                        </w:rPr>
                        <w:t xml:space="preserve"> </w:t>
                      </w:r>
                      <w:r w:rsidRPr="00AA68DB">
                        <w:rPr>
                          <w:rFonts w:cstheme="minorHAnsi"/>
                          <w:spacing w:val="-1"/>
                          <w:szCs w:val="22"/>
                        </w:rPr>
                        <w:t>established</w:t>
                      </w:r>
                      <w:r w:rsidRPr="00AA68DB">
                        <w:rPr>
                          <w:rFonts w:cstheme="minorHAnsi"/>
                          <w:spacing w:val="48"/>
                          <w:w w:val="99"/>
                          <w:szCs w:val="22"/>
                        </w:rPr>
                        <w:t xml:space="preserve"> </w:t>
                      </w:r>
                      <w:r w:rsidRPr="00AA68DB">
                        <w:rPr>
                          <w:rFonts w:cstheme="minorHAnsi"/>
                          <w:spacing w:val="-1"/>
                          <w:szCs w:val="22"/>
                        </w:rPr>
                        <w:t>permanence</w:t>
                      </w:r>
                      <w:r w:rsidRPr="00AA68DB">
                        <w:rPr>
                          <w:rFonts w:cstheme="minorHAnsi"/>
                          <w:spacing w:val="-7"/>
                          <w:szCs w:val="22"/>
                        </w:rPr>
                        <w:t xml:space="preserve"> </w:t>
                      </w:r>
                      <w:r w:rsidRPr="00AA68DB">
                        <w:rPr>
                          <w:rFonts w:cstheme="minorHAnsi"/>
                          <w:szCs w:val="22"/>
                        </w:rPr>
                        <w:t>of</w:t>
                      </w:r>
                      <w:r w:rsidRPr="00AA68DB">
                        <w:rPr>
                          <w:rFonts w:cstheme="minorHAnsi"/>
                          <w:spacing w:val="-8"/>
                          <w:szCs w:val="22"/>
                        </w:rPr>
                        <w:t xml:space="preserve"> </w:t>
                      </w:r>
                      <w:r w:rsidRPr="00AA68DB">
                        <w:rPr>
                          <w:rFonts w:cstheme="minorHAnsi"/>
                          <w:szCs w:val="22"/>
                        </w:rPr>
                        <w:t>EMSC</w:t>
                      </w:r>
                      <w:r w:rsidRPr="00AA68DB">
                        <w:rPr>
                          <w:rFonts w:cstheme="minorHAnsi"/>
                          <w:spacing w:val="-7"/>
                          <w:szCs w:val="22"/>
                        </w:rPr>
                        <w:t xml:space="preserve"> </w:t>
                      </w:r>
                      <w:r w:rsidRPr="00AA68DB">
                        <w:rPr>
                          <w:rFonts w:cstheme="minorHAnsi"/>
                          <w:szCs w:val="22"/>
                        </w:rPr>
                        <w:t>in</w:t>
                      </w:r>
                      <w:r w:rsidRPr="00AA68DB">
                        <w:rPr>
                          <w:rFonts w:cstheme="minorHAnsi"/>
                          <w:spacing w:val="-7"/>
                          <w:szCs w:val="22"/>
                        </w:rPr>
                        <w:t xml:space="preserve"> </w:t>
                      </w:r>
                      <w:r w:rsidRPr="00AA68DB">
                        <w:rPr>
                          <w:rFonts w:cstheme="minorHAnsi"/>
                          <w:szCs w:val="22"/>
                        </w:rPr>
                        <w:t>the</w:t>
                      </w:r>
                      <w:r w:rsidRPr="00AA68DB">
                        <w:rPr>
                          <w:rFonts w:cstheme="minorHAnsi"/>
                          <w:spacing w:val="-6"/>
                          <w:szCs w:val="22"/>
                        </w:rPr>
                        <w:t xml:space="preserve"> s</w:t>
                      </w:r>
                      <w:r w:rsidRPr="00AA68DB">
                        <w:rPr>
                          <w:rFonts w:cstheme="minorHAnsi"/>
                          <w:szCs w:val="22"/>
                        </w:rPr>
                        <w:t>tate/territory</w:t>
                      </w:r>
                      <w:r w:rsidRPr="00AA68DB">
                        <w:rPr>
                          <w:rFonts w:cstheme="minorHAnsi"/>
                          <w:spacing w:val="-10"/>
                          <w:szCs w:val="22"/>
                        </w:rPr>
                        <w:t xml:space="preserve"> </w:t>
                      </w:r>
                      <w:r w:rsidRPr="00AA68DB">
                        <w:rPr>
                          <w:rFonts w:cstheme="minorHAnsi"/>
                          <w:szCs w:val="22"/>
                        </w:rPr>
                        <w:t>EMS</w:t>
                      </w:r>
                      <w:r w:rsidRPr="00AA68DB">
                        <w:rPr>
                          <w:rFonts w:cstheme="minorHAnsi"/>
                          <w:spacing w:val="-6"/>
                          <w:szCs w:val="22"/>
                        </w:rPr>
                        <w:t xml:space="preserve"> </w:t>
                      </w:r>
                      <w:r w:rsidRPr="00AA68DB">
                        <w:rPr>
                          <w:rFonts w:cstheme="minorHAnsi"/>
                          <w:spacing w:val="-1"/>
                          <w:szCs w:val="22"/>
                        </w:rPr>
                        <w:t>system</w:t>
                      </w:r>
                      <w:r w:rsidRPr="00AA68DB">
                        <w:rPr>
                          <w:rFonts w:cstheme="minorHAnsi"/>
                          <w:spacing w:val="34"/>
                          <w:w w:val="99"/>
                          <w:szCs w:val="22"/>
                        </w:rPr>
                        <w:t xml:space="preserve"> </w:t>
                      </w:r>
                      <w:r w:rsidRPr="00AA68DB">
                        <w:rPr>
                          <w:rFonts w:cstheme="minorHAnsi"/>
                          <w:szCs w:val="22"/>
                        </w:rPr>
                        <w:t>by</w:t>
                      </w:r>
                      <w:r w:rsidRPr="00AA68DB">
                        <w:rPr>
                          <w:rFonts w:cstheme="minorHAnsi"/>
                          <w:spacing w:val="-12"/>
                          <w:szCs w:val="22"/>
                        </w:rPr>
                        <w:t xml:space="preserve"> </w:t>
                      </w:r>
                      <w:r w:rsidRPr="00AA68DB">
                        <w:rPr>
                          <w:rFonts w:cstheme="minorHAnsi"/>
                          <w:szCs w:val="22"/>
                        </w:rPr>
                        <w:t>integrating</w:t>
                      </w:r>
                      <w:r w:rsidRPr="00AA68DB">
                        <w:rPr>
                          <w:rFonts w:cstheme="minorHAnsi"/>
                          <w:spacing w:val="-10"/>
                          <w:szCs w:val="22"/>
                        </w:rPr>
                        <w:t xml:space="preserve"> </w:t>
                      </w:r>
                      <w:r w:rsidRPr="00AA68DB">
                        <w:rPr>
                          <w:rFonts w:cstheme="minorHAnsi"/>
                          <w:szCs w:val="22"/>
                        </w:rPr>
                        <w:t>EMSC</w:t>
                      </w:r>
                      <w:r w:rsidRPr="00AA68DB">
                        <w:rPr>
                          <w:rFonts w:cstheme="minorHAnsi"/>
                          <w:spacing w:val="-9"/>
                          <w:szCs w:val="22"/>
                        </w:rPr>
                        <w:t xml:space="preserve"> </w:t>
                      </w:r>
                      <w:r w:rsidRPr="00AA68DB">
                        <w:rPr>
                          <w:rFonts w:cstheme="minorHAnsi"/>
                          <w:szCs w:val="22"/>
                        </w:rPr>
                        <w:t>priorities</w:t>
                      </w:r>
                      <w:r w:rsidRPr="00AA68DB">
                        <w:rPr>
                          <w:rFonts w:cstheme="minorHAnsi"/>
                          <w:spacing w:val="-10"/>
                          <w:szCs w:val="22"/>
                        </w:rPr>
                        <w:t xml:space="preserve"> </w:t>
                      </w:r>
                      <w:r w:rsidRPr="00AA68DB">
                        <w:rPr>
                          <w:rFonts w:cstheme="minorHAnsi"/>
                          <w:spacing w:val="-1"/>
                          <w:szCs w:val="22"/>
                        </w:rPr>
                        <w:t>into</w:t>
                      </w:r>
                      <w:r w:rsidRPr="00AA68DB">
                        <w:rPr>
                          <w:rFonts w:cstheme="minorHAnsi"/>
                          <w:spacing w:val="-8"/>
                          <w:szCs w:val="22"/>
                        </w:rPr>
                        <w:t xml:space="preserve"> </w:t>
                      </w:r>
                      <w:r w:rsidRPr="00AA68DB">
                        <w:rPr>
                          <w:rFonts w:cstheme="minorHAnsi"/>
                          <w:spacing w:val="-1"/>
                          <w:szCs w:val="22"/>
                        </w:rPr>
                        <w:t>statutes/regulations/rules.</w:t>
                      </w:r>
                    </w:p>
                    <w:p w:rsidR="004D47FE" w:rsidRPr="00AA68DB" w:rsidP="004D47FE" w14:paraId="5C67BD41" w14:textId="77777777">
                      <w:pPr>
                        <w:pStyle w:val="Heading5"/>
                        <w:spacing w:before="120" w:after="120"/>
                      </w:pPr>
                      <w:r w:rsidRPr="00AA68DB">
                        <w:t>Definition</w:t>
                      </w:r>
                    </w:p>
                    <w:p w:rsidR="004D47FE" w:rsidRPr="00AA68DB" w:rsidP="004D47FE" w14:paraId="12D43EA8" w14:textId="77777777">
                      <w:pPr>
                        <w:rPr>
                          <w:rFonts w:cstheme="minorHAnsi"/>
                          <w:spacing w:val="-1"/>
                          <w:szCs w:val="22"/>
                        </w:rPr>
                      </w:pPr>
                      <w:r w:rsidRPr="00AA68DB">
                        <w:rPr>
                          <w:rFonts w:cstheme="minorHAnsi"/>
                          <w:szCs w:val="22"/>
                        </w:rPr>
                        <w:t>The number</w:t>
                      </w:r>
                      <w:r w:rsidRPr="00AA68DB">
                        <w:rPr>
                          <w:rFonts w:cstheme="minorHAnsi"/>
                          <w:spacing w:val="-3"/>
                          <w:szCs w:val="22"/>
                        </w:rPr>
                        <w:t xml:space="preserve"> </w:t>
                      </w:r>
                      <w:r w:rsidRPr="00AA68DB">
                        <w:rPr>
                          <w:rFonts w:cstheme="minorHAnsi"/>
                          <w:szCs w:val="22"/>
                        </w:rPr>
                        <w:t>of</w:t>
                      </w:r>
                      <w:r w:rsidRPr="00AA68DB">
                        <w:rPr>
                          <w:rFonts w:cstheme="minorHAnsi"/>
                          <w:spacing w:val="-3"/>
                          <w:szCs w:val="22"/>
                        </w:rPr>
                        <w:t xml:space="preserve"> elements that are associated with integrating EMSC priorities </w:t>
                      </w:r>
                      <w:r w:rsidRPr="00AA68DB">
                        <w:rPr>
                          <w:rFonts w:cstheme="minorHAnsi"/>
                          <w:szCs w:val="22"/>
                        </w:rPr>
                        <w:t>in</w:t>
                      </w:r>
                      <w:r w:rsidRPr="00AA68DB">
                        <w:rPr>
                          <w:rFonts w:cstheme="minorHAnsi"/>
                          <w:spacing w:val="-7"/>
                          <w:szCs w:val="22"/>
                        </w:rPr>
                        <w:t xml:space="preserve"> </w:t>
                      </w:r>
                      <w:r w:rsidRPr="00AA68DB">
                        <w:rPr>
                          <w:rFonts w:cstheme="minorHAnsi"/>
                          <w:szCs w:val="22"/>
                        </w:rPr>
                        <w:t>a</w:t>
                      </w:r>
                      <w:r w:rsidRPr="00AA68DB">
                        <w:rPr>
                          <w:rFonts w:cstheme="minorHAnsi"/>
                          <w:spacing w:val="-5"/>
                          <w:szCs w:val="22"/>
                        </w:rPr>
                        <w:t xml:space="preserve"> s</w:t>
                      </w:r>
                      <w:r w:rsidRPr="00AA68DB">
                        <w:rPr>
                          <w:rFonts w:cstheme="minorHAnsi"/>
                          <w:szCs w:val="22"/>
                        </w:rPr>
                        <w:t>tate/territory</w:t>
                      </w:r>
                      <w:r w:rsidRPr="00AA68DB">
                        <w:rPr>
                          <w:rFonts w:cstheme="minorHAnsi"/>
                          <w:spacing w:val="-5"/>
                          <w:szCs w:val="22"/>
                        </w:rPr>
                        <w:t xml:space="preserve"> </w:t>
                      </w:r>
                      <w:r w:rsidRPr="00AA68DB">
                        <w:rPr>
                          <w:rFonts w:cstheme="minorHAnsi"/>
                          <w:szCs w:val="22"/>
                        </w:rPr>
                        <w:t>EMS</w:t>
                      </w:r>
                      <w:r w:rsidRPr="00AA68DB">
                        <w:rPr>
                          <w:rFonts w:cstheme="minorHAnsi"/>
                          <w:spacing w:val="57"/>
                          <w:w w:val="99"/>
                          <w:szCs w:val="22"/>
                        </w:rPr>
                        <w:t xml:space="preserve"> </w:t>
                      </w:r>
                      <w:r w:rsidRPr="00AA68DB">
                        <w:rPr>
                          <w:rFonts w:cstheme="minorHAnsi"/>
                          <w:szCs w:val="22"/>
                        </w:rPr>
                        <w:t>system</w:t>
                      </w:r>
                      <w:r w:rsidRPr="00AA68DB">
                        <w:rPr>
                          <w:rFonts w:cstheme="minorHAnsi"/>
                          <w:spacing w:val="-7"/>
                          <w:szCs w:val="22"/>
                        </w:rPr>
                        <w:t xml:space="preserve"> on a scoring system ranging from a possible score of no elements (0) to eleven elements (11). </w:t>
                      </w:r>
                    </w:p>
                    <w:p w:rsidR="004D47FE" w:rsidRPr="00AA68DB" w:rsidP="004D47FE" w14:paraId="737476EA" w14:textId="77777777">
                      <w:r w:rsidRPr="00AA68DB">
                        <w:rPr>
                          <w:b/>
                          <w:bCs/>
                          <w:spacing w:val="-1"/>
                        </w:rPr>
                        <w:t>Priorities</w:t>
                      </w:r>
                      <w:r w:rsidRPr="00AA68DB">
                        <w:rPr>
                          <w:spacing w:val="-1"/>
                        </w:rPr>
                        <w:t>:</w:t>
                      </w:r>
                      <w:r w:rsidRPr="00AA68DB">
                        <w:rPr>
                          <w:spacing w:val="-6"/>
                        </w:rPr>
                        <w:t xml:space="preserve"> </w:t>
                      </w:r>
                      <w:r w:rsidRPr="00AA68DB">
                        <w:t>The</w:t>
                      </w:r>
                      <w:r w:rsidRPr="00AA68DB">
                        <w:rPr>
                          <w:spacing w:val="-6"/>
                        </w:rPr>
                        <w:t xml:space="preserve"> </w:t>
                      </w:r>
                      <w:r w:rsidRPr="00AA68DB">
                        <w:t>priorities</w:t>
                      </w:r>
                      <w:r w:rsidRPr="00AA68DB">
                        <w:rPr>
                          <w:spacing w:val="-6"/>
                        </w:rPr>
                        <w:t xml:space="preserve"> </w:t>
                      </w:r>
                      <w:r w:rsidRPr="00AA68DB">
                        <w:t>of</w:t>
                      </w:r>
                      <w:r w:rsidRPr="00AA68DB">
                        <w:rPr>
                          <w:spacing w:val="-8"/>
                        </w:rPr>
                        <w:t xml:space="preserve"> </w:t>
                      </w:r>
                      <w:r w:rsidRPr="00AA68DB">
                        <w:rPr>
                          <w:spacing w:val="-1"/>
                        </w:rPr>
                        <w:t>the</w:t>
                      </w:r>
                      <w:r w:rsidRPr="00AA68DB">
                        <w:rPr>
                          <w:spacing w:val="-6"/>
                        </w:rPr>
                        <w:t xml:space="preserve"> </w:t>
                      </w:r>
                      <w:r w:rsidRPr="00AA68DB">
                        <w:t>EMSC Program include the following</w:t>
                      </w:r>
                      <w:r w:rsidRPr="00AA68DB">
                        <w:rPr>
                          <w:spacing w:val="-1"/>
                        </w:rPr>
                        <w:t>:</w:t>
                      </w:r>
                    </w:p>
                    <w:p w:rsidR="004D47FE" w:rsidRPr="00AA68DB" w:rsidP="004D47FE" w14:paraId="5602DE93" w14:textId="77777777">
                      <w:pPr>
                        <w:pStyle w:val="BulletedList"/>
                      </w:pPr>
                      <w:r w:rsidRPr="00AA68DB">
                        <w:t>Prehospital EMS agencies are required to submit NEMSIS compliant data to the State EMS Office.</w:t>
                      </w:r>
                    </w:p>
                    <w:p w:rsidR="004D47FE" w:rsidRPr="00AA68DB" w:rsidP="004D47FE" w14:paraId="47219913" w14:textId="77777777">
                      <w:pPr>
                        <w:pStyle w:val="BulletedList"/>
                      </w:pPr>
                      <w:r w:rsidRPr="00AA68DB">
                        <w:t>Prehospital EMS agencies in the state/territory have a designated individual who coordinates pediatric emergency care.</w:t>
                      </w:r>
                    </w:p>
                    <w:p w:rsidR="004D47FE" w:rsidRPr="00AA68DB" w:rsidP="004D47FE" w14:paraId="6EFA486A" w14:textId="77777777">
                      <w:pPr>
                        <w:pStyle w:val="BulletedList"/>
                      </w:pPr>
                      <w:r w:rsidRPr="00AA68DB">
                        <w:t>Prehospital EMS agencies in the state/territory have a process that requires EMS providers to physically demonstrate the correct use of pediatric-specific equipment.</w:t>
                      </w:r>
                    </w:p>
                    <w:p w:rsidR="004D47FE" w:rsidRPr="00AA68DB" w:rsidP="004D47FE" w14:paraId="12B8F489" w14:textId="77777777">
                      <w:pPr>
                        <w:pStyle w:val="BulletedList"/>
                      </w:pPr>
                      <w:r w:rsidRPr="00AA68DB">
                        <w:t>The</w:t>
                      </w:r>
                      <w:r w:rsidRPr="00AA68DB">
                        <w:rPr>
                          <w:spacing w:val="-6"/>
                        </w:rPr>
                        <w:t xml:space="preserve"> </w:t>
                      </w:r>
                      <w:r w:rsidRPr="00AA68DB">
                        <w:t>existence</w:t>
                      </w:r>
                      <w:r w:rsidRPr="00AA68DB">
                        <w:rPr>
                          <w:spacing w:val="-5"/>
                        </w:rPr>
                        <w:t xml:space="preserve"> </w:t>
                      </w:r>
                      <w:r w:rsidRPr="00AA68DB">
                        <w:rPr>
                          <w:spacing w:val="1"/>
                        </w:rPr>
                        <w:t>of</w:t>
                      </w:r>
                      <w:r w:rsidRPr="00AA68DB">
                        <w:rPr>
                          <w:spacing w:val="-7"/>
                        </w:rPr>
                        <w:t xml:space="preserve"> </w:t>
                      </w:r>
                      <w:r w:rsidRPr="00AA68DB">
                        <w:t>a</w:t>
                      </w:r>
                      <w:r w:rsidRPr="00AA68DB">
                        <w:rPr>
                          <w:spacing w:val="-6"/>
                        </w:rPr>
                        <w:t xml:space="preserve"> </w:t>
                      </w:r>
                      <w:r w:rsidRPr="00AA68DB">
                        <w:t>statewide,</w:t>
                      </w:r>
                      <w:r w:rsidRPr="00AA68DB">
                        <w:rPr>
                          <w:spacing w:val="-5"/>
                        </w:rPr>
                        <w:t xml:space="preserve"> </w:t>
                      </w:r>
                      <w:r w:rsidRPr="00AA68DB">
                        <w:t>territorial,</w:t>
                      </w:r>
                      <w:r w:rsidRPr="00AA68DB">
                        <w:rPr>
                          <w:spacing w:val="-6"/>
                        </w:rPr>
                        <w:t xml:space="preserve"> </w:t>
                      </w:r>
                      <w:r w:rsidRPr="00AA68DB">
                        <w:t>or</w:t>
                      </w:r>
                      <w:r w:rsidRPr="00AA68DB">
                        <w:rPr>
                          <w:spacing w:val="-7"/>
                        </w:rPr>
                        <w:t xml:space="preserve"> </w:t>
                      </w:r>
                      <w:r w:rsidRPr="00AA68DB">
                        <w:t>regional</w:t>
                      </w:r>
                      <w:r w:rsidRPr="00AA68DB">
                        <w:rPr>
                          <w:spacing w:val="37"/>
                          <w:w w:val="99"/>
                        </w:rPr>
                        <w:t xml:space="preserve"> </w:t>
                      </w:r>
                      <w:r w:rsidRPr="00AA68DB">
                        <w:t>standardized</w:t>
                      </w:r>
                      <w:r w:rsidRPr="00AA68DB">
                        <w:rPr>
                          <w:spacing w:val="-8"/>
                        </w:rPr>
                        <w:t xml:space="preserve"> </w:t>
                      </w:r>
                      <w:r w:rsidRPr="00AA68DB">
                        <w:t>program</w:t>
                      </w:r>
                      <w:r w:rsidRPr="00AA68DB">
                        <w:rPr>
                          <w:spacing w:val="-11"/>
                        </w:rPr>
                        <w:t xml:space="preserve"> </w:t>
                      </w:r>
                      <w:r w:rsidRPr="00AA68DB">
                        <w:t>that</w:t>
                      </w:r>
                      <w:r w:rsidRPr="00AA68DB">
                        <w:rPr>
                          <w:spacing w:val="-8"/>
                        </w:rPr>
                        <w:t xml:space="preserve"> </w:t>
                      </w:r>
                      <w:r w:rsidRPr="00AA68DB">
                        <w:t>recognizes</w:t>
                      </w:r>
                      <w:r w:rsidRPr="00AA68DB">
                        <w:rPr>
                          <w:spacing w:val="-8"/>
                        </w:rPr>
                        <w:t xml:space="preserve"> </w:t>
                      </w:r>
                      <w:r w:rsidRPr="00AA68DB">
                        <w:t>hospitals</w:t>
                      </w:r>
                      <w:r w:rsidRPr="00AA68DB">
                        <w:rPr>
                          <w:spacing w:val="-9"/>
                        </w:rPr>
                        <w:t xml:space="preserve"> </w:t>
                      </w:r>
                      <w:r w:rsidRPr="00AA68DB">
                        <w:t>that</w:t>
                      </w:r>
                      <w:r w:rsidRPr="00AA68DB">
                        <w:rPr>
                          <w:spacing w:val="29"/>
                          <w:w w:val="99"/>
                        </w:rPr>
                        <w:t xml:space="preserve"> </w:t>
                      </w:r>
                      <w:r w:rsidRPr="00AA68DB">
                        <w:t>are</w:t>
                      </w:r>
                      <w:r w:rsidRPr="00AA68DB">
                        <w:rPr>
                          <w:spacing w:val="-6"/>
                        </w:rPr>
                        <w:t xml:space="preserve"> </w:t>
                      </w:r>
                      <w:r w:rsidRPr="00AA68DB">
                        <w:t>able</w:t>
                      </w:r>
                      <w:r w:rsidRPr="00AA68DB">
                        <w:rPr>
                          <w:spacing w:val="-5"/>
                        </w:rPr>
                        <w:t xml:space="preserve"> </w:t>
                      </w:r>
                      <w:r w:rsidRPr="00AA68DB">
                        <w:t>to</w:t>
                      </w:r>
                      <w:r w:rsidRPr="00AA68DB">
                        <w:rPr>
                          <w:spacing w:val="-5"/>
                        </w:rPr>
                        <w:t xml:space="preserve"> </w:t>
                      </w:r>
                      <w:r w:rsidRPr="00AA68DB">
                        <w:t>stabilize</w:t>
                      </w:r>
                      <w:r w:rsidRPr="00AA68DB">
                        <w:rPr>
                          <w:spacing w:val="-5"/>
                        </w:rPr>
                        <w:t xml:space="preserve"> </w:t>
                      </w:r>
                      <w:r w:rsidRPr="00AA68DB">
                        <w:t>and/or</w:t>
                      </w:r>
                      <w:r w:rsidRPr="00AA68DB">
                        <w:rPr>
                          <w:spacing w:val="-5"/>
                        </w:rPr>
                        <w:t xml:space="preserve"> </w:t>
                      </w:r>
                      <w:r w:rsidRPr="00AA68DB">
                        <w:t>manage pediatric emergencies</w:t>
                      </w:r>
                    </w:p>
                    <w:p w:rsidR="004D47FE" w:rsidRPr="00AA68DB" w:rsidP="004D47FE" w14:paraId="5C89E025" w14:textId="77777777">
                      <w:pPr>
                        <w:pStyle w:val="BulletedList"/>
                      </w:pPr>
                      <w:r w:rsidRPr="00AA68DB">
                        <w:rPr>
                          <w:color w:val="231F20"/>
                        </w:rPr>
                        <w:t>Hospitals</w:t>
                      </w:r>
                      <w:r w:rsidRPr="00AA68DB">
                        <w:rPr>
                          <w:color w:val="231F20"/>
                          <w:spacing w:val="-7"/>
                        </w:rPr>
                        <w:t xml:space="preserve"> </w:t>
                      </w:r>
                      <w:r w:rsidRPr="00AA68DB">
                        <w:rPr>
                          <w:color w:val="231F20"/>
                          <w:spacing w:val="1"/>
                        </w:rPr>
                        <w:t>in</w:t>
                      </w:r>
                      <w:r w:rsidRPr="00AA68DB">
                        <w:rPr>
                          <w:color w:val="231F20"/>
                          <w:spacing w:val="-7"/>
                        </w:rPr>
                        <w:t xml:space="preserve"> </w:t>
                      </w:r>
                      <w:r w:rsidRPr="00AA68DB">
                        <w:rPr>
                          <w:color w:val="231F20"/>
                        </w:rPr>
                        <w:t>the</w:t>
                      </w:r>
                      <w:r w:rsidRPr="00AA68DB">
                        <w:rPr>
                          <w:color w:val="231F20"/>
                          <w:spacing w:val="-6"/>
                        </w:rPr>
                        <w:t xml:space="preserve"> s</w:t>
                      </w:r>
                      <w:r w:rsidRPr="00AA68DB">
                        <w:rPr>
                          <w:color w:val="231F20"/>
                        </w:rPr>
                        <w:t>tate/territory</w:t>
                      </w:r>
                      <w:r w:rsidRPr="00AA68DB">
                        <w:rPr>
                          <w:color w:val="231F20"/>
                          <w:spacing w:val="-7"/>
                        </w:rPr>
                        <w:t xml:space="preserve"> </w:t>
                      </w:r>
                      <w:r w:rsidRPr="00AA68DB">
                        <w:rPr>
                          <w:color w:val="231F20"/>
                        </w:rPr>
                        <w:t>have</w:t>
                      </w:r>
                      <w:r w:rsidRPr="00AA68DB">
                        <w:rPr>
                          <w:color w:val="231F20"/>
                          <w:spacing w:val="-4"/>
                        </w:rPr>
                        <w:t xml:space="preserve"> </w:t>
                      </w:r>
                      <w:r w:rsidRPr="00AA68DB">
                        <w:rPr>
                          <w:color w:val="231F20"/>
                        </w:rPr>
                        <w:t>written</w:t>
                      </w:r>
                      <w:r w:rsidRPr="00AA68DB">
                        <w:rPr>
                          <w:color w:val="231F20"/>
                          <w:spacing w:val="-7"/>
                        </w:rPr>
                        <w:t xml:space="preserve"> </w:t>
                      </w:r>
                      <w:r w:rsidRPr="00AA68DB">
                        <w:rPr>
                          <w:color w:val="231F20"/>
                        </w:rPr>
                        <w:t>inter-</w:t>
                      </w:r>
                      <w:r w:rsidRPr="00AA68DB">
                        <w:rPr>
                          <w:color w:val="231F20"/>
                          <w:spacing w:val="55"/>
                          <w:w w:val="99"/>
                        </w:rPr>
                        <w:t xml:space="preserve"> </w:t>
                      </w:r>
                      <w:r w:rsidRPr="00AA68DB">
                        <w:rPr>
                          <w:color w:val="231F20"/>
                        </w:rPr>
                        <w:t>facility</w:t>
                      </w:r>
                      <w:r w:rsidRPr="00AA68DB">
                        <w:rPr>
                          <w:color w:val="231F20"/>
                          <w:spacing w:val="-8"/>
                        </w:rPr>
                        <w:t xml:space="preserve"> </w:t>
                      </w:r>
                      <w:r w:rsidRPr="00AA68DB">
                        <w:rPr>
                          <w:color w:val="231F20"/>
                        </w:rPr>
                        <w:t>transfer</w:t>
                      </w:r>
                      <w:r w:rsidRPr="00AA68DB">
                        <w:rPr>
                          <w:color w:val="231F20"/>
                          <w:spacing w:val="-6"/>
                        </w:rPr>
                        <w:t xml:space="preserve"> </w:t>
                      </w:r>
                      <w:r w:rsidRPr="00AA68DB">
                        <w:rPr>
                          <w:color w:val="231F20"/>
                        </w:rPr>
                        <w:t>guidelines</w:t>
                      </w:r>
                      <w:r w:rsidRPr="00AA68DB">
                        <w:rPr>
                          <w:color w:val="231F20"/>
                          <w:spacing w:val="-8"/>
                        </w:rPr>
                        <w:t xml:space="preserve"> </w:t>
                      </w:r>
                      <w:r w:rsidRPr="00AA68DB">
                        <w:rPr>
                          <w:color w:val="231F20"/>
                        </w:rPr>
                        <w:t>that</w:t>
                      </w:r>
                      <w:r w:rsidRPr="00AA68DB">
                        <w:rPr>
                          <w:color w:val="231F20"/>
                          <w:spacing w:val="-5"/>
                        </w:rPr>
                        <w:t xml:space="preserve"> </w:t>
                      </w:r>
                      <w:r w:rsidRPr="00AA68DB">
                        <w:rPr>
                          <w:color w:val="231F20"/>
                        </w:rPr>
                        <w:t>cover</w:t>
                      </w:r>
                      <w:r w:rsidRPr="00AA68DB">
                        <w:rPr>
                          <w:color w:val="231F20"/>
                          <w:spacing w:val="-6"/>
                        </w:rPr>
                        <w:t xml:space="preserve"> </w:t>
                      </w:r>
                      <w:r w:rsidRPr="00AA68DB">
                        <w:rPr>
                          <w:color w:val="231F20"/>
                        </w:rPr>
                        <w:t>pediatric</w:t>
                      </w:r>
                      <w:r w:rsidRPr="00AA68DB">
                        <w:rPr>
                          <w:color w:val="231F20"/>
                          <w:spacing w:val="24"/>
                          <w:w w:val="99"/>
                        </w:rPr>
                        <w:t xml:space="preserve"> </w:t>
                      </w:r>
                      <w:r w:rsidRPr="00AA68DB">
                        <w:rPr>
                          <w:color w:val="231F20"/>
                        </w:rPr>
                        <w:t>patients</w:t>
                      </w:r>
                      <w:r w:rsidRPr="00AA68DB">
                        <w:rPr>
                          <w:color w:val="231F20"/>
                          <w:spacing w:val="-8"/>
                        </w:rPr>
                        <w:t xml:space="preserve"> </w:t>
                      </w:r>
                      <w:r w:rsidRPr="00AA68DB">
                        <w:rPr>
                          <w:color w:val="231F20"/>
                        </w:rPr>
                        <w:t>and</w:t>
                      </w:r>
                      <w:r w:rsidRPr="00AA68DB">
                        <w:rPr>
                          <w:color w:val="231F20"/>
                          <w:spacing w:val="-5"/>
                        </w:rPr>
                        <w:t xml:space="preserve"> </w:t>
                      </w:r>
                      <w:r w:rsidRPr="00AA68DB">
                        <w:rPr>
                          <w:color w:val="231F20"/>
                        </w:rPr>
                        <w:t>that</w:t>
                      </w:r>
                      <w:r w:rsidRPr="00AA68DB">
                        <w:rPr>
                          <w:color w:val="231F20"/>
                          <w:spacing w:val="-6"/>
                        </w:rPr>
                        <w:t xml:space="preserve"> </w:t>
                      </w:r>
                      <w:r w:rsidRPr="00AA68DB">
                        <w:rPr>
                          <w:color w:val="231F20"/>
                        </w:rPr>
                        <w:t>include</w:t>
                      </w:r>
                      <w:r w:rsidRPr="00AA68DB">
                        <w:rPr>
                          <w:color w:val="231F20"/>
                          <w:spacing w:val="-7"/>
                        </w:rPr>
                        <w:t xml:space="preserve"> </w:t>
                      </w:r>
                      <w:r w:rsidRPr="00AA68DB">
                        <w:rPr>
                          <w:color w:val="231F20"/>
                        </w:rPr>
                        <w:t>the</w:t>
                      </w:r>
                      <w:r w:rsidRPr="00AA68DB">
                        <w:rPr>
                          <w:color w:val="231F20"/>
                          <w:spacing w:val="-3"/>
                        </w:rPr>
                        <w:t xml:space="preserve"> </w:t>
                      </w:r>
                      <w:r w:rsidRPr="00AA68DB">
                        <w:rPr>
                          <w:color w:val="231F20"/>
                        </w:rPr>
                        <w:t>following</w:t>
                      </w:r>
                      <w:r w:rsidRPr="00AA68DB">
                        <w:rPr>
                          <w:color w:val="231F20"/>
                          <w:spacing w:val="-7"/>
                        </w:rPr>
                        <w:t xml:space="preserve"> </w:t>
                      </w:r>
                      <w:r w:rsidRPr="00AA68DB">
                        <w:rPr>
                          <w:color w:val="231F20"/>
                        </w:rPr>
                        <w:t>components</w:t>
                      </w:r>
                      <w:r w:rsidRPr="00AA68DB">
                        <w:rPr>
                          <w:color w:val="231F20"/>
                          <w:spacing w:val="27"/>
                          <w:w w:val="99"/>
                        </w:rPr>
                        <w:t xml:space="preserve"> </w:t>
                      </w:r>
                      <w:r w:rsidRPr="00AA68DB">
                        <w:rPr>
                          <w:color w:val="231F20"/>
                        </w:rPr>
                        <w:t>of</w:t>
                      </w:r>
                      <w:r w:rsidRPr="00AA68DB">
                        <w:rPr>
                          <w:color w:val="231F20"/>
                          <w:spacing w:val="-11"/>
                        </w:rPr>
                        <w:t xml:space="preserve"> </w:t>
                      </w:r>
                      <w:r w:rsidRPr="00AA68DB">
                        <w:rPr>
                          <w:color w:val="231F20"/>
                        </w:rPr>
                        <w:t>transfer:</w:t>
                      </w:r>
                    </w:p>
                    <w:p w:rsidR="004D47FE" w:rsidRPr="00AA68DB" w:rsidP="00DC2D5D" w14:paraId="3068C402" w14:textId="77777777">
                      <w:pPr>
                        <w:pStyle w:val="BulletedList"/>
                        <w:numPr>
                          <w:ilvl w:val="1"/>
                          <w:numId w:val="33"/>
                        </w:numPr>
                        <w:ind w:left="810"/>
                      </w:pPr>
                      <w:r w:rsidRPr="00AA68DB">
                        <w:t>Defined</w:t>
                      </w:r>
                      <w:r w:rsidRPr="00AA68DB">
                        <w:rPr>
                          <w:spacing w:val="-6"/>
                        </w:rPr>
                        <w:t xml:space="preserve"> </w:t>
                      </w:r>
                      <w:r w:rsidRPr="00AA68DB">
                        <w:t>process</w:t>
                      </w:r>
                      <w:r w:rsidRPr="00AA68DB">
                        <w:rPr>
                          <w:spacing w:val="-6"/>
                        </w:rPr>
                        <w:t xml:space="preserve"> </w:t>
                      </w:r>
                      <w:r w:rsidRPr="00AA68DB">
                        <w:t>for</w:t>
                      </w:r>
                      <w:r w:rsidRPr="00AA68DB">
                        <w:rPr>
                          <w:spacing w:val="-5"/>
                        </w:rPr>
                        <w:t xml:space="preserve"> </w:t>
                      </w:r>
                      <w:r w:rsidRPr="00AA68DB">
                        <w:t>initiation</w:t>
                      </w:r>
                      <w:r w:rsidRPr="00AA68DB">
                        <w:rPr>
                          <w:spacing w:val="-5"/>
                        </w:rPr>
                        <w:t xml:space="preserve"> </w:t>
                      </w:r>
                      <w:r w:rsidRPr="00AA68DB">
                        <w:t>of</w:t>
                      </w:r>
                      <w:r w:rsidRPr="00AA68DB">
                        <w:rPr>
                          <w:spacing w:val="-8"/>
                        </w:rPr>
                        <w:t xml:space="preserve"> </w:t>
                      </w:r>
                      <w:r w:rsidRPr="00AA68DB">
                        <w:t>transfer,</w:t>
                      </w:r>
                      <w:r w:rsidRPr="00AA68DB">
                        <w:rPr>
                          <w:spacing w:val="33"/>
                          <w:w w:val="99"/>
                        </w:rPr>
                        <w:t xml:space="preserve"> </w:t>
                      </w:r>
                      <w:r w:rsidRPr="00AA68DB">
                        <w:t>including</w:t>
                      </w:r>
                      <w:r w:rsidRPr="00AA68DB">
                        <w:rPr>
                          <w:spacing w:val="-7"/>
                        </w:rPr>
                        <w:t xml:space="preserve"> </w:t>
                      </w:r>
                      <w:r w:rsidRPr="00AA68DB">
                        <w:t>the</w:t>
                      </w:r>
                      <w:r w:rsidRPr="00AA68DB">
                        <w:rPr>
                          <w:spacing w:val="-5"/>
                        </w:rPr>
                        <w:t xml:space="preserve"> </w:t>
                      </w:r>
                      <w:r w:rsidRPr="00AA68DB">
                        <w:t>roles</w:t>
                      </w:r>
                      <w:r w:rsidRPr="00AA68DB">
                        <w:rPr>
                          <w:spacing w:val="-6"/>
                        </w:rPr>
                        <w:t xml:space="preserve"> </w:t>
                      </w:r>
                      <w:r w:rsidRPr="00AA68DB">
                        <w:t>and</w:t>
                      </w:r>
                      <w:r w:rsidRPr="00AA68DB">
                        <w:rPr>
                          <w:spacing w:val="-5"/>
                        </w:rPr>
                        <w:t xml:space="preserve"> </w:t>
                      </w:r>
                      <w:r w:rsidRPr="00AA68DB">
                        <w:t>responsibilities</w:t>
                      </w:r>
                      <w:r w:rsidRPr="00AA68DB">
                        <w:rPr>
                          <w:spacing w:val="-5"/>
                        </w:rPr>
                        <w:t xml:space="preserve"> </w:t>
                      </w:r>
                      <w:r w:rsidRPr="00AA68DB">
                        <w:rPr>
                          <w:spacing w:val="1"/>
                        </w:rPr>
                        <w:t>of</w:t>
                      </w:r>
                      <w:r w:rsidRPr="00AA68DB">
                        <w:rPr>
                          <w:spacing w:val="-7"/>
                        </w:rPr>
                        <w:t xml:space="preserve"> </w:t>
                      </w:r>
                      <w:r w:rsidRPr="00AA68DB">
                        <w:t>the</w:t>
                      </w:r>
                      <w:r w:rsidRPr="00AA68DB">
                        <w:rPr>
                          <w:spacing w:val="39"/>
                          <w:w w:val="99"/>
                        </w:rPr>
                        <w:t xml:space="preserve"> </w:t>
                      </w:r>
                      <w:r w:rsidRPr="00AA68DB">
                        <w:t>referring</w:t>
                      </w:r>
                      <w:r w:rsidRPr="00AA68DB">
                        <w:rPr>
                          <w:spacing w:val="-6"/>
                        </w:rPr>
                        <w:t xml:space="preserve"> </w:t>
                      </w:r>
                      <w:r w:rsidRPr="00AA68DB">
                        <w:t>facility</w:t>
                      </w:r>
                      <w:r w:rsidRPr="00AA68DB">
                        <w:rPr>
                          <w:spacing w:val="-10"/>
                        </w:rPr>
                        <w:t xml:space="preserve"> </w:t>
                      </w:r>
                      <w:r w:rsidRPr="00AA68DB">
                        <w:t>and</w:t>
                      </w:r>
                      <w:r w:rsidRPr="00AA68DB">
                        <w:rPr>
                          <w:spacing w:val="-7"/>
                        </w:rPr>
                        <w:t xml:space="preserve"> </w:t>
                      </w:r>
                      <w:r w:rsidRPr="00AA68DB">
                        <w:t>referral</w:t>
                      </w:r>
                      <w:r w:rsidRPr="00AA68DB">
                        <w:rPr>
                          <w:spacing w:val="-7"/>
                        </w:rPr>
                        <w:t xml:space="preserve"> </w:t>
                      </w:r>
                      <w:r w:rsidRPr="00AA68DB">
                        <w:t>center</w:t>
                      </w:r>
                      <w:r w:rsidRPr="00AA68DB">
                        <w:rPr>
                          <w:spacing w:val="33"/>
                          <w:w w:val="99"/>
                        </w:rPr>
                        <w:t xml:space="preserve"> </w:t>
                      </w:r>
                      <w:r w:rsidRPr="00AA68DB">
                        <w:t>(</w:t>
                      </w:r>
                      <w:r w:rsidRPr="00AA68DB">
                        <w:rPr>
                          <w:color w:val="231F20"/>
                        </w:rPr>
                        <w:t>including</w:t>
                      </w:r>
                      <w:r w:rsidRPr="00AA68DB">
                        <w:rPr>
                          <w:spacing w:val="-11"/>
                        </w:rPr>
                        <w:t xml:space="preserve"> </w:t>
                      </w:r>
                      <w:r w:rsidRPr="00AA68DB">
                        <w:t>responsibilities</w:t>
                      </w:r>
                      <w:r w:rsidRPr="00AA68DB">
                        <w:rPr>
                          <w:spacing w:val="-9"/>
                        </w:rPr>
                        <w:t xml:space="preserve"> </w:t>
                      </w:r>
                      <w:r w:rsidRPr="00AA68DB">
                        <w:t>for</w:t>
                      </w:r>
                      <w:r w:rsidRPr="00AA68DB">
                        <w:rPr>
                          <w:spacing w:val="-9"/>
                        </w:rPr>
                        <w:t xml:space="preserve"> </w:t>
                      </w:r>
                      <w:r w:rsidRPr="00AA68DB">
                        <w:t>requesting</w:t>
                      </w:r>
                      <w:r w:rsidRPr="00AA68DB">
                        <w:rPr>
                          <w:spacing w:val="55"/>
                          <w:w w:val="99"/>
                        </w:rPr>
                        <w:t xml:space="preserve"> </w:t>
                      </w:r>
                      <w:r w:rsidRPr="00AA68DB">
                        <w:t>transfer</w:t>
                      </w:r>
                      <w:r w:rsidRPr="00AA68DB">
                        <w:rPr>
                          <w:spacing w:val="-12"/>
                        </w:rPr>
                        <w:t xml:space="preserve"> </w:t>
                      </w:r>
                      <w:r w:rsidRPr="00AA68DB">
                        <w:t>and</w:t>
                      </w:r>
                      <w:r w:rsidRPr="00AA68DB">
                        <w:rPr>
                          <w:spacing w:val="-11"/>
                        </w:rPr>
                        <w:t xml:space="preserve"> </w:t>
                      </w:r>
                      <w:r w:rsidRPr="00AA68DB">
                        <w:t>communication).</w:t>
                      </w:r>
                    </w:p>
                    <w:p w:rsidR="004D47FE" w:rsidRPr="00AA68DB" w:rsidP="00DC2D5D" w14:paraId="3E344F07" w14:textId="77777777">
                      <w:pPr>
                        <w:pStyle w:val="BulletedList"/>
                        <w:numPr>
                          <w:ilvl w:val="1"/>
                          <w:numId w:val="33"/>
                        </w:numPr>
                        <w:ind w:left="810"/>
                      </w:pPr>
                      <w:r w:rsidRPr="00AA68DB">
                        <w:t>Process</w:t>
                      </w:r>
                      <w:r w:rsidRPr="00AA68DB">
                        <w:rPr>
                          <w:spacing w:val="-7"/>
                        </w:rPr>
                        <w:t xml:space="preserve"> </w:t>
                      </w:r>
                      <w:r w:rsidRPr="00AA68DB">
                        <w:t>for</w:t>
                      </w:r>
                      <w:r w:rsidRPr="00AA68DB">
                        <w:rPr>
                          <w:spacing w:val="-5"/>
                        </w:rPr>
                        <w:t xml:space="preserve"> </w:t>
                      </w:r>
                      <w:r w:rsidRPr="00AA68DB">
                        <w:t>selecting</w:t>
                      </w:r>
                      <w:r w:rsidRPr="00AA68DB">
                        <w:rPr>
                          <w:spacing w:val="-7"/>
                        </w:rPr>
                        <w:t xml:space="preserve"> </w:t>
                      </w:r>
                      <w:r w:rsidRPr="00AA68DB">
                        <w:t>the</w:t>
                      </w:r>
                      <w:r w:rsidRPr="00AA68DB">
                        <w:rPr>
                          <w:spacing w:val="-6"/>
                        </w:rPr>
                        <w:t xml:space="preserve"> </w:t>
                      </w:r>
                      <w:r w:rsidRPr="00AA68DB">
                        <w:t>appropriate</w:t>
                      </w:r>
                      <w:r w:rsidRPr="00AA68DB">
                        <w:rPr>
                          <w:spacing w:val="-6"/>
                        </w:rPr>
                        <w:t xml:space="preserve"> </w:t>
                      </w:r>
                      <w:r w:rsidRPr="00AA68DB">
                        <w:t>care</w:t>
                      </w:r>
                      <w:r w:rsidRPr="00AA68DB">
                        <w:rPr>
                          <w:spacing w:val="22"/>
                          <w:w w:val="99"/>
                        </w:rPr>
                        <w:t xml:space="preserve"> </w:t>
                      </w:r>
                      <w:r w:rsidRPr="00AA68DB">
                        <w:t>facility.</w:t>
                      </w:r>
                    </w:p>
                  </w:txbxContent>
                </v:textbox>
                <w10:wrap type="none"/>
                <w10:anchorlock/>
              </v:shape>
            </w:pict>
          </mc:Fallback>
        </mc:AlternateContent>
      </w:r>
    </w:p>
    <w:p w:rsidR="004D47FE" w:rsidRPr="00AA68DB" w:rsidP="004D47FE" w14:paraId="707F0951" w14:textId="77777777">
      <w:r w:rsidRPr="00AA68DB">
        <w:rPr>
          <w:noProof/>
        </w:rPr>
        <mc:AlternateContent>
          <mc:Choice Requires="wps">
            <w:drawing>
              <wp:inline distT="0" distB="0" distL="0" distR="0">
                <wp:extent cx="5943600" cy="7282180"/>
                <wp:effectExtent l="0" t="0" r="0" b="0"/>
                <wp:docPr id="1804805518"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7282180"/>
                        </a:xfrm>
                        <a:prstGeom prst="rect">
                          <a:avLst/>
                        </a:prstGeom>
                        <a:solidFill>
                          <a:schemeClr val="accent5"/>
                        </a:solidFill>
                        <a:ln w="9525">
                          <a:noFill/>
                          <a:miter lim="800000"/>
                          <a:headEnd/>
                          <a:tailEnd/>
                        </a:ln>
                      </wps:spPr>
                      <wps:txbx>
                        <w:txbxContent>
                          <w:p w:rsidR="004D47FE" w:rsidRPr="00AA68DB" w:rsidP="00DC2D5D" w14:textId="77777777">
                            <w:pPr>
                              <w:pStyle w:val="BulletedList"/>
                              <w:numPr>
                                <w:ilvl w:val="1"/>
                                <w:numId w:val="33"/>
                              </w:numPr>
                              <w:ind w:left="810"/>
                            </w:pPr>
                            <w:r w:rsidRPr="00AA68DB">
                              <w:t>Process</w:t>
                            </w:r>
                            <w:r w:rsidRPr="00AA68DB">
                              <w:rPr>
                                <w:spacing w:val="-7"/>
                              </w:rPr>
                              <w:t xml:space="preserve"> </w:t>
                            </w:r>
                            <w:r w:rsidRPr="00AA68DB">
                              <w:t>for</w:t>
                            </w:r>
                            <w:r w:rsidRPr="00DC2D5D">
                              <w:t xml:space="preserve"> </w:t>
                            </w:r>
                            <w:r w:rsidRPr="00AA68DB">
                              <w:t>selecting</w:t>
                            </w:r>
                            <w:r w:rsidRPr="00DC2D5D">
                              <w:t xml:space="preserve"> </w:t>
                            </w:r>
                            <w:r w:rsidRPr="00AA68DB">
                              <w:t>the</w:t>
                            </w:r>
                            <w:r w:rsidRPr="00DC2D5D">
                              <w:t xml:space="preserve"> </w:t>
                            </w:r>
                            <w:r w:rsidRPr="00AA68DB">
                              <w:t>appropriately</w:t>
                            </w:r>
                            <w:r w:rsidRPr="00DC2D5D">
                              <w:t xml:space="preserve"> </w:t>
                            </w:r>
                            <w:r w:rsidRPr="00AA68DB">
                              <w:t>staffed</w:t>
                            </w:r>
                            <w:r w:rsidRPr="00DC2D5D">
                              <w:t xml:space="preserve"> </w:t>
                            </w:r>
                            <w:r w:rsidRPr="00AA68DB">
                              <w:t>transport</w:t>
                            </w:r>
                            <w:r w:rsidRPr="00DC2D5D">
                              <w:t xml:space="preserve"> </w:t>
                            </w:r>
                            <w:r w:rsidRPr="00AA68DB">
                              <w:t>service</w:t>
                            </w:r>
                            <w:r w:rsidRPr="00DC2D5D">
                              <w:t xml:space="preserve"> </w:t>
                            </w:r>
                            <w:r w:rsidRPr="00AA68DB">
                              <w:t>to</w:t>
                            </w:r>
                            <w:r w:rsidRPr="00DC2D5D">
                              <w:t xml:space="preserve"> </w:t>
                            </w:r>
                            <w:r w:rsidRPr="00AA68DB">
                              <w:t>match</w:t>
                            </w:r>
                            <w:r w:rsidRPr="00DC2D5D">
                              <w:t xml:space="preserve"> </w:t>
                            </w:r>
                            <w:r w:rsidRPr="00AA68DB">
                              <w:t>the</w:t>
                            </w:r>
                            <w:r w:rsidRPr="00DC2D5D">
                              <w:t xml:space="preserve"> </w:t>
                            </w:r>
                            <w:r w:rsidRPr="00AA68DB">
                              <w:t>patient’s</w:t>
                            </w:r>
                            <w:r w:rsidRPr="00DC2D5D">
                              <w:t xml:space="preserve"> </w:t>
                            </w:r>
                            <w:r w:rsidRPr="00AA68DB">
                              <w:t>acuity</w:t>
                            </w:r>
                            <w:r w:rsidRPr="00DC2D5D">
                              <w:t xml:space="preserve"> </w:t>
                            </w:r>
                            <w:r w:rsidRPr="00AA68DB">
                              <w:t>level</w:t>
                            </w:r>
                            <w:r w:rsidRPr="00DC2D5D">
                              <w:t xml:space="preserve"> </w:t>
                            </w:r>
                            <w:r w:rsidRPr="00AA68DB">
                              <w:t>(level</w:t>
                            </w:r>
                            <w:r w:rsidRPr="00DC2D5D">
                              <w:t xml:space="preserve"> </w:t>
                            </w:r>
                            <w:r w:rsidRPr="00AA68DB">
                              <w:t>of</w:t>
                            </w:r>
                            <w:r w:rsidRPr="00DC2D5D">
                              <w:t xml:space="preserve"> </w:t>
                            </w:r>
                            <w:r w:rsidRPr="00AA68DB">
                              <w:t>care</w:t>
                            </w:r>
                            <w:r w:rsidRPr="00DC2D5D">
                              <w:t xml:space="preserve"> </w:t>
                            </w:r>
                            <w:r w:rsidRPr="00AA68DB">
                              <w:t>required</w:t>
                            </w:r>
                            <w:r w:rsidRPr="00DC2D5D">
                              <w:t xml:space="preserve"> </w:t>
                            </w:r>
                            <w:r w:rsidRPr="00AA68DB">
                              <w:t>by</w:t>
                            </w:r>
                            <w:r w:rsidRPr="00DC2D5D">
                              <w:t xml:space="preserve"> </w:t>
                            </w:r>
                            <w:r w:rsidRPr="00AA68DB">
                              <w:t>patient,</w:t>
                            </w:r>
                            <w:r w:rsidRPr="00DC2D5D">
                              <w:t xml:space="preserve"> </w:t>
                            </w:r>
                            <w:r w:rsidRPr="00AA68DB">
                              <w:t>equipment</w:t>
                            </w:r>
                            <w:r w:rsidRPr="00DC2D5D">
                              <w:t xml:space="preserve"> </w:t>
                            </w:r>
                            <w:r w:rsidRPr="00AA68DB">
                              <w:t>needed</w:t>
                            </w:r>
                            <w:r w:rsidRPr="00DC2D5D">
                              <w:t xml:space="preserve"> </w:t>
                            </w:r>
                            <w:r w:rsidRPr="00AA68DB">
                              <w:t>in</w:t>
                            </w:r>
                            <w:r w:rsidRPr="00DC2D5D">
                              <w:t xml:space="preserve"> </w:t>
                            </w:r>
                            <w:r w:rsidRPr="00AA68DB">
                              <w:t>transport,</w:t>
                            </w:r>
                            <w:r w:rsidRPr="00DC2D5D">
                              <w:t xml:space="preserve"> </w:t>
                            </w:r>
                            <w:r w:rsidRPr="00AA68DB">
                              <w:t>etc.).</w:t>
                            </w:r>
                          </w:p>
                          <w:p w:rsidR="004D47FE" w:rsidRPr="00AA68DB" w:rsidP="00DC2D5D" w14:textId="77777777">
                            <w:pPr>
                              <w:pStyle w:val="BulletedList"/>
                              <w:numPr>
                                <w:ilvl w:val="1"/>
                                <w:numId w:val="33"/>
                              </w:numPr>
                              <w:ind w:left="810"/>
                            </w:pPr>
                            <w:r w:rsidRPr="00AA68DB">
                              <w:t>Process</w:t>
                            </w:r>
                            <w:r w:rsidRPr="00DC2D5D">
                              <w:t xml:space="preserve"> </w:t>
                            </w:r>
                            <w:r w:rsidRPr="00AA68DB">
                              <w:t>for</w:t>
                            </w:r>
                            <w:r w:rsidRPr="00DC2D5D">
                              <w:t xml:space="preserve"> </w:t>
                            </w:r>
                            <w:r w:rsidRPr="00AA68DB">
                              <w:t>patient</w:t>
                            </w:r>
                            <w:r w:rsidRPr="00DC2D5D">
                              <w:t xml:space="preserve"> </w:t>
                            </w:r>
                            <w:r w:rsidRPr="00AA68DB">
                              <w:t>transfer</w:t>
                            </w:r>
                            <w:r w:rsidRPr="00DC2D5D">
                              <w:t xml:space="preserve"> </w:t>
                            </w:r>
                            <w:r w:rsidRPr="00AA68DB">
                              <w:t>(including</w:t>
                            </w:r>
                            <w:r w:rsidRPr="00DC2D5D">
                              <w:t xml:space="preserve"> </w:t>
                            </w:r>
                            <w:r w:rsidRPr="00AA68DB">
                              <w:t>obtaining informed</w:t>
                            </w:r>
                            <w:r w:rsidRPr="00DC2D5D">
                              <w:t xml:space="preserve"> </w:t>
                            </w:r>
                            <w:r w:rsidRPr="00AA68DB">
                              <w:t>consent).</w:t>
                            </w:r>
                          </w:p>
                          <w:p w:rsidR="004D47FE" w:rsidRPr="00AA68DB" w:rsidP="00DC2D5D" w14:textId="77777777">
                            <w:pPr>
                              <w:pStyle w:val="BulletedList"/>
                              <w:numPr>
                                <w:ilvl w:val="1"/>
                                <w:numId w:val="33"/>
                              </w:numPr>
                              <w:ind w:left="810"/>
                            </w:pPr>
                            <w:r w:rsidRPr="00AA68DB">
                              <w:t>Plan</w:t>
                            </w:r>
                            <w:r w:rsidRPr="00DC2D5D">
                              <w:t xml:space="preserve"> </w:t>
                            </w:r>
                            <w:r w:rsidRPr="00AA68DB">
                              <w:t>for</w:t>
                            </w:r>
                            <w:r w:rsidRPr="00DC2D5D">
                              <w:t xml:space="preserve"> </w:t>
                            </w:r>
                            <w:r w:rsidRPr="00AA68DB">
                              <w:t>transfer</w:t>
                            </w:r>
                            <w:r w:rsidRPr="00DC2D5D">
                              <w:t xml:space="preserve"> </w:t>
                            </w:r>
                            <w:r w:rsidRPr="00AA68DB">
                              <w:t>of</w:t>
                            </w:r>
                            <w:r w:rsidRPr="00DC2D5D">
                              <w:t xml:space="preserve"> </w:t>
                            </w:r>
                            <w:r w:rsidRPr="00AA68DB">
                              <w:t>patient</w:t>
                            </w:r>
                            <w:r w:rsidRPr="00DC2D5D">
                              <w:t xml:space="preserve"> </w:t>
                            </w:r>
                            <w:r w:rsidRPr="00AA68DB">
                              <w:t>medical</w:t>
                            </w:r>
                            <w:r w:rsidRPr="00DC2D5D">
                              <w:t xml:space="preserve"> </w:t>
                            </w:r>
                            <w:r w:rsidRPr="00AA68DB">
                              <w:t>record</w:t>
                            </w:r>
                          </w:p>
                          <w:p w:rsidR="004D47FE" w:rsidRPr="00AA68DB" w:rsidP="00DC2D5D" w14:textId="77777777">
                            <w:pPr>
                              <w:pStyle w:val="BulletedList"/>
                              <w:numPr>
                                <w:ilvl w:val="1"/>
                                <w:numId w:val="33"/>
                              </w:numPr>
                              <w:ind w:left="810"/>
                            </w:pPr>
                            <w:r w:rsidRPr="00AA68DB">
                              <w:t>Plan</w:t>
                            </w:r>
                            <w:r w:rsidRPr="00DC2D5D">
                              <w:t xml:space="preserve"> </w:t>
                            </w:r>
                            <w:r w:rsidRPr="00AA68DB">
                              <w:t>for</w:t>
                            </w:r>
                            <w:r w:rsidRPr="00DC2D5D">
                              <w:t xml:space="preserve"> </w:t>
                            </w:r>
                            <w:r w:rsidRPr="00AA68DB">
                              <w:t>transfer</w:t>
                            </w:r>
                            <w:r w:rsidRPr="00DC2D5D">
                              <w:t xml:space="preserve"> </w:t>
                            </w:r>
                            <w:r w:rsidRPr="00AA68DB">
                              <w:t>of</w:t>
                            </w:r>
                            <w:r w:rsidRPr="00DC2D5D">
                              <w:t xml:space="preserve"> </w:t>
                            </w:r>
                            <w:r w:rsidRPr="00AA68DB">
                              <w:t>copy</w:t>
                            </w:r>
                            <w:r w:rsidRPr="00DC2D5D">
                              <w:t xml:space="preserve"> </w:t>
                            </w:r>
                            <w:r w:rsidRPr="00AA68DB">
                              <w:t>of</w:t>
                            </w:r>
                            <w:r w:rsidRPr="00DC2D5D">
                              <w:t xml:space="preserve"> </w:t>
                            </w:r>
                            <w:r w:rsidRPr="00AA68DB">
                              <w:t>signed</w:t>
                            </w:r>
                            <w:r w:rsidRPr="00DC2D5D">
                              <w:t xml:space="preserve"> </w:t>
                            </w:r>
                            <w:r w:rsidRPr="00AA68DB">
                              <w:t>transport</w:t>
                            </w:r>
                            <w:r w:rsidRPr="00DC2D5D">
                              <w:t xml:space="preserve"> </w:t>
                            </w:r>
                            <w:r w:rsidRPr="00AA68DB">
                              <w:t>consent</w:t>
                            </w:r>
                          </w:p>
                          <w:p w:rsidR="004D47FE" w:rsidRPr="00AA68DB" w:rsidP="00DC2D5D" w14:textId="77777777">
                            <w:pPr>
                              <w:pStyle w:val="BulletedList"/>
                              <w:numPr>
                                <w:ilvl w:val="1"/>
                                <w:numId w:val="33"/>
                              </w:numPr>
                              <w:ind w:left="810"/>
                            </w:pPr>
                            <w:r w:rsidRPr="00AA68DB">
                              <w:t>Plan</w:t>
                            </w:r>
                            <w:r w:rsidRPr="00DC2D5D">
                              <w:t xml:space="preserve"> </w:t>
                            </w:r>
                            <w:r w:rsidRPr="00AA68DB">
                              <w:t>for</w:t>
                            </w:r>
                            <w:r w:rsidRPr="00DC2D5D">
                              <w:t xml:space="preserve"> </w:t>
                            </w:r>
                            <w:r w:rsidRPr="00AA68DB">
                              <w:t>transfer</w:t>
                            </w:r>
                            <w:r w:rsidRPr="00DC2D5D">
                              <w:t xml:space="preserve"> </w:t>
                            </w:r>
                            <w:r w:rsidRPr="00AA68DB">
                              <w:t>of</w:t>
                            </w:r>
                            <w:r w:rsidRPr="00DC2D5D">
                              <w:t xml:space="preserve"> </w:t>
                            </w:r>
                            <w:r w:rsidRPr="00AA68DB">
                              <w:t>personal</w:t>
                            </w:r>
                            <w:r w:rsidRPr="00DC2D5D">
                              <w:t xml:space="preserve"> </w:t>
                            </w:r>
                            <w:r w:rsidRPr="00AA68DB">
                              <w:t>belongings</w:t>
                            </w:r>
                            <w:r w:rsidRPr="00DC2D5D">
                              <w:t xml:space="preserve"> </w:t>
                            </w:r>
                            <w:r w:rsidRPr="00AA68DB">
                              <w:t>of</w:t>
                            </w:r>
                            <w:r w:rsidRPr="00DC2D5D">
                              <w:t xml:space="preserve"> </w:t>
                            </w:r>
                            <w:r w:rsidRPr="00AA68DB">
                              <w:t>the</w:t>
                            </w:r>
                            <w:r w:rsidRPr="00DC2D5D">
                              <w:t xml:space="preserve"> </w:t>
                            </w:r>
                            <w:r w:rsidRPr="00AA68DB">
                              <w:t>patient</w:t>
                            </w:r>
                          </w:p>
                          <w:p w:rsidR="004D47FE" w:rsidRPr="00AA68DB" w:rsidP="00DC2D5D" w14:textId="77777777">
                            <w:pPr>
                              <w:pStyle w:val="BulletedList"/>
                              <w:numPr>
                                <w:ilvl w:val="1"/>
                                <w:numId w:val="33"/>
                              </w:numPr>
                              <w:ind w:left="810"/>
                            </w:pPr>
                            <w:r w:rsidRPr="00AA68DB">
                              <w:t>Plan</w:t>
                            </w:r>
                            <w:r w:rsidRPr="00DC2D5D">
                              <w:t xml:space="preserve"> </w:t>
                            </w:r>
                            <w:r w:rsidRPr="00AA68DB">
                              <w:t>for</w:t>
                            </w:r>
                            <w:r w:rsidRPr="00DC2D5D">
                              <w:t xml:space="preserve"> </w:t>
                            </w:r>
                            <w:r w:rsidRPr="00AA68DB">
                              <w:t>provision</w:t>
                            </w:r>
                            <w:r w:rsidRPr="00DC2D5D">
                              <w:t xml:space="preserve"> </w:t>
                            </w:r>
                            <w:r w:rsidRPr="00AA68DB">
                              <w:t>of</w:t>
                            </w:r>
                            <w:r w:rsidRPr="00DC2D5D">
                              <w:t xml:space="preserve"> </w:t>
                            </w:r>
                            <w:r w:rsidRPr="00AA68DB">
                              <w:t>directions</w:t>
                            </w:r>
                            <w:r w:rsidRPr="00DC2D5D">
                              <w:t xml:space="preserve"> </w:t>
                            </w:r>
                            <w:r w:rsidRPr="00AA68DB">
                              <w:t>and</w:t>
                            </w:r>
                            <w:r w:rsidRPr="00DC2D5D">
                              <w:t xml:space="preserve"> </w:t>
                            </w:r>
                            <w:r w:rsidRPr="00AA68DB">
                              <w:t>referral</w:t>
                            </w:r>
                            <w:r w:rsidRPr="00DC2D5D">
                              <w:t xml:space="preserve"> </w:t>
                            </w:r>
                            <w:r w:rsidRPr="00AA68DB">
                              <w:t>institution</w:t>
                            </w:r>
                            <w:r w:rsidRPr="00DC2D5D">
                              <w:t xml:space="preserve"> </w:t>
                            </w:r>
                            <w:r w:rsidRPr="00AA68DB">
                              <w:t>information</w:t>
                            </w:r>
                            <w:r w:rsidRPr="00AA68DB">
                              <w:rPr>
                                <w:spacing w:val="-9"/>
                              </w:rPr>
                              <w:t xml:space="preserve"> </w:t>
                            </w:r>
                            <w:r w:rsidRPr="00AA68DB">
                              <w:t>to</w:t>
                            </w:r>
                            <w:r w:rsidRPr="00AA68DB">
                              <w:rPr>
                                <w:spacing w:val="-5"/>
                              </w:rPr>
                              <w:t xml:space="preserve"> </w:t>
                            </w:r>
                            <w:r w:rsidRPr="00AA68DB">
                              <w:t>family</w:t>
                            </w:r>
                          </w:p>
                          <w:p w:rsidR="004D47FE" w:rsidRPr="00AA68DB" w:rsidP="004D47FE" w14:textId="77777777">
                            <w:pPr>
                              <w:pStyle w:val="BulletedList"/>
                            </w:pPr>
                            <w:r w:rsidRPr="00AA68DB">
                              <w:t>Hospitals</w:t>
                            </w:r>
                            <w:r w:rsidRPr="00AA68DB">
                              <w:rPr>
                                <w:spacing w:val="-7"/>
                              </w:rPr>
                              <w:t xml:space="preserve"> </w:t>
                            </w:r>
                            <w:r w:rsidRPr="00AA68DB">
                              <w:rPr>
                                <w:spacing w:val="1"/>
                              </w:rPr>
                              <w:t>in</w:t>
                            </w:r>
                            <w:r w:rsidRPr="00AA68DB">
                              <w:rPr>
                                <w:spacing w:val="-7"/>
                              </w:rPr>
                              <w:t xml:space="preserve"> </w:t>
                            </w:r>
                            <w:r w:rsidRPr="00AA68DB">
                              <w:t>the</w:t>
                            </w:r>
                            <w:r w:rsidRPr="00AA68DB">
                              <w:rPr>
                                <w:spacing w:val="-6"/>
                              </w:rPr>
                              <w:t xml:space="preserve"> s</w:t>
                            </w:r>
                            <w:r w:rsidRPr="00AA68DB">
                              <w:t>tate/territory</w:t>
                            </w:r>
                            <w:r w:rsidRPr="00AA68DB">
                              <w:rPr>
                                <w:spacing w:val="-7"/>
                              </w:rPr>
                              <w:t xml:space="preserve"> </w:t>
                            </w:r>
                            <w:r w:rsidRPr="00AA68DB">
                              <w:t>have</w:t>
                            </w:r>
                            <w:r w:rsidRPr="00AA68DB">
                              <w:rPr>
                                <w:spacing w:val="-4"/>
                              </w:rPr>
                              <w:t xml:space="preserve"> </w:t>
                            </w:r>
                            <w:r w:rsidRPr="00AA68DB">
                              <w:t>written</w:t>
                            </w:r>
                            <w:r w:rsidRPr="00AA68DB">
                              <w:rPr>
                                <w:spacing w:val="-7"/>
                              </w:rPr>
                              <w:t xml:space="preserve"> </w:t>
                            </w:r>
                            <w:r w:rsidRPr="00AA68DB">
                              <w:t>inter-facility</w:t>
                            </w:r>
                            <w:r w:rsidRPr="00AA68DB">
                              <w:rPr>
                                <w:spacing w:val="-8"/>
                              </w:rPr>
                              <w:t xml:space="preserve"> </w:t>
                            </w:r>
                            <w:r w:rsidRPr="00AA68DB">
                              <w:t>transfer</w:t>
                            </w:r>
                            <w:r w:rsidRPr="00AA68DB">
                              <w:rPr>
                                <w:spacing w:val="-8"/>
                              </w:rPr>
                              <w:t xml:space="preserve"> </w:t>
                            </w:r>
                            <w:r w:rsidRPr="00AA68DB">
                              <w:t>agreements</w:t>
                            </w:r>
                            <w:r w:rsidRPr="00AA68DB">
                              <w:rPr>
                                <w:spacing w:val="-7"/>
                              </w:rPr>
                              <w:t xml:space="preserve"> </w:t>
                            </w:r>
                            <w:r w:rsidRPr="00AA68DB">
                              <w:t>that</w:t>
                            </w:r>
                            <w:r w:rsidRPr="00AA68DB">
                              <w:rPr>
                                <w:spacing w:val="-8"/>
                              </w:rPr>
                              <w:t xml:space="preserve"> </w:t>
                            </w:r>
                            <w:r w:rsidRPr="00AA68DB">
                              <w:t>cover</w:t>
                            </w:r>
                            <w:r w:rsidRPr="00AA68DB">
                              <w:rPr>
                                <w:spacing w:val="-6"/>
                              </w:rPr>
                              <w:t xml:space="preserve"> </w:t>
                            </w:r>
                            <w:r w:rsidRPr="00AA68DB">
                              <w:t>pediatric</w:t>
                            </w:r>
                            <w:r w:rsidRPr="00AA68DB">
                              <w:rPr>
                                <w:spacing w:val="26"/>
                                <w:w w:val="99"/>
                              </w:rPr>
                              <w:t xml:space="preserve"> </w:t>
                            </w:r>
                            <w:r w:rsidRPr="00AA68DB">
                              <w:t>patients.</w:t>
                            </w:r>
                          </w:p>
                          <w:p w:rsidR="004D47FE" w:rsidRPr="00AA68DB" w:rsidP="004D47FE" w14:textId="77777777">
                            <w:pPr>
                              <w:pStyle w:val="BulletedList"/>
                            </w:pPr>
                            <w:r w:rsidRPr="00AA68DB">
                              <w:t>BLS</w:t>
                            </w:r>
                            <w:r w:rsidRPr="00AA68DB">
                              <w:rPr>
                                <w:spacing w:val="-6"/>
                              </w:rPr>
                              <w:t xml:space="preserve"> </w:t>
                            </w:r>
                            <w:r w:rsidRPr="00AA68DB">
                              <w:t>and</w:t>
                            </w:r>
                            <w:r w:rsidRPr="00AA68DB">
                              <w:rPr>
                                <w:spacing w:val="-2"/>
                              </w:rPr>
                              <w:t xml:space="preserve"> </w:t>
                            </w:r>
                            <w:r w:rsidRPr="00AA68DB">
                              <w:t>ALS</w:t>
                            </w:r>
                            <w:r w:rsidRPr="00AA68DB">
                              <w:rPr>
                                <w:spacing w:val="-5"/>
                              </w:rPr>
                              <w:t xml:space="preserve"> </w:t>
                            </w:r>
                            <w:r w:rsidRPr="00AA68DB">
                              <w:t>pre-hospital</w:t>
                            </w:r>
                            <w:r w:rsidRPr="00AA68DB">
                              <w:rPr>
                                <w:spacing w:val="-5"/>
                              </w:rPr>
                              <w:t xml:space="preserve"> </w:t>
                            </w:r>
                            <w:r w:rsidRPr="00AA68DB">
                              <w:t>provider</w:t>
                            </w:r>
                            <w:r w:rsidRPr="00AA68DB">
                              <w:rPr>
                                <w:spacing w:val="-5"/>
                              </w:rPr>
                              <w:t xml:space="preserve"> </w:t>
                            </w:r>
                            <w:r w:rsidRPr="00AA68DB">
                              <w:t>agencies</w:t>
                            </w:r>
                            <w:r w:rsidRPr="00AA68DB">
                              <w:rPr>
                                <w:spacing w:val="-5"/>
                              </w:rPr>
                              <w:t xml:space="preserve"> </w:t>
                            </w:r>
                            <w:r w:rsidRPr="00AA68DB">
                              <w:rPr>
                                <w:spacing w:val="1"/>
                              </w:rPr>
                              <w:t>in</w:t>
                            </w:r>
                            <w:r w:rsidRPr="00AA68DB">
                              <w:rPr>
                                <w:spacing w:val="-6"/>
                              </w:rPr>
                              <w:t xml:space="preserve"> </w:t>
                            </w:r>
                            <w:r w:rsidRPr="00AA68DB">
                              <w:t>the</w:t>
                            </w:r>
                            <w:r w:rsidRPr="00AA68DB">
                              <w:rPr>
                                <w:spacing w:val="25"/>
                                <w:w w:val="99"/>
                              </w:rPr>
                              <w:t xml:space="preserve"> </w:t>
                            </w:r>
                            <w:r w:rsidRPr="00AA68DB">
                              <w:t>State/Territory</w:t>
                            </w:r>
                            <w:r w:rsidRPr="00AA68DB">
                              <w:rPr>
                                <w:spacing w:val="-11"/>
                              </w:rPr>
                              <w:t xml:space="preserve"> are required to </w:t>
                            </w:r>
                            <w:r w:rsidRPr="00AA68DB">
                              <w:t>have</w:t>
                            </w:r>
                            <w:r w:rsidRPr="00AA68DB">
                              <w:rPr>
                                <w:spacing w:val="-8"/>
                              </w:rPr>
                              <w:t xml:space="preserve"> </w:t>
                            </w:r>
                            <w:r w:rsidRPr="00AA68DB">
                              <w:t>on-line</w:t>
                            </w:r>
                            <w:r w:rsidRPr="00AA68DB">
                              <w:rPr>
                                <w:spacing w:val="-6"/>
                              </w:rPr>
                              <w:t xml:space="preserve"> </w:t>
                            </w:r>
                            <w:r w:rsidRPr="00AA68DB">
                              <w:t>and</w:t>
                            </w:r>
                            <w:r w:rsidRPr="00AA68DB">
                              <w:rPr>
                                <w:spacing w:val="-7"/>
                              </w:rPr>
                              <w:t xml:space="preserve"> </w:t>
                            </w:r>
                            <w:r w:rsidRPr="00AA68DB">
                              <w:t>off-line</w:t>
                            </w:r>
                            <w:r w:rsidRPr="00AA68DB">
                              <w:rPr>
                                <w:spacing w:val="-8"/>
                              </w:rPr>
                              <w:t xml:space="preserve"> </w:t>
                            </w:r>
                            <w:r w:rsidRPr="00AA68DB">
                              <w:t>pediatric</w:t>
                            </w:r>
                            <w:r w:rsidRPr="00AA68DB">
                              <w:rPr>
                                <w:spacing w:val="59"/>
                                <w:w w:val="99"/>
                              </w:rPr>
                              <w:t xml:space="preserve"> </w:t>
                            </w:r>
                            <w:r w:rsidRPr="00AA68DB">
                              <w:t>medical</w:t>
                            </w:r>
                            <w:r w:rsidRPr="00AA68DB">
                              <w:rPr>
                                <w:spacing w:val="-8"/>
                              </w:rPr>
                              <w:t xml:space="preserve"> </w:t>
                            </w:r>
                            <w:r w:rsidRPr="00AA68DB">
                              <w:t>direction</w:t>
                            </w:r>
                            <w:r w:rsidRPr="00AA68DB">
                              <w:rPr>
                                <w:spacing w:val="-8"/>
                              </w:rPr>
                              <w:t xml:space="preserve"> </w:t>
                            </w:r>
                            <w:r w:rsidRPr="00AA68DB">
                              <w:t>available.</w:t>
                            </w:r>
                            <w:r w:rsidRPr="00AA68DB">
                              <w:rPr>
                                <w:spacing w:val="-7"/>
                              </w:rPr>
                              <w:t xml:space="preserve"> </w:t>
                            </w:r>
                          </w:p>
                          <w:p w:rsidR="004D47FE" w:rsidRPr="00AA68DB" w:rsidP="004D47FE" w14:textId="77777777">
                            <w:pPr>
                              <w:pStyle w:val="BulletedList"/>
                            </w:pPr>
                            <w:r w:rsidRPr="00AA68DB">
                              <w:t>BLS</w:t>
                            </w:r>
                            <w:r w:rsidRPr="00AA68DB">
                              <w:rPr>
                                <w:spacing w:val="-4"/>
                              </w:rPr>
                              <w:t xml:space="preserve"> </w:t>
                            </w:r>
                            <w:r w:rsidRPr="00AA68DB">
                              <w:t>and ALS</w:t>
                            </w:r>
                            <w:r w:rsidRPr="00AA68DB">
                              <w:rPr>
                                <w:spacing w:val="-4"/>
                              </w:rPr>
                              <w:t xml:space="preserve"> </w:t>
                            </w:r>
                            <w:r w:rsidRPr="00AA68DB">
                              <w:t>patient</w:t>
                            </w:r>
                            <w:r w:rsidRPr="00AA68DB">
                              <w:rPr>
                                <w:spacing w:val="-4"/>
                              </w:rPr>
                              <w:t xml:space="preserve"> </w:t>
                            </w:r>
                            <w:r w:rsidRPr="00AA68DB">
                              <w:t>care</w:t>
                            </w:r>
                            <w:r w:rsidRPr="00AA68DB">
                              <w:rPr>
                                <w:spacing w:val="-3"/>
                              </w:rPr>
                              <w:t xml:space="preserve"> </w:t>
                            </w:r>
                            <w:r w:rsidRPr="00AA68DB">
                              <w:t>units</w:t>
                            </w:r>
                            <w:r w:rsidRPr="00AA68DB">
                              <w:rPr>
                                <w:spacing w:val="-5"/>
                              </w:rPr>
                              <w:t xml:space="preserve"> </w:t>
                            </w:r>
                            <w:r w:rsidRPr="00AA68DB">
                              <w:t>in</w:t>
                            </w:r>
                            <w:r w:rsidRPr="00AA68DB">
                              <w:rPr>
                                <w:spacing w:val="-4"/>
                              </w:rPr>
                              <w:t xml:space="preserve"> </w:t>
                            </w:r>
                            <w:r w:rsidRPr="00AA68DB">
                              <w:t>the</w:t>
                            </w:r>
                            <w:r w:rsidRPr="00AA68DB">
                              <w:rPr>
                                <w:spacing w:val="27"/>
                                <w:w w:val="99"/>
                              </w:rPr>
                              <w:t xml:space="preserve"> s</w:t>
                            </w:r>
                            <w:r w:rsidRPr="00AA68DB">
                              <w:t>tate/territory</w:t>
                            </w:r>
                            <w:r w:rsidRPr="00AA68DB">
                              <w:rPr>
                                <w:spacing w:val="-12"/>
                              </w:rPr>
                              <w:t xml:space="preserve"> </w:t>
                            </w:r>
                            <w:r w:rsidRPr="00AA68DB">
                              <w:t>have</w:t>
                            </w:r>
                            <w:r w:rsidRPr="00AA68DB">
                              <w:rPr>
                                <w:spacing w:val="-8"/>
                              </w:rPr>
                              <w:t xml:space="preserve"> </w:t>
                            </w:r>
                            <w:r w:rsidRPr="00AA68DB">
                              <w:t>the</w:t>
                            </w:r>
                            <w:r w:rsidRPr="00AA68DB">
                              <w:rPr>
                                <w:spacing w:val="-8"/>
                              </w:rPr>
                              <w:t xml:space="preserve"> </w:t>
                            </w:r>
                            <w:r w:rsidRPr="00AA68DB">
                              <w:t>essential</w:t>
                            </w:r>
                            <w:r w:rsidRPr="00AA68DB">
                              <w:rPr>
                                <w:spacing w:val="-8"/>
                              </w:rPr>
                              <w:t xml:space="preserve"> </w:t>
                            </w:r>
                            <w:r w:rsidRPr="00AA68DB">
                              <w:t>pediatric</w:t>
                            </w:r>
                            <w:r w:rsidRPr="00AA68DB">
                              <w:rPr>
                                <w:spacing w:val="30"/>
                                <w:w w:val="99"/>
                              </w:rPr>
                              <w:t xml:space="preserve"> </w:t>
                            </w:r>
                            <w:r w:rsidRPr="00AA68DB">
                              <w:t>equipment</w:t>
                            </w:r>
                            <w:r w:rsidRPr="00AA68DB">
                              <w:rPr>
                                <w:spacing w:val="-6"/>
                              </w:rPr>
                              <w:t xml:space="preserve"> </w:t>
                            </w:r>
                            <w:r w:rsidRPr="00AA68DB">
                              <w:t>and</w:t>
                            </w:r>
                            <w:r w:rsidRPr="00AA68DB">
                              <w:rPr>
                                <w:spacing w:val="-4"/>
                              </w:rPr>
                              <w:t xml:space="preserve"> </w:t>
                            </w:r>
                            <w:r w:rsidRPr="00AA68DB">
                              <w:t>supplies,</w:t>
                            </w:r>
                            <w:r w:rsidRPr="00AA68DB">
                              <w:rPr>
                                <w:spacing w:val="-5"/>
                              </w:rPr>
                              <w:t xml:space="preserve"> </w:t>
                            </w:r>
                            <w:r w:rsidRPr="00AA68DB">
                              <w:t>as</w:t>
                            </w:r>
                            <w:r w:rsidRPr="00AA68DB">
                              <w:rPr>
                                <w:spacing w:val="-5"/>
                              </w:rPr>
                              <w:t xml:space="preserve"> </w:t>
                            </w:r>
                            <w:r w:rsidRPr="00AA68DB">
                              <w:t>outlined</w:t>
                            </w:r>
                            <w:r w:rsidRPr="00AA68DB">
                              <w:rPr>
                                <w:spacing w:val="-4"/>
                              </w:rPr>
                              <w:t xml:space="preserve"> </w:t>
                            </w:r>
                            <w:r w:rsidRPr="00AA68DB">
                              <w:t>in</w:t>
                            </w:r>
                            <w:r w:rsidRPr="00AA68DB">
                              <w:rPr>
                                <w:spacing w:val="-6"/>
                              </w:rPr>
                              <w:t xml:space="preserve"> </w:t>
                            </w:r>
                            <w:r w:rsidRPr="00AA68DB">
                              <w:t>the</w:t>
                            </w:r>
                            <w:r w:rsidRPr="00AA68DB">
                              <w:rPr>
                                <w:spacing w:val="28"/>
                                <w:w w:val="99"/>
                              </w:rPr>
                              <w:t xml:space="preserve"> </w:t>
                            </w:r>
                            <w:r w:rsidRPr="00AA68DB">
                              <w:t>nationally</w:t>
                            </w:r>
                            <w:r w:rsidRPr="00AA68DB">
                              <w:rPr>
                                <w:spacing w:val="-13"/>
                              </w:rPr>
                              <w:t xml:space="preserve"> </w:t>
                            </w:r>
                            <w:r w:rsidRPr="00AA68DB">
                              <w:t>recognized</w:t>
                            </w:r>
                            <w:r w:rsidRPr="00AA68DB">
                              <w:rPr>
                                <w:spacing w:val="-8"/>
                              </w:rPr>
                              <w:t xml:space="preserve"> </w:t>
                            </w:r>
                            <w:r w:rsidRPr="00AA68DB">
                              <w:t>and</w:t>
                            </w:r>
                            <w:r w:rsidRPr="00AA68DB">
                              <w:rPr>
                                <w:spacing w:val="-8"/>
                              </w:rPr>
                              <w:t xml:space="preserve"> </w:t>
                            </w:r>
                            <w:r w:rsidRPr="00AA68DB">
                              <w:t>endorsed</w:t>
                            </w:r>
                            <w:r w:rsidRPr="00AA68DB">
                              <w:rPr>
                                <w:spacing w:val="-8"/>
                              </w:rPr>
                              <w:t xml:space="preserve"> </w:t>
                            </w:r>
                            <w:r w:rsidRPr="00AA68DB">
                              <w:t>guidelines.</w:t>
                            </w:r>
                          </w:p>
                          <w:p w:rsidR="004D47FE" w:rsidRPr="00AA68DB" w:rsidP="004D47FE" w14:textId="77777777">
                            <w:pPr>
                              <w:pStyle w:val="BulletedList"/>
                            </w:pPr>
                            <w:r w:rsidRPr="00AA68DB">
                              <w:t>Requirements adopted by the state/territory that requires pediatric continuing education prior to the renewal of BLS/ALS licensing/certification.</w:t>
                            </w:r>
                          </w:p>
                          <w:p w:rsidR="008E07A3" w:rsidRPr="00D10450" w:rsidP="00586FFF" w14:textId="77777777">
                            <w:pPr>
                              <w:pStyle w:val="BulletedList"/>
                              <w:numPr>
                                <w:ilvl w:val="0"/>
                                <w:numId w:val="0"/>
                              </w:numPr>
                            </w:pPr>
                            <w:r w:rsidRPr="00586FFF">
                              <w:rPr>
                                <w:b/>
                                <w:bCs/>
                              </w:rPr>
                              <w:t>Note</w:t>
                            </w:r>
                            <w:r w:rsidRPr="00D10450">
                              <w:t>: This form utilizes DGIS Form 10.A for annual performance objective and data reporting.</w:t>
                            </w:r>
                          </w:p>
                          <w:p w:rsidR="004D47FE" w:rsidRPr="00AA68DB" w:rsidP="004D47FE" w14:textId="77777777">
                            <w:pPr>
                              <w:pStyle w:val="Heading5"/>
                              <w:spacing w:before="120" w:after="120"/>
                            </w:pPr>
                            <w:r w:rsidRPr="00AA68DB">
                              <w:t>EMSC Strategic Objective</w:t>
                            </w:r>
                          </w:p>
                          <w:p w:rsidR="004D47FE" w:rsidRPr="00AA68DB" w:rsidP="004D47FE" w14:textId="77777777">
                            <w:pPr>
                              <w:rPr>
                                <w:rFonts w:cstheme="minorHAnsi"/>
                                <w:szCs w:val="22"/>
                              </w:rPr>
                            </w:pPr>
                            <w:r w:rsidRPr="00AA68DB">
                              <w:rPr>
                                <w:rFonts w:cstheme="minorHAnsi"/>
                                <w:szCs w:val="22"/>
                              </w:rPr>
                              <w:t xml:space="preserve">Establish </w:t>
                            </w:r>
                            <w:r w:rsidRPr="00AA68DB">
                              <w:rPr>
                                <w:rFonts w:cstheme="minorHAnsi"/>
                                <w:spacing w:val="-1"/>
                                <w:szCs w:val="22"/>
                              </w:rPr>
                              <w:t>permanence</w:t>
                            </w:r>
                            <w:r w:rsidRPr="00AA68DB">
                              <w:rPr>
                                <w:rFonts w:cstheme="minorHAnsi"/>
                                <w:spacing w:val="-7"/>
                                <w:szCs w:val="22"/>
                              </w:rPr>
                              <w:t xml:space="preserve"> </w:t>
                            </w:r>
                            <w:r w:rsidRPr="00AA68DB">
                              <w:rPr>
                                <w:rFonts w:cstheme="minorHAnsi"/>
                                <w:szCs w:val="22"/>
                              </w:rPr>
                              <w:t>of</w:t>
                            </w:r>
                            <w:r w:rsidRPr="00AA68DB">
                              <w:rPr>
                                <w:rFonts w:cstheme="minorHAnsi"/>
                                <w:spacing w:val="-8"/>
                                <w:szCs w:val="22"/>
                              </w:rPr>
                              <w:t xml:space="preserve"> </w:t>
                            </w:r>
                            <w:r w:rsidRPr="00AA68DB">
                              <w:rPr>
                                <w:rFonts w:cstheme="minorHAnsi"/>
                                <w:szCs w:val="22"/>
                              </w:rPr>
                              <w:t>EMSC</w:t>
                            </w:r>
                            <w:r w:rsidRPr="00AA68DB">
                              <w:rPr>
                                <w:rFonts w:cstheme="minorHAnsi"/>
                                <w:spacing w:val="-7"/>
                                <w:szCs w:val="22"/>
                              </w:rPr>
                              <w:t xml:space="preserve"> </w:t>
                            </w:r>
                            <w:r w:rsidRPr="00AA68DB">
                              <w:rPr>
                                <w:rFonts w:cstheme="minorHAnsi"/>
                                <w:szCs w:val="22"/>
                              </w:rPr>
                              <w:t>in</w:t>
                            </w:r>
                            <w:r w:rsidRPr="00AA68DB">
                              <w:rPr>
                                <w:rFonts w:cstheme="minorHAnsi"/>
                                <w:spacing w:val="-8"/>
                                <w:szCs w:val="22"/>
                              </w:rPr>
                              <w:t xml:space="preserve"> </w:t>
                            </w:r>
                            <w:r w:rsidRPr="00AA68DB">
                              <w:rPr>
                                <w:rFonts w:cstheme="minorHAnsi"/>
                                <w:szCs w:val="22"/>
                              </w:rPr>
                              <w:t>each</w:t>
                            </w:r>
                            <w:r w:rsidRPr="00AA68DB">
                              <w:rPr>
                                <w:rFonts w:cstheme="minorHAnsi"/>
                                <w:spacing w:val="-5"/>
                                <w:szCs w:val="22"/>
                              </w:rPr>
                              <w:t xml:space="preserve"> s</w:t>
                            </w:r>
                            <w:r w:rsidRPr="00AA68DB">
                              <w:rPr>
                                <w:rFonts w:cstheme="minorHAnsi"/>
                                <w:szCs w:val="22"/>
                              </w:rPr>
                              <w:t xml:space="preserve">tate/territory EMS </w:t>
                            </w:r>
                            <w:r w:rsidRPr="00AA68DB">
                              <w:rPr>
                                <w:rFonts w:cstheme="minorHAnsi"/>
                                <w:spacing w:val="-1"/>
                                <w:szCs w:val="22"/>
                              </w:rPr>
                              <w:t>system.</w:t>
                            </w:r>
                          </w:p>
                          <w:p w:rsidR="004D47FE" w:rsidRPr="00AA68DB" w:rsidP="004D47FE" w14:textId="77777777">
                            <w:pPr>
                              <w:pStyle w:val="Heading5"/>
                              <w:spacing w:before="120" w:after="120"/>
                            </w:pPr>
                            <w:r w:rsidRPr="00AA68DB">
                              <w:t>Grantee Data Sources</w:t>
                            </w:r>
                          </w:p>
                          <w:p w:rsidR="004D47FE" w:rsidRPr="00AA68DB" w:rsidP="004D47FE" w14:textId="77777777">
                            <w:pPr>
                              <w:rPr>
                                <w:rFonts w:cstheme="minorHAnsi"/>
                                <w:szCs w:val="22"/>
                              </w:rPr>
                            </w:pPr>
                            <w:r w:rsidRPr="00AA68DB">
                              <w:rPr>
                                <w:rFonts w:cstheme="minorHAnsi"/>
                                <w:szCs w:val="22"/>
                              </w:rPr>
                              <w:t>Attached</w:t>
                            </w:r>
                            <w:r w:rsidRPr="00AA68DB">
                              <w:rPr>
                                <w:rFonts w:cstheme="minorHAnsi"/>
                                <w:spacing w:val="-4"/>
                                <w:szCs w:val="22"/>
                              </w:rPr>
                              <w:t xml:space="preserve"> </w:t>
                            </w:r>
                            <w:r w:rsidRPr="00AA68DB">
                              <w:rPr>
                                <w:rFonts w:cstheme="minorHAnsi"/>
                                <w:szCs w:val="22"/>
                              </w:rPr>
                              <w:t>data</w:t>
                            </w:r>
                            <w:r w:rsidRPr="00AA68DB">
                              <w:rPr>
                                <w:rFonts w:cstheme="minorHAnsi"/>
                                <w:spacing w:val="-5"/>
                                <w:szCs w:val="22"/>
                              </w:rPr>
                              <w:t xml:space="preserve"> </w:t>
                            </w:r>
                            <w:r w:rsidRPr="00AA68DB">
                              <w:rPr>
                                <w:rFonts w:cstheme="minorHAnsi"/>
                                <w:szCs w:val="22"/>
                              </w:rPr>
                              <w:t>collection</w:t>
                            </w:r>
                            <w:r w:rsidRPr="00AA68DB">
                              <w:rPr>
                                <w:rFonts w:cstheme="minorHAnsi"/>
                                <w:spacing w:val="-6"/>
                                <w:szCs w:val="22"/>
                              </w:rPr>
                              <w:t xml:space="preserve"> </w:t>
                            </w:r>
                            <w:r w:rsidRPr="00AA68DB">
                              <w:rPr>
                                <w:rFonts w:cstheme="minorHAnsi"/>
                                <w:szCs w:val="22"/>
                              </w:rPr>
                              <w:t>form</w:t>
                            </w:r>
                            <w:r w:rsidRPr="00AA68DB">
                              <w:rPr>
                                <w:rFonts w:cstheme="minorHAnsi"/>
                                <w:spacing w:val="-5"/>
                                <w:szCs w:val="22"/>
                              </w:rPr>
                              <w:t xml:space="preserve"> </w:t>
                            </w:r>
                            <w:r w:rsidRPr="00AA68DB">
                              <w:rPr>
                                <w:rFonts w:cstheme="minorHAnsi"/>
                                <w:szCs w:val="22"/>
                              </w:rPr>
                              <w:t>to</w:t>
                            </w:r>
                            <w:r w:rsidRPr="00AA68DB">
                              <w:rPr>
                                <w:rFonts w:cstheme="minorHAnsi"/>
                                <w:spacing w:val="-4"/>
                                <w:szCs w:val="22"/>
                              </w:rPr>
                              <w:t xml:space="preserve"> </w:t>
                            </w:r>
                            <w:r w:rsidRPr="00AA68DB">
                              <w:rPr>
                                <w:rFonts w:cstheme="minorHAnsi"/>
                                <w:szCs w:val="22"/>
                              </w:rPr>
                              <w:t>be</w:t>
                            </w:r>
                            <w:r w:rsidRPr="00AA68DB">
                              <w:rPr>
                                <w:rFonts w:cstheme="minorHAnsi"/>
                                <w:spacing w:val="-5"/>
                                <w:szCs w:val="22"/>
                              </w:rPr>
                              <w:t xml:space="preserve"> </w:t>
                            </w:r>
                            <w:r w:rsidRPr="00AA68DB">
                              <w:rPr>
                                <w:rFonts w:cstheme="minorHAnsi"/>
                                <w:szCs w:val="22"/>
                              </w:rPr>
                              <w:t>completed</w:t>
                            </w:r>
                            <w:r w:rsidRPr="00AA68DB">
                              <w:rPr>
                                <w:rFonts w:cstheme="minorHAnsi"/>
                                <w:spacing w:val="-4"/>
                                <w:szCs w:val="22"/>
                              </w:rPr>
                              <w:t xml:space="preserve"> </w:t>
                            </w:r>
                            <w:r w:rsidRPr="00AA68DB">
                              <w:rPr>
                                <w:rFonts w:cstheme="minorHAnsi"/>
                                <w:szCs w:val="22"/>
                              </w:rPr>
                              <w:t>by grantee.</w:t>
                            </w:r>
                          </w:p>
                          <w:p w:rsidR="004D47FE" w:rsidRPr="00AA68DB" w:rsidP="004D47FE" w14:textId="77777777">
                            <w:pPr>
                              <w:pStyle w:val="Heading5"/>
                              <w:spacing w:before="120" w:after="120"/>
                            </w:pPr>
                            <w:r w:rsidRPr="00AA68DB">
                              <w:t>Significance</w:t>
                            </w:r>
                          </w:p>
                          <w:p w:rsidR="004D47FE" w:rsidRPr="00AA68DB" w:rsidP="004D47FE" w14:textId="77777777">
                            <w:pPr>
                              <w:rPr>
                                <w:rFonts w:cstheme="minorHAnsi"/>
                                <w:szCs w:val="22"/>
                              </w:rPr>
                            </w:pPr>
                            <w:r w:rsidRPr="00AA68DB">
                              <w:rPr>
                                <w:rFonts w:cstheme="minorHAnsi"/>
                                <w:szCs w:val="22"/>
                              </w:rPr>
                              <w:t>For</w:t>
                            </w:r>
                            <w:r w:rsidRPr="00AA68DB">
                              <w:rPr>
                                <w:rFonts w:cstheme="minorHAnsi"/>
                                <w:spacing w:val="-4"/>
                                <w:szCs w:val="22"/>
                              </w:rPr>
                              <w:t xml:space="preserve"> </w:t>
                            </w:r>
                            <w:r w:rsidRPr="00AA68DB">
                              <w:rPr>
                                <w:rFonts w:cstheme="minorHAnsi"/>
                                <w:spacing w:val="-1"/>
                                <w:szCs w:val="22"/>
                              </w:rPr>
                              <w:t>the</w:t>
                            </w:r>
                            <w:r w:rsidRPr="00AA68DB">
                              <w:rPr>
                                <w:rFonts w:cstheme="minorHAnsi"/>
                                <w:spacing w:val="-5"/>
                                <w:szCs w:val="22"/>
                              </w:rPr>
                              <w:t xml:space="preserve"> </w:t>
                            </w:r>
                            <w:r w:rsidRPr="00AA68DB">
                              <w:rPr>
                                <w:rFonts w:cstheme="minorHAnsi"/>
                                <w:szCs w:val="22"/>
                              </w:rPr>
                              <w:t>EMSC</w:t>
                            </w:r>
                            <w:r w:rsidRPr="00AA68DB">
                              <w:rPr>
                                <w:rFonts w:cstheme="minorHAnsi"/>
                                <w:spacing w:val="-4"/>
                                <w:szCs w:val="22"/>
                              </w:rPr>
                              <w:t xml:space="preserve"> State Partnership </w:t>
                            </w:r>
                            <w:r w:rsidRPr="00AA68DB">
                              <w:rPr>
                                <w:rFonts w:cstheme="minorHAnsi"/>
                                <w:szCs w:val="22"/>
                              </w:rPr>
                              <w:t>Program</w:t>
                            </w:r>
                            <w:r w:rsidRPr="00AA68DB">
                              <w:rPr>
                                <w:rFonts w:cstheme="minorHAnsi"/>
                                <w:spacing w:val="-8"/>
                                <w:szCs w:val="22"/>
                              </w:rPr>
                              <w:t xml:space="preserve"> </w:t>
                            </w:r>
                            <w:r w:rsidRPr="00AA68DB">
                              <w:rPr>
                                <w:rFonts w:cstheme="minorHAnsi"/>
                                <w:szCs w:val="22"/>
                              </w:rPr>
                              <w:t>to</w:t>
                            </w:r>
                            <w:r w:rsidRPr="00AA68DB">
                              <w:rPr>
                                <w:rFonts w:cstheme="minorHAnsi"/>
                                <w:spacing w:val="-4"/>
                                <w:szCs w:val="22"/>
                              </w:rPr>
                              <w:t xml:space="preserve"> </w:t>
                            </w:r>
                            <w:r w:rsidRPr="00AA68DB">
                              <w:rPr>
                                <w:rFonts w:cstheme="minorHAnsi"/>
                                <w:szCs w:val="22"/>
                              </w:rPr>
                              <w:t>be</w:t>
                            </w:r>
                            <w:r w:rsidRPr="00AA68DB">
                              <w:rPr>
                                <w:rFonts w:cstheme="minorHAnsi"/>
                                <w:spacing w:val="-4"/>
                                <w:szCs w:val="22"/>
                              </w:rPr>
                              <w:t xml:space="preserve"> </w:t>
                            </w:r>
                            <w:r w:rsidRPr="00AA68DB">
                              <w:rPr>
                                <w:rFonts w:cstheme="minorHAnsi"/>
                                <w:szCs w:val="22"/>
                              </w:rPr>
                              <w:t>sustained</w:t>
                            </w:r>
                            <w:r w:rsidRPr="00AA68DB">
                              <w:rPr>
                                <w:rFonts w:cstheme="minorHAnsi"/>
                                <w:spacing w:val="-4"/>
                                <w:szCs w:val="22"/>
                              </w:rPr>
                              <w:t xml:space="preserve"> </w:t>
                            </w:r>
                            <w:r w:rsidRPr="00AA68DB">
                              <w:rPr>
                                <w:rFonts w:cstheme="minorHAnsi"/>
                                <w:szCs w:val="22"/>
                              </w:rPr>
                              <w:t>in</w:t>
                            </w:r>
                            <w:r w:rsidRPr="00AA68DB">
                              <w:rPr>
                                <w:rFonts w:cstheme="minorHAnsi"/>
                                <w:spacing w:val="-5"/>
                                <w:szCs w:val="22"/>
                              </w:rPr>
                              <w:t xml:space="preserve"> </w:t>
                            </w:r>
                            <w:r w:rsidRPr="00AA68DB">
                              <w:rPr>
                                <w:rFonts w:cstheme="minorHAnsi"/>
                                <w:spacing w:val="-1"/>
                                <w:szCs w:val="22"/>
                              </w:rPr>
                              <w:t>the</w:t>
                            </w:r>
                            <w:r w:rsidRPr="00AA68DB">
                              <w:rPr>
                                <w:rFonts w:cstheme="minorHAnsi"/>
                                <w:spacing w:val="-5"/>
                                <w:szCs w:val="22"/>
                              </w:rPr>
                              <w:t xml:space="preserve"> </w:t>
                            </w:r>
                            <w:r w:rsidRPr="00AA68DB">
                              <w:rPr>
                                <w:rFonts w:cstheme="minorHAnsi"/>
                                <w:szCs w:val="22"/>
                              </w:rPr>
                              <w:t>long-term</w:t>
                            </w:r>
                            <w:r w:rsidRPr="00AA68DB">
                              <w:rPr>
                                <w:rFonts w:cstheme="minorHAnsi"/>
                                <w:spacing w:val="40"/>
                                <w:w w:val="99"/>
                                <w:szCs w:val="22"/>
                              </w:rPr>
                              <w:t xml:space="preserve"> </w:t>
                            </w:r>
                            <w:r w:rsidRPr="00AA68DB">
                              <w:rPr>
                                <w:rFonts w:cstheme="minorHAnsi"/>
                                <w:spacing w:val="-1"/>
                                <w:szCs w:val="22"/>
                              </w:rPr>
                              <w:t>and</w:t>
                            </w:r>
                            <w:r w:rsidRPr="00AA68DB">
                              <w:rPr>
                                <w:rFonts w:cstheme="minorHAnsi"/>
                                <w:spacing w:val="-6"/>
                                <w:szCs w:val="22"/>
                              </w:rPr>
                              <w:t xml:space="preserve"> </w:t>
                            </w:r>
                            <w:r w:rsidRPr="00AA68DB">
                              <w:rPr>
                                <w:rFonts w:cstheme="minorHAnsi"/>
                                <w:szCs w:val="22"/>
                              </w:rPr>
                              <w:t>reach</w:t>
                            </w:r>
                            <w:r w:rsidRPr="00AA68DB">
                              <w:rPr>
                                <w:rFonts w:cstheme="minorHAnsi"/>
                                <w:spacing w:val="-6"/>
                                <w:szCs w:val="22"/>
                              </w:rPr>
                              <w:t xml:space="preserve"> </w:t>
                            </w:r>
                            <w:r w:rsidRPr="00AA68DB">
                              <w:rPr>
                                <w:rFonts w:cstheme="minorHAnsi"/>
                                <w:spacing w:val="-1"/>
                                <w:szCs w:val="22"/>
                              </w:rPr>
                              <w:t>permanence,</w:t>
                            </w:r>
                            <w:r w:rsidRPr="00AA68DB">
                              <w:rPr>
                                <w:rFonts w:cstheme="minorHAnsi"/>
                                <w:spacing w:val="-5"/>
                                <w:szCs w:val="22"/>
                              </w:rPr>
                              <w:t xml:space="preserve"> </w:t>
                            </w:r>
                            <w:r w:rsidRPr="00AA68DB">
                              <w:rPr>
                                <w:rFonts w:cstheme="minorHAnsi"/>
                                <w:szCs w:val="22"/>
                              </w:rPr>
                              <w:t>it</w:t>
                            </w:r>
                            <w:r w:rsidRPr="00AA68DB">
                              <w:rPr>
                                <w:rFonts w:cstheme="minorHAnsi"/>
                                <w:spacing w:val="-5"/>
                                <w:szCs w:val="22"/>
                              </w:rPr>
                              <w:t xml:space="preserve"> </w:t>
                            </w:r>
                            <w:r w:rsidRPr="00AA68DB">
                              <w:rPr>
                                <w:rFonts w:cstheme="minorHAnsi"/>
                                <w:szCs w:val="22"/>
                              </w:rPr>
                              <w:t>is</w:t>
                            </w:r>
                            <w:r w:rsidRPr="00AA68DB">
                              <w:rPr>
                                <w:rFonts w:cstheme="minorHAnsi"/>
                                <w:spacing w:val="-6"/>
                                <w:szCs w:val="22"/>
                              </w:rPr>
                              <w:t xml:space="preserve"> </w:t>
                            </w:r>
                            <w:r w:rsidRPr="00AA68DB">
                              <w:rPr>
                                <w:rFonts w:cstheme="minorHAnsi"/>
                                <w:szCs w:val="22"/>
                              </w:rPr>
                              <w:t>important</w:t>
                            </w:r>
                            <w:r w:rsidRPr="00AA68DB">
                              <w:rPr>
                                <w:rFonts w:cstheme="minorHAnsi"/>
                                <w:spacing w:val="-5"/>
                                <w:szCs w:val="22"/>
                              </w:rPr>
                              <w:t xml:space="preserve"> </w:t>
                            </w:r>
                            <w:r w:rsidRPr="00AA68DB">
                              <w:rPr>
                                <w:rFonts w:cstheme="minorHAnsi"/>
                                <w:spacing w:val="-1"/>
                                <w:szCs w:val="22"/>
                              </w:rPr>
                              <w:t>for</w:t>
                            </w:r>
                            <w:r w:rsidRPr="00AA68DB">
                              <w:rPr>
                                <w:rFonts w:cstheme="minorHAnsi"/>
                                <w:spacing w:val="-5"/>
                                <w:szCs w:val="22"/>
                              </w:rPr>
                              <w:t xml:space="preserve"> </w:t>
                            </w:r>
                            <w:r w:rsidRPr="00AA68DB">
                              <w:rPr>
                                <w:rFonts w:cstheme="minorHAnsi"/>
                                <w:spacing w:val="-1"/>
                                <w:szCs w:val="22"/>
                              </w:rPr>
                              <w:t>the</w:t>
                            </w:r>
                            <w:r w:rsidRPr="00AA68DB">
                              <w:rPr>
                                <w:rFonts w:cstheme="minorHAnsi"/>
                                <w:spacing w:val="-5"/>
                                <w:szCs w:val="22"/>
                              </w:rPr>
                              <w:t xml:space="preserve"> </w:t>
                            </w:r>
                            <w:r w:rsidRPr="00AA68DB">
                              <w:rPr>
                                <w:rFonts w:cstheme="minorHAnsi"/>
                                <w:spacing w:val="-1"/>
                                <w:szCs w:val="22"/>
                              </w:rPr>
                              <w:t>Program’s</w:t>
                            </w:r>
                            <w:r w:rsidRPr="00AA68DB">
                              <w:rPr>
                                <w:rFonts w:cstheme="minorHAnsi"/>
                                <w:spacing w:val="41"/>
                                <w:w w:val="99"/>
                                <w:szCs w:val="22"/>
                              </w:rPr>
                              <w:t xml:space="preserve"> </w:t>
                            </w:r>
                            <w:r w:rsidRPr="00AA68DB">
                              <w:rPr>
                                <w:rFonts w:cstheme="minorHAnsi"/>
                                <w:szCs w:val="22"/>
                              </w:rPr>
                              <w:t>priorities</w:t>
                            </w:r>
                            <w:r w:rsidRPr="00AA68DB">
                              <w:rPr>
                                <w:rFonts w:cstheme="minorHAnsi"/>
                                <w:spacing w:val="-7"/>
                                <w:szCs w:val="22"/>
                              </w:rPr>
                              <w:t xml:space="preserve"> </w:t>
                            </w:r>
                            <w:r w:rsidRPr="00AA68DB">
                              <w:rPr>
                                <w:rFonts w:cstheme="minorHAnsi"/>
                                <w:szCs w:val="22"/>
                              </w:rPr>
                              <w:t>to</w:t>
                            </w:r>
                            <w:r w:rsidRPr="00AA68DB">
                              <w:rPr>
                                <w:rFonts w:cstheme="minorHAnsi"/>
                                <w:spacing w:val="-6"/>
                                <w:szCs w:val="22"/>
                              </w:rPr>
                              <w:t xml:space="preserve"> </w:t>
                            </w:r>
                            <w:r w:rsidRPr="00AA68DB">
                              <w:rPr>
                                <w:rFonts w:cstheme="minorHAnsi"/>
                                <w:szCs w:val="22"/>
                              </w:rPr>
                              <w:t>be</w:t>
                            </w:r>
                            <w:r w:rsidRPr="00AA68DB">
                              <w:rPr>
                                <w:rFonts w:cstheme="minorHAnsi"/>
                                <w:spacing w:val="-6"/>
                                <w:szCs w:val="22"/>
                              </w:rPr>
                              <w:t xml:space="preserve"> </w:t>
                            </w:r>
                            <w:r w:rsidRPr="00AA68DB">
                              <w:rPr>
                                <w:rFonts w:cstheme="minorHAnsi"/>
                                <w:spacing w:val="-1"/>
                                <w:szCs w:val="22"/>
                              </w:rPr>
                              <w:t>integrated</w:t>
                            </w:r>
                            <w:r w:rsidRPr="00AA68DB">
                              <w:rPr>
                                <w:rFonts w:cstheme="minorHAnsi"/>
                                <w:spacing w:val="-6"/>
                                <w:szCs w:val="22"/>
                              </w:rPr>
                              <w:t xml:space="preserve"> </w:t>
                            </w:r>
                            <w:r w:rsidRPr="00AA68DB">
                              <w:rPr>
                                <w:rFonts w:cstheme="minorHAnsi"/>
                                <w:spacing w:val="-1"/>
                                <w:szCs w:val="22"/>
                              </w:rPr>
                              <w:t>into</w:t>
                            </w:r>
                            <w:r w:rsidRPr="00AA68DB">
                              <w:rPr>
                                <w:rFonts w:cstheme="minorHAnsi"/>
                                <w:spacing w:val="-6"/>
                                <w:szCs w:val="22"/>
                              </w:rPr>
                              <w:t xml:space="preserve"> </w:t>
                            </w:r>
                            <w:r w:rsidRPr="00AA68DB">
                              <w:rPr>
                                <w:rFonts w:cstheme="minorHAnsi"/>
                                <w:szCs w:val="22"/>
                              </w:rPr>
                              <w:t>existing</w:t>
                            </w:r>
                            <w:r w:rsidRPr="00AA68DB">
                              <w:rPr>
                                <w:rFonts w:cstheme="minorHAnsi"/>
                                <w:spacing w:val="-7"/>
                                <w:szCs w:val="22"/>
                              </w:rPr>
                              <w:t xml:space="preserve"> s</w:t>
                            </w:r>
                            <w:r w:rsidRPr="00AA68DB">
                              <w:rPr>
                                <w:rFonts w:cstheme="minorHAnsi"/>
                                <w:szCs w:val="22"/>
                              </w:rPr>
                              <w:t>tate/territory</w:t>
                            </w:r>
                            <w:r w:rsidRPr="00AA68DB">
                              <w:rPr>
                                <w:rFonts w:cstheme="minorHAnsi"/>
                                <w:spacing w:val="32"/>
                                <w:w w:val="99"/>
                                <w:szCs w:val="22"/>
                              </w:rPr>
                              <w:t xml:space="preserve"> </w:t>
                            </w:r>
                            <w:r w:rsidRPr="00AA68DB">
                              <w:rPr>
                                <w:rFonts w:cstheme="minorHAnsi"/>
                                <w:spacing w:val="-1"/>
                                <w:szCs w:val="22"/>
                              </w:rPr>
                              <w:t>mandates.</w:t>
                            </w:r>
                            <w:r w:rsidRPr="00AA68DB">
                              <w:rPr>
                                <w:rFonts w:cstheme="minorHAnsi"/>
                                <w:spacing w:val="39"/>
                                <w:szCs w:val="22"/>
                              </w:rPr>
                              <w:t xml:space="preserve"> </w:t>
                            </w:r>
                            <w:r w:rsidRPr="00AA68DB">
                              <w:rPr>
                                <w:rFonts w:cstheme="minorHAnsi"/>
                                <w:spacing w:val="-1"/>
                                <w:szCs w:val="22"/>
                              </w:rPr>
                              <w:t>Integration</w:t>
                            </w:r>
                            <w:r w:rsidRPr="00AA68DB">
                              <w:rPr>
                                <w:rFonts w:cstheme="minorHAnsi"/>
                                <w:spacing w:val="-6"/>
                                <w:szCs w:val="22"/>
                              </w:rPr>
                              <w:t xml:space="preserve"> </w:t>
                            </w:r>
                            <w:r w:rsidRPr="00AA68DB">
                              <w:rPr>
                                <w:rFonts w:cstheme="minorHAnsi"/>
                                <w:szCs w:val="22"/>
                              </w:rPr>
                              <w:t>of</w:t>
                            </w:r>
                            <w:r w:rsidRPr="00AA68DB">
                              <w:rPr>
                                <w:rFonts w:cstheme="minorHAnsi"/>
                                <w:spacing w:val="-7"/>
                                <w:szCs w:val="22"/>
                              </w:rPr>
                              <w:t xml:space="preserve"> </w:t>
                            </w:r>
                            <w:r w:rsidRPr="00AA68DB">
                              <w:rPr>
                                <w:rFonts w:cstheme="minorHAnsi"/>
                                <w:szCs w:val="22"/>
                              </w:rPr>
                              <w:t>the</w:t>
                            </w:r>
                            <w:r w:rsidRPr="00AA68DB">
                              <w:rPr>
                                <w:rFonts w:cstheme="minorHAnsi"/>
                                <w:spacing w:val="-3"/>
                                <w:szCs w:val="22"/>
                              </w:rPr>
                              <w:t xml:space="preserve"> </w:t>
                            </w:r>
                            <w:r w:rsidRPr="00AA68DB">
                              <w:rPr>
                                <w:rFonts w:cstheme="minorHAnsi"/>
                                <w:szCs w:val="22"/>
                              </w:rPr>
                              <w:t>EMSC</w:t>
                            </w:r>
                            <w:r w:rsidRPr="00AA68DB">
                              <w:rPr>
                                <w:rFonts w:cstheme="minorHAnsi"/>
                                <w:spacing w:val="-5"/>
                                <w:szCs w:val="22"/>
                              </w:rPr>
                              <w:t xml:space="preserve"> </w:t>
                            </w:r>
                            <w:r w:rsidRPr="00AA68DB">
                              <w:rPr>
                                <w:rFonts w:cstheme="minorHAnsi"/>
                                <w:szCs w:val="22"/>
                              </w:rPr>
                              <w:t>priorities</w:t>
                            </w:r>
                            <w:r w:rsidRPr="00AA68DB">
                              <w:rPr>
                                <w:rFonts w:cstheme="minorHAnsi"/>
                                <w:spacing w:val="-5"/>
                                <w:szCs w:val="22"/>
                              </w:rPr>
                              <w:t xml:space="preserve"> </w:t>
                            </w:r>
                            <w:r w:rsidRPr="00AA68DB">
                              <w:rPr>
                                <w:rFonts w:cstheme="minorHAnsi"/>
                                <w:spacing w:val="-1"/>
                                <w:szCs w:val="22"/>
                              </w:rPr>
                              <w:t>into</w:t>
                            </w:r>
                            <w:r w:rsidRPr="00AA68DB">
                              <w:rPr>
                                <w:rFonts w:cstheme="minorHAnsi"/>
                                <w:spacing w:val="44"/>
                                <w:w w:val="99"/>
                                <w:szCs w:val="22"/>
                              </w:rPr>
                              <w:t xml:space="preserve"> </w:t>
                            </w:r>
                            <w:r w:rsidRPr="00AA68DB">
                              <w:rPr>
                                <w:rFonts w:cstheme="minorHAnsi"/>
                                <w:spacing w:val="-1"/>
                                <w:szCs w:val="22"/>
                              </w:rPr>
                              <w:t>mandates</w:t>
                            </w:r>
                            <w:r w:rsidRPr="00AA68DB">
                              <w:rPr>
                                <w:rFonts w:cstheme="minorHAnsi"/>
                                <w:spacing w:val="-5"/>
                                <w:szCs w:val="22"/>
                              </w:rPr>
                              <w:t xml:space="preserve"> </w:t>
                            </w:r>
                            <w:r w:rsidRPr="00AA68DB">
                              <w:rPr>
                                <w:rFonts w:cstheme="minorHAnsi"/>
                                <w:spacing w:val="-1"/>
                                <w:szCs w:val="22"/>
                              </w:rPr>
                              <w:t>will</w:t>
                            </w:r>
                            <w:r w:rsidRPr="00AA68DB">
                              <w:rPr>
                                <w:rFonts w:cstheme="minorHAnsi"/>
                                <w:spacing w:val="-5"/>
                                <w:szCs w:val="22"/>
                              </w:rPr>
                              <w:t xml:space="preserve"> </w:t>
                            </w:r>
                            <w:r w:rsidRPr="00AA68DB">
                              <w:rPr>
                                <w:rFonts w:cstheme="minorHAnsi"/>
                                <w:spacing w:val="-1"/>
                                <w:szCs w:val="22"/>
                              </w:rPr>
                              <w:t>help</w:t>
                            </w:r>
                            <w:r w:rsidRPr="00AA68DB">
                              <w:rPr>
                                <w:rFonts w:cstheme="minorHAnsi"/>
                                <w:spacing w:val="-6"/>
                                <w:szCs w:val="22"/>
                              </w:rPr>
                              <w:t xml:space="preserve"> </w:t>
                            </w:r>
                            <w:r w:rsidRPr="00AA68DB">
                              <w:rPr>
                                <w:rFonts w:cstheme="minorHAnsi"/>
                                <w:spacing w:val="-1"/>
                                <w:szCs w:val="22"/>
                              </w:rPr>
                              <w:t>ensure</w:t>
                            </w:r>
                            <w:r w:rsidRPr="00AA68DB">
                              <w:rPr>
                                <w:rFonts w:cstheme="minorHAnsi"/>
                                <w:spacing w:val="-7"/>
                                <w:szCs w:val="22"/>
                              </w:rPr>
                              <w:t xml:space="preserve"> </w:t>
                            </w:r>
                            <w:r w:rsidRPr="00AA68DB">
                              <w:rPr>
                                <w:rFonts w:cstheme="minorHAnsi"/>
                                <w:szCs w:val="22"/>
                              </w:rPr>
                              <w:t>pediatric</w:t>
                            </w:r>
                            <w:r w:rsidRPr="00AA68DB">
                              <w:rPr>
                                <w:rFonts w:cstheme="minorHAnsi"/>
                                <w:spacing w:val="-6"/>
                                <w:szCs w:val="22"/>
                              </w:rPr>
                              <w:t xml:space="preserve"> </w:t>
                            </w:r>
                            <w:r w:rsidRPr="00AA68DB">
                              <w:rPr>
                                <w:rFonts w:cstheme="minorHAnsi"/>
                                <w:spacing w:val="-1"/>
                                <w:szCs w:val="22"/>
                              </w:rPr>
                              <w:t>emergency</w:t>
                            </w:r>
                            <w:r w:rsidRPr="00AA68DB">
                              <w:rPr>
                                <w:rFonts w:cstheme="minorHAnsi"/>
                                <w:spacing w:val="-10"/>
                                <w:szCs w:val="22"/>
                              </w:rPr>
                              <w:t xml:space="preserve"> </w:t>
                            </w:r>
                            <w:r w:rsidRPr="00AA68DB">
                              <w:rPr>
                                <w:rFonts w:cstheme="minorHAnsi"/>
                                <w:szCs w:val="22"/>
                              </w:rPr>
                              <w:t>care</w:t>
                            </w:r>
                            <w:r w:rsidRPr="00AA68DB">
                              <w:rPr>
                                <w:rFonts w:cstheme="minorHAnsi"/>
                                <w:spacing w:val="39"/>
                                <w:w w:val="99"/>
                                <w:szCs w:val="22"/>
                              </w:rPr>
                              <w:t xml:space="preserve"> </w:t>
                            </w:r>
                            <w:r w:rsidRPr="00AA68DB">
                              <w:rPr>
                                <w:rFonts w:cstheme="minorHAnsi"/>
                                <w:spacing w:val="-1"/>
                                <w:szCs w:val="22"/>
                              </w:rPr>
                              <w:t>issues</w:t>
                            </w:r>
                            <w:r w:rsidRPr="00AA68DB">
                              <w:rPr>
                                <w:rFonts w:cstheme="minorHAnsi"/>
                                <w:spacing w:val="-8"/>
                                <w:szCs w:val="22"/>
                              </w:rPr>
                              <w:t xml:space="preserve"> </w:t>
                            </w:r>
                            <w:r w:rsidRPr="00AA68DB">
                              <w:rPr>
                                <w:rFonts w:cstheme="minorHAnsi"/>
                                <w:szCs w:val="22"/>
                              </w:rPr>
                              <w:t>and/or</w:t>
                            </w:r>
                            <w:r w:rsidRPr="00AA68DB">
                              <w:rPr>
                                <w:rFonts w:cstheme="minorHAnsi"/>
                                <w:spacing w:val="-7"/>
                                <w:szCs w:val="22"/>
                              </w:rPr>
                              <w:t xml:space="preserve"> </w:t>
                            </w:r>
                            <w:r w:rsidRPr="00AA68DB">
                              <w:rPr>
                                <w:rFonts w:cstheme="minorHAnsi"/>
                                <w:spacing w:val="-1"/>
                                <w:szCs w:val="22"/>
                              </w:rPr>
                              <w:t>deficiencies</w:t>
                            </w:r>
                            <w:r w:rsidRPr="00AA68DB">
                              <w:rPr>
                                <w:rFonts w:cstheme="minorHAnsi"/>
                                <w:spacing w:val="-8"/>
                                <w:szCs w:val="22"/>
                              </w:rPr>
                              <w:t xml:space="preserve"> </w:t>
                            </w:r>
                            <w:r w:rsidRPr="00AA68DB">
                              <w:rPr>
                                <w:rFonts w:cstheme="minorHAnsi"/>
                                <w:szCs w:val="22"/>
                              </w:rPr>
                              <w:t>are</w:t>
                            </w:r>
                            <w:r w:rsidRPr="00AA68DB">
                              <w:rPr>
                                <w:rFonts w:cstheme="minorHAnsi"/>
                                <w:spacing w:val="-7"/>
                                <w:szCs w:val="22"/>
                              </w:rPr>
                              <w:t xml:space="preserve"> </w:t>
                            </w:r>
                            <w:r w:rsidRPr="00AA68DB">
                              <w:rPr>
                                <w:rFonts w:cstheme="minorHAnsi"/>
                                <w:spacing w:val="-1"/>
                                <w:szCs w:val="22"/>
                              </w:rPr>
                              <w:t>being</w:t>
                            </w:r>
                            <w:r w:rsidRPr="00AA68DB">
                              <w:rPr>
                                <w:rFonts w:cstheme="minorHAnsi"/>
                                <w:spacing w:val="-8"/>
                                <w:szCs w:val="22"/>
                              </w:rPr>
                              <w:t xml:space="preserve"> </w:t>
                            </w:r>
                            <w:r w:rsidRPr="00AA68DB">
                              <w:rPr>
                                <w:rFonts w:cstheme="minorHAnsi"/>
                                <w:spacing w:val="-1"/>
                                <w:szCs w:val="22"/>
                              </w:rPr>
                              <w:t>addressed state/territory-wide</w:t>
                            </w:r>
                            <w:r w:rsidRPr="00AA68DB">
                              <w:rPr>
                                <w:rFonts w:cstheme="minorHAnsi"/>
                                <w:spacing w:val="-10"/>
                                <w:szCs w:val="22"/>
                              </w:rPr>
                              <w:t xml:space="preserve"> </w:t>
                            </w:r>
                            <w:r w:rsidRPr="00AA68DB">
                              <w:rPr>
                                <w:rFonts w:cstheme="minorHAnsi"/>
                                <w:spacing w:val="-1"/>
                                <w:szCs w:val="22"/>
                              </w:rPr>
                              <w:t>for</w:t>
                            </w:r>
                            <w:r w:rsidRPr="00AA68DB">
                              <w:rPr>
                                <w:rFonts w:cstheme="minorHAnsi"/>
                                <w:spacing w:val="-10"/>
                                <w:szCs w:val="22"/>
                              </w:rPr>
                              <w:t xml:space="preserve"> </w:t>
                            </w:r>
                            <w:r w:rsidRPr="00AA68DB">
                              <w:rPr>
                                <w:rFonts w:cstheme="minorHAnsi"/>
                                <w:spacing w:val="-1"/>
                                <w:szCs w:val="22"/>
                              </w:rPr>
                              <w:t>the</w:t>
                            </w:r>
                            <w:r w:rsidRPr="00AA68DB">
                              <w:rPr>
                                <w:rFonts w:cstheme="minorHAnsi"/>
                                <w:spacing w:val="-10"/>
                                <w:szCs w:val="22"/>
                              </w:rPr>
                              <w:t xml:space="preserve"> </w:t>
                            </w:r>
                            <w:r w:rsidRPr="00AA68DB">
                              <w:rPr>
                                <w:rFonts w:cstheme="minorHAnsi"/>
                                <w:szCs w:val="22"/>
                              </w:rPr>
                              <w:t>long-term.</w:t>
                            </w:r>
                          </w:p>
                        </w:txbxContent>
                      </wps:txbx>
                      <wps:bodyPr rot="0" vert="horz" wrap="square" lIns="91440" tIns="45720" rIns="91440" bIns="45720" anchor="t" anchorCtr="0">
                        <a:spAutoFit/>
                      </wps:bodyPr>
                    </wps:wsp>
                  </a:graphicData>
                </a:graphic>
              </wp:inline>
            </w:drawing>
          </mc:Choice>
          <mc:Fallback>
            <w:pict>
              <v:shape id="_x0000_i1046" type="#_x0000_t202" style="width:468pt;height:573.4pt;mso-left-percent:-10001;mso-position-horizontal-relative:char;mso-position-vertical-relative:line;mso-top-percent:-10001;mso-wrap-style:square;visibility:visible;v-text-anchor:top" fillcolor="#f0f6fc" stroked="f">
                <v:textbox style="mso-fit-shape-to-text:t">
                  <w:txbxContent>
                    <w:p w:rsidR="004D47FE" w:rsidRPr="00AA68DB" w:rsidP="00DC2D5D" w14:paraId="64A0028F" w14:textId="77777777">
                      <w:pPr>
                        <w:pStyle w:val="BulletedList"/>
                        <w:numPr>
                          <w:ilvl w:val="1"/>
                          <w:numId w:val="33"/>
                        </w:numPr>
                        <w:ind w:left="810"/>
                      </w:pPr>
                      <w:r w:rsidRPr="00AA68DB">
                        <w:t>Process</w:t>
                      </w:r>
                      <w:r w:rsidRPr="00AA68DB">
                        <w:rPr>
                          <w:spacing w:val="-7"/>
                        </w:rPr>
                        <w:t xml:space="preserve"> </w:t>
                      </w:r>
                      <w:r w:rsidRPr="00AA68DB">
                        <w:t>for</w:t>
                      </w:r>
                      <w:r w:rsidRPr="00DC2D5D">
                        <w:t xml:space="preserve"> </w:t>
                      </w:r>
                      <w:r w:rsidRPr="00AA68DB">
                        <w:t>selecting</w:t>
                      </w:r>
                      <w:r w:rsidRPr="00DC2D5D">
                        <w:t xml:space="preserve"> </w:t>
                      </w:r>
                      <w:r w:rsidRPr="00AA68DB">
                        <w:t>the</w:t>
                      </w:r>
                      <w:r w:rsidRPr="00DC2D5D">
                        <w:t xml:space="preserve"> </w:t>
                      </w:r>
                      <w:r w:rsidRPr="00AA68DB">
                        <w:t>appropriately</w:t>
                      </w:r>
                      <w:r w:rsidRPr="00DC2D5D">
                        <w:t xml:space="preserve"> </w:t>
                      </w:r>
                      <w:r w:rsidRPr="00AA68DB">
                        <w:t>staffed</w:t>
                      </w:r>
                      <w:r w:rsidRPr="00DC2D5D">
                        <w:t xml:space="preserve"> </w:t>
                      </w:r>
                      <w:r w:rsidRPr="00AA68DB">
                        <w:t>transport</w:t>
                      </w:r>
                      <w:r w:rsidRPr="00DC2D5D">
                        <w:t xml:space="preserve"> </w:t>
                      </w:r>
                      <w:r w:rsidRPr="00AA68DB">
                        <w:t>service</w:t>
                      </w:r>
                      <w:r w:rsidRPr="00DC2D5D">
                        <w:t xml:space="preserve"> </w:t>
                      </w:r>
                      <w:r w:rsidRPr="00AA68DB">
                        <w:t>to</w:t>
                      </w:r>
                      <w:r w:rsidRPr="00DC2D5D">
                        <w:t xml:space="preserve"> </w:t>
                      </w:r>
                      <w:r w:rsidRPr="00AA68DB">
                        <w:t>match</w:t>
                      </w:r>
                      <w:r w:rsidRPr="00DC2D5D">
                        <w:t xml:space="preserve"> </w:t>
                      </w:r>
                      <w:r w:rsidRPr="00AA68DB">
                        <w:t>the</w:t>
                      </w:r>
                      <w:r w:rsidRPr="00DC2D5D">
                        <w:t xml:space="preserve"> </w:t>
                      </w:r>
                      <w:r w:rsidRPr="00AA68DB">
                        <w:t>patient’s</w:t>
                      </w:r>
                      <w:r w:rsidRPr="00DC2D5D">
                        <w:t xml:space="preserve"> </w:t>
                      </w:r>
                      <w:r w:rsidRPr="00AA68DB">
                        <w:t>acuity</w:t>
                      </w:r>
                      <w:r w:rsidRPr="00DC2D5D">
                        <w:t xml:space="preserve"> </w:t>
                      </w:r>
                      <w:r w:rsidRPr="00AA68DB">
                        <w:t>level</w:t>
                      </w:r>
                      <w:r w:rsidRPr="00DC2D5D">
                        <w:t xml:space="preserve"> </w:t>
                      </w:r>
                      <w:r w:rsidRPr="00AA68DB">
                        <w:t>(level</w:t>
                      </w:r>
                      <w:r w:rsidRPr="00DC2D5D">
                        <w:t xml:space="preserve"> </w:t>
                      </w:r>
                      <w:r w:rsidRPr="00AA68DB">
                        <w:t>of</w:t>
                      </w:r>
                      <w:r w:rsidRPr="00DC2D5D">
                        <w:t xml:space="preserve"> </w:t>
                      </w:r>
                      <w:r w:rsidRPr="00AA68DB">
                        <w:t>care</w:t>
                      </w:r>
                      <w:r w:rsidRPr="00DC2D5D">
                        <w:t xml:space="preserve"> </w:t>
                      </w:r>
                      <w:r w:rsidRPr="00AA68DB">
                        <w:t>required</w:t>
                      </w:r>
                      <w:r w:rsidRPr="00DC2D5D">
                        <w:t xml:space="preserve"> </w:t>
                      </w:r>
                      <w:r w:rsidRPr="00AA68DB">
                        <w:t>by</w:t>
                      </w:r>
                      <w:r w:rsidRPr="00DC2D5D">
                        <w:t xml:space="preserve"> </w:t>
                      </w:r>
                      <w:r w:rsidRPr="00AA68DB">
                        <w:t>patient,</w:t>
                      </w:r>
                      <w:r w:rsidRPr="00DC2D5D">
                        <w:t xml:space="preserve"> </w:t>
                      </w:r>
                      <w:r w:rsidRPr="00AA68DB">
                        <w:t>equipment</w:t>
                      </w:r>
                      <w:r w:rsidRPr="00DC2D5D">
                        <w:t xml:space="preserve"> </w:t>
                      </w:r>
                      <w:r w:rsidRPr="00AA68DB">
                        <w:t>needed</w:t>
                      </w:r>
                      <w:r w:rsidRPr="00DC2D5D">
                        <w:t xml:space="preserve"> </w:t>
                      </w:r>
                      <w:r w:rsidRPr="00AA68DB">
                        <w:t>in</w:t>
                      </w:r>
                      <w:r w:rsidRPr="00DC2D5D">
                        <w:t xml:space="preserve"> </w:t>
                      </w:r>
                      <w:r w:rsidRPr="00AA68DB">
                        <w:t>transport,</w:t>
                      </w:r>
                      <w:r w:rsidRPr="00DC2D5D">
                        <w:t xml:space="preserve"> </w:t>
                      </w:r>
                      <w:r w:rsidRPr="00AA68DB">
                        <w:t>etc.).</w:t>
                      </w:r>
                    </w:p>
                    <w:p w:rsidR="004D47FE" w:rsidRPr="00AA68DB" w:rsidP="00DC2D5D" w14:paraId="698F0947" w14:textId="77777777">
                      <w:pPr>
                        <w:pStyle w:val="BulletedList"/>
                        <w:numPr>
                          <w:ilvl w:val="1"/>
                          <w:numId w:val="33"/>
                        </w:numPr>
                        <w:ind w:left="810"/>
                      </w:pPr>
                      <w:r w:rsidRPr="00AA68DB">
                        <w:t>Process</w:t>
                      </w:r>
                      <w:r w:rsidRPr="00DC2D5D">
                        <w:t xml:space="preserve"> </w:t>
                      </w:r>
                      <w:r w:rsidRPr="00AA68DB">
                        <w:t>for</w:t>
                      </w:r>
                      <w:r w:rsidRPr="00DC2D5D">
                        <w:t xml:space="preserve"> </w:t>
                      </w:r>
                      <w:r w:rsidRPr="00AA68DB">
                        <w:t>patient</w:t>
                      </w:r>
                      <w:r w:rsidRPr="00DC2D5D">
                        <w:t xml:space="preserve"> </w:t>
                      </w:r>
                      <w:r w:rsidRPr="00AA68DB">
                        <w:t>transfer</w:t>
                      </w:r>
                      <w:r w:rsidRPr="00DC2D5D">
                        <w:t xml:space="preserve"> </w:t>
                      </w:r>
                      <w:r w:rsidRPr="00AA68DB">
                        <w:t>(including</w:t>
                      </w:r>
                      <w:r w:rsidRPr="00DC2D5D">
                        <w:t xml:space="preserve"> </w:t>
                      </w:r>
                      <w:r w:rsidRPr="00AA68DB">
                        <w:t>obtaining informed</w:t>
                      </w:r>
                      <w:r w:rsidRPr="00DC2D5D">
                        <w:t xml:space="preserve"> </w:t>
                      </w:r>
                      <w:r w:rsidRPr="00AA68DB">
                        <w:t>consent).</w:t>
                      </w:r>
                    </w:p>
                    <w:p w:rsidR="004D47FE" w:rsidRPr="00AA68DB" w:rsidP="00DC2D5D" w14:paraId="2F63E720" w14:textId="77777777">
                      <w:pPr>
                        <w:pStyle w:val="BulletedList"/>
                        <w:numPr>
                          <w:ilvl w:val="1"/>
                          <w:numId w:val="33"/>
                        </w:numPr>
                        <w:ind w:left="810"/>
                      </w:pPr>
                      <w:r w:rsidRPr="00AA68DB">
                        <w:t>Plan</w:t>
                      </w:r>
                      <w:r w:rsidRPr="00DC2D5D">
                        <w:t xml:space="preserve"> </w:t>
                      </w:r>
                      <w:r w:rsidRPr="00AA68DB">
                        <w:t>for</w:t>
                      </w:r>
                      <w:r w:rsidRPr="00DC2D5D">
                        <w:t xml:space="preserve"> </w:t>
                      </w:r>
                      <w:r w:rsidRPr="00AA68DB">
                        <w:t>transfer</w:t>
                      </w:r>
                      <w:r w:rsidRPr="00DC2D5D">
                        <w:t xml:space="preserve"> </w:t>
                      </w:r>
                      <w:r w:rsidRPr="00AA68DB">
                        <w:t>of</w:t>
                      </w:r>
                      <w:r w:rsidRPr="00DC2D5D">
                        <w:t xml:space="preserve"> </w:t>
                      </w:r>
                      <w:r w:rsidRPr="00AA68DB">
                        <w:t>patient</w:t>
                      </w:r>
                      <w:r w:rsidRPr="00DC2D5D">
                        <w:t xml:space="preserve"> </w:t>
                      </w:r>
                      <w:r w:rsidRPr="00AA68DB">
                        <w:t>medical</w:t>
                      </w:r>
                      <w:r w:rsidRPr="00DC2D5D">
                        <w:t xml:space="preserve"> </w:t>
                      </w:r>
                      <w:r w:rsidRPr="00AA68DB">
                        <w:t>record</w:t>
                      </w:r>
                    </w:p>
                    <w:p w:rsidR="004D47FE" w:rsidRPr="00AA68DB" w:rsidP="00DC2D5D" w14:paraId="26A6738B" w14:textId="77777777">
                      <w:pPr>
                        <w:pStyle w:val="BulletedList"/>
                        <w:numPr>
                          <w:ilvl w:val="1"/>
                          <w:numId w:val="33"/>
                        </w:numPr>
                        <w:ind w:left="810"/>
                      </w:pPr>
                      <w:r w:rsidRPr="00AA68DB">
                        <w:t>Plan</w:t>
                      </w:r>
                      <w:r w:rsidRPr="00DC2D5D">
                        <w:t xml:space="preserve"> </w:t>
                      </w:r>
                      <w:r w:rsidRPr="00AA68DB">
                        <w:t>for</w:t>
                      </w:r>
                      <w:r w:rsidRPr="00DC2D5D">
                        <w:t xml:space="preserve"> </w:t>
                      </w:r>
                      <w:r w:rsidRPr="00AA68DB">
                        <w:t>transfer</w:t>
                      </w:r>
                      <w:r w:rsidRPr="00DC2D5D">
                        <w:t xml:space="preserve"> </w:t>
                      </w:r>
                      <w:r w:rsidRPr="00AA68DB">
                        <w:t>of</w:t>
                      </w:r>
                      <w:r w:rsidRPr="00DC2D5D">
                        <w:t xml:space="preserve"> </w:t>
                      </w:r>
                      <w:r w:rsidRPr="00AA68DB">
                        <w:t>copy</w:t>
                      </w:r>
                      <w:r w:rsidRPr="00DC2D5D">
                        <w:t xml:space="preserve"> </w:t>
                      </w:r>
                      <w:r w:rsidRPr="00AA68DB">
                        <w:t>of</w:t>
                      </w:r>
                      <w:r w:rsidRPr="00DC2D5D">
                        <w:t xml:space="preserve"> </w:t>
                      </w:r>
                      <w:r w:rsidRPr="00AA68DB">
                        <w:t>signed</w:t>
                      </w:r>
                      <w:r w:rsidRPr="00DC2D5D">
                        <w:t xml:space="preserve"> </w:t>
                      </w:r>
                      <w:r w:rsidRPr="00AA68DB">
                        <w:t>transport</w:t>
                      </w:r>
                      <w:r w:rsidRPr="00DC2D5D">
                        <w:t xml:space="preserve"> </w:t>
                      </w:r>
                      <w:r w:rsidRPr="00AA68DB">
                        <w:t>consent</w:t>
                      </w:r>
                    </w:p>
                    <w:p w:rsidR="004D47FE" w:rsidRPr="00AA68DB" w:rsidP="00DC2D5D" w14:paraId="5AAB68D2" w14:textId="77777777">
                      <w:pPr>
                        <w:pStyle w:val="BulletedList"/>
                        <w:numPr>
                          <w:ilvl w:val="1"/>
                          <w:numId w:val="33"/>
                        </w:numPr>
                        <w:ind w:left="810"/>
                      </w:pPr>
                      <w:r w:rsidRPr="00AA68DB">
                        <w:t>Plan</w:t>
                      </w:r>
                      <w:r w:rsidRPr="00DC2D5D">
                        <w:t xml:space="preserve"> </w:t>
                      </w:r>
                      <w:r w:rsidRPr="00AA68DB">
                        <w:t>for</w:t>
                      </w:r>
                      <w:r w:rsidRPr="00DC2D5D">
                        <w:t xml:space="preserve"> </w:t>
                      </w:r>
                      <w:r w:rsidRPr="00AA68DB">
                        <w:t>transfer</w:t>
                      </w:r>
                      <w:r w:rsidRPr="00DC2D5D">
                        <w:t xml:space="preserve"> </w:t>
                      </w:r>
                      <w:r w:rsidRPr="00AA68DB">
                        <w:t>of</w:t>
                      </w:r>
                      <w:r w:rsidRPr="00DC2D5D">
                        <w:t xml:space="preserve"> </w:t>
                      </w:r>
                      <w:r w:rsidRPr="00AA68DB">
                        <w:t>personal</w:t>
                      </w:r>
                      <w:r w:rsidRPr="00DC2D5D">
                        <w:t xml:space="preserve"> </w:t>
                      </w:r>
                      <w:r w:rsidRPr="00AA68DB">
                        <w:t>belongings</w:t>
                      </w:r>
                      <w:r w:rsidRPr="00DC2D5D">
                        <w:t xml:space="preserve"> </w:t>
                      </w:r>
                      <w:r w:rsidRPr="00AA68DB">
                        <w:t>of</w:t>
                      </w:r>
                      <w:r w:rsidRPr="00DC2D5D">
                        <w:t xml:space="preserve"> </w:t>
                      </w:r>
                      <w:r w:rsidRPr="00AA68DB">
                        <w:t>the</w:t>
                      </w:r>
                      <w:r w:rsidRPr="00DC2D5D">
                        <w:t xml:space="preserve"> </w:t>
                      </w:r>
                      <w:r w:rsidRPr="00AA68DB">
                        <w:t>patient</w:t>
                      </w:r>
                    </w:p>
                    <w:p w:rsidR="004D47FE" w:rsidRPr="00AA68DB" w:rsidP="00DC2D5D" w14:paraId="7CE12B82" w14:textId="77777777">
                      <w:pPr>
                        <w:pStyle w:val="BulletedList"/>
                        <w:numPr>
                          <w:ilvl w:val="1"/>
                          <w:numId w:val="33"/>
                        </w:numPr>
                        <w:ind w:left="810"/>
                      </w:pPr>
                      <w:r w:rsidRPr="00AA68DB">
                        <w:t>Plan</w:t>
                      </w:r>
                      <w:r w:rsidRPr="00DC2D5D">
                        <w:t xml:space="preserve"> </w:t>
                      </w:r>
                      <w:r w:rsidRPr="00AA68DB">
                        <w:t>for</w:t>
                      </w:r>
                      <w:r w:rsidRPr="00DC2D5D">
                        <w:t xml:space="preserve"> </w:t>
                      </w:r>
                      <w:r w:rsidRPr="00AA68DB">
                        <w:t>provision</w:t>
                      </w:r>
                      <w:r w:rsidRPr="00DC2D5D">
                        <w:t xml:space="preserve"> </w:t>
                      </w:r>
                      <w:r w:rsidRPr="00AA68DB">
                        <w:t>of</w:t>
                      </w:r>
                      <w:r w:rsidRPr="00DC2D5D">
                        <w:t xml:space="preserve"> </w:t>
                      </w:r>
                      <w:r w:rsidRPr="00AA68DB">
                        <w:t>directions</w:t>
                      </w:r>
                      <w:r w:rsidRPr="00DC2D5D">
                        <w:t xml:space="preserve"> </w:t>
                      </w:r>
                      <w:r w:rsidRPr="00AA68DB">
                        <w:t>and</w:t>
                      </w:r>
                      <w:r w:rsidRPr="00DC2D5D">
                        <w:t xml:space="preserve"> </w:t>
                      </w:r>
                      <w:r w:rsidRPr="00AA68DB">
                        <w:t>referral</w:t>
                      </w:r>
                      <w:r w:rsidRPr="00DC2D5D">
                        <w:t xml:space="preserve"> </w:t>
                      </w:r>
                      <w:r w:rsidRPr="00AA68DB">
                        <w:t>institution</w:t>
                      </w:r>
                      <w:r w:rsidRPr="00DC2D5D">
                        <w:t xml:space="preserve"> </w:t>
                      </w:r>
                      <w:r w:rsidRPr="00AA68DB">
                        <w:t>information</w:t>
                      </w:r>
                      <w:r w:rsidRPr="00AA68DB">
                        <w:rPr>
                          <w:spacing w:val="-9"/>
                        </w:rPr>
                        <w:t xml:space="preserve"> </w:t>
                      </w:r>
                      <w:r w:rsidRPr="00AA68DB">
                        <w:t>to</w:t>
                      </w:r>
                      <w:r w:rsidRPr="00AA68DB">
                        <w:rPr>
                          <w:spacing w:val="-5"/>
                        </w:rPr>
                        <w:t xml:space="preserve"> </w:t>
                      </w:r>
                      <w:r w:rsidRPr="00AA68DB">
                        <w:t>family</w:t>
                      </w:r>
                    </w:p>
                    <w:p w:rsidR="004D47FE" w:rsidRPr="00AA68DB" w:rsidP="004D47FE" w14:paraId="654F17A8" w14:textId="77777777">
                      <w:pPr>
                        <w:pStyle w:val="BulletedList"/>
                      </w:pPr>
                      <w:r w:rsidRPr="00AA68DB">
                        <w:t>Hospitals</w:t>
                      </w:r>
                      <w:r w:rsidRPr="00AA68DB">
                        <w:rPr>
                          <w:spacing w:val="-7"/>
                        </w:rPr>
                        <w:t xml:space="preserve"> </w:t>
                      </w:r>
                      <w:r w:rsidRPr="00AA68DB">
                        <w:rPr>
                          <w:spacing w:val="1"/>
                        </w:rPr>
                        <w:t>in</w:t>
                      </w:r>
                      <w:r w:rsidRPr="00AA68DB">
                        <w:rPr>
                          <w:spacing w:val="-7"/>
                        </w:rPr>
                        <w:t xml:space="preserve"> </w:t>
                      </w:r>
                      <w:r w:rsidRPr="00AA68DB">
                        <w:t>the</w:t>
                      </w:r>
                      <w:r w:rsidRPr="00AA68DB">
                        <w:rPr>
                          <w:spacing w:val="-6"/>
                        </w:rPr>
                        <w:t xml:space="preserve"> s</w:t>
                      </w:r>
                      <w:r w:rsidRPr="00AA68DB">
                        <w:t>tate/territory</w:t>
                      </w:r>
                      <w:r w:rsidRPr="00AA68DB">
                        <w:rPr>
                          <w:spacing w:val="-7"/>
                        </w:rPr>
                        <w:t xml:space="preserve"> </w:t>
                      </w:r>
                      <w:r w:rsidRPr="00AA68DB">
                        <w:t>have</w:t>
                      </w:r>
                      <w:r w:rsidRPr="00AA68DB">
                        <w:rPr>
                          <w:spacing w:val="-4"/>
                        </w:rPr>
                        <w:t xml:space="preserve"> </w:t>
                      </w:r>
                      <w:r w:rsidRPr="00AA68DB">
                        <w:t>written</w:t>
                      </w:r>
                      <w:r w:rsidRPr="00AA68DB">
                        <w:rPr>
                          <w:spacing w:val="-7"/>
                        </w:rPr>
                        <w:t xml:space="preserve"> </w:t>
                      </w:r>
                      <w:r w:rsidRPr="00AA68DB">
                        <w:t>inter-facility</w:t>
                      </w:r>
                      <w:r w:rsidRPr="00AA68DB">
                        <w:rPr>
                          <w:spacing w:val="-8"/>
                        </w:rPr>
                        <w:t xml:space="preserve"> </w:t>
                      </w:r>
                      <w:r w:rsidRPr="00AA68DB">
                        <w:t>transfer</w:t>
                      </w:r>
                      <w:r w:rsidRPr="00AA68DB">
                        <w:rPr>
                          <w:spacing w:val="-8"/>
                        </w:rPr>
                        <w:t xml:space="preserve"> </w:t>
                      </w:r>
                      <w:r w:rsidRPr="00AA68DB">
                        <w:t>agreements</w:t>
                      </w:r>
                      <w:r w:rsidRPr="00AA68DB">
                        <w:rPr>
                          <w:spacing w:val="-7"/>
                        </w:rPr>
                        <w:t xml:space="preserve"> </w:t>
                      </w:r>
                      <w:r w:rsidRPr="00AA68DB">
                        <w:t>that</w:t>
                      </w:r>
                      <w:r w:rsidRPr="00AA68DB">
                        <w:rPr>
                          <w:spacing w:val="-8"/>
                        </w:rPr>
                        <w:t xml:space="preserve"> </w:t>
                      </w:r>
                      <w:r w:rsidRPr="00AA68DB">
                        <w:t>cover</w:t>
                      </w:r>
                      <w:r w:rsidRPr="00AA68DB">
                        <w:rPr>
                          <w:spacing w:val="-6"/>
                        </w:rPr>
                        <w:t xml:space="preserve"> </w:t>
                      </w:r>
                      <w:r w:rsidRPr="00AA68DB">
                        <w:t>pediatric</w:t>
                      </w:r>
                      <w:r w:rsidRPr="00AA68DB">
                        <w:rPr>
                          <w:spacing w:val="26"/>
                          <w:w w:val="99"/>
                        </w:rPr>
                        <w:t xml:space="preserve"> </w:t>
                      </w:r>
                      <w:r w:rsidRPr="00AA68DB">
                        <w:t>patients.</w:t>
                      </w:r>
                    </w:p>
                    <w:p w:rsidR="004D47FE" w:rsidRPr="00AA68DB" w:rsidP="004D47FE" w14:paraId="264B6492" w14:textId="77777777">
                      <w:pPr>
                        <w:pStyle w:val="BulletedList"/>
                      </w:pPr>
                      <w:r w:rsidRPr="00AA68DB">
                        <w:t>BLS</w:t>
                      </w:r>
                      <w:r w:rsidRPr="00AA68DB">
                        <w:rPr>
                          <w:spacing w:val="-6"/>
                        </w:rPr>
                        <w:t xml:space="preserve"> </w:t>
                      </w:r>
                      <w:r w:rsidRPr="00AA68DB">
                        <w:t>and</w:t>
                      </w:r>
                      <w:r w:rsidRPr="00AA68DB">
                        <w:rPr>
                          <w:spacing w:val="-2"/>
                        </w:rPr>
                        <w:t xml:space="preserve"> </w:t>
                      </w:r>
                      <w:r w:rsidRPr="00AA68DB">
                        <w:t>ALS</w:t>
                      </w:r>
                      <w:r w:rsidRPr="00AA68DB">
                        <w:rPr>
                          <w:spacing w:val="-5"/>
                        </w:rPr>
                        <w:t xml:space="preserve"> </w:t>
                      </w:r>
                      <w:r w:rsidRPr="00AA68DB">
                        <w:t>pre-hospital</w:t>
                      </w:r>
                      <w:r w:rsidRPr="00AA68DB">
                        <w:rPr>
                          <w:spacing w:val="-5"/>
                        </w:rPr>
                        <w:t xml:space="preserve"> </w:t>
                      </w:r>
                      <w:r w:rsidRPr="00AA68DB">
                        <w:t>provider</w:t>
                      </w:r>
                      <w:r w:rsidRPr="00AA68DB">
                        <w:rPr>
                          <w:spacing w:val="-5"/>
                        </w:rPr>
                        <w:t xml:space="preserve"> </w:t>
                      </w:r>
                      <w:r w:rsidRPr="00AA68DB">
                        <w:t>agencies</w:t>
                      </w:r>
                      <w:r w:rsidRPr="00AA68DB">
                        <w:rPr>
                          <w:spacing w:val="-5"/>
                        </w:rPr>
                        <w:t xml:space="preserve"> </w:t>
                      </w:r>
                      <w:r w:rsidRPr="00AA68DB">
                        <w:rPr>
                          <w:spacing w:val="1"/>
                        </w:rPr>
                        <w:t>in</w:t>
                      </w:r>
                      <w:r w:rsidRPr="00AA68DB">
                        <w:rPr>
                          <w:spacing w:val="-6"/>
                        </w:rPr>
                        <w:t xml:space="preserve"> </w:t>
                      </w:r>
                      <w:r w:rsidRPr="00AA68DB">
                        <w:t>the</w:t>
                      </w:r>
                      <w:r w:rsidRPr="00AA68DB">
                        <w:rPr>
                          <w:spacing w:val="25"/>
                          <w:w w:val="99"/>
                        </w:rPr>
                        <w:t xml:space="preserve"> </w:t>
                      </w:r>
                      <w:r w:rsidRPr="00AA68DB">
                        <w:t>State/Territory</w:t>
                      </w:r>
                      <w:r w:rsidRPr="00AA68DB">
                        <w:rPr>
                          <w:spacing w:val="-11"/>
                        </w:rPr>
                        <w:t xml:space="preserve"> are required to </w:t>
                      </w:r>
                      <w:r w:rsidRPr="00AA68DB">
                        <w:t>have</w:t>
                      </w:r>
                      <w:r w:rsidRPr="00AA68DB">
                        <w:rPr>
                          <w:spacing w:val="-8"/>
                        </w:rPr>
                        <w:t xml:space="preserve"> </w:t>
                      </w:r>
                      <w:r w:rsidRPr="00AA68DB">
                        <w:t>on-line</w:t>
                      </w:r>
                      <w:r w:rsidRPr="00AA68DB">
                        <w:rPr>
                          <w:spacing w:val="-6"/>
                        </w:rPr>
                        <w:t xml:space="preserve"> </w:t>
                      </w:r>
                      <w:r w:rsidRPr="00AA68DB">
                        <w:t>and</w:t>
                      </w:r>
                      <w:r w:rsidRPr="00AA68DB">
                        <w:rPr>
                          <w:spacing w:val="-7"/>
                        </w:rPr>
                        <w:t xml:space="preserve"> </w:t>
                      </w:r>
                      <w:r w:rsidRPr="00AA68DB">
                        <w:t>off-line</w:t>
                      </w:r>
                      <w:r w:rsidRPr="00AA68DB">
                        <w:rPr>
                          <w:spacing w:val="-8"/>
                        </w:rPr>
                        <w:t xml:space="preserve"> </w:t>
                      </w:r>
                      <w:r w:rsidRPr="00AA68DB">
                        <w:t>pediatric</w:t>
                      </w:r>
                      <w:r w:rsidRPr="00AA68DB">
                        <w:rPr>
                          <w:spacing w:val="59"/>
                          <w:w w:val="99"/>
                        </w:rPr>
                        <w:t xml:space="preserve"> </w:t>
                      </w:r>
                      <w:r w:rsidRPr="00AA68DB">
                        <w:t>medical</w:t>
                      </w:r>
                      <w:r w:rsidRPr="00AA68DB">
                        <w:rPr>
                          <w:spacing w:val="-8"/>
                        </w:rPr>
                        <w:t xml:space="preserve"> </w:t>
                      </w:r>
                      <w:r w:rsidRPr="00AA68DB">
                        <w:t>direction</w:t>
                      </w:r>
                      <w:r w:rsidRPr="00AA68DB">
                        <w:rPr>
                          <w:spacing w:val="-8"/>
                        </w:rPr>
                        <w:t xml:space="preserve"> </w:t>
                      </w:r>
                      <w:r w:rsidRPr="00AA68DB">
                        <w:t>available.</w:t>
                      </w:r>
                      <w:r w:rsidRPr="00AA68DB">
                        <w:rPr>
                          <w:spacing w:val="-7"/>
                        </w:rPr>
                        <w:t xml:space="preserve"> </w:t>
                      </w:r>
                    </w:p>
                    <w:p w:rsidR="004D47FE" w:rsidRPr="00AA68DB" w:rsidP="004D47FE" w14:paraId="355DF507" w14:textId="77777777">
                      <w:pPr>
                        <w:pStyle w:val="BulletedList"/>
                      </w:pPr>
                      <w:r w:rsidRPr="00AA68DB">
                        <w:t>BLS</w:t>
                      </w:r>
                      <w:r w:rsidRPr="00AA68DB">
                        <w:rPr>
                          <w:spacing w:val="-4"/>
                        </w:rPr>
                        <w:t xml:space="preserve"> </w:t>
                      </w:r>
                      <w:r w:rsidRPr="00AA68DB">
                        <w:t>and ALS</w:t>
                      </w:r>
                      <w:r w:rsidRPr="00AA68DB">
                        <w:rPr>
                          <w:spacing w:val="-4"/>
                        </w:rPr>
                        <w:t xml:space="preserve"> </w:t>
                      </w:r>
                      <w:r w:rsidRPr="00AA68DB">
                        <w:t>patient</w:t>
                      </w:r>
                      <w:r w:rsidRPr="00AA68DB">
                        <w:rPr>
                          <w:spacing w:val="-4"/>
                        </w:rPr>
                        <w:t xml:space="preserve"> </w:t>
                      </w:r>
                      <w:r w:rsidRPr="00AA68DB">
                        <w:t>care</w:t>
                      </w:r>
                      <w:r w:rsidRPr="00AA68DB">
                        <w:rPr>
                          <w:spacing w:val="-3"/>
                        </w:rPr>
                        <w:t xml:space="preserve"> </w:t>
                      </w:r>
                      <w:r w:rsidRPr="00AA68DB">
                        <w:t>units</w:t>
                      </w:r>
                      <w:r w:rsidRPr="00AA68DB">
                        <w:rPr>
                          <w:spacing w:val="-5"/>
                        </w:rPr>
                        <w:t xml:space="preserve"> </w:t>
                      </w:r>
                      <w:r w:rsidRPr="00AA68DB">
                        <w:t>in</w:t>
                      </w:r>
                      <w:r w:rsidRPr="00AA68DB">
                        <w:rPr>
                          <w:spacing w:val="-4"/>
                        </w:rPr>
                        <w:t xml:space="preserve"> </w:t>
                      </w:r>
                      <w:r w:rsidRPr="00AA68DB">
                        <w:t>the</w:t>
                      </w:r>
                      <w:r w:rsidRPr="00AA68DB">
                        <w:rPr>
                          <w:spacing w:val="27"/>
                          <w:w w:val="99"/>
                        </w:rPr>
                        <w:t xml:space="preserve"> s</w:t>
                      </w:r>
                      <w:r w:rsidRPr="00AA68DB">
                        <w:t>tate/territory</w:t>
                      </w:r>
                      <w:r w:rsidRPr="00AA68DB">
                        <w:rPr>
                          <w:spacing w:val="-12"/>
                        </w:rPr>
                        <w:t xml:space="preserve"> </w:t>
                      </w:r>
                      <w:r w:rsidRPr="00AA68DB">
                        <w:t>have</w:t>
                      </w:r>
                      <w:r w:rsidRPr="00AA68DB">
                        <w:rPr>
                          <w:spacing w:val="-8"/>
                        </w:rPr>
                        <w:t xml:space="preserve"> </w:t>
                      </w:r>
                      <w:r w:rsidRPr="00AA68DB">
                        <w:t>the</w:t>
                      </w:r>
                      <w:r w:rsidRPr="00AA68DB">
                        <w:rPr>
                          <w:spacing w:val="-8"/>
                        </w:rPr>
                        <w:t xml:space="preserve"> </w:t>
                      </w:r>
                      <w:r w:rsidRPr="00AA68DB">
                        <w:t>essential</w:t>
                      </w:r>
                      <w:r w:rsidRPr="00AA68DB">
                        <w:rPr>
                          <w:spacing w:val="-8"/>
                        </w:rPr>
                        <w:t xml:space="preserve"> </w:t>
                      </w:r>
                      <w:r w:rsidRPr="00AA68DB">
                        <w:t>pediatric</w:t>
                      </w:r>
                      <w:r w:rsidRPr="00AA68DB">
                        <w:rPr>
                          <w:spacing w:val="30"/>
                          <w:w w:val="99"/>
                        </w:rPr>
                        <w:t xml:space="preserve"> </w:t>
                      </w:r>
                      <w:r w:rsidRPr="00AA68DB">
                        <w:t>equipment</w:t>
                      </w:r>
                      <w:r w:rsidRPr="00AA68DB">
                        <w:rPr>
                          <w:spacing w:val="-6"/>
                        </w:rPr>
                        <w:t xml:space="preserve"> </w:t>
                      </w:r>
                      <w:r w:rsidRPr="00AA68DB">
                        <w:t>and</w:t>
                      </w:r>
                      <w:r w:rsidRPr="00AA68DB">
                        <w:rPr>
                          <w:spacing w:val="-4"/>
                        </w:rPr>
                        <w:t xml:space="preserve"> </w:t>
                      </w:r>
                      <w:r w:rsidRPr="00AA68DB">
                        <w:t>supplies,</w:t>
                      </w:r>
                      <w:r w:rsidRPr="00AA68DB">
                        <w:rPr>
                          <w:spacing w:val="-5"/>
                        </w:rPr>
                        <w:t xml:space="preserve"> </w:t>
                      </w:r>
                      <w:r w:rsidRPr="00AA68DB">
                        <w:t>as</w:t>
                      </w:r>
                      <w:r w:rsidRPr="00AA68DB">
                        <w:rPr>
                          <w:spacing w:val="-5"/>
                        </w:rPr>
                        <w:t xml:space="preserve"> </w:t>
                      </w:r>
                      <w:r w:rsidRPr="00AA68DB">
                        <w:t>outlined</w:t>
                      </w:r>
                      <w:r w:rsidRPr="00AA68DB">
                        <w:rPr>
                          <w:spacing w:val="-4"/>
                        </w:rPr>
                        <w:t xml:space="preserve"> </w:t>
                      </w:r>
                      <w:r w:rsidRPr="00AA68DB">
                        <w:t>in</w:t>
                      </w:r>
                      <w:r w:rsidRPr="00AA68DB">
                        <w:rPr>
                          <w:spacing w:val="-6"/>
                        </w:rPr>
                        <w:t xml:space="preserve"> </w:t>
                      </w:r>
                      <w:r w:rsidRPr="00AA68DB">
                        <w:t>the</w:t>
                      </w:r>
                      <w:r w:rsidRPr="00AA68DB">
                        <w:rPr>
                          <w:spacing w:val="28"/>
                          <w:w w:val="99"/>
                        </w:rPr>
                        <w:t xml:space="preserve"> </w:t>
                      </w:r>
                      <w:r w:rsidRPr="00AA68DB">
                        <w:t>nationally</w:t>
                      </w:r>
                      <w:r w:rsidRPr="00AA68DB">
                        <w:rPr>
                          <w:spacing w:val="-13"/>
                        </w:rPr>
                        <w:t xml:space="preserve"> </w:t>
                      </w:r>
                      <w:r w:rsidRPr="00AA68DB">
                        <w:t>recognized</w:t>
                      </w:r>
                      <w:r w:rsidRPr="00AA68DB">
                        <w:rPr>
                          <w:spacing w:val="-8"/>
                        </w:rPr>
                        <w:t xml:space="preserve"> </w:t>
                      </w:r>
                      <w:r w:rsidRPr="00AA68DB">
                        <w:t>and</w:t>
                      </w:r>
                      <w:r w:rsidRPr="00AA68DB">
                        <w:rPr>
                          <w:spacing w:val="-8"/>
                        </w:rPr>
                        <w:t xml:space="preserve"> </w:t>
                      </w:r>
                      <w:r w:rsidRPr="00AA68DB">
                        <w:t>endorsed</w:t>
                      </w:r>
                      <w:r w:rsidRPr="00AA68DB">
                        <w:rPr>
                          <w:spacing w:val="-8"/>
                        </w:rPr>
                        <w:t xml:space="preserve"> </w:t>
                      </w:r>
                      <w:r w:rsidRPr="00AA68DB">
                        <w:t>guidelines.</w:t>
                      </w:r>
                    </w:p>
                    <w:p w:rsidR="004D47FE" w:rsidRPr="00AA68DB" w:rsidP="004D47FE" w14:paraId="708DEC06" w14:textId="77777777">
                      <w:pPr>
                        <w:pStyle w:val="BulletedList"/>
                      </w:pPr>
                      <w:r w:rsidRPr="00AA68DB">
                        <w:t>Requirements adopted by the state/territory that requires pediatric continuing education prior to the renewal of BLS/ALS licensing/certification.</w:t>
                      </w:r>
                    </w:p>
                    <w:p w:rsidR="008E07A3" w:rsidRPr="00D10450" w:rsidP="00586FFF" w14:paraId="42588A17" w14:textId="77777777">
                      <w:pPr>
                        <w:pStyle w:val="BulletedList"/>
                        <w:numPr>
                          <w:ilvl w:val="0"/>
                          <w:numId w:val="0"/>
                        </w:numPr>
                      </w:pPr>
                      <w:r w:rsidRPr="00586FFF">
                        <w:rPr>
                          <w:b/>
                          <w:bCs/>
                        </w:rPr>
                        <w:t>Note</w:t>
                      </w:r>
                      <w:r w:rsidRPr="00D10450">
                        <w:t>: This form utilizes DGIS Form 10.A for annual performance objective and data reporting.</w:t>
                      </w:r>
                    </w:p>
                    <w:p w:rsidR="004D47FE" w:rsidRPr="00AA68DB" w:rsidP="004D47FE" w14:paraId="0FA4A442" w14:textId="77777777">
                      <w:pPr>
                        <w:pStyle w:val="Heading5"/>
                        <w:spacing w:before="120" w:after="120"/>
                      </w:pPr>
                      <w:r w:rsidRPr="00AA68DB">
                        <w:t>EMSC Strategic Objective</w:t>
                      </w:r>
                    </w:p>
                    <w:p w:rsidR="004D47FE" w:rsidRPr="00AA68DB" w:rsidP="004D47FE" w14:paraId="3A3E380A" w14:textId="77777777">
                      <w:pPr>
                        <w:rPr>
                          <w:rFonts w:cstheme="minorHAnsi"/>
                          <w:szCs w:val="22"/>
                        </w:rPr>
                      </w:pPr>
                      <w:r w:rsidRPr="00AA68DB">
                        <w:rPr>
                          <w:rFonts w:cstheme="minorHAnsi"/>
                          <w:szCs w:val="22"/>
                        </w:rPr>
                        <w:t xml:space="preserve">Establish </w:t>
                      </w:r>
                      <w:r w:rsidRPr="00AA68DB">
                        <w:rPr>
                          <w:rFonts w:cstheme="minorHAnsi"/>
                          <w:spacing w:val="-1"/>
                          <w:szCs w:val="22"/>
                        </w:rPr>
                        <w:t>permanence</w:t>
                      </w:r>
                      <w:r w:rsidRPr="00AA68DB">
                        <w:rPr>
                          <w:rFonts w:cstheme="minorHAnsi"/>
                          <w:spacing w:val="-7"/>
                          <w:szCs w:val="22"/>
                        </w:rPr>
                        <w:t xml:space="preserve"> </w:t>
                      </w:r>
                      <w:r w:rsidRPr="00AA68DB">
                        <w:rPr>
                          <w:rFonts w:cstheme="minorHAnsi"/>
                          <w:szCs w:val="22"/>
                        </w:rPr>
                        <w:t>of</w:t>
                      </w:r>
                      <w:r w:rsidRPr="00AA68DB">
                        <w:rPr>
                          <w:rFonts w:cstheme="minorHAnsi"/>
                          <w:spacing w:val="-8"/>
                          <w:szCs w:val="22"/>
                        </w:rPr>
                        <w:t xml:space="preserve"> </w:t>
                      </w:r>
                      <w:r w:rsidRPr="00AA68DB">
                        <w:rPr>
                          <w:rFonts w:cstheme="minorHAnsi"/>
                          <w:szCs w:val="22"/>
                        </w:rPr>
                        <w:t>EMSC</w:t>
                      </w:r>
                      <w:r w:rsidRPr="00AA68DB">
                        <w:rPr>
                          <w:rFonts w:cstheme="minorHAnsi"/>
                          <w:spacing w:val="-7"/>
                          <w:szCs w:val="22"/>
                        </w:rPr>
                        <w:t xml:space="preserve"> </w:t>
                      </w:r>
                      <w:r w:rsidRPr="00AA68DB">
                        <w:rPr>
                          <w:rFonts w:cstheme="minorHAnsi"/>
                          <w:szCs w:val="22"/>
                        </w:rPr>
                        <w:t>in</w:t>
                      </w:r>
                      <w:r w:rsidRPr="00AA68DB">
                        <w:rPr>
                          <w:rFonts w:cstheme="minorHAnsi"/>
                          <w:spacing w:val="-8"/>
                          <w:szCs w:val="22"/>
                        </w:rPr>
                        <w:t xml:space="preserve"> </w:t>
                      </w:r>
                      <w:r w:rsidRPr="00AA68DB">
                        <w:rPr>
                          <w:rFonts w:cstheme="minorHAnsi"/>
                          <w:szCs w:val="22"/>
                        </w:rPr>
                        <w:t>each</w:t>
                      </w:r>
                      <w:r w:rsidRPr="00AA68DB">
                        <w:rPr>
                          <w:rFonts w:cstheme="minorHAnsi"/>
                          <w:spacing w:val="-5"/>
                          <w:szCs w:val="22"/>
                        </w:rPr>
                        <w:t xml:space="preserve"> s</w:t>
                      </w:r>
                      <w:r w:rsidRPr="00AA68DB">
                        <w:rPr>
                          <w:rFonts w:cstheme="minorHAnsi"/>
                          <w:szCs w:val="22"/>
                        </w:rPr>
                        <w:t xml:space="preserve">tate/territory EMS </w:t>
                      </w:r>
                      <w:r w:rsidRPr="00AA68DB">
                        <w:rPr>
                          <w:rFonts w:cstheme="minorHAnsi"/>
                          <w:spacing w:val="-1"/>
                          <w:szCs w:val="22"/>
                        </w:rPr>
                        <w:t>system.</w:t>
                      </w:r>
                    </w:p>
                    <w:p w:rsidR="004D47FE" w:rsidRPr="00AA68DB" w:rsidP="004D47FE" w14:paraId="7FF8BD15" w14:textId="77777777">
                      <w:pPr>
                        <w:pStyle w:val="Heading5"/>
                        <w:spacing w:before="120" w:after="120"/>
                      </w:pPr>
                      <w:r w:rsidRPr="00AA68DB">
                        <w:t>Grantee Data Sources</w:t>
                      </w:r>
                    </w:p>
                    <w:p w:rsidR="004D47FE" w:rsidRPr="00AA68DB" w:rsidP="004D47FE" w14:paraId="047ACC96" w14:textId="77777777">
                      <w:pPr>
                        <w:rPr>
                          <w:rFonts w:cstheme="minorHAnsi"/>
                          <w:szCs w:val="22"/>
                        </w:rPr>
                      </w:pPr>
                      <w:r w:rsidRPr="00AA68DB">
                        <w:rPr>
                          <w:rFonts w:cstheme="minorHAnsi"/>
                          <w:szCs w:val="22"/>
                        </w:rPr>
                        <w:t>Attached</w:t>
                      </w:r>
                      <w:r w:rsidRPr="00AA68DB">
                        <w:rPr>
                          <w:rFonts w:cstheme="minorHAnsi"/>
                          <w:spacing w:val="-4"/>
                          <w:szCs w:val="22"/>
                        </w:rPr>
                        <w:t xml:space="preserve"> </w:t>
                      </w:r>
                      <w:r w:rsidRPr="00AA68DB">
                        <w:rPr>
                          <w:rFonts w:cstheme="minorHAnsi"/>
                          <w:szCs w:val="22"/>
                        </w:rPr>
                        <w:t>data</w:t>
                      </w:r>
                      <w:r w:rsidRPr="00AA68DB">
                        <w:rPr>
                          <w:rFonts w:cstheme="minorHAnsi"/>
                          <w:spacing w:val="-5"/>
                          <w:szCs w:val="22"/>
                        </w:rPr>
                        <w:t xml:space="preserve"> </w:t>
                      </w:r>
                      <w:r w:rsidRPr="00AA68DB">
                        <w:rPr>
                          <w:rFonts w:cstheme="minorHAnsi"/>
                          <w:szCs w:val="22"/>
                        </w:rPr>
                        <w:t>collection</w:t>
                      </w:r>
                      <w:r w:rsidRPr="00AA68DB">
                        <w:rPr>
                          <w:rFonts w:cstheme="minorHAnsi"/>
                          <w:spacing w:val="-6"/>
                          <w:szCs w:val="22"/>
                        </w:rPr>
                        <w:t xml:space="preserve"> </w:t>
                      </w:r>
                      <w:r w:rsidRPr="00AA68DB">
                        <w:rPr>
                          <w:rFonts w:cstheme="minorHAnsi"/>
                          <w:szCs w:val="22"/>
                        </w:rPr>
                        <w:t>form</w:t>
                      </w:r>
                      <w:r w:rsidRPr="00AA68DB">
                        <w:rPr>
                          <w:rFonts w:cstheme="minorHAnsi"/>
                          <w:spacing w:val="-5"/>
                          <w:szCs w:val="22"/>
                        </w:rPr>
                        <w:t xml:space="preserve"> </w:t>
                      </w:r>
                      <w:r w:rsidRPr="00AA68DB">
                        <w:rPr>
                          <w:rFonts w:cstheme="minorHAnsi"/>
                          <w:szCs w:val="22"/>
                        </w:rPr>
                        <w:t>to</w:t>
                      </w:r>
                      <w:r w:rsidRPr="00AA68DB">
                        <w:rPr>
                          <w:rFonts w:cstheme="minorHAnsi"/>
                          <w:spacing w:val="-4"/>
                          <w:szCs w:val="22"/>
                        </w:rPr>
                        <w:t xml:space="preserve"> </w:t>
                      </w:r>
                      <w:r w:rsidRPr="00AA68DB">
                        <w:rPr>
                          <w:rFonts w:cstheme="minorHAnsi"/>
                          <w:szCs w:val="22"/>
                        </w:rPr>
                        <w:t>be</w:t>
                      </w:r>
                      <w:r w:rsidRPr="00AA68DB">
                        <w:rPr>
                          <w:rFonts w:cstheme="minorHAnsi"/>
                          <w:spacing w:val="-5"/>
                          <w:szCs w:val="22"/>
                        </w:rPr>
                        <w:t xml:space="preserve"> </w:t>
                      </w:r>
                      <w:r w:rsidRPr="00AA68DB">
                        <w:rPr>
                          <w:rFonts w:cstheme="minorHAnsi"/>
                          <w:szCs w:val="22"/>
                        </w:rPr>
                        <w:t>completed</w:t>
                      </w:r>
                      <w:r w:rsidRPr="00AA68DB">
                        <w:rPr>
                          <w:rFonts w:cstheme="minorHAnsi"/>
                          <w:spacing w:val="-4"/>
                          <w:szCs w:val="22"/>
                        </w:rPr>
                        <w:t xml:space="preserve"> </w:t>
                      </w:r>
                      <w:r w:rsidRPr="00AA68DB">
                        <w:rPr>
                          <w:rFonts w:cstheme="minorHAnsi"/>
                          <w:szCs w:val="22"/>
                        </w:rPr>
                        <w:t>by grantee.</w:t>
                      </w:r>
                    </w:p>
                    <w:p w:rsidR="004D47FE" w:rsidRPr="00AA68DB" w:rsidP="004D47FE" w14:paraId="76075701" w14:textId="77777777">
                      <w:pPr>
                        <w:pStyle w:val="Heading5"/>
                        <w:spacing w:before="120" w:after="120"/>
                      </w:pPr>
                      <w:r w:rsidRPr="00AA68DB">
                        <w:t>Significance</w:t>
                      </w:r>
                    </w:p>
                    <w:p w:rsidR="004D47FE" w:rsidRPr="00AA68DB" w:rsidP="004D47FE" w14:paraId="12A1AA44" w14:textId="77777777">
                      <w:pPr>
                        <w:rPr>
                          <w:rFonts w:cstheme="minorHAnsi"/>
                          <w:szCs w:val="22"/>
                        </w:rPr>
                      </w:pPr>
                      <w:r w:rsidRPr="00AA68DB">
                        <w:rPr>
                          <w:rFonts w:cstheme="minorHAnsi"/>
                          <w:szCs w:val="22"/>
                        </w:rPr>
                        <w:t>For</w:t>
                      </w:r>
                      <w:r w:rsidRPr="00AA68DB">
                        <w:rPr>
                          <w:rFonts w:cstheme="minorHAnsi"/>
                          <w:spacing w:val="-4"/>
                          <w:szCs w:val="22"/>
                        </w:rPr>
                        <w:t xml:space="preserve"> </w:t>
                      </w:r>
                      <w:r w:rsidRPr="00AA68DB">
                        <w:rPr>
                          <w:rFonts w:cstheme="minorHAnsi"/>
                          <w:spacing w:val="-1"/>
                          <w:szCs w:val="22"/>
                        </w:rPr>
                        <w:t>the</w:t>
                      </w:r>
                      <w:r w:rsidRPr="00AA68DB">
                        <w:rPr>
                          <w:rFonts w:cstheme="minorHAnsi"/>
                          <w:spacing w:val="-5"/>
                          <w:szCs w:val="22"/>
                        </w:rPr>
                        <w:t xml:space="preserve"> </w:t>
                      </w:r>
                      <w:r w:rsidRPr="00AA68DB">
                        <w:rPr>
                          <w:rFonts w:cstheme="minorHAnsi"/>
                          <w:szCs w:val="22"/>
                        </w:rPr>
                        <w:t>EMSC</w:t>
                      </w:r>
                      <w:r w:rsidRPr="00AA68DB">
                        <w:rPr>
                          <w:rFonts w:cstheme="minorHAnsi"/>
                          <w:spacing w:val="-4"/>
                          <w:szCs w:val="22"/>
                        </w:rPr>
                        <w:t xml:space="preserve"> State Partnership </w:t>
                      </w:r>
                      <w:r w:rsidRPr="00AA68DB">
                        <w:rPr>
                          <w:rFonts w:cstheme="minorHAnsi"/>
                          <w:szCs w:val="22"/>
                        </w:rPr>
                        <w:t>Program</w:t>
                      </w:r>
                      <w:r w:rsidRPr="00AA68DB">
                        <w:rPr>
                          <w:rFonts w:cstheme="minorHAnsi"/>
                          <w:spacing w:val="-8"/>
                          <w:szCs w:val="22"/>
                        </w:rPr>
                        <w:t xml:space="preserve"> </w:t>
                      </w:r>
                      <w:r w:rsidRPr="00AA68DB">
                        <w:rPr>
                          <w:rFonts w:cstheme="minorHAnsi"/>
                          <w:szCs w:val="22"/>
                        </w:rPr>
                        <w:t>to</w:t>
                      </w:r>
                      <w:r w:rsidRPr="00AA68DB">
                        <w:rPr>
                          <w:rFonts w:cstheme="minorHAnsi"/>
                          <w:spacing w:val="-4"/>
                          <w:szCs w:val="22"/>
                        </w:rPr>
                        <w:t xml:space="preserve"> </w:t>
                      </w:r>
                      <w:r w:rsidRPr="00AA68DB">
                        <w:rPr>
                          <w:rFonts w:cstheme="minorHAnsi"/>
                          <w:szCs w:val="22"/>
                        </w:rPr>
                        <w:t>be</w:t>
                      </w:r>
                      <w:r w:rsidRPr="00AA68DB">
                        <w:rPr>
                          <w:rFonts w:cstheme="minorHAnsi"/>
                          <w:spacing w:val="-4"/>
                          <w:szCs w:val="22"/>
                        </w:rPr>
                        <w:t xml:space="preserve"> </w:t>
                      </w:r>
                      <w:r w:rsidRPr="00AA68DB">
                        <w:rPr>
                          <w:rFonts w:cstheme="minorHAnsi"/>
                          <w:szCs w:val="22"/>
                        </w:rPr>
                        <w:t>sustained</w:t>
                      </w:r>
                      <w:r w:rsidRPr="00AA68DB">
                        <w:rPr>
                          <w:rFonts w:cstheme="minorHAnsi"/>
                          <w:spacing w:val="-4"/>
                          <w:szCs w:val="22"/>
                        </w:rPr>
                        <w:t xml:space="preserve"> </w:t>
                      </w:r>
                      <w:r w:rsidRPr="00AA68DB">
                        <w:rPr>
                          <w:rFonts w:cstheme="minorHAnsi"/>
                          <w:szCs w:val="22"/>
                        </w:rPr>
                        <w:t>in</w:t>
                      </w:r>
                      <w:r w:rsidRPr="00AA68DB">
                        <w:rPr>
                          <w:rFonts w:cstheme="minorHAnsi"/>
                          <w:spacing w:val="-5"/>
                          <w:szCs w:val="22"/>
                        </w:rPr>
                        <w:t xml:space="preserve"> </w:t>
                      </w:r>
                      <w:r w:rsidRPr="00AA68DB">
                        <w:rPr>
                          <w:rFonts w:cstheme="minorHAnsi"/>
                          <w:spacing w:val="-1"/>
                          <w:szCs w:val="22"/>
                        </w:rPr>
                        <w:t>the</w:t>
                      </w:r>
                      <w:r w:rsidRPr="00AA68DB">
                        <w:rPr>
                          <w:rFonts w:cstheme="minorHAnsi"/>
                          <w:spacing w:val="-5"/>
                          <w:szCs w:val="22"/>
                        </w:rPr>
                        <w:t xml:space="preserve"> </w:t>
                      </w:r>
                      <w:r w:rsidRPr="00AA68DB">
                        <w:rPr>
                          <w:rFonts w:cstheme="minorHAnsi"/>
                          <w:szCs w:val="22"/>
                        </w:rPr>
                        <w:t>long-term</w:t>
                      </w:r>
                      <w:r w:rsidRPr="00AA68DB">
                        <w:rPr>
                          <w:rFonts w:cstheme="minorHAnsi"/>
                          <w:spacing w:val="40"/>
                          <w:w w:val="99"/>
                          <w:szCs w:val="22"/>
                        </w:rPr>
                        <w:t xml:space="preserve"> </w:t>
                      </w:r>
                      <w:r w:rsidRPr="00AA68DB">
                        <w:rPr>
                          <w:rFonts w:cstheme="minorHAnsi"/>
                          <w:spacing w:val="-1"/>
                          <w:szCs w:val="22"/>
                        </w:rPr>
                        <w:t>and</w:t>
                      </w:r>
                      <w:r w:rsidRPr="00AA68DB">
                        <w:rPr>
                          <w:rFonts w:cstheme="minorHAnsi"/>
                          <w:spacing w:val="-6"/>
                          <w:szCs w:val="22"/>
                        </w:rPr>
                        <w:t xml:space="preserve"> </w:t>
                      </w:r>
                      <w:r w:rsidRPr="00AA68DB">
                        <w:rPr>
                          <w:rFonts w:cstheme="minorHAnsi"/>
                          <w:szCs w:val="22"/>
                        </w:rPr>
                        <w:t>reach</w:t>
                      </w:r>
                      <w:r w:rsidRPr="00AA68DB">
                        <w:rPr>
                          <w:rFonts w:cstheme="minorHAnsi"/>
                          <w:spacing w:val="-6"/>
                          <w:szCs w:val="22"/>
                        </w:rPr>
                        <w:t xml:space="preserve"> </w:t>
                      </w:r>
                      <w:r w:rsidRPr="00AA68DB">
                        <w:rPr>
                          <w:rFonts w:cstheme="minorHAnsi"/>
                          <w:spacing w:val="-1"/>
                          <w:szCs w:val="22"/>
                        </w:rPr>
                        <w:t>permanence,</w:t>
                      </w:r>
                      <w:r w:rsidRPr="00AA68DB">
                        <w:rPr>
                          <w:rFonts w:cstheme="minorHAnsi"/>
                          <w:spacing w:val="-5"/>
                          <w:szCs w:val="22"/>
                        </w:rPr>
                        <w:t xml:space="preserve"> </w:t>
                      </w:r>
                      <w:r w:rsidRPr="00AA68DB">
                        <w:rPr>
                          <w:rFonts w:cstheme="minorHAnsi"/>
                          <w:szCs w:val="22"/>
                        </w:rPr>
                        <w:t>it</w:t>
                      </w:r>
                      <w:r w:rsidRPr="00AA68DB">
                        <w:rPr>
                          <w:rFonts w:cstheme="minorHAnsi"/>
                          <w:spacing w:val="-5"/>
                          <w:szCs w:val="22"/>
                        </w:rPr>
                        <w:t xml:space="preserve"> </w:t>
                      </w:r>
                      <w:r w:rsidRPr="00AA68DB">
                        <w:rPr>
                          <w:rFonts w:cstheme="minorHAnsi"/>
                          <w:szCs w:val="22"/>
                        </w:rPr>
                        <w:t>is</w:t>
                      </w:r>
                      <w:r w:rsidRPr="00AA68DB">
                        <w:rPr>
                          <w:rFonts w:cstheme="minorHAnsi"/>
                          <w:spacing w:val="-6"/>
                          <w:szCs w:val="22"/>
                        </w:rPr>
                        <w:t xml:space="preserve"> </w:t>
                      </w:r>
                      <w:r w:rsidRPr="00AA68DB">
                        <w:rPr>
                          <w:rFonts w:cstheme="minorHAnsi"/>
                          <w:szCs w:val="22"/>
                        </w:rPr>
                        <w:t>important</w:t>
                      </w:r>
                      <w:r w:rsidRPr="00AA68DB">
                        <w:rPr>
                          <w:rFonts w:cstheme="minorHAnsi"/>
                          <w:spacing w:val="-5"/>
                          <w:szCs w:val="22"/>
                        </w:rPr>
                        <w:t xml:space="preserve"> </w:t>
                      </w:r>
                      <w:r w:rsidRPr="00AA68DB">
                        <w:rPr>
                          <w:rFonts w:cstheme="minorHAnsi"/>
                          <w:spacing w:val="-1"/>
                          <w:szCs w:val="22"/>
                        </w:rPr>
                        <w:t>for</w:t>
                      </w:r>
                      <w:r w:rsidRPr="00AA68DB">
                        <w:rPr>
                          <w:rFonts w:cstheme="minorHAnsi"/>
                          <w:spacing w:val="-5"/>
                          <w:szCs w:val="22"/>
                        </w:rPr>
                        <w:t xml:space="preserve"> </w:t>
                      </w:r>
                      <w:r w:rsidRPr="00AA68DB">
                        <w:rPr>
                          <w:rFonts w:cstheme="minorHAnsi"/>
                          <w:spacing w:val="-1"/>
                          <w:szCs w:val="22"/>
                        </w:rPr>
                        <w:t>the</w:t>
                      </w:r>
                      <w:r w:rsidRPr="00AA68DB">
                        <w:rPr>
                          <w:rFonts w:cstheme="minorHAnsi"/>
                          <w:spacing w:val="-5"/>
                          <w:szCs w:val="22"/>
                        </w:rPr>
                        <w:t xml:space="preserve"> </w:t>
                      </w:r>
                      <w:r w:rsidRPr="00AA68DB">
                        <w:rPr>
                          <w:rFonts w:cstheme="minorHAnsi"/>
                          <w:spacing w:val="-1"/>
                          <w:szCs w:val="22"/>
                        </w:rPr>
                        <w:t>Program’s</w:t>
                      </w:r>
                      <w:r w:rsidRPr="00AA68DB">
                        <w:rPr>
                          <w:rFonts w:cstheme="minorHAnsi"/>
                          <w:spacing w:val="41"/>
                          <w:w w:val="99"/>
                          <w:szCs w:val="22"/>
                        </w:rPr>
                        <w:t xml:space="preserve"> </w:t>
                      </w:r>
                      <w:r w:rsidRPr="00AA68DB">
                        <w:rPr>
                          <w:rFonts w:cstheme="minorHAnsi"/>
                          <w:szCs w:val="22"/>
                        </w:rPr>
                        <w:t>priorities</w:t>
                      </w:r>
                      <w:r w:rsidRPr="00AA68DB">
                        <w:rPr>
                          <w:rFonts w:cstheme="minorHAnsi"/>
                          <w:spacing w:val="-7"/>
                          <w:szCs w:val="22"/>
                        </w:rPr>
                        <w:t xml:space="preserve"> </w:t>
                      </w:r>
                      <w:r w:rsidRPr="00AA68DB">
                        <w:rPr>
                          <w:rFonts w:cstheme="minorHAnsi"/>
                          <w:szCs w:val="22"/>
                        </w:rPr>
                        <w:t>to</w:t>
                      </w:r>
                      <w:r w:rsidRPr="00AA68DB">
                        <w:rPr>
                          <w:rFonts w:cstheme="minorHAnsi"/>
                          <w:spacing w:val="-6"/>
                          <w:szCs w:val="22"/>
                        </w:rPr>
                        <w:t xml:space="preserve"> </w:t>
                      </w:r>
                      <w:r w:rsidRPr="00AA68DB">
                        <w:rPr>
                          <w:rFonts w:cstheme="minorHAnsi"/>
                          <w:szCs w:val="22"/>
                        </w:rPr>
                        <w:t>be</w:t>
                      </w:r>
                      <w:r w:rsidRPr="00AA68DB">
                        <w:rPr>
                          <w:rFonts w:cstheme="minorHAnsi"/>
                          <w:spacing w:val="-6"/>
                          <w:szCs w:val="22"/>
                        </w:rPr>
                        <w:t xml:space="preserve"> </w:t>
                      </w:r>
                      <w:r w:rsidRPr="00AA68DB">
                        <w:rPr>
                          <w:rFonts w:cstheme="minorHAnsi"/>
                          <w:spacing w:val="-1"/>
                          <w:szCs w:val="22"/>
                        </w:rPr>
                        <w:t>integrated</w:t>
                      </w:r>
                      <w:r w:rsidRPr="00AA68DB">
                        <w:rPr>
                          <w:rFonts w:cstheme="minorHAnsi"/>
                          <w:spacing w:val="-6"/>
                          <w:szCs w:val="22"/>
                        </w:rPr>
                        <w:t xml:space="preserve"> </w:t>
                      </w:r>
                      <w:r w:rsidRPr="00AA68DB">
                        <w:rPr>
                          <w:rFonts w:cstheme="minorHAnsi"/>
                          <w:spacing w:val="-1"/>
                          <w:szCs w:val="22"/>
                        </w:rPr>
                        <w:t>into</w:t>
                      </w:r>
                      <w:r w:rsidRPr="00AA68DB">
                        <w:rPr>
                          <w:rFonts w:cstheme="minorHAnsi"/>
                          <w:spacing w:val="-6"/>
                          <w:szCs w:val="22"/>
                        </w:rPr>
                        <w:t xml:space="preserve"> </w:t>
                      </w:r>
                      <w:r w:rsidRPr="00AA68DB">
                        <w:rPr>
                          <w:rFonts w:cstheme="minorHAnsi"/>
                          <w:szCs w:val="22"/>
                        </w:rPr>
                        <w:t>existing</w:t>
                      </w:r>
                      <w:r w:rsidRPr="00AA68DB">
                        <w:rPr>
                          <w:rFonts w:cstheme="minorHAnsi"/>
                          <w:spacing w:val="-7"/>
                          <w:szCs w:val="22"/>
                        </w:rPr>
                        <w:t xml:space="preserve"> s</w:t>
                      </w:r>
                      <w:r w:rsidRPr="00AA68DB">
                        <w:rPr>
                          <w:rFonts w:cstheme="minorHAnsi"/>
                          <w:szCs w:val="22"/>
                        </w:rPr>
                        <w:t>tate/territory</w:t>
                      </w:r>
                      <w:r w:rsidRPr="00AA68DB">
                        <w:rPr>
                          <w:rFonts w:cstheme="minorHAnsi"/>
                          <w:spacing w:val="32"/>
                          <w:w w:val="99"/>
                          <w:szCs w:val="22"/>
                        </w:rPr>
                        <w:t xml:space="preserve"> </w:t>
                      </w:r>
                      <w:r w:rsidRPr="00AA68DB">
                        <w:rPr>
                          <w:rFonts w:cstheme="minorHAnsi"/>
                          <w:spacing w:val="-1"/>
                          <w:szCs w:val="22"/>
                        </w:rPr>
                        <w:t>mandates.</w:t>
                      </w:r>
                      <w:r w:rsidRPr="00AA68DB">
                        <w:rPr>
                          <w:rFonts w:cstheme="minorHAnsi"/>
                          <w:spacing w:val="39"/>
                          <w:szCs w:val="22"/>
                        </w:rPr>
                        <w:t xml:space="preserve"> </w:t>
                      </w:r>
                      <w:r w:rsidRPr="00AA68DB">
                        <w:rPr>
                          <w:rFonts w:cstheme="minorHAnsi"/>
                          <w:spacing w:val="-1"/>
                          <w:szCs w:val="22"/>
                        </w:rPr>
                        <w:t>Integration</w:t>
                      </w:r>
                      <w:r w:rsidRPr="00AA68DB">
                        <w:rPr>
                          <w:rFonts w:cstheme="minorHAnsi"/>
                          <w:spacing w:val="-6"/>
                          <w:szCs w:val="22"/>
                        </w:rPr>
                        <w:t xml:space="preserve"> </w:t>
                      </w:r>
                      <w:r w:rsidRPr="00AA68DB">
                        <w:rPr>
                          <w:rFonts w:cstheme="minorHAnsi"/>
                          <w:szCs w:val="22"/>
                        </w:rPr>
                        <w:t>of</w:t>
                      </w:r>
                      <w:r w:rsidRPr="00AA68DB">
                        <w:rPr>
                          <w:rFonts w:cstheme="minorHAnsi"/>
                          <w:spacing w:val="-7"/>
                          <w:szCs w:val="22"/>
                        </w:rPr>
                        <w:t xml:space="preserve"> </w:t>
                      </w:r>
                      <w:r w:rsidRPr="00AA68DB">
                        <w:rPr>
                          <w:rFonts w:cstheme="minorHAnsi"/>
                          <w:szCs w:val="22"/>
                        </w:rPr>
                        <w:t>the</w:t>
                      </w:r>
                      <w:r w:rsidRPr="00AA68DB">
                        <w:rPr>
                          <w:rFonts w:cstheme="minorHAnsi"/>
                          <w:spacing w:val="-3"/>
                          <w:szCs w:val="22"/>
                        </w:rPr>
                        <w:t xml:space="preserve"> </w:t>
                      </w:r>
                      <w:r w:rsidRPr="00AA68DB">
                        <w:rPr>
                          <w:rFonts w:cstheme="minorHAnsi"/>
                          <w:szCs w:val="22"/>
                        </w:rPr>
                        <w:t>EMSC</w:t>
                      </w:r>
                      <w:r w:rsidRPr="00AA68DB">
                        <w:rPr>
                          <w:rFonts w:cstheme="minorHAnsi"/>
                          <w:spacing w:val="-5"/>
                          <w:szCs w:val="22"/>
                        </w:rPr>
                        <w:t xml:space="preserve"> </w:t>
                      </w:r>
                      <w:r w:rsidRPr="00AA68DB">
                        <w:rPr>
                          <w:rFonts w:cstheme="minorHAnsi"/>
                          <w:szCs w:val="22"/>
                        </w:rPr>
                        <w:t>priorities</w:t>
                      </w:r>
                      <w:r w:rsidRPr="00AA68DB">
                        <w:rPr>
                          <w:rFonts w:cstheme="minorHAnsi"/>
                          <w:spacing w:val="-5"/>
                          <w:szCs w:val="22"/>
                        </w:rPr>
                        <w:t xml:space="preserve"> </w:t>
                      </w:r>
                      <w:r w:rsidRPr="00AA68DB">
                        <w:rPr>
                          <w:rFonts w:cstheme="minorHAnsi"/>
                          <w:spacing w:val="-1"/>
                          <w:szCs w:val="22"/>
                        </w:rPr>
                        <w:t>into</w:t>
                      </w:r>
                      <w:r w:rsidRPr="00AA68DB">
                        <w:rPr>
                          <w:rFonts w:cstheme="minorHAnsi"/>
                          <w:spacing w:val="44"/>
                          <w:w w:val="99"/>
                          <w:szCs w:val="22"/>
                        </w:rPr>
                        <w:t xml:space="preserve"> </w:t>
                      </w:r>
                      <w:r w:rsidRPr="00AA68DB">
                        <w:rPr>
                          <w:rFonts w:cstheme="minorHAnsi"/>
                          <w:spacing w:val="-1"/>
                          <w:szCs w:val="22"/>
                        </w:rPr>
                        <w:t>mandates</w:t>
                      </w:r>
                      <w:r w:rsidRPr="00AA68DB">
                        <w:rPr>
                          <w:rFonts w:cstheme="minorHAnsi"/>
                          <w:spacing w:val="-5"/>
                          <w:szCs w:val="22"/>
                        </w:rPr>
                        <w:t xml:space="preserve"> </w:t>
                      </w:r>
                      <w:r w:rsidRPr="00AA68DB">
                        <w:rPr>
                          <w:rFonts w:cstheme="minorHAnsi"/>
                          <w:spacing w:val="-1"/>
                          <w:szCs w:val="22"/>
                        </w:rPr>
                        <w:t>will</w:t>
                      </w:r>
                      <w:r w:rsidRPr="00AA68DB">
                        <w:rPr>
                          <w:rFonts w:cstheme="minorHAnsi"/>
                          <w:spacing w:val="-5"/>
                          <w:szCs w:val="22"/>
                        </w:rPr>
                        <w:t xml:space="preserve"> </w:t>
                      </w:r>
                      <w:r w:rsidRPr="00AA68DB">
                        <w:rPr>
                          <w:rFonts w:cstheme="minorHAnsi"/>
                          <w:spacing w:val="-1"/>
                          <w:szCs w:val="22"/>
                        </w:rPr>
                        <w:t>help</w:t>
                      </w:r>
                      <w:r w:rsidRPr="00AA68DB">
                        <w:rPr>
                          <w:rFonts w:cstheme="minorHAnsi"/>
                          <w:spacing w:val="-6"/>
                          <w:szCs w:val="22"/>
                        </w:rPr>
                        <w:t xml:space="preserve"> </w:t>
                      </w:r>
                      <w:r w:rsidRPr="00AA68DB">
                        <w:rPr>
                          <w:rFonts w:cstheme="minorHAnsi"/>
                          <w:spacing w:val="-1"/>
                          <w:szCs w:val="22"/>
                        </w:rPr>
                        <w:t>ensure</w:t>
                      </w:r>
                      <w:r w:rsidRPr="00AA68DB">
                        <w:rPr>
                          <w:rFonts w:cstheme="minorHAnsi"/>
                          <w:spacing w:val="-7"/>
                          <w:szCs w:val="22"/>
                        </w:rPr>
                        <w:t xml:space="preserve"> </w:t>
                      </w:r>
                      <w:r w:rsidRPr="00AA68DB">
                        <w:rPr>
                          <w:rFonts w:cstheme="minorHAnsi"/>
                          <w:szCs w:val="22"/>
                        </w:rPr>
                        <w:t>pediatric</w:t>
                      </w:r>
                      <w:r w:rsidRPr="00AA68DB">
                        <w:rPr>
                          <w:rFonts w:cstheme="minorHAnsi"/>
                          <w:spacing w:val="-6"/>
                          <w:szCs w:val="22"/>
                        </w:rPr>
                        <w:t xml:space="preserve"> </w:t>
                      </w:r>
                      <w:r w:rsidRPr="00AA68DB">
                        <w:rPr>
                          <w:rFonts w:cstheme="minorHAnsi"/>
                          <w:spacing w:val="-1"/>
                          <w:szCs w:val="22"/>
                        </w:rPr>
                        <w:t>emergency</w:t>
                      </w:r>
                      <w:r w:rsidRPr="00AA68DB">
                        <w:rPr>
                          <w:rFonts w:cstheme="minorHAnsi"/>
                          <w:spacing w:val="-10"/>
                          <w:szCs w:val="22"/>
                        </w:rPr>
                        <w:t xml:space="preserve"> </w:t>
                      </w:r>
                      <w:r w:rsidRPr="00AA68DB">
                        <w:rPr>
                          <w:rFonts w:cstheme="minorHAnsi"/>
                          <w:szCs w:val="22"/>
                        </w:rPr>
                        <w:t>care</w:t>
                      </w:r>
                      <w:r w:rsidRPr="00AA68DB">
                        <w:rPr>
                          <w:rFonts w:cstheme="minorHAnsi"/>
                          <w:spacing w:val="39"/>
                          <w:w w:val="99"/>
                          <w:szCs w:val="22"/>
                        </w:rPr>
                        <w:t xml:space="preserve"> </w:t>
                      </w:r>
                      <w:r w:rsidRPr="00AA68DB">
                        <w:rPr>
                          <w:rFonts w:cstheme="minorHAnsi"/>
                          <w:spacing w:val="-1"/>
                          <w:szCs w:val="22"/>
                        </w:rPr>
                        <w:t>issues</w:t>
                      </w:r>
                      <w:r w:rsidRPr="00AA68DB">
                        <w:rPr>
                          <w:rFonts w:cstheme="minorHAnsi"/>
                          <w:spacing w:val="-8"/>
                          <w:szCs w:val="22"/>
                        </w:rPr>
                        <w:t xml:space="preserve"> </w:t>
                      </w:r>
                      <w:r w:rsidRPr="00AA68DB">
                        <w:rPr>
                          <w:rFonts w:cstheme="minorHAnsi"/>
                          <w:szCs w:val="22"/>
                        </w:rPr>
                        <w:t>and/or</w:t>
                      </w:r>
                      <w:r w:rsidRPr="00AA68DB">
                        <w:rPr>
                          <w:rFonts w:cstheme="minorHAnsi"/>
                          <w:spacing w:val="-7"/>
                          <w:szCs w:val="22"/>
                        </w:rPr>
                        <w:t xml:space="preserve"> </w:t>
                      </w:r>
                      <w:r w:rsidRPr="00AA68DB">
                        <w:rPr>
                          <w:rFonts w:cstheme="minorHAnsi"/>
                          <w:spacing w:val="-1"/>
                          <w:szCs w:val="22"/>
                        </w:rPr>
                        <w:t>deficiencies</w:t>
                      </w:r>
                      <w:r w:rsidRPr="00AA68DB">
                        <w:rPr>
                          <w:rFonts w:cstheme="minorHAnsi"/>
                          <w:spacing w:val="-8"/>
                          <w:szCs w:val="22"/>
                        </w:rPr>
                        <w:t xml:space="preserve"> </w:t>
                      </w:r>
                      <w:r w:rsidRPr="00AA68DB">
                        <w:rPr>
                          <w:rFonts w:cstheme="minorHAnsi"/>
                          <w:szCs w:val="22"/>
                        </w:rPr>
                        <w:t>are</w:t>
                      </w:r>
                      <w:r w:rsidRPr="00AA68DB">
                        <w:rPr>
                          <w:rFonts w:cstheme="minorHAnsi"/>
                          <w:spacing w:val="-7"/>
                          <w:szCs w:val="22"/>
                        </w:rPr>
                        <w:t xml:space="preserve"> </w:t>
                      </w:r>
                      <w:r w:rsidRPr="00AA68DB">
                        <w:rPr>
                          <w:rFonts w:cstheme="minorHAnsi"/>
                          <w:spacing w:val="-1"/>
                          <w:szCs w:val="22"/>
                        </w:rPr>
                        <w:t>being</w:t>
                      </w:r>
                      <w:r w:rsidRPr="00AA68DB">
                        <w:rPr>
                          <w:rFonts w:cstheme="minorHAnsi"/>
                          <w:spacing w:val="-8"/>
                          <w:szCs w:val="22"/>
                        </w:rPr>
                        <w:t xml:space="preserve"> </w:t>
                      </w:r>
                      <w:r w:rsidRPr="00AA68DB">
                        <w:rPr>
                          <w:rFonts w:cstheme="minorHAnsi"/>
                          <w:spacing w:val="-1"/>
                          <w:szCs w:val="22"/>
                        </w:rPr>
                        <w:t>addressed state/territory-wide</w:t>
                      </w:r>
                      <w:r w:rsidRPr="00AA68DB">
                        <w:rPr>
                          <w:rFonts w:cstheme="minorHAnsi"/>
                          <w:spacing w:val="-10"/>
                          <w:szCs w:val="22"/>
                        </w:rPr>
                        <w:t xml:space="preserve"> </w:t>
                      </w:r>
                      <w:r w:rsidRPr="00AA68DB">
                        <w:rPr>
                          <w:rFonts w:cstheme="minorHAnsi"/>
                          <w:spacing w:val="-1"/>
                          <w:szCs w:val="22"/>
                        </w:rPr>
                        <w:t>for</w:t>
                      </w:r>
                      <w:r w:rsidRPr="00AA68DB">
                        <w:rPr>
                          <w:rFonts w:cstheme="minorHAnsi"/>
                          <w:spacing w:val="-10"/>
                          <w:szCs w:val="22"/>
                        </w:rPr>
                        <w:t xml:space="preserve"> </w:t>
                      </w:r>
                      <w:r w:rsidRPr="00AA68DB">
                        <w:rPr>
                          <w:rFonts w:cstheme="minorHAnsi"/>
                          <w:spacing w:val="-1"/>
                          <w:szCs w:val="22"/>
                        </w:rPr>
                        <w:t>the</w:t>
                      </w:r>
                      <w:r w:rsidRPr="00AA68DB">
                        <w:rPr>
                          <w:rFonts w:cstheme="minorHAnsi"/>
                          <w:spacing w:val="-10"/>
                          <w:szCs w:val="22"/>
                        </w:rPr>
                        <w:t xml:space="preserve"> </w:t>
                      </w:r>
                      <w:r w:rsidRPr="00AA68DB">
                        <w:rPr>
                          <w:rFonts w:cstheme="minorHAnsi"/>
                          <w:szCs w:val="22"/>
                        </w:rPr>
                        <w:t>long-term.</w:t>
                      </w:r>
                    </w:p>
                  </w:txbxContent>
                </v:textbox>
                <w10:wrap type="none"/>
                <w10:anchorlock/>
              </v:shape>
            </w:pict>
          </mc:Fallback>
        </mc:AlternateContent>
      </w:r>
    </w:p>
    <w:p w:rsidR="004D47FE" w:rsidRPr="00AA68DB" w:rsidP="004D47FE" w14:paraId="54955C57" w14:textId="77777777">
      <w:r w:rsidRPr="00AA68DB">
        <w:br w:type="page"/>
      </w:r>
    </w:p>
    <w:p w:rsidR="004D47FE" w:rsidRPr="00AA68DB" w:rsidP="004D47FE" w14:paraId="01044F73" w14:textId="112E44BC">
      <w:pPr>
        <w:pStyle w:val="Heading3"/>
      </w:pPr>
      <w:r w:rsidRPr="00AA68DB">
        <w:t>Data</w:t>
      </w:r>
      <w:r w:rsidRPr="00AA68DB">
        <w:rPr>
          <w:spacing w:val="-7"/>
        </w:rPr>
        <w:t xml:space="preserve"> </w:t>
      </w:r>
      <w:r w:rsidRPr="00AA68DB">
        <w:t>Collection</w:t>
      </w:r>
      <w:r w:rsidRPr="00AA68DB">
        <w:rPr>
          <w:spacing w:val="-7"/>
        </w:rPr>
        <w:t xml:space="preserve"> </w:t>
      </w:r>
      <w:r w:rsidRPr="00AA68DB">
        <w:t>Form</w:t>
      </w:r>
      <w:r w:rsidRPr="00AA68DB">
        <w:rPr>
          <w:spacing w:val="-5"/>
        </w:rPr>
        <w:t xml:space="preserve"> </w:t>
      </w:r>
      <w:r w:rsidRPr="00AA68DB">
        <w:t>for</w:t>
      </w:r>
      <w:r w:rsidRPr="00AA68DB">
        <w:rPr>
          <w:spacing w:val="-7"/>
        </w:rPr>
        <w:t xml:space="preserve"> </w:t>
      </w:r>
      <w:r w:rsidRPr="00AA68DB">
        <w:t>EMSC</w:t>
      </w:r>
      <w:r w:rsidRPr="00AA68DB">
        <w:rPr>
          <w:spacing w:val="-6"/>
        </w:rPr>
        <w:t xml:space="preserve"> </w:t>
      </w:r>
      <w:r w:rsidRPr="00AA68DB">
        <w:t>09</w:t>
      </w:r>
    </w:p>
    <w:p w:rsidR="004D47FE" w:rsidRPr="00AA68DB" w:rsidP="004D47FE" w14:paraId="1D689A17" w14:textId="77777777">
      <w:r w:rsidRPr="00AA68DB">
        <w:t>Please</w:t>
      </w:r>
      <w:r w:rsidRPr="00AA68DB">
        <w:rPr>
          <w:spacing w:val="-4"/>
        </w:rPr>
        <w:t xml:space="preserve"> </w:t>
      </w:r>
      <w:r w:rsidRPr="00AA68DB">
        <w:t>indicate</w:t>
      </w:r>
      <w:r w:rsidRPr="00AA68DB">
        <w:rPr>
          <w:spacing w:val="-4"/>
        </w:rPr>
        <w:t xml:space="preserve"> </w:t>
      </w:r>
      <w:r w:rsidRPr="00AA68DB">
        <w:t>the</w:t>
      </w:r>
      <w:r w:rsidRPr="00AA68DB">
        <w:rPr>
          <w:spacing w:val="-4"/>
        </w:rPr>
        <w:t xml:space="preserve"> </w:t>
      </w:r>
      <w:r w:rsidRPr="00AA68DB">
        <w:t>elements</w:t>
      </w:r>
      <w:r w:rsidRPr="00AA68DB">
        <w:rPr>
          <w:spacing w:val="-6"/>
        </w:rPr>
        <w:t xml:space="preserve"> </w:t>
      </w:r>
      <w:r w:rsidRPr="00AA68DB">
        <w:t>that</w:t>
      </w:r>
      <w:r w:rsidRPr="00AA68DB">
        <w:rPr>
          <w:spacing w:val="-3"/>
        </w:rPr>
        <w:t xml:space="preserve"> </w:t>
      </w:r>
      <w:r w:rsidRPr="00AA68DB">
        <w:rPr>
          <w:spacing w:val="-2"/>
        </w:rPr>
        <w:t>your</w:t>
      </w:r>
      <w:r w:rsidRPr="00AA68DB">
        <w:rPr>
          <w:spacing w:val="-4"/>
        </w:rPr>
        <w:t xml:space="preserve"> </w:t>
      </w:r>
      <w:r w:rsidRPr="00AA68DB">
        <w:t>grant</w:t>
      </w:r>
      <w:r w:rsidRPr="00AA68DB">
        <w:rPr>
          <w:spacing w:val="-5"/>
        </w:rPr>
        <w:t xml:space="preserve"> </w:t>
      </w:r>
      <w:r w:rsidRPr="00AA68DB">
        <w:t>program</w:t>
      </w:r>
      <w:r w:rsidRPr="00AA68DB">
        <w:rPr>
          <w:spacing w:val="-8"/>
        </w:rPr>
        <w:t xml:space="preserve"> </w:t>
      </w:r>
      <w:r w:rsidRPr="00AA68DB">
        <w:t>has</w:t>
      </w:r>
      <w:r w:rsidRPr="00AA68DB">
        <w:rPr>
          <w:spacing w:val="-6"/>
        </w:rPr>
        <w:t xml:space="preserve"> </w:t>
      </w:r>
      <w:r w:rsidRPr="00AA68DB">
        <w:t>established</w:t>
      </w:r>
      <w:r w:rsidRPr="00AA68DB">
        <w:rPr>
          <w:spacing w:val="-4"/>
        </w:rPr>
        <w:t xml:space="preserve"> </w:t>
      </w:r>
      <w:r w:rsidRPr="00AA68DB">
        <w:t>to</w:t>
      </w:r>
      <w:r w:rsidRPr="00AA68DB">
        <w:rPr>
          <w:spacing w:val="-3"/>
        </w:rPr>
        <w:t xml:space="preserve"> </w:t>
      </w:r>
      <w:r w:rsidRPr="00AA68DB">
        <w:t>promote</w:t>
      </w:r>
      <w:r w:rsidRPr="00AA68DB">
        <w:rPr>
          <w:spacing w:val="-4"/>
        </w:rPr>
        <w:t xml:space="preserve"> </w:t>
      </w:r>
      <w:r w:rsidRPr="00AA68DB">
        <w:t>the</w:t>
      </w:r>
      <w:r w:rsidRPr="00AA68DB">
        <w:rPr>
          <w:spacing w:val="-5"/>
        </w:rPr>
        <w:t xml:space="preserve"> </w:t>
      </w:r>
      <w:r w:rsidRPr="00AA68DB">
        <w:t>permanence</w:t>
      </w:r>
      <w:r w:rsidRPr="00AA68DB">
        <w:rPr>
          <w:spacing w:val="-4"/>
        </w:rPr>
        <w:t xml:space="preserve"> </w:t>
      </w:r>
      <w:r w:rsidRPr="00AA68DB">
        <w:t>of</w:t>
      </w:r>
      <w:r w:rsidRPr="00AA68DB">
        <w:rPr>
          <w:spacing w:val="-7"/>
        </w:rPr>
        <w:t xml:space="preserve"> </w:t>
      </w:r>
      <w:r w:rsidRPr="00AA68DB">
        <w:t>EMSC</w:t>
      </w:r>
      <w:r w:rsidRPr="00AA68DB">
        <w:rPr>
          <w:spacing w:val="-5"/>
        </w:rPr>
        <w:t xml:space="preserve"> </w:t>
      </w:r>
      <w:r w:rsidRPr="00AA68DB">
        <w:t>in</w:t>
      </w:r>
      <w:r w:rsidRPr="00AA68DB">
        <w:rPr>
          <w:spacing w:val="-6"/>
        </w:rPr>
        <w:t xml:space="preserve"> </w:t>
      </w:r>
      <w:r w:rsidRPr="00AA68DB">
        <w:t>the state/territory</w:t>
      </w:r>
      <w:r w:rsidRPr="00AA68DB">
        <w:rPr>
          <w:spacing w:val="-12"/>
        </w:rPr>
        <w:t xml:space="preserve"> </w:t>
      </w:r>
      <w:r w:rsidRPr="00AA68DB">
        <w:t>EMS</w:t>
      </w:r>
      <w:r w:rsidRPr="00AA68DB">
        <w:rPr>
          <w:spacing w:val="-8"/>
        </w:rPr>
        <w:t xml:space="preserve"> </w:t>
      </w:r>
      <w:r w:rsidRPr="00AA68DB">
        <w:t>system</w:t>
      </w:r>
      <w:r w:rsidRPr="00AA68DB">
        <w:rPr>
          <w:spacing w:val="-9"/>
        </w:rPr>
        <w:t xml:space="preserve"> </w:t>
      </w:r>
      <w:r w:rsidRPr="00AA68DB">
        <w:rPr>
          <w:spacing w:val="1"/>
        </w:rPr>
        <w:t>by</w:t>
      </w:r>
      <w:r w:rsidRPr="00AA68DB">
        <w:rPr>
          <w:spacing w:val="-9"/>
        </w:rPr>
        <w:t xml:space="preserve"> </w:t>
      </w:r>
      <w:r w:rsidRPr="00AA68DB">
        <w:t>integrating</w:t>
      </w:r>
      <w:r w:rsidRPr="00AA68DB">
        <w:rPr>
          <w:spacing w:val="-9"/>
        </w:rPr>
        <w:t xml:space="preserve"> </w:t>
      </w:r>
      <w:r w:rsidRPr="00AA68DB">
        <w:t>EMSC</w:t>
      </w:r>
      <w:r w:rsidRPr="00AA68DB">
        <w:rPr>
          <w:spacing w:val="-8"/>
        </w:rPr>
        <w:t xml:space="preserve"> </w:t>
      </w:r>
      <w:r w:rsidRPr="00AA68DB">
        <w:t>priorities</w:t>
      </w:r>
      <w:r w:rsidRPr="00AA68DB">
        <w:rPr>
          <w:spacing w:val="-6"/>
        </w:rPr>
        <w:t xml:space="preserve"> </w:t>
      </w:r>
      <w:r w:rsidRPr="00AA68DB">
        <w:t>into</w:t>
      </w:r>
      <w:r w:rsidRPr="00AA68DB">
        <w:rPr>
          <w:spacing w:val="-7"/>
        </w:rPr>
        <w:t xml:space="preserve"> </w:t>
      </w:r>
      <w:r w:rsidRPr="00AA68DB">
        <w:t>statutes/regulations.</w:t>
      </w:r>
    </w:p>
    <w:tbl>
      <w:tblPr>
        <w:tblStyle w:val="AlternateJBATable"/>
        <w:tblW w:w="5000" w:type="pct"/>
        <w:tblLayout w:type="fixed"/>
        <w:tblLook w:val="01E0"/>
      </w:tblPr>
      <w:tblGrid>
        <w:gridCol w:w="7044"/>
        <w:gridCol w:w="1102"/>
        <w:gridCol w:w="1204"/>
      </w:tblGrid>
      <w:tr w14:paraId="096447D4" w14:textId="77777777" w:rsidTr="009C05ED">
        <w:tblPrEx>
          <w:tblW w:w="5000" w:type="pct"/>
          <w:tblLayout w:type="fixed"/>
          <w:tblLook w:val="01E0"/>
        </w:tblPrEx>
        <w:tc>
          <w:tcPr>
            <w:tcW w:w="6319" w:type="dxa"/>
          </w:tcPr>
          <w:p w:rsidR="004D47FE" w:rsidRPr="004D47FE" w:rsidP="009C05ED" w14:paraId="50EC1762" w14:textId="77777777">
            <w:pPr>
              <w:pStyle w:val="TableColumnHeader"/>
              <w:rPr>
                <w:b/>
                <w:bCs w:val="0"/>
                <w:color w:val="auto"/>
              </w:rPr>
            </w:pPr>
            <w:r w:rsidRPr="004D47FE">
              <w:rPr>
                <w:b/>
                <w:bCs w:val="0"/>
                <w:color w:val="auto"/>
              </w:rPr>
              <w:t>Element</w:t>
            </w:r>
          </w:p>
        </w:tc>
        <w:tc>
          <w:tcPr>
            <w:tcW w:w="989" w:type="dxa"/>
          </w:tcPr>
          <w:p w:rsidR="004D47FE" w:rsidRPr="004D47FE" w:rsidP="009C05ED" w14:paraId="0C49E455" w14:textId="77777777">
            <w:pPr>
              <w:pStyle w:val="TableColumnHeader"/>
              <w:jc w:val="center"/>
              <w:rPr>
                <w:b/>
                <w:bCs w:val="0"/>
                <w:color w:val="auto"/>
              </w:rPr>
            </w:pPr>
            <w:r w:rsidRPr="004D47FE">
              <w:rPr>
                <w:b/>
                <w:bCs w:val="0"/>
                <w:color w:val="auto"/>
              </w:rPr>
              <w:t>Yes</w:t>
            </w:r>
          </w:p>
        </w:tc>
        <w:tc>
          <w:tcPr>
            <w:tcW w:w="1080" w:type="dxa"/>
          </w:tcPr>
          <w:p w:rsidR="004D47FE" w:rsidRPr="004D47FE" w:rsidP="009C05ED" w14:paraId="09C944E2" w14:textId="77777777">
            <w:pPr>
              <w:pStyle w:val="TableColumnHeader"/>
              <w:jc w:val="center"/>
              <w:rPr>
                <w:b/>
                <w:bCs w:val="0"/>
                <w:color w:val="auto"/>
              </w:rPr>
            </w:pPr>
            <w:r w:rsidRPr="004D47FE">
              <w:rPr>
                <w:b/>
                <w:bCs w:val="0"/>
                <w:color w:val="auto"/>
              </w:rPr>
              <w:t>No</w:t>
            </w:r>
          </w:p>
        </w:tc>
      </w:tr>
      <w:tr w14:paraId="4688E5BF" w14:textId="77777777" w:rsidTr="009C05ED">
        <w:tblPrEx>
          <w:tblW w:w="5000" w:type="pct"/>
          <w:tblLayout w:type="fixed"/>
          <w:tblLook w:val="01E0"/>
        </w:tblPrEx>
        <w:tc>
          <w:tcPr>
            <w:tcW w:w="6319" w:type="dxa"/>
          </w:tcPr>
          <w:p w:rsidR="004D47FE" w:rsidRPr="00AA68DB" w:rsidP="009C05ED" w14:paraId="67244C8E" w14:textId="77777777">
            <w:pPr>
              <w:pStyle w:val="Tablecontents"/>
              <w:rPr>
                <w:rFonts w:eastAsia="Times New Roman"/>
              </w:rPr>
            </w:pPr>
            <w:r w:rsidRPr="00AA68DB">
              <w:t xml:space="preserve">1. </w:t>
            </w:r>
            <w:r w:rsidRPr="00AA68DB">
              <w:rPr>
                <w:spacing w:val="8"/>
              </w:rPr>
              <w:t xml:space="preserve"> </w:t>
            </w:r>
            <w:r w:rsidRPr="00AA68DB">
              <w:t>There is</w:t>
            </w:r>
            <w:r w:rsidRPr="00AA68DB">
              <w:rPr>
                <w:spacing w:val="-6"/>
              </w:rPr>
              <w:t xml:space="preserve"> </w:t>
            </w:r>
            <w:r w:rsidRPr="00AA68DB">
              <w:t xml:space="preserve">a </w:t>
            </w:r>
            <w:r w:rsidRPr="00AA68DB">
              <w:rPr>
                <w:spacing w:val="-1"/>
              </w:rPr>
              <w:t>statute/regulation</w:t>
            </w:r>
            <w:r w:rsidRPr="00AA68DB">
              <w:t xml:space="preserve"> that requires the submission of NEMSIS compliant data to the state EMS office</w:t>
            </w:r>
          </w:p>
        </w:tc>
        <w:tc>
          <w:tcPr>
            <w:tcW w:w="989" w:type="dxa"/>
            <w:shd w:val="clear" w:color="auto" w:fill="FFF1C9" w:themeFill="accent6"/>
          </w:tcPr>
          <w:p w:rsidR="004D47FE" w:rsidRPr="00AA68DB" w:rsidP="009C05ED" w14:paraId="7699DACB" w14:textId="77777777">
            <w:pPr>
              <w:pStyle w:val="Tablecontents"/>
              <w:rPr>
                <w:rFonts w:cstheme="minorHAnsi"/>
                <w:szCs w:val="22"/>
              </w:rPr>
            </w:pPr>
          </w:p>
        </w:tc>
        <w:tc>
          <w:tcPr>
            <w:tcW w:w="1080" w:type="dxa"/>
            <w:shd w:val="clear" w:color="auto" w:fill="FFF1C9" w:themeFill="accent6"/>
          </w:tcPr>
          <w:p w:rsidR="004D47FE" w:rsidRPr="00AA68DB" w:rsidP="009C05ED" w14:paraId="076B9D94" w14:textId="77777777">
            <w:pPr>
              <w:pStyle w:val="Tablecontents"/>
              <w:rPr>
                <w:rFonts w:cstheme="minorHAnsi"/>
                <w:szCs w:val="22"/>
              </w:rPr>
            </w:pPr>
          </w:p>
        </w:tc>
      </w:tr>
      <w:tr w14:paraId="7568032C" w14:textId="77777777" w:rsidTr="009C05ED">
        <w:tblPrEx>
          <w:tblW w:w="5000" w:type="pct"/>
          <w:tblLayout w:type="fixed"/>
          <w:tblLook w:val="01E0"/>
        </w:tblPrEx>
        <w:tc>
          <w:tcPr>
            <w:tcW w:w="6319" w:type="dxa"/>
          </w:tcPr>
          <w:p w:rsidR="004D47FE" w:rsidRPr="00AA68DB" w:rsidP="009C05ED" w14:paraId="0CE2A5F5" w14:textId="77777777">
            <w:pPr>
              <w:pStyle w:val="Tablecontents"/>
              <w:rPr>
                <w:rFonts w:eastAsia="Times New Roman"/>
              </w:rPr>
            </w:pPr>
            <w:r w:rsidRPr="00AA68DB">
              <w:t xml:space="preserve">2. </w:t>
            </w:r>
            <w:r w:rsidRPr="00AA68DB">
              <w:rPr>
                <w:spacing w:val="8"/>
              </w:rPr>
              <w:t xml:space="preserve"> </w:t>
            </w:r>
            <w:r w:rsidRPr="00AA68DB">
              <w:t>There is</w:t>
            </w:r>
            <w:r w:rsidRPr="00AA68DB">
              <w:rPr>
                <w:spacing w:val="-6"/>
              </w:rPr>
              <w:t xml:space="preserve"> </w:t>
            </w:r>
            <w:r w:rsidRPr="00AA68DB">
              <w:t>a</w:t>
            </w:r>
            <w:r w:rsidRPr="00AA68DB">
              <w:rPr>
                <w:spacing w:val="-5"/>
              </w:rPr>
              <w:t xml:space="preserve"> </w:t>
            </w:r>
            <w:r w:rsidRPr="00AA68DB">
              <w:rPr>
                <w:spacing w:val="-1"/>
              </w:rPr>
              <w:t>statute/regulation</w:t>
            </w:r>
            <w:r w:rsidRPr="00AA68DB">
              <w:rPr>
                <w:spacing w:val="-3"/>
              </w:rPr>
              <w:t xml:space="preserve"> that assures an individual is designated to coordinate pediatric emergency care.</w:t>
            </w:r>
          </w:p>
        </w:tc>
        <w:tc>
          <w:tcPr>
            <w:tcW w:w="989" w:type="dxa"/>
            <w:shd w:val="clear" w:color="auto" w:fill="FFF1C9" w:themeFill="accent6"/>
          </w:tcPr>
          <w:p w:rsidR="004D47FE" w:rsidRPr="00AA68DB" w:rsidP="009C05ED" w14:paraId="6E056C1C" w14:textId="77777777">
            <w:pPr>
              <w:pStyle w:val="Tablecontents"/>
              <w:rPr>
                <w:rFonts w:cstheme="minorHAnsi"/>
                <w:szCs w:val="22"/>
              </w:rPr>
            </w:pPr>
          </w:p>
        </w:tc>
        <w:tc>
          <w:tcPr>
            <w:tcW w:w="1080" w:type="dxa"/>
            <w:shd w:val="clear" w:color="auto" w:fill="FFF1C9" w:themeFill="accent6"/>
          </w:tcPr>
          <w:p w:rsidR="004D47FE" w:rsidRPr="00AA68DB" w:rsidP="009C05ED" w14:paraId="611172A5" w14:textId="77777777">
            <w:pPr>
              <w:pStyle w:val="Tablecontents"/>
              <w:rPr>
                <w:rFonts w:cstheme="minorHAnsi"/>
                <w:szCs w:val="22"/>
              </w:rPr>
            </w:pPr>
          </w:p>
        </w:tc>
      </w:tr>
      <w:tr w14:paraId="681F5D53" w14:textId="77777777" w:rsidTr="009C05ED">
        <w:tblPrEx>
          <w:tblW w:w="5000" w:type="pct"/>
          <w:tblLayout w:type="fixed"/>
          <w:tblLook w:val="01E0"/>
        </w:tblPrEx>
        <w:tc>
          <w:tcPr>
            <w:tcW w:w="6319" w:type="dxa"/>
          </w:tcPr>
          <w:p w:rsidR="004D47FE" w:rsidRPr="00AA68DB" w:rsidP="009C05ED" w14:paraId="324EAA05" w14:textId="77777777">
            <w:pPr>
              <w:pStyle w:val="Tablecontents"/>
              <w:rPr>
                <w:rFonts w:eastAsia="Times New Roman"/>
              </w:rPr>
            </w:pPr>
            <w:r w:rsidRPr="00AA68DB">
              <w:t xml:space="preserve">3. </w:t>
            </w:r>
            <w:r w:rsidRPr="00AA68DB">
              <w:rPr>
                <w:spacing w:val="9"/>
              </w:rPr>
              <w:t xml:space="preserve"> </w:t>
            </w:r>
            <w:r w:rsidRPr="00AA68DB">
              <w:t>There is</w:t>
            </w:r>
            <w:r w:rsidRPr="00AA68DB">
              <w:rPr>
                <w:spacing w:val="-5"/>
              </w:rPr>
              <w:t xml:space="preserve"> </w:t>
            </w:r>
            <w:r w:rsidRPr="00AA68DB">
              <w:t xml:space="preserve">a </w:t>
            </w:r>
            <w:r w:rsidRPr="00AA68DB">
              <w:rPr>
                <w:spacing w:val="-1"/>
              </w:rPr>
              <w:t>statute/regulation</w:t>
            </w:r>
            <w:r w:rsidRPr="00AA68DB">
              <w:t xml:space="preserve"> that requires EMS providers to physically demonstrate the correct use of pediatric-specific equipment.</w:t>
            </w:r>
          </w:p>
        </w:tc>
        <w:tc>
          <w:tcPr>
            <w:tcW w:w="989" w:type="dxa"/>
            <w:shd w:val="clear" w:color="auto" w:fill="FFF1C9" w:themeFill="accent6"/>
          </w:tcPr>
          <w:p w:rsidR="004D47FE" w:rsidRPr="00AA68DB" w:rsidP="009C05ED" w14:paraId="0EDD3F30" w14:textId="77777777">
            <w:pPr>
              <w:pStyle w:val="Tablecontents"/>
              <w:rPr>
                <w:rFonts w:cstheme="minorHAnsi"/>
                <w:szCs w:val="22"/>
              </w:rPr>
            </w:pPr>
          </w:p>
        </w:tc>
        <w:tc>
          <w:tcPr>
            <w:tcW w:w="1080" w:type="dxa"/>
            <w:shd w:val="clear" w:color="auto" w:fill="FFF1C9" w:themeFill="accent6"/>
          </w:tcPr>
          <w:p w:rsidR="004D47FE" w:rsidRPr="00AA68DB" w:rsidP="009C05ED" w14:paraId="58CDBED9" w14:textId="77777777">
            <w:pPr>
              <w:pStyle w:val="Tablecontents"/>
              <w:rPr>
                <w:rFonts w:cstheme="minorHAnsi"/>
                <w:szCs w:val="22"/>
              </w:rPr>
            </w:pPr>
          </w:p>
        </w:tc>
      </w:tr>
      <w:tr w14:paraId="456440F5" w14:textId="77777777" w:rsidTr="009C05ED">
        <w:tblPrEx>
          <w:tblW w:w="5000" w:type="pct"/>
          <w:tblLayout w:type="fixed"/>
          <w:tblLook w:val="01E0"/>
        </w:tblPrEx>
        <w:tc>
          <w:tcPr>
            <w:tcW w:w="6319" w:type="dxa"/>
          </w:tcPr>
          <w:p w:rsidR="004D47FE" w:rsidRPr="00AA68DB" w:rsidP="009C05ED" w14:paraId="164C38D5" w14:textId="77777777">
            <w:pPr>
              <w:pStyle w:val="Tablecontents"/>
              <w:rPr>
                <w:rFonts w:eastAsia="Times New Roman"/>
              </w:rPr>
            </w:pPr>
            <w:r w:rsidRPr="00AA68DB">
              <w:t>4. There is a</w:t>
            </w:r>
            <w:r w:rsidRPr="00AA68DB">
              <w:rPr>
                <w:spacing w:val="-5"/>
              </w:rPr>
              <w:t xml:space="preserve"> </w:t>
            </w:r>
            <w:r w:rsidRPr="00AA68DB">
              <w:rPr>
                <w:spacing w:val="-1"/>
              </w:rPr>
              <w:t>statute/regulation</w:t>
            </w:r>
            <w:r w:rsidRPr="00AA68DB">
              <w:rPr>
                <w:spacing w:val="-3"/>
              </w:rPr>
              <w:t xml:space="preserve"> </w:t>
            </w:r>
            <w:r w:rsidRPr="00AA68DB">
              <w:rPr>
                <w:spacing w:val="-1"/>
              </w:rPr>
              <w:t>for</w:t>
            </w:r>
            <w:r w:rsidRPr="00AA68DB">
              <w:rPr>
                <w:spacing w:val="-3"/>
              </w:rPr>
              <w:t xml:space="preserve"> </w:t>
            </w:r>
            <w:r w:rsidRPr="00AA68DB">
              <w:t>a</w:t>
            </w:r>
            <w:r w:rsidRPr="00AA68DB">
              <w:rPr>
                <w:spacing w:val="-5"/>
              </w:rPr>
              <w:t xml:space="preserve"> </w:t>
            </w:r>
            <w:r w:rsidRPr="00AA68DB">
              <w:t>hospital recognition</w:t>
            </w:r>
            <w:r w:rsidRPr="00AA68DB">
              <w:rPr>
                <w:spacing w:val="-5"/>
              </w:rPr>
              <w:t xml:space="preserve"> program</w:t>
            </w:r>
            <w:r w:rsidRPr="00AA68DB">
              <w:rPr>
                <w:spacing w:val="-3"/>
              </w:rPr>
              <w:t xml:space="preserve"> </w:t>
            </w:r>
            <w:r w:rsidRPr="00AA68DB">
              <w:rPr>
                <w:spacing w:val="-1"/>
              </w:rPr>
              <w:t>for</w:t>
            </w:r>
            <w:r w:rsidRPr="00AA68DB">
              <w:rPr>
                <w:spacing w:val="44"/>
                <w:w w:val="99"/>
              </w:rPr>
              <w:t xml:space="preserve"> </w:t>
            </w:r>
            <w:r w:rsidRPr="00AA68DB">
              <w:t>identifying</w:t>
            </w:r>
            <w:r w:rsidRPr="00AA68DB">
              <w:rPr>
                <w:spacing w:val="-8"/>
              </w:rPr>
              <w:t xml:space="preserve"> </w:t>
            </w:r>
            <w:r w:rsidRPr="00AA68DB">
              <w:t>hospitals</w:t>
            </w:r>
            <w:r w:rsidRPr="00AA68DB">
              <w:rPr>
                <w:spacing w:val="-8"/>
              </w:rPr>
              <w:t xml:space="preserve"> </w:t>
            </w:r>
            <w:r w:rsidRPr="00AA68DB">
              <w:t>capable</w:t>
            </w:r>
            <w:r w:rsidRPr="00AA68DB">
              <w:rPr>
                <w:spacing w:val="-6"/>
              </w:rPr>
              <w:t xml:space="preserve"> </w:t>
            </w:r>
            <w:r w:rsidRPr="00AA68DB">
              <w:t>of</w:t>
            </w:r>
            <w:r w:rsidRPr="00AA68DB">
              <w:rPr>
                <w:spacing w:val="-9"/>
              </w:rPr>
              <w:t xml:space="preserve"> </w:t>
            </w:r>
            <w:r w:rsidRPr="00AA68DB">
              <w:t>dealing</w:t>
            </w:r>
            <w:r w:rsidRPr="00AA68DB">
              <w:rPr>
                <w:spacing w:val="-5"/>
              </w:rPr>
              <w:t xml:space="preserve"> </w:t>
            </w:r>
            <w:r w:rsidRPr="00AA68DB">
              <w:rPr>
                <w:spacing w:val="-1"/>
              </w:rPr>
              <w:t>with</w:t>
            </w:r>
            <w:r w:rsidRPr="00AA68DB">
              <w:rPr>
                <w:spacing w:val="-8"/>
              </w:rPr>
              <w:t xml:space="preserve"> </w:t>
            </w:r>
            <w:r w:rsidRPr="00AA68DB">
              <w:t xml:space="preserve">pediatric </w:t>
            </w:r>
            <w:r w:rsidRPr="00AA68DB">
              <w:rPr>
                <w:spacing w:val="-1"/>
              </w:rPr>
              <w:t>medical</w:t>
            </w:r>
            <w:r w:rsidRPr="00AA68DB">
              <w:rPr>
                <w:spacing w:val="32"/>
                <w:w w:val="99"/>
              </w:rPr>
              <w:t xml:space="preserve"> </w:t>
            </w:r>
            <w:r w:rsidRPr="00AA68DB">
              <w:rPr>
                <w:spacing w:val="-1"/>
              </w:rPr>
              <w:t>emergencies.</w:t>
            </w:r>
          </w:p>
        </w:tc>
        <w:tc>
          <w:tcPr>
            <w:tcW w:w="989" w:type="dxa"/>
            <w:shd w:val="clear" w:color="auto" w:fill="FFF1C9" w:themeFill="accent6"/>
          </w:tcPr>
          <w:p w:rsidR="004D47FE" w:rsidRPr="00AA68DB" w:rsidP="009C05ED" w14:paraId="052D0AA4" w14:textId="77777777">
            <w:pPr>
              <w:pStyle w:val="Tablecontents"/>
              <w:rPr>
                <w:rFonts w:cstheme="minorHAnsi"/>
                <w:szCs w:val="22"/>
              </w:rPr>
            </w:pPr>
          </w:p>
        </w:tc>
        <w:tc>
          <w:tcPr>
            <w:tcW w:w="1080" w:type="dxa"/>
            <w:shd w:val="clear" w:color="auto" w:fill="FFF1C9" w:themeFill="accent6"/>
          </w:tcPr>
          <w:p w:rsidR="004D47FE" w:rsidRPr="00AA68DB" w:rsidP="009C05ED" w14:paraId="2BFDDF17" w14:textId="77777777">
            <w:pPr>
              <w:pStyle w:val="Tablecontents"/>
              <w:rPr>
                <w:rFonts w:cstheme="minorHAnsi"/>
                <w:szCs w:val="22"/>
              </w:rPr>
            </w:pPr>
          </w:p>
        </w:tc>
      </w:tr>
      <w:tr w14:paraId="66F63C68" w14:textId="77777777" w:rsidTr="009C05ED">
        <w:tblPrEx>
          <w:tblW w:w="5000" w:type="pct"/>
          <w:tblLayout w:type="fixed"/>
          <w:tblLook w:val="01E0"/>
        </w:tblPrEx>
        <w:tc>
          <w:tcPr>
            <w:tcW w:w="6319" w:type="dxa"/>
          </w:tcPr>
          <w:p w:rsidR="004D47FE" w:rsidRPr="00AA68DB" w:rsidP="009C05ED" w14:paraId="321CDB69" w14:textId="77777777">
            <w:pPr>
              <w:pStyle w:val="Tablecontents"/>
              <w:rPr>
                <w:rFonts w:eastAsia="Times New Roman"/>
              </w:rPr>
            </w:pPr>
            <w:r w:rsidRPr="00AA68DB">
              <w:t>5. There is a</w:t>
            </w:r>
            <w:r w:rsidRPr="00AA68DB">
              <w:rPr>
                <w:spacing w:val="-5"/>
              </w:rPr>
              <w:t xml:space="preserve"> </w:t>
            </w:r>
            <w:r w:rsidRPr="00AA68DB">
              <w:rPr>
                <w:spacing w:val="-1"/>
              </w:rPr>
              <w:t>statute/regulation</w:t>
            </w:r>
            <w:r w:rsidRPr="00AA68DB">
              <w:rPr>
                <w:spacing w:val="-3"/>
              </w:rPr>
              <w:t xml:space="preserve"> </w:t>
            </w:r>
            <w:r w:rsidRPr="00AA68DB">
              <w:rPr>
                <w:spacing w:val="-1"/>
              </w:rPr>
              <w:t>for</w:t>
            </w:r>
            <w:r w:rsidRPr="00AA68DB">
              <w:rPr>
                <w:spacing w:val="-3"/>
              </w:rPr>
              <w:t xml:space="preserve"> </w:t>
            </w:r>
            <w:r w:rsidRPr="00AA68DB">
              <w:t>a</w:t>
            </w:r>
            <w:r w:rsidRPr="00AA68DB">
              <w:rPr>
                <w:spacing w:val="-5"/>
              </w:rPr>
              <w:t xml:space="preserve"> </w:t>
            </w:r>
            <w:r w:rsidRPr="00AA68DB">
              <w:t>hospital recognition</w:t>
            </w:r>
            <w:r w:rsidRPr="00AA68DB">
              <w:rPr>
                <w:spacing w:val="-5"/>
              </w:rPr>
              <w:t xml:space="preserve"> </w:t>
            </w:r>
            <w:r w:rsidRPr="00AA68DB">
              <w:t>program</w:t>
            </w:r>
            <w:r w:rsidRPr="00AA68DB">
              <w:rPr>
                <w:spacing w:val="-3"/>
              </w:rPr>
              <w:t xml:space="preserve"> </w:t>
            </w:r>
            <w:r w:rsidRPr="00AA68DB">
              <w:rPr>
                <w:spacing w:val="-1"/>
              </w:rPr>
              <w:t>for</w:t>
            </w:r>
            <w:r w:rsidRPr="00AA68DB">
              <w:rPr>
                <w:spacing w:val="44"/>
                <w:w w:val="99"/>
              </w:rPr>
              <w:t xml:space="preserve"> </w:t>
            </w:r>
            <w:r w:rsidRPr="00AA68DB">
              <w:rPr>
                <w:spacing w:val="-1"/>
              </w:rPr>
              <w:t>identifying</w:t>
            </w:r>
            <w:r w:rsidRPr="00AA68DB">
              <w:rPr>
                <w:spacing w:val="-8"/>
              </w:rPr>
              <w:t xml:space="preserve"> </w:t>
            </w:r>
            <w:r w:rsidRPr="00AA68DB">
              <w:t>hospitals</w:t>
            </w:r>
            <w:r w:rsidRPr="00AA68DB">
              <w:rPr>
                <w:spacing w:val="-8"/>
              </w:rPr>
              <w:t xml:space="preserve"> </w:t>
            </w:r>
            <w:r w:rsidRPr="00AA68DB">
              <w:t>capable</w:t>
            </w:r>
            <w:r w:rsidRPr="00AA68DB">
              <w:rPr>
                <w:spacing w:val="-7"/>
              </w:rPr>
              <w:t xml:space="preserve"> </w:t>
            </w:r>
            <w:r w:rsidRPr="00AA68DB">
              <w:t>of</w:t>
            </w:r>
            <w:r w:rsidRPr="00AA68DB">
              <w:rPr>
                <w:spacing w:val="-8"/>
              </w:rPr>
              <w:t xml:space="preserve"> </w:t>
            </w:r>
            <w:r w:rsidRPr="00AA68DB">
              <w:t>dealing</w:t>
            </w:r>
            <w:r w:rsidRPr="00AA68DB">
              <w:rPr>
                <w:spacing w:val="-7"/>
              </w:rPr>
              <w:t xml:space="preserve"> </w:t>
            </w:r>
            <w:r w:rsidRPr="00AA68DB">
              <w:rPr>
                <w:spacing w:val="-1"/>
              </w:rPr>
              <w:t>with</w:t>
            </w:r>
            <w:r w:rsidRPr="00AA68DB">
              <w:rPr>
                <w:spacing w:val="-7"/>
              </w:rPr>
              <w:t xml:space="preserve"> </w:t>
            </w:r>
            <w:r w:rsidRPr="00AA68DB">
              <w:t>pediatric</w:t>
            </w:r>
            <w:r w:rsidRPr="00AA68DB">
              <w:rPr>
                <w:spacing w:val="-7"/>
              </w:rPr>
              <w:t xml:space="preserve"> </w:t>
            </w:r>
            <w:r w:rsidRPr="00AA68DB">
              <w:rPr>
                <w:spacing w:val="-1"/>
              </w:rPr>
              <w:t>traumatic</w:t>
            </w:r>
            <w:r w:rsidRPr="00AA68DB">
              <w:rPr>
                <w:spacing w:val="43"/>
                <w:w w:val="99"/>
              </w:rPr>
              <w:t xml:space="preserve"> </w:t>
            </w:r>
            <w:r w:rsidRPr="00AA68DB">
              <w:rPr>
                <w:spacing w:val="-1"/>
              </w:rPr>
              <w:t>emergencies.</w:t>
            </w:r>
          </w:p>
        </w:tc>
        <w:tc>
          <w:tcPr>
            <w:tcW w:w="989" w:type="dxa"/>
            <w:shd w:val="clear" w:color="auto" w:fill="FFF1C9" w:themeFill="accent6"/>
          </w:tcPr>
          <w:p w:rsidR="004D47FE" w:rsidRPr="00AA68DB" w:rsidP="009C05ED" w14:paraId="181A0DE9" w14:textId="77777777">
            <w:pPr>
              <w:pStyle w:val="Tablecontents"/>
              <w:rPr>
                <w:rFonts w:cstheme="minorHAnsi"/>
                <w:szCs w:val="22"/>
              </w:rPr>
            </w:pPr>
          </w:p>
        </w:tc>
        <w:tc>
          <w:tcPr>
            <w:tcW w:w="1080" w:type="dxa"/>
            <w:shd w:val="clear" w:color="auto" w:fill="FFF1C9" w:themeFill="accent6"/>
          </w:tcPr>
          <w:p w:rsidR="004D47FE" w:rsidRPr="00AA68DB" w:rsidP="009C05ED" w14:paraId="3A94510D" w14:textId="77777777">
            <w:pPr>
              <w:pStyle w:val="Tablecontents"/>
              <w:rPr>
                <w:rFonts w:cstheme="minorHAnsi"/>
                <w:szCs w:val="22"/>
              </w:rPr>
            </w:pPr>
          </w:p>
        </w:tc>
      </w:tr>
      <w:tr w14:paraId="36623548" w14:textId="77777777" w:rsidTr="009C05ED">
        <w:tblPrEx>
          <w:tblW w:w="5000" w:type="pct"/>
          <w:tblLayout w:type="fixed"/>
          <w:tblLook w:val="01E0"/>
        </w:tblPrEx>
        <w:tc>
          <w:tcPr>
            <w:tcW w:w="6319" w:type="dxa"/>
          </w:tcPr>
          <w:p w:rsidR="004D47FE" w:rsidRPr="00AA68DB" w:rsidP="009C05ED" w14:paraId="0F785613" w14:textId="77777777">
            <w:pPr>
              <w:pStyle w:val="Tablecontents"/>
              <w:rPr>
                <w:rFonts w:eastAsia="Times New Roman"/>
              </w:rPr>
            </w:pPr>
            <w:r w:rsidRPr="00AA68DB">
              <w:t xml:space="preserve">6. </w:t>
            </w:r>
            <w:r w:rsidRPr="00AA68DB">
              <w:rPr>
                <w:spacing w:val="7"/>
              </w:rPr>
              <w:t xml:space="preserve"> </w:t>
            </w:r>
            <w:r w:rsidRPr="00AA68DB">
              <w:t>There</w:t>
            </w:r>
            <w:r w:rsidRPr="00AA68DB">
              <w:rPr>
                <w:spacing w:val="-5"/>
              </w:rPr>
              <w:t xml:space="preserve"> </w:t>
            </w:r>
            <w:r w:rsidRPr="00AA68DB">
              <w:t>is</w:t>
            </w:r>
            <w:r w:rsidRPr="00AA68DB">
              <w:rPr>
                <w:spacing w:val="-5"/>
              </w:rPr>
              <w:t xml:space="preserve"> </w:t>
            </w:r>
            <w:r w:rsidRPr="00AA68DB">
              <w:t>a</w:t>
            </w:r>
            <w:r w:rsidRPr="00AA68DB">
              <w:rPr>
                <w:spacing w:val="-6"/>
              </w:rPr>
              <w:t xml:space="preserve"> </w:t>
            </w:r>
            <w:r w:rsidRPr="00AA68DB">
              <w:rPr>
                <w:spacing w:val="-1"/>
              </w:rPr>
              <w:t>statute/regulation</w:t>
            </w:r>
            <w:r w:rsidRPr="00AA68DB">
              <w:t xml:space="preserve"> </w:t>
            </w:r>
            <w:r w:rsidRPr="00AA68DB">
              <w:rPr>
                <w:spacing w:val="-1"/>
              </w:rPr>
              <w:t>for</w:t>
            </w:r>
            <w:r w:rsidRPr="00AA68DB">
              <w:rPr>
                <w:spacing w:val="-3"/>
              </w:rPr>
              <w:t xml:space="preserve"> </w:t>
            </w:r>
            <w:r w:rsidRPr="00AA68DB">
              <w:rPr>
                <w:spacing w:val="-1"/>
              </w:rPr>
              <w:t>written</w:t>
            </w:r>
            <w:r w:rsidRPr="00AA68DB">
              <w:rPr>
                <w:spacing w:val="-6"/>
              </w:rPr>
              <w:t xml:space="preserve"> </w:t>
            </w:r>
            <w:r w:rsidRPr="00AA68DB">
              <w:rPr>
                <w:spacing w:val="-1"/>
              </w:rPr>
              <w:t>inter-facility</w:t>
            </w:r>
            <w:r w:rsidRPr="00AA68DB">
              <w:rPr>
                <w:spacing w:val="-6"/>
              </w:rPr>
              <w:t xml:space="preserve"> </w:t>
            </w:r>
            <w:r w:rsidRPr="00AA68DB">
              <w:rPr>
                <w:spacing w:val="-1"/>
              </w:rPr>
              <w:t>transfer</w:t>
            </w:r>
            <w:r w:rsidRPr="00AA68DB">
              <w:t xml:space="preserve"> </w:t>
            </w:r>
            <w:r w:rsidRPr="00AA68DB">
              <w:rPr>
                <w:spacing w:val="-1"/>
              </w:rPr>
              <w:t>guidelines</w:t>
            </w:r>
            <w:r w:rsidRPr="00AA68DB">
              <w:rPr>
                <w:spacing w:val="103"/>
                <w:w w:val="99"/>
              </w:rPr>
              <w:t xml:space="preserve"> </w:t>
            </w:r>
            <w:r w:rsidRPr="00AA68DB">
              <w:rPr>
                <w:spacing w:val="-1"/>
              </w:rPr>
              <w:t>that</w:t>
            </w:r>
            <w:r w:rsidRPr="00AA68DB">
              <w:rPr>
                <w:spacing w:val="-6"/>
              </w:rPr>
              <w:t xml:space="preserve"> </w:t>
            </w:r>
            <w:r w:rsidRPr="00AA68DB">
              <w:rPr>
                <w:spacing w:val="-1"/>
              </w:rPr>
              <w:t>cover</w:t>
            </w:r>
            <w:r w:rsidRPr="00AA68DB">
              <w:rPr>
                <w:spacing w:val="-6"/>
              </w:rPr>
              <w:t xml:space="preserve"> </w:t>
            </w:r>
            <w:r w:rsidRPr="00AA68DB">
              <w:t>pediatric</w:t>
            </w:r>
            <w:r w:rsidRPr="00AA68DB">
              <w:rPr>
                <w:spacing w:val="-6"/>
              </w:rPr>
              <w:t xml:space="preserve"> </w:t>
            </w:r>
            <w:r w:rsidRPr="00AA68DB">
              <w:rPr>
                <w:spacing w:val="-1"/>
              </w:rPr>
              <w:t>patients</w:t>
            </w:r>
            <w:r w:rsidRPr="00AA68DB">
              <w:rPr>
                <w:spacing w:val="-7"/>
              </w:rPr>
              <w:t xml:space="preserve"> </w:t>
            </w:r>
            <w:r w:rsidRPr="00AA68DB">
              <w:rPr>
                <w:spacing w:val="1"/>
              </w:rPr>
              <w:t>and</w:t>
            </w:r>
            <w:r w:rsidRPr="00AA68DB">
              <w:rPr>
                <w:spacing w:val="-5"/>
              </w:rPr>
              <w:t xml:space="preserve"> </w:t>
            </w:r>
            <w:r w:rsidRPr="00AA68DB">
              <w:rPr>
                <w:spacing w:val="-1"/>
              </w:rPr>
              <w:t>include</w:t>
            </w:r>
            <w:r w:rsidRPr="00AA68DB">
              <w:rPr>
                <w:spacing w:val="-6"/>
              </w:rPr>
              <w:t xml:space="preserve"> </w:t>
            </w:r>
            <w:r w:rsidRPr="00AA68DB">
              <w:rPr>
                <w:spacing w:val="-1"/>
              </w:rPr>
              <w:t>specific</w:t>
            </w:r>
            <w:r w:rsidRPr="00AA68DB">
              <w:rPr>
                <w:spacing w:val="-6"/>
              </w:rPr>
              <w:t xml:space="preserve"> </w:t>
            </w:r>
            <w:r w:rsidRPr="00AA68DB">
              <w:rPr>
                <w:spacing w:val="-1"/>
              </w:rPr>
              <w:t>components</w:t>
            </w:r>
            <w:r w:rsidRPr="00AA68DB">
              <w:t xml:space="preserve"> of</w:t>
            </w:r>
            <w:r w:rsidRPr="00AA68DB">
              <w:rPr>
                <w:spacing w:val="-8"/>
              </w:rPr>
              <w:t xml:space="preserve"> </w:t>
            </w:r>
            <w:r w:rsidRPr="00AA68DB">
              <w:rPr>
                <w:spacing w:val="-1"/>
              </w:rPr>
              <w:t>transfer.</w:t>
            </w:r>
          </w:p>
        </w:tc>
        <w:tc>
          <w:tcPr>
            <w:tcW w:w="989" w:type="dxa"/>
            <w:shd w:val="clear" w:color="auto" w:fill="FFF1C9" w:themeFill="accent6"/>
          </w:tcPr>
          <w:p w:rsidR="004D47FE" w:rsidRPr="00AA68DB" w:rsidP="009C05ED" w14:paraId="168AC6C9" w14:textId="77777777">
            <w:pPr>
              <w:pStyle w:val="Tablecontents"/>
              <w:rPr>
                <w:rFonts w:cstheme="minorHAnsi"/>
                <w:szCs w:val="22"/>
              </w:rPr>
            </w:pPr>
          </w:p>
        </w:tc>
        <w:tc>
          <w:tcPr>
            <w:tcW w:w="1080" w:type="dxa"/>
            <w:shd w:val="clear" w:color="auto" w:fill="FFF1C9" w:themeFill="accent6"/>
          </w:tcPr>
          <w:p w:rsidR="004D47FE" w:rsidRPr="00AA68DB" w:rsidP="009C05ED" w14:paraId="64F8C31E" w14:textId="77777777">
            <w:pPr>
              <w:pStyle w:val="Tablecontents"/>
              <w:rPr>
                <w:rFonts w:cstheme="minorHAnsi"/>
                <w:szCs w:val="22"/>
              </w:rPr>
            </w:pPr>
          </w:p>
        </w:tc>
      </w:tr>
      <w:tr w14:paraId="0053742E" w14:textId="77777777" w:rsidTr="009C05ED">
        <w:tblPrEx>
          <w:tblW w:w="5000" w:type="pct"/>
          <w:tblLayout w:type="fixed"/>
          <w:tblLook w:val="01E0"/>
        </w:tblPrEx>
        <w:tc>
          <w:tcPr>
            <w:tcW w:w="6319" w:type="dxa"/>
          </w:tcPr>
          <w:p w:rsidR="004D47FE" w:rsidRPr="00AA68DB" w:rsidP="009C05ED" w14:paraId="70A2EDC2" w14:textId="77777777">
            <w:pPr>
              <w:pStyle w:val="Tablecontents"/>
              <w:rPr>
                <w:rFonts w:eastAsia="Times New Roman"/>
              </w:rPr>
            </w:pPr>
            <w:r w:rsidRPr="00AA68DB">
              <w:t xml:space="preserve">7. </w:t>
            </w:r>
            <w:r w:rsidRPr="00AA68DB">
              <w:rPr>
                <w:spacing w:val="7"/>
              </w:rPr>
              <w:t xml:space="preserve"> </w:t>
            </w:r>
            <w:r w:rsidRPr="00AA68DB">
              <w:t>There</w:t>
            </w:r>
            <w:r w:rsidRPr="00AA68DB">
              <w:rPr>
                <w:spacing w:val="-6"/>
              </w:rPr>
              <w:t xml:space="preserve"> </w:t>
            </w:r>
            <w:r w:rsidRPr="00AA68DB">
              <w:t>is</w:t>
            </w:r>
            <w:r w:rsidRPr="00AA68DB">
              <w:rPr>
                <w:spacing w:val="-5"/>
              </w:rPr>
              <w:t xml:space="preserve"> </w:t>
            </w:r>
            <w:r w:rsidRPr="00AA68DB">
              <w:t>a</w:t>
            </w:r>
            <w:r w:rsidRPr="00AA68DB">
              <w:rPr>
                <w:spacing w:val="-5"/>
              </w:rPr>
              <w:t xml:space="preserve"> </w:t>
            </w:r>
            <w:r w:rsidRPr="00AA68DB">
              <w:rPr>
                <w:spacing w:val="-1"/>
              </w:rPr>
              <w:t>statute/regulation</w:t>
            </w:r>
            <w:r w:rsidRPr="00AA68DB">
              <w:rPr>
                <w:spacing w:val="-5"/>
              </w:rPr>
              <w:t xml:space="preserve"> </w:t>
            </w:r>
            <w:r w:rsidRPr="00AA68DB">
              <w:rPr>
                <w:spacing w:val="-1"/>
              </w:rPr>
              <w:t>for</w:t>
            </w:r>
            <w:r w:rsidRPr="00AA68DB">
              <w:rPr>
                <w:spacing w:val="-2"/>
              </w:rPr>
              <w:t xml:space="preserve"> </w:t>
            </w:r>
            <w:r w:rsidRPr="00AA68DB">
              <w:rPr>
                <w:spacing w:val="-1"/>
              </w:rPr>
              <w:t>written</w:t>
            </w:r>
            <w:r w:rsidRPr="00AA68DB">
              <w:rPr>
                <w:spacing w:val="-6"/>
              </w:rPr>
              <w:t xml:space="preserve"> </w:t>
            </w:r>
            <w:r w:rsidRPr="00AA68DB">
              <w:rPr>
                <w:spacing w:val="-1"/>
              </w:rPr>
              <w:t>inter-facility</w:t>
            </w:r>
            <w:r w:rsidRPr="00AA68DB">
              <w:rPr>
                <w:spacing w:val="-7"/>
              </w:rPr>
              <w:t xml:space="preserve"> </w:t>
            </w:r>
            <w:r w:rsidRPr="00AA68DB">
              <w:rPr>
                <w:spacing w:val="-1"/>
              </w:rPr>
              <w:t>transfer</w:t>
            </w:r>
            <w:r w:rsidRPr="00AA68DB">
              <w:t xml:space="preserve"> </w:t>
            </w:r>
            <w:r w:rsidRPr="00AA68DB">
              <w:rPr>
                <w:spacing w:val="-1"/>
              </w:rPr>
              <w:t>agreements</w:t>
            </w:r>
            <w:r w:rsidRPr="00AA68DB">
              <w:rPr>
                <w:spacing w:val="99"/>
                <w:w w:val="99"/>
              </w:rPr>
              <w:t xml:space="preserve"> </w:t>
            </w:r>
            <w:r w:rsidRPr="00AA68DB">
              <w:rPr>
                <w:spacing w:val="-1"/>
              </w:rPr>
              <w:t>that</w:t>
            </w:r>
            <w:r w:rsidRPr="00AA68DB">
              <w:rPr>
                <w:spacing w:val="-8"/>
              </w:rPr>
              <w:t xml:space="preserve"> </w:t>
            </w:r>
            <w:r w:rsidRPr="00AA68DB">
              <w:rPr>
                <w:spacing w:val="-1"/>
              </w:rPr>
              <w:t>cover</w:t>
            </w:r>
            <w:r w:rsidRPr="00AA68DB">
              <w:rPr>
                <w:spacing w:val="-7"/>
              </w:rPr>
              <w:t xml:space="preserve"> </w:t>
            </w:r>
            <w:r w:rsidRPr="00AA68DB">
              <w:t>pediatric</w:t>
            </w:r>
            <w:r w:rsidRPr="00AA68DB">
              <w:rPr>
                <w:spacing w:val="-7"/>
              </w:rPr>
              <w:t xml:space="preserve"> </w:t>
            </w:r>
            <w:r w:rsidRPr="00AA68DB">
              <w:rPr>
                <w:spacing w:val="-1"/>
              </w:rPr>
              <w:t>patients.</w:t>
            </w:r>
          </w:p>
        </w:tc>
        <w:tc>
          <w:tcPr>
            <w:tcW w:w="989" w:type="dxa"/>
            <w:shd w:val="clear" w:color="auto" w:fill="FFF1C9" w:themeFill="accent6"/>
          </w:tcPr>
          <w:p w:rsidR="004D47FE" w:rsidRPr="00AA68DB" w:rsidP="009C05ED" w14:paraId="35882D2E" w14:textId="77777777">
            <w:pPr>
              <w:pStyle w:val="Tablecontents"/>
              <w:rPr>
                <w:rFonts w:cstheme="minorHAnsi"/>
                <w:szCs w:val="22"/>
              </w:rPr>
            </w:pPr>
          </w:p>
        </w:tc>
        <w:tc>
          <w:tcPr>
            <w:tcW w:w="1080" w:type="dxa"/>
            <w:shd w:val="clear" w:color="auto" w:fill="FFF1C9" w:themeFill="accent6"/>
          </w:tcPr>
          <w:p w:rsidR="004D47FE" w:rsidRPr="00AA68DB" w:rsidP="009C05ED" w14:paraId="443A015F" w14:textId="77777777">
            <w:pPr>
              <w:pStyle w:val="Tablecontents"/>
              <w:rPr>
                <w:rFonts w:cstheme="minorHAnsi"/>
                <w:szCs w:val="22"/>
              </w:rPr>
            </w:pPr>
          </w:p>
        </w:tc>
      </w:tr>
      <w:tr w14:paraId="4B2FD967" w14:textId="77777777" w:rsidTr="009C05ED">
        <w:tblPrEx>
          <w:tblW w:w="5000" w:type="pct"/>
          <w:tblLayout w:type="fixed"/>
          <w:tblLook w:val="01E0"/>
        </w:tblPrEx>
        <w:tc>
          <w:tcPr>
            <w:tcW w:w="6319" w:type="dxa"/>
          </w:tcPr>
          <w:p w:rsidR="004D47FE" w:rsidRPr="00AA68DB" w:rsidP="009C05ED" w14:paraId="1C9CB3F2" w14:textId="77777777">
            <w:pPr>
              <w:pStyle w:val="Tablecontents"/>
              <w:rPr>
                <w:rFonts w:eastAsia="Times New Roman"/>
              </w:rPr>
            </w:pPr>
            <w:r w:rsidRPr="00AA68DB">
              <w:t>8.  There is</w:t>
            </w:r>
            <w:r w:rsidRPr="00AA68DB">
              <w:rPr>
                <w:spacing w:val="-6"/>
              </w:rPr>
              <w:t xml:space="preserve"> </w:t>
            </w:r>
            <w:r w:rsidRPr="00AA68DB">
              <w:t>a statute/regulation for pediatric on-line medical direction for ALS and BLS pre-hospital provider agencies.</w:t>
            </w:r>
          </w:p>
        </w:tc>
        <w:tc>
          <w:tcPr>
            <w:tcW w:w="989" w:type="dxa"/>
            <w:shd w:val="clear" w:color="auto" w:fill="FFF1C9" w:themeFill="accent6"/>
          </w:tcPr>
          <w:p w:rsidR="004D47FE" w:rsidRPr="00AA68DB" w:rsidP="009C05ED" w14:paraId="42B01D56" w14:textId="77777777">
            <w:pPr>
              <w:pStyle w:val="Tablecontents"/>
              <w:rPr>
                <w:rFonts w:cstheme="minorHAnsi"/>
                <w:szCs w:val="22"/>
              </w:rPr>
            </w:pPr>
          </w:p>
        </w:tc>
        <w:tc>
          <w:tcPr>
            <w:tcW w:w="1080" w:type="dxa"/>
            <w:shd w:val="clear" w:color="auto" w:fill="FFF1C9" w:themeFill="accent6"/>
          </w:tcPr>
          <w:p w:rsidR="004D47FE" w:rsidRPr="00AA68DB" w:rsidP="009C05ED" w14:paraId="79624CF9" w14:textId="77777777">
            <w:pPr>
              <w:pStyle w:val="Tablecontents"/>
              <w:rPr>
                <w:rFonts w:cstheme="minorHAnsi"/>
                <w:szCs w:val="22"/>
              </w:rPr>
            </w:pPr>
          </w:p>
        </w:tc>
      </w:tr>
      <w:tr w14:paraId="6B6CEE3E" w14:textId="77777777" w:rsidTr="009C05ED">
        <w:tblPrEx>
          <w:tblW w:w="5000" w:type="pct"/>
          <w:tblLayout w:type="fixed"/>
          <w:tblLook w:val="01E0"/>
        </w:tblPrEx>
        <w:tc>
          <w:tcPr>
            <w:tcW w:w="6319" w:type="dxa"/>
          </w:tcPr>
          <w:p w:rsidR="004D47FE" w:rsidRPr="00AA68DB" w:rsidP="009C05ED" w14:paraId="05B42275" w14:textId="77777777">
            <w:pPr>
              <w:pStyle w:val="Tablecontents"/>
              <w:rPr>
                <w:rFonts w:eastAsia="Times New Roman"/>
              </w:rPr>
            </w:pPr>
            <w:r>
              <w:t xml:space="preserve">9.  </w:t>
            </w:r>
            <w:r w:rsidRPr="00AA68DB">
              <w:t>There is</w:t>
            </w:r>
            <w:r w:rsidRPr="00AA68DB">
              <w:rPr>
                <w:spacing w:val="-6"/>
              </w:rPr>
              <w:t xml:space="preserve"> </w:t>
            </w:r>
            <w:r w:rsidRPr="00AA68DB">
              <w:t>a</w:t>
            </w:r>
            <w:r w:rsidRPr="00AA68DB">
              <w:rPr>
                <w:spacing w:val="-5"/>
              </w:rPr>
              <w:t xml:space="preserve"> </w:t>
            </w:r>
            <w:r w:rsidRPr="00AA68DB">
              <w:rPr>
                <w:spacing w:val="-1"/>
              </w:rPr>
              <w:t>statute/</w:t>
            </w:r>
            <w:r w:rsidRPr="00AA68DB">
              <w:t>regulation for pediatric off-line medical direction for ALS and BLS pre-hospital provider agencies.</w:t>
            </w:r>
          </w:p>
        </w:tc>
        <w:tc>
          <w:tcPr>
            <w:tcW w:w="989" w:type="dxa"/>
            <w:shd w:val="clear" w:color="auto" w:fill="FFF1C9" w:themeFill="accent6"/>
          </w:tcPr>
          <w:p w:rsidR="004D47FE" w:rsidRPr="00AA68DB" w:rsidP="009C05ED" w14:paraId="6A9A9467" w14:textId="77777777">
            <w:pPr>
              <w:pStyle w:val="Tablecontents"/>
              <w:rPr>
                <w:rFonts w:cstheme="minorHAnsi"/>
                <w:szCs w:val="22"/>
              </w:rPr>
            </w:pPr>
          </w:p>
        </w:tc>
        <w:tc>
          <w:tcPr>
            <w:tcW w:w="1080" w:type="dxa"/>
            <w:shd w:val="clear" w:color="auto" w:fill="FFF1C9" w:themeFill="accent6"/>
          </w:tcPr>
          <w:p w:rsidR="004D47FE" w:rsidRPr="00AA68DB" w:rsidP="009C05ED" w14:paraId="473C3292" w14:textId="77777777">
            <w:pPr>
              <w:pStyle w:val="Tablecontents"/>
              <w:rPr>
                <w:rFonts w:cstheme="minorHAnsi"/>
                <w:szCs w:val="22"/>
              </w:rPr>
            </w:pPr>
          </w:p>
        </w:tc>
      </w:tr>
      <w:tr w14:paraId="73C14467" w14:textId="77777777" w:rsidTr="009C05ED">
        <w:tblPrEx>
          <w:tblW w:w="5000" w:type="pct"/>
          <w:tblLayout w:type="fixed"/>
          <w:tblLook w:val="01E0"/>
        </w:tblPrEx>
        <w:tc>
          <w:tcPr>
            <w:tcW w:w="6319" w:type="dxa"/>
          </w:tcPr>
          <w:p w:rsidR="004D47FE" w:rsidRPr="00AA68DB" w:rsidP="009C05ED" w14:paraId="4CFCAD3E" w14:textId="77777777">
            <w:pPr>
              <w:pStyle w:val="Tablecontents"/>
              <w:rPr>
                <w:rFonts w:eastAsia="Times New Roman"/>
              </w:rPr>
            </w:pPr>
            <w:r>
              <w:t xml:space="preserve">10.  </w:t>
            </w:r>
            <w:r w:rsidRPr="00AA68DB">
              <w:t>There is a statute/regulation for pediatric equipment for BLS and ALS patient care units.</w:t>
            </w:r>
          </w:p>
        </w:tc>
        <w:tc>
          <w:tcPr>
            <w:tcW w:w="989" w:type="dxa"/>
            <w:shd w:val="clear" w:color="auto" w:fill="FFF1C9" w:themeFill="accent6"/>
          </w:tcPr>
          <w:p w:rsidR="004D47FE" w:rsidRPr="00AA68DB" w:rsidP="009C05ED" w14:paraId="148F12F2" w14:textId="77777777">
            <w:pPr>
              <w:pStyle w:val="Tablecontents"/>
              <w:rPr>
                <w:rFonts w:cstheme="minorHAnsi"/>
                <w:szCs w:val="22"/>
              </w:rPr>
            </w:pPr>
          </w:p>
        </w:tc>
        <w:tc>
          <w:tcPr>
            <w:tcW w:w="1080" w:type="dxa"/>
            <w:shd w:val="clear" w:color="auto" w:fill="FFF1C9" w:themeFill="accent6"/>
          </w:tcPr>
          <w:p w:rsidR="004D47FE" w:rsidRPr="00AA68DB" w:rsidP="009C05ED" w14:paraId="4FD68536" w14:textId="77777777">
            <w:pPr>
              <w:pStyle w:val="Tablecontents"/>
              <w:rPr>
                <w:rFonts w:cstheme="minorHAnsi"/>
                <w:szCs w:val="22"/>
              </w:rPr>
            </w:pPr>
          </w:p>
        </w:tc>
      </w:tr>
      <w:tr w14:paraId="104E82F7" w14:textId="77777777" w:rsidTr="009C05ED">
        <w:tblPrEx>
          <w:tblW w:w="5000" w:type="pct"/>
          <w:tblLayout w:type="fixed"/>
          <w:tblLook w:val="01E0"/>
        </w:tblPrEx>
        <w:tc>
          <w:tcPr>
            <w:tcW w:w="6319" w:type="dxa"/>
          </w:tcPr>
          <w:p w:rsidR="004D47FE" w:rsidRPr="00AA68DB" w:rsidP="009C05ED" w14:paraId="586A10D0" w14:textId="77777777">
            <w:pPr>
              <w:pStyle w:val="Tablecontents"/>
              <w:rPr>
                <w:rFonts w:eastAsia="Times New Roman"/>
              </w:rPr>
            </w:pPr>
            <w:r>
              <w:t xml:space="preserve">11.  </w:t>
            </w:r>
            <w:r w:rsidRPr="00AA68DB">
              <w:t>There is a statute/regulation for the adoption of requirements for continuing pediatric education prior to recertification/relicensing of BLS and ALS providers.</w:t>
            </w:r>
          </w:p>
        </w:tc>
        <w:tc>
          <w:tcPr>
            <w:tcW w:w="989" w:type="dxa"/>
            <w:shd w:val="clear" w:color="auto" w:fill="FFF1C9" w:themeFill="accent6"/>
          </w:tcPr>
          <w:p w:rsidR="004D47FE" w:rsidRPr="00AA68DB" w:rsidP="009C05ED" w14:paraId="7813DCE4" w14:textId="77777777">
            <w:pPr>
              <w:pStyle w:val="Tablecontents"/>
              <w:rPr>
                <w:rFonts w:cstheme="minorHAnsi"/>
                <w:szCs w:val="22"/>
              </w:rPr>
            </w:pPr>
          </w:p>
        </w:tc>
        <w:tc>
          <w:tcPr>
            <w:tcW w:w="1080" w:type="dxa"/>
            <w:shd w:val="clear" w:color="auto" w:fill="FFF1C9" w:themeFill="accent6"/>
          </w:tcPr>
          <w:p w:rsidR="004D47FE" w:rsidRPr="00AA68DB" w:rsidP="009C05ED" w14:paraId="2D0E1529" w14:textId="77777777">
            <w:pPr>
              <w:pStyle w:val="Tablecontents"/>
              <w:rPr>
                <w:rFonts w:cstheme="minorHAnsi"/>
                <w:szCs w:val="22"/>
              </w:rPr>
            </w:pPr>
          </w:p>
        </w:tc>
      </w:tr>
    </w:tbl>
    <w:p w:rsidR="004D47FE" w:rsidRPr="00AA68DB" w:rsidP="004D47FE" w14:paraId="2F02F2A2" w14:textId="77777777">
      <w:r w:rsidRPr="00AA68DB">
        <w:t>Yes</w:t>
      </w:r>
      <w:r w:rsidRPr="00AA68DB">
        <w:rPr>
          <w:spacing w:val="-3"/>
        </w:rPr>
        <w:t xml:space="preserve"> </w:t>
      </w:r>
      <w:r w:rsidRPr="00AA68DB">
        <w:t>=</w:t>
      </w:r>
      <w:r w:rsidRPr="00AA68DB">
        <w:rPr>
          <w:spacing w:val="-3"/>
        </w:rPr>
        <w:t xml:space="preserve"> </w:t>
      </w:r>
      <w:r w:rsidRPr="00AA68DB">
        <w:t>1</w:t>
      </w:r>
    </w:p>
    <w:p w:rsidR="004D47FE" w:rsidRPr="00AA68DB" w:rsidP="004D47FE" w14:paraId="1F22ED79" w14:textId="77777777">
      <w:r w:rsidRPr="00AA68DB">
        <w:t>No</w:t>
      </w:r>
      <w:r w:rsidRPr="00AA68DB">
        <w:rPr>
          <w:spacing w:val="-2"/>
        </w:rPr>
        <w:t xml:space="preserve"> </w:t>
      </w:r>
      <w:r w:rsidRPr="00AA68DB">
        <w:t>=</w:t>
      </w:r>
      <w:r w:rsidRPr="00AA68DB">
        <w:rPr>
          <w:spacing w:val="-2"/>
        </w:rPr>
        <w:t xml:space="preserve"> </w:t>
      </w:r>
      <w:r w:rsidRPr="00AA68DB">
        <w:t>0</w:t>
      </w:r>
    </w:p>
    <w:p w:rsidR="004D47FE" w:rsidRPr="00AA68DB" w:rsidP="004D47FE" w14:paraId="19FCEC6A" w14:textId="77777777">
      <w:pPr>
        <w:rPr>
          <w:b/>
          <w:bCs/>
        </w:rPr>
      </w:pPr>
      <w:r w:rsidRPr="00AA68DB">
        <w:t>Total</w:t>
      </w:r>
      <w:r w:rsidRPr="00AA68DB">
        <w:rPr>
          <w:spacing w:val="-6"/>
        </w:rPr>
        <w:t xml:space="preserve"> </w:t>
      </w:r>
      <w:r w:rsidRPr="00AA68DB">
        <w:rPr>
          <w:spacing w:val="-1"/>
        </w:rPr>
        <w:t>number</w:t>
      </w:r>
      <w:r w:rsidRPr="00AA68DB">
        <w:rPr>
          <w:spacing w:val="-4"/>
        </w:rPr>
        <w:t xml:space="preserve"> </w:t>
      </w:r>
      <w:r w:rsidRPr="00AA68DB">
        <w:t>of</w:t>
      </w:r>
      <w:r w:rsidRPr="00AA68DB">
        <w:rPr>
          <w:spacing w:val="-8"/>
        </w:rPr>
        <w:t xml:space="preserve"> </w:t>
      </w:r>
      <w:r w:rsidRPr="00AA68DB">
        <w:rPr>
          <w:spacing w:val="-1"/>
        </w:rPr>
        <w:t>elements</w:t>
      </w:r>
      <w:r w:rsidRPr="00AA68DB">
        <w:rPr>
          <w:spacing w:val="-3"/>
        </w:rPr>
        <w:t xml:space="preserve"> </w:t>
      </w:r>
      <w:r w:rsidRPr="00AA68DB">
        <w:rPr>
          <w:spacing w:val="-1"/>
        </w:rPr>
        <w:t>your</w:t>
      </w:r>
      <w:r w:rsidRPr="00AA68DB">
        <w:rPr>
          <w:spacing w:val="-5"/>
        </w:rPr>
        <w:t xml:space="preserve"> </w:t>
      </w:r>
      <w:r w:rsidRPr="00AA68DB">
        <w:rPr>
          <w:spacing w:val="-1"/>
        </w:rPr>
        <w:t>grant</w:t>
      </w:r>
      <w:r w:rsidRPr="00AA68DB">
        <w:rPr>
          <w:spacing w:val="-5"/>
        </w:rPr>
        <w:t xml:space="preserve"> </w:t>
      </w:r>
      <w:r w:rsidRPr="00AA68DB">
        <w:t>program</w:t>
      </w:r>
      <w:r w:rsidRPr="00AA68DB">
        <w:rPr>
          <w:spacing w:val="-9"/>
        </w:rPr>
        <w:t xml:space="preserve"> </w:t>
      </w:r>
      <w:r w:rsidRPr="00AA68DB">
        <w:t>has</w:t>
      </w:r>
      <w:r w:rsidRPr="00AA68DB">
        <w:rPr>
          <w:spacing w:val="-7"/>
        </w:rPr>
        <w:t xml:space="preserve"> </w:t>
      </w:r>
      <w:r w:rsidRPr="00AA68DB">
        <w:t>established</w:t>
      </w:r>
      <w:r w:rsidRPr="00AA68DB">
        <w:rPr>
          <w:spacing w:val="-4"/>
        </w:rPr>
        <w:t xml:space="preserve"> </w:t>
      </w:r>
      <w:r w:rsidRPr="00AA68DB">
        <w:rPr>
          <w:spacing w:val="-1"/>
        </w:rPr>
        <w:t>(possible</w:t>
      </w:r>
      <w:r w:rsidRPr="00AA68DB">
        <w:rPr>
          <w:spacing w:val="-5"/>
        </w:rPr>
        <w:t xml:space="preserve"> </w:t>
      </w:r>
      <w:r w:rsidRPr="00AA68DB">
        <w:rPr>
          <w:spacing w:val="-1"/>
        </w:rPr>
        <w:t>0-11</w:t>
      </w:r>
      <w:r w:rsidRPr="00AA68DB">
        <w:rPr>
          <w:spacing w:val="-4"/>
        </w:rPr>
        <w:t xml:space="preserve"> </w:t>
      </w:r>
      <w:r w:rsidRPr="00AA68DB">
        <w:t>score)</w:t>
      </w:r>
      <w:r w:rsidRPr="00AA68DB">
        <w:rPr>
          <w:b/>
          <w:bCs/>
        </w:rPr>
        <w:t xml:space="preserve"> </w:t>
      </w:r>
      <w:r w:rsidRPr="00AA68DB">
        <w:rPr>
          <w:bdr w:val="single" w:sz="4" w:space="0" w:color="auto"/>
          <w:shd w:val="clear" w:color="auto" w:fill="F2F2F2" w:themeFill="background1" w:themeFillShade="F2"/>
        </w:rPr>
        <w:fldChar w:fldCharType="begin">
          <w:ffData>
            <w:name w:val=""/>
            <w:enabled/>
            <w:calcOnExit w:val="0"/>
            <w:textInput/>
          </w:ffData>
        </w:fldChar>
      </w:r>
      <w:r w:rsidRPr="00AA68DB">
        <w:rPr>
          <w:bdr w:val="single" w:sz="4" w:space="0" w:color="auto"/>
          <w:shd w:val="clear" w:color="auto" w:fill="F2F2F2" w:themeFill="background1" w:themeFillShade="F2"/>
        </w:rPr>
        <w:instrText xml:space="preserve"> FORMTEXT </w:instrText>
      </w:r>
      <w:r w:rsidRPr="00AA68DB">
        <w:rPr>
          <w:bdr w:val="single" w:sz="4" w:space="0" w:color="auto"/>
          <w:shd w:val="clear" w:color="auto" w:fill="F2F2F2" w:themeFill="background1" w:themeFillShade="F2"/>
        </w:rPr>
        <w:fldChar w:fldCharType="separate"/>
      </w:r>
      <w:r w:rsidRPr="00AA68DB">
        <w:rPr>
          <w:bdr w:val="single" w:sz="4" w:space="0" w:color="auto"/>
          <w:shd w:val="clear" w:color="auto" w:fill="F2F2F2" w:themeFill="background1" w:themeFillShade="F2"/>
        </w:rPr>
        <w:t> </w:t>
      </w:r>
      <w:r w:rsidRPr="00AA68DB">
        <w:rPr>
          <w:bdr w:val="single" w:sz="4" w:space="0" w:color="auto"/>
          <w:shd w:val="clear" w:color="auto" w:fill="F2F2F2" w:themeFill="background1" w:themeFillShade="F2"/>
        </w:rPr>
        <w:t> </w:t>
      </w:r>
      <w:r w:rsidRPr="00AA68DB">
        <w:rPr>
          <w:bdr w:val="single" w:sz="4" w:space="0" w:color="auto"/>
          <w:shd w:val="clear" w:color="auto" w:fill="F2F2F2" w:themeFill="background1" w:themeFillShade="F2"/>
        </w:rPr>
        <w:t> </w:t>
      </w:r>
      <w:r w:rsidRPr="00AA68DB">
        <w:rPr>
          <w:bdr w:val="single" w:sz="4" w:space="0" w:color="auto"/>
          <w:shd w:val="clear" w:color="auto" w:fill="F2F2F2" w:themeFill="background1" w:themeFillShade="F2"/>
        </w:rPr>
        <w:t> </w:t>
      </w:r>
      <w:r w:rsidRPr="00AA68DB">
        <w:rPr>
          <w:bdr w:val="single" w:sz="4" w:space="0" w:color="auto"/>
          <w:shd w:val="clear" w:color="auto" w:fill="F2F2F2" w:themeFill="background1" w:themeFillShade="F2"/>
        </w:rPr>
        <w:t> </w:t>
      </w:r>
      <w:r w:rsidRPr="00AA68DB">
        <w:rPr>
          <w:bdr w:val="single" w:sz="4" w:space="0" w:color="auto"/>
          <w:shd w:val="clear" w:color="auto" w:fill="F2F2F2" w:themeFill="background1" w:themeFillShade="F2"/>
        </w:rPr>
        <w:fldChar w:fldCharType="end"/>
      </w:r>
    </w:p>
    <w:p w:rsidR="004D47FE" w:rsidRPr="00AA68DB" w:rsidP="004D47FE" w14:paraId="17064D7E" w14:textId="77777777">
      <w:pPr>
        <w:pStyle w:val="Heading4"/>
        <w:rPr>
          <w:lang w:val="en-US"/>
        </w:rPr>
      </w:pPr>
      <w:r w:rsidRPr="00AA68DB">
        <w:rPr>
          <w:lang w:val="en-US"/>
        </w:rPr>
        <w:t>Comments</w:t>
      </w:r>
    </w:p>
    <w:bookmarkStart w:id="48" w:name="_Hlk216733641"/>
    <w:p w:rsidR="004D47FE" w:rsidRPr="000A7FB8" w:rsidP="004D47FE" w14:paraId="67D789FA" w14:textId="77777777">
      <w:pPr>
        <w:rPr>
          <w:b/>
          <w:bCs/>
        </w:rPr>
      </w:pPr>
      <w:r w:rsidRPr="00AA68DB">
        <w:rPr>
          <w:bdr w:val="single" w:sz="4" w:space="0" w:color="auto"/>
          <w:shd w:val="clear" w:color="auto" w:fill="F2F2F2" w:themeFill="background1" w:themeFillShade="F2"/>
        </w:rPr>
        <w:fldChar w:fldCharType="begin">
          <w:ffData>
            <w:name w:val=""/>
            <w:enabled/>
            <w:calcOnExit w:val="0"/>
            <w:textInput/>
          </w:ffData>
        </w:fldChar>
      </w:r>
      <w:r w:rsidRPr="00AA68DB">
        <w:rPr>
          <w:bdr w:val="single" w:sz="4" w:space="0" w:color="auto"/>
          <w:shd w:val="clear" w:color="auto" w:fill="F2F2F2" w:themeFill="background1" w:themeFillShade="F2"/>
        </w:rPr>
        <w:instrText xml:space="preserve"> FORMTEXT </w:instrText>
      </w:r>
      <w:r w:rsidRPr="00AA68DB">
        <w:rPr>
          <w:bdr w:val="single" w:sz="4" w:space="0" w:color="auto"/>
          <w:shd w:val="clear" w:color="auto" w:fill="F2F2F2" w:themeFill="background1" w:themeFillShade="F2"/>
        </w:rPr>
        <w:fldChar w:fldCharType="separate"/>
      </w:r>
      <w:r w:rsidRPr="00AA68DB">
        <w:rPr>
          <w:bdr w:val="single" w:sz="4" w:space="0" w:color="auto"/>
          <w:shd w:val="clear" w:color="auto" w:fill="F2F2F2" w:themeFill="background1" w:themeFillShade="F2"/>
        </w:rPr>
        <w:t> </w:t>
      </w:r>
      <w:r w:rsidRPr="00AA68DB">
        <w:rPr>
          <w:bdr w:val="single" w:sz="4" w:space="0" w:color="auto"/>
          <w:shd w:val="clear" w:color="auto" w:fill="F2F2F2" w:themeFill="background1" w:themeFillShade="F2"/>
        </w:rPr>
        <w:t> </w:t>
      </w:r>
      <w:r w:rsidRPr="00AA68DB">
        <w:rPr>
          <w:bdr w:val="single" w:sz="4" w:space="0" w:color="auto"/>
          <w:shd w:val="clear" w:color="auto" w:fill="F2F2F2" w:themeFill="background1" w:themeFillShade="F2"/>
        </w:rPr>
        <w:t> </w:t>
      </w:r>
      <w:r w:rsidRPr="00AA68DB">
        <w:rPr>
          <w:bdr w:val="single" w:sz="4" w:space="0" w:color="auto"/>
          <w:shd w:val="clear" w:color="auto" w:fill="F2F2F2" w:themeFill="background1" w:themeFillShade="F2"/>
        </w:rPr>
        <w:t> </w:t>
      </w:r>
      <w:r w:rsidRPr="00AA68DB">
        <w:rPr>
          <w:bdr w:val="single" w:sz="4" w:space="0" w:color="auto"/>
          <w:shd w:val="clear" w:color="auto" w:fill="F2F2F2" w:themeFill="background1" w:themeFillShade="F2"/>
        </w:rPr>
        <w:t> </w:t>
      </w:r>
      <w:r w:rsidRPr="00AA68DB">
        <w:rPr>
          <w:bdr w:val="single" w:sz="4" w:space="0" w:color="auto"/>
          <w:shd w:val="clear" w:color="auto" w:fill="F2F2F2" w:themeFill="background1" w:themeFillShade="F2"/>
        </w:rPr>
        <w:fldChar w:fldCharType="end"/>
      </w:r>
      <w:bookmarkEnd w:id="48"/>
    </w:p>
    <w:p w:rsidR="004D47FE" w:rsidP="00D934EA" w14:paraId="55E1AC8C" w14:textId="04734497">
      <w:pPr>
        <w:rPr>
          <w:b/>
          <w:bCs/>
        </w:rPr>
      </w:pPr>
      <w:r>
        <w:rPr>
          <w:b/>
          <w:bCs/>
        </w:rPr>
        <w:br w:type="page"/>
      </w:r>
    </w:p>
    <w:p w:rsidR="003E0A4C" w:rsidRPr="00521630" w:rsidP="003E0A4C" w14:paraId="201BE519" w14:textId="77777777">
      <w:pPr>
        <w:pStyle w:val="Heading2"/>
      </w:pPr>
      <w:bookmarkStart w:id="49" w:name="_Toc231915934"/>
      <w:r w:rsidRPr="00521630">
        <w:t>EMSC 10</w:t>
      </w:r>
      <w:bookmarkEnd w:id="49"/>
    </w:p>
    <w:p w:rsidR="003E0A4C" w:rsidRPr="00521630" w:rsidP="003E0A4C" w14:paraId="6930BAC9" w14:textId="77777777">
      <w:pPr>
        <w:widowControl w:val="0"/>
        <w:spacing w:after="0"/>
      </w:pPr>
      <w:r w:rsidRPr="00521630">
        <w:rPr>
          <w:noProof/>
        </w:rPr>
        <mc:AlternateContent>
          <mc:Choice Requires="wps">
            <w:drawing>
              <wp:inline distT="0" distB="0" distL="0" distR="0">
                <wp:extent cx="5943600" cy="7696200"/>
                <wp:effectExtent l="0" t="0" r="0" b="1905"/>
                <wp:docPr id="1133850294"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7696200"/>
                        </a:xfrm>
                        <a:prstGeom prst="rect">
                          <a:avLst/>
                        </a:prstGeom>
                        <a:solidFill>
                          <a:schemeClr val="accent5"/>
                        </a:solidFill>
                        <a:ln w="9525">
                          <a:noFill/>
                          <a:miter lim="800000"/>
                          <a:headEnd/>
                          <a:tailEnd/>
                        </a:ln>
                      </wps:spPr>
                      <wps:txbx>
                        <w:txbxContent>
                          <w:p w:rsidR="003E0A4C" w:rsidRPr="00521630" w:rsidP="003E0A4C" w14:textId="77777777">
                            <w:pPr>
                              <w:pStyle w:val="Heading3"/>
                              <w:spacing w:before="0" w:after="120"/>
                              <w:rPr>
                                <w:color w:val="000000"/>
                                <w:sz w:val="22"/>
                                <w:u w:val="single"/>
                              </w:rPr>
                            </w:pPr>
                            <w:r w:rsidRPr="00521630">
                              <w:t>Instructions</w:t>
                            </w:r>
                          </w:p>
                          <w:p w:rsidR="003E0A4C" w:rsidRPr="00521630" w:rsidP="003E0A4C" w14:textId="77777777">
                            <w:pPr>
                              <w:rPr>
                                <w:rStyle w:val="Heading4Char"/>
                                <w:lang w:val="en-US"/>
                              </w:rPr>
                            </w:pPr>
                            <w:r w:rsidRPr="00521630">
                              <w:rPr>
                                <w:rStyle w:val="Heading4Char"/>
                                <w:lang w:val="en-US"/>
                              </w:rPr>
                              <w:t>EMSC 10 Performance Measure</w:t>
                            </w:r>
                          </w:p>
                          <w:p w:rsidR="003E0A4C" w:rsidRPr="00521630" w:rsidP="003E0A4C" w14:textId="77777777">
                            <w:r w:rsidRPr="00521630">
                              <w:rPr>
                                <w:b/>
                                <w:bCs/>
                              </w:rPr>
                              <w:t>Goal</w:t>
                            </w:r>
                            <w:r w:rsidRPr="00521630">
                              <w:t>: Prehospital Emergency Medical Services Readiness</w:t>
                            </w:r>
                          </w:p>
                          <w:p w:rsidR="003E0A4C" w:rsidRPr="00521630" w:rsidP="003E0A4C" w14:textId="77777777">
                            <w:r w:rsidRPr="00521630">
                              <w:rPr>
                                <w:b/>
                                <w:bCs/>
                              </w:rPr>
                              <w:t>Level</w:t>
                            </w:r>
                            <w:r w:rsidRPr="00521630">
                              <w:t>: Grantee</w:t>
                            </w:r>
                          </w:p>
                          <w:p w:rsidR="003E0A4C" w:rsidRPr="00521630" w:rsidP="003E0A4C" w14:textId="77777777">
                            <w:r w:rsidRPr="00521630">
                              <w:rPr>
                                <w:b/>
                                <w:bCs/>
                              </w:rPr>
                              <w:t>Domain</w:t>
                            </w:r>
                            <w:r w:rsidRPr="00521630">
                              <w:t>: Emergency Medical Services for Children</w:t>
                            </w:r>
                          </w:p>
                          <w:p w:rsidR="003E0A4C" w:rsidRPr="00521630" w:rsidP="003E0A4C" w14:textId="77777777">
                            <w:r w:rsidRPr="00521630">
                              <w:t>The</w:t>
                            </w:r>
                            <w:r w:rsidRPr="00521630">
                              <w:rPr>
                                <w:spacing w:val="-6"/>
                              </w:rPr>
                              <w:t xml:space="preserve"> </w:t>
                            </w:r>
                            <w:r w:rsidRPr="00521630">
                              <w:t>percent</w:t>
                            </w:r>
                            <w:r w:rsidRPr="00521630">
                              <w:rPr>
                                <w:spacing w:val="-6"/>
                              </w:rPr>
                              <w:t xml:space="preserve"> </w:t>
                            </w:r>
                            <w:r w:rsidRPr="00521630">
                              <w:t>of</w:t>
                            </w:r>
                            <w:r w:rsidRPr="00521630">
                              <w:rPr>
                                <w:spacing w:val="-8"/>
                              </w:rPr>
                              <w:t xml:space="preserve"> prehospital Emergency Medical Services (EMS) agencies </w:t>
                            </w:r>
                            <w:r w:rsidRPr="00521630">
                              <w:t>recognized</w:t>
                            </w:r>
                            <w:r w:rsidRPr="00521630">
                              <w:rPr>
                                <w:spacing w:val="-5"/>
                              </w:rPr>
                              <w:t xml:space="preserve"> </w:t>
                            </w:r>
                            <w:r w:rsidRPr="00521630">
                              <w:t>through</w:t>
                            </w:r>
                            <w:r w:rsidRPr="00521630">
                              <w:rPr>
                                <w:spacing w:val="-7"/>
                              </w:rPr>
                              <w:t xml:space="preserve"> </w:t>
                            </w:r>
                            <w:r w:rsidRPr="00521630">
                              <w:t>a</w:t>
                            </w:r>
                            <w:r w:rsidRPr="00521630">
                              <w:rPr>
                                <w:spacing w:val="-6"/>
                              </w:rPr>
                              <w:t xml:space="preserve"> </w:t>
                            </w:r>
                            <w:r w:rsidRPr="00521630">
                              <w:t>statewide,</w:t>
                            </w:r>
                            <w:r w:rsidRPr="00521630">
                              <w:rPr>
                                <w:spacing w:val="-6"/>
                              </w:rPr>
                              <w:t xml:space="preserve"> </w:t>
                            </w:r>
                            <w:r w:rsidRPr="00521630">
                              <w:t>territorial</w:t>
                            </w:r>
                            <w:r w:rsidRPr="00521630">
                              <w:rPr>
                                <w:spacing w:val="-7"/>
                              </w:rPr>
                              <w:t xml:space="preserve"> </w:t>
                            </w:r>
                            <w:r w:rsidRPr="00521630">
                              <w:t>or</w:t>
                            </w:r>
                            <w:r w:rsidRPr="00521630">
                              <w:rPr>
                                <w:spacing w:val="44"/>
                                <w:w w:val="99"/>
                              </w:rPr>
                              <w:t xml:space="preserve"> </w:t>
                            </w:r>
                            <w:r w:rsidRPr="00521630">
                              <w:t>regional</w:t>
                            </w:r>
                            <w:r w:rsidRPr="00521630">
                              <w:rPr>
                                <w:spacing w:val="-6"/>
                              </w:rPr>
                              <w:t xml:space="preserve"> </w:t>
                            </w:r>
                            <w:r w:rsidRPr="00521630">
                              <w:t>standardized</w:t>
                            </w:r>
                            <w:r w:rsidRPr="00521630">
                              <w:rPr>
                                <w:spacing w:val="-6"/>
                              </w:rPr>
                              <w:t xml:space="preserve"> program</w:t>
                            </w:r>
                            <w:r w:rsidRPr="00521630">
                              <w:rPr>
                                <w:spacing w:val="-9"/>
                              </w:rPr>
                              <w:t xml:space="preserve"> </w:t>
                            </w:r>
                            <w:r w:rsidRPr="00521630">
                              <w:t>that</w:t>
                            </w:r>
                            <w:r w:rsidRPr="00521630">
                              <w:rPr>
                                <w:spacing w:val="-6"/>
                              </w:rPr>
                              <w:t xml:space="preserve"> </w:t>
                            </w:r>
                            <w:r w:rsidRPr="00521630">
                              <w:t>are</w:t>
                            </w:r>
                            <w:r w:rsidRPr="00521630">
                              <w:rPr>
                                <w:spacing w:val="-5"/>
                              </w:rPr>
                              <w:t xml:space="preserve"> </w:t>
                            </w:r>
                            <w:r w:rsidRPr="00521630">
                              <w:t>able</w:t>
                            </w:r>
                            <w:r w:rsidRPr="00521630">
                              <w:rPr>
                                <w:spacing w:val="-6"/>
                              </w:rPr>
                              <w:t xml:space="preserve"> </w:t>
                            </w:r>
                            <w:r w:rsidRPr="00521630">
                              <w:t>to</w:t>
                            </w:r>
                            <w:r w:rsidRPr="00521630">
                              <w:rPr>
                                <w:spacing w:val="-6"/>
                              </w:rPr>
                              <w:t xml:space="preserve"> </w:t>
                            </w:r>
                            <w:r w:rsidRPr="00521630">
                              <w:t>stabilize</w:t>
                            </w:r>
                            <w:r w:rsidRPr="00521630">
                              <w:rPr>
                                <w:spacing w:val="51"/>
                                <w:w w:val="99"/>
                              </w:rPr>
                              <w:t xml:space="preserve"> </w:t>
                            </w:r>
                            <w:r w:rsidRPr="00521630">
                              <w:t>and/or</w:t>
                            </w:r>
                            <w:r w:rsidRPr="00521630">
                              <w:rPr>
                                <w:spacing w:val="-7"/>
                              </w:rPr>
                              <w:t xml:space="preserve"> </w:t>
                            </w:r>
                            <w:r w:rsidRPr="00521630">
                              <w:t>manage</w:t>
                            </w:r>
                            <w:r w:rsidRPr="00521630">
                              <w:rPr>
                                <w:spacing w:val="-8"/>
                              </w:rPr>
                              <w:t xml:space="preserve"> </w:t>
                            </w:r>
                            <w:r w:rsidRPr="00521630">
                              <w:t>pediatric emergencies.</w:t>
                            </w:r>
                          </w:p>
                          <w:p w:rsidR="003E0A4C" w:rsidRPr="00521630" w:rsidP="003E0A4C" w14:textId="77777777">
                            <w:pPr>
                              <w:pStyle w:val="Heading5"/>
                              <w:spacing w:before="120" w:after="120"/>
                            </w:pPr>
                            <w:r w:rsidRPr="00521630">
                              <w:t>Goal</w:t>
                            </w:r>
                          </w:p>
                          <w:p w:rsidR="003E0A4C" w:rsidRPr="00521630" w:rsidP="003E0A4C" w14:textId="77777777">
                            <w:r w:rsidRPr="00521630">
                              <w:t>To increase the percent</w:t>
                            </w:r>
                            <w:r w:rsidRPr="00521630">
                              <w:rPr>
                                <w:spacing w:val="-3"/>
                              </w:rPr>
                              <w:t xml:space="preserve"> </w:t>
                            </w:r>
                            <w:r w:rsidRPr="00521630">
                              <w:t>of</w:t>
                            </w:r>
                            <w:r w:rsidRPr="00521630">
                              <w:rPr>
                                <w:spacing w:val="-6"/>
                              </w:rPr>
                              <w:t xml:space="preserve"> prehospital EMS agencies </w:t>
                            </w:r>
                            <w:r w:rsidRPr="00521630">
                              <w:t>that</w:t>
                            </w:r>
                            <w:r w:rsidRPr="00521630">
                              <w:rPr>
                                <w:spacing w:val="-5"/>
                              </w:rPr>
                              <w:t xml:space="preserve"> </w:t>
                            </w:r>
                            <w:r w:rsidRPr="00521630">
                              <w:t>are</w:t>
                            </w:r>
                            <w:r w:rsidRPr="00521630">
                              <w:rPr>
                                <w:spacing w:val="-3"/>
                              </w:rPr>
                              <w:t xml:space="preserve"> </w:t>
                            </w:r>
                            <w:r w:rsidRPr="00521630">
                              <w:t>recognized</w:t>
                            </w:r>
                            <w:r w:rsidRPr="00521630">
                              <w:rPr>
                                <w:spacing w:val="-3"/>
                              </w:rPr>
                              <w:t xml:space="preserve"> </w:t>
                            </w:r>
                            <w:r w:rsidRPr="00521630">
                              <w:t>as</w:t>
                            </w:r>
                            <w:r w:rsidRPr="00521630">
                              <w:rPr>
                                <w:spacing w:val="-5"/>
                              </w:rPr>
                              <w:t xml:space="preserve"> </w:t>
                            </w:r>
                            <w:r w:rsidRPr="00521630">
                              <w:t>part</w:t>
                            </w:r>
                            <w:r w:rsidRPr="00521630">
                              <w:rPr>
                                <w:spacing w:val="-3"/>
                              </w:rPr>
                              <w:t xml:space="preserve"> </w:t>
                            </w:r>
                            <w:r w:rsidRPr="00521630">
                              <w:t>of</w:t>
                            </w:r>
                            <w:r w:rsidRPr="00521630">
                              <w:rPr>
                                <w:spacing w:val="-5"/>
                              </w:rPr>
                              <w:t xml:space="preserve"> </w:t>
                            </w:r>
                            <w:r w:rsidRPr="00521630">
                              <w:t>a</w:t>
                            </w:r>
                            <w:r w:rsidRPr="00521630">
                              <w:rPr>
                                <w:spacing w:val="31"/>
                                <w:w w:val="99"/>
                              </w:rPr>
                              <w:t xml:space="preserve"> </w:t>
                            </w:r>
                            <w:r w:rsidRPr="00521630">
                              <w:t>statewide,</w:t>
                            </w:r>
                            <w:r w:rsidRPr="00521630">
                              <w:rPr>
                                <w:spacing w:val="-9"/>
                              </w:rPr>
                              <w:t xml:space="preserve"> </w:t>
                            </w:r>
                            <w:r w:rsidRPr="00521630">
                              <w:t>territorial,</w:t>
                            </w:r>
                            <w:r w:rsidRPr="00521630">
                              <w:rPr>
                                <w:spacing w:val="-9"/>
                              </w:rPr>
                              <w:t xml:space="preserve"> </w:t>
                            </w:r>
                            <w:r w:rsidRPr="00521630">
                              <w:t>or</w:t>
                            </w:r>
                            <w:r w:rsidRPr="00521630">
                              <w:rPr>
                                <w:spacing w:val="-8"/>
                              </w:rPr>
                              <w:t xml:space="preserve"> </w:t>
                            </w:r>
                            <w:r w:rsidRPr="00521630">
                              <w:t>regional standardized</w:t>
                            </w:r>
                            <w:r w:rsidRPr="00521630">
                              <w:rPr>
                                <w:spacing w:val="37"/>
                                <w:w w:val="99"/>
                              </w:rPr>
                              <w:t xml:space="preserve"> </w:t>
                            </w:r>
                            <w:r w:rsidRPr="00521630">
                              <w:t>program</w:t>
                            </w:r>
                            <w:r w:rsidRPr="00521630">
                              <w:rPr>
                                <w:spacing w:val="-9"/>
                              </w:rPr>
                              <w:t xml:space="preserve"> </w:t>
                            </w:r>
                            <w:r w:rsidRPr="00521630">
                              <w:t>that</w:t>
                            </w:r>
                            <w:r w:rsidRPr="00521630">
                              <w:rPr>
                                <w:spacing w:val="-5"/>
                              </w:rPr>
                              <w:t xml:space="preserve"> </w:t>
                            </w:r>
                            <w:r w:rsidRPr="00521630">
                              <w:t>are</w:t>
                            </w:r>
                            <w:r w:rsidRPr="00521630">
                              <w:rPr>
                                <w:spacing w:val="-5"/>
                              </w:rPr>
                              <w:t xml:space="preserve"> </w:t>
                            </w:r>
                            <w:r w:rsidRPr="00521630">
                              <w:t>able</w:t>
                            </w:r>
                            <w:r w:rsidRPr="00521630">
                              <w:rPr>
                                <w:spacing w:val="-5"/>
                              </w:rPr>
                              <w:t xml:space="preserve"> </w:t>
                            </w:r>
                            <w:r w:rsidRPr="00521630">
                              <w:t>to</w:t>
                            </w:r>
                            <w:r w:rsidRPr="00521630">
                              <w:rPr>
                                <w:spacing w:val="-4"/>
                              </w:rPr>
                              <w:t xml:space="preserve"> </w:t>
                            </w:r>
                            <w:r w:rsidRPr="00521630">
                              <w:t>stabilize</w:t>
                            </w:r>
                            <w:r w:rsidRPr="00521630">
                              <w:rPr>
                                <w:spacing w:val="-4"/>
                              </w:rPr>
                              <w:t xml:space="preserve"> </w:t>
                            </w:r>
                            <w:r w:rsidRPr="00521630">
                              <w:t>and/or</w:t>
                            </w:r>
                            <w:r w:rsidRPr="00521630">
                              <w:rPr>
                                <w:spacing w:val="-4"/>
                              </w:rPr>
                              <w:t xml:space="preserve"> </w:t>
                            </w:r>
                            <w:r w:rsidRPr="00521630">
                              <w:t>manage</w:t>
                            </w:r>
                            <w:r w:rsidRPr="00521630">
                              <w:rPr>
                                <w:spacing w:val="24"/>
                                <w:w w:val="99"/>
                              </w:rPr>
                              <w:t xml:space="preserve"> </w:t>
                            </w:r>
                            <w:r w:rsidRPr="00521630">
                              <w:t>pediatric</w:t>
                            </w:r>
                            <w:r w:rsidRPr="00521630">
                              <w:rPr>
                                <w:spacing w:val="-12"/>
                              </w:rPr>
                              <w:t xml:space="preserve"> </w:t>
                            </w:r>
                            <w:r w:rsidRPr="00521630">
                              <w:t>emergencies.</w:t>
                            </w:r>
                          </w:p>
                          <w:p w:rsidR="003E0A4C" w:rsidRPr="00521630" w:rsidP="003E0A4C" w14:textId="77777777">
                            <w:pPr>
                              <w:pStyle w:val="Heading5"/>
                              <w:spacing w:before="120" w:after="120"/>
                            </w:pPr>
                            <w:r w:rsidRPr="00521630">
                              <w:t>Measure</w:t>
                            </w:r>
                          </w:p>
                          <w:p w:rsidR="003E0A4C" w:rsidRPr="00521630" w:rsidP="003E0A4C" w14:textId="77777777">
                            <w:r w:rsidRPr="00521630">
                              <w:t>The</w:t>
                            </w:r>
                            <w:r w:rsidRPr="00521630">
                              <w:rPr>
                                <w:spacing w:val="-6"/>
                              </w:rPr>
                              <w:t xml:space="preserve"> </w:t>
                            </w:r>
                            <w:r w:rsidRPr="00521630">
                              <w:t>percent</w:t>
                            </w:r>
                            <w:r w:rsidRPr="00521630">
                              <w:rPr>
                                <w:spacing w:val="-6"/>
                              </w:rPr>
                              <w:t xml:space="preserve"> </w:t>
                            </w:r>
                            <w:r w:rsidRPr="00521630">
                              <w:t>of</w:t>
                            </w:r>
                            <w:r w:rsidRPr="00521630">
                              <w:rPr>
                                <w:spacing w:val="-7"/>
                              </w:rPr>
                              <w:t xml:space="preserve"> prehospital EMS agencies </w:t>
                            </w:r>
                            <w:r w:rsidRPr="00521630">
                              <w:t>recognized</w:t>
                            </w:r>
                            <w:r w:rsidRPr="00521630">
                              <w:rPr>
                                <w:spacing w:val="-5"/>
                              </w:rPr>
                              <w:t xml:space="preserve"> </w:t>
                            </w:r>
                            <w:r w:rsidRPr="00521630">
                              <w:t>through</w:t>
                            </w:r>
                            <w:r w:rsidRPr="00521630">
                              <w:rPr>
                                <w:spacing w:val="-7"/>
                              </w:rPr>
                              <w:t xml:space="preserve"> </w:t>
                            </w:r>
                            <w:r w:rsidRPr="00521630">
                              <w:t>a</w:t>
                            </w:r>
                            <w:r w:rsidRPr="00521630">
                              <w:rPr>
                                <w:spacing w:val="-5"/>
                              </w:rPr>
                              <w:t xml:space="preserve"> </w:t>
                            </w:r>
                            <w:r w:rsidRPr="00521630">
                              <w:t>statewide,</w:t>
                            </w:r>
                            <w:r w:rsidRPr="00521630">
                              <w:rPr>
                                <w:spacing w:val="63"/>
                                <w:w w:val="99"/>
                              </w:rPr>
                              <w:t xml:space="preserve"> </w:t>
                            </w:r>
                            <w:r w:rsidRPr="00521630">
                              <w:t>territorial</w:t>
                            </w:r>
                            <w:r w:rsidRPr="00521630">
                              <w:rPr>
                                <w:spacing w:val="-6"/>
                              </w:rPr>
                              <w:t xml:space="preserve"> </w:t>
                            </w:r>
                            <w:r w:rsidRPr="00521630">
                              <w:t>or</w:t>
                            </w:r>
                            <w:r w:rsidRPr="00521630">
                              <w:rPr>
                                <w:spacing w:val="-6"/>
                              </w:rPr>
                              <w:t xml:space="preserve"> </w:t>
                            </w:r>
                            <w:r w:rsidRPr="00521630">
                              <w:t>regional</w:t>
                            </w:r>
                            <w:r w:rsidRPr="00521630">
                              <w:rPr>
                                <w:spacing w:val="-6"/>
                              </w:rPr>
                              <w:t xml:space="preserve"> standardized program </w:t>
                            </w:r>
                            <w:r w:rsidRPr="00521630">
                              <w:t>that</w:t>
                            </w:r>
                            <w:r w:rsidRPr="00521630">
                              <w:rPr>
                                <w:spacing w:val="-6"/>
                              </w:rPr>
                              <w:t xml:space="preserve"> </w:t>
                            </w:r>
                            <w:r w:rsidRPr="00521630">
                              <w:t>are</w:t>
                            </w:r>
                            <w:r w:rsidRPr="00521630">
                              <w:rPr>
                                <w:spacing w:val="-6"/>
                              </w:rPr>
                              <w:t xml:space="preserve"> </w:t>
                            </w:r>
                            <w:r w:rsidRPr="00521630">
                              <w:t>able</w:t>
                            </w:r>
                            <w:r w:rsidRPr="00521630">
                              <w:rPr>
                                <w:spacing w:val="29"/>
                                <w:w w:val="99"/>
                              </w:rPr>
                              <w:t xml:space="preserve"> </w:t>
                            </w:r>
                            <w:r w:rsidRPr="00521630">
                              <w:t>to</w:t>
                            </w:r>
                            <w:r w:rsidRPr="00521630">
                              <w:rPr>
                                <w:spacing w:val="-7"/>
                              </w:rPr>
                              <w:t xml:space="preserve"> </w:t>
                            </w:r>
                            <w:r w:rsidRPr="00521630">
                              <w:t>stabilize</w:t>
                            </w:r>
                            <w:r w:rsidRPr="00521630">
                              <w:rPr>
                                <w:spacing w:val="-6"/>
                              </w:rPr>
                              <w:t xml:space="preserve"> </w:t>
                            </w:r>
                            <w:r w:rsidRPr="00521630">
                              <w:t>and/or</w:t>
                            </w:r>
                            <w:r w:rsidRPr="00521630">
                              <w:rPr>
                                <w:spacing w:val="-4"/>
                              </w:rPr>
                              <w:t xml:space="preserve"> </w:t>
                            </w:r>
                            <w:r w:rsidRPr="00521630">
                              <w:t>manage</w:t>
                            </w:r>
                            <w:r w:rsidRPr="00521630">
                              <w:rPr>
                                <w:spacing w:val="-7"/>
                              </w:rPr>
                              <w:t xml:space="preserve"> </w:t>
                            </w:r>
                            <w:r w:rsidRPr="00521630">
                              <w:t>pediatric</w:t>
                            </w:r>
                            <w:r w:rsidRPr="00521630">
                              <w:rPr>
                                <w:spacing w:val="-3"/>
                              </w:rPr>
                              <w:t xml:space="preserve"> </w:t>
                            </w:r>
                            <w:r w:rsidRPr="00521630">
                              <w:t>emergencies.</w:t>
                            </w:r>
                          </w:p>
                          <w:p w:rsidR="003E0A4C" w:rsidRPr="00521630" w:rsidP="003E0A4C" w14:textId="77777777">
                            <w:pPr>
                              <w:pStyle w:val="Heading5"/>
                              <w:spacing w:before="120" w:after="120"/>
                            </w:pPr>
                            <w:r w:rsidRPr="00521630">
                              <w:t>Definition</w:t>
                            </w:r>
                          </w:p>
                          <w:p w:rsidR="003E0A4C" w:rsidRPr="00521630" w:rsidP="003E0A4C" w14:textId="77777777">
                            <w:r w:rsidRPr="00521630">
                              <w:rPr>
                                <w:b/>
                              </w:rPr>
                              <w:t>Numerator</w:t>
                            </w:r>
                            <w:r w:rsidRPr="00521630">
                              <w:t>: Number</w:t>
                            </w:r>
                            <w:r w:rsidRPr="00521630">
                              <w:rPr>
                                <w:spacing w:val="-5"/>
                              </w:rPr>
                              <w:t xml:space="preserve"> </w:t>
                            </w:r>
                            <w:r w:rsidRPr="00521630">
                              <w:t xml:space="preserve">of prehospital </w:t>
                            </w:r>
                            <w:r w:rsidRPr="00521630">
                              <w:rPr>
                                <w:spacing w:val="-4"/>
                              </w:rPr>
                              <w:t xml:space="preserve">EMS agencies </w:t>
                            </w:r>
                            <w:r w:rsidRPr="00521630">
                              <w:t>that</w:t>
                            </w:r>
                            <w:r w:rsidRPr="00521630">
                              <w:rPr>
                                <w:spacing w:val="-4"/>
                              </w:rPr>
                              <w:t xml:space="preserve"> </w:t>
                            </w:r>
                            <w:r w:rsidRPr="00521630">
                              <w:t>are</w:t>
                            </w:r>
                            <w:r w:rsidRPr="00521630">
                              <w:rPr>
                                <w:spacing w:val="-5"/>
                              </w:rPr>
                              <w:t xml:space="preserve"> formally </w:t>
                            </w:r>
                            <w:r w:rsidRPr="00521630">
                              <w:t>recognized</w:t>
                            </w:r>
                            <w:r w:rsidRPr="00521630">
                              <w:rPr>
                                <w:spacing w:val="31"/>
                                <w:w w:val="99"/>
                              </w:rPr>
                              <w:t xml:space="preserve"> </w:t>
                            </w:r>
                            <w:r w:rsidRPr="00521630">
                              <w:t>through</w:t>
                            </w:r>
                            <w:r w:rsidRPr="00521630">
                              <w:rPr>
                                <w:spacing w:val="-8"/>
                              </w:rPr>
                              <w:t xml:space="preserve"> </w:t>
                            </w:r>
                            <w:r w:rsidRPr="00521630">
                              <w:t>a</w:t>
                            </w:r>
                            <w:r w:rsidRPr="00521630">
                              <w:rPr>
                                <w:spacing w:val="-7"/>
                              </w:rPr>
                              <w:t xml:space="preserve"> </w:t>
                            </w:r>
                            <w:r w:rsidRPr="00521630">
                              <w:t>statewide,</w:t>
                            </w:r>
                            <w:r w:rsidRPr="00521630">
                              <w:rPr>
                                <w:spacing w:val="-7"/>
                              </w:rPr>
                              <w:t xml:space="preserve"> </w:t>
                            </w:r>
                            <w:r w:rsidRPr="00521630">
                              <w:t>territorial</w:t>
                            </w:r>
                            <w:r w:rsidRPr="00521630">
                              <w:rPr>
                                <w:spacing w:val="-7"/>
                              </w:rPr>
                              <w:t xml:space="preserve"> </w:t>
                            </w:r>
                            <w:r w:rsidRPr="00521630">
                              <w:t>or</w:t>
                            </w:r>
                            <w:r w:rsidRPr="00521630">
                              <w:rPr>
                                <w:spacing w:val="-6"/>
                              </w:rPr>
                              <w:t xml:space="preserve"> </w:t>
                            </w:r>
                            <w:r w:rsidRPr="00521630">
                              <w:t>regional</w:t>
                            </w:r>
                            <w:r w:rsidRPr="00521630">
                              <w:rPr>
                                <w:spacing w:val="-7"/>
                              </w:rPr>
                              <w:t xml:space="preserve"> </w:t>
                            </w:r>
                            <w:r w:rsidRPr="00521630">
                              <w:t>standardized program</w:t>
                            </w:r>
                            <w:r w:rsidRPr="00521630">
                              <w:rPr>
                                <w:spacing w:val="31"/>
                                <w:w w:val="99"/>
                              </w:rPr>
                              <w:t xml:space="preserve"> </w:t>
                            </w:r>
                            <w:r w:rsidRPr="00521630">
                              <w:t>that</w:t>
                            </w:r>
                            <w:r w:rsidRPr="00521630">
                              <w:rPr>
                                <w:spacing w:val="-5"/>
                              </w:rPr>
                              <w:t xml:space="preserve"> </w:t>
                            </w:r>
                            <w:r w:rsidRPr="00521630">
                              <w:t>are</w:t>
                            </w:r>
                            <w:r w:rsidRPr="00521630">
                              <w:rPr>
                                <w:spacing w:val="-5"/>
                              </w:rPr>
                              <w:t xml:space="preserve"> </w:t>
                            </w:r>
                            <w:r w:rsidRPr="00521630">
                              <w:t>able</w:t>
                            </w:r>
                            <w:r w:rsidRPr="00521630">
                              <w:rPr>
                                <w:spacing w:val="-6"/>
                              </w:rPr>
                              <w:t xml:space="preserve"> </w:t>
                            </w:r>
                            <w:r w:rsidRPr="00521630">
                              <w:t>to</w:t>
                            </w:r>
                            <w:r w:rsidRPr="00521630">
                              <w:rPr>
                                <w:spacing w:val="-4"/>
                              </w:rPr>
                              <w:t xml:space="preserve"> </w:t>
                            </w:r>
                            <w:r w:rsidRPr="00521630">
                              <w:t>stabilize</w:t>
                            </w:r>
                            <w:r w:rsidRPr="00521630">
                              <w:rPr>
                                <w:spacing w:val="-5"/>
                              </w:rPr>
                              <w:t xml:space="preserve"> </w:t>
                            </w:r>
                            <w:r w:rsidRPr="00521630">
                              <w:t>and/or</w:t>
                            </w:r>
                            <w:r w:rsidRPr="00521630">
                              <w:rPr>
                                <w:spacing w:val="-4"/>
                              </w:rPr>
                              <w:t xml:space="preserve"> </w:t>
                            </w:r>
                            <w:r w:rsidRPr="00521630">
                              <w:t>manage</w:t>
                            </w:r>
                            <w:r w:rsidRPr="00521630">
                              <w:rPr>
                                <w:spacing w:val="-5"/>
                              </w:rPr>
                              <w:t xml:space="preserve"> </w:t>
                            </w:r>
                            <w:r w:rsidRPr="00521630">
                              <w:t>pediatric</w:t>
                            </w:r>
                            <w:r w:rsidRPr="00521630">
                              <w:rPr>
                                <w:spacing w:val="-17"/>
                              </w:rPr>
                              <w:t xml:space="preserve"> </w:t>
                            </w:r>
                            <w:r w:rsidRPr="00521630">
                              <w:t>emergencies.</w:t>
                            </w:r>
                          </w:p>
                          <w:p w:rsidR="003E0A4C" w:rsidRPr="00521630" w:rsidP="003E0A4C" w14:textId="77777777">
                            <w:pPr>
                              <w:rPr>
                                <w:bCs/>
                              </w:rPr>
                            </w:pPr>
                            <w:r w:rsidRPr="00521630">
                              <w:rPr>
                                <w:b/>
                              </w:rPr>
                              <w:t>Denominator</w:t>
                            </w:r>
                            <w:r w:rsidRPr="00521630">
                              <w:rPr>
                                <w:bCs/>
                              </w:rPr>
                              <w:t>: Total</w:t>
                            </w:r>
                            <w:r w:rsidRPr="00521630">
                              <w:rPr>
                                <w:bCs/>
                                <w:spacing w:val="-4"/>
                              </w:rPr>
                              <w:t xml:space="preserve"> </w:t>
                            </w:r>
                            <w:r w:rsidRPr="00521630">
                              <w:rPr>
                                <w:bCs/>
                              </w:rPr>
                              <w:t>number</w:t>
                            </w:r>
                            <w:r w:rsidRPr="00521630">
                              <w:rPr>
                                <w:bCs/>
                                <w:spacing w:val="-3"/>
                              </w:rPr>
                              <w:t xml:space="preserve"> </w:t>
                            </w:r>
                            <w:r w:rsidRPr="00521630">
                              <w:rPr>
                                <w:bCs/>
                              </w:rPr>
                              <w:t>of</w:t>
                            </w:r>
                            <w:r w:rsidRPr="00521630">
                              <w:rPr>
                                <w:bCs/>
                                <w:spacing w:val="-6"/>
                              </w:rPr>
                              <w:t xml:space="preserve"> prehospital EMS agencies i</w:t>
                            </w:r>
                            <w:r w:rsidRPr="00521630">
                              <w:rPr>
                                <w:bCs/>
                                <w:spacing w:val="1"/>
                              </w:rPr>
                              <w:t>n</w:t>
                            </w:r>
                            <w:r w:rsidRPr="00521630">
                              <w:rPr>
                                <w:bCs/>
                                <w:spacing w:val="-5"/>
                              </w:rPr>
                              <w:t xml:space="preserve"> </w:t>
                            </w:r>
                            <w:r w:rsidRPr="00521630">
                              <w:rPr>
                                <w:bCs/>
                              </w:rPr>
                              <w:t>the</w:t>
                            </w:r>
                            <w:r w:rsidRPr="00521630">
                              <w:rPr>
                                <w:bCs/>
                                <w:spacing w:val="26"/>
                                <w:w w:val="99"/>
                              </w:rPr>
                              <w:t xml:space="preserve"> </w:t>
                            </w:r>
                            <w:r w:rsidRPr="00521630">
                              <w:rPr>
                                <w:bCs/>
                              </w:rPr>
                              <w:t>State/Territory.</w:t>
                            </w:r>
                          </w:p>
                          <w:p w:rsidR="003E0A4C" w:rsidRPr="00521630" w:rsidP="003E0A4C" w14:textId="77777777">
                            <w:r w:rsidRPr="00521630">
                              <w:rPr>
                                <w:b/>
                              </w:rPr>
                              <w:t>Units</w:t>
                            </w:r>
                            <w:r w:rsidRPr="00521630">
                              <w:t>:</w:t>
                            </w:r>
                            <w:r w:rsidRPr="00521630">
                              <w:rPr>
                                <w:spacing w:val="2"/>
                              </w:rPr>
                              <w:t xml:space="preserve"> </w:t>
                            </w:r>
                            <w:r w:rsidRPr="00521630">
                              <w:t>100</w:t>
                            </w:r>
                          </w:p>
                          <w:p w:rsidR="003E0A4C" w:rsidRPr="00521630" w:rsidP="003E0A4C" w14:textId="77777777">
                            <w:pPr>
                              <w:rPr>
                                <w:bCs/>
                              </w:rPr>
                            </w:pPr>
                            <w:r w:rsidRPr="00521630">
                              <w:rPr>
                                <w:b/>
                              </w:rPr>
                              <w:t>Text</w:t>
                            </w:r>
                            <w:r w:rsidRPr="00521630">
                              <w:rPr>
                                <w:bCs/>
                              </w:rPr>
                              <w:t>:</w:t>
                            </w:r>
                            <w:r w:rsidRPr="00521630">
                              <w:rPr>
                                <w:bCs/>
                                <w:spacing w:val="1"/>
                              </w:rPr>
                              <w:t xml:space="preserve"> </w:t>
                            </w:r>
                            <w:r w:rsidRPr="00521630">
                              <w:rPr>
                                <w:bCs/>
                              </w:rPr>
                              <w:t>Percent</w:t>
                            </w:r>
                          </w:p>
                          <w:p w:rsidR="003E0A4C" w:rsidRPr="00521630" w:rsidP="003E0A4C" w14:textId="77777777">
                            <w:r w:rsidRPr="00521630">
                              <w:rPr>
                                <w:b/>
                              </w:rPr>
                              <w:t>EMS</w:t>
                            </w:r>
                            <w:r w:rsidRPr="00521630">
                              <w:t xml:space="preserve">: </w:t>
                            </w:r>
                            <w:r w:rsidRPr="00521630">
                              <w:rPr>
                                <w:spacing w:val="1"/>
                              </w:rPr>
                              <w:t xml:space="preserve"> </w:t>
                            </w:r>
                            <w:r w:rsidRPr="00521630">
                              <w:t>Emergency</w:t>
                            </w:r>
                            <w:r w:rsidRPr="00521630">
                              <w:rPr>
                                <w:spacing w:val="-3"/>
                              </w:rPr>
                              <w:t xml:space="preserve"> </w:t>
                            </w:r>
                            <w:r w:rsidRPr="00521630">
                              <w:t>Medical</w:t>
                            </w:r>
                            <w:r w:rsidRPr="00521630">
                              <w:rPr>
                                <w:spacing w:val="-2"/>
                              </w:rPr>
                              <w:t xml:space="preserve"> </w:t>
                            </w:r>
                            <w:r w:rsidRPr="00521630">
                              <w:t>Services</w:t>
                            </w:r>
                          </w:p>
                          <w:p w:rsidR="003E0A4C" w:rsidRPr="00521630" w:rsidP="003E0A4C" w14:textId="77777777">
                            <w:r w:rsidRPr="00521630">
                              <w:rPr>
                                <w:b/>
                              </w:rPr>
                              <w:t>Prehospital EMS Agency</w:t>
                            </w:r>
                            <w:r w:rsidRPr="00521630">
                              <w:t>: A prehospital EMS</w:t>
                            </w:r>
                            <w:r w:rsidRPr="00521630">
                              <w:rPr>
                                <w:spacing w:val="-3"/>
                              </w:rPr>
                              <w:t xml:space="preserve"> </w:t>
                            </w:r>
                            <w:r w:rsidRPr="00521630">
                              <w:t>agency</w:t>
                            </w:r>
                            <w:r w:rsidRPr="00521630">
                              <w:rPr>
                                <w:spacing w:val="-3"/>
                              </w:rPr>
                              <w:t xml:space="preserve"> </w:t>
                            </w:r>
                            <w:r w:rsidRPr="00521630">
                              <w:t>is defined as an</w:t>
                            </w:r>
                            <w:r w:rsidRPr="00521630">
                              <w:rPr>
                                <w:spacing w:val="-2"/>
                              </w:rPr>
                              <w:t xml:space="preserve"> </w:t>
                            </w:r>
                            <w:r w:rsidRPr="00521630">
                              <w:t>organization</w:t>
                            </w:r>
                            <w:r w:rsidRPr="00521630">
                              <w:rPr>
                                <w:spacing w:val="31"/>
                              </w:rPr>
                              <w:t xml:space="preserve"> </w:t>
                            </w:r>
                            <w:r w:rsidRPr="00521630">
                              <w:t>staffed with personnel who</w:t>
                            </w:r>
                            <w:r w:rsidRPr="00521630">
                              <w:rPr>
                                <w:spacing w:val="-2"/>
                              </w:rPr>
                              <w:t xml:space="preserve"> </w:t>
                            </w:r>
                            <w:r w:rsidRPr="00521630">
                              <w:t>render medical care</w:t>
                            </w:r>
                            <w:r w:rsidRPr="00521630">
                              <w:rPr>
                                <w:spacing w:val="-2"/>
                              </w:rPr>
                              <w:t xml:space="preserve"> </w:t>
                            </w:r>
                            <w:r w:rsidRPr="00521630">
                              <w:t>in</w:t>
                            </w:r>
                            <w:r w:rsidRPr="00521630">
                              <w:rPr>
                                <w:spacing w:val="-2"/>
                              </w:rPr>
                              <w:t xml:space="preserve"> </w:t>
                            </w:r>
                            <w:r w:rsidRPr="00521630">
                              <w:t>response</w:t>
                            </w:r>
                            <w:r w:rsidRPr="00521630">
                              <w:rPr>
                                <w:spacing w:val="-2"/>
                              </w:rPr>
                              <w:t xml:space="preserve"> </w:t>
                            </w:r>
                            <w:r w:rsidRPr="00521630">
                              <w:t>to</w:t>
                            </w:r>
                            <w:r w:rsidRPr="00521630">
                              <w:rPr>
                                <w:spacing w:val="43"/>
                              </w:rPr>
                              <w:t xml:space="preserve"> </w:t>
                            </w:r>
                            <w:r w:rsidRPr="00521630">
                              <w:t xml:space="preserve">a 911 </w:t>
                            </w:r>
                            <w:r w:rsidRPr="00521630">
                              <w:rPr>
                                <w:spacing w:val="-2"/>
                              </w:rPr>
                              <w:t>or</w:t>
                            </w:r>
                            <w:r w:rsidRPr="00521630">
                              <w:rPr>
                                <w:spacing w:val="1"/>
                              </w:rPr>
                              <w:t xml:space="preserve"> </w:t>
                            </w:r>
                            <w:r w:rsidRPr="00521630">
                              <w:t>similar emergency</w:t>
                            </w:r>
                            <w:r w:rsidRPr="00521630">
                              <w:rPr>
                                <w:spacing w:val="-3"/>
                              </w:rPr>
                              <w:t xml:space="preserve"> </w:t>
                            </w:r>
                            <w:r w:rsidRPr="00521630">
                              <w:t>call.  Data will be gathered from both transporting and non-transporting agencies.</w:t>
                            </w:r>
                          </w:p>
                          <w:p w:rsidR="003E0A4C" w:rsidRPr="00521630" w:rsidP="003E0A4C" w14:textId="77777777">
                            <w:r w:rsidRPr="00521630">
                              <w:rPr>
                                <w:b/>
                              </w:rPr>
                              <w:t>Standardized program</w:t>
                            </w:r>
                            <w:r w:rsidRPr="00521630">
                              <w:t xml:space="preserve">: A program or system of care, also referred to as a pediatric readiness recognition program,  that provides a framework for collaboration across agencies, health care organizations/services, families, and youth for the purposes of improving access and expanding coordinated care for children and youth.  The program/system is coordinated, accountable, and   recognizes the pediatric emergency care capabilities of prehospital EMS agencies in a state, territory, </w:t>
                            </w:r>
                          </w:p>
                        </w:txbxContent>
                      </wps:txbx>
                      <wps:bodyPr rot="0" vert="horz" wrap="square" lIns="91440" tIns="45720" rIns="91440" bIns="45720" anchor="t" anchorCtr="0">
                        <a:spAutoFit/>
                      </wps:bodyPr>
                    </wps:wsp>
                  </a:graphicData>
                </a:graphic>
              </wp:inline>
            </w:drawing>
          </mc:Choice>
          <mc:Fallback>
            <w:pict>
              <v:shape id="_x0000_i1047" type="#_x0000_t202" style="width:468pt;height:606pt;mso-left-percent:-10001;mso-position-horizontal-relative:char;mso-position-vertical-relative:line;mso-top-percent:-10001;mso-wrap-style:square;visibility:visible;v-text-anchor:top" fillcolor="#f0f6fc" stroked="f">
                <v:textbox style="mso-fit-shape-to-text:t">
                  <w:txbxContent>
                    <w:p w:rsidR="003E0A4C" w:rsidRPr="00521630" w:rsidP="003E0A4C" w14:paraId="0EC1A49F" w14:textId="77777777">
                      <w:pPr>
                        <w:pStyle w:val="Heading3"/>
                        <w:spacing w:before="0" w:after="120"/>
                        <w:rPr>
                          <w:color w:val="000000"/>
                          <w:sz w:val="22"/>
                          <w:u w:val="single"/>
                        </w:rPr>
                      </w:pPr>
                      <w:r w:rsidRPr="00521630">
                        <w:t>Instructions</w:t>
                      </w:r>
                    </w:p>
                    <w:p w:rsidR="003E0A4C" w:rsidRPr="00521630" w:rsidP="003E0A4C" w14:paraId="35D52CD9" w14:textId="77777777">
                      <w:pPr>
                        <w:rPr>
                          <w:rStyle w:val="Heading4Char"/>
                          <w:lang w:val="en-US"/>
                        </w:rPr>
                      </w:pPr>
                      <w:r w:rsidRPr="00521630">
                        <w:rPr>
                          <w:rStyle w:val="Heading4Char"/>
                          <w:lang w:val="en-US"/>
                        </w:rPr>
                        <w:t>EMSC 10 Performance Measure</w:t>
                      </w:r>
                    </w:p>
                    <w:p w:rsidR="003E0A4C" w:rsidRPr="00521630" w:rsidP="003E0A4C" w14:paraId="4E264671" w14:textId="77777777">
                      <w:r w:rsidRPr="00521630">
                        <w:rPr>
                          <w:b/>
                          <w:bCs/>
                        </w:rPr>
                        <w:t>Goal</w:t>
                      </w:r>
                      <w:r w:rsidRPr="00521630">
                        <w:t>: Prehospital Emergency Medical Services Readiness</w:t>
                      </w:r>
                    </w:p>
                    <w:p w:rsidR="003E0A4C" w:rsidRPr="00521630" w:rsidP="003E0A4C" w14:paraId="2D692D13" w14:textId="77777777">
                      <w:r w:rsidRPr="00521630">
                        <w:rPr>
                          <w:b/>
                          <w:bCs/>
                        </w:rPr>
                        <w:t>Level</w:t>
                      </w:r>
                      <w:r w:rsidRPr="00521630">
                        <w:t>: Grantee</w:t>
                      </w:r>
                    </w:p>
                    <w:p w:rsidR="003E0A4C" w:rsidRPr="00521630" w:rsidP="003E0A4C" w14:paraId="36F30B71" w14:textId="77777777">
                      <w:r w:rsidRPr="00521630">
                        <w:rPr>
                          <w:b/>
                          <w:bCs/>
                        </w:rPr>
                        <w:t>Domain</w:t>
                      </w:r>
                      <w:r w:rsidRPr="00521630">
                        <w:t>: Emergency Medical Services for Children</w:t>
                      </w:r>
                    </w:p>
                    <w:p w:rsidR="003E0A4C" w:rsidRPr="00521630" w:rsidP="003E0A4C" w14:paraId="250ACA37" w14:textId="77777777">
                      <w:r w:rsidRPr="00521630">
                        <w:t>The</w:t>
                      </w:r>
                      <w:r w:rsidRPr="00521630">
                        <w:rPr>
                          <w:spacing w:val="-6"/>
                        </w:rPr>
                        <w:t xml:space="preserve"> </w:t>
                      </w:r>
                      <w:r w:rsidRPr="00521630">
                        <w:t>percent</w:t>
                      </w:r>
                      <w:r w:rsidRPr="00521630">
                        <w:rPr>
                          <w:spacing w:val="-6"/>
                        </w:rPr>
                        <w:t xml:space="preserve"> </w:t>
                      </w:r>
                      <w:r w:rsidRPr="00521630">
                        <w:t>of</w:t>
                      </w:r>
                      <w:r w:rsidRPr="00521630">
                        <w:rPr>
                          <w:spacing w:val="-8"/>
                        </w:rPr>
                        <w:t xml:space="preserve"> prehospital Emergency Medical Services (EMS) agencies </w:t>
                      </w:r>
                      <w:r w:rsidRPr="00521630">
                        <w:t>recognized</w:t>
                      </w:r>
                      <w:r w:rsidRPr="00521630">
                        <w:rPr>
                          <w:spacing w:val="-5"/>
                        </w:rPr>
                        <w:t xml:space="preserve"> </w:t>
                      </w:r>
                      <w:r w:rsidRPr="00521630">
                        <w:t>through</w:t>
                      </w:r>
                      <w:r w:rsidRPr="00521630">
                        <w:rPr>
                          <w:spacing w:val="-7"/>
                        </w:rPr>
                        <w:t xml:space="preserve"> </w:t>
                      </w:r>
                      <w:r w:rsidRPr="00521630">
                        <w:t>a</w:t>
                      </w:r>
                      <w:r w:rsidRPr="00521630">
                        <w:rPr>
                          <w:spacing w:val="-6"/>
                        </w:rPr>
                        <w:t xml:space="preserve"> </w:t>
                      </w:r>
                      <w:r w:rsidRPr="00521630">
                        <w:t>statewide,</w:t>
                      </w:r>
                      <w:r w:rsidRPr="00521630">
                        <w:rPr>
                          <w:spacing w:val="-6"/>
                        </w:rPr>
                        <w:t xml:space="preserve"> </w:t>
                      </w:r>
                      <w:r w:rsidRPr="00521630">
                        <w:t>territorial</w:t>
                      </w:r>
                      <w:r w:rsidRPr="00521630">
                        <w:rPr>
                          <w:spacing w:val="-7"/>
                        </w:rPr>
                        <w:t xml:space="preserve"> </w:t>
                      </w:r>
                      <w:r w:rsidRPr="00521630">
                        <w:t>or</w:t>
                      </w:r>
                      <w:r w:rsidRPr="00521630">
                        <w:rPr>
                          <w:spacing w:val="44"/>
                          <w:w w:val="99"/>
                        </w:rPr>
                        <w:t xml:space="preserve"> </w:t>
                      </w:r>
                      <w:r w:rsidRPr="00521630">
                        <w:t>regional</w:t>
                      </w:r>
                      <w:r w:rsidRPr="00521630">
                        <w:rPr>
                          <w:spacing w:val="-6"/>
                        </w:rPr>
                        <w:t xml:space="preserve"> </w:t>
                      </w:r>
                      <w:r w:rsidRPr="00521630">
                        <w:t>standardized</w:t>
                      </w:r>
                      <w:r w:rsidRPr="00521630">
                        <w:rPr>
                          <w:spacing w:val="-6"/>
                        </w:rPr>
                        <w:t xml:space="preserve"> program</w:t>
                      </w:r>
                      <w:r w:rsidRPr="00521630">
                        <w:rPr>
                          <w:spacing w:val="-9"/>
                        </w:rPr>
                        <w:t xml:space="preserve"> </w:t>
                      </w:r>
                      <w:r w:rsidRPr="00521630">
                        <w:t>that</w:t>
                      </w:r>
                      <w:r w:rsidRPr="00521630">
                        <w:rPr>
                          <w:spacing w:val="-6"/>
                        </w:rPr>
                        <w:t xml:space="preserve"> </w:t>
                      </w:r>
                      <w:r w:rsidRPr="00521630">
                        <w:t>are</w:t>
                      </w:r>
                      <w:r w:rsidRPr="00521630">
                        <w:rPr>
                          <w:spacing w:val="-5"/>
                        </w:rPr>
                        <w:t xml:space="preserve"> </w:t>
                      </w:r>
                      <w:r w:rsidRPr="00521630">
                        <w:t>able</w:t>
                      </w:r>
                      <w:r w:rsidRPr="00521630">
                        <w:rPr>
                          <w:spacing w:val="-6"/>
                        </w:rPr>
                        <w:t xml:space="preserve"> </w:t>
                      </w:r>
                      <w:r w:rsidRPr="00521630">
                        <w:t>to</w:t>
                      </w:r>
                      <w:r w:rsidRPr="00521630">
                        <w:rPr>
                          <w:spacing w:val="-6"/>
                        </w:rPr>
                        <w:t xml:space="preserve"> </w:t>
                      </w:r>
                      <w:r w:rsidRPr="00521630">
                        <w:t>stabilize</w:t>
                      </w:r>
                      <w:r w:rsidRPr="00521630">
                        <w:rPr>
                          <w:spacing w:val="51"/>
                          <w:w w:val="99"/>
                        </w:rPr>
                        <w:t xml:space="preserve"> </w:t>
                      </w:r>
                      <w:r w:rsidRPr="00521630">
                        <w:t>and/or</w:t>
                      </w:r>
                      <w:r w:rsidRPr="00521630">
                        <w:rPr>
                          <w:spacing w:val="-7"/>
                        </w:rPr>
                        <w:t xml:space="preserve"> </w:t>
                      </w:r>
                      <w:r w:rsidRPr="00521630">
                        <w:t>manage</w:t>
                      </w:r>
                      <w:r w:rsidRPr="00521630">
                        <w:rPr>
                          <w:spacing w:val="-8"/>
                        </w:rPr>
                        <w:t xml:space="preserve"> </w:t>
                      </w:r>
                      <w:r w:rsidRPr="00521630">
                        <w:t>pediatric emergencies.</w:t>
                      </w:r>
                    </w:p>
                    <w:p w:rsidR="003E0A4C" w:rsidRPr="00521630" w:rsidP="003E0A4C" w14:paraId="29FC637E" w14:textId="77777777">
                      <w:pPr>
                        <w:pStyle w:val="Heading5"/>
                        <w:spacing w:before="120" w:after="120"/>
                      </w:pPr>
                      <w:r w:rsidRPr="00521630">
                        <w:t>Goal</w:t>
                      </w:r>
                    </w:p>
                    <w:p w:rsidR="003E0A4C" w:rsidRPr="00521630" w:rsidP="003E0A4C" w14:paraId="5281A580" w14:textId="77777777">
                      <w:r w:rsidRPr="00521630">
                        <w:t>To increase the percent</w:t>
                      </w:r>
                      <w:r w:rsidRPr="00521630">
                        <w:rPr>
                          <w:spacing w:val="-3"/>
                        </w:rPr>
                        <w:t xml:space="preserve"> </w:t>
                      </w:r>
                      <w:r w:rsidRPr="00521630">
                        <w:t>of</w:t>
                      </w:r>
                      <w:r w:rsidRPr="00521630">
                        <w:rPr>
                          <w:spacing w:val="-6"/>
                        </w:rPr>
                        <w:t xml:space="preserve"> prehospital EMS agencies </w:t>
                      </w:r>
                      <w:r w:rsidRPr="00521630">
                        <w:t>that</w:t>
                      </w:r>
                      <w:r w:rsidRPr="00521630">
                        <w:rPr>
                          <w:spacing w:val="-5"/>
                        </w:rPr>
                        <w:t xml:space="preserve"> </w:t>
                      </w:r>
                      <w:r w:rsidRPr="00521630">
                        <w:t>are</w:t>
                      </w:r>
                      <w:r w:rsidRPr="00521630">
                        <w:rPr>
                          <w:spacing w:val="-3"/>
                        </w:rPr>
                        <w:t xml:space="preserve"> </w:t>
                      </w:r>
                      <w:r w:rsidRPr="00521630">
                        <w:t>recognized</w:t>
                      </w:r>
                      <w:r w:rsidRPr="00521630">
                        <w:rPr>
                          <w:spacing w:val="-3"/>
                        </w:rPr>
                        <w:t xml:space="preserve"> </w:t>
                      </w:r>
                      <w:r w:rsidRPr="00521630">
                        <w:t>as</w:t>
                      </w:r>
                      <w:r w:rsidRPr="00521630">
                        <w:rPr>
                          <w:spacing w:val="-5"/>
                        </w:rPr>
                        <w:t xml:space="preserve"> </w:t>
                      </w:r>
                      <w:r w:rsidRPr="00521630">
                        <w:t>part</w:t>
                      </w:r>
                      <w:r w:rsidRPr="00521630">
                        <w:rPr>
                          <w:spacing w:val="-3"/>
                        </w:rPr>
                        <w:t xml:space="preserve"> </w:t>
                      </w:r>
                      <w:r w:rsidRPr="00521630">
                        <w:t>of</w:t>
                      </w:r>
                      <w:r w:rsidRPr="00521630">
                        <w:rPr>
                          <w:spacing w:val="-5"/>
                        </w:rPr>
                        <w:t xml:space="preserve"> </w:t>
                      </w:r>
                      <w:r w:rsidRPr="00521630">
                        <w:t>a</w:t>
                      </w:r>
                      <w:r w:rsidRPr="00521630">
                        <w:rPr>
                          <w:spacing w:val="31"/>
                          <w:w w:val="99"/>
                        </w:rPr>
                        <w:t xml:space="preserve"> </w:t>
                      </w:r>
                      <w:r w:rsidRPr="00521630">
                        <w:t>statewide,</w:t>
                      </w:r>
                      <w:r w:rsidRPr="00521630">
                        <w:rPr>
                          <w:spacing w:val="-9"/>
                        </w:rPr>
                        <w:t xml:space="preserve"> </w:t>
                      </w:r>
                      <w:r w:rsidRPr="00521630">
                        <w:t>territorial,</w:t>
                      </w:r>
                      <w:r w:rsidRPr="00521630">
                        <w:rPr>
                          <w:spacing w:val="-9"/>
                        </w:rPr>
                        <w:t xml:space="preserve"> </w:t>
                      </w:r>
                      <w:r w:rsidRPr="00521630">
                        <w:t>or</w:t>
                      </w:r>
                      <w:r w:rsidRPr="00521630">
                        <w:rPr>
                          <w:spacing w:val="-8"/>
                        </w:rPr>
                        <w:t xml:space="preserve"> </w:t>
                      </w:r>
                      <w:r w:rsidRPr="00521630">
                        <w:t>regional standardized</w:t>
                      </w:r>
                      <w:r w:rsidRPr="00521630">
                        <w:rPr>
                          <w:spacing w:val="37"/>
                          <w:w w:val="99"/>
                        </w:rPr>
                        <w:t xml:space="preserve"> </w:t>
                      </w:r>
                      <w:r w:rsidRPr="00521630">
                        <w:t>program</w:t>
                      </w:r>
                      <w:r w:rsidRPr="00521630">
                        <w:rPr>
                          <w:spacing w:val="-9"/>
                        </w:rPr>
                        <w:t xml:space="preserve"> </w:t>
                      </w:r>
                      <w:r w:rsidRPr="00521630">
                        <w:t>that</w:t>
                      </w:r>
                      <w:r w:rsidRPr="00521630">
                        <w:rPr>
                          <w:spacing w:val="-5"/>
                        </w:rPr>
                        <w:t xml:space="preserve"> </w:t>
                      </w:r>
                      <w:r w:rsidRPr="00521630">
                        <w:t>are</w:t>
                      </w:r>
                      <w:r w:rsidRPr="00521630">
                        <w:rPr>
                          <w:spacing w:val="-5"/>
                        </w:rPr>
                        <w:t xml:space="preserve"> </w:t>
                      </w:r>
                      <w:r w:rsidRPr="00521630">
                        <w:t>able</w:t>
                      </w:r>
                      <w:r w:rsidRPr="00521630">
                        <w:rPr>
                          <w:spacing w:val="-5"/>
                        </w:rPr>
                        <w:t xml:space="preserve"> </w:t>
                      </w:r>
                      <w:r w:rsidRPr="00521630">
                        <w:t>to</w:t>
                      </w:r>
                      <w:r w:rsidRPr="00521630">
                        <w:rPr>
                          <w:spacing w:val="-4"/>
                        </w:rPr>
                        <w:t xml:space="preserve"> </w:t>
                      </w:r>
                      <w:r w:rsidRPr="00521630">
                        <w:t>stabilize</w:t>
                      </w:r>
                      <w:r w:rsidRPr="00521630">
                        <w:rPr>
                          <w:spacing w:val="-4"/>
                        </w:rPr>
                        <w:t xml:space="preserve"> </w:t>
                      </w:r>
                      <w:r w:rsidRPr="00521630">
                        <w:t>and/or</w:t>
                      </w:r>
                      <w:r w:rsidRPr="00521630">
                        <w:rPr>
                          <w:spacing w:val="-4"/>
                        </w:rPr>
                        <w:t xml:space="preserve"> </w:t>
                      </w:r>
                      <w:r w:rsidRPr="00521630">
                        <w:t>manage</w:t>
                      </w:r>
                      <w:r w:rsidRPr="00521630">
                        <w:rPr>
                          <w:spacing w:val="24"/>
                          <w:w w:val="99"/>
                        </w:rPr>
                        <w:t xml:space="preserve"> </w:t>
                      </w:r>
                      <w:r w:rsidRPr="00521630">
                        <w:t>pediatric</w:t>
                      </w:r>
                      <w:r w:rsidRPr="00521630">
                        <w:rPr>
                          <w:spacing w:val="-12"/>
                        </w:rPr>
                        <w:t xml:space="preserve"> </w:t>
                      </w:r>
                      <w:r w:rsidRPr="00521630">
                        <w:t>emergencies.</w:t>
                      </w:r>
                    </w:p>
                    <w:p w:rsidR="003E0A4C" w:rsidRPr="00521630" w:rsidP="003E0A4C" w14:paraId="52B6F957" w14:textId="77777777">
                      <w:pPr>
                        <w:pStyle w:val="Heading5"/>
                        <w:spacing w:before="120" w:after="120"/>
                      </w:pPr>
                      <w:r w:rsidRPr="00521630">
                        <w:t>Measure</w:t>
                      </w:r>
                    </w:p>
                    <w:p w:rsidR="003E0A4C" w:rsidRPr="00521630" w:rsidP="003E0A4C" w14:paraId="50885047" w14:textId="77777777">
                      <w:r w:rsidRPr="00521630">
                        <w:t>The</w:t>
                      </w:r>
                      <w:r w:rsidRPr="00521630">
                        <w:rPr>
                          <w:spacing w:val="-6"/>
                        </w:rPr>
                        <w:t xml:space="preserve"> </w:t>
                      </w:r>
                      <w:r w:rsidRPr="00521630">
                        <w:t>percent</w:t>
                      </w:r>
                      <w:r w:rsidRPr="00521630">
                        <w:rPr>
                          <w:spacing w:val="-6"/>
                        </w:rPr>
                        <w:t xml:space="preserve"> </w:t>
                      </w:r>
                      <w:r w:rsidRPr="00521630">
                        <w:t>of</w:t>
                      </w:r>
                      <w:r w:rsidRPr="00521630">
                        <w:rPr>
                          <w:spacing w:val="-7"/>
                        </w:rPr>
                        <w:t xml:space="preserve"> prehospital EMS agencies </w:t>
                      </w:r>
                      <w:r w:rsidRPr="00521630">
                        <w:t>recognized</w:t>
                      </w:r>
                      <w:r w:rsidRPr="00521630">
                        <w:rPr>
                          <w:spacing w:val="-5"/>
                        </w:rPr>
                        <w:t xml:space="preserve"> </w:t>
                      </w:r>
                      <w:r w:rsidRPr="00521630">
                        <w:t>through</w:t>
                      </w:r>
                      <w:r w:rsidRPr="00521630">
                        <w:rPr>
                          <w:spacing w:val="-7"/>
                        </w:rPr>
                        <w:t xml:space="preserve"> </w:t>
                      </w:r>
                      <w:r w:rsidRPr="00521630">
                        <w:t>a</w:t>
                      </w:r>
                      <w:r w:rsidRPr="00521630">
                        <w:rPr>
                          <w:spacing w:val="-5"/>
                        </w:rPr>
                        <w:t xml:space="preserve"> </w:t>
                      </w:r>
                      <w:r w:rsidRPr="00521630">
                        <w:t>statewide,</w:t>
                      </w:r>
                      <w:r w:rsidRPr="00521630">
                        <w:rPr>
                          <w:spacing w:val="63"/>
                          <w:w w:val="99"/>
                        </w:rPr>
                        <w:t xml:space="preserve"> </w:t>
                      </w:r>
                      <w:r w:rsidRPr="00521630">
                        <w:t>territorial</w:t>
                      </w:r>
                      <w:r w:rsidRPr="00521630">
                        <w:rPr>
                          <w:spacing w:val="-6"/>
                        </w:rPr>
                        <w:t xml:space="preserve"> </w:t>
                      </w:r>
                      <w:r w:rsidRPr="00521630">
                        <w:t>or</w:t>
                      </w:r>
                      <w:r w:rsidRPr="00521630">
                        <w:rPr>
                          <w:spacing w:val="-6"/>
                        </w:rPr>
                        <w:t xml:space="preserve"> </w:t>
                      </w:r>
                      <w:r w:rsidRPr="00521630">
                        <w:t>regional</w:t>
                      </w:r>
                      <w:r w:rsidRPr="00521630">
                        <w:rPr>
                          <w:spacing w:val="-6"/>
                        </w:rPr>
                        <w:t xml:space="preserve"> standardized program </w:t>
                      </w:r>
                      <w:r w:rsidRPr="00521630">
                        <w:t>that</w:t>
                      </w:r>
                      <w:r w:rsidRPr="00521630">
                        <w:rPr>
                          <w:spacing w:val="-6"/>
                        </w:rPr>
                        <w:t xml:space="preserve"> </w:t>
                      </w:r>
                      <w:r w:rsidRPr="00521630">
                        <w:t>are</w:t>
                      </w:r>
                      <w:r w:rsidRPr="00521630">
                        <w:rPr>
                          <w:spacing w:val="-6"/>
                        </w:rPr>
                        <w:t xml:space="preserve"> </w:t>
                      </w:r>
                      <w:r w:rsidRPr="00521630">
                        <w:t>able</w:t>
                      </w:r>
                      <w:r w:rsidRPr="00521630">
                        <w:rPr>
                          <w:spacing w:val="29"/>
                          <w:w w:val="99"/>
                        </w:rPr>
                        <w:t xml:space="preserve"> </w:t>
                      </w:r>
                      <w:r w:rsidRPr="00521630">
                        <w:t>to</w:t>
                      </w:r>
                      <w:r w:rsidRPr="00521630">
                        <w:rPr>
                          <w:spacing w:val="-7"/>
                        </w:rPr>
                        <w:t xml:space="preserve"> </w:t>
                      </w:r>
                      <w:r w:rsidRPr="00521630">
                        <w:t>stabilize</w:t>
                      </w:r>
                      <w:r w:rsidRPr="00521630">
                        <w:rPr>
                          <w:spacing w:val="-6"/>
                        </w:rPr>
                        <w:t xml:space="preserve"> </w:t>
                      </w:r>
                      <w:r w:rsidRPr="00521630">
                        <w:t>and/or</w:t>
                      </w:r>
                      <w:r w:rsidRPr="00521630">
                        <w:rPr>
                          <w:spacing w:val="-4"/>
                        </w:rPr>
                        <w:t xml:space="preserve"> </w:t>
                      </w:r>
                      <w:r w:rsidRPr="00521630">
                        <w:t>manage</w:t>
                      </w:r>
                      <w:r w:rsidRPr="00521630">
                        <w:rPr>
                          <w:spacing w:val="-7"/>
                        </w:rPr>
                        <w:t xml:space="preserve"> </w:t>
                      </w:r>
                      <w:r w:rsidRPr="00521630">
                        <w:t>pediatric</w:t>
                      </w:r>
                      <w:r w:rsidRPr="00521630">
                        <w:rPr>
                          <w:spacing w:val="-3"/>
                        </w:rPr>
                        <w:t xml:space="preserve"> </w:t>
                      </w:r>
                      <w:r w:rsidRPr="00521630">
                        <w:t>emergencies.</w:t>
                      </w:r>
                    </w:p>
                    <w:p w:rsidR="003E0A4C" w:rsidRPr="00521630" w:rsidP="003E0A4C" w14:paraId="187C8D2F" w14:textId="77777777">
                      <w:pPr>
                        <w:pStyle w:val="Heading5"/>
                        <w:spacing w:before="120" w:after="120"/>
                      </w:pPr>
                      <w:r w:rsidRPr="00521630">
                        <w:t>Definition</w:t>
                      </w:r>
                    </w:p>
                    <w:p w:rsidR="003E0A4C" w:rsidRPr="00521630" w:rsidP="003E0A4C" w14:paraId="7D41124C" w14:textId="77777777">
                      <w:r w:rsidRPr="00521630">
                        <w:rPr>
                          <w:b/>
                        </w:rPr>
                        <w:t>Numerator</w:t>
                      </w:r>
                      <w:r w:rsidRPr="00521630">
                        <w:t>: Number</w:t>
                      </w:r>
                      <w:r w:rsidRPr="00521630">
                        <w:rPr>
                          <w:spacing w:val="-5"/>
                        </w:rPr>
                        <w:t xml:space="preserve"> </w:t>
                      </w:r>
                      <w:r w:rsidRPr="00521630">
                        <w:t xml:space="preserve">of prehospital </w:t>
                      </w:r>
                      <w:r w:rsidRPr="00521630">
                        <w:rPr>
                          <w:spacing w:val="-4"/>
                        </w:rPr>
                        <w:t xml:space="preserve">EMS agencies </w:t>
                      </w:r>
                      <w:r w:rsidRPr="00521630">
                        <w:t>that</w:t>
                      </w:r>
                      <w:r w:rsidRPr="00521630">
                        <w:rPr>
                          <w:spacing w:val="-4"/>
                        </w:rPr>
                        <w:t xml:space="preserve"> </w:t>
                      </w:r>
                      <w:r w:rsidRPr="00521630">
                        <w:t>are</w:t>
                      </w:r>
                      <w:r w:rsidRPr="00521630">
                        <w:rPr>
                          <w:spacing w:val="-5"/>
                        </w:rPr>
                        <w:t xml:space="preserve"> formally </w:t>
                      </w:r>
                      <w:r w:rsidRPr="00521630">
                        <w:t>recognized</w:t>
                      </w:r>
                      <w:r w:rsidRPr="00521630">
                        <w:rPr>
                          <w:spacing w:val="31"/>
                          <w:w w:val="99"/>
                        </w:rPr>
                        <w:t xml:space="preserve"> </w:t>
                      </w:r>
                      <w:r w:rsidRPr="00521630">
                        <w:t>through</w:t>
                      </w:r>
                      <w:r w:rsidRPr="00521630">
                        <w:rPr>
                          <w:spacing w:val="-8"/>
                        </w:rPr>
                        <w:t xml:space="preserve"> </w:t>
                      </w:r>
                      <w:r w:rsidRPr="00521630">
                        <w:t>a</w:t>
                      </w:r>
                      <w:r w:rsidRPr="00521630">
                        <w:rPr>
                          <w:spacing w:val="-7"/>
                        </w:rPr>
                        <w:t xml:space="preserve"> </w:t>
                      </w:r>
                      <w:r w:rsidRPr="00521630">
                        <w:t>statewide,</w:t>
                      </w:r>
                      <w:r w:rsidRPr="00521630">
                        <w:rPr>
                          <w:spacing w:val="-7"/>
                        </w:rPr>
                        <w:t xml:space="preserve"> </w:t>
                      </w:r>
                      <w:r w:rsidRPr="00521630">
                        <w:t>territorial</w:t>
                      </w:r>
                      <w:r w:rsidRPr="00521630">
                        <w:rPr>
                          <w:spacing w:val="-7"/>
                        </w:rPr>
                        <w:t xml:space="preserve"> </w:t>
                      </w:r>
                      <w:r w:rsidRPr="00521630">
                        <w:t>or</w:t>
                      </w:r>
                      <w:r w:rsidRPr="00521630">
                        <w:rPr>
                          <w:spacing w:val="-6"/>
                        </w:rPr>
                        <w:t xml:space="preserve"> </w:t>
                      </w:r>
                      <w:r w:rsidRPr="00521630">
                        <w:t>regional</w:t>
                      </w:r>
                      <w:r w:rsidRPr="00521630">
                        <w:rPr>
                          <w:spacing w:val="-7"/>
                        </w:rPr>
                        <w:t xml:space="preserve"> </w:t>
                      </w:r>
                      <w:r w:rsidRPr="00521630">
                        <w:t>standardized program</w:t>
                      </w:r>
                      <w:r w:rsidRPr="00521630">
                        <w:rPr>
                          <w:spacing w:val="31"/>
                          <w:w w:val="99"/>
                        </w:rPr>
                        <w:t xml:space="preserve"> </w:t>
                      </w:r>
                      <w:r w:rsidRPr="00521630">
                        <w:t>that</w:t>
                      </w:r>
                      <w:r w:rsidRPr="00521630">
                        <w:rPr>
                          <w:spacing w:val="-5"/>
                        </w:rPr>
                        <w:t xml:space="preserve"> </w:t>
                      </w:r>
                      <w:r w:rsidRPr="00521630">
                        <w:t>are</w:t>
                      </w:r>
                      <w:r w:rsidRPr="00521630">
                        <w:rPr>
                          <w:spacing w:val="-5"/>
                        </w:rPr>
                        <w:t xml:space="preserve"> </w:t>
                      </w:r>
                      <w:r w:rsidRPr="00521630">
                        <w:t>able</w:t>
                      </w:r>
                      <w:r w:rsidRPr="00521630">
                        <w:rPr>
                          <w:spacing w:val="-6"/>
                        </w:rPr>
                        <w:t xml:space="preserve"> </w:t>
                      </w:r>
                      <w:r w:rsidRPr="00521630">
                        <w:t>to</w:t>
                      </w:r>
                      <w:r w:rsidRPr="00521630">
                        <w:rPr>
                          <w:spacing w:val="-4"/>
                        </w:rPr>
                        <w:t xml:space="preserve"> </w:t>
                      </w:r>
                      <w:r w:rsidRPr="00521630">
                        <w:t>stabilize</w:t>
                      </w:r>
                      <w:r w:rsidRPr="00521630">
                        <w:rPr>
                          <w:spacing w:val="-5"/>
                        </w:rPr>
                        <w:t xml:space="preserve"> </w:t>
                      </w:r>
                      <w:r w:rsidRPr="00521630">
                        <w:t>and/or</w:t>
                      </w:r>
                      <w:r w:rsidRPr="00521630">
                        <w:rPr>
                          <w:spacing w:val="-4"/>
                        </w:rPr>
                        <w:t xml:space="preserve"> </w:t>
                      </w:r>
                      <w:r w:rsidRPr="00521630">
                        <w:t>manage</w:t>
                      </w:r>
                      <w:r w:rsidRPr="00521630">
                        <w:rPr>
                          <w:spacing w:val="-5"/>
                        </w:rPr>
                        <w:t xml:space="preserve"> </w:t>
                      </w:r>
                      <w:r w:rsidRPr="00521630">
                        <w:t>pediatric</w:t>
                      </w:r>
                      <w:r w:rsidRPr="00521630">
                        <w:rPr>
                          <w:spacing w:val="-17"/>
                        </w:rPr>
                        <w:t xml:space="preserve"> </w:t>
                      </w:r>
                      <w:r w:rsidRPr="00521630">
                        <w:t>emergencies.</w:t>
                      </w:r>
                    </w:p>
                    <w:p w:rsidR="003E0A4C" w:rsidRPr="00521630" w:rsidP="003E0A4C" w14:paraId="4467DFBA" w14:textId="77777777">
                      <w:pPr>
                        <w:rPr>
                          <w:bCs/>
                        </w:rPr>
                      </w:pPr>
                      <w:r w:rsidRPr="00521630">
                        <w:rPr>
                          <w:b/>
                        </w:rPr>
                        <w:t>Denominator</w:t>
                      </w:r>
                      <w:r w:rsidRPr="00521630">
                        <w:rPr>
                          <w:bCs/>
                        </w:rPr>
                        <w:t>: Total</w:t>
                      </w:r>
                      <w:r w:rsidRPr="00521630">
                        <w:rPr>
                          <w:bCs/>
                          <w:spacing w:val="-4"/>
                        </w:rPr>
                        <w:t xml:space="preserve"> </w:t>
                      </w:r>
                      <w:r w:rsidRPr="00521630">
                        <w:rPr>
                          <w:bCs/>
                        </w:rPr>
                        <w:t>number</w:t>
                      </w:r>
                      <w:r w:rsidRPr="00521630">
                        <w:rPr>
                          <w:bCs/>
                          <w:spacing w:val="-3"/>
                        </w:rPr>
                        <w:t xml:space="preserve"> </w:t>
                      </w:r>
                      <w:r w:rsidRPr="00521630">
                        <w:rPr>
                          <w:bCs/>
                        </w:rPr>
                        <w:t>of</w:t>
                      </w:r>
                      <w:r w:rsidRPr="00521630">
                        <w:rPr>
                          <w:bCs/>
                          <w:spacing w:val="-6"/>
                        </w:rPr>
                        <w:t xml:space="preserve"> prehospital EMS agencies i</w:t>
                      </w:r>
                      <w:r w:rsidRPr="00521630">
                        <w:rPr>
                          <w:bCs/>
                          <w:spacing w:val="1"/>
                        </w:rPr>
                        <w:t>n</w:t>
                      </w:r>
                      <w:r w:rsidRPr="00521630">
                        <w:rPr>
                          <w:bCs/>
                          <w:spacing w:val="-5"/>
                        </w:rPr>
                        <w:t xml:space="preserve"> </w:t>
                      </w:r>
                      <w:r w:rsidRPr="00521630">
                        <w:rPr>
                          <w:bCs/>
                        </w:rPr>
                        <w:t>the</w:t>
                      </w:r>
                      <w:r w:rsidRPr="00521630">
                        <w:rPr>
                          <w:bCs/>
                          <w:spacing w:val="26"/>
                          <w:w w:val="99"/>
                        </w:rPr>
                        <w:t xml:space="preserve"> </w:t>
                      </w:r>
                      <w:r w:rsidRPr="00521630">
                        <w:rPr>
                          <w:bCs/>
                        </w:rPr>
                        <w:t>State/Territory.</w:t>
                      </w:r>
                    </w:p>
                    <w:p w:rsidR="003E0A4C" w:rsidRPr="00521630" w:rsidP="003E0A4C" w14:paraId="5FFEAE9F" w14:textId="77777777">
                      <w:r w:rsidRPr="00521630">
                        <w:rPr>
                          <w:b/>
                        </w:rPr>
                        <w:t>Units</w:t>
                      </w:r>
                      <w:r w:rsidRPr="00521630">
                        <w:t>:</w:t>
                      </w:r>
                      <w:r w:rsidRPr="00521630">
                        <w:rPr>
                          <w:spacing w:val="2"/>
                        </w:rPr>
                        <w:t xml:space="preserve"> </w:t>
                      </w:r>
                      <w:r w:rsidRPr="00521630">
                        <w:t>100</w:t>
                      </w:r>
                    </w:p>
                    <w:p w:rsidR="003E0A4C" w:rsidRPr="00521630" w:rsidP="003E0A4C" w14:paraId="487DF19D" w14:textId="77777777">
                      <w:pPr>
                        <w:rPr>
                          <w:bCs/>
                        </w:rPr>
                      </w:pPr>
                      <w:r w:rsidRPr="00521630">
                        <w:rPr>
                          <w:b/>
                        </w:rPr>
                        <w:t>Text</w:t>
                      </w:r>
                      <w:r w:rsidRPr="00521630">
                        <w:rPr>
                          <w:bCs/>
                        </w:rPr>
                        <w:t>:</w:t>
                      </w:r>
                      <w:r w:rsidRPr="00521630">
                        <w:rPr>
                          <w:bCs/>
                          <w:spacing w:val="1"/>
                        </w:rPr>
                        <w:t xml:space="preserve"> </w:t>
                      </w:r>
                      <w:r w:rsidRPr="00521630">
                        <w:rPr>
                          <w:bCs/>
                        </w:rPr>
                        <w:t>Percent</w:t>
                      </w:r>
                    </w:p>
                    <w:p w:rsidR="003E0A4C" w:rsidRPr="00521630" w:rsidP="003E0A4C" w14:paraId="22AAE46F" w14:textId="77777777">
                      <w:r w:rsidRPr="00521630">
                        <w:rPr>
                          <w:b/>
                        </w:rPr>
                        <w:t>EMS</w:t>
                      </w:r>
                      <w:r w:rsidRPr="00521630">
                        <w:t xml:space="preserve">: </w:t>
                      </w:r>
                      <w:r w:rsidRPr="00521630">
                        <w:rPr>
                          <w:spacing w:val="1"/>
                        </w:rPr>
                        <w:t xml:space="preserve"> </w:t>
                      </w:r>
                      <w:r w:rsidRPr="00521630">
                        <w:t>Emergency</w:t>
                      </w:r>
                      <w:r w:rsidRPr="00521630">
                        <w:rPr>
                          <w:spacing w:val="-3"/>
                        </w:rPr>
                        <w:t xml:space="preserve"> </w:t>
                      </w:r>
                      <w:r w:rsidRPr="00521630">
                        <w:t>Medical</w:t>
                      </w:r>
                      <w:r w:rsidRPr="00521630">
                        <w:rPr>
                          <w:spacing w:val="-2"/>
                        </w:rPr>
                        <w:t xml:space="preserve"> </w:t>
                      </w:r>
                      <w:r w:rsidRPr="00521630">
                        <w:t>Services</w:t>
                      </w:r>
                    </w:p>
                    <w:p w:rsidR="003E0A4C" w:rsidRPr="00521630" w:rsidP="003E0A4C" w14:paraId="110A4C58" w14:textId="77777777">
                      <w:r w:rsidRPr="00521630">
                        <w:rPr>
                          <w:b/>
                        </w:rPr>
                        <w:t>Prehospital EMS Agency</w:t>
                      </w:r>
                      <w:r w:rsidRPr="00521630">
                        <w:t>: A prehospital EMS</w:t>
                      </w:r>
                      <w:r w:rsidRPr="00521630">
                        <w:rPr>
                          <w:spacing w:val="-3"/>
                        </w:rPr>
                        <w:t xml:space="preserve"> </w:t>
                      </w:r>
                      <w:r w:rsidRPr="00521630">
                        <w:t>agency</w:t>
                      </w:r>
                      <w:r w:rsidRPr="00521630">
                        <w:rPr>
                          <w:spacing w:val="-3"/>
                        </w:rPr>
                        <w:t xml:space="preserve"> </w:t>
                      </w:r>
                      <w:r w:rsidRPr="00521630">
                        <w:t>is defined as an</w:t>
                      </w:r>
                      <w:r w:rsidRPr="00521630">
                        <w:rPr>
                          <w:spacing w:val="-2"/>
                        </w:rPr>
                        <w:t xml:space="preserve"> </w:t>
                      </w:r>
                      <w:r w:rsidRPr="00521630">
                        <w:t>organization</w:t>
                      </w:r>
                      <w:r w:rsidRPr="00521630">
                        <w:rPr>
                          <w:spacing w:val="31"/>
                        </w:rPr>
                        <w:t xml:space="preserve"> </w:t>
                      </w:r>
                      <w:r w:rsidRPr="00521630">
                        <w:t>staffed with personnel who</w:t>
                      </w:r>
                      <w:r w:rsidRPr="00521630">
                        <w:rPr>
                          <w:spacing w:val="-2"/>
                        </w:rPr>
                        <w:t xml:space="preserve"> </w:t>
                      </w:r>
                      <w:r w:rsidRPr="00521630">
                        <w:t>render medical care</w:t>
                      </w:r>
                      <w:r w:rsidRPr="00521630">
                        <w:rPr>
                          <w:spacing w:val="-2"/>
                        </w:rPr>
                        <w:t xml:space="preserve"> </w:t>
                      </w:r>
                      <w:r w:rsidRPr="00521630">
                        <w:t>in</w:t>
                      </w:r>
                      <w:r w:rsidRPr="00521630">
                        <w:rPr>
                          <w:spacing w:val="-2"/>
                        </w:rPr>
                        <w:t xml:space="preserve"> </w:t>
                      </w:r>
                      <w:r w:rsidRPr="00521630">
                        <w:t>response</w:t>
                      </w:r>
                      <w:r w:rsidRPr="00521630">
                        <w:rPr>
                          <w:spacing w:val="-2"/>
                        </w:rPr>
                        <w:t xml:space="preserve"> </w:t>
                      </w:r>
                      <w:r w:rsidRPr="00521630">
                        <w:t>to</w:t>
                      </w:r>
                      <w:r w:rsidRPr="00521630">
                        <w:rPr>
                          <w:spacing w:val="43"/>
                        </w:rPr>
                        <w:t xml:space="preserve"> </w:t>
                      </w:r>
                      <w:r w:rsidRPr="00521630">
                        <w:t xml:space="preserve">a 911 </w:t>
                      </w:r>
                      <w:r w:rsidRPr="00521630">
                        <w:rPr>
                          <w:spacing w:val="-2"/>
                        </w:rPr>
                        <w:t>or</w:t>
                      </w:r>
                      <w:r w:rsidRPr="00521630">
                        <w:rPr>
                          <w:spacing w:val="1"/>
                        </w:rPr>
                        <w:t xml:space="preserve"> </w:t>
                      </w:r>
                      <w:r w:rsidRPr="00521630">
                        <w:t>similar emergency</w:t>
                      </w:r>
                      <w:r w:rsidRPr="00521630">
                        <w:rPr>
                          <w:spacing w:val="-3"/>
                        </w:rPr>
                        <w:t xml:space="preserve"> </w:t>
                      </w:r>
                      <w:r w:rsidRPr="00521630">
                        <w:t>call.  Data will be gathered from both transporting and non-transporting agencies.</w:t>
                      </w:r>
                    </w:p>
                    <w:p w:rsidR="003E0A4C" w:rsidRPr="00521630" w:rsidP="003E0A4C" w14:paraId="531F9386" w14:textId="77777777">
                      <w:r w:rsidRPr="00521630">
                        <w:rPr>
                          <w:b/>
                        </w:rPr>
                        <w:t>Standardized program</w:t>
                      </w:r>
                      <w:r w:rsidRPr="00521630">
                        <w:t xml:space="preserve">: A program or system of care, also referred to as a pediatric readiness recognition </w:t>
                      </w:r>
                      <w:r w:rsidRPr="00521630">
                        <w:t>program,  that</w:t>
                      </w:r>
                      <w:r w:rsidRPr="00521630">
                        <w:t xml:space="preserve"> provides a framework for collaboration across agencies, health care organizations/services, families, and youth for the purposes of improving access and expanding coordinated care for children and youth.  The program/system is coordinated, accountable, and   recognizes the pediatric emergency care capabilities of prehospital EMS agencies in a state, territory, </w:t>
                      </w:r>
                    </w:p>
                  </w:txbxContent>
                </v:textbox>
                <w10:wrap type="none"/>
                <w10:anchorlock/>
              </v:shape>
            </w:pict>
          </mc:Fallback>
        </mc:AlternateContent>
      </w:r>
    </w:p>
    <w:p w:rsidR="006A50E5" w:rsidP="003E0A4C" w14:paraId="0D7A8E89" w14:textId="0F1DC595">
      <w:pPr>
        <w:widowControl w:val="0"/>
        <w:spacing w:after="0"/>
      </w:pPr>
      <w:r w:rsidRPr="00521630">
        <w:rPr>
          <w:noProof/>
        </w:rPr>
        <mc:AlternateContent>
          <mc:Choice Requires="wps">
            <w:drawing>
              <wp:inline distT="0" distB="0" distL="0" distR="0">
                <wp:extent cx="5943600" cy="7393940"/>
                <wp:effectExtent l="0" t="0" r="0" b="0"/>
                <wp:docPr id="209413427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7393940"/>
                        </a:xfrm>
                        <a:prstGeom prst="rect">
                          <a:avLst/>
                        </a:prstGeom>
                        <a:solidFill>
                          <a:schemeClr val="accent5"/>
                        </a:solidFill>
                        <a:ln w="9525">
                          <a:noFill/>
                          <a:miter lim="800000"/>
                          <a:headEnd/>
                          <a:tailEnd/>
                        </a:ln>
                      </wps:spPr>
                      <wps:txbx>
                        <w:txbxContent>
                          <w:p w:rsidR="003E0A4C" w:rsidRPr="00521630" w:rsidP="003E0A4C" w14:textId="77777777">
                            <w:r w:rsidRPr="00521630">
                              <w:t>or region. The program supports the development of a standardized system of care that is responsive to the needs of children</w:t>
                            </w:r>
                            <w:r w:rsidRPr="00521630">
                              <w:rPr>
                                <w:bCs/>
                              </w:rPr>
                              <w:t>, and extends access to specialty resources when needed.</w:t>
                            </w:r>
                          </w:p>
                          <w:p w:rsidR="003E0A4C" w:rsidRPr="00521630" w:rsidP="003E0A4C" w14:textId="77777777">
                            <w:r w:rsidRPr="00586FFF">
                              <w:rPr>
                                <w:b/>
                              </w:rPr>
                              <w:t>Note</w:t>
                            </w:r>
                            <w:r w:rsidRPr="00521630">
                              <w:rPr>
                                <w:bCs/>
                              </w:rPr>
                              <w:t>: This form utilizes DGIS Form 10.A for annual performance objective and data reporting.</w:t>
                            </w:r>
                          </w:p>
                          <w:p w:rsidR="003E0A4C" w:rsidRPr="00521630" w:rsidP="003E0A4C" w14:textId="77777777">
                            <w:pPr>
                              <w:pStyle w:val="Heading5"/>
                              <w:spacing w:before="120" w:after="120"/>
                            </w:pPr>
                            <w:r w:rsidRPr="00521630">
                              <w:t>EMSC Strategic Objective</w:t>
                            </w:r>
                          </w:p>
                          <w:p w:rsidR="003E0A4C" w:rsidRPr="00521630" w:rsidP="003E0A4C" w14:textId="77777777">
                            <w:r w:rsidRPr="00521630">
                              <w:t>Ensure</w:t>
                            </w:r>
                            <w:r w:rsidRPr="00521630">
                              <w:rPr>
                                <w:spacing w:val="-5"/>
                              </w:rPr>
                              <w:t xml:space="preserve"> </w:t>
                            </w:r>
                            <w:r w:rsidRPr="00521630">
                              <w:t>the operational</w:t>
                            </w:r>
                            <w:r w:rsidRPr="00521630">
                              <w:rPr>
                                <w:spacing w:val="-8"/>
                              </w:rPr>
                              <w:t xml:space="preserve"> </w:t>
                            </w:r>
                            <w:r w:rsidRPr="00521630">
                              <w:t>capacity</w:t>
                            </w:r>
                            <w:r w:rsidRPr="00521630">
                              <w:rPr>
                                <w:spacing w:val="-11"/>
                              </w:rPr>
                              <w:t xml:space="preserve"> </w:t>
                            </w:r>
                            <w:r w:rsidRPr="00521630">
                              <w:t>and</w:t>
                            </w:r>
                            <w:r w:rsidRPr="00521630">
                              <w:rPr>
                                <w:spacing w:val="-6"/>
                              </w:rPr>
                              <w:t xml:space="preserve"> </w:t>
                            </w:r>
                            <w:r w:rsidRPr="00521630">
                              <w:t>infrastructure</w:t>
                            </w:r>
                            <w:r w:rsidRPr="00521630">
                              <w:rPr>
                                <w:spacing w:val="-8"/>
                              </w:rPr>
                              <w:t xml:space="preserve"> </w:t>
                            </w:r>
                            <w:r w:rsidRPr="00521630">
                              <w:t>to</w:t>
                            </w:r>
                            <w:r w:rsidRPr="00521630">
                              <w:rPr>
                                <w:spacing w:val="-6"/>
                              </w:rPr>
                              <w:t xml:space="preserve"> </w:t>
                            </w:r>
                            <w:r w:rsidRPr="00521630">
                              <w:t>provide</w:t>
                            </w:r>
                            <w:r w:rsidRPr="00521630">
                              <w:rPr>
                                <w:spacing w:val="30"/>
                                <w:w w:val="99"/>
                              </w:rPr>
                              <w:t xml:space="preserve"> </w:t>
                            </w:r>
                            <w:r w:rsidRPr="00521630">
                              <w:t>pediatric</w:t>
                            </w:r>
                            <w:r w:rsidRPr="00521630">
                              <w:rPr>
                                <w:spacing w:val="-10"/>
                              </w:rPr>
                              <w:t xml:space="preserve"> </w:t>
                            </w:r>
                            <w:r w:rsidRPr="00521630">
                              <w:t>emergency</w:t>
                            </w:r>
                            <w:r w:rsidRPr="00521630">
                              <w:rPr>
                                <w:spacing w:val="-11"/>
                              </w:rPr>
                              <w:t xml:space="preserve"> </w:t>
                            </w:r>
                            <w:r w:rsidRPr="00521630">
                              <w:t>care.</w:t>
                            </w:r>
                          </w:p>
                          <w:p w:rsidR="003E0A4C" w:rsidRPr="00521630" w:rsidP="003E0A4C" w14:textId="77777777">
                            <w:r w:rsidRPr="00521630">
                              <w:t>Develop</w:t>
                            </w:r>
                            <w:r w:rsidRPr="00521630">
                              <w:rPr>
                                <w:spacing w:val="-5"/>
                              </w:rPr>
                              <w:t xml:space="preserve"> </w:t>
                            </w:r>
                            <w:r w:rsidRPr="00521630">
                              <w:t>a</w:t>
                            </w:r>
                            <w:r w:rsidRPr="00521630">
                              <w:rPr>
                                <w:spacing w:val="-6"/>
                              </w:rPr>
                              <w:t xml:space="preserve"> </w:t>
                            </w:r>
                            <w:r w:rsidRPr="00521630">
                              <w:t>statewide,</w:t>
                            </w:r>
                            <w:r w:rsidRPr="00521630">
                              <w:rPr>
                                <w:spacing w:val="-6"/>
                              </w:rPr>
                              <w:t xml:space="preserve"> </w:t>
                            </w:r>
                            <w:r w:rsidRPr="00521630">
                              <w:t>territorial,</w:t>
                            </w:r>
                            <w:r w:rsidRPr="00521630">
                              <w:rPr>
                                <w:spacing w:val="-6"/>
                              </w:rPr>
                              <w:t xml:space="preserve"> </w:t>
                            </w:r>
                            <w:r w:rsidRPr="00521630">
                              <w:t>or</w:t>
                            </w:r>
                            <w:r w:rsidRPr="00521630">
                              <w:rPr>
                                <w:spacing w:val="36"/>
                                <w:w w:val="99"/>
                              </w:rPr>
                              <w:t xml:space="preserve"> </w:t>
                            </w:r>
                            <w:r w:rsidRPr="00521630">
                              <w:t>regional</w:t>
                            </w:r>
                            <w:r w:rsidRPr="00521630">
                              <w:rPr>
                                <w:spacing w:val="-9"/>
                              </w:rPr>
                              <w:t xml:space="preserve"> </w:t>
                            </w:r>
                            <w:r w:rsidRPr="00521630">
                              <w:t>program that</w:t>
                            </w:r>
                            <w:r w:rsidRPr="00521630">
                              <w:rPr>
                                <w:spacing w:val="-8"/>
                              </w:rPr>
                              <w:t xml:space="preserve"> </w:t>
                            </w:r>
                            <w:r w:rsidRPr="00521630">
                              <w:t>recognizes prehospital</w:t>
                            </w:r>
                            <w:r w:rsidRPr="00521630">
                              <w:rPr>
                                <w:spacing w:val="-9"/>
                              </w:rPr>
                              <w:t xml:space="preserve"> EMS agencies t</w:t>
                            </w:r>
                            <w:r w:rsidRPr="00521630">
                              <w:t>hat</w:t>
                            </w:r>
                            <w:r w:rsidRPr="00521630">
                              <w:rPr>
                                <w:spacing w:val="-6"/>
                              </w:rPr>
                              <w:t xml:space="preserve"> </w:t>
                            </w:r>
                            <w:r w:rsidRPr="00521630">
                              <w:t>are</w:t>
                            </w:r>
                            <w:r w:rsidRPr="00521630">
                              <w:rPr>
                                <w:spacing w:val="-5"/>
                              </w:rPr>
                              <w:t xml:space="preserve"> </w:t>
                            </w:r>
                            <w:r w:rsidRPr="00521630">
                              <w:t>able</w:t>
                            </w:r>
                            <w:r w:rsidRPr="00521630">
                              <w:rPr>
                                <w:spacing w:val="-5"/>
                              </w:rPr>
                              <w:t xml:space="preserve"> </w:t>
                            </w:r>
                            <w:r w:rsidRPr="00521630">
                              <w:t>to</w:t>
                            </w:r>
                            <w:r w:rsidRPr="00521630">
                              <w:rPr>
                                <w:spacing w:val="-5"/>
                              </w:rPr>
                              <w:t xml:space="preserve"> </w:t>
                            </w:r>
                            <w:r w:rsidRPr="00521630">
                              <w:t>stabilize</w:t>
                            </w:r>
                            <w:r w:rsidRPr="00521630">
                              <w:rPr>
                                <w:spacing w:val="-5"/>
                              </w:rPr>
                              <w:t xml:space="preserve"> </w:t>
                            </w:r>
                            <w:r w:rsidRPr="00521630">
                              <w:t>and/or</w:t>
                            </w:r>
                            <w:r w:rsidRPr="00521630">
                              <w:rPr>
                                <w:spacing w:val="-5"/>
                              </w:rPr>
                              <w:t xml:space="preserve"> </w:t>
                            </w:r>
                            <w:r w:rsidRPr="00521630">
                              <w:t>manage</w:t>
                            </w:r>
                            <w:r w:rsidRPr="00521630">
                              <w:rPr>
                                <w:spacing w:val="-5"/>
                              </w:rPr>
                              <w:t xml:space="preserve"> </w:t>
                            </w:r>
                            <w:r w:rsidRPr="00521630">
                              <w:t>pediatric</w:t>
                            </w:r>
                            <w:r w:rsidRPr="00521630">
                              <w:rPr>
                                <w:spacing w:val="-2"/>
                              </w:rPr>
                              <w:t xml:space="preserve"> </w:t>
                            </w:r>
                            <w:r w:rsidRPr="00521630">
                              <w:t>emergencies.</w:t>
                            </w:r>
                          </w:p>
                          <w:p w:rsidR="003E0A4C" w:rsidRPr="00521630" w:rsidP="003E0A4C" w14:textId="77777777">
                            <w:pPr>
                              <w:pStyle w:val="Heading5"/>
                              <w:spacing w:before="120" w:after="120"/>
                            </w:pPr>
                            <w:r w:rsidRPr="00521630">
                              <w:t>Grantee Data Sources</w:t>
                            </w:r>
                          </w:p>
                          <w:p w:rsidR="003E0A4C" w:rsidRPr="00521630" w:rsidP="003E0A4C" w14:textId="77777777">
                            <w:r w:rsidRPr="00521630">
                              <w:t>This</w:t>
                            </w:r>
                            <w:r w:rsidRPr="00521630">
                              <w:rPr>
                                <w:spacing w:val="-7"/>
                              </w:rPr>
                              <w:t xml:space="preserve"> </w:t>
                            </w:r>
                            <w:r w:rsidRPr="00521630">
                              <w:t>performance</w:t>
                            </w:r>
                            <w:r w:rsidRPr="00521630">
                              <w:rPr>
                                <w:spacing w:val="-4"/>
                              </w:rPr>
                              <w:t xml:space="preserve"> </w:t>
                            </w:r>
                            <w:r w:rsidRPr="00521630">
                              <w:t>measure</w:t>
                            </w:r>
                            <w:r w:rsidRPr="00521630">
                              <w:rPr>
                                <w:spacing w:val="-3"/>
                              </w:rPr>
                              <w:t xml:space="preserve"> </w:t>
                            </w:r>
                            <w:r w:rsidRPr="00521630">
                              <w:t>will</w:t>
                            </w:r>
                            <w:r w:rsidRPr="00521630">
                              <w:rPr>
                                <w:spacing w:val="-6"/>
                              </w:rPr>
                              <w:t xml:space="preserve"> </w:t>
                            </w:r>
                            <w:r w:rsidRPr="00521630">
                              <w:t>require</w:t>
                            </w:r>
                            <w:r w:rsidRPr="00521630">
                              <w:rPr>
                                <w:spacing w:val="-6"/>
                              </w:rPr>
                              <w:t xml:space="preserve"> </w:t>
                            </w:r>
                            <w:r w:rsidRPr="00521630">
                              <w:t>grantees</w:t>
                            </w:r>
                            <w:r w:rsidRPr="00521630">
                              <w:rPr>
                                <w:spacing w:val="-7"/>
                              </w:rPr>
                              <w:t xml:space="preserve"> </w:t>
                            </w:r>
                            <w:r w:rsidRPr="00521630">
                              <w:t>to</w:t>
                            </w:r>
                            <w:r w:rsidRPr="00521630">
                              <w:rPr>
                                <w:spacing w:val="57"/>
                                <w:w w:val="99"/>
                              </w:rPr>
                              <w:t xml:space="preserve"> </w:t>
                            </w:r>
                            <w:r w:rsidRPr="00521630">
                              <w:t>determine</w:t>
                            </w:r>
                            <w:r w:rsidRPr="00521630">
                              <w:rPr>
                                <w:spacing w:val="-4"/>
                              </w:rPr>
                              <w:t xml:space="preserve"> </w:t>
                            </w:r>
                            <w:r w:rsidRPr="00521630">
                              <w:t>how</w:t>
                            </w:r>
                            <w:r w:rsidRPr="00521630">
                              <w:rPr>
                                <w:spacing w:val="-8"/>
                              </w:rPr>
                              <w:t xml:space="preserve"> </w:t>
                            </w:r>
                            <w:r w:rsidRPr="00521630">
                              <w:t>many pre</w:t>
                            </w:r>
                            <w:r w:rsidRPr="00521630">
                              <w:rPr>
                                <w:spacing w:val="-7"/>
                              </w:rPr>
                              <w:t xml:space="preserve">hospital EMS agencies </w:t>
                            </w:r>
                            <w:r w:rsidRPr="00521630">
                              <w:t>participate</w:t>
                            </w:r>
                            <w:r w:rsidRPr="00521630">
                              <w:rPr>
                                <w:spacing w:val="-6"/>
                              </w:rPr>
                              <w:t xml:space="preserve"> </w:t>
                            </w:r>
                            <w:r w:rsidRPr="00521630">
                              <w:t>in</w:t>
                            </w:r>
                            <w:r w:rsidRPr="00521630">
                              <w:rPr>
                                <w:spacing w:val="-7"/>
                              </w:rPr>
                              <w:t xml:space="preserve"> </w:t>
                            </w:r>
                            <w:r w:rsidRPr="00521630">
                              <w:t>their</w:t>
                            </w:r>
                            <w:r w:rsidRPr="00521630">
                              <w:rPr>
                                <w:spacing w:val="30"/>
                                <w:w w:val="99"/>
                              </w:rPr>
                              <w:t xml:space="preserve"> </w:t>
                            </w:r>
                            <w:r w:rsidRPr="00521630">
                              <w:t>standardized recognition</w:t>
                            </w:r>
                            <w:r w:rsidRPr="00521630">
                              <w:rPr>
                                <w:spacing w:val="-6"/>
                              </w:rPr>
                              <w:t xml:space="preserve"> </w:t>
                            </w:r>
                            <w:r w:rsidRPr="00521630">
                              <w:t>program</w:t>
                            </w:r>
                            <w:r w:rsidRPr="00521630">
                              <w:rPr>
                                <w:spacing w:val="-8"/>
                              </w:rPr>
                              <w:t xml:space="preserve"> </w:t>
                            </w:r>
                            <w:r w:rsidRPr="00521630">
                              <w:t>(if</w:t>
                            </w:r>
                            <w:r w:rsidRPr="00521630">
                              <w:rPr>
                                <w:spacing w:val="-7"/>
                              </w:rPr>
                              <w:t xml:space="preserve"> </w:t>
                            </w:r>
                            <w:r w:rsidRPr="00521630">
                              <w:t>the</w:t>
                            </w:r>
                            <w:r w:rsidRPr="00521630">
                              <w:rPr>
                                <w:spacing w:val="-2"/>
                              </w:rPr>
                              <w:t xml:space="preserve"> </w:t>
                            </w:r>
                            <w:r w:rsidRPr="00521630">
                              <w:t>state</w:t>
                            </w:r>
                            <w:r w:rsidRPr="00521630">
                              <w:rPr>
                                <w:spacing w:val="-5"/>
                              </w:rPr>
                              <w:t xml:space="preserve"> </w:t>
                            </w:r>
                            <w:r w:rsidRPr="00521630">
                              <w:t>has</w:t>
                            </w:r>
                            <w:r w:rsidRPr="00521630">
                              <w:rPr>
                                <w:spacing w:val="-5"/>
                              </w:rPr>
                              <w:t xml:space="preserve"> </w:t>
                            </w:r>
                            <w:r w:rsidRPr="00521630">
                              <w:t>a standardized recognition</w:t>
                            </w:r>
                            <w:r w:rsidRPr="00521630">
                              <w:rPr>
                                <w:spacing w:val="-7"/>
                              </w:rPr>
                              <w:t xml:space="preserve"> </w:t>
                            </w:r>
                            <w:r w:rsidRPr="00521630">
                              <w:t>program)</w:t>
                            </w:r>
                            <w:r w:rsidRPr="00521630">
                              <w:rPr>
                                <w:spacing w:val="-3"/>
                              </w:rPr>
                              <w:t xml:space="preserve"> </w:t>
                            </w:r>
                            <w:r w:rsidRPr="00521630">
                              <w:t>for</w:t>
                            </w:r>
                            <w:r w:rsidRPr="00521630">
                              <w:rPr>
                                <w:spacing w:val="-5"/>
                              </w:rPr>
                              <w:t xml:space="preserve"> </w:t>
                            </w:r>
                            <w:r w:rsidRPr="00521630">
                              <w:t>emergencies.</w:t>
                            </w:r>
                          </w:p>
                          <w:p w:rsidR="003E0A4C" w:rsidRPr="00521630" w:rsidP="003E0A4C" w14:textId="77777777">
                            <w:pPr>
                              <w:pStyle w:val="Heading5"/>
                              <w:spacing w:before="120" w:after="120"/>
                            </w:pPr>
                            <w:r w:rsidRPr="00521630">
                              <w:t>Significance</w:t>
                            </w:r>
                          </w:p>
                          <w:p w:rsidR="003E0A4C" w:rsidRPr="00521630" w:rsidP="003E0A4C" w14:textId="77777777">
                            <w:pPr>
                              <w:rPr>
                                <w:w w:val="95"/>
                              </w:rPr>
                            </w:pPr>
                            <w:r w:rsidRPr="00521630">
                              <w:t xml:space="preserve">The performance measure emphasizes the importance of the existence of a standardized statewide, territorial, or regional program of care for children that includes a recognition program for prehospital EMS agencies capable of stabilizing and/or managing pediatric emergency care.  A standardized recognition program contributes to the development of an organized system of care in determining their capacity and readiness to effectively deliver pediatric emergency.  </w:t>
                            </w:r>
                            <w:r w:rsidRPr="00521630">
                              <w:rPr>
                                <w:w w:val="95"/>
                              </w:rPr>
                              <w:t xml:space="preserve"> </w:t>
                            </w:r>
                          </w:p>
                          <w:p w:rsidR="003E0A4C" w:rsidRPr="00521630" w:rsidP="003E0A4C" w14:textId="77777777">
                            <w:r w:rsidRPr="00521630">
                              <w:t xml:space="preserve">This measure helps to ensure essential pediatric resources, pediatric-trained personnel and pediatric protocols are available in prehospital EMS agencies.  A standardized program can also facilitate EMS transfer of children to appropriate levels of resources and includes a verification process to identify prehospital EMS agencies meeting specific criteria.  </w:t>
                            </w:r>
                          </w:p>
                          <w:p w:rsidR="003E0A4C" w:rsidRPr="00521630" w:rsidP="003E0A4C" w14:textId="77777777">
                            <w:r w:rsidRPr="00521630">
                              <w:t>This performance measure (EMSC 10) does not require that the standardized program be mandated.  Voluntary recognition is accepted.</w:t>
                            </w:r>
                          </w:p>
                        </w:txbxContent>
                      </wps:txbx>
                      <wps:bodyPr rot="0" vert="horz" wrap="square" lIns="91440" tIns="45720" rIns="91440" bIns="45720" anchor="t" anchorCtr="0">
                        <a:spAutoFit/>
                      </wps:bodyPr>
                    </wps:wsp>
                  </a:graphicData>
                </a:graphic>
              </wp:inline>
            </w:drawing>
          </mc:Choice>
          <mc:Fallback>
            <w:pict>
              <v:shape id="_x0000_i1048" type="#_x0000_t202" style="width:468pt;height:582.2pt;mso-left-percent:-10001;mso-position-horizontal-relative:char;mso-position-vertical-relative:line;mso-top-percent:-10001;mso-wrap-style:square;visibility:visible;v-text-anchor:top" fillcolor="#f0f6fc" stroked="f">
                <v:textbox style="mso-fit-shape-to-text:t">
                  <w:txbxContent>
                    <w:p w:rsidR="003E0A4C" w:rsidRPr="00521630" w:rsidP="003E0A4C" w14:paraId="1C6BA215" w14:textId="77777777">
                      <w:r w:rsidRPr="00521630">
                        <w:t xml:space="preserve">or region. The program supports the development of a standardized system of care that is responsive to the needs of </w:t>
                      </w:r>
                      <w:r w:rsidRPr="00521630">
                        <w:t>children</w:t>
                      </w:r>
                      <w:r w:rsidRPr="00521630">
                        <w:rPr>
                          <w:bCs/>
                        </w:rPr>
                        <w:t>, and</w:t>
                      </w:r>
                      <w:r w:rsidRPr="00521630">
                        <w:rPr>
                          <w:bCs/>
                        </w:rPr>
                        <w:t xml:space="preserve"> extends access to specialty resources when needed.</w:t>
                      </w:r>
                    </w:p>
                    <w:p w:rsidR="003E0A4C" w:rsidRPr="00521630" w:rsidP="003E0A4C" w14:paraId="6835BF3E" w14:textId="77777777">
                      <w:r w:rsidRPr="00586FFF">
                        <w:rPr>
                          <w:b/>
                        </w:rPr>
                        <w:t>Note</w:t>
                      </w:r>
                      <w:r w:rsidRPr="00521630">
                        <w:rPr>
                          <w:bCs/>
                        </w:rPr>
                        <w:t>: This form utilizes DGIS Form 10.A for annual performance objective and data reporting.</w:t>
                      </w:r>
                    </w:p>
                    <w:p w:rsidR="003E0A4C" w:rsidRPr="00521630" w:rsidP="003E0A4C" w14:paraId="70F68F87" w14:textId="77777777">
                      <w:pPr>
                        <w:pStyle w:val="Heading5"/>
                        <w:spacing w:before="120" w:after="120"/>
                      </w:pPr>
                      <w:r w:rsidRPr="00521630">
                        <w:t>EMSC Strategic Objective</w:t>
                      </w:r>
                    </w:p>
                    <w:p w:rsidR="003E0A4C" w:rsidRPr="00521630" w:rsidP="003E0A4C" w14:paraId="3DED1E5C" w14:textId="77777777">
                      <w:r w:rsidRPr="00521630">
                        <w:t>Ensure</w:t>
                      </w:r>
                      <w:r w:rsidRPr="00521630">
                        <w:rPr>
                          <w:spacing w:val="-5"/>
                        </w:rPr>
                        <w:t xml:space="preserve"> </w:t>
                      </w:r>
                      <w:r w:rsidRPr="00521630">
                        <w:t>the operational</w:t>
                      </w:r>
                      <w:r w:rsidRPr="00521630">
                        <w:rPr>
                          <w:spacing w:val="-8"/>
                        </w:rPr>
                        <w:t xml:space="preserve"> </w:t>
                      </w:r>
                      <w:r w:rsidRPr="00521630">
                        <w:t>capacity</w:t>
                      </w:r>
                      <w:r w:rsidRPr="00521630">
                        <w:rPr>
                          <w:spacing w:val="-11"/>
                        </w:rPr>
                        <w:t xml:space="preserve"> </w:t>
                      </w:r>
                      <w:r w:rsidRPr="00521630">
                        <w:t>and</w:t>
                      </w:r>
                      <w:r w:rsidRPr="00521630">
                        <w:rPr>
                          <w:spacing w:val="-6"/>
                        </w:rPr>
                        <w:t xml:space="preserve"> </w:t>
                      </w:r>
                      <w:r w:rsidRPr="00521630">
                        <w:t>infrastructure</w:t>
                      </w:r>
                      <w:r w:rsidRPr="00521630">
                        <w:rPr>
                          <w:spacing w:val="-8"/>
                        </w:rPr>
                        <w:t xml:space="preserve"> </w:t>
                      </w:r>
                      <w:r w:rsidRPr="00521630">
                        <w:t>to</w:t>
                      </w:r>
                      <w:r w:rsidRPr="00521630">
                        <w:rPr>
                          <w:spacing w:val="-6"/>
                        </w:rPr>
                        <w:t xml:space="preserve"> </w:t>
                      </w:r>
                      <w:r w:rsidRPr="00521630">
                        <w:t>provide</w:t>
                      </w:r>
                      <w:r w:rsidRPr="00521630">
                        <w:rPr>
                          <w:spacing w:val="30"/>
                          <w:w w:val="99"/>
                        </w:rPr>
                        <w:t xml:space="preserve"> </w:t>
                      </w:r>
                      <w:r w:rsidRPr="00521630">
                        <w:t>pediatric</w:t>
                      </w:r>
                      <w:r w:rsidRPr="00521630">
                        <w:rPr>
                          <w:spacing w:val="-10"/>
                        </w:rPr>
                        <w:t xml:space="preserve"> </w:t>
                      </w:r>
                      <w:r w:rsidRPr="00521630">
                        <w:t>emergency</w:t>
                      </w:r>
                      <w:r w:rsidRPr="00521630">
                        <w:rPr>
                          <w:spacing w:val="-11"/>
                        </w:rPr>
                        <w:t xml:space="preserve"> </w:t>
                      </w:r>
                      <w:r w:rsidRPr="00521630">
                        <w:t>care.</w:t>
                      </w:r>
                    </w:p>
                    <w:p w:rsidR="003E0A4C" w:rsidRPr="00521630" w:rsidP="003E0A4C" w14:paraId="4CB2940D" w14:textId="77777777">
                      <w:r w:rsidRPr="00521630">
                        <w:t>Develop</w:t>
                      </w:r>
                      <w:r w:rsidRPr="00521630">
                        <w:rPr>
                          <w:spacing w:val="-5"/>
                        </w:rPr>
                        <w:t xml:space="preserve"> </w:t>
                      </w:r>
                      <w:r w:rsidRPr="00521630">
                        <w:t>a</w:t>
                      </w:r>
                      <w:r w:rsidRPr="00521630">
                        <w:rPr>
                          <w:spacing w:val="-6"/>
                        </w:rPr>
                        <w:t xml:space="preserve"> </w:t>
                      </w:r>
                      <w:r w:rsidRPr="00521630">
                        <w:t>statewide,</w:t>
                      </w:r>
                      <w:r w:rsidRPr="00521630">
                        <w:rPr>
                          <w:spacing w:val="-6"/>
                        </w:rPr>
                        <w:t xml:space="preserve"> </w:t>
                      </w:r>
                      <w:r w:rsidRPr="00521630">
                        <w:t>territorial,</w:t>
                      </w:r>
                      <w:r w:rsidRPr="00521630">
                        <w:rPr>
                          <w:spacing w:val="-6"/>
                        </w:rPr>
                        <w:t xml:space="preserve"> </w:t>
                      </w:r>
                      <w:r w:rsidRPr="00521630">
                        <w:t>or</w:t>
                      </w:r>
                      <w:r w:rsidRPr="00521630">
                        <w:rPr>
                          <w:spacing w:val="36"/>
                          <w:w w:val="99"/>
                        </w:rPr>
                        <w:t xml:space="preserve"> </w:t>
                      </w:r>
                      <w:r w:rsidRPr="00521630">
                        <w:t>regional</w:t>
                      </w:r>
                      <w:r w:rsidRPr="00521630">
                        <w:rPr>
                          <w:spacing w:val="-9"/>
                        </w:rPr>
                        <w:t xml:space="preserve"> </w:t>
                      </w:r>
                      <w:r w:rsidRPr="00521630">
                        <w:t>program that</w:t>
                      </w:r>
                      <w:r w:rsidRPr="00521630">
                        <w:rPr>
                          <w:spacing w:val="-8"/>
                        </w:rPr>
                        <w:t xml:space="preserve"> </w:t>
                      </w:r>
                      <w:r w:rsidRPr="00521630">
                        <w:t>recognizes prehospital</w:t>
                      </w:r>
                      <w:r w:rsidRPr="00521630">
                        <w:rPr>
                          <w:spacing w:val="-9"/>
                        </w:rPr>
                        <w:t xml:space="preserve"> EMS agencies t</w:t>
                      </w:r>
                      <w:r w:rsidRPr="00521630">
                        <w:t>hat</w:t>
                      </w:r>
                      <w:r w:rsidRPr="00521630">
                        <w:rPr>
                          <w:spacing w:val="-6"/>
                        </w:rPr>
                        <w:t xml:space="preserve"> </w:t>
                      </w:r>
                      <w:r w:rsidRPr="00521630">
                        <w:t>are</w:t>
                      </w:r>
                      <w:r w:rsidRPr="00521630">
                        <w:rPr>
                          <w:spacing w:val="-5"/>
                        </w:rPr>
                        <w:t xml:space="preserve"> </w:t>
                      </w:r>
                      <w:r w:rsidRPr="00521630">
                        <w:t>able</w:t>
                      </w:r>
                      <w:r w:rsidRPr="00521630">
                        <w:rPr>
                          <w:spacing w:val="-5"/>
                        </w:rPr>
                        <w:t xml:space="preserve"> </w:t>
                      </w:r>
                      <w:r w:rsidRPr="00521630">
                        <w:t>to</w:t>
                      </w:r>
                      <w:r w:rsidRPr="00521630">
                        <w:rPr>
                          <w:spacing w:val="-5"/>
                        </w:rPr>
                        <w:t xml:space="preserve"> </w:t>
                      </w:r>
                      <w:r w:rsidRPr="00521630">
                        <w:t>stabilize</w:t>
                      </w:r>
                      <w:r w:rsidRPr="00521630">
                        <w:rPr>
                          <w:spacing w:val="-5"/>
                        </w:rPr>
                        <w:t xml:space="preserve"> </w:t>
                      </w:r>
                      <w:r w:rsidRPr="00521630">
                        <w:t>and/or</w:t>
                      </w:r>
                      <w:r w:rsidRPr="00521630">
                        <w:rPr>
                          <w:spacing w:val="-5"/>
                        </w:rPr>
                        <w:t xml:space="preserve"> </w:t>
                      </w:r>
                      <w:r w:rsidRPr="00521630">
                        <w:t>manage</w:t>
                      </w:r>
                      <w:r w:rsidRPr="00521630">
                        <w:rPr>
                          <w:spacing w:val="-5"/>
                        </w:rPr>
                        <w:t xml:space="preserve"> </w:t>
                      </w:r>
                      <w:r w:rsidRPr="00521630">
                        <w:t>pediatric</w:t>
                      </w:r>
                      <w:r w:rsidRPr="00521630">
                        <w:rPr>
                          <w:spacing w:val="-2"/>
                        </w:rPr>
                        <w:t xml:space="preserve"> </w:t>
                      </w:r>
                      <w:r w:rsidRPr="00521630">
                        <w:t>emergencies.</w:t>
                      </w:r>
                    </w:p>
                    <w:p w:rsidR="003E0A4C" w:rsidRPr="00521630" w:rsidP="003E0A4C" w14:paraId="79E68E63" w14:textId="77777777">
                      <w:pPr>
                        <w:pStyle w:val="Heading5"/>
                        <w:spacing w:before="120" w:after="120"/>
                      </w:pPr>
                      <w:r w:rsidRPr="00521630">
                        <w:t>Grantee Data Sources</w:t>
                      </w:r>
                    </w:p>
                    <w:p w:rsidR="003E0A4C" w:rsidRPr="00521630" w:rsidP="003E0A4C" w14:paraId="1CF159BD" w14:textId="77777777">
                      <w:r w:rsidRPr="00521630">
                        <w:t>This</w:t>
                      </w:r>
                      <w:r w:rsidRPr="00521630">
                        <w:rPr>
                          <w:spacing w:val="-7"/>
                        </w:rPr>
                        <w:t xml:space="preserve"> </w:t>
                      </w:r>
                      <w:r w:rsidRPr="00521630">
                        <w:t>performance</w:t>
                      </w:r>
                      <w:r w:rsidRPr="00521630">
                        <w:rPr>
                          <w:spacing w:val="-4"/>
                        </w:rPr>
                        <w:t xml:space="preserve"> </w:t>
                      </w:r>
                      <w:r w:rsidRPr="00521630">
                        <w:t>measure</w:t>
                      </w:r>
                      <w:r w:rsidRPr="00521630">
                        <w:rPr>
                          <w:spacing w:val="-3"/>
                        </w:rPr>
                        <w:t xml:space="preserve"> </w:t>
                      </w:r>
                      <w:r w:rsidRPr="00521630">
                        <w:t>will</w:t>
                      </w:r>
                      <w:r w:rsidRPr="00521630">
                        <w:rPr>
                          <w:spacing w:val="-6"/>
                        </w:rPr>
                        <w:t xml:space="preserve"> </w:t>
                      </w:r>
                      <w:r w:rsidRPr="00521630">
                        <w:t>require</w:t>
                      </w:r>
                      <w:r w:rsidRPr="00521630">
                        <w:rPr>
                          <w:spacing w:val="-6"/>
                        </w:rPr>
                        <w:t xml:space="preserve"> </w:t>
                      </w:r>
                      <w:r w:rsidRPr="00521630">
                        <w:t>grantees</w:t>
                      </w:r>
                      <w:r w:rsidRPr="00521630">
                        <w:rPr>
                          <w:spacing w:val="-7"/>
                        </w:rPr>
                        <w:t xml:space="preserve"> </w:t>
                      </w:r>
                      <w:r w:rsidRPr="00521630">
                        <w:t>to</w:t>
                      </w:r>
                      <w:r w:rsidRPr="00521630">
                        <w:rPr>
                          <w:spacing w:val="57"/>
                          <w:w w:val="99"/>
                        </w:rPr>
                        <w:t xml:space="preserve"> </w:t>
                      </w:r>
                      <w:r w:rsidRPr="00521630">
                        <w:t>determine</w:t>
                      </w:r>
                      <w:r w:rsidRPr="00521630">
                        <w:rPr>
                          <w:spacing w:val="-4"/>
                        </w:rPr>
                        <w:t xml:space="preserve"> </w:t>
                      </w:r>
                      <w:r w:rsidRPr="00521630">
                        <w:t>how</w:t>
                      </w:r>
                      <w:r w:rsidRPr="00521630">
                        <w:rPr>
                          <w:spacing w:val="-8"/>
                        </w:rPr>
                        <w:t xml:space="preserve"> </w:t>
                      </w:r>
                      <w:r w:rsidRPr="00521630">
                        <w:t>many pre</w:t>
                      </w:r>
                      <w:r w:rsidRPr="00521630">
                        <w:rPr>
                          <w:spacing w:val="-7"/>
                        </w:rPr>
                        <w:t xml:space="preserve">hospital EMS agencies </w:t>
                      </w:r>
                      <w:r w:rsidRPr="00521630">
                        <w:t>participate</w:t>
                      </w:r>
                      <w:r w:rsidRPr="00521630">
                        <w:rPr>
                          <w:spacing w:val="-6"/>
                        </w:rPr>
                        <w:t xml:space="preserve"> </w:t>
                      </w:r>
                      <w:r w:rsidRPr="00521630">
                        <w:t>in</w:t>
                      </w:r>
                      <w:r w:rsidRPr="00521630">
                        <w:rPr>
                          <w:spacing w:val="-7"/>
                        </w:rPr>
                        <w:t xml:space="preserve"> </w:t>
                      </w:r>
                      <w:r w:rsidRPr="00521630">
                        <w:t>their</w:t>
                      </w:r>
                      <w:r w:rsidRPr="00521630">
                        <w:rPr>
                          <w:spacing w:val="30"/>
                          <w:w w:val="99"/>
                        </w:rPr>
                        <w:t xml:space="preserve"> </w:t>
                      </w:r>
                      <w:r w:rsidRPr="00521630">
                        <w:t>standardized recognition</w:t>
                      </w:r>
                      <w:r w:rsidRPr="00521630">
                        <w:rPr>
                          <w:spacing w:val="-6"/>
                        </w:rPr>
                        <w:t xml:space="preserve"> </w:t>
                      </w:r>
                      <w:r w:rsidRPr="00521630">
                        <w:t>program</w:t>
                      </w:r>
                      <w:r w:rsidRPr="00521630">
                        <w:rPr>
                          <w:spacing w:val="-8"/>
                        </w:rPr>
                        <w:t xml:space="preserve"> </w:t>
                      </w:r>
                      <w:r w:rsidRPr="00521630">
                        <w:t>(if</w:t>
                      </w:r>
                      <w:r w:rsidRPr="00521630">
                        <w:rPr>
                          <w:spacing w:val="-7"/>
                        </w:rPr>
                        <w:t xml:space="preserve"> </w:t>
                      </w:r>
                      <w:r w:rsidRPr="00521630">
                        <w:t>the</w:t>
                      </w:r>
                      <w:r w:rsidRPr="00521630">
                        <w:rPr>
                          <w:spacing w:val="-2"/>
                        </w:rPr>
                        <w:t xml:space="preserve"> </w:t>
                      </w:r>
                      <w:r w:rsidRPr="00521630">
                        <w:t>state</w:t>
                      </w:r>
                      <w:r w:rsidRPr="00521630">
                        <w:rPr>
                          <w:spacing w:val="-5"/>
                        </w:rPr>
                        <w:t xml:space="preserve"> </w:t>
                      </w:r>
                      <w:r w:rsidRPr="00521630">
                        <w:t>has</w:t>
                      </w:r>
                      <w:r w:rsidRPr="00521630">
                        <w:rPr>
                          <w:spacing w:val="-5"/>
                        </w:rPr>
                        <w:t xml:space="preserve"> </w:t>
                      </w:r>
                      <w:r w:rsidRPr="00521630">
                        <w:t>a standardized recognition</w:t>
                      </w:r>
                      <w:r w:rsidRPr="00521630">
                        <w:rPr>
                          <w:spacing w:val="-7"/>
                        </w:rPr>
                        <w:t xml:space="preserve"> </w:t>
                      </w:r>
                      <w:r w:rsidRPr="00521630">
                        <w:t>program)</w:t>
                      </w:r>
                      <w:r w:rsidRPr="00521630">
                        <w:rPr>
                          <w:spacing w:val="-3"/>
                        </w:rPr>
                        <w:t xml:space="preserve"> </w:t>
                      </w:r>
                      <w:r w:rsidRPr="00521630">
                        <w:t>for</w:t>
                      </w:r>
                      <w:r w:rsidRPr="00521630">
                        <w:rPr>
                          <w:spacing w:val="-5"/>
                        </w:rPr>
                        <w:t xml:space="preserve"> </w:t>
                      </w:r>
                      <w:r w:rsidRPr="00521630">
                        <w:t>emergencies.</w:t>
                      </w:r>
                    </w:p>
                    <w:p w:rsidR="003E0A4C" w:rsidRPr="00521630" w:rsidP="003E0A4C" w14:paraId="720C5F2E" w14:textId="77777777">
                      <w:pPr>
                        <w:pStyle w:val="Heading5"/>
                        <w:spacing w:before="120" w:after="120"/>
                      </w:pPr>
                      <w:r w:rsidRPr="00521630">
                        <w:t>Significance</w:t>
                      </w:r>
                    </w:p>
                    <w:p w:rsidR="003E0A4C" w:rsidRPr="00521630" w:rsidP="003E0A4C" w14:paraId="5FAC5867" w14:textId="77777777">
                      <w:pPr>
                        <w:rPr>
                          <w:w w:val="95"/>
                        </w:rPr>
                      </w:pPr>
                      <w:r w:rsidRPr="00521630">
                        <w:t xml:space="preserve">The performance measure emphasizes the importance of the existence of a standardized statewide, territorial, or regional program of care for children that includes a recognition program for prehospital EMS agencies capable of stabilizing and/or managing pediatric emergency care.  A standardized recognition program contributes to the development of an organized system of care in determining their capacity and readiness to effectively deliver pediatric emergency.  </w:t>
                      </w:r>
                      <w:r w:rsidRPr="00521630">
                        <w:rPr>
                          <w:w w:val="95"/>
                        </w:rPr>
                        <w:t xml:space="preserve"> </w:t>
                      </w:r>
                    </w:p>
                    <w:p w:rsidR="003E0A4C" w:rsidRPr="00521630" w:rsidP="003E0A4C" w14:paraId="71C84873" w14:textId="77777777">
                      <w:r w:rsidRPr="00521630">
                        <w:t xml:space="preserve">This measure helps to ensure essential pediatric resources, pediatric-trained personnel and pediatric protocols are available in prehospital EMS agencies.  A standardized program can also facilitate EMS transfer of children to appropriate levels of resources and includes a verification process to identify prehospital EMS agencies meeting specific criteria.  </w:t>
                      </w:r>
                    </w:p>
                    <w:p w:rsidR="003E0A4C" w:rsidRPr="00521630" w:rsidP="003E0A4C" w14:paraId="2B90463C" w14:textId="77777777">
                      <w:r w:rsidRPr="00521630">
                        <w:t>This performance measure (EMSC 10) does not require that the standardized program be mandated.  Voluntary recognition is accepted.</w:t>
                      </w:r>
                    </w:p>
                  </w:txbxContent>
                </v:textbox>
                <w10:wrap type="none"/>
                <w10:anchorlock/>
              </v:shape>
            </w:pict>
          </mc:Fallback>
        </mc:AlternateContent>
      </w:r>
    </w:p>
    <w:p w:rsidR="006A50E5" w14:paraId="0431A8CB" w14:textId="77777777">
      <w:pPr>
        <w:spacing w:after="0" w:line="240" w:lineRule="auto"/>
      </w:pPr>
      <w:r>
        <w:br w:type="page"/>
      </w:r>
    </w:p>
    <w:p w:rsidR="003E0A4C" w:rsidRPr="00521630" w:rsidP="003E0A4C" w14:paraId="31BAC542" w14:textId="370FA528">
      <w:pPr>
        <w:pStyle w:val="Heading3"/>
      </w:pPr>
      <w:r w:rsidRPr="00521630">
        <w:t>Data Collection Form for EMSC 10</w:t>
      </w:r>
    </w:p>
    <w:p w:rsidR="003E0A4C" w:rsidP="003E0A4C" w14:paraId="652E4440" w14:textId="77777777">
      <w:r w:rsidRPr="00521630">
        <w:t>The</w:t>
      </w:r>
      <w:r w:rsidRPr="00521630">
        <w:rPr>
          <w:spacing w:val="-5"/>
        </w:rPr>
        <w:t xml:space="preserve"> </w:t>
      </w:r>
      <w:r w:rsidRPr="00521630">
        <w:rPr>
          <w:spacing w:val="-1"/>
        </w:rPr>
        <w:t>percent</w:t>
      </w:r>
      <w:r w:rsidRPr="00521630">
        <w:rPr>
          <w:spacing w:val="-5"/>
        </w:rPr>
        <w:t xml:space="preserve"> </w:t>
      </w:r>
      <w:r w:rsidRPr="00521630">
        <w:t>of</w:t>
      </w:r>
      <w:r w:rsidRPr="00521630">
        <w:rPr>
          <w:spacing w:val="-7"/>
        </w:rPr>
        <w:t xml:space="preserve"> prehospital EMS agencies t</w:t>
      </w:r>
      <w:r w:rsidRPr="00521630">
        <w:rPr>
          <w:spacing w:val="-1"/>
        </w:rPr>
        <w:t>hat</w:t>
      </w:r>
      <w:r w:rsidRPr="00521630">
        <w:rPr>
          <w:spacing w:val="-5"/>
        </w:rPr>
        <w:t xml:space="preserve"> </w:t>
      </w:r>
      <w:r w:rsidRPr="00521630">
        <w:t>are</w:t>
      </w:r>
      <w:r w:rsidRPr="00521630">
        <w:rPr>
          <w:spacing w:val="-4"/>
        </w:rPr>
        <w:t xml:space="preserve"> formally </w:t>
      </w:r>
      <w:r w:rsidRPr="00521630">
        <w:rPr>
          <w:spacing w:val="-1"/>
        </w:rPr>
        <w:t>recognized</w:t>
      </w:r>
      <w:r w:rsidRPr="00521630">
        <w:rPr>
          <w:spacing w:val="-5"/>
        </w:rPr>
        <w:t xml:space="preserve"> </w:t>
      </w:r>
      <w:r w:rsidRPr="00521630">
        <w:rPr>
          <w:spacing w:val="-1"/>
        </w:rPr>
        <w:t>through</w:t>
      </w:r>
      <w:r w:rsidRPr="00521630">
        <w:rPr>
          <w:spacing w:val="-4"/>
        </w:rPr>
        <w:t xml:space="preserve"> </w:t>
      </w:r>
      <w:r w:rsidRPr="00521630">
        <w:t>a</w:t>
      </w:r>
      <w:r w:rsidRPr="00521630">
        <w:rPr>
          <w:spacing w:val="-4"/>
        </w:rPr>
        <w:t xml:space="preserve"> </w:t>
      </w:r>
      <w:r w:rsidRPr="00521630">
        <w:rPr>
          <w:spacing w:val="-1"/>
        </w:rPr>
        <w:t>statewide,</w:t>
      </w:r>
      <w:r w:rsidRPr="00521630">
        <w:rPr>
          <w:spacing w:val="-5"/>
        </w:rPr>
        <w:t xml:space="preserve"> </w:t>
      </w:r>
      <w:r w:rsidRPr="00521630">
        <w:rPr>
          <w:spacing w:val="-1"/>
        </w:rPr>
        <w:t>territorial</w:t>
      </w:r>
      <w:r w:rsidRPr="00521630">
        <w:rPr>
          <w:spacing w:val="-5"/>
        </w:rPr>
        <w:t xml:space="preserve"> </w:t>
      </w:r>
      <w:r w:rsidRPr="00521630">
        <w:t>or</w:t>
      </w:r>
      <w:r w:rsidRPr="00521630">
        <w:rPr>
          <w:spacing w:val="97"/>
          <w:w w:val="99"/>
        </w:rPr>
        <w:t xml:space="preserve"> </w:t>
      </w:r>
      <w:r w:rsidRPr="00521630">
        <w:rPr>
          <w:spacing w:val="-1"/>
        </w:rPr>
        <w:t>regional</w:t>
      </w:r>
      <w:r w:rsidRPr="00521630">
        <w:rPr>
          <w:spacing w:val="-7"/>
        </w:rPr>
        <w:t xml:space="preserve"> </w:t>
      </w:r>
      <w:r w:rsidRPr="00521630">
        <w:t>standardized program</w:t>
      </w:r>
      <w:r w:rsidRPr="00521630">
        <w:rPr>
          <w:spacing w:val="-10"/>
        </w:rPr>
        <w:t xml:space="preserve"> </w:t>
      </w:r>
      <w:r w:rsidRPr="00521630">
        <w:t>that</w:t>
      </w:r>
      <w:r w:rsidRPr="00521630">
        <w:rPr>
          <w:spacing w:val="-6"/>
        </w:rPr>
        <w:t xml:space="preserve"> </w:t>
      </w:r>
      <w:r w:rsidRPr="00521630">
        <w:t>are</w:t>
      </w:r>
      <w:r w:rsidRPr="00521630">
        <w:rPr>
          <w:spacing w:val="-6"/>
        </w:rPr>
        <w:t xml:space="preserve"> </w:t>
      </w:r>
      <w:r w:rsidRPr="00521630">
        <w:t>able</w:t>
      </w:r>
      <w:r w:rsidRPr="00521630">
        <w:rPr>
          <w:spacing w:val="-6"/>
        </w:rPr>
        <w:t xml:space="preserve"> </w:t>
      </w:r>
      <w:r w:rsidRPr="00521630">
        <w:t>to</w:t>
      </w:r>
      <w:r w:rsidRPr="00521630">
        <w:rPr>
          <w:spacing w:val="-5"/>
        </w:rPr>
        <w:t xml:space="preserve"> </w:t>
      </w:r>
      <w:r w:rsidRPr="00521630">
        <w:t>stabilize</w:t>
      </w:r>
      <w:r w:rsidRPr="00521630">
        <w:rPr>
          <w:spacing w:val="-7"/>
        </w:rPr>
        <w:t xml:space="preserve"> </w:t>
      </w:r>
      <w:r w:rsidRPr="00521630">
        <w:rPr>
          <w:spacing w:val="-1"/>
        </w:rPr>
        <w:t>and/or</w:t>
      </w:r>
      <w:r w:rsidRPr="00521630">
        <w:rPr>
          <w:spacing w:val="-5"/>
        </w:rPr>
        <w:t xml:space="preserve"> </w:t>
      </w:r>
      <w:r w:rsidRPr="00521630">
        <w:rPr>
          <w:spacing w:val="-1"/>
        </w:rPr>
        <w:t>manage</w:t>
      </w:r>
      <w:r w:rsidRPr="00521630">
        <w:rPr>
          <w:spacing w:val="-6"/>
        </w:rPr>
        <w:t xml:space="preserve"> </w:t>
      </w:r>
      <w:r w:rsidRPr="00521630">
        <w:t>pediatric</w:t>
      </w:r>
      <w:r w:rsidRPr="00521630">
        <w:rPr>
          <w:spacing w:val="-6"/>
        </w:rPr>
        <w:t xml:space="preserve"> </w:t>
      </w:r>
      <w:r w:rsidRPr="00521630">
        <w:t>emergencies.</w:t>
      </w:r>
    </w:p>
    <w:p w:rsidR="00C13EC6" w:rsidRPr="00521630" w:rsidP="003E0A4C" w14:paraId="3DD9B7C9" w14:textId="77777777"/>
    <w:tbl>
      <w:tblPr>
        <w:tblStyle w:val="AlternateJBATable"/>
        <w:tblW w:w="5000" w:type="pct"/>
        <w:tblLayout w:type="fixed"/>
        <w:tblLook w:val="01C0"/>
      </w:tblPr>
      <w:tblGrid>
        <w:gridCol w:w="7863"/>
        <w:gridCol w:w="1487"/>
      </w:tblGrid>
      <w:tr w14:paraId="6EE2E117" w14:textId="77777777" w:rsidTr="009C05ED">
        <w:tblPrEx>
          <w:tblW w:w="5000" w:type="pct"/>
          <w:tblLayout w:type="fixed"/>
          <w:tblLook w:val="01C0"/>
        </w:tblPrEx>
        <w:tc>
          <w:tcPr>
            <w:tcW w:w="7448" w:type="dxa"/>
          </w:tcPr>
          <w:p w:rsidR="003E0A4C" w:rsidRPr="00521630" w:rsidP="009C05ED" w14:paraId="3AFD2BD5" w14:textId="6E3FC698">
            <w:pPr>
              <w:pStyle w:val="Tablecontents"/>
            </w:pPr>
            <w:r w:rsidRPr="00521630">
              <w:rPr>
                <w:b/>
                <w:bCs/>
              </w:rPr>
              <w:t>Numerator</w:t>
            </w:r>
            <w:r w:rsidRPr="00521630">
              <w:t xml:space="preserve">: </w:t>
            </w:r>
            <w:r w:rsidR="00AD4190">
              <w:t>N</w:t>
            </w:r>
            <w:r w:rsidRPr="00521630">
              <w:t>umber</w:t>
            </w:r>
            <w:r w:rsidRPr="00521630">
              <w:rPr>
                <w:spacing w:val="-5"/>
              </w:rPr>
              <w:t xml:space="preserve"> </w:t>
            </w:r>
            <w:r w:rsidRPr="00521630">
              <w:t>of</w:t>
            </w:r>
            <w:r w:rsidRPr="00521630">
              <w:rPr>
                <w:spacing w:val="-4"/>
              </w:rPr>
              <w:t xml:space="preserve"> prehospital EMS agencies </w:t>
            </w:r>
            <w:r w:rsidRPr="00521630">
              <w:t>that</w:t>
            </w:r>
            <w:r w:rsidRPr="00521630">
              <w:rPr>
                <w:spacing w:val="-6"/>
              </w:rPr>
              <w:t xml:space="preserve"> </w:t>
            </w:r>
            <w:r w:rsidRPr="00521630">
              <w:t>are formally</w:t>
            </w:r>
            <w:r w:rsidRPr="00521630">
              <w:rPr>
                <w:spacing w:val="-5"/>
              </w:rPr>
              <w:t xml:space="preserve"> </w:t>
            </w:r>
            <w:r w:rsidRPr="00521630">
              <w:t>recognized</w:t>
            </w:r>
            <w:r w:rsidRPr="00521630">
              <w:rPr>
                <w:spacing w:val="-5"/>
              </w:rPr>
              <w:t xml:space="preserve"> </w:t>
            </w:r>
            <w:r w:rsidRPr="00521630">
              <w:t>through</w:t>
            </w:r>
            <w:r w:rsidRPr="00521630">
              <w:rPr>
                <w:spacing w:val="-6"/>
              </w:rPr>
              <w:t xml:space="preserve"> </w:t>
            </w:r>
            <w:r w:rsidRPr="00521630">
              <w:t>a</w:t>
            </w:r>
            <w:r w:rsidRPr="00521630">
              <w:rPr>
                <w:spacing w:val="-5"/>
              </w:rPr>
              <w:t xml:space="preserve"> </w:t>
            </w:r>
            <w:r w:rsidRPr="00521630">
              <w:t>statewide, territorial</w:t>
            </w:r>
            <w:r w:rsidRPr="00521630">
              <w:rPr>
                <w:spacing w:val="-5"/>
              </w:rPr>
              <w:t xml:space="preserve"> </w:t>
            </w:r>
            <w:r w:rsidRPr="00521630">
              <w:t>or</w:t>
            </w:r>
            <w:r w:rsidRPr="00521630">
              <w:rPr>
                <w:spacing w:val="-5"/>
              </w:rPr>
              <w:t xml:space="preserve"> </w:t>
            </w:r>
            <w:r w:rsidRPr="00521630">
              <w:t>regional standardized program that</w:t>
            </w:r>
            <w:r w:rsidRPr="00521630">
              <w:rPr>
                <w:spacing w:val="-7"/>
              </w:rPr>
              <w:t xml:space="preserve"> </w:t>
            </w:r>
            <w:r w:rsidRPr="00521630">
              <w:t>are</w:t>
            </w:r>
            <w:r w:rsidRPr="00521630">
              <w:rPr>
                <w:spacing w:val="-6"/>
              </w:rPr>
              <w:t xml:space="preserve"> </w:t>
            </w:r>
            <w:r w:rsidRPr="00521630">
              <w:t>able</w:t>
            </w:r>
            <w:r w:rsidRPr="00521630">
              <w:rPr>
                <w:spacing w:val="-6"/>
              </w:rPr>
              <w:t xml:space="preserve"> </w:t>
            </w:r>
            <w:r w:rsidRPr="00521630">
              <w:t>to</w:t>
            </w:r>
            <w:r w:rsidRPr="00521630">
              <w:rPr>
                <w:spacing w:val="-6"/>
              </w:rPr>
              <w:t xml:space="preserve"> </w:t>
            </w:r>
            <w:r w:rsidRPr="00521630">
              <w:t>stabilize</w:t>
            </w:r>
            <w:r w:rsidRPr="00521630">
              <w:rPr>
                <w:spacing w:val="-6"/>
              </w:rPr>
              <w:t xml:space="preserve"> </w:t>
            </w:r>
            <w:r w:rsidRPr="00521630">
              <w:t>and/or</w:t>
            </w:r>
            <w:r w:rsidRPr="00521630">
              <w:rPr>
                <w:spacing w:val="-6"/>
              </w:rPr>
              <w:t xml:space="preserve"> </w:t>
            </w:r>
            <w:r w:rsidRPr="00521630">
              <w:t>manage</w:t>
            </w:r>
            <w:r w:rsidRPr="00521630">
              <w:rPr>
                <w:spacing w:val="-4"/>
              </w:rPr>
              <w:t xml:space="preserve"> </w:t>
            </w:r>
            <w:r w:rsidRPr="00521630">
              <w:t>pediatric</w:t>
            </w:r>
            <w:r w:rsidRPr="00521630">
              <w:rPr>
                <w:spacing w:val="-6"/>
              </w:rPr>
              <w:t xml:space="preserve"> </w:t>
            </w:r>
            <w:r w:rsidRPr="00521630">
              <w:t>emergencies.</w:t>
            </w:r>
          </w:p>
        </w:tc>
        <w:tc>
          <w:tcPr>
            <w:tcW w:w="1408" w:type="dxa"/>
            <w:shd w:val="clear" w:color="auto" w:fill="FFF1C9" w:themeFill="accent6"/>
          </w:tcPr>
          <w:p w:rsidR="003E0A4C" w:rsidRPr="00521630" w:rsidP="009C05ED" w14:paraId="1D876964" w14:textId="77777777">
            <w:pPr>
              <w:pStyle w:val="Tablecontents"/>
            </w:pPr>
          </w:p>
        </w:tc>
      </w:tr>
      <w:tr w14:paraId="618F749E" w14:textId="77777777" w:rsidTr="009C05ED">
        <w:tblPrEx>
          <w:tblW w:w="5000" w:type="pct"/>
          <w:tblLayout w:type="fixed"/>
          <w:tblLook w:val="01C0"/>
        </w:tblPrEx>
        <w:tc>
          <w:tcPr>
            <w:tcW w:w="7448" w:type="dxa"/>
          </w:tcPr>
          <w:p w:rsidR="003E0A4C" w:rsidRPr="00521630" w:rsidP="009C05ED" w14:paraId="10E21F4D" w14:textId="77777777">
            <w:pPr>
              <w:pStyle w:val="Tablecontents"/>
            </w:pPr>
            <w:r w:rsidRPr="00521630">
              <w:rPr>
                <w:b/>
                <w:bCs/>
              </w:rPr>
              <w:t>Denominator</w:t>
            </w:r>
            <w:r w:rsidRPr="00521630">
              <w:t>:  Total</w:t>
            </w:r>
            <w:r w:rsidRPr="00521630">
              <w:rPr>
                <w:spacing w:val="-6"/>
              </w:rPr>
              <w:t xml:space="preserve"> </w:t>
            </w:r>
            <w:r w:rsidRPr="00521630">
              <w:t>number</w:t>
            </w:r>
            <w:r w:rsidRPr="00521630">
              <w:rPr>
                <w:spacing w:val="-4"/>
              </w:rPr>
              <w:t xml:space="preserve"> </w:t>
            </w:r>
            <w:r w:rsidRPr="00521630">
              <w:t>of</w:t>
            </w:r>
            <w:r w:rsidRPr="00521630">
              <w:rPr>
                <w:spacing w:val="-7"/>
              </w:rPr>
              <w:t xml:space="preserve"> prehospital EMS agencies </w:t>
            </w:r>
            <w:r w:rsidRPr="00521630">
              <w:rPr>
                <w:spacing w:val="1"/>
              </w:rPr>
              <w:t>in</w:t>
            </w:r>
            <w:r w:rsidRPr="00521630">
              <w:rPr>
                <w:spacing w:val="-6"/>
              </w:rPr>
              <w:t xml:space="preserve"> </w:t>
            </w:r>
            <w:r w:rsidRPr="00521630">
              <w:t>the</w:t>
            </w:r>
            <w:r w:rsidRPr="00521630">
              <w:rPr>
                <w:spacing w:val="-3"/>
              </w:rPr>
              <w:t xml:space="preserve"> </w:t>
            </w:r>
            <w:r w:rsidRPr="00521630">
              <w:t>State/Territory</w:t>
            </w:r>
          </w:p>
        </w:tc>
        <w:tc>
          <w:tcPr>
            <w:tcW w:w="1408" w:type="dxa"/>
            <w:shd w:val="clear" w:color="auto" w:fill="FFF1C9" w:themeFill="accent6"/>
          </w:tcPr>
          <w:p w:rsidR="003E0A4C" w:rsidRPr="00521630" w:rsidP="009C05ED" w14:paraId="4DD78ED6" w14:textId="77777777">
            <w:pPr>
              <w:pStyle w:val="Tablecontents"/>
            </w:pPr>
          </w:p>
        </w:tc>
      </w:tr>
      <w:tr w14:paraId="6A73F86E" w14:textId="77777777" w:rsidTr="009C05ED">
        <w:tblPrEx>
          <w:tblW w:w="5000" w:type="pct"/>
          <w:tblLayout w:type="fixed"/>
          <w:tblLook w:val="01C0"/>
        </w:tblPrEx>
        <w:tc>
          <w:tcPr>
            <w:tcW w:w="7448" w:type="dxa"/>
          </w:tcPr>
          <w:p w:rsidR="003E0A4C" w:rsidRPr="00521630" w:rsidP="009C05ED" w14:paraId="5779B92C" w14:textId="480F53B7">
            <w:pPr>
              <w:pStyle w:val="Tablecontents"/>
            </w:pPr>
            <w:r w:rsidRPr="00521630">
              <w:rPr>
                <w:b/>
                <w:bCs/>
              </w:rPr>
              <w:t>Percent</w:t>
            </w:r>
            <w:r w:rsidR="00CF10A9">
              <w:rPr>
                <w:b/>
                <w:bCs/>
              </w:rPr>
              <w:t>:</w:t>
            </w:r>
          </w:p>
        </w:tc>
        <w:tc>
          <w:tcPr>
            <w:tcW w:w="1408" w:type="dxa"/>
            <w:shd w:val="clear" w:color="auto" w:fill="FFF1C9" w:themeFill="accent6"/>
          </w:tcPr>
          <w:p w:rsidR="003E0A4C" w:rsidRPr="00521630" w:rsidP="009C05ED" w14:paraId="73C1BCC6" w14:textId="77777777">
            <w:pPr>
              <w:pStyle w:val="Tablecontents"/>
            </w:pPr>
          </w:p>
        </w:tc>
      </w:tr>
    </w:tbl>
    <w:p w:rsidR="003E0A4C" w:rsidRPr="00521630" w:rsidP="003E0A4C" w14:paraId="7E0E8194" w14:textId="77777777"/>
    <w:p w:rsidR="003E0A4C" w:rsidP="003E0A4C" w14:paraId="0D8E0102" w14:textId="62CCC987">
      <w:pPr>
        <w:pStyle w:val="Heading4"/>
        <w:keepNext/>
        <w:rPr>
          <w:lang w:val="en-US"/>
        </w:rPr>
      </w:pPr>
      <w:r w:rsidRPr="00521630">
        <w:rPr>
          <w:lang w:val="en-US"/>
        </w:rPr>
        <w:t>Further Disaggregation of Data for Geographic Distribution</w:t>
      </w:r>
      <w:r>
        <w:rPr>
          <w:rStyle w:val="FootnoteReference"/>
        </w:rPr>
        <w:footnoteReference w:id="3"/>
      </w:r>
    </w:p>
    <w:p w:rsidR="00C13EC6" w:rsidRPr="00C13EC6" w:rsidP="00C13EC6" w14:paraId="313ADE5C" w14:textId="77777777"/>
    <w:tbl>
      <w:tblPr>
        <w:tblStyle w:val="AlternateJBATable"/>
        <w:tblW w:w="5000" w:type="pct"/>
        <w:tblLayout w:type="fixed"/>
        <w:tblLook w:val="0180"/>
      </w:tblPr>
      <w:tblGrid>
        <w:gridCol w:w="7863"/>
        <w:gridCol w:w="1487"/>
      </w:tblGrid>
      <w:tr w14:paraId="62D45B41" w14:textId="77777777" w:rsidTr="009C05ED">
        <w:tblPrEx>
          <w:tblW w:w="5000" w:type="pct"/>
          <w:tblLayout w:type="fixed"/>
          <w:tblLook w:val="0180"/>
        </w:tblPrEx>
        <w:tc>
          <w:tcPr>
            <w:tcW w:w="7448" w:type="dxa"/>
          </w:tcPr>
          <w:p w:rsidR="003E0A4C" w:rsidRPr="00521630" w:rsidP="009C05ED" w14:paraId="1BC94F1E" w14:textId="5061CA9E">
            <w:pPr>
              <w:pStyle w:val="Tablecontents"/>
            </w:pPr>
            <w:r w:rsidRPr="00521630">
              <w:rPr>
                <w:b/>
                <w:bCs/>
              </w:rPr>
              <w:t>Numerator</w:t>
            </w:r>
            <w:r w:rsidRPr="00521630">
              <w:t xml:space="preserve">: </w:t>
            </w:r>
            <w:r w:rsidR="000E0017">
              <w:t>N</w:t>
            </w:r>
            <w:r w:rsidRPr="00521630">
              <w:t>umber of prehospital EMS agencies located in ruralareas that are formally recognized through a statewide, territorial or regional standardized program that are able to stabilize and/or manage pediatric emergencies.</w:t>
            </w:r>
          </w:p>
        </w:tc>
        <w:tc>
          <w:tcPr>
            <w:tcW w:w="1408" w:type="dxa"/>
            <w:shd w:val="clear" w:color="auto" w:fill="FFF1C9" w:themeFill="accent6"/>
          </w:tcPr>
          <w:p w:rsidR="003E0A4C" w:rsidRPr="00521630" w:rsidP="009C05ED" w14:paraId="14ECFDE1" w14:textId="77777777">
            <w:pPr>
              <w:pStyle w:val="Tablecontents"/>
            </w:pPr>
          </w:p>
        </w:tc>
      </w:tr>
      <w:tr w14:paraId="76FE4548" w14:textId="77777777" w:rsidTr="009C05ED">
        <w:tblPrEx>
          <w:tblW w:w="5000" w:type="pct"/>
          <w:tblLayout w:type="fixed"/>
          <w:tblLook w:val="0180"/>
        </w:tblPrEx>
        <w:tc>
          <w:tcPr>
            <w:tcW w:w="7448" w:type="dxa"/>
          </w:tcPr>
          <w:p w:rsidR="003E0A4C" w:rsidRPr="00521630" w:rsidP="000E0017" w14:paraId="169B28C8" w14:textId="54742F65">
            <w:pPr>
              <w:pStyle w:val="Tablecontents"/>
            </w:pPr>
            <w:r w:rsidRPr="00521630">
              <w:rPr>
                <w:b/>
                <w:bCs/>
              </w:rPr>
              <w:t>Denominator</w:t>
            </w:r>
            <w:r w:rsidRPr="00521630">
              <w:t xml:space="preserve">: </w:t>
            </w:r>
            <w:r w:rsidR="000E0017">
              <w:t>T</w:t>
            </w:r>
            <w:r w:rsidRPr="00521630">
              <w:t>otal number of prehospital EMS agencies that are formally recognized through a statewide, territorial or regional standardized program that are able to stabilize and/or manage pediatric emergencies.</w:t>
            </w:r>
          </w:p>
        </w:tc>
        <w:tc>
          <w:tcPr>
            <w:tcW w:w="1408" w:type="dxa"/>
            <w:shd w:val="clear" w:color="auto" w:fill="FFF1C9" w:themeFill="accent6"/>
          </w:tcPr>
          <w:p w:rsidR="003E0A4C" w:rsidRPr="00521630" w:rsidP="009C05ED" w14:paraId="59784BBC" w14:textId="77777777">
            <w:pPr>
              <w:pStyle w:val="Tablecontents"/>
            </w:pPr>
          </w:p>
        </w:tc>
      </w:tr>
      <w:tr w14:paraId="75998DB0" w14:textId="77777777" w:rsidTr="009C05ED">
        <w:tblPrEx>
          <w:tblW w:w="5000" w:type="pct"/>
          <w:tblLayout w:type="fixed"/>
          <w:tblLook w:val="0180"/>
        </w:tblPrEx>
        <w:tc>
          <w:tcPr>
            <w:tcW w:w="7448" w:type="dxa"/>
          </w:tcPr>
          <w:p w:rsidR="003E0A4C" w:rsidRPr="00521630" w:rsidP="009C05ED" w14:paraId="13B4E122" w14:textId="77777777">
            <w:pPr>
              <w:pStyle w:val="Tablecontents"/>
            </w:pPr>
            <w:r w:rsidRPr="00521630">
              <w:rPr>
                <w:b/>
                <w:bCs/>
              </w:rPr>
              <w:t>Percent</w:t>
            </w:r>
            <w:r w:rsidRPr="00521630">
              <w:t>:</w:t>
            </w:r>
          </w:p>
        </w:tc>
        <w:tc>
          <w:tcPr>
            <w:tcW w:w="1408" w:type="dxa"/>
            <w:shd w:val="clear" w:color="auto" w:fill="FFF1C9" w:themeFill="accent6"/>
          </w:tcPr>
          <w:p w:rsidR="003E0A4C" w:rsidRPr="00521630" w:rsidP="009C05ED" w14:paraId="1D2D8023" w14:textId="77777777">
            <w:pPr>
              <w:pStyle w:val="Tablecontents"/>
            </w:pPr>
          </w:p>
        </w:tc>
      </w:tr>
    </w:tbl>
    <w:p w:rsidR="003E0A4C" w:rsidRPr="00521630" w:rsidP="003E0A4C" w14:paraId="1EDD8403" w14:textId="77777777">
      <w:pPr>
        <w:widowControl w:val="0"/>
        <w:rPr>
          <w:rFonts w:eastAsia="Times New Roman" w:cstheme="minorHAnsi"/>
          <w:b/>
          <w:color w:val="231F20"/>
          <w:spacing w:val="-1"/>
          <w:szCs w:val="22"/>
        </w:rPr>
      </w:pPr>
    </w:p>
    <w:tbl>
      <w:tblPr>
        <w:tblStyle w:val="AlternateJBATable"/>
        <w:tblW w:w="5000" w:type="pct"/>
        <w:tblLayout w:type="fixed"/>
        <w:tblLook w:val="01C0"/>
      </w:tblPr>
      <w:tblGrid>
        <w:gridCol w:w="7863"/>
        <w:gridCol w:w="1487"/>
      </w:tblGrid>
      <w:tr w14:paraId="45076A04" w14:textId="77777777" w:rsidTr="009C05ED">
        <w:tblPrEx>
          <w:tblW w:w="5000" w:type="pct"/>
          <w:tblLayout w:type="fixed"/>
          <w:tblLook w:val="01C0"/>
        </w:tblPrEx>
        <w:tc>
          <w:tcPr>
            <w:tcW w:w="7448" w:type="dxa"/>
          </w:tcPr>
          <w:p w:rsidR="003E0A4C" w:rsidRPr="00521630" w:rsidP="009C05ED" w14:paraId="331E304C" w14:textId="084B1860">
            <w:pPr>
              <w:pStyle w:val="Tablecontents"/>
            </w:pPr>
            <w:r w:rsidRPr="00521630">
              <w:rPr>
                <w:b/>
                <w:bCs/>
              </w:rPr>
              <w:t>Numerator</w:t>
            </w:r>
            <w:r w:rsidRPr="00521630">
              <w:t xml:space="preserve">: </w:t>
            </w:r>
            <w:r w:rsidR="000E0017">
              <w:t>N</w:t>
            </w:r>
            <w:r w:rsidRPr="00521630">
              <w:t>umber of prehospital EMS agencies located in urban areas that are formally recognized through a statewide, territorial or regional standardized program that are able to stabilize and/or manage pediatric emergencies.</w:t>
            </w:r>
          </w:p>
        </w:tc>
        <w:tc>
          <w:tcPr>
            <w:tcW w:w="1408" w:type="dxa"/>
            <w:shd w:val="clear" w:color="auto" w:fill="FFF1C9" w:themeFill="accent6"/>
          </w:tcPr>
          <w:p w:rsidR="003E0A4C" w:rsidRPr="00521630" w:rsidP="009C05ED" w14:paraId="282F98D8" w14:textId="77777777">
            <w:pPr>
              <w:pStyle w:val="Tablecontents"/>
            </w:pPr>
          </w:p>
        </w:tc>
      </w:tr>
      <w:tr w14:paraId="2F22D41D" w14:textId="77777777" w:rsidTr="009C05ED">
        <w:tblPrEx>
          <w:tblW w:w="5000" w:type="pct"/>
          <w:tblLayout w:type="fixed"/>
          <w:tblLook w:val="01C0"/>
        </w:tblPrEx>
        <w:tc>
          <w:tcPr>
            <w:tcW w:w="7448" w:type="dxa"/>
          </w:tcPr>
          <w:p w:rsidR="003E0A4C" w:rsidRPr="00521630" w:rsidP="009C05ED" w14:paraId="487AE33C" w14:textId="43F2D6D1">
            <w:pPr>
              <w:pStyle w:val="Tablecontents"/>
            </w:pPr>
            <w:r w:rsidRPr="00521630">
              <w:rPr>
                <w:b/>
                <w:bCs/>
              </w:rPr>
              <w:t>Denominator</w:t>
            </w:r>
            <w:r w:rsidRPr="00521630">
              <w:t xml:space="preserve">: </w:t>
            </w:r>
            <w:r w:rsidR="000E0017">
              <w:t>T</w:t>
            </w:r>
            <w:r w:rsidRPr="00521630">
              <w:t>otal number of prehospital EMS agencies that are formally recognized through a statewide, territorial or regional standardized program that are able to stabilize and/or manage pediatric emergencies.</w:t>
            </w:r>
          </w:p>
        </w:tc>
        <w:tc>
          <w:tcPr>
            <w:tcW w:w="1408" w:type="dxa"/>
            <w:shd w:val="clear" w:color="auto" w:fill="FFF1C9" w:themeFill="accent6"/>
          </w:tcPr>
          <w:p w:rsidR="003E0A4C" w:rsidRPr="00521630" w:rsidP="009C05ED" w14:paraId="2D6C4F16" w14:textId="77777777">
            <w:pPr>
              <w:pStyle w:val="Tablecontents"/>
            </w:pPr>
          </w:p>
        </w:tc>
      </w:tr>
      <w:tr w14:paraId="5F0922FC" w14:textId="77777777" w:rsidTr="009C05ED">
        <w:tblPrEx>
          <w:tblW w:w="5000" w:type="pct"/>
          <w:tblLayout w:type="fixed"/>
          <w:tblLook w:val="01C0"/>
        </w:tblPrEx>
        <w:tc>
          <w:tcPr>
            <w:tcW w:w="7448" w:type="dxa"/>
          </w:tcPr>
          <w:p w:rsidR="003E0A4C" w:rsidRPr="00521630" w:rsidP="009C05ED" w14:paraId="66301D32" w14:textId="77777777">
            <w:pPr>
              <w:pStyle w:val="Tablecontents"/>
            </w:pPr>
            <w:r w:rsidRPr="00521630">
              <w:rPr>
                <w:b/>
                <w:bCs/>
              </w:rPr>
              <w:t>Percent</w:t>
            </w:r>
            <w:r w:rsidRPr="00521630">
              <w:t>:</w:t>
            </w:r>
          </w:p>
        </w:tc>
        <w:tc>
          <w:tcPr>
            <w:tcW w:w="1408" w:type="dxa"/>
            <w:shd w:val="clear" w:color="auto" w:fill="FFF1C9" w:themeFill="accent6"/>
          </w:tcPr>
          <w:p w:rsidR="003E0A4C" w:rsidRPr="00521630" w:rsidP="009C05ED" w14:paraId="5EDCFE00" w14:textId="77777777">
            <w:pPr>
              <w:pStyle w:val="Tablecontents"/>
            </w:pPr>
          </w:p>
        </w:tc>
      </w:tr>
    </w:tbl>
    <w:p w:rsidR="003E0A4C" w:rsidRPr="00521630" w:rsidP="003E0A4C" w14:paraId="7C900758" w14:textId="77777777">
      <w:pPr>
        <w:widowControl w:val="0"/>
        <w:rPr>
          <w:rFonts w:cstheme="minorHAnsi"/>
          <w:szCs w:val="22"/>
        </w:rPr>
      </w:pPr>
    </w:p>
    <w:p w:rsidR="003E0A4C" w:rsidRPr="00521630" w:rsidP="003E0A4C" w14:paraId="3C76A717" w14:textId="5627F5C1">
      <w:pPr>
        <w:rPr>
          <w:b/>
          <w:bCs/>
        </w:rPr>
      </w:pPr>
      <w:r w:rsidRPr="00521630">
        <w:t>Number of children served during the reporting period by prehospital EMS agencies</w:t>
      </w:r>
      <w:r w:rsidRPr="00521630">
        <w:rPr>
          <w:rFonts w:eastAsia="Times New Roman"/>
          <w:color w:val="231F20"/>
          <w:spacing w:val="-1"/>
        </w:rPr>
        <w:t xml:space="preserve"> formally </w:t>
      </w:r>
      <w:r w:rsidRPr="00521630">
        <w:t>recognized through a statewide, territorial or regional standardized program that are able to stabilize and/or manage pediatric emergencies. (</w:t>
      </w:r>
      <w:r w:rsidR="00EF5964">
        <w:t>I</w:t>
      </w:r>
      <w:r w:rsidRPr="00521630">
        <w:t xml:space="preserve">f an exact number cannot be obtained, your best estimate is fine.)  </w:t>
      </w:r>
      <w:r w:rsidRPr="00521630">
        <w:rPr>
          <w:bdr w:val="single" w:sz="4" w:space="0" w:color="auto"/>
          <w:shd w:val="clear" w:color="auto" w:fill="F2F2F2" w:themeFill="background1" w:themeFillShade="F2"/>
        </w:rPr>
        <w:fldChar w:fldCharType="begin">
          <w:ffData>
            <w:name w:val=""/>
            <w:enabled/>
            <w:calcOnExit w:val="0"/>
            <w:textInput/>
          </w:ffData>
        </w:fldChar>
      </w:r>
      <w:r w:rsidRPr="00521630">
        <w:rPr>
          <w:bdr w:val="single" w:sz="4" w:space="0" w:color="auto"/>
          <w:shd w:val="clear" w:color="auto" w:fill="F2F2F2" w:themeFill="background1" w:themeFillShade="F2"/>
        </w:rPr>
        <w:instrText xml:space="preserve"> FORMTEXT </w:instrText>
      </w:r>
      <w:r w:rsidRPr="00521630">
        <w:rPr>
          <w:bdr w:val="single" w:sz="4" w:space="0" w:color="auto"/>
          <w:shd w:val="clear" w:color="auto" w:fill="F2F2F2" w:themeFill="background1" w:themeFillShade="F2"/>
        </w:rPr>
        <w:fldChar w:fldCharType="separate"/>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fldChar w:fldCharType="end"/>
      </w:r>
    </w:p>
    <w:p w:rsidR="003E0A4C" w:rsidRPr="00521630" w:rsidP="003E0A4C" w14:paraId="2EF4FB64" w14:textId="40B000CC">
      <w:pPr>
        <w:widowControl w:val="0"/>
        <w:rPr>
          <w:rFonts w:cstheme="minorHAnsi"/>
          <w:szCs w:val="22"/>
        </w:rPr>
      </w:pPr>
      <w:r w:rsidRPr="00521630">
        <w:rPr>
          <w:rFonts w:cstheme="minorHAnsi"/>
          <w:szCs w:val="22"/>
        </w:rPr>
        <w:tab/>
      </w:r>
      <w:sdt>
        <w:sdtPr>
          <w:id w:val="2043779756"/>
          <w14:checkbox>
            <w14:checked w14:val="0"/>
            <w14:checkedState w14:val="2612" w14:font="MS Gothic"/>
            <w14:uncheckedState w14:val="2610" w14:font="MS Gothic"/>
          </w14:checkbox>
        </w:sdtPr>
        <w:sdtContent>
          <w:r w:rsidR="00C65178">
            <w:rPr>
              <w:rFonts w:ascii="MS Gothic" w:eastAsia="MS Gothic" w:hAnsi="MS Gothic" w:hint="eastAsia"/>
            </w:rPr>
            <w:t>☐</w:t>
          </w:r>
        </w:sdtContent>
      </w:sdt>
      <w:r w:rsidRPr="00521630">
        <w:t xml:space="preserve"> </w:t>
      </w:r>
      <w:r w:rsidRPr="00521630">
        <w:rPr>
          <w:rFonts w:cstheme="minorHAnsi"/>
          <w:szCs w:val="22"/>
        </w:rPr>
        <w:t>Check this box if the number reported above is an estimate</w:t>
      </w:r>
    </w:p>
    <w:p w:rsidR="003E0A4C" w:rsidRPr="00521630" w:rsidP="003E0A4C" w14:paraId="075D0399" w14:textId="77777777">
      <w:pPr>
        <w:widowControl w:val="0"/>
        <w:ind w:left="220" w:right="618"/>
        <w:rPr>
          <w:rFonts w:eastAsia="Times New Roman" w:cstheme="minorHAnsi"/>
          <w:szCs w:val="22"/>
        </w:rPr>
      </w:pPr>
      <w:r w:rsidRPr="00521630">
        <w:rPr>
          <w:rFonts w:eastAsia="Times New Roman" w:cstheme="minorHAnsi"/>
          <w:color w:val="231F20"/>
          <w:spacing w:val="-1"/>
          <w:szCs w:val="22"/>
        </w:rPr>
        <w:t>Using</w:t>
      </w:r>
      <w:r w:rsidRPr="00521630">
        <w:rPr>
          <w:rFonts w:eastAsia="Times New Roman" w:cstheme="minorHAnsi"/>
          <w:color w:val="231F20"/>
          <w:spacing w:val="-6"/>
          <w:szCs w:val="22"/>
        </w:rPr>
        <w:t xml:space="preserve"> </w:t>
      </w:r>
      <w:r w:rsidRPr="00521630">
        <w:rPr>
          <w:rFonts w:eastAsia="Times New Roman" w:cstheme="minorHAnsi"/>
          <w:color w:val="231F20"/>
          <w:szCs w:val="22"/>
        </w:rPr>
        <w:t>a</w:t>
      </w:r>
      <w:r w:rsidRPr="00521630">
        <w:rPr>
          <w:rFonts w:eastAsia="Times New Roman" w:cstheme="minorHAnsi"/>
          <w:color w:val="231F20"/>
          <w:spacing w:val="-4"/>
          <w:szCs w:val="22"/>
        </w:rPr>
        <w:t xml:space="preserve"> </w:t>
      </w:r>
      <w:r w:rsidRPr="00521630">
        <w:rPr>
          <w:rFonts w:eastAsia="Times New Roman" w:cstheme="minorHAnsi"/>
          <w:color w:val="231F20"/>
          <w:spacing w:val="-1"/>
          <w:szCs w:val="22"/>
        </w:rPr>
        <w:t>scale</w:t>
      </w:r>
      <w:r w:rsidRPr="00521630">
        <w:rPr>
          <w:rFonts w:eastAsia="Times New Roman" w:cstheme="minorHAnsi"/>
          <w:color w:val="231F20"/>
          <w:spacing w:val="-5"/>
          <w:szCs w:val="22"/>
        </w:rPr>
        <w:t xml:space="preserve"> </w:t>
      </w:r>
      <w:r w:rsidRPr="00521630">
        <w:rPr>
          <w:rFonts w:eastAsia="Times New Roman" w:cstheme="minorHAnsi"/>
          <w:color w:val="231F20"/>
          <w:spacing w:val="1"/>
          <w:szCs w:val="22"/>
        </w:rPr>
        <w:t>of</w:t>
      </w:r>
      <w:r w:rsidRPr="00521630">
        <w:rPr>
          <w:rFonts w:eastAsia="Times New Roman" w:cstheme="minorHAnsi"/>
          <w:color w:val="231F20"/>
          <w:spacing w:val="-6"/>
          <w:szCs w:val="22"/>
        </w:rPr>
        <w:t xml:space="preserve"> </w:t>
      </w:r>
      <w:r w:rsidRPr="00521630">
        <w:rPr>
          <w:rFonts w:eastAsia="Times New Roman" w:cstheme="minorHAnsi"/>
          <w:color w:val="231F20"/>
          <w:spacing w:val="-1"/>
          <w:szCs w:val="22"/>
        </w:rPr>
        <w:t>0-5,</w:t>
      </w:r>
      <w:r w:rsidRPr="00521630">
        <w:rPr>
          <w:rFonts w:eastAsia="Times New Roman" w:cstheme="minorHAnsi"/>
          <w:color w:val="231F20"/>
          <w:spacing w:val="-4"/>
          <w:szCs w:val="22"/>
        </w:rPr>
        <w:t xml:space="preserve"> </w:t>
      </w:r>
      <w:r w:rsidRPr="00521630">
        <w:rPr>
          <w:rFonts w:eastAsia="Times New Roman" w:cstheme="minorHAnsi"/>
          <w:color w:val="231F20"/>
          <w:spacing w:val="-1"/>
          <w:szCs w:val="22"/>
        </w:rPr>
        <w:t>please</w:t>
      </w:r>
      <w:r w:rsidRPr="00521630">
        <w:rPr>
          <w:rFonts w:eastAsia="Times New Roman" w:cstheme="minorHAnsi"/>
          <w:color w:val="231F20"/>
          <w:spacing w:val="-5"/>
          <w:szCs w:val="22"/>
        </w:rPr>
        <w:t xml:space="preserve"> </w:t>
      </w:r>
      <w:r w:rsidRPr="00521630">
        <w:rPr>
          <w:rFonts w:eastAsia="Times New Roman" w:cstheme="minorHAnsi"/>
          <w:color w:val="231F20"/>
          <w:szCs w:val="22"/>
        </w:rPr>
        <w:t>rate</w:t>
      </w:r>
      <w:r w:rsidRPr="00521630">
        <w:rPr>
          <w:rFonts w:eastAsia="Times New Roman" w:cstheme="minorHAnsi"/>
          <w:color w:val="231F20"/>
          <w:spacing w:val="-4"/>
          <w:szCs w:val="22"/>
        </w:rPr>
        <w:t xml:space="preserve"> </w:t>
      </w:r>
      <w:r w:rsidRPr="00521630">
        <w:rPr>
          <w:rFonts w:eastAsia="Times New Roman" w:cstheme="minorHAnsi"/>
          <w:color w:val="231F20"/>
          <w:spacing w:val="-1"/>
          <w:szCs w:val="22"/>
        </w:rPr>
        <w:t>the</w:t>
      </w:r>
      <w:r w:rsidRPr="00521630">
        <w:rPr>
          <w:rFonts w:eastAsia="Times New Roman" w:cstheme="minorHAnsi"/>
          <w:color w:val="231F20"/>
          <w:spacing w:val="-5"/>
          <w:szCs w:val="22"/>
        </w:rPr>
        <w:t xml:space="preserve"> </w:t>
      </w:r>
      <w:r w:rsidRPr="00521630">
        <w:rPr>
          <w:rFonts w:eastAsia="Times New Roman" w:cstheme="minorHAnsi"/>
          <w:color w:val="231F20"/>
          <w:spacing w:val="-1"/>
          <w:szCs w:val="22"/>
        </w:rPr>
        <w:t>degree</w:t>
      </w:r>
      <w:r w:rsidRPr="00521630">
        <w:rPr>
          <w:rFonts w:eastAsia="Times New Roman" w:cstheme="minorHAnsi"/>
          <w:color w:val="231F20"/>
          <w:spacing w:val="-4"/>
          <w:szCs w:val="22"/>
        </w:rPr>
        <w:t xml:space="preserve"> </w:t>
      </w:r>
      <w:r w:rsidRPr="00521630">
        <w:rPr>
          <w:rFonts w:eastAsia="Times New Roman" w:cstheme="minorHAnsi"/>
          <w:color w:val="231F20"/>
          <w:szCs w:val="22"/>
        </w:rPr>
        <w:t>to</w:t>
      </w:r>
      <w:r w:rsidRPr="00521630">
        <w:rPr>
          <w:rFonts w:eastAsia="Times New Roman" w:cstheme="minorHAnsi"/>
          <w:color w:val="231F20"/>
          <w:spacing w:val="-1"/>
          <w:szCs w:val="22"/>
        </w:rPr>
        <w:t xml:space="preserve"> which</w:t>
      </w:r>
      <w:r w:rsidRPr="00521630">
        <w:rPr>
          <w:rFonts w:eastAsia="Times New Roman" w:cstheme="minorHAnsi"/>
          <w:color w:val="231F20"/>
          <w:spacing w:val="-4"/>
          <w:szCs w:val="22"/>
        </w:rPr>
        <w:t xml:space="preserve"> </w:t>
      </w:r>
      <w:r w:rsidRPr="00521630">
        <w:rPr>
          <w:rFonts w:eastAsia="Times New Roman" w:cstheme="minorHAnsi"/>
          <w:color w:val="231F20"/>
          <w:spacing w:val="-1"/>
          <w:szCs w:val="22"/>
        </w:rPr>
        <w:t>your</w:t>
      </w:r>
      <w:r w:rsidRPr="00521630">
        <w:rPr>
          <w:rFonts w:eastAsia="Times New Roman" w:cstheme="minorHAnsi"/>
          <w:color w:val="231F20"/>
          <w:spacing w:val="-3"/>
          <w:szCs w:val="22"/>
        </w:rPr>
        <w:t xml:space="preserve"> </w:t>
      </w:r>
      <w:r w:rsidRPr="00521630">
        <w:rPr>
          <w:rFonts w:eastAsia="Times New Roman" w:cstheme="minorHAnsi"/>
          <w:color w:val="231F20"/>
          <w:szCs w:val="22"/>
        </w:rPr>
        <w:t>state/territory</w:t>
      </w:r>
      <w:r w:rsidRPr="00521630">
        <w:rPr>
          <w:rFonts w:eastAsia="Times New Roman" w:cstheme="minorHAnsi"/>
          <w:color w:val="231F20"/>
          <w:spacing w:val="-6"/>
          <w:szCs w:val="22"/>
        </w:rPr>
        <w:t xml:space="preserve"> </w:t>
      </w:r>
      <w:r w:rsidRPr="00521630">
        <w:rPr>
          <w:rFonts w:eastAsia="Times New Roman" w:cstheme="minorHAnsi"/>
          <w:color w:val="231F20"/>
          <w:spacing w:val="-1"/>
          <w:szCs w:val="22"/>
        </w:rPr>
        <w:t>has</w:t>
      </w:r>
      <w:r w:rsidRPr="00521630">
        <w:rPr>
          <w:rFonts w:eastAsia="Times New Roman" w:cstheme="minorHAnsi"/>
          <w:color w:val="231F20"/>
          <w:spacing w:val="-2"/>
          <w:szCs w:val="22"/>
        </w:rPr>
        <w:t xml:space="preserve"> </w:t>
      </w:r>
      <w:r w:rsidRPr="00521630">
        <w:rPr>
          <w:rFonts w:eastAsia="Times New Roman" w:cstheme="minorHAnsi"/>
          <w:color w:val="231F20"/>
          <w:spacing w:val="-1"/>
          <w:szCs w:val="22"/>
        </w:rPr>
        <w:t>made</w:t>
      </w:r>
      <w:r w:rsidRPr="00521630">
        <w:rPr>
          <w:rFonts w:eastAsia="Times New Roman" w:cstheme="minorHAnsi"/>
          <w:color w:val="231F20"/>
          <w:spacing w:val="-5"/>
          <w:szCs w:val="22"/>
        </w:rPr>
        <w:t xml:space="preserve"> </w:t>
      </w:r>
      <w:r w:rsidRPr="00521630">
        <w:rPr>
          <w:rFonts w:eastAsia="Times New Roman" w:cstheme="minorHAnsi"/>
          <w:color w:val="231F20"/>
          <w:szCs w:val="22"/>
        </w:rPr>
        <w:t>towards</w:t>
      </w:r>
      <w:r w:rsidRPr="00521630">
        <w:rPr>
          <w:rFonts w:eastAsia="Times New Roman" w:cstheme="minorHAnsi"/>
          <w:color w:val="231F20"/>
          <w:spacing w:val="-4"/>
          <w:szCs w:val="22"/>
        </w:rPr>
        <w:t xml:space="preserve"> </w:t>
      </w:r>
      <w:r w:rsidRPr="00521630">
        <w:rPr>
          <w:rFonts w:eastAsia="Times New Roman" w:cstheme="minorHAnsi"/>
          <w:color w:val="231F20"/>
          <w:szCs w:val="22"/>
        </w:rPr>
        <w:t>establishing</w:t>
      </w:r>
      <w:r w:rsidRPr="00521630">
        <w:rPr>
          <w:rFonts w:eastAsia="Times New Roman" w:cstheme="minorHAnsi"/>
          <w:color w:val="231F20"/>
          <w:spacing w:val="-5"/>
          <w:szCs w:val="22"/>
        </w:rPr>
        <w:t xml:space="preserve"> </w:t>
      </w:r>
      <w:r w:rsidRPr="00521630">
        <w:rPr>
          <w:rFonts w:eastAsia="Times New Roman" w:cstheme="minorHAnsi"/>
          <w:color w:val="231F20"/>
          <w:szCs w:val="22"/>
        </w:rPr>
        <w:t xml:space="preserve">a prehospital EMS standardized </w:t>
      </w:r>
      <w:r w:rsidRPr="00521630">
        <w:rPr>
          <w:rFonts w:eastAsia="Times New Roman" w:cstheme="minorHAnsi"/>
          <w:color w:val="231F20"/>
          <w:spacing w:val="-9"/>
          <w:szCs w:val="22"/>
        </w:rPr>
        <w:t xml:space="preserve">program </w:t>
      </w:r>
      <w:r w:rsidRPr="00521630">
        <w:rPr>
          <w:rFonts w:eastAsia="Times New Roman" w:cstheme="minorHAnsi"/>
          <w:color w:val="231F20"/>
          <w:spacing w:val="-1"/>
          <w:szCs w:val="22"/>
        </w:rPr>
        <w:t>for</w:t>
      </w:r>
      <w:r w:rsidRPr="00521630">
        <w:rPr>
          <w:rFonts w:eastAsia="Times New Roman" w:cstheme="minorHAnsi"/>
          <w:color w:val="231F20"/>
          <w:spacing w:val="-9"/>
          <w:szCs w:val="22"/>
        </w:rPr>
        <w:t xml:space="preserve"> </w:t>
      </w:r>
      <w:r w:rsidRPr="00521630">
        <w:rPr>
          <w:rFonts w:eastAsia="Times New Roman" w:cstheme="minorHAnsi"/>
          <w:color w:val="231F20"/>
          <w:szCs w:val="22"/>
        </w:rPr>
        <w:t>pediatric</w:t>
      </w:r>
      <w:r w:rsidRPr="00521630">
        <w:rPr>
          <w:rFonts w:eastAsia="Times New Roman" w:cstheme="minorHAnsi"/>
          <w:color w:val="231F20"/>
          <w:spacing w:val="-5"/>
          <w:szCs w:val="22"/>
        </w:rPr>
        <w:t xml:space="preserve"> </w:t>
      </w:r>
      <w:r w:rsidRPr="00521630">
        <w:rPr>
          <w:rFonts w:eastAsia="Times New Roman" w:cstheme="minorHAnsi"/>
          <w:color w:val="231F20"/>
          <w:spacing w:val="-1"/>
          <w:szCs w:val="22"/>
        </w:rPr>
        <w:t>emergencies.</w:t>
      </w:r>
    </w:p>
    <w:tbl>
      <w:tblPr>
        <w:tblStyle w:val="AlternateJBATable"/>
        <w:tblW w:w="0" w:type="auto"/>
        <w:tblLayout w:type="fixed"/>
        <w:tblLook w:val="01E0"/>
      </w:tblPr>
      <w:tblGrid>
        <w:gridCol w:w="4788"/>
        <w:gridCol w:w="631"/>
        <w:gridCol w:w="629"/>
        <w:gridCol w:w="720"/>
        <w:gridCol w:w="631"/>
        <w:gridCol w:w="720"/>
        <w:gridCol w:w="720"/>
      </w:tblGrid>
      <w:tr w14:paraId="13DF29F5" w14:textId="77777777" w:rsidTr="00586FFF">
        <w:tblPrEx>
          <w:tblW w:w="0" w:type="auto"/>
          <w:tblLayout w:type="fixed"/>
          <w:tblLook w:val="01E0"/>
        </w:tblPrEx>
        <w:trPr>
          <w:trHeight w:hRule="exact" w:val="399"/>
        </w:trPr>
        <w:tc>
          <w:tcPr>
            <w:tcW w:w="4788" w:type="dxa"/>
            <w:tcBorders>
              <w:right w:val="single" w:sz="4" w:space="0" w:color="CCCCCC" w:themeColor="text2" w:themeTint="33"/>
            </w:tcBorders>
          </w:tcPr>
          <w:p w:rsidR="003E0A4C" w:rsidRPr="003E0A4C" w:rsidP="009C05ED" w14:paraId="165FB703" w14:textId="77777777">
            <w:pPr>
              <w:pStyle w:val="TableColumnHeader"/>
              <w:rPr>
                <w:b/>
                <w:bCs w:val="0"/>
                <w:color w:val="auto"/>
              </w:rPr>
            </w:pPr>
            <w:r w:rsidRPr="003E0A4C">
              <w:rPr>
                <w:b/>
                <w:bCs w:val="0"/>
                <w:color w:val="auto"/>
              </w:rPr>
              <w:t>Element</w:t>
            </w:r>
          </w:p>
        </w:tc>
        <w:tc>
          <w:tcPr>
            <w:tcW w:w="631" w:type="dxa"/>
            <w:tcBorders>
              <w:left w:val="single" w:sz="4" w:space="0" w:color="CCCCCC" w:themeColor="text2" w:themeTint="33"/>
              <w:right w:val="single" w:sz="4" w:space="0" w:color="CCCCCC" w:themeColor="text2" w:themeTint="33"/>
            </w:tcBorders>
          </w:tcPr>
          <w:p w:rsidR="003E0A4C" w:rsidRPr="003E0A4C" w:rsidP="009C05ED" w14:paraId="70FCAAEE" w14:textId="77777777">
            <w:pPr>
              <w:pStyle w:val="TableColumnHeader"/>
              <w:rPr>
                <w:b/>
                <w:bCs w:val="0"/>
                <w:color w:val="auto"/>
              </w:rPr>
            </w:pPr>
            <w:r w:rsidRPr="003E0A4C">
              <w:rPr>
                <w:b/>
                <w:bCs w:val="0"/>
                <w:color w:val="auto"/>
              </w:rPr>
              <w:t>0</w:t>
            </w:r>
          </w:p>
        </w:tc>
        <w:tc>
          <w:tcPr>
            <w:tcW w:w="629" w:type="dxa"/>
            <w:tcBorders>
              <w:left w:val="single" w:sz="4" w:space="0" w:color="CCCCCC" w:themeColor="text2" w:themeTint="33"/>
              <w:right w:val="single" w:sz="4" w:space="0" w:color="CCCCCC" w:themeColor="text2" w:themeTint="33"/>
            </w:tcBorders>
          </w:tcPr>
          <w:p w:rsidR="003E0A4C" w:rsidRPr="003E0A4C" w:rsidP="009C05ED" w14:paraId="2836592F" w14:textId="77777777">
            <w:pPr>
              <w:pStyle w:val="TableColumnHeader"/>
              <w:rPr>
                <w:b/>
                <w:bCs w:val="0"/>
                <w:color w:val="auto"/>
              </w:rPr>
            </w:pPr>
            <w:r w:rsidRPr="003E0A4C">
              <w:rPr>
                <w:b/>
                <w:bCs w:val="0"/>
                <w:color w:val="auto"/>
              </w:rPr>
              <w:t>1</w:t>
            </w:r>
          </w:p>
        </w:tc>
        <w:tc>
          <w:tcPr>
            <w:tcW w:w="720" w:type="dxa"/>
            <w:tcBorders>
              <w:left w:val="single" w:sz="4" w:space="0" w:color="CCCCCC" w:themeColor="text2" w:themeTint="33"/>
              <w:right w:val="single" w:sz="4" w:space="0" w:color="CCCCCC" w:themeColor="text2" w:themeTint="33"/>
            </w:tcBorders>
          </w:tcPr>
          <w:p w:rsidR="003E0A4C" w:rsidRPr="003E0A4C" w:rsidP="009C05ED" w14:paraId="48082921" w14:textId="77777777">
            <w:pPr>
              <w:pStyle w:val="TableColumnHeader"/>
              <w:rPr>
                <w:b/>
                <w:bCs w:val="0"/>
                <w:color w:val="auto"/>
              </w:rPr>
            </w:pPr>
            <w:r w:rsidRPr="003E0A4C">
              <w:rPr>
                <w:b/>
                <w:bCs w:val="0"/>
                <w:color w:val="auto"/>
              </w:rPr>
              <w:t>2</w:t>
            </w:r>
          </w:p>
        </w:tc>
        <w:tc>
          <w:tcPr>
            <w:tcW w:w="631" w:type="dxa"/>
            <w:tcBorders>
              <w:left w:val="single" w:sz="4" w:space="0" w:color="CCCCCC" w:themeColor="text2" w:themeTint="33"/>
              <w:right w:val="single" w:sz="4" w:space="0" w:color="CCCCCC" w:themeColor="text2" w:themeTint="33"/>
            </w:tcBorders>
          </w:tcPr>
          <w:p w:rsidR="003E0A4C" w:rsidRPr="003E0A4C" w:rsidP="009C05ED" w14:paraId="7C1EB4A5" w14:textId="77777777">
            <w:pPr>
              <w:pStyle w:val="TableColumnHeader"/>
              <w:rPr>
                <w:b/>
                <w:bCs w:val="0"/>
                <w:color w:val="auto"/>
              </w:rPr>
            </w:pPr>
            <w:r w:rsidRPr="003E0A4C">
              <w:rPr>
                <w:b/>
                <w:bCs w:val="0"/>
                <w:color w:val="auto"/>
              </w:rPr>
              <w:t>3</w:t>
            </w:r>
          </w:p>
        </w:tc>
        <w:tc>
          <w:tcPr>
            <w:tcW w:w="720" w:type="dxa"/>
            <w:tcBorders>
              <w:left w:val="single" w:sz="4" w:space="0" w:color="CCCCCC" w:themeColor="text2" w:themeTint="33"/>
              <w:right w:val="single" w:sz="4" w:space="0" w:color="CCCCCC" w:themeColor="text2" w:themeTint="33"/>
            </w:tcBorders>
          </w:tcPr>
          <w:p w:rsidR="003E0A4C" w:rsidRPr="003E0A4C" w:rsidP="009C05ED" w14:paraId="41052018" w14:textId="77777777">
            <w:pPr>
              <w:pStyle w:val="TableColumnHeader"/>
              <w:rPr>
                <w:b/>
                <w:bCs w:val="0"/>
                <w:color w:val="auto"/>
              </w:rPr>
            </w:pPr>
            <w:r w:rsidRPr="003E0A4C">
              <w:rPr>
                <w:b/>
                <w:bCs w:val="0"/>
                <w:color w:val="auto"/>
              </w:rPr>
              <w:t>4</w:t>
            </w:r>
          </w:p>
        </w:tc>
        <w:tc>
          <w:tcPr>
            <w:tcW w:w="720" w:type="dxa"/>
            <w:tcBorders>
              <w:left w:val="single" w:sz="4" w:space="0" w:color="CCCCCC" w:themeColor="text2" w:themeTint="33"/>
            </w:tcBorders>
          </w:tcPr>
          <w:p w:rsidR="003E0A4C" w:rsidRPr="003E0A4C" w:rsidP="009C05ED" w14:paraId="7CACFFD3" w14:textId="77777777">
            <w:pPr>
              <w:pStyle w:val="TableColumnHeader"/>
              <w:rPr>
                <w:b/>
                <w:bCs w:val="0"/>
                <w:color w:val="auto"/>
              </w:rPr>
            </w:pPr>
            <w:r w:rsidRPr="003E0A4C">
              <w:rPr>
                <w:b/>
                <w:bCs w:val="0"/>
                <w:color w:val="auto"/>
              </w:rPr>
              <w:t>5</w:t>
            </w:r>
          </w:p>
        </w:tc>
      </w:tr>
      <w:tr w14:paraId="6C312375" w14:textId="77777777" w:rsidTr="00586FFF">
        <w:tblPrEx>
          <w:tblW w:w="0" w:type="auto"/>
          <w:tblLayout w:type="fixed"/>
          <w:tblLook w:val="01E0"/>
        </w:tblPrEx>
        <w:trPr>
          <w:trHeight w:hRule="exact" w:val="710"/>
        </w:trPr>
        <w:tc>
          <w:tcPr>
            <w:tcW w:w="4788" w:type="dxa"/>
            <w:tcBorders>
              <w:right w:val="single" w:sz="4" w:space="0" w:color="CCCCCC" w:themeColor="text2" w:themeTint="33"/>
            </w:tcBorders>
          </w:tcPr>
          <w:p w:rsidR="003E0A4C" w:rsidRPr="00521630" w:rsidP="009C05ED" w14:paraId="7359497C" w14:textId="77777777">
            <w:pPr>
              <w:pStyle w:val="Tablecontents"/>
            </w:pPr>
            <w:r w:rsidRPr="00521630">
              <w:t>1.  Indicate the degree to which a prehospital standardized program for pediatric emergencies exists.</w:t>
            </w:r>
          </w:p>
        </w:tc>
        <w:tc>
          <w:tcPr>
            <w:tcW w:w="631" w:type="dxa"/>
            <w:tcBorders>
              <w:left w:val="single" w:sz="4" w:space="0" w:color="CCCCCC" w:themeColor="text2" w:themeTint="33"/>
              <w:right w:val="single" w:sz="4" w:space="0" w:color="CCCCCC" w:themeColor="text2" w:themeTint="33"/>
            </w:tcBorders>
            <w:shd w:val="clear" w:color="auto" w:fill="FFF1C9" w:themeFill="accent6"/>
          </w:tcPr>
          <w:p w:rsidR="003E0A4C" w:rsidRPr="00521630" w:rsidP="009C05ED" w14:paraId="4364FDB4" w14:textId="77777777">
            <w:pPr>
              <w:pStyle w:val="Tablecontents"/>
            </w:pPr>
          </w:p>
        </w:tc>
        <w:tc>
          <w:tcPr>
            <w:tcW w:w="629" w:type="dxa"/>
            <w:tcBorders>
              <w:left w:val="single" w:sz="4" w:space="0" w:color="CCCCCC" w:themeColor="text2" w:themeTint="33"/>
              <w:right w:val="single" w:sz="4" w:space="0" w:color="CCCCCC" w:themeColor="text2" w:themeTint="33"/>
            </w:tcBorders>
            <w:shd w:val="clear" w:color="auto" w:fill="FFF1C9" w:themeFill="accent6"/>
          </w:tcPr>
          <w:p w:rsidR="003E0A4C" w:rsidRPr="00521630" w:rsidP="009C05ED" w14:paraId="1465AC59" w14:textId="77777777">
            <w:pPr>
              <w:pStyle w:val="Tablecontents"/>
            </w:pPr>
          </w:p>
        </w:tc>
        <w:tc>
          <w:tcPr>
            <w:tcW w:w="720" w:type="dxa"/>
            <w:tcBorders>
              <w:left w:val="single" w:sz="4" w:space="0" w:color="CCCCCC" w:themeColor="text2" w:themeTint="33"/>
              <w:right w:val="single" w:sz="4" w:space="0" w:color="CCCCCC" w:themeColor="text2" w:themeTint="33"/>
            </w:tcBorders>
            <w:shd w:val="clear" w:color="auto" w:fill="FFF1C9" w:themeFill="accent6"/>
          </w:tcPr>
          <w:p w:rsidR="003E0A4C" w:rsidRPr="00521630" w:rsidP="009C05ED" w14:paraId="1B919086" w14:textId="77777777">
            <w:pPr>
              <w:pStyle w:val="Tablecontents"/>
            </w:pPr>
          </w:p>
        </w:tc>
        <w:tc>
          <w:tcPr>
            <w:tcW w:w="631" w:type="dxa"/>
            <w:tcBorders>
              <w:left w:val="single" w:sz="4" w:space="0" w:color="CCCCCC" w:themeColor="text2" w:themeTint="33"/>
              <w:right w:val="single" w:sz="4" w:space="0" w:color="CCCCCC" w:themeColor="text2" w:themeTint="33"/>
            </w:tcBorders>
            <w:shd w:val="clear" w:color="auto" w:fill="FFF1C9" w:themeFill="accent6"/>
          </w:tcPr>
          <w:p w:rsidR="003E0A4C" w:rsidRPr="00521630" w:rsidP="009C05ED" w14:paraId="3A623561" w14:textId="77777777">
            <w:pPr>
              <w:pStyle w:val="Tablecontents"/>
            </w:pPr>
          </w:p>
        </w:tc>
        <w:tc>
          <w:tcPr>
            <w:tcW w:w="720" w:type="dxa"/>
            <w:tcBorders>
              <w:left w:val="single" w:sz="4" w:space="0" w:color="CCCCCC" w:themeColor="text2" w:themeTint="33"/>
              <w:right w:val="single" w:sz="4" w:space="0" w:color="CCCCCC" w:themeColor="text2" w:themeTint="33"/>
            </w:tcBorders>
            <w:shd w:val="clear" w:color="auto" w:fill="FFF1C9" w:themeFill="accent6"/>
          </w:tcPr>
          <w:p w:rsidR="003E0A4C" w:rsidRPr="00521630" w:rsidP="009C05ED" w14:paraId="64A695C4" w14:textId="77777777">
            <w:pPr>
              <w:pStyle w:val="Tablecontents"/>
            </w:pPr>
          </w:p>
        </w:tc>
        <w:tc>
          <w:tcPr>
            <w:tcW w:w="720" w:type="dxa"/>
            <w:tcBorders>
              <w:left w:val="single" w:sz="4" w:space="0" w:color="CCCCCC" w:themeColor="text2" w:themeTint="33"/>
            </w:tcBorders>
            <w:shd w:val="clear" w:color="auto" w:fill="FFF1C9" w:themeFill="accent6"/>
          </w:tcPr>
          <w:p w:rsidR="003E0A4C" w:rsidRPr="00521630" w:rsidP="009C05ED" w14:paraId="65CC5DA3" w14:textId="77777777">
            <w:pPr>
              <w:pStyle w:val="Tablecontents"/>
            </w:pPr>
          </w:p>
        </w:tc>
      </w:tr>
    </w:tbl>
    <w:p w:rsidR="003E0A4C" w:rsidRPr="00521630" w:rsidP="003E0A4C" w14:paraId="342A3943" w14:textId="77777777">
      <w:pPr>
        <w:widowControl w:val="0"/>
        <w:spacing w:before="11"/>
        <w:rPr>
          <w:rFonts w:eastAsia="Times New Roman" w:cstheme="minorHAnsi"/>
          <w:szCs w:val="22"/>
        </w:rPr>
      </w:pPr>
    </w:p>
    <w:p w:rsidR="003E0A4C" w:rsidRPr="00521630" w:rsidP="003E0A4C" w14:paraId="52E39F9F" w14:textId="39EC6E12">
      <w:r w:rsidRPr="00586FFF">
        <w:rPr>
          <w:b/>
          <w:bCs/>
        </w:rPr>
        <w:t>0</w:t>
      </w:r>
      <w:r w:rsidR="005974CD">
        <w:rPr>
          <w:b/>
          <w:bCs/>
        </w:rPr>
        <w:t xml:space="preserve"> </w:t>
      </w:r>
      <w:r w:rsidRPr="00521630">
        <w:t>=</w:t>
      </w:r>
      <w:r w:rsidRPr="00521630">
        <w:rPr>
          <w:spacing w:val="-6"/>
        </w:rPr>
        <w:t xml:space="preserve"> </w:t>
      </w:r>
      <w:r w:rsidRPr="00521630">
        <w:t>No</w:t>
      </w:r>
      <w:r w:rsidRPr="00521630">
        <w:rPr>
          <w:spacing w:val="-4"/>
        </w:rPr>
        <w:t xml:space="preserve"> </w:t>
      </w:r>
      <w:r w:rsidRPr="00521630">
        <w:t>progress</w:t>
      </w:r>
      <w:r w:rsidRPr="00521630">
        <w:rPr>
          <w:spacing w:val="-6"/>
        </w:rPr>
        <w:t xml:space="preserve"> </w:t>
      </w:r>
      <w:r w:rsidRPr="00521630">
        <w:t>has</w:t>
      </w:r>
      <w:r w:rsidRPr="00521630">
        <w:rPr>
          <w:spacing w:val="-5"/>
        </w:rPr>
        <w:t xml:space="preserve"> </w:t>
      </w:r>
      <w:r w:rsidRPr="00521630">
        <w:t>been</w:t>
      </w:r>
      <w:r w:rsidRPr="00521630">
        <w:rPr>
          <w:spacing w:val="-4"/>
        </w:rPr>
        <w:t xml:space="preserve"> </w:t>
      </w:r>
      <w:r w:rsidRPr="00521630">
        <w:t>made</w:t>
      </w:r>
      <w:r w:rsidRPr="00521630">
        <w:rPr>
          <w:spacing w:val="-6"/>
        </w:rPr>
        <w:t xml:space="preserve"> </w:t>
      </w:r>
      <w:r w:rsidRPr="00521630">
        <w:t>towards</w:t>
      </w:r>
      <w:r w:rsidRPr="00521630">
        <w:rPr>
          <w:spacing w:val="-5"/>
        </w:rPr>
        <w:t xml:space="preserve"> </w:t>
      </w:r>
      <w:r w:rsidRPr="00521630">
        <w:t>developing</w:t>
      </w:r>
      <w:r w:rsidRPr="00521630">
        <w:rPr>
          <w:spacing w:val="-6"/>
        </w:rPr>
        <w:t xml:space="preserve"> </w:t>
      </w:r>
      <w:r w:rsidRPr="00521630">
        <w:t>a</w:t>
      </w:r>
      <w:r w:rsidRPr="00521630">
        <w:rPr>
          <w:spacing w:val="-6"/>
        </w:rPr>
        <w:t xml:space="preserve"> </w:t>
      </w:r>
      <w:r w:rsidRPr="00521630">
        <w:t>statewide,</w:t>
      </w:r>
      <w:r w:rsidRPr="00521630">
        <w:rPr>
          <w:spacing w:val="-5"/>
        </w:rPr>
        <w:t xml:space="preserve"> </w:t>
      </w:r>
      <w:r w:rsidRPr="00521630">
        <w:t>territorial,</w:t>
      </w:r>
      <w:r w:rsidRPr="00521630">
        <w:rPr>
          <w:spacing w:val="-5"/>
        </w:rPr>
        <w:t xml:space="preserve"> </w:t>
      </w:r>
      <w:r w:rsidRPr="00521630">
        <w:t>or</w:t>
      </w:r>
      <w:r w:rsidRPr="00521630">
        <w:rPr>
          <w:spacing w:val="-5"/>
        </w:rPr>
        <w:t xml:space="preserve"> </w:t>
      </w:r>
      <w:r w:rsidRPr="00521630">
        <w:t>regional</w:t>
      </w:r>
      <w:r w:rsidRPr="00521630">
        <w:rPr>
          <w:spacing w:val="-5"/>
        </w:rPr>
        <w:t xml:space="preserve"> standardized program</w:t>
      </w:r>
      <w:r w:rsidRPr="00521630">
        <w:rPr>
          <w:spacing w:val="-9"/>
        </w:rPr>
        <w:t xml:space="preserve"> </w:t>
      </w:r>
      <w:r w:rsidRPr="00521630">
        <w:t>that</w:t>
      </w:r>
      <w:r w:rsidRPr="00521630">
        <w:rPr>
          <w:spacing w:val="-5"/>
        </w:rPr>
        <w:t xml:space="preserve"> </w:t>
      </w:r>
      <w:r w:rsidRPr="00521630">
        <w:t>recognizes prehospital EMS agencies that</w:t>
      </w:r>
      <w:r w:rsidRPr="00521630">
        <w:rPr>
          <w:spacing w:val="-6"/>
        </w:rPr>
        <w:t xml:space="preserve"> </w:t>
      </w:r>
      <w:r w:rsidRPr="00521630">
        <w:t>are</w:t>
      </w:r>
      <w:r w:rsidRPr="00521630">
        <w:rPr>
          <w:spacing w:val="-6"/>
        </w:rPr>
        <w:t xml:space="preserve"> </w:t>
      </w:r>
      <w:r w:rsidRPr="00521630">
        <w:t>able</w:t>
      </w:r>
      <w:r w:rsidRPr="00521630">
        <w:rPr>
          <w:spacing w:val="-6"/>
        </w:rPr>
        <w:t xml:space="preserve"> </w:t>
      </w:r>
      <w:r w:rsidRPr="00521630">
        <w:t>to</w:t>
      </w:r>
      <w:r w:rsidRPr="00521630">
        <w:rPr>
          <w:spacing w:val="-5"/>
        </w:rPr>
        <w:t xml:space="preserve"> </w:t>
      </w:r>
      <w:r w:rsidRPr="00521630">
        <w:t>stabilize</w:t>
      </w:r>
      <w:r w:rsidRPr="00521630">
        <w:rPr>
          <w:spacing w:val="-6"/>
        </w:rPr>
        <w:t xml:space="preserve"> </w:t>
      </w:r>
      <w:r w:rsidRPr="00521630">
        <w:t>and/or</w:t>
      </w:r>
      <w:r w:rsidRPr="00521630">
        <w:rPr>
          <w:spacing w:val="-3"/>
        </w:rPr>
        <w:t xml:space="preserve"> </w:t>
      </w:r>
      <w:r w:rsidRPr="00521630">
        <w:t>manage</w:t>
      </w:r>
      <w:r w:rsidRPr="00521630">
        <w:rPr>
          <w:spacing w:val="-6"/>
        </w:rPr>
        <w:t xml:space="preserve"> </w:t>
      </w:r>
      <w:r w:rsidRPr="00521630">
        <w:t>pediatric</w:t>
      </w:r>
      <w:r w:rsidRPr="00521630">
        <w:rPr>
          <w:spacing w:val="-3"/>
        </w:rPr>
        <w:t xml:space="preserve"> </w:t>
      </w:r>
      <w:r w:rsidRPr="00521630">
        <w:rPr>
          <w:spacing w:val="-6"/>
        </w:rPr>
        <w:t>emergencies</w:t>
      </w:r>
    </w:p>
    <w:p w:rsidR="003E0A4C" w:rsidRPr="00521630" w:rsidP="003E0A4C" w14:paraId="016F8044" w14:textId="5CD6EB64">
      <w:r w:rsidRPr="00586FFF">
        <w:rPr>
          <w:b/>
          <w:bCs/>
        </w:rPr>
        <w:t>1</w:t>
      </w:r>
      <w:r w:rsidR="005974CD">
        <w:rPr>
          <w:b/>
          <w:bCs/>
        </w:rPr>
        <w:t xml:space="preserve"> </w:t>
      </w:r>
      <w:r w:rsidRPr="00521630">
        <w:t>=</w:t>
      </w:r>
      <w:r w:rsidRPr="00521630">
        <w:rPr>
          <w:spacing w:val="-6"/>
        </w:rPr>
        <w:t xml:space="preserve"> </w:t>
      </w:r>
      <w:r w:rsidRPr="00521630">
        <w:t>Research</w:t>
      </w:r>
      <w:r w:rsidRPr="00521630">
        <w:rPr>
          <w:spacing w:val="-6"/>
        </w:rPr>
        <w:t xml:space="preserve"> </w:t>
      </w:r>
      <w:r w:rsidRPr="00521630">
        <w:t>has</w:t>
      </w:r>
      <w:r w:rsidRPr="00521630">
        <w:rPr>
          <w:spacing w:val="-6"/>
        </w:rPr>
        <w:t xml:space="preserve"> </w:t>
      </w:r>
      <w:r w:rsidRPr="00521630">
        <w:t>been</w:t>
      </w:r>
      <w:r w:rsidRPr="00521630">
        <w:rPr>
          <w:spacing w:val="-6"/>
        </w:rPr>
        <w:t xml:space="preserve"> </w:t>
      </w:r>
      <w:r w:rsidRPr="00521630">
        <w:t>conducted</w:t>
      </w:r>
      <w:r w:rsidRPr="00521630">
        <w:rPr>
          <w:spacing w:val="-4"/>
        </w:rPr>
        <w:t xml:space="preserve"> </w:t>
      </w:r>
      <w:r w:rsidRPr="00521630">
        <w:t>on</w:t>
      </w:r>
      <w:r w:rsidRPr="00521630">
        <w:rPr>
          <w:spacing w:val="-7"/>
        </w:rPr>
        <w:t xml:space="preserve"> </w:t>
      </w:r>
      <w:r w:rsidRPr="00521630">
        <w:t>the</w:t>
      </w:r>
      <w:r w:rsidRPr="00521630">
        <w:rPr>
          <w:spacing w:val="-5"/>
        </w:rPr>
        <w:t xml:space="preserve"> importance </w:t>
      </w:r>
      <w:r w:rsidRPr="00521630">
        <w:rPr>
          <w:spacing w:val="1"/>
        </w:rPr>
        <w:t>of</w:t>
      </w:r>
      <w:r w:rsidRPr="00521630">
        <w:rPr>
          <w:spacing w:val="-7"/>
        </w:rPr>
        <w:t xml:space="preserve"> </w:t>
      </w:r>
      <w:r w:rsidRPr="00521630">
        <w:t>a</w:t>
      </w:r>
      <w:r w:rsidRPr="00521630">
        <w:rPr>
          <w:spacing w:val="-5"/>
        </w:rPr>
        <w:t xml:space="preserve"> prehospital EMS </w:t>
      </w:r>
      <w:r w:rsidRPr="00521630">
        <w:t>standardized</w:t>
      </w:r>
      <w:r w:rsidRPr="00521630">
        <w:rPr>
          <w:spacing w:val="-3"/>
        </w:rPr>
        <w:t xml:space="preserve"> </w:t>
      </w:r>
      <w:r w:rsidRPr="00521630">
        <w:t>program</w:t>
      </w:r>
      <w:r w:rsidRPr="00521630">
        <w:rPr>
          <w:spacing w:val="-9"/>
        </w:rPr>
        <w:t xml:space="preserve"> </w:t>
      </w:r>
    </w:p>
    <w:p w:rsidR="003E0A4C" w:rsidRPr="00521630" w:rsidP="003E0A4C" w14:paraId="2D985A97" w14:textId="77777777">
      <w:r w:rsidRPr="00521630">
        <w:t>And/or</w:t>
      </w:r>
    </w:p>
    <w:p w:rsidR="003E0A4C" w:rsidRPr="00521630" w:rsidP="003E0A4C" w14:paraId="48D81AF0" w14:textId="77777777">
      <w:r w:rsidRPr="00521630">
        <w:t>Developing</w:t>
      </w:r>
      <w:r w:rsidRPr="00521630">
        <w:rPr>
          <w:spacing w:val="-7"/>
        </w:rPr>
        <w:t xml:space="preserve"> </w:t>
      </w:r>
      <w:r w:rsidRPr="00521630">
        <w:t>a</w:t>
      </w:r>
      <w:r w:rsidRPr="00521630">
        <w:rPr>
          <w:spacing w:val="-6"/>
        </w:rPr>
        <w:t xml:space="preserve"> prehospital EMS </w:t>
      </w:r>
      <w:r w:rsidRPr="00521630">
        <w:t>standardized</w:t>
      </w:r>
      <w:r w:rsidRPr="00521630">
        <w:rPr>
          <w:spacing w:val="-4"/>
        </w:rPr>
        <w:t xml:space="preserve"> </w:t>
      </w:r>
      <w:r w:rsidRPr="00521630">
        <w:t>program</w:t>
      </w:r>
      <w:r w:rsidRPr="00521630">
        <w:rPr>
          <w:spacing w:val="-7"/>
        </w:rPr>
        <w:t xml:space="preserve"> </w:t>
      </w:r>
      <w:r w:rsidRPr="00521630">
        <w:t>has</w:t>
      </w:r>
      <w:r w:rsidRPr="00521630">
        <w:rPr>
          <w:spacing w:val="-6"/>
        </w:rPr>
        <w:t xml:space="preserve"> </w:t>
      </w:r>
      <w:r w:rsidRPr="00521630">
        <w:t>been</w:t>
      </w:r>
      <w:r w:rsidRPr="00521630">
        <w:rPr>
          <w:spacing w:val="-7"/>
        </w:rPr>
        <w:t xml:space="preserve"> </w:t>
      </w:r>
      <w:r w:rsidRPr="00521630">
        <w:t>discussed</w:t>
      </w:r>
      <w:r w:rsidRPr="00521630">
        <w:rPr>
          <w:spacing w:val="-5"/>
        </w:rPr>
        <w:t xml:space="preserve"> </w:t>
      </w:r>
      <w:r w:rsidRPr="00521630">
        <w:rPr>
          <w:spacing w:val="1"/>
        </w:rPr>
        <w:t>by</w:t>
      </w:r>
      <w:r w:rsidRPr="00521630">
        <w:rPr>
          <w:spacing w:val="-9"/>
        </w:rPr>
        <w:t xml:space="preserve"> </w:t>
      </w:r>
      <w:r w:rsidRPr="00521630">
        <w:t>the</w:t>
      </w:r>
      <w:r w:rsidRPr="00521630">
        <w:rPr>
          <w:spacing w:val="-6"/>
        </w:rPr>
        <w:t xml:space="preserve"> </w:t>
      </w:r>
      <w:r w:rsidRPr="00521630">
        <w:t>EMSC</w:t>
      </w:r>
      <w:r w:rsidRPr="00521630">
        <w:rPr>
          <w:spacing w:val="-5"/>
        </w:rPr>
        <w:t xml:space="preserve"> </w:t>
      </w:r>
      <w:r w:rsidRPr="00521630">
        <w:t>Advisory</w:t>
      </w:r>
      <w:r w:rsidRPr="00521630">
        <w:rPr>
          <w:spacing w:val="30"/>
          <w:w w:val="99"/>
        </w:rPr>
        <w:t xml:space="preserve"> </w:t>
      </w:r>
      <w:r w:rsidRPr="00521630">
        <w:t>Committee</w:t>
      </w:r>
      <w:r w:rsidRPr="00521630">
        <w:rPr>
          <w:spacing w:val="-6"/>
        </w:rPr>
        <w:t xml:space="preserve"> </w:t>
      </w:r>
      <w:r w:rsidRPr="00521630">
        <w:t>and members</w:t>
      </w:r>
      <w:r w:rsidRPr="00521630">
        <w:rPr>
          <w:spacing w:val="-7"/>
        </w:rPr>
        <w:t xml:space="preserve"> </w:t>
      </w:r>
      <w:r w:rsidRPr="00521630">
        <w:t>are</w:t>
      </w:r>
      <w:r w:rsidRPr="00521630">
        <w:rPr>
          <w:spacing w:val="-5"/>
        </w:rPr>
        <w:t xml:space="preserve"> </w:t>
      </w:r>
      <w:r w:rsidRPr="00521630">
        <w:t>working</w:t>
      </w:r>
      <w:r w:rsidRPr="00521630">
        <w:rPr>
          <w:spacing w:val="-6"/>
        </w:rPr>
        <w:t xml:space="preserve"> </w:t>
      </w:r>
      <w:r w:rsidRPr="00521630">
        <w:t>on</w:t>
      </w:r>
      <w:r w:rsidRPr="00521630">
        <w:rPr>
          <w:spacing w:val="-6"/>
        </w:rPr>
        <w:t xml:space="preserve"> </w:t>
      </w:r>
      <w:r w:rsidRPr="00521630">
        <w:t>the</w:t>
      </w:r>
      <w:r w:rsidRPr="00521630">
        <w:rPr>
          <w:spacing w:val="-6"/>
        </w:rPr>
        <w:t xml:space="preserve"> </w:t>
      </w:r>
      <w:r w:rsidRPr="00521630">
        <w:t>issue.</w:t>
      </w:r>
    </w:p>
    <w:p w:rsidR="003E0A4C" w:rsidRPr="00521630" w:rsidP="003E0A4C" w14:paraId="258E447D" w14:textId="5616B5AF">
      <w:r w:rsidRPr="00586FFF">
        <w:rPr>
          <w:b/>
          <w:bCs/>
        </w:rPr>
        <w:t>2</w:t>
      </w:r>
      <w:r w:rsidR="004B0FB9">
        <w:rPr>
          <w:b/>
          <w:bCs/>
        </w:rPr>
        <w:t xml:space="preserve"> </w:t>
      </w:r>
      <w:r w:rsidRPr="00521630">
        <w:t>=</w:t>
      </w:r>
      <w:r w:rsidRPr="00521630">
        <w:rPr>
          <w:spacing w:val="-5"/>
        </w:rPr>
        <w:t xml:space="preserve"> </w:t>
      </w:r>
      <w:r w:rsidRPr="00521630">
        <w:t>Criteria</w:t>
      </w:r>
      <w:r w:rsidRPr="00521630">
        <w:rPr>
          <w:spacing w:val="-5"/>
        </w:rPr>
        <w:t xml:space="preserve"> </w:t>
      </w:r>
      <w:r w:rsidRPr="00521630">
        <w:t>that</w:t>
      </w:r>
      <w:r w:rsidRPr="00521630">
        <w:rPr>
          <w:spacing w:val="-4"/>
        </w:rPr>
        <w:t xml:space="preserve"> prehospital EMS agencies </w:t>
      </w:r>
      <w:r w:rsidRPr="00521630">
        <w:t>must</w:t>
      </w:r>
      <w:r w:rsidRPr="00521630">
        <w:rPr>
          <w:spacing w:val="-4"/>
        </w:rPr>
        <w:t xml:space="preserve"> </w:t>
      </w:r>
      <w:r w:rsidRPr="00521630">
        <w:t>meet</w:t>
      </w:r>
      <w:r w:rsidRPr="00521630">
        <w:rPr>
          <w:spacing w:val="-5"/>
        </w:rPr>
        <w:t xml:space="preserve"> </w:t>
      </w:r>
      <w:r w:rsidRPr="00521630">
        <w:rPr>
          <w:spacing w:val="1"/>
        </w:rPr>
        <w:t>in</w:t>
      </w:r>
      <w:r w:rsidRPr="00521630">
        <w:rPr>
          <w:spacing w:val="-5"/>
        </w:rPr>
        <w:t xml:space="preserve"> </w:t>
      </w:r>
      <w:r w:rsidRPr="00521630">
        <w:t>order</w:t>
      </w:r>
      <w:r w:rsidRPr="00521630">
        <w:rPr>
          <w:spacing w:val="-5"/>
        </w:rPr>
        <w:t xml:space="preserve"> </w:t>
      </w:r>
      <w:r w:rsidRPr="00521630">
        <w:t>to</w:t>
      </w:r>
      <w:r w:rsidRPr="00521630">
        <w:rPr>
          <w:spacing w:val="-3"/>
        </w:rPr>
        <w:t xml:space="preserve"> </w:t>
      </w:r>
      <w:r w:rsidRPr="00521630">
        <w:t>receive</w:t>
      </w:r>
      <w:r w:rsidRPr="00521630">
        <w:rPr>
          <w:spacing w:val="-5"/>
        </w:rPr>
        <w:t xml:space="preserve"> </w:t>
      </w:r>
      <w:r w:rsidRPr="00521630">
        <w:t>recognition</w:t>
      </w:r>
      <w:r w:rsidRPr="00521630">
        <w:rPr>
          <w:spacing w:val="-5"/>
        </w:rPr>
        <w:t xml:space="preserve"> for the </w:t>
      </w:r>
      <w:r w:rsidRPr="00521630">
        <w:rPr>
          <w:spacing w:val="-6"/>
        </w:rPr>
        <w:t xml:space="preserve">stabilization and/or management of </w:t>
      </w:r>
      <w:r w:rsidRPr="00521630">
        <w:rPr>
          <w:spacing w:val="-4"/>
        </w:rPr>
        <w:t>pediatric</w:t>
      </w:r>
      <w:r w:rsidRPr="00521630">
        <w:rPr>
          <w:spacing w:val="-2"/>
        </w:rPr>
        <w:t xml:space="preserve"> </w:t>
      </w:r>
      <w:r w:rsidRPr="00521630">
        <w:rPr>
          <w:spacing w:val="-5"/>
        </w:rPr>
        <w:t xml:space="preserve">emergencies has </w:t>
      </w:r>
      <w:r w:rsidRPr="00521630">
        <w:t>been developed.</w:t>
      </w:r>
    </w:p>
    <w:p w:rsidR="003E0A4C" w:rsidRPr="00521630" w:rsidP="003E0A4C" w14:paraId="5DE642BB" w14:textId="01062F26">
      <w:pPr>
        <w:rPr>
          <w:spacing w:val="48"/>
          <w:w w:val="99"/>
        </w:rPr>
      </w:pPr>
      <w:r w:rsidRPr="00586FFF">
        <w:rPr>
          <w:b/>
          <w:bCs/>
        </w:rPr>
        <w:t>3</w:t>
      </w:r>
      <w:r w:rsidR="00C614B9">
        <w:rPr>
          <w:b/>
          <w:bCs/>
        </w:rPr>
        <w:t xml:space="preserve"> </w:t>
      </w:r>
      <w:r w:rsidRPr="00521630">
        <w:t>=</w:t>
      </w:r>
      <w:r w:rsidRPr="00521630">
        <w:rPr>
          <w:spacing w:val="-7"/>
        </w:rPr>
        <w:t xml:space="preserve"> </w:t>
      </w:r>
      <w:r w:rsidRPr="00521630">
        <w:rPr>
          <w:spacing w:val="-2"/>
        </w:rPr>
        <w:t>An</w:t>
      </w:r>
      <w:r w:rsidRPr="00521630">
        <w:rPr>
          <w:spacing w:val="-7"/>
        </w:rPr>
        <w:t xml:space="preserve"> </w:t>
      </w:r>
      <w:r w:rsidRPr="00521630">
        <w:t>implementation</w:t>
      </w:r>
      <w:r w:rsidRPr="00521630">
        <w:rPr>
          <w:spacing w:val="-7"/>
        </w:rPr>
        <w:t xml:space="preserve"> </w:t>
      </w:r>
      <w:r w:rsidRPr="00521630">
        <w:t>process/plan</w:t>
      </w:r>
      <w:r w:rsidRPr="00521630">
        <w:rPr>
          <w:spacing w:val="-6"/>
        </w:rPr>
        <w:t xml:space="preserve"> </w:t>
      </w:r>
      <w:r w:rsidRPr="00521630">
        <w:t>for</w:t>
      </w:r>
      <w:r w:rsidRPr="00521630">
        <w:rPr>
          <w:spacing w:val="-5"/>
        </w:rPr>
        <w:t xml:space="preserve"> </w:t>
      </w:r>
      <w:r w:rsidRPr="00521630">
        <w:t>the</w:t>
      </w:r>
      <w:r w:rsidRPr="00521630">
        <w:rPr>
          <w:spacing w:val="-6"/>
        </w:rPr>
        <w:t xml:space="preserve"> prehospital EMS </w:t>
      </w:r>
      <w:r w:rsidRPr="00521630">
        <w:t>standardized</w:t>
      </w:r>
      <w:r w:rsidRPr="00521630">
        <w:rPr>
          <w:spacing w:val="-5"/>
        </w:rPr>
        <w:t xml:space="preserve"> </w:t>
      </w:r>
      <w:r w:rsidRPr="00521630">
        <w:rPr>
          <w:spacing w:val="-7"/>
        </w:rPr>
        <w:t xml:space="preserve">program </w:t>
      </w:r>
      <w:r w:rsidRPr="00521630">
        <w:t>has</w:t>
      </w:r>
      <w:r w:rsidRPr="00521630">
        <w:rPr>
          <w:spacing w:val="-6"/>
        </w:rPr>
        <w:t xml:space="preserve"> </w:t>
      </w:r>
      <w:r w:rsidRPr="00521630">
        <w:t>been</w:t>
      </w:r>
      <w:r w:rsidRPr="00521630">
        <w:rPr>
          <w:spacing w:val="-7"/>
        </w:rPr>
        <w:t xml:space="preserve"> </w:t>
      </w:r>
      <w:r w:rsidRPr="00521630">
        <w:t>developed.</w:t>
      </w:r>
      <w:r w:rsidRPr="00521630">
        <w:rPr>
          <w:spacing w:val="48"/>
          <w:w w:val="99"/>
        </w:rPr>
        <w:t xml:space="preserve"> </w:t>
      </w:r>
    </w:p>
    <w:p w:rsidR="003E0A4C" w:rsidRPr="00521630" w:rsidP="003E0A4C" w14:paraId="659AD92C" w14:textId="23AC72AF">
      <w:r w:rsidRPr="00586FFF">
        <w:rPr>
          <w:b/>
          <w:bCs/>
        </w:rPr>
        <w:t>4</w:t>
      </w:r>
      <w:r w:rsidR="00C614B9">
        <w:rPr>
          <w:b/>
          <w:bCs/>
        </w:rPr>
        <w:t xml:space="preserve"> </w:t>
      </w:r>
      <w:r w:rsidRPr="00521630">
        <w:t>=</w:t>
      </w:r>
      <w:r w:rsidRPr="00521630">
        <w:rPr>
          <w:spacing w:val="-8"/>
        </w:rPr>
        <w:t xml:space="preserve"> </w:t>
      </w:r>
      <w:r w:rsidRPr="00521630">
        <w:t>The</w:t>
      </w:r>
      <w:r w:rsidRPr="00521630">
        <w:rPr>
          <w:spacing w:val="-7"/>
        </w:rPr>
        <w:t xml:space="preserve"> </w:t>
      </w:r>
      <w:r w:rsidRPr="00521630">
        <w:t>implementation</w:t>
      </w:r>
      <w:r w:rsidRPr="00521630">
        <w:rPr>
          <w:spacing w:val="-7"/>
        </w:rPr>
        <w:t xml:space="preserve"> </w:t>
      </w:r>
      <w:r w:rsidRPr="00521630">
        <w:t>process/plan</w:t>
      </w:r>
      <w:r w:rsidRPr="00521630">
        <w:rPr>
          <w:spacing w:val="-5"/>
        </w:rPr>
        <w:t xml:space="preserve"> </w:t>
      </w:r>
      <w:r w:rsidRPr="00521630">
        <w:t>for</w:t>
      </w:r>
      <w:r w:rsidRPr="00521630">
        <w:rPr>
          <w:spacing w:val="-6"/>
        </w:rPr>
        <w:t xml:space="preserve"> </w:t>
      </w:r>
      <w:r w:rsidRPr="00521630">
        <w:t>the</w:t>
      </w:r>
      <w:r w:rsidRPr="00521630">
        <w:rPr>
          <w:spacing w:val="-6"/>
        </w:rPr>
        <w:t xml:space="preserve"> prehospital EMS </w:t>
      </w:r>
      <w:r w:rsidRPr="00521630">
        <w:t>standardized</w:t>
      </w:r>
      <w:r w:rsidRPr="00521630">
        <w:rPr>
          <w:spacing w:val="-4"/>
        </w:rPr>
        <w:t xml:space="preserve"> </w:t>
      </w:r>
      <w:r w:rsidRPr="00521630">
        <w:rPr>
          <w:spacing w:val="-7"/>
        </w:rPr>
        <w:t xml:space="preserve">program </w:t>
      </w:r>
      <w:r w:rsidRPr="00521630">
        <w:t>has</w:t>
      </w:r>
      <w:r w:rsidRPr="00521630">
        <w:rPr>
          <w:spacing w:val="-6"/>
        </w:rPr>
        <w:t xml:space="preserve"> </w:t>
      </w:r>
      <w:r w:rsidRPr="00521630">
        <w:t>been</w:t>
      </w:r>
      <w:r w:rsidRPr="00521630">
        <w:rPr>
          <w:spacing w:val="-7"/>
        </w:rPr>
        <w:t xml:space="preserve"> </w:t>
      </w:r>
      <w:r w:rsidRPr="00521630">
        <w:t>piloted.</w:t>
      </w:r>
    </w:p>
    <w:p w:rsidR="003E0A4C" w:rsidRPr="00521630" w:rsidP="003E0A4C" w14:paraId="008A53A4" w14:textId="02EB9C51">
      <w:pPr>
        <w:rPr>
          <w:rStyle w:val="CommentReference"/>
          <w:rFonts w:cstheme="minorHAnsi"/>
          <w:sz w:val="22"/>
          <w:szCs w:val="22"/>
        </w:rPr>
      </w:pPr>
      <w:r w:rsidRPr="00586FFF">
        <w:rPr>
          <w:b/>
          <w:bCs/>
        </w:rPr>
        <w:t>5</w:t>
      </w:r>
      <w:r w:rsidR="00C614B9">
        <w:rPr>
          <w:b/>
          <w:bCs/>
        </w:rPr>
        <w:t xml:space="preserve"> </w:t>
      </w:r>
      <w:r w:rsidRPr="00521630">
        <w:t>=</w:t>
      </w:r>
      <w:r w:rsidRPr="00521630">
        <w:rPr>
          <w:spacing w:val="-6"/>
        </w:rPr>
        <w:t xml:space="preserve"> </w:t>
      </w:r>
      <w:r w:rsidRPr="00521630">
        <w:rPr>
          <w:spacing w:val="-2"/>
        </w:rPr>
        <w:t>At</w:t>
      </w:r>
      <w:r w:rsidRPr="00521630">
        <w:rPr>
          <w:spacing w:val="-5"/>
        </w:rPr>
        <w:t xml:space="preserve"> </w:t>
      </w:r>
      <w:r w:rsidRPr="00521630">
        <w:t>least</w:t>
      </w:r>
      <w:r w:rsidRPr="00521630">
        <w:rPr>
          <w:spacing w:val="-6"/>
        </w:rPr>
        <w:t xml:space="preserve"> </w:t>
      </w:r>
      <w:r w:rsidRPr="00521630">
        <w:t>one</w:t>
      </w:r>
      <w:r w:rsidRPr="00521630">
        <w:rPr>
          <w:spacing w:val="-5"/>
        </w:rPr>
        <w:t xml:space="preserve"> prehospital EMS agency </w:t>
      </w:r>
      <w:r w:rsidRPr="00521630">
        <w:t>has</w:t>
      </w:r>
      <w:r w:rsidRPr="00521630">
        <w:rPr>
          <w:spacing w:val="-5"/>
        </w:rPr>
        <w:t xml:space="preserve"> </w:t>
      </w:r>
      <w:r w:rsidRPr="00521630">
        <w:t>been</w:t>
      </w:r>
      <w:r w:rsidRPr="00521630">
        <w:rPr>
          <w:spacing w:val="-7"/>
        </w:rPr>
        <w:t xml:space="preserve"> </w:t>
      </w:r>
      <w:r w:rsidRPr="00521630">
        <w:t>formally</w:t>
      </w:r>
      <w:r w:rsidRPr="00521630">
        <w:rPr>
          <w:spacing w:val="-9"/>
        </w:rPr>
        <w:t xml:space="preserve"> </w:t>
      </w:r>
      <w:r w:rsidRPr="00521630">
        <w:t>recognized</w:t>
      </w:r>
      <w:r w:rsidRPr="00521630">
        <w:rPr>
          <w:spacing w:val="-4"/>
        </w:rPr>
        <w:t xml:space="preserve"> </w:t>
      </w:r>
      <w:r w:rsidRPr="00521630">
        <w:t>through</w:t>
      </w:r>
      <w:r w:rsidRPr="00521630">
        <w:rPr>
          <w:spacing w:val="-7"/>
        </w:rPr>
        <w:t xml:space="preserve"> </w:t>
      </w:r>
      <w:r w:rsidRPr="00521630">
        <w:t>the</w:t>
      </w:r>
      <w:r w:rsidRPr="00521630">
        <w:rPr>
          <w:spacing w:val="-5"/>
        </w:rPr>
        <w:t xml:space="preserve"> prehospital </w:t>
      </w:r>
      <w:r w:rsidRPr="00521630">
        <w:t>standardized program.</w:t>
      </w:r>
      <w:r w:rsidRPr="00521630">
        <w:rPr>
          <w:rStyle w:val="CommentReference"/>
          <w:rFonts w:cstheme="minorHAnsi"/>
          <w:sz w:val="22"/>
          <w:szCs w:val="22"/>
        </w:rPr>
        <w:t xml:space="preserve"> Supporting documentation will be requested to confirm this selection.</w:t>
      </w:r>
    </w:p>
    <w:p w:rsidR="003E0A4C" w:rsidRPr="00521630" w:rsidP="003E0A4C" w14:paraId="55B76835" w14:textId="77777777">
      <w:pPr>
        <w:pStyle w:val="Heading4"/>
        <w:rPr>
          <w:lang w:val="en-US"/>
        </w:rPr>
      </w:pPr>
      <w:r w:rsidRPr="00521630">
        <w:rPr>
          <w:lang w:val="en-US"/>
        </w:rPr>
        <w:t>Comments</w:t>
      </w:r>
    </w:p>
    <w:p w:rsidR="003E0A4C" w:rsidRPr="000A7FB8" w:rsidP="003E0A4C" w14:paraId="7825AAD8" w14:textId="77777777">
      <w:pPr>
        <w:rPr>
          <w:b/>
          <w:bCs/>
        </w:rPr>
      </w:pPr>
      <w:r w:rsidRPr="00521630">
        <w:rPr>
          <w:bdr w:val="single" w:sz="4" w:space="0" w:color="auto"/>
          <w:shd w:val="clear" w:color="auto" w:fill="F2F2F2" w:themeFill="background1" w:themeFillShade="F2"/>
        </w:rPr>
        <w:fldChar w:fldCharType="begin">
          <w:ffData>
            <w:name w:val=""/>
            <w:enabled/>
            <w:calcOnExit w:val="0"/>
            <w:textInput/>
          </w:ffData>
        </w:fldChar>
      </w:r>
      <w:r w:rsidRPr="00521630">
        <w:rPr>
          <w:bdr w:val="single" w:sz="4" w:space="0" w:color="auto"/>
          <w:shd w:val="clear" w:color="auto" w:fill="F2F2F2" w:themeFill="background1" w:themeFillShade="F2"/>
        </w:rPr>
        <w:instrText xml:space="preserve"> FORMTEXT </w:instrText>
      </w:r>
      <w:r w:rsidRPr="00521630">
        <w:rPr>
          <w:bdr w:val="single" w:sz="4" w:space="0" w:color="auto"/>
          <w:shd w:val="clear" w:color="auto" w:fill="F2F2F2" w:themeFill="background1" w:themeFillShade="F2"/>
        </w:rPr>
        <w:fldChar w:fldCharType="separate"/>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fldChar w:fldCharType="end"/>
      </w:r>
    </w:p>
    <w:p w:rsidR="000A6A01" w14:paraId="66FE37F3" w14:textId="77777777">
      <w:pPr>
        <w:spacing w:after="0" w:line="240" w:lineRule="auto"/>
        <w:rPr>
          <w:b/>
          <w:bCs/>
        </w:rPr>
      </w:pPr>
      <w:r>
        <w:rPr>
          <w:b/>
          <w:bCs/>
        </w:rPr>
        <w:br w:type="page"/>
      </w:r>
    </w:p>
    <w:p w:rsidR="003D6A98" w:rsidP="0085224F" w14:paraId="60B3C147" w14:textId="77777777">
      <w:pPr>
        <w:pStyle w:val="Heading2"/>
        <w:sectPr w:rsidSect="00D01ED0">
          <w:footnotePr>
            <w:numRestart w:val="eachSect"/>
          </w:footnotePr>
          <w:pgSz w:w="12240" w:h="15840"/>
          <w:pgMar w:top="1440" w:right="1440" w:bottom="1440" w:left="1440" w:header="720" w:footer="360" w:gutter="0"/>
          <w:pgNumType w:start="1"/>
          <w:cols w:space="720"/>
          <w:docGrid w:linePitch="360"/>
        </w:sectPr>
      </w:pPr>
    </w:p>
    <w:p w:rsidR="0085224F" w:rsidRPr="001B5780" w:rsidP="0085224F" w14:paraId="508C2A4A" w14:textId="03FEB59A">
      <w:pPr>
        <w:pStyle w:val="Heading2"/>
      </w:pPr>
      <w:bookmarkStart w:id="50" w:name="_Toc231915935"/>
      <w:r w:rsidRPr="001B5780">
        <w:t>HS 04</w:t>
      </w:r>
      <w:bookmarkEnd w:id="50"/>
    </w:p>
    <w:p w:rsidR="0085224F" w:rsidRPr="001B5780" w:rsidP="0085224F" w14:paraId="2C3F3592" w14:textId="77777777">
      <w:pPr>
        <w:pStyle w:val="Heading3"/>
        <w:shd w:val="clear" w:color="auto" w:fill="F0F6FC" w:themeFill="accent5"/>
        <w:spacing w:before="120"/>
      </w:pPr>
      <w:r w:rsidRPr="001B5780">
        <w:t>Instructions</w:t>
      </w:r>
    </w:p>
    <w:p w:rsidR="0085224F" w:rsidRPr="001B5780" w:rsidP="0085224F" w14:paraId="0FF6EFF8" w14:textId="77777777">
      <w:pPr>
        <w:pStyle w:val="Heading4"/>
        <w:shd w:val="clear" w:color="auto" w:fill="F0F6FC" w:themeFill="accent5"/>
        <w:rPr>
          <w:lang w:val="en-US"/>
        </w:rPr>
      </w:pPr>
      <w:r w:rsidRPr="001B5780">
        <w:rPr>
          <w:lang w:val="en-US"/>
        </w:rPr>
        <w:t xml:space="preserve">HS 04 Performance Measure </w:t>
      </w:r>
    </w:p>
    <w:p w:rsidR="0085224F" w:rsidRPr="001B5780" w:rsidP="0085224F" w14:paraId="0F60ACFA" w14:textId="77777777">
      <w:pPr>
        <w:pStyle w:val="TableColumnHeader"/>
        <w:shd w:val="clear" w:color="auto" w:fill="F0F6FC" w:themeFill="accent5"/>
      </w:pPr>
      <w:r w:rsidRPr="001B5780">
        <w:t xml:space="preserve">Goal: </w:t>
      </w:r>
      <w:r w:rsidRPr="001B5780">
        <w:rPr>
          <w:b w:val="0"/>
          <w:bCs w:val="0"/>
        </w:rPr>
        <w:t>Interpersonal Violence Screening</w:t>
      </w:r>
    </w:p>
    <w:p w:rsidR="0085224F" w:rsidRPr="001B5780" w:rsidP="0085224F" w14:paraId="0AD8A8EC" w14:textId="77777777">
      <w:pPr>
        <w:pStyle w:val="TableColumnHeader"/>
        <w:shd w:val="clear" w:color="auto" w:fill="F0F6FC" w:themeFill="accent5"/>
      </w:pPr>
      <w:r w:rsidRPr="001B5780">
        <w:t xml:space="preserve">Level: </w:t>
      </w:r>
      <w:r w:rsidRPr="001B5780">
        <w:rPr>
          <w:b w:val="0"/>
          <w:bCs w:val="0"/>
        </w:rPr>
        <w:t>Grantee</w:t>
      </w:r>
    </w:p>
    <w:p w:rsidR="0085224F" w:rsidRPr="001B5780" w:rsidP="0085224F" w14:paraId="34D51EC1" w14:textId="77777777">
      <w:pPr>
        <w:pStyle w:val="TableColumnHeader"/>
        <w:shd w:val="clear" w:color="auto" w:fill="F0F6FC" w:themeFill="accent5"/>
      </w:pPr>
      <w:r w:rsidRPr="001B5780">
        <w:t xml:space="preserve">Domain: </w:t>
      </w:r>
      <w:r w:rsidRPr="001B5780">
        <w:rPr>
          <w:b w:val="0"/>
          <w:bCs w:val="0"/>
        </w:rPr>
        <w:t>Healthy Start</w:t>
      </w:r>
    </w:p>
    <w:p w:rsidR="0085224F" w:rsidRPr="00586FFF" w:rsidP="0085224F" w14:paraId="6F09B4B7" w14:textId="1FD40CE0">
      <w:pPr>
        <w:pStyle w:val="Tablecontents"/>
        <w:shd w:val="clear" w:color="auto" w:fill="F0F6FC" w:themeFill="accent5"/>
        <w:rPr>
          <w:sz w:val="22"/>
          <w:szCs w:val="22"/>
        </w:rPr>
      </w:pPr>
      <w:r w:rsidRPr="00586FFF">
        <w:rPr>
          <w:sz w:val="22"/>
          <w:szCs w:val="22"/>
        </w:rPr>
        <w:t>The percent of HS women participants who receive interpersonal violence screening and referral.</w:t>
      </w:r>
    </w:p>
    <w:p w:rsidR="0085224F" w:rsidRPr="001B5780" w:rsidP="0085224F" w14:paraId="6266D22E" w14:textId="77777777">
      <w:pPr>
        <w:pStyle w:val="Heading5"/>
        <w:shd w:val="clear" w:color="auto" w:fill="F0F6FC" w:themeFill="accent5"/>
        <w:spacing w:before="120" w:after="120"/>
      </w:pPr>
      <w:r w:rsidRPr="001B5780">
        <w:t>Goal</w:t>
      </w:r>
    </w:p>
    <w:p w:rsidR="0085224F" w:rsidRPr="00586FFF" w:rsidP="0085224F" w14:paraId="1D9A18BD" w14:textId="77777777">
      <w:pPr>
        <w:pStyle w:val="Tablecontents"/>
        <w:shd w:val="clear" w:color="auto" w:fill="F0F6FC" w:themeFill="accent5"/>
        <w:rPr>
          <w:sz w:val="22"/>
          <w:szCs w:val="22"/>
        </w:rPr>
      </w:pPr>
      <w:r w:rsidRPr="00586FFF">
        <w:rPr>
          <w:sz w:val="22"/>
          <w:szCs w:val="22"/>
        </w:rPr>
        <w:t>To increase the proportion of Healthy Start women participants who receive interpersonal violence (IPV) screening to 90%; of those who screen positive for IPV, increase proportion who receive referrals to 95%.</w:t>
      </w:r>
    </w:p>
    <w:p w:rsidR="0085224F" w:rsidRPr="001B5780" w:rsidP="0085224F" w14:paraId="3BB3BEF6" w14:textId="77777777">
      <w:pPr>
        <w:pStyle w:val="Heading5"/>
        <w:shd w:val="clear" w:color="auto" w:fill="F0F6FC" w:themeFill="accent5"/>
        <w:spacing w:before="120" w:after="120"/>
      </w:pPr>
      <w:r w:rsidRPr="001B5780">
        <w:t>Measure</w:t>
      </w:r>
    </w:p>
    <w:p w:rsidR="0085224F" w:rsidRPr="00586FFF" w:rsidP="0085224F" w14:paraId="79B1B4F6" w14:textId="77777777">
      <w:pPr>
        <w:pStyle w:val="Tablecontents"/>
        <w:shd w:val="clear" w:color="auto" w:fill="F0F6FC" w:themeFill="accent5"/>
        <w:rPr>
          <w:sz w:val="22"/>
          <w:szCs w:val="22"/>
        </w:rPr>
      </w:pPr>
      <w:r w:rsidRPr="00586FFF">
        <w:rPr>
          <w:sz w:val="22"/>
          <w:szCs w:val="22"/>
        </w:rPr>
        <w:t>The percent of Healthy Start women participants who receive interpersonal violence screening and referral.</w:t>
      </w:r>
    </w:p>
    <w:p w:rsidR="0085224F" w:rsidRPr="001B5780" w:rsidP="00586FFF" w14:paraId="31783A27" w14:textId="3755A9AF">
      <w:pPr>
        <w:pStyle w:val="Heading5"/>
        <w:shd w:val="clear" w:color="auto" w:fill="F0F6FC" w:themeFill="accent5"/>
        <w:tabs>
          <w:tab w:val="center" w:pos="4680"/>
        </w:tabs>
        <w:spacing w:before="120" w:after="120"/>
      </w:pPr>
      <w:r w:rsidRPr="001B5780">
        <w:t>Definition</w:t>
      </w:r>
      <w:r w:rsidR="00F855B2">
        <w:tab/>
      </w:r>
    </w:p>
    <w:p w:rsidR="0085224F" w:rsidRPr="00586FFF" w:rsidP="0085224F" w14:paraId="6C5BBC83" w14:textId="77777777">
      <w:pPr>
        <w:pStyle w:val="Tablecontents"/>
        <w:shd w:val="clear" w:color="auto" w:fill="F0F6FC" w:themeFill="accent5"/>
        <w:rPr>
          <w:b/>
          <w:bCs/>
          <w:sz w:val="22"/>
          <w:szCs w:val="22"/>
        </w:rPr>
      </w:pPr>
      <w:r w:rsidRPr="00586FFF">
        <w:rPr>
          <w:b/>
          <w:bCs/>
          <w:sz w:val="22"/>
          <w:szCs w:val="22"/>
        </w:rPr>
        <w:t>% of Healthy Start (HS) women participants screened for IPV using a standardized screening tool</w:t>
      </w:r>
    </w:p>
    <w:p w:rsidR="0085224F" w:rsidRPr="00586FFF" w:rsidP="0085224F" w14:paraId="165BDF55" w14:textId="77777777">
      <w:pPr>
        <w:pStyle w:val="Tablecontents"/>
        <w:shd w:val="clear" w:color="auto" w:fill="F0F6FC" w:themeFill="accent5"/>
        <w:rPr>
          <w:sz w:val="22"/>
          <w:szCs w:val="22"/>
        </w:rPr>
      </w:pPr>
      <w:r w:rsidRPr="00586FFF">
        <w:rPr>
          <w:b/>
          <w:bCs/>
          <w:sz w:val="22"/>
          <w:szCs w:val="22"/>
        </w:rPr>
        <w:t>Numerator</w:t>
      </w:r>
      <w:r w:rsidRPr="00586FFF">
        <w:rPr>
          <w:sz w:val="22"/>
          <w:szCs w:val="22"/>
        </w:rPr>
        <w:t xml:space="preserve">: Number of HS women participants who received interpersonal violence screening using a standardized screening tool during the reporting period. </w:t>
      </w:r>
    </w:p>
    <w:p w:rsidR="0085224F" w:rsidRPr="00586FFF" w:rsidP="0085224F" w14:paraId="5D938F87" w14:textId="77777777">
      <w:pPr>
        <w:pStyle w:val="Tablecontents"/>
        <w:shd w:val="clear" w:color="auto" w:fill="F0F6FC" w:themeFill="accent5"/>
        <w:rPr>
          <w:sz w:val="22"/>
          <w:szCs w:val="22"/>
        </w:rPr>
      </w:pPr>
      <w:r w:rsidRPr="00586FFF">
        <w:rPr>
          <w:b/>
          <w:bCs/>
          <w:sz w:val="22"/>
          <w:szCs w:val="22"/>
        </w:rPr>
        <w:t>Denominator</w:t>
      </w:r>
      <w:r w:rsidRPr="00586FFF">
        <w:rPr>
          <w:sz w:val="22"/>
          <w:szCs w:val="22"/>
        </w:rPr>
        <w:t>: Total number of HS women participants in the reporting period.</w:t>
      </w:r>
    </w:p>
    <w:p w:rsidR="0085224F" w:rsidRPr="00586FFF" w:rsidP="0085224F" w14:paraId="00F60B1C" w14:textId="77777777">
      <w:pPr>
        <w:pStyle w:val="Tablecontents"/>
        <w:shd w:val="clear" w:color="auto" w:fill="F0F6FC" w:themeFill="accent5"/>
        <w:rPr>
          <w:sz w:val="22"/>
          <w:szCs w:val="22"/>
        </w:rPr>
      </w:pPr>
      <w:r w:rsidRPr="00586FFF">
        <w:rPr>
          <w:b/>
          <w:bCs/>
          <w:sz w:val="22"/>
          <w:szCs w:val="22"/>
        </w:rPr>
        <w:t>Definition</w:t>
      </w:r>
      <w:r w:rsidRPr="00586FFF">
        <w:rPr>
          <w:sz w:val="22"/>
          <w:szCs w:val="22"/>
        </w:rPr>
        <w:t>: A participant is considered to have been screened and included in the denominator if a standardized screening tool which is appropriately validated for her circumstances is used. A number of screening tools have been validated for IPV screening.</w:t>
      </w:r>
    </w:p>
    <w:p w:rsidR="0085224F" w:rsidRPr="00586FFF" w:rsidP="0085224F" w14:paraId="7A14D536" w14:textId="77777777">
      <w:pPr>
        <w:pStyle w:val="Tablecontents"/>
        <w:shd w:val="clear" w:color="auto" w:fill="F0F6FC" w:themeFill="accent5"/>
        <w:rPr>
          <w:b/>
          <w:bCs/>
          <w:sz w:val="22"/>
          <w:szCs w:val="22"/>
        </w:rPr>
      </w:pPr>
      <w:r w:rsidRPr="00586FFF">
        <w:rPr>
          <w:b/>
          <w:bCs/>
          <w:sz w:val="22"/>
          <w:szCs w:val="22"/>
        </w:rPr>
        <w:t>% of HS women participants who screened positive for IPV who received a referral for services</w:t>
      </w:r>
    </w:p>
    <w:p w:rsidR="0085224F" w:rsidRPr="00586FFF" w:rsidP="0085224F" w14:paraId="0C44609F" w14:textId="77777777">
      <w:pPr>
        <w:pStyle w:val="Tablecontents"/>
        <w:shd w:val="clear" w:color="auto" w:fill="F0F6FC" w:themeFill="accent5"/>
        <w:rPr>
          <w:sz w:val="22"/>
          <w:szCs w:val="22"/>
        </w:rPr>
      </w:pPr>
      <w:r w:rsidRPr="00586FFF">
        <w:rPr>
          <w:b/>
          <w:bCs/>
          <w:sz w:val="22"/>
          <w:szCs w:val="22"/>
        </w:rPr>
        <w:t>Numerator</w:t>
      </w:r>
      <w:r w:rsidRPr="00586FFF">
        <w:rPr>
          <w:sz w:val="22"/>
          <w:szCs w:val="22"/>
        </w:rPr>
        <w:t xml:space="preserve">: Number of HS women participants who screened positive for IPV during the reporting period and received a subsequent referral for follow-up services. </w:t>
      </w:r>
    </w:p>
    <w:p w:rsidR="0085224F" w:rsidRPr="00586FFF" w:rsidP="0085224F" w14:paraId="363B7746" w14:textId="77777777">
      <w:pPr>
        <w:pStyle w:val="Tablecontents"/>
        <w:shd w:val="clear" w:color="auto" w:fill="F0F6FC" w:themeFill="accent5"/>
        <w:rPr>
          <w:sz w:val="22"/>
          <w:szCs w:val="22"/>
        </w:rPr>
      </w:pPr>
      <w:r w:rsidRPr="00586FFF">
        <w:rPr>
          <w:b/>
          <w:bCs/>
          <w:sz w:val="22"/>
          <w:szCs w:val="22"/>
        </w:rPr>
        <w:t>Denominator</w:t>
      </w:r>
      <w:r w:rsidRPr="00586FFF">
        <w:rPr>
          <w:sz w:val="22"/>
          <w:szCs w:val="22"/>
        </w:rPr>
        <w:t>: Number of HS women participants who screened positive for IPV during the reporting period.</w:t>
      </w:r>
    </w:p>
    <w:p w:rsidR="0085224F" w:rsidRPr="00586FFF" w:rsidP="0085224F" w14:paraId="225B8529" w14:textId="1374351A">
      <w:pPr>
        <w:pStyle w:val="Tablecontents"/>
        <w:shd w:val="clear" w:color="auto" w:fill="F0F6FC" w:themeFill="accent5"/>
        <w:rPr>
          <w:sz w:val="22"/>
          <w:szCs w:val="22"/>
        </w:rPr>
      </w:pPr>
      <w:r w:rsidRPr="00586FFF">
        <w:rPr>
          <w:b/>
          <w:bCs/>
          <w:sz w:val="22"/>
          <w:szCs w:val="22"/>
        </w:rPr>
        <w:t>Definition</w:t>
      </w:r>
      <w:r w:rsidRPr="00586FFF">
        <w:rPr>
          <w:sz w:val="22"/>
          <w:szCs w:val="22"/>
        </w:rPr>
        <w:t>: A participant is considered to have been referred for follow-up services and included in the numerator if she is referred to a qualified practitioner for further assessment for IPV. Referral can be to either an internal or external provider depending on availability and staffing model.</w:t>
      </w:r>
      <w:r>
        <w:rPr>
          <w:rStyle w:val="FootnoteReference"/>
          <w:sz w:val="22"/>
          <w:szCs w:val="22"/>
        </w:rPr>
        <w:footnoteReference w:id="4"/>
      </w:r>
    </w:p>
    <w:p w:rsidR="0085224F" w:rsidRPr="001B5780" w:rsidP="0085224F" w14:paraId="2C10295F" w14:textId="5E33A585">
      <w:pPr>
        <w:pStyle w:val="Tablecontents"/>
        <w:shd w:val="clear" w:color="auto" w:fill="F0F6FC" w:themeFill="accent5"/>
      </w:pPr>
      <w:r w:rsidRPr="00586FFF">
        <w:rPr>
          <w:b/>
          <w:bCs/>
          <w:sz w:val="22"/>
          <w:szCs w:val="22"/>
        </w:rPr>
        <w:t>Interpersonal Violence</w:t>
      </w:r>
      <w:r w:rsidRPr="00586FFF">
        <w:rPr>
          <w:sz w:val="22"/>
          <w:szCs w:val="22"/>
        </w:rPr>
        <w:t xml:space="preserve"> is a pattern of assaultive behavior and coercive behavior that may include physical injury, psychological abuse, sexual assault, progressive isolation, stalking, deprivation, intimidation, and reproductive coercion. These behaviors are committed by someone who is, was, or wishes to be involved in an intimate relationship with the participant.</w:t>
      </w:r>
      <w:r>
        <w:rPr>
          <w:rStyle w:val="FootnoteReference"/>
          <w:sz w:val="22"/>
          <w:szCs w:val="22"/>
        </w:rPr>
        <w:footnoteReference w:id="5"/>
      </w:r>
    </w:p>
    <w:p w:rsidR="0085224F" w:rsidRPr="001B5780" w:rsidP="0085224F" w14:paraId="030FF330" w14:textId="77777777">
      <w:pPr>
        <w:pStyle w:val="Tablecontents"/>
        <w:shd w:val="clear" w:color="auto" w:fill="F0F6FC" w:themeFill="accent5"/>
        <w:rPr>
          <w:sz w:val="22"/>
          <w:szCs w:val="22"/>
        </w:rPr>
      </w:pPr>
      <w:r w:rsidRPr="001B5780">
        <w:rPr>
          <w:b/>
          <w:bCs/>
          <w:sz w:val="22"/>
          <w:szCs w:val="22"/>
        </w:rPr>
        <w:t>Note</w:t>
      </w:r>
      <w:r w:rsidRPr="001B5780">
        <w:rPr>
          <w:sz w:val="22"/>
          <w:szCs w:val="22"/>
        </w:rPr>
        <w:t>: This form utilizes the Data Collection Table for Healthy Start Forms and DGIS Form 10.A for annual performance objective and data reporting.</w:t>
      </w:r>
    </w:p>
    <w:p w:rsidR="0085224F" w:rsidRPr="001B5780" w:rsidP="0085224F" w14:paraId="15F12B77" w14:textId="77777777">
      <w:pPr>
        <w:pStyle w:val="Heading5"/>
        <w:shd w:val="clear" w:color="auto" w:fill="F0F6FC" w:themeFill="accent5"/>
        <w:spacing w:before="120" w:after="120"/>
      </w:pPr>
      <w:r w:rsidRPr="001B5780">
        <w:t>Benchmark Data Sources</w:t>
      </w:r>
    </w:p>
    <w:p w:rsidR="0085224F" w:rsidRPr="00586FFF" w:rsidP="0085224F" w14:paraId="601D4275" w14:textId="77777777">
      <w:pPr>
        <w:pStyle w:val="Tablecontents"/>
        <w:shd w:val="clear" w:color="auto" w:fill="F0F6FC" w:themeFill="accent5"/>
        <w:rPr>
          <w:sz w:val="22"/>
          <w:szCs w:val="22"/>
        </w:rPr>
      </w:pPr>
      <w:r w:rsidRPr="00586FFF">
        <w:rPr>
          <w:sz w:val="22"/>
          <w:szCs w:val="22"/>
        </w:rPr>
        <w:t>PRAMS</w:t>
      </w:r>
    </w:p>
    <w:p w:rsidR="0085224F" w:rsidRPr="001B5780" w:rsidP="0085224F" w14:paraId="5D8B6542" w14:textId="77777777">
      <w:pPr>
        <w:pStyle w:val="Heading5"/>
        <w:shd w:val="clear" w:color="auto" w:fill="F0F6FC" w:themeFill="accent5"/>
        <w:spacing w:before="120" w:after="120"/>
      </w:pPr>
      <w:r w:rsidRPr="001B5780">
        <w:t>Grantee Data Sources</w:t>
      </w:r>
    </w:p>
    <w:p w:rsidR="0085224F" w:rsidRPr="00586FFF" w:rsidP="0085224F" w14:paraId="47B87E40" w14:textId="77777777">
      <w:pPr>
        <w:pStyle w:val="Tablecontents"/>
        <w:shd w:val="clear" w:color="auto" w:fill="F0F6FC" w:themeFill="accent5"/>
        <w:rPr>
          <w:sz w:val="22"/>
          <w:szCs w:val="22"/>
        </w:rPr>
      </w:pPr>
      <w:r w:rsidRPr="00586FFF">
        <w:rPr>
          <w:sz w:val="22"/>
          <w:szCs w:val="22"/>
        </w:rPr>
        <w:t>Grantee data systems</w:t>
      </w:r>
    </w:p>
    <w:p w:rsidR="0085224F" w:rsidRPr="001B5780" w:rsidP="0085224F" w14:paraId="0BD03EF6" w14:textId="77777777">
      <w:pPr>
        <w:pStyle w:val="Heading5"/>
        <w:shd w:val="clear" w:color="auto" w:fill="F0F6FC" w:themeFill="accent5"/>
        <w:spacing w:before="120" w:after="120"/>
      </w:pPr>
      <w:r w:rsidRPr="001B5780">
        <w:t>Significance</w:t>
      </w:r>
    </w:p>
    <w:p w:rsidR="0085224F" w:rsidRPr="00586FFF" w:rsidP="0085224F" w14:paraId="4F0C1173" w14:textId="34D30B77">
      <w:pPr>
        <w:pStyle w:val="Tablecontents"/>
        <w:shd w:val="clear" w:color="auto" w:fill="F0F6FC" w:themeFill="accent5"/>
        <w:rPr>
          <w:sz w:val="22"/>
          <w:szCs w:val="22"/>
        </w:rPr>
      </w:pPr>
      <w:r w:rsidRPr="00586FFF">
        <w:rPr>
          <w:sz w:val="22"/>
          <w:szCs w:val="22"/>
        </w:rPr>
        <w:t>Interpersonal Violence is a substantial yet preventable public health problem that affects women across the world. Research shows that interpersonal violence screening differs among health care specialties and is overall relatively low. The U.S. Department of Health and Human Services recommends IPV screening and counseling be a core part of a women’s well visit.</w:t>
      </w:r>
      <w:r>
        <w:rPr>
          <w:rStyle w:val="FootnoteReference"/>
          <w:sz w:val="22"/>
          <w:szCs w:val="22"/>
        </w:rPr>
        <w:footnoteReference w:id="6"/>
      </w:r>
    </w:p>
    <w:p w:rsidR="0085224F" w:rsidRPr="001B5780" w:rsidP="0085224F" w14:paraId="1D063774" w14:textId="004122E1">
      <w:pPr>
        <w:pStyle w:val="Heading3"/>
      </w:pPr>
      <w:r w:rsidRPr="001B5780">
        <w:t xml:space="preserve">Data Collection </w:t>
      </w:r>
      <w:r w:rsidR="004B1E10">
        <w:t>Form</w:t>
      </w:r>
      <w:r w:rsidRPr="001B5780" w:rsidR="004B1E10">
        <w:t xml:space="preserve"> </w:t>
      </w:r>
      <w:r w:rsidRPr="001B5780">
        <w:t xml:space="preserve">for </w:t>
      </w:r>
      <w:r w:rsidR="004B1E10">
        <w:t>HS 04</w:t>
      </w:r>
    </w:p>
    <w:tbl>
      <w:tblPr>
        <w:tblStyle w:val="AlternateJBATable"/>
        <w:tblW w:w="0" w:type="auto"/>
        <w:tblLook w:val="04A0"/>
      </w:tblPr>
      <w:tblGrid>
        <w:gridCol w:w="4485"/>
        <w:gridCol w:w="1621"/>
        <w:gridCol w:w="1622"/>
        <w:gridCol w:w="1622"/>
      </w:tblGrid>
      <w:tr w14:paraId="16F2B839" w14:textId="77777777" w:rsidTr="00586FFF">
        <w:tblPrEx>
          <w:tblW w:w="0" w:type="auto"/>
          <w:tblLook w:val="04A0"/>
        </w:tblPrEx>
        <w:trPr>
          <w:tblHeader/>
        </w:trPr>
        <w:tc>
          <w:tcPr>
            <w:tcW w:w="4485" w:type="dxa"/>
            <w:tcBorders>
              <w:right w:val="single" w:sz="4" w:space="0" w:color="CCCCCC" w:themeColor="text2" w:themeTint="33"/>
            </w:tcBorders>
          </w:tcPr>
          <w:p w:rsidR="0085224F" w:rsidRPr="0085224F" w:rsidP="009C05ED" w14:paraId="128A2C58" w14:textId="77777777">
            <w:pPr>
              <w:pStyle w:val="TableColumnHeader"/>
              <w:rPr>
                <w:b/>
                <w:bCs w:val="0"/>
                <w:color w:val="auto"/>
              </w:rPr>
            </w:pPr>
            <w:r w:rsidRPr="0085224F">
              <w:rPr>
                <w:b/>
                <w:bCs w:val="0"/>
                <w:color w:val="auto"/>
              </w:rPr>
              <w:t>HS Measure</w:t>
            </w:r>
          </w:p>
        </w:tc>
        <w:tc>
          <w:tcPr>
            <w:tcW w:w="1621" w:type="dxa"/>
            <w:tcBorders>
              <w:left w:val="single" w:sz="4" w:space="0" w:color="CCCCCC" w:themeColor="text2" w:themeTint="33"/>
              <w:right w:val="single" w:sz="4" w:space="0" w:color="CCCCCC" w:themeColor="text2" w:themeTint="33"/>
            </w:tcBorders>
          </w:tcPr>
          <w:p w:rsidR="0085224F" w:rsidRPr="0085224F" w:rsidP="009C05ED" w14:paraId="59D3DF38" w14:textId="77777777">
            <w:pPr>
              <w:pStyle w:val="TableColumnHeader"/>
              <w:rPr>
                <w:b/>
                <w:bCs w:val="0"/>
                <w:color w:val="auto"/>
              </w:rPr>
            </w:pPr>
            <w:r w:rsidRPr="0085224F">
              <w:rPr>
                <w:b/>
                <w:bCs w:val="0"/>
                <w:color w:val="auto"/>
              </w:rPr>
              <w:t>Numerator</w:t>
            </w:r>
          </w:p>
        </w:tc>
        <w:tc>
          <w:tcPr>
            <w:tcW w:w="1622" w:type="dxa"/>
            <w:tcBorders>
              <w:left w:val="single" w:sz="4" w:space="0" w:color="CCCCCC" w:themeColor="text2" w:themeTint="33"/>
              <w:right w:val="single" w:sz="4" w:space="0" w:color="CCCCCC" w:themeColor="text2" w:themeTint="33"/>
            </w:tcBorders>
          </w:tcPr>
          <w:p w:rsidR="0085224F" w:rsidRPr="0085224F" w:rsidP="009C05ED" w14:paraId="30274A7A" w14:textId="77777777">
            <w:pPr>
              <w:pStyle w:val="TableColumnHeader"/>
              <w:rPr>
                <w:b/>
                <w:bCs w:val="0"/>
                <w:color w:val="auto"/>
              </w:rPr>
            </w:pPr>
            <w:r w:rsidRPr="0085224F">
              <w:rPr>
                <w:b/>
                <w:bCs w:val="0"/>
                <w:color w:val="auto"/>
              </w:rPr>
              <w:t>Denominator</w:t>
            </w:r>
          </w:p>
        </w:tc>
        <w:tc>
          <w:tcPr>
            <w:tcW w:w="1622" w:type="dxa"/>
            <w:tcBorders>
              <w:left w:val="single" w:sz="4" w:space="0" w:color="CCCCCC" w:themeColor="text2" w:themeTint="33"/>
            </w:tcBorders>
          </w:tcPr>
          <w:p w:rsidR="0085224F" w:rsidRPr="0085224F" w:rsidP="009C05ED" w14:paraId="6E60E9B5" w14:textId="5DE3CC55">
            <w:pPr>
              <w:pStyle w:val="TableColumnHeader"/>
              <w:rPr>
                <w:b/>
                <w:bCs w:val="0"/>
                <w:color w:val="auto"/>
              </w:rPr>
            </w:pPr>
            <w:r w:rsidRPr="0085224F">
              <w:rPr>
                <w:b/>
                <w:bCs w:val="0"/>
                <w:color w:val="auto"/>
              </w:rPr>
              <w:t>Percent</w:t>
            </w:r>
          </w:p>
        </w:tc>
      </w:tr>
      <w:tr w14:paraId="6AFEA118" w14:textId="77777777" w:rsidTr="00586FFF">
        <w:tblPrEx>
          <w:tblW w:w="0" w:type="auto"/>
          <w:tblLook w:val="04A0"/>
        </w:tblPrEx>
        <w:tc>
          <w:tcPr>
            <w:tcW w:w="4485" w:type="dxa"/>
            <w:tcBorders>
              <w:right w:val="single" w:sz="4" w:space="0" w:color="CCCCCC" w:themeColor="text2" w:themeTint="33"/>
            </w:tcBorders>
          </w:tcPr>
          <w:p w:rsidR="0085224F" w:rsidRPr="001B5780" w:rsidP="009C05ED" w14:paraId="789212BC" w14:textId="77777777">
            <w:pPr>
              <w:pStyle w:val="Tablecontents"/>
            </w:pPr>
            <w:r w:rsidRPr="001B5780">
              <w:t>HS 04 – IPV – Screening (%)</w:t>
            </w:r>
          </w:p>
        </w:tc>
        <w:tc>
          <w:tcPr>
            <w:tcW w:w="1621" w:type="dxa"/>
            <w:tcBorders>
              <w:left w:val="single" w:sz="4" w:space="0" w:color="CCCCCC" w:themeColor="text2" w:themeTint="33"/>
              <w:right w:val="single" w:sz="4" w:space="0" w:color="CCCCCC" w:themeColor="text2" w:themeTint="33"/>
            </w:tcBorders>
            <w:shd w:val="clear" w:color="auto" w:fill="FFF1C9" w:themeFill="accent6"/>
          </w:tcPr>
          <w:p w:rsidR="0085224F" w:rsidRPr="001B5780" w:rsidP="009C05ED" w14:paraId="16E5A0B3" w14:textId="77777777">
            <w:pPr>
              <w:pStyle w:val="Tablecontents"/>
            </w:pPr>
          </w:p>
        </w:tc>
        <w:tc>
          <w:tcPr>
            <w:tcW w:w="1622" w:type="dxa"/>
            <w:tcBorders>
              <w:left w:val="single" w:sz="4" w:space="0" w:color="CCCCCC" w:themeColor="text2" w:themeTint="33"/>
              <w:right w:val="single" w:sz="4" w:space="0" w:color="CCCCCC" w:themeColor="text2" w:themeTint="33"/>
            </w:tcBorders>
            <w:shd w:val="clear" w:color="auto" w:fill="FFF1C9" w:themeFill="accent6"/>
          </w:tcPr>
          <w:p w:rsidR="0085224F" w:rsidRPr="001B5780" w:rsidP="009C05ED" w14:paraId="0252A3CF" w14:textId="77777777">
            <w:pPr>
              <w:pStyle w:val="Tablecontents"/>
            </w:pPr>
          </w:p>
        </w:tc>
        <w:tc>
          <w:tcPr>
            <w:tcW w:w="1622" w:type="dxa"/>
            <w:tcBorders>
              <w:left w:val="single" w:sz="4" w:space="0" w:color="CCCCCC" w:themeColor="text2" w:themeTint="33"/>
            </w:tcBorders>
            <w:shd w:val="clear" w:color="auto" w:fill="FFF1C9" w:themeFill="accent6"/>
          </w:tcPr>
          <w:p w:rsidR="0085224F" w:rsidRPr="001B5780" w:rsidP="009C05ED" w14:paraId="3762F931" w14:textId="77777777">
            <w:pPr>
              <w:pStyle w:val="Tablecontents"/>
            </w:pPr>
          </w:p>
        </w:tc>
      </w:tr>
      <w:tr w14:paraId="5D93EA3D" w14:textId="77777777" w:rsidTr="00586FFF">
        <w:tblPrEx>
          <w:tblW w:w="0" w:type="auto"/>
          <w:tblLook w:val="04A0"/>
        </w:tblPrEx>
        <w:tc>
          <w:tcPr>
            <w:tcW w:w="4485" w:type="dxa"/>
            <w:tcBorders>
              <w:right w:val="single" w:sz="4" w:space="0" w:color="CCCCCC" w:themeColor="text2" w:themeTint="33"/>
            </w:tcBorders>
          </w:tcPr>
          <w:p w:rsidR="0085224F" w:rsidRPr="001B5780" w:rsidP="009C05ED" w14:paraId="457713D3" w14:textId="77777777">
            <w:pPr>
              <w:pStyle w:val="Tablecontents"/>
            </w:pPr>
            <w:r w:rsidRPr="001B5780">
              <w:t>HS 04 – IPV – Referral (%)</w:t>
            </w:r>
          </w:p>
        </w:tc>
        <w:tc>
          <w:tcPr>
            <w:tcW w:w="1621" w:type="dxa"/>
            <w:tcBorders>
              <w:left w:val="single" w:sz="4" w:space="0" w:color="CCCCCC" w:themeColor="text2" w:themeTint="33"/>
              <w:right w:val="single" w:sz="4" w:space="0" w:color="CCCCCC" w:themeColor="text2" w:themeTint="33"/>
            </w:tcBorders>
            <w:shd w:val="clear" w:color="auto" w:fill="FFF1C9" w:themeFill="accent6"/>
          </w:tcPr>
          <w:p w:rsidR="0085224F" w:rsidRPr="001B5780" w:rsidP="009C05ED" w14:paraId="0440541B" w14:textId="77777777">
            <w:pPr>
              <w:pStyle w:val="Tablecontents"/>
            </w:pPr>
          </w:p>
        </w:tc>
        <w:tc>
          <w:tcPr>
            <w:tcW w:w="1622" w:type="dxa"/>
            <w:tcBorders>
              <w:left w:val="single" w:sz="4" w:space="0" w:color="CCCCCC" w:themeColor="text2" w:themeTint="33"/>
              <w:right w:val="single" w:sz="4" w:space="0" w:color="CCCCCC" w:themeColor="text2" w:themeTint="33"/>
            </w:tcBorders>
            <w:shd w:val="clear" w:color="auto" w:fill="FFF1C9" w:themeFill="accent6"/>
          </w:tcPr>
          <w:p w:rsidR="0085224F" w:rsidRPr="001B5780" w:rsidP="009C05ED" w14:paraId="32E74A1B" w14:textId="77777777">
            <w:pPr>
              <w:pStyle w:val="Tablecontents"/>
            </w:pPr>
          </w:p>
        </w:tc>
        <w:tc>
          <w:tcPr>
            <w:tcW w:w="1622" w:type="dxa"/>
            <w:tcBorders>
              <w:left w:val="single" w:sz="4" w:space="0" w:color="CCCCCC" w:themeColor="text2" w:themeTint="33"/>
            </w:tcBorders>
            <w:shd w:val="clear" w:color="auto" w:fill="FFF1C9" w:themeFill="accent6"/>
          </w:tcPr>
          <w:p w:rsidR="0085224F" w:rsidRPr="001B5780" w:rsidP="009C05ED" w14:paraId="6E12AD6C" w14:textId="77777777">
            <w:pPr>
              <w:pStyle w:val="Tablecontents"/>
            </w:pPr>
          </w:p>
        </w:tc>
      </w:tr>
    </w:tbl>
    <w:p w:rsidR="00B97370" w:rsidP="006224B1" w14:paraId="79ED4D9F" w14:textId="77777777">
      <w:pPr>
        <w:pStyle w:val="Heading4"/>
        <w:rPr>
          <w:lang w:val="en-US"/>
        </w:rPr>
      </w:pPr>
    </w:p>
    <w:p w:rsidR="006224B1" w:rsidRPr="00521630" w:rsidP="006224B1" w14:paraId="0A617728" w14:textId="6CFB25FD">
      <w:pPr>
        <w:pStyle w:val="Heading4"/>
        <w:rPr>
          <w:lang w:val="en-US"/>
        </w:rPr>
      </w:pPr>
      <w:r w:rsidRPr="00521630">
        <w:rPr>
          <w:lang w:val="en-US"/>
        </w:rPr>
        <w:t>Comments</w:t>
      </w:r>
    </w:p>
    <w:p w:rsidR="006224B1" w:rsidRPr="000A7FB8" w:rsidP="006224B1" w14:paraId="5824DCD2" w14:textId="77777777">
      <w:pPr>
        <w:rPr>
          <w:b/>
          <w:bCs/>
        </w:rPr>
      </w:pPr>
      <w:r w:rsidRPr="00521630">
        <w:rPr>
          <w:bdr w:val="single" w:sz="4" w:space="0" w:color="auto"/>
          <w:shd w:val="clear" w:color="auto" w:fill="F2F2F2" w:themeFill="background1" w:themeFillShade="F2"/>
        </w:rPr>
        <w:fldChar w:fldCharType="begin">
          <w:ffData>
            <w:name w:val=""/>
            <w:enabled/>
            <w:calcOnExit w:val="0"/>
            <w:textInput/>
          </w:ffData>
        </w:fldChar>
      </w:r>
      <w:r w:rsidRPr="00521630">
        <w:rPr>
          <w:bdr w:val="single" w:sz="4" w:space="0" w:color="auto"/>
          <w:shd w:val="clear" w:color="auto" w:fill="F2F2F2" w:themeFill="background1" w:themeFillShade="F2"/>
        </w:rPr>
        <w:instrText xml:space="preserve"> FORMTEXT </w:instrText>
      </w:r>
      <w:r w:rsidRPr="00521630">
        <w:rPr>
          <w:bdr w:val="single" w:sz="4" w:space="0" w:color="auto"/>
          <w:shd w:val="clear" w:color="auto" w:fill="F2F2F2" w:themeFill="background1" w:themeFillShade="F2"/>
        </w:rPr>
        <w:fldChar w:fldCharType="separate"/>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fldChar w:fldCharType="end"/>
      </w:r>
    </w:p>
    <w:p w:rsidR="006224B1" w:rsidP="0085224F" w14:paraId="7566F8BE" w14:textId="77777777">
      <w:pPr>
        <w:rPr>
          <w:sz w:val="14"/>
          <w:szCs w:val="18"/>
        </w:rPr>
      </w:pPr>
    </w:p>
    <w:p w:rsidR="0085224F" w:rsidP="0085224F" w14:paraId="0CD4C036" w14:textId="52ADECEC">
      <w:pPr>
        <w:rPr>
          <w:sz w:val="14"/>
          <w:szCs w:val="18"/>
        </w:rPr>
      </w:pPr>
      <w:r>
        <w:rPr>
          <w:sz w:val="14"/>
          <w:szCs w:val="18"/>
        </w:rPr>
        <w:br w:type="page"/>
      </w:r>
    </w:p>
    <w:p w:rsidR="00272FA2" w:rsidRPr="00523440" w:rsidP="00272FA2" w14:paraId="351F9B39" w14:textId="77777777">
      <w:pPr>
        <w:pStyle w:val="Heading2"/>
      </w:pPr>
      <w:bookmarkStart w:id="51" w:name="_Toc231915936"/>
      <w:r w:rsidRPr="00523440">
        <w:t>HS 10</w:t>
      </w:r>
      <w:bookmarkEnd w:id="51"/>
    </w:p>
    <w:p w:rsidR="00272FA2" w:rsidRPr="00523440" w:rsidP="00272FA2" w14:paraId="1892B679" w14:textId="77777777">
      <w:pPr>
        <w:pStyle w:val="Heading3"/>
        <w:shd w:val="clear" w:color="auto" w:fill="F0F6FC" w:themeFill="accent5"/>
      </w:pPr>
      <w:r w:rsidRPr="00523440">
        <w:t>Instructions</w:t>
      </w:r>
    </w:p>
    <w:p w:rsidR="00272FA2" w:rsidRPr="00523440" w:rsidP="00272FA2" w14:paraId="4F6EEE7D" w14:textId="77777777">
      <w:pPr>
        <w:pStyle w:val="Heading4"/>
        <w:shd w:val="clear" w:color="auto" w:fill="F0F6FC" w:themeFill="accent5"/>
        <w:rPr>
          <w:lang w:val="en-US"/>
        </w:rPr>
      </w:pPr>
      <w:r w:rsidRPr="00523440">
        <w:rPr>
          <w:lang w:val="en-US"/>
        </w:rPr>
        <w:t xml:space="preserve">HS 10 Performance Measure </w:t>
      </w:r>
    </w:p>
    <w:p w:rsidR="00272FA2" w:rsidRPr="00523440" w:rsidP="00272FA2" w14:paraId="6DC00387" w14:textId="77777777">
      <w:pPr>
        <w:shd w:val="clear" w:color="auto" w:fill="F0F6FC" w:themeFill="accent5"/>
      </w:pPr>
      <w:r w:rsidRPr="00523440">
        <w:rPr>
          <w:b/>
          <w:bCs/>
        </w:rPr>
        <w:t>Goal</w:t>
      </w:r>
      <w:r w:rsidRPr="00523440">
        <w:t>: Prenatal Care</w:t>
      </w:r>
    </w:p>
    <w:p w:rsidR="00272FA2" w:rsidRPr="00523440" w:rsidP="00272FA2" w14:paraId="7A54553D" w14:textId="77777777">
      <w:pPr>
        <w:shd w:val="clear" w:color="auto" w:fill="F0F6FC" w:themeFill="accent5"/>
      </w:pPr>
      <w:r w:rsidRPr="00523440">
        <w:rPr>
          <w:b/>
          <w:bCs/>
        </w:rPr>
        <w:t>Level</w:t>
      </w:r>
      <w:r w:rsidRPr="00523440">
        <w:t>: Grantee</w:t>
      </w:r>
    </w:p>
    <w:p w:rsidR="00272FA2" w:rsidRPr="00523440" w:rsidP="00272FA2" w14:paraId="10570777" w14:textId="77777777">
      <w:pPr>
        <w:shd w:val="clear" w:color="auto" w:fill="F0F6FC" w:themeFill="accent5"/>
      </w:pPr>
      <w:r w:rsidRPr="00523440">
        <w:rPr>
          <w:b/>
          <w:bCs/>
        </w:rPr>
        <w:t>Domain</w:t>
      </w:r>
      <w:r w:rsidRPr="00523440">
        <w:t>: Healthy Start</w:t>
      </w:r>
    </w:p>
    <w:p w:rsidR="00272FA2" w:rsidRPr="00523440" w:rsidP="00272FA2" w14:paraId="75C60EE8" w14:textId="77777777">
      <w:pPr>
        <w:shd w:val="clear" w:color="auto" w:fill="F0F6FC" w:themeFill="accent5"/>
      </w:pPr>
      <w:r w:rsidRPr="00523440">
        <w:t>The percent of pregnant HS participants who receive prenatal care beginning in the first trimester.</w:t>
      </w:r>
    </w:p>
    <w:p w:rsidR="00272FA2" w:rsidRPr="00523440" w:rsidP="00272FA2" w14:paraId="4A36E0B4" w14:textId="77777777">
      <w:pPr>
        <w:pStyle w:val="Heading5"/>
        <w:shd w:val="clear" w:color="auto" w:fill="F0F6FC" w:themeFill="accent5"/>
        <w:spacing w:before="120" w:after="120"/>
      </w:pPr>
      <w:r w:rsidRPr="00523440">
        <w:t xml:space="preserve">Goal </w:t>
      </w:r>
    </w:p>
    <w:p w:rsidR="00272FA2" w:rsidRPr="00523440" w:rsidP="00272FA2" w14:paraId="36572E23" w14:textId="77777777">
      <w:pPr>
        <w:shd w:val="clear" w:color="auto" w:fill="F0F6FC" w:themeFill="accent5"/>
      </w:pPr>
      <w:r w:rsidRPr="00523440">
        <w:t>To increase the proportion of pregnant HS participants who receive prenatal care in the first trimester to 80 percent.</w:t>
      </w:r>
    </w:p>
    <w:p w:rsidR="00272FA2" w:rsidRPr="00523440" w:rsidP="00272FA2" w14:paraId="4991B8E6" w14:textId="77777777">
      <w:pPr>
        <w:pStyle w:val="Heading5"/>
        <w:shd w:val="clear" w:color="auto" w:fill="F0F6FC" w:themeFill="accent5"/>
        <w:spacing w:before="120" w:after="120"/>
      </w:pPr>
      <w:r w:rsidRPr="00523440">
        <w:t xml:space="preserve">Measure </w:t>
      </w:r>
    </w:p>
    <w:p w:rsidR="00272FA2" w:rsidRPr="00523440" w:rsidP="00272FA2" w14:paraId="766F34A1" w14:textId="77777777">
      <w:pPr>
        <w:shd w:val="clear" w:color="auto" w:fill="F0F6FC" w:themeFill="accent5"/>
      </w:pPr>
      <w:r w:rsidRPr="00523440">
        <w:t xml:space="preserve">The percent of pregnant HS participants who receive prenatal care beginning in the first trimester. </w:t>
      </w:r>
    </w:p>
    <w:p w:rsidR="00272FA2" w:rsidRPr="00523440" w:rsidP="00272FA2" w14:paraId="234305F7" w14:textId="77777777">
      <w:pPr>
        <w:pStyle w:val="Heading5"/>
        <w:shd w:val="clear" w:color="auto" w:fill="F0F6FC" w:themeFill="accent5"/>
        <w:spacing w:before="120" w:after="120"/>
      </w:pPr>
      <w:r w:rsidRPr="00523440">
        <w:t xml:space="preserve">Definition </w:t>
      </w:r>
    </w:p>
    <w:p w:rsidR="00272FA2" w:rsidRPr="00523440" w:rsidP="00272FA2" w14:paraId="5D48A9C6" w14:textId="77777777">
      <w:pPr>
        <w:shd w:val="clear" w:color="auto" w:fill="F0F6FC" w:themeFill="accent5"/>
        <w:rPr>
          <w:b/>
          <w:bCs/>
        </w:rPr>
      </w:pPr>
      <w:r w:rsidRPr="00523440">
        <w:rPr>
          <w:b/>
          <w:bCs/>
        </w:rPr>
        <w:t>During the reporting period:</w:t>
      </w:r>
    </w:p>
    <w:p w:rsidR="00272FA2" w:rsidRPr="00523440" w:rsidP="00272FA2" w14:paraId="47A5F0FD" w14:textId="77777777">
      <w:pPr>
        <w:shd w:val="clear" w:color="auto" w:fill="F0F6FC" w:themeFill="accent5"/>
      </w:pPr>
      <w:r w:rsidRPr="00523440">
        <w:rPr>
          <w:b/>
          <w:bCs/>
        </w:rPr>
        <w:t xml:space="preserve">Numerator: </w:t>
      </w:r>
      <w:r w:rsidRPr="00523440">
        <w:rPr>
          <w:bCs/>
        </w:rPr>
        <w:t>Number* of p</w:t>
      </w:r>
      <w:r w:rsidRPr="00523440">
        <w:t>regnant HS participants who began prenatal care in the first trimester of pregnancy.</w:t>
      </w:r>
    </w:p>
    <w:p w:rsidR="00272FA2" w:rsidRPr="00523440" w:rsidP="00272FA2" w14:paraId="441AEE81" w14:textId="77777777">
      <w:pPr>
        <w:shd w:val="clear" w:color="auto" w:fill="F0F6FC" w:themeFill="accent5"/>
      </w:pPr>
      <w:r w:rsidRPr="00523440">
        <w:t>* The number of pregnant participants is unduplicated. Pregnant HS participants should be counted only once during a calendar year unless they have experienced more than one pregnancy in that calendar year. (If pregnant participant is counted more than once in the numerator, they should be counted more than once in the denominator.)</w:t>
      </w:r>
    </w:p>
    <w:p w:rsidR="00272FA2" w:rsidRPr="00523440" w:rsidP="00272FA2" w14:paraId="583CA779" w14:textId="77777777">
      <w:pPr>
        <w:shd w:val="clear" w:color="auto" w:fill="F0F6FC" w:themeFill="accent5"/>
      </w:pPr>
      <w:r w:rsidRPr="00523440">
        <w:rPr>
          <w:b/>
          <w:bCs/>
        </w:rPr>
        <w:t>During the reporting period:</w:t>
      </w:r>
      <w:r w:rsidRPr="00523440">
        <w:t xml:space="preserve"> </w:t>
      </w:r>
    </w:p>
    <w:p w:rsidR="00272FA2" w:rsidRPr="00523440" w:rsidP="00272FA2" w14:paraId="29F1BA47" w14:textId="77777777">
      <w:pPr>
        <w:shd w:val="clear" w:color="auto" w:fill="F0F6FC" w:themeFill="accent5"/>
      </w:pPr>
      <w:r w:rsidRPr="00523440">
        <w:rPr>
          <w:b/>
          <w:bCs/>
        </w:rPr>
        <w:t>Denominator</w:t>
      </w:r>
      <w:r w:rsidRPr="00523440">
        <w:t xml:space="preserve">: Number of pregnant HS participants who had enrolled prenatally, prior to their second trimester of pregnancy. </w:t>
      </w:r>
    </w:p>
    <w:p w:rsidR="00272FA2" w:rsidRPr="00523440" w:rsidP="00272FA2" w14:paraId="39841028" w14:textId="77777777">
      <w:pPr>
        <w:pStyle w:val="Tablecontents"/>
        <w:shd w:val="clear" w:color="auto" w:fill="F0F6FC" w:themeFill="accent5"/>
        <w:rPr>
          <w:sz w:val="22"/>
          <w:szCs w:val="22"/>
        </w:rPr>
      </w:pPr>
      <w:r w:rsidRPr="00523440">
        <w:rPr>
          <w:b/>
          <w:bCs/>
          <w:sz w:val="22"/>
          <w:szCs w:val="22"/>
        </w:rPr>
        <w:t>Note</w:t>
      </w:r>
      <w:r w:rsidRPr="00523440">
        <w:rPr>
          <w:sz w:val="22"/>
          <w:szCs w:val="22"/>
        </w:rPr>
        <w:t>: This form utilizes the Data Collection Table for Healthy Start Forms and DGIS Form 10.A for annual performance objective and data reporting.</w:t>
      </w:r>
    </w:p>
    <w:p w:rsidR="00272FA2" w:rsidRPr="00523440" w:rsidP="00272FA2" w14:paraId="1A6CAA9F" w14:textId="77777777">
      <w:pPr>
        <w:pStyle w:val="Heading5"/>
        <w:shd w:val="clear" w:color="auto" w:fill="F0F6FC" w:themeFill="accent5"/>
        <w:spacing w:before="120" w:after="120"/>
      </w:pPr>
      <w:r w:rsidRPr="00523440">
        <w:t xml:space="preserve">Benchmark Data Sources </w:t>
      </w:r>
    </w:p>
    <w:p w:rsidR="00272FA2" w:rsidRPr="00523440" w:rsidP="00272FA2" w14:paraId="55DA524E" w14:textId="4E88EC90">
      <w:pPr>
        <w:shd w:val="clear" w:color="auto" w:fill="F0F6FC" w:themeFill="accent5"/>
      </w:pPr>
      <w:r w:rsidRPr="00523440">
        <w:t>Related to Healthy People 2030 Objective MICH-08: Increase the proportion of pregnant women who receive early and adequate prenatal care. (Baseline: 76.4% in 2018, Target: 80.5%)</w:t>
      </w:r>
      <w:r>
        <w:rPr>
          <w:rStyle w:val="FootnoteReference"/>
        </w:rPr>
        <w:footnoteReference w:id="7"/>
      </w:r>
      <w:r w:rsidRPr="00523440">
        <w:t xml:space="preserve"> </w:t>
      </w:r>
    </w:p>
    <w:p w:rsidR="00272FA2" w:rsidRPr="00523440" w:rsidP="00272FA2" w14:paraId="33944B2F" w14:textId="77777777">
      <w:pPr>
        <w:pStyle w:val="Heading5"/>
        <w:shd w:val="clear" w:color="auto" w:fill="F0F6FC" w:themeFill="accent5"/>
        <w:spacing w:before="120" w:after="120"/>
      </w:pPr>
      <w:r w:rsidRPr="00523440">
        <w:t xml:space="preserve">Grantee Data Sources </w:t>
      </w:r>
    </w:p>
    <w:p w:rsidR="00272FA2" w:rsidRPr="00523440" w:rsidP="00272FA2" w14:paraId="5B15238A" w14:textId="77777777">
      <w:pPr>
        <w:shd w:val="clear" w:color="auto" w:fill="F0F6FC" w:themeFill="accent5"/>
      </w:pPr>
      <w:r w:rsidRPr="00523440">
        <w:t xml:space="preserve">Grantee Data System </w:t>
      </w:r>
    </w:p>
    <w:p w:rsidR="00272FA2" w:rsidRPr="00523440" w:rsidP="00272FA2" w14:paraId="55013A53" w14:textId="77777777">
      <w:pPr>
        <w:pStyle w:val="Heading5"/>
        <w:shd w:val="clear" w:color="auto" w:fill="F0F6FC" w:themeFill="accent5"/>
        <w:spacing w:before="120" w:after="120"/>
      </w:pPr>
      <w:r w:rsidRPr="00523440">
        <w:t xml:space="preserve">Significance </w:t>
      </w:r>
    </w:p>
    <w:p w:rsidR="00272FA2" w:rsidRPr="00523440" w:rsidP="00272FA2" w14:paraId="2B277026" w14:textId="77777777">
      <w:pPr>
        <w:shd w:val="clear" w:color="auto" w:fill="F0F6FC" w:themeFill="accent5"/>
      </w:pPr>
      <w:r w:rsidRPr="00523440">
        <w:t>Early and continuous prenatal care is essential for identification of maternal disease and risks for complications of pregnancy or birth.  This can help ensure that women with complex problems, chronic illness, or other risks are seen by specialists.  Prenatal care can also provide important education and counseling on modifiable risks in pregnancy, including smoking, drinking, and inadequate or excessive weight gain.</w:t>
      </w:r>
    </w:p>
    <w:p w:rsidR="00272FA2" w:rsidRPr="00523440" w:rsidP="00272FA2" w14:paraId="23062E29" w14:textId="521AFAF5">
      <w:pPr>
        <w:keepNext/>
        <w:spacing w:before="320" w:after="200" w:line="240" w:lineRule="auto"/>
        <w:outlineLvl w:val="2"/>
        <w:rPr>
          <w:rFonts w:asciiTheme="majorHAnsi" w:hAnsiTheme="majorHAnsi" w:cs="Arial"/>
          <w:b/>
          <w:bCs/>
          <w:color w:val="0F4878" w:themeColor="accent1"/>
          <w:sz w:val="32"/>
          <w:szCs w:val="32"/>
        </w:rPr>
      </w:pPr>
      <w:r w:rsidRPr="00523440">
        <w:rPr>
          <w:rFonts w:asciiTheme="majorHAnsi" w:hAnsiTheme="majorHAnsi" w:cs="Arial"/>
          <w:b/>
          <w:bCs/>
          <w:color w:val="0F4878" w:themeColor="accent1"/>
          <w:sz w:val="32"/>
          <w:szCs w:val="32"/>
        </w:rPr>
        <w:t xml:space="preserve">Data Collection </w:t>
      </w:r>
      <w:r w:rsidR="00D56B0C">
        <w:rPr>
          <w:rFonts w:asciiTheme="majorHAnsi" w:hAnsiTheme="majorHAnsi" w:cs="Arial"/>
          <w:b/>
          <w:bCs/>
          <w:color w:val="0F4878" w:themeColor="accent1"/>
          <w:sz w:val="32"/>
          <w:szCs w:val="32"/>
        </w:rPr>
        <w:t>Form</w:t>
      </w:r>
      <w:r w:rsidRPr="00523440">
        <w:rPr>
          <w:rFonts w:asciiTheme="majorHAnsi" w:hAnsiTheme="majorHAnsi" w:cs="Arial"/>
          <w:b/>
          <w:bCs/>
          <w:color w:val="0F4878" w:themeColor="accent1"/>
          <w:sz w:val="32"/>
          <w:szCs w:val="32"/>
        </w:rPr>
        <w:t xml:space="preserve"> for </w:t>
      </w:r>
      <w:r w:rsidR="004B1E10">
        <w:rPr>
          <w:rFonts w:asciiTheme="majorHAnsi" w:hAnsiTheme="majorHAnsi" w:cs="Arial"/>
          <w:b/>
          <w:bCs/>
          <w:color w:val="0F4878" w:themeColor="accent1"/>
          <w:sz w:val="32"/>
          <w:szCs w:val="32"/>
        </w:rPr>
        <w:t>HS 10</w:t>
      </w:r>
    </w:p>
    <w:tbl>
      <w:tblPr>
        <w:tblStyle w:val="AlternateJBATable"/>
        <w:tblW w:w="0" w:type="auto"/>
        <w:tblLook w:val="04A0"/>
      </w:tblPr>
      <w:tblGrid>
        <w:gridCol w:w="4485"/>
        <w:gridCol w:w="1621"/>
        <w:gridCol w:w="1622"/>
        <w:gridCol w:w="1622"/>
      </w:tblGrid>
      <w:tr w14:paraId="652D4DAC" w14:textId="77777777" w:rsidTr="00586FFF">
        <w:tblPrEx>
          <w:tblW w:w="0" w:type="auto"/>
          <w:tblLook w:val="04A0"/>
        </w:tblPrEx>
        <w:trPr>
          <w:tblHeader/>
        </w:trPr>
        <w:tc>
          <w:tcPr>
            <w:tcW w:w="4485" w:type="dxa"/>
          </w:tcPr>
          <w:p w:rsidR="00272FA2" w:rsidRPr="00523440" w:rsidP="009C05ED" w14:paraId="3F2591E4" w14:textId="77777777">
            <w:pPr>
              <w:spacing w:before="60" w:after="60" w:line="240" w:lineRule="auto"/>
              <w:rPr>
                <w:rFonts w:asciiTheme="majorHAnsi" w:hAnsiTheme="majorHAnsi" w:cstheme="majorHAnsi"/>
                <w:color w:val="000000" w:themeColor="text1"/>
              </w:rPr>
            </w:pPr>
            <w:r w:rsidRPr="00523440">
              <w:rPr>
                <w:rFonts w:asciiTheme="majorHAnsi" w:hAnsiTheme="majorHAnsi" w:cstheme="majorHAnsi"/>
                <w:color w:val="000000" w:themeColor="text1"/>
              </w:rPr>
              <w:t>HS Measure</w:t>
            </w:r>
          </w:p>
        </w:tc>
        <w:tc>
          <w:tcPr>
            <w:tcW w:w="1621" w:type="dxa"/>
          </w:tcPr>
          <w:p w:rsidR="00272FA2" w:rsidRPr="00523440" w:rsidP="009C05ED" w14:paraId="1F5ABE1C" w14:textId="77777777">
            <w:pPr>
              <w:spacing w:before="60" w:after="60" w:line="240" w:lineRule="auto"/>
              <w:rPr>
                <w:rFonts w:asciiTheme="majorHAnsi" w:hAnsiTheme="majorHAnsi" w:cstheme="majorHAnsi"/>
                <w:color w:val="000000" w:themeColor="text1"/>
              </w:rPr>
            </w:pPr>
            <w:r w:rsidRPr="00523440">
              <w:rPr>
                <w:rFonts w:asciiTheme="majorHAnsi" w:hAnsiTheme="majorHAnsi" w:cstheme="majorHAnsi"/>
                <w:color w:val="000000" w:themeColor="text1"/>
              </w:rPr>
              <w:t>Numerator</w:t>
            </w:r>
          </w:p>
        </w:tc>
        <w:tc>
          <w:tcPr>
            <w:tcW w:w="1622" w:type="dxa"/>
            <w:tcBorders>
              <w:bottom w:val="single" w:sz="4" w:space="0" w:color="CCCCCC" w:themeColor="text2" w:themeTint="33"/>
            </w:tcBorders>
          </w:tcPr>
          <w:p w:rsidR="00272FA2" w:rsidRPr="00523440" w:rsidP="009C05ED" w14:paraId="773BE952" w14:textId="77777777">
            <w:pPr>
              <w:spacing w:before="60" w:after="60" w:line="240" w:lineRule="auto"/>
              <w:rPr>
                <w:rFonts w:asciiTheme="majorHAnsi" w:hAnsiTheme="majorHAnsi" w:cstheme="majorHAnsi"/>
                <w:color w:val="000000" w:themeColor="text1"/>
              </w:rPr>
            </w:pPr>
            <w:r w:rsidRPr="00523440">
              <w:rPr>
                <w:rFonts w:asciiTheme="majorHAnsi" w:hAnsiTheme="majorHAnsi" w:cstheme="majorHAnsi"/>
                <w:color w:val="000000" w:themeColor="text1"/>
              </w:rPr>
              <w:t>Denominator</w:t>
            </w:r>
          </w:p>
        </w:tc>
        <w:tc>
          <w:tcPr>
            <w:tcW w:w="1622" w:type="dxa"/>
          </w:tcPr>
          <w:p w:rsidR="00272FA2" w:rsidRPr="00523440" w:rsidP="009C05ED" w14:paraId="5072F4FC" w14:textId="6A23E39E">
            <w:pPr>
              <w:spacing w:before="60" w:after="60" w:line="240" w:lineRule="auto"/>
              <w:rPr>
                <w:rFonts w:asciiTheme="majorHAnsi" w:hAnsiTheme="majorHAnsi" w:cstheme="majorHAnsi"/>
                <w:color w:val="000000" w:themeColor="text1"/>
              </w:rPr>
            </w:pPr>
            <w:r w:rsidRPr="00523440">
              <w:rPr>
                <w:rFonts w:asciiTheme="majorHAnsi" w:hAnsiTheme="majorHAnsi" w:cstheme="majorHAnsi"/>
                <w:color w:val="000000" w:themeColor="text1"/>
              </w:rPr>
              <w:t>Percent</w:t>
            </w:r>
          </w:p>
        </w:tc>
      </w:tr>
      <w:tr w14:paraId="734A2FCC" w14:textId="77777777" w:rsidTr="00586FFF">
        <w:tblPrEx>
          <w:tblW w:w="0" w:type="auto"/>
          <w:tblLook w:val="04A0"/>
        </w:tblPrEx>
        <w:tc>
          <w:tcPr>
            <w:tcW w:w="4485" w:type="dxa"/>
            <w:tcBorders>
              <w:top w:val="single" w:sz="4" w:space="0" w:color="CCCCCC"/>
              <w:left w:val="single" w:sz="4" w:space="0" w:color="CCCCCC"/>
              <w:bottom w:val="single" w:sz="4" w:space="0" w:color="CCCCCC"/>
              <w:right w:val="single" w:sz="4" w:space="0" w:color="CCCCCC"/>
            </w:tcBorders>
          </w:tcPr>
          <w:p w:rsidR="00272FA2" w:rsidRPr="00523440" w:rsidP="009C05ED" w14:paraId="0D9087B2" w14:textId="77777777">
            <w:pPr>
              <w:rPr>
                <w:rFonts w:asciiTheme="majorHAnsi" w:hAnsiTheme="majorHAnsi" w:cstheme="majorHAnsi"/>
                <w:sz w:val="20"/>
                <w:szCs w:val="20"/>
              </w:rPr>
            </w:pPr>
            <w:r w:rsidRPr="00523440">
              <w:rPr>
                <w:rFonts w:asciiTheme="majorHAnsi" w:hAnsiTheme="majorHAnsi" w:cstheme="majorHAnsi"/>
                <w:sz w:val="20"/>
                <w:szCs w:val="20"/>
              </w:rPr>
              <w:t xml:space="preserve">HS 10 – Prenatal Care (%) </w:t>
            </w:r>
          </w:p>
        </w:tc>
        <w:tc>
          <w:tcPr>
            <w:tcW w:w="1621" w:type="dxa"/>
            <w:tcBorders>
              <w:top w:val="single" w:sz="4" w:space="0" w:color="CCCCCC"/>
              <w:left w:val="single" w:sz="4" w:space="0" w:color="CCCCCC"/>
              <w:bottom w:val="single" w:sz="4" w:space="0" w:color="CCCCCC"/>
              <w:right w:val="single" w:sz="4" w:space="0" w:color="CCCCCC"/>
            </w:tcBorders>
            <w:shd w:val="clear" w:color="auto" w:fill="FFF1C9" w:themeFill="accent6"/>
          </w:tcPr>
          <w:p w:rsidR="00272FA2" w:rsidRPr="00523440" w:rsidP="009C05ED" w14:paraId="7CB269F0" w14:textId="77777777">
            <w:pPr>
              <w:rPr>
                <w:rFonts w:asciiTheme="majorHAnsi" w:hAnsiTheme="majorHAnsi" w:cstheme="majorHAnsi"/>
                <w:sz w:val="20"/>
                <w:szCs w:val="20"/>
              </w:rPr>
            </w:pPr>
          </w:p>
        </w:tc>
        <w:tc>
          <w:tcPr>
            <w:tcW w:w="1622" w:type="dxa"/>
            <w:tcBorders>
              <w:left w:val="single" w:sz="4" w:space="0" w:color="CCCCCC"/>
              <w:right w:val="single" w:sz="4" w:space="0" w:color="CCCCCC" w:themeColor="text2" w:themeTint="33"/>
            </w:tcBorders>
            <w:shd w:val="clear" w:color="auto" w:fill="FFF1C9" w:themeFill="accent6"/>
          </w:tcPr>
          <w:p w:rsidR="00272FA2" w:rsidRPr="00523440" w:rsidP="009C05ED" w14:paraId="639717D1" w14:textId="77777777">
            <w:pPr>
              <w:rPr>
                <w:rFonts w:asciiTheme="majorHAnsi" w:hAnsiTheme="majorHAnsi" w:cstheme="majorHAnsi"/>
                <w:sz w:val="20"/>
                <w:szCs w:val="20"/>
              </w:rPr>
            </w:pPr>
          </w:p>
        </w:tc>
        <w:tc>
          <w:tcPr>
            <w:tcW w:w="1622" w:type="dxa"/>
            <w:tcBorders>
              <w:left w:val="single" w:sz="4" w:space="0" w:color="CCCCCC" w:themeColor="text2" w:themeTint="33"/>
            </w:tcBorders>
            <w:shd w:val="clear" w:color="auto" w:fill="FFF1C9" w:themeFill="accent6"/>
          </w:tcPr>
          <w:p w:rsidR="00272FA2" w:rsidRPr="00523440" w:rsidP="009C05ED" w14:paraId="3679A20A" w14:textId="77777777">
            <w:pPr>
              <w:rPr>
                <w:rFonts w:asciiTheme="majorHAnsi" w:hAnsiTheme="majorHAnsi" w:cstheme="majorHAnsi"/>
                <w:sz w:val="20"/>
                <w:szCs w:val="20"/>
              </w:rPr>
            </w:pPr>
          </w:p>
        </w:tc>
      </w:tr>
    </w:tbl>
    <w:p w:rsidR="009E60CE" w:rsidP="009E60CE" w14:paraId="584E61FD" w14:textId="77777777">
      <w:pPr>
        <w:pStyle w:val="Heading4"/>
        <w:rPr>
          <w:lang w:val="en-US"/>
        </w:rPr>
      </w:pPr>
    </w:p>
    <w:p w:rsidR="009E60CE" w:rsidRPr="00521630" w:rsidP="009E60CE" w14:paraId="71798DDF" w14:textId="670C2759">
      <w:pPr>
        <w:pStyle w:val="Heading4"/>
        <w:rPr>
          <w:lang w:val="en-US"/>
        </w:rPr>
      </w:pPr>
      <w:r w:rsidRPr="00521630">
        <w:rPr>
          <w:lang w:val="en-US"/>
        </w:rPr>
        <w:t>Comments</w:t>
      </w:r>
    </w:p>
    <w:p w:rsidR="009E60CE" w:rsidRPr="000A7FB8" w:rsidP="009E60CE" w14:paraId="5F44A21D" w14:textId="77777777">
      <w:pPr>
        <w:rPr>
          <w:b/>
          <w:bCs/>
        </w:rPr>
      </w:pPr>
      <w:r w:rsidRPr="00521630">
        <w:rPr>
          <w:bdr w:val="single" w:sz="4" w:space="0" w:color="auto"/>
          <w:shd w:val="clear" w:color="auto" w:fill="F2F2F2" w:themeFill="background1" w:themeFillShade="F2"/>
        </w:rPr>
        <w:fldChar w:fldCharType="begin">
          <w:ffData>
            <w:name w:val=""/>
            <w:enabled/>
            <w:calcOnExit w:val="0"/>
            <w:textInput/>
          </w:ffData>
        </w:fldChar>
      </w:r>
      <w:r w:rsidRPr="00521630">
        <w:rPr>
          <w:bdr w:val="single" w:sz="4" w:space="0" w:color="auto"/>
          <w:shd w:val="clear" w:color="auto" w:fill="F2F2F2" w:themeFill="background1" w:themeFillShade="F2"/>
        </w:rPr>
        <w:instrText xml:space="preserve"> FORMTEXT </w:instrText>
      </w:r>
      <w:r w:rsidRPr="00521630">
        <w:rPr>
          <w:bdr w:val="single" w:sz="4" w:space="0" w:color="auto"/>
          <w:shd w:val="clear" w:color="auto" w:fill="F2F2F2" w:themeFill="background1" w:themeFillShade="F2"/>
        </w:rPr>
        <w:fldChar w:fldCharType="separate"/>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fldChar w:fldCharType="end"/>
      </w:r>
    </w:p>
    <w:p w:rsidR="006B703D" w:rsidP="00272FA2" w14:paraId="60C2A081" w14:textId="69AA4AF1">
      <w:r>
        <w:br w:type="page"/>
      </w:r>
    </w:p>
    <w:p w:rsidR="006B703D" w:rsidRPr="00711BC2" w:rsidP="006B703D" w14:paraId="67E2D101" w14:textId="77777777">
      <w:pPr>
        <w:pStyle w:val="Heading2"/>
      </w:pPr>
      <w:bookmarkStart w:id="52" w:name="_Toc231915937"/>
      <w:r w:rsidRPr="00711BC2">
        <w:t>HS 11</w:t>
      </w:r>
      <w:bookmarkEnd w:id="52"/>
    </w:p>
    <w:p w:rsidR="006B703D" w:rsidRPr="00711BC2" w:rsidP="006B703D" w14:paraId="0379051C" w14:textId="77777777">
      <w:pPr>
        <w:pStyle w:val="Heading3"/>
        <w:shd w:val="clear" w:color="auto" w:fill="F0F6FC" w:themeFill="accent5"/>
      </w:pPr>
      <w:r w:rsidRPr="00711BC2">
        <w:t>Instructions</w:t>
      </w:r>
    </w:p>
    <w:p w:rsidR="006B703D" w:rsidRPr="00711BC2" w:rsidP="006B703D" w14:paraId="54C5AC4E" w14:textId="77777777">
      <w:pPr>
        <w:pStyle w:val="Heading4"/>
        <w:shd w:val="clear" w:color="auto" w:fill="F0F6FC" w:themeFill="accent5"/>
        <w:rPr>
          <w:lang w:val="en-US"/>
        </w:rPr>
      </w:pPr>
      <w:r w:rsidRPr="00711BC2">
        <w:rPr>
          <w:lang w:val="en-US"/>
        </w:rPr>
        <w:t xml:space="preserve">HS 11 Performance Measure </w:t>
      </w:r>
    </w:p>
    <w:p w:rsidR="006B703D" w:rsidRPr="00711BC2" w:rsidP="006B703D" w14:paraId="3E7021D3" w14:textId="77777777">
      <w:pPr>
        <w:shd w:val="clear" w:color="auto" w:fill="F0F6FC" w:themeFill="accent5"/>
      </w:pPr>
      <w:r w:rsidRPr="00711BC2">
        <w:rPr>
          <w:b/>
          <w:bCs/>
        </w:rPr>
        <w:t>Goal</w:t>
      </w:r>
      <w:r w:rsidRPr="00711BC2">
        <w:t>: Perinatal/Postpartum Care</w:t>
      </w:r>
    </w:p>
    <w:p w:rsidR="006B703D" w:rsidRPr="00711BC2" w:rsidP="006B703D" w14:paraId="6ECE6E4C" w14:textId="77777777">
      <w:pPr>
        <w:shd w:val="clear" w:color="auto" w:fill="F0F6FC" w:themeFill="accent5"/>
      </w:pPr>
      <w:r w:rsidRPr="00711BC2">
        <w:rPr>
          <w:b/>
          <w:bCs/>
        </w:rPr>
        <w:t>Level</w:t>
      </w:r>
      <w:r w:rsidRPr="00711BC2">
        <w:t>: Grantee</w:t>
      </w:r>
    </w:p>
    <w:p w:rsidR="006B703D" w:rsidRPr="00711BC2" w:rsidP="006B703D" w14:paraId="006A40DD" w14:textId="77777777">
      <w:pPr>
        <w:shd w:val="clear" w:color="auto" w:fill="F0F6FC" w:themeFill="accent5"/>
      </w:pPr>
      <w:r w:rsidRPr="00711BC2">
        <w:rPr>
          <w:b/>
          <w:bCs/>
        </w:rPr>
        <w:t>Domain</w:t>
      </w:r>
      <w:r w:rsidRPr="00711BC2">
        <w:t>: Healthy Start</w:t>
      </w:r>
    </w:p>
    <w:p w:rsidR="006B703D" w:rsidRPr="00711BC2" w:rsidP="006B703D" w14:paraId="07471D74" w14:textId="77777777">
      <w:pPr>
        <w:shd w:val="clear" w:color="auto" w:fill="F0F6FC" w:themeFill="accent5"/>
      </w:pPr>
      <w:r w:rsidRPr="00711BC2">
        <w:t>The percent of pregnant/newly postpartum HS participants who received a postpartum visit within 12 weeks of delivery.</w:t>
      </w:r>
    </w:p>
    <w:p w:rsidR="006B703D" w:rsidRPr="00711BC2" w:rsidP="006B703D" w14:paraId="4E41A356" w14:textId="77777777">
      <w:pPr>
        <w:pStyle w:val="Heading5"/>
        <w:shd w:val="clear" w:color="auto" w:fill="F0F6FC" w:themeFill="accent5"/>
        <w:spacing w:before="120" w:after="120"/>
      </w:pPr>
      <w:r w:rsidRPr="00711BC2">
        <w:t xml:space="preserve">Goal </w:t>
      </w:r>
    </w:p>
    <w:p w:rsidR="006B703D" w:rsidRPr="00711BC2" w:rsidP="006B703D" w14:paraId="4724086D" w14:textId="77777777">
      <w:pPr>
        <w:shd w:val="clear" w:color="auto" w:fill="F0F6FC" w:themeFill="accent5"/>
      </w:pPr>
      <w:r w:rsidRPr="00711BC2">
        <w:t xml:space="preserve">To increase the proportion of HS women participants who receive a postpartum visit to 80 percent. </w:t>
      </w:r>
    </w:p>
    <w:p w:rsidR="006B703D" w:rsidRPr="00711BC2" w:rsidP="006B703D" w14:paraId="4C64083A" w14:textId="77777777">
      <w:pPr>
        <w:pStyle w:val="Heading5"/>
        <w:shd w:val="clear" w:color="auto" w:fill="F0F6FC" w:themeFill="accent5"/>
        <w:spacing w:before="120" w:after="120"/>
      </w:pPr>
      <w:r w:rsidRPr="00711BC2">
        <w:t xml:space="preserve">Measure </w:t>
      </w:r>
    </w:p>
    <w:p w:rsidR="006B703D" w:rsidRPr="00711BC2" w:rsidP="006B703D" w14:paraId="349C6F9D" w14:textId="1500905D">
      <w:pPr>
        <w:shd w:val="clear" w:color="auto" w:fill="F0F6FC" w:themeFill="accent5"/>
      </w:pPr>
      <w:r w:rsidRPr="00711BC2">
        <w:t>The percent of pregnant/newly postpartum HS participants with a postpartum visit within 12 weeks of delivery.</w:t>
      </w:r>
      <w:r>
        <w:rPr>
          <w:rStyle w:val="FootnoteReference"/>
        </w:rPr>
        <w:footnoteReference w:id="8"/>
      </w:r>
    </w:p>
    <w:p w:rsidR="006B703D" w:rsidRPr="00711BC2" w:rsidP="006B703D" w14:paraId="7072AC01" w14:textId="77777777">
      <w:pPr>
        <w:pStyle w:val="Heading5"/>
        <w:shd w:val="clear" w:color="auto" w:fill="F0F6FC" w:themeFill="accent5"/>
        <w:spacing w:before="120" w:after="120"/>
      </w:pPr>
      <w:r w:rsidRPr="00711BC2">
        <w:t xml:space="preserve">Definition </w:t>
      </w:r>
    </w:p>
    <w:p w:rsidR="006B703D" w:rsidRPr="00711BC2" w:rsidP="006B703D" w14:paraId="7A3D979F" w14:textId="77777777">
      <w:pPr>
        <w:shd w:val="clear" w:color="auto" w:fill="F0F6FC" w:themeFill="accent5"/>
        <w:rPr>
          <w:b/>
        </w:rPr>
      </w:pPr>
      <w:r w:rsidRPr="00711BC2">
        <w:rPr>
          <w:b/>
        </w:rPr>
        <w:t>During the reporting period:</w:t>
      </w:r>
    </w:p>
    <w:p w:rsidR="006B703D" w:rsidRPr="00711BC2" w:rsidP="006B703D" w14:paraId="27EEB94E" w14:textId="77777777">
      <w:pPr>
        <w:shd w:val="clear" w:color="auto" w:fill="F0F6FC" w:themeFill="accent5"/>
      </w:pPr>
      <w:r w:rsidRPr="00711BC2">
        <w:rPr>
          <w:b/>
        </w:rPr>
        <w:t xml:space="preserve">Numerator: </w:t>
      </w:r>
      <w:r w:rsidRPr="00711BC2">
        <w:t xml:space="preserve">The number* of pregnant/newly postpartum HS participants, who had enrolled prenatally or within 30 days after delivery, and received a comprehensive postpartum visit within 12 weeks after delivery. </w:t>
      </w:r>
    </w:p>
    <w:p w:rsidR="006B703D" w:rsidRPr="00711BC2" w:rsidP="006B703D" w14:paraId="0C47B9A2" w14:textId="77777777">
      <w:pPr>
        <w:shd w:val="clear" w:color="auto" w:fill="F0F6FC" w:themeFill="accent5"/>
      </w:pPr>
      <w:r w:rsidRPr="00711BC2">
        <w:t>*The number of pregnant/newly postpartum participants with a postpartum visit within 12 weeks of delivery is unduplicated. Pregnant/newly postpartum HS participants should be counted only once during a calendar year unless they have experienced more than one pregnancy in that calendar year.</w:t>
      </w:r>
    </w:p>
    <w:p w:rsidR="006B703D" w:rsidRPr="00711BC2" w:rsidP="006B703D" w14:paraId="36A93C97" w14:textId="77777777">
      <w:pPr>
        <w:shd w:val="clear" w:color="auto" w:fill="F0F6FC" w:themeFill="accent5"/>
        <w:rPr>
          <w:b/>
        </w:rPr>
      </w:pPr>
      <w:r w:rsidRPr="00711BC2">
        <w:rPr>
          <w:b/>
        </w:rPr>
        <w:t>During the reporting period:</w:t>
      </w:r>
    </w:p>
    <w:p w:rsidR="006B703D" w:rsidRPr="00711BC2" w:rsidP="006B703D" w14:paraId="1586444D" w14:textId="77777777">
      <w:pPr>
        <w:shd w:val="clear" w:color="auto" w:fill="F0F6FC" w:themeFill="accent5"/>
      </w:pPr>
      <w:r w:rsidRPr="00711BC2">
        <w:rPr>
          <w:b/>
        </w:rPr>
        <w:t>Denominator:</w:t>
      </w:r>
      <w:r w:rsidRPr="00711BC2">
        <w:t xml:space="preserve"> The number of HS participants who enrolled prenatally or within 30 days after delivery.</w:t>
      </w:r>
    </w:p>
    <w:p w:rsidR="006B703D" w:rsidRPr="00711BC2" w:rsidP="006B703D" w14:paraId="5AF6F079" w14:textId="06F70B92">
      <w:pPr>
        <w:shd w:val="clear" w:color="auto" w:fill="F0F6FC" w:themeFill="accent5"/>
      </w:pPr>
      <w:r w:rsidRPr="00711BC2">
        <w:rPr>
          <w:b/>
        </w:rPr>
        <w:t>Definition:</w:t>
      </w:r>
      <w:r w:rsidRPr="00711BC2">
        <w:t xml:space="preserve"> </w:t>
      </w:r>
      <w:r w:rsidRPr="009E60CE" w:rsidR="005301A9">
        <w:t xml:space="preserve">Professional obstetrics and gynecology groups </w:t>
      </w:r>
      <w:r w:rsidRPr="009E60CE">
        <w:t>recommend</w:t>
      </w:r>
      <w:r w:rsidRPr="00711BC2">
        <w:t xml:space="preserve"> that postpartum care would ideally include an initial assessment, either in person or by phone, within the first 3 weeks postpartum to address acute postpartum issues. This initial assessment should be followed up with ongoing care as needed, concluding with a comprehensive well-woman visit no later than 12 weeks after birth.</w:t>
      </w:r>
      <w:r>
        <w:rPr>
          <w:rStyle w:val="FootnoteReference"/>
        </w:rPr>
        <w:footnoteReference w:id="9"/>
      </w:r>
    </w:p>
    <w:p w:rsidR="006B703D" w:rsidRPr="00711BC2" w:rsidP="006B703D" w14:paraId="4E743C21" w14:textId="77777777">
      <w:pPr>
        <w:pStyle w:val="Tablecontents"/>
        <w:shd w:val="clear" w:color="auto" w:fill="F0F6FC" w:themeFill="accent5"/>
        <w:rPr>
          <w:sz w:val="22"/>
          <w:szCs w:val="22"/>
        </w:rPr>
      </w:pPr>
      <w:r w:rsidRPr="00711BC2">
        <w:rPr>
          <w:b/>
          <w:bCs/>
          <w:sz w:val="22"/>
          <w:szCs w:val="22"/>
        </w:rPr>
        <w:t>Note</w:t>
      </w:r>
      <w:r w:rsidRPr="00711BC2">
        <w:rPr>
          <w:sz w:val="22"/>
          <w:szCs w:val="22"/>
        </w:rPr>
        <w:t>: This form utilizes the Data Collection Table for Healthy Start Forms and DGIS Form 10.A for annual performance objective and data reporting.</w:t>
      </w:r>
    </w:p>
    <w:p w:rsidR="006B703D" w:rsidRPr="00711BC2" w:rsidP="006B703D" w14:paraId="5C33A696" w14:textId="77777777">
      <w:pPr>
        <w:pStyle w:val="Heading5"/>
        <w:shd w:val="clear" w:color="auto" w:fill="F0F6FC" w:themeFill="accent5"/>
        <w:spacing w:before="120" w:after="120"/>
      </w:pPr>
      <w:r w:rsidRPr="00711BC2">
        <w:t>Benchmark Data Sources</w:t>
      </w:r>
    </w:p>
    <w:p w:rsidR="006B703D" w:rsidRPr="00711BC2" w:rsidP="006B703D" w14:paraId="448AB836" w14:textId="77777777">
      <w:pPr>
        <w:shd w:val="clear" w:color="auto" w:fill="F0F6FC" w:themeFill="accent5"/>
        <w:rPr>
          <w:b/>
        </w:rPr>
      </w:pPr>
      <w:r w:rsidRPr="00711BC2">
        <w:t>PRAMS (postpartum visit: 88%, 2020)</w:t>
      </w:r>
    </w:p>
    <w:p w:rsidR="006B703D" w:rsidRPr="00711BC2" w:rsidP="006B703D" w14:paraId="18C9C2CA" w14:textId="77777777">
      <w:pPr>
        <w:pStyle w:val="Heading5"/>
        <w:shd w:val="clear" w:color="auto" w:fill="F0F6FC" w:themeFill="accent5"/>
        <w:spacing w:before="120" w:after="120"/>
      </w:pPr>
      <w:r w:rsidRPr="00711BC2">
        <w:t>Grantee Data Sources</w:t>
      </w:r>
    </w:p>
    <w:p w:rsidR="006B703D" w:rsidRPr="00711BC2" w:rsidP="006B703D" w14:paraId="0F428AB0" w14:textId="77777777">
      <w:pPr>
        <w:shd w:val="clear" w:color="auto" w:fill="F0F6FC" w:themeFill="accent5"/>
      </w:pPr>
      <w:r w:rsidRPr="00711BC2">
        <w:t>Grantee Data System; Pregnancy Risk Assessment Monitoring System</w:t>
      </w:r>
    </w:p>
    <w:p w:rsidR="006B703D" w:rsidRPr="00711BC2" w:rsidP="006B703D" w14:paraId="06CF4A79" w14:textId="77777777">
      <w:pPr>
        <w:pStyle w:val="Heading5"/>
        <w:shd w:val="clear" w:color="auto" w:fill="F0F6FC" w:themeFill="accent5"/>
        <w:spacing w:before="120" w:after="120"/>
      </w:pPr>
      <w:r w:rsidRPr="00711BC2">
        <w:t>Significance</w:t>
      </w:r>
    </w:p>
    <w:p w:rsidR="006B703D" w:rsidRPr="00711BC2" w:rsidP="006B703D" w14:paraId="5968B0D6" w14:textId="03941E66">
      <w:pPr>
        <w:shd w:val="clear" w:color="auto" w:fill="F0F6FC" w:themeFill="accent5"/>
      </w:pPr>
      <w:r w:rsidRPr="00711BC2">
        <w:t>Since the period immediately following birth is a time of many physical and emotional adjustments, the postpartum visit is important for educating new mothers on what to expect during this period and address any concerns which may arise. Additional issues include any health complications the mother may have and the health benefits of breastfeeding for the mother and baby.</w:t>
      </w:r>
      <w:r>
        <w:rPr>
          <w:rStyle w:val="FootnoteReference"/>
        </w:rPr>
        <w:footnoteReference w:id="10"/>
      </w:r>
    </w:p>
    <w:p w:rsidR="006B703D" w:rsidRPr="00711BC2" w:rsidP="006B703D" w14:paraId="2054FA61" w14:textId="0CAA1D24">
      <w:pPr>
        <w:keepNext/>
        <w:spacing w:before="320" w:after="200" w:line="240" w:lineRule="auto"/>
        <w:outlineLvl w:val="2"/>
        <w:rPr>
          <w:rFonts w:asciiTheme="majorHAnsi" w:hAnsiTheme="majorHAnsi" w:cs="Arial"/>
          <w:b/>
          <w:bCs/>
          <w:color w:val="0F4878" w:themeColor="accent1"/>
          <w:sz w:val="32"/>
          <w:szCs w:val="32"/>
        </w:rPr>
      </w:pPr>
      <w:r w:rsidRPr="00711BC2">
        <w:rPr>
          <w:rFonts w:asciiTheme="majorHAnsi" w:hAnsiTheme="majorHAnsi" w:cs="Arial"/>
          <w:b/>
          <w:bCs/>
          <w:color w:val="0F4878" w:themeColor="accent1"/>
          <w:sz w:val="32"/>
          <w:szCs w:val="32"/>
        </w:rPr>
        <w:t xml:space="preserve">Data Collection </w:t>
      </w:r>
      <w:r w:rsidR="0011073D">
        <w:rPr>
          <w:rFonts w:asciiTheme="majorHAnsi" w:hAnsiTheme="majorHAnsi" w:cs="Arial"/>
          <w:b/>
          <w:bCs/>
          <w:color w:val="0F4878" w:themeColor="accent1"/>
          <w:sz w:val="32"/>
          <w:szCs w:val="32"/>
        </w:rPr>
        <w:t>Form</w:t>
      </w:r>
      <w:r w:rsidRPr="00711BC2">
        <w:rPr>
          <w:rFonts w:asciiTheme="majorHAnsi" w:hAnsiTheme="majorHAnsi" w:cs="Arial"/>
          <w:b/>
          <w:bCs/>
          <w:color w:val="0F4878" w:themeColor="accent1"/>
          <w:sz w:val="32"/>
          <w:szCs w:val="32"/>
        </w:rPr>
        <w:t xml:space="preserve"> for </w:t>
      </w:r>
      <w:r w:rsidR="00C2658F">
        <w:rPr>
          <w:rFonts w:asciiTheme="majorHAnsi" w:hAnsiTheme="majorHAnsi" w:cs="Arial"/>
          <w:b/>
          <w:bCs/>
          <w:color w:val="0F4878" w:themeColor="accent1"/>
          <w:sz w:val="32"/>
          <w:szCs w:val="32"/>
        </w:rPr>
        <w:t>HS 11</w:t>
      </w:r>
    </w:p>
    <w:tbl>
      <w:tblPr>
        <w:tblStyle w:val="AlternateJBATable"/>
        <w:tblW w:w="0" w:type="auto"/>
        <w:tblLook w:val="04A0"/>
      </w:tblPr>
      <w:tblGrid>
        <w:gridCol w:w="4485"/>
        <w:gridCol w:w="1621"/>
        <w:gridCol w:w="1622"/>
        <w:gridCol w:w="1622"/>
      </w:tblGrid>
      <w:tr w14:paraId="6DA0147E" w14:textId="77777777" w:rsidTr="009C05ED">
        <w:tblPrEx>
          <w:tblW w:w="0" w:type="auto"/>
          <w:tblLook w:val="04A0"/>
        </w:tblPrEx>
        <w:trPr>
          <w:tblHeader/>
        </w:trPr>
        <w:tc>
          <w:tcPr>
            <w:tcW w:w="4485" w:type="dxa"/>
          </w:tcPr>
          <w:p w:rsidR="006B703D" w:rsidRPr="00711BC2" w:rsidP="009C05ED" w14:paraId="77161FA5" w14:textId="77777777">
            <w:pPr>
              <w:spacing w:before="60" w:after="60" w:line="240" w:lineRule="auto"/>
              <w:rPr>
                <w:rFonts w:asciiTheme="majorHAnsi" w:hAnsiTheme="majorHAnsi" w:cstheme="majorHAnsi"/>
                <w:color w:val="000000" w:themeColor="text1"/>
              </w:rPr>
            </w:pPr>
            <w:r w:rsidRPr="00711BC2">
              <w:rPr>
                <w:rFonts w:asciiTheme="majorHAnsi" w:hAnsiTheme="majorHAnsi" w:cstheme="majorHAnsi"/>
                <w:color w:val="000000" w:themeColor="text1"/>
              </w:rPr>
              <w:t>HS Measure</w:t>
            </w:r>
          </w:p>
        </w:tc>
        <w:tc>
          <w:tcPr>
            <w:tcW w:w="1621" w:type="dxa"/>
          </w:tcPr>
          <w:p w:rsidR="006B703D" w:rsidRPr="00711BC2" w:rsidP="009C05ED" w14:paraId="26C8F6ED" w14:textId="77777777">
            <w:pPr>
              <w:spacing w:before="60" w:after="60" w:line="240" w:lineRule="auto"/>
              <w:rPr>
                <w:rFonts w:asciiTheme="majorHAnsi" w:hAnsiTheme="majorHAnsi" w:cstheme="majorHAnsi"/>
                <w:color w:val="000000" w:themeColor="text1"/>
              </w:rPr>
            </w:pPr>
            <w:r w:rsidRPr="00711BC2">
              <w:rPr>
                <w:rFonts w:asciiTheme="majorHAnsi" w:hAnsiTheme="majorHAnsi" w:cstheme="majorHAnsi"/>
                <w:color w:val="000000" w:themeColor="text1"/>
              </w:rPr>
              <w:t>Numerator</w:t>
            </w:r>
          </w:p>
        </w:tc>
        <w:tc>
          <w:tcPr>
            <w:tcW w:w="1622" w:type="dxa"/>
          </w:tcPr>
          <w:p w:rsidR="006B703D" w:rsidRPr="00711BC2" w:rsidP="009C05ED" w14:paraId="06B5B0DA" w14:textId="77777777">
            <w:pPr>
              <w:spacing w:before="60" w:after="60" w:line="240" w:lineRule="auto"/>
              <w:rPr>
                <w:rFonts w:asciiTheme="majorHAnsi" w:hAnsiTheme="majorHAnsi" w:cstheme="majorHAnsi"/>
                <w:color w:val="000000" w:themeColor="text1"/>
              </w:rPr>
            </w:pPr>
            <w:r w:rsidRPr="00711BC2">
              <w:rPr>
                <w:rFonts w:asciiTheme="majorHAnsi" w:hAnsiTheme="majorHAnsi" w:cstheme="majorHAnsi"/>
                <w:color w:val="000000" w:themeColor="text1"/>
              </w:rPr>
              <w:t>Denominator</w:t>
            </w:r>
          </w:p>
        </w:tc>
        <w:tc>
          <w:tcPr>
            <w:tcW w:w="1622" w:type="dxa"/>
          </w:tcPr>
          <w:p w:rsidR="006B703D" w:rsidRPr="00711BC2" w:rsidP="009C05ED" w14:paraId="034E4B01" w14:textId="279E07A6">
            <w:pPr>
              <w:spacing w:before="60" w:after="60" w:line="240" w:lineRule="auto"/>
              <w:rPr>
                <w:rFonts w:asciiTheme="majorHAnsi" w:hAnsiTheme="majorHAnsi" w:cstheme="majorHAnsi"/>
                <w:color w:val="000000" w:themeColor="text1"/>
              </w:rPr>
            </w:pPr>
            <w:r w:rsidRPr="00711BC2">
              <w:rPr>
                <w:rFonts w:asciiTheme="majorHAnsi" w:hAnsiTheme="majorHAnsi" w:cstheme="majorHAnsi"/>
                <w:color w:val="000000" w:themeColor="text1"/>
              </w:rPr>
              <w:t>Percent</w:t>
            </w:r>
          </w:p>
        </w:tc>
      </w:tr>
      <w:tr w14:paraId="4584AAA0" w14:textId="77777777" w:rsidTr="00586FFF">
        <w:tblPrEx>
          <w:tblW w:w="0" w:type="auto"/>
          <w:tblLook w:val="04A0"/>
        </w:tblPrEx>
        <w:tc>
          <w:tcPr>
            <w:tcW w:w="4485" w:type="dxa"/>
            <w:tcBorders>
              <w:top w:val="single" w:sz="4" w:space="0" w:color="CCCCCC"/>
              <w:left w:val="single" w:sz="4" w:space="0" w:color="CCCCCC"/>
              <w:bottom w:val="single" w:sz="4" w:space="0" w:color="CCCCCC"/>
              <w:right w:val="single" w:sz="4" w:space="0" w:color="CCCCCC"/>
            </w:tcBorders>
          </w:tcPr>
          <w:p w:rsidR="006B703D" w:rsidRPr="00711BC2" w:rsidP="009C05ED" w14:paraId="3D8BD7FF" w14:textId="77777777">
            <w:pPr>
              <w:rPr>
                <w:rFonts w:asciiTheme="majorHAnsi" w:hAnsiTheme="majorHAnsi" w:cstheme="majorHAnsi"/>
                <w:sz w:val="20"/>
                <w:szCs w:val="20"/>
              </w:rPr>
            </w:pPr>
            <w:r w:rsidRPr="00711BC2">
              <w:rPr>
                <w:rFonts w:asciiTheme="majorHAnsi" w:hAnsiTheme="majorHAnsi" w:cstheme="majorHAnsi"/>
                <w:sz w:val="20"/>
                <w:szCs w:val="20"/>
              </w:rPr>
              <w:t>HS 11 – Perinatal/Postpartum Care (%)</w:t>
            </w:r>
          </w:p>
        </w:tc>
        <w:tc>
          <w:tcPr>
            <w:tcW w:w="1621" w:type="dxa"/>
            <w:tcBorders>
              <w:top w:val="single" w:sz="4" w:space="0" w:color="CCCCCC"/>
              <w:left w:val="single" w:sz="4" w:space="0" w:color="CCCCCC"/>
              <w:bottom w:val="single" w:sz="4" w:space="0" w:color="CCCCCC"/>
              <w:right w:val="single" w:sz="4" w:space="0" w:color="CCCCCC"/>
            </w:tcBorders>
            <w:shd w:val="clear" w:color="auto" w:fill="FFF1C9" w:themeFill="accent6"/>
          </w:tcPr>
          <w:p w:rsidR="006B703D" w:rsidRPr="00711BC2" w:rsidP="009C05ED" w14:paraId="38EA21BC" w14:textId="77777777">
            <w:pPr>
              <w:rPr>
                <w:rFonts w:asciiTheme="majorHAnsi" w:hAnsiTheme="majorHAnsi" w:cstheme="majorHAnsi"/>
                <w:sz w:val="20"/>
                <w:szCs w:val="20"/>
              </w:rPr>
            </w:pPr>
          </w:p>
        </w:tc>
        <w:tc>
          <w:tcPr>
            <w:tcW w:w="1622" w:type="dxa"/>
            <w:tcBorders>
              <w:top w:val="single" w:sz="4" w:space="0" w:color="CCCCCC"/>
              <w:left w:val="single" w:sz="4" w:space="0" w:color="CCCCCC"/>
              <w:bottom w:val="single" w:sz="4" w:space="0" w:color="CCCCCC"/>
              <w:right w:val="single" w:sz="4" w:space="0" w:color="CCCCCC"/>
            </w:tcBorders>
            <w:shd w:val="clear" w:color="auto" w:fill="FFF1C9" w:themeFill="accent6"/>
          </w:tcPr>
          <w:p w:rsidR="006B703D" w:rsidRPr="00711BC2" w:rsidP="009C05ED" w14:paraId="091D09CF" w14:textId="77777777">
            <w:pPr>
              <w:rPr>
                <w:rFonts w:asciiTheme="majorHAnsi" w:hAnsiTheme="majorHAnsi" w:cstheme="majorHAnsi"/>
                <w:sz w:val="20"/>
                <w:szCs w:val="20"/>
              </w:rPr>
            </w:pPr>
          </w:p>
        </w:tc>
        <w:tc>
          <w:tcPr>
            <w:tcW w:w="1622" w:type="dxa"/>
            <w:tcBorders>
              <w:top w:val="single" w:sz="4" w:space="0" w:color="CCCCCC"/>
              <w:left w:val="single" w:sz="4" w:space="0" w:color="CCCCCC"/>
              <w:bottom w:val="single" w:sz="4" w:space="0" w:color="CCCCCC"/>
              <w:right w:val="single" w:sz="4" w:space="0" w:color="CCCCCC"/>
            </w:tcBorders>
            <w:shd w:val="clear" w:color="auto" w:fill="FFF1C9" w:themeFill="accent6"/>
          </w:tcPr>
          <w:p w:rsidR="006B703D" w:rsidRPr="00711BC2" w:rsidP="009C05ED" w14:paraId="3A0DFBE1" w14:textId="77777777">
            <w:pPr>
              <w:rPr>
                <w:rFonts w:asciiTheme="majorHAnsi" w:hAnsiTheme="majorHAnsi" w:cstheme="majorHAnsi"/>
                <w:sz w:val="20"/>
                <w:szCs w:val="20"/>
              </w:rPr>
            </w:pPr>
          </w:p>
        </w:tc>
      </w:tr>
    </w:tbl>
    <w:p w:rsidR="009E60CE" w:rsidP="009E60CE" w14:paraId="23C9FD9A" w14:textId="77777777">
      <w:pPr>
        <w:pStyle w:val="Heading4"/>
        <w:rPr>
          <w:lang w:val="en-US"/>
        </w:rPr>
      </w:pPr>
    </w:p>
    <w:p w:rsidR="009E60CE" w:rsidRPr="00521630" w:rsidP="009E60CE" w14:paraId="2853E5EA" w14:textId="091C753B">
      <w:pPr>
        <w:pStyle w:val="Heading4"/>
        <w:rPr>
          <w:lang w:val="en-US"/>
        </w:rPr>
      </w:pPr>
      <w:r w:rsidRPr="00521630">
        <w:rPr>
          <w:lang w:val="en-US"/>
        </w:rPr>
        <w:t>Comments</w:t>
      </w:r>
    </w:p>
    <w:p w:rsidR="009E60CE" w:rsidRPr="000A7FB8" w:rsidP="009E60CE" w14:paraId="35A80033" w14:textId="77777777">
      <w:pPr>
        <w:rPr>
          <w:b/>
          <w:bCs/>
        </w:rPr>
      </w:pPr>
      <w:r w:rsidRPr="00521630">
        <w:rPr>
          <w:bdr w:val="single" w:sz="4" w:space="0" w:color="auto"/>
          <w:shd w:val="clear" w:color="auto" w:fill="F2F2F2" w:themeFill="background1" w:themeFillShade="F2"/>
        </w:rPr>
        <w:fldChar w:fldCharType="begin">
          <w:ffData>
            <w:name w:val=""/>
            <w:enabled/>
            <w:calcOnExit w:val="0"/>
            <w:textInput/>
          </w:ffData>
        </w:fldChar>
      </w:r>
      <w:r w:rsidRPr="00521630">
        <w:rPr>
          <w:bdr w:val="single" w:sz="4" w:space="0" w:color="auto"/>
          <w:shd w:val="clear" w:color="auto" w:fill="F2F2F2" w:themeFill="background1" w:themeFillShade="F2"/>
        </w:rPr>
        <w:instrText xml:space="preserve"> FORMTEXT </w:instrText>
      </w:r>
      <w:r w:rsidRPr="00521630">
        <w:rPr>
          <w:bdr w:val="single" w:sz="4" w:space="0" w:color="auto"/>
          <w:shd w:val="clear" w:color="auto" w:fill="F2F2F2" w:themeFill="background1" w:themeFillShade="F2"/>
        </w:rPr>
        <w:fldChar w:fldCharType="separate"/>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fldChar w:fldCharType="end"/>
      </w:r>
    </w:p>
    <w:p w:rsidR="006B703D" w:rsidP="00272FA2" w14:paraId="4509FCAE" w14:textId="4B030328">
      <w:r>
        <w:br w:type="page"/>
      </w:r>
    </w:p>
    <w:p w:rsidR="006B703D" w:rsidRPr="00C05DEF" w:rsidP="006B703D" w14:paraId="7E62F9CD" w14:textId="77777777">
      <w:pPr>
        <w:pStyle w:val="Heading2"/>
      </w:pPr>
      <w:bookmarkStart w:id="53" w:name="_Toc231915938"/>
      <w:r w:rsidRPr="00C05DEF">
        <w:t>HS 12</w:t>
      </w:r>
      <w:bookmarkEnd w:id="53"/>
    </w:p>
    <w:p w:rsidR="006B703D" w:rsidRPr="00C05DEF" w:rsidP="006B703D" w14:paraId="36162822" w14:textId="77777777">
      <w:pPr>
        <w:pStyle w:val="Heading3"/>
        <w:shd w:val="clear" w:color="auto" w:fill="F0F6FC" w:themeFill="accent5"/>
      </w:pPr>
      <w:r w:rsidRPr="00C05DEF">
        <w:t>Instructions</w:t>
      </w:r>
    </w:p>
    <w:p w:rsidR="006B703D" w:rsidRPr="00C05DEF" w:rsidP="006B703D" w14:paraId="0B0E612B" w14:textId="77777777">
      <w:pPr>
        <w:pStyle w:val="Heading4"/>
        <w:shd w:val="clear" w:color="auto" w:fill="F0F6FC" w:themeFill="accent5"/>
        <w:rPr>
          <w:lang w:val="en-US"/>
        </w:rPr>
      </w:pPr>
      <w:r w:rsidRPr="00C05DEF">
        <w:rPr>
          <w:lang w:val="en-US"/>
        </w:rPr>
        <w:t>HS 12 Performance Measure</w:t>
      </w:r>
    </w:p>
    <w:p w:rsidR="006B703D" w:rsidRPr="00C05DEF" w:rsidP="006B703D" w14:paraId="41B266AB" w14:textId="77777777">
      <w:pPr>
        <w:shd w:val="clear" w:color="auto" w:fill="F0F6FC" w:themeFill="accent5"/>
      </w:pPr>
      <w:r w:rsidRPr="00C05DEF">
        <w:rPr>
          <w:b/>
          <w:bCs/>
        </w:rPr>
        <w:t>Goal</w:t>
      </w:r>
      <w:r w:rsidRPr="00C05DEF">
        <w:t>: Well Woman Visit/Preventive Health Care</w:t>
      </w:r>
    </w:p>
    <w:p w:rsidR="006B703D" w:rsidRPr="00C05DEF" w:rsidP="006B703D" w14:paraId="741982DD" w14:textId="77777777">
      <w:pPr>
        <w:shd w:val="clear" w:color="auto" w:fill="F0F6FC" w:themeFill="accent5"/>
      </w:pPr>
      <w:r w:rsidRPr="00C05DEF">
        <w:rPr>
          <w:b/>
          <w:bCs/>
        </w:rPr>
        <w:t>Level</w:t>
      </w:r>
      <w:r w:rsidRPr="00C05DEF">
        <w:t>: Grantee</w:t>
      </w:r>
    </w:p>
    <w:p w:rsidR="006B703D" w:rsidRPr="00C05DEF" w:rsidP="006B703D" w14:paraId="11BE42D6" w14:textId="77777777">
      <w:pPr>
        <w:shd w:val="clear" w:color="auto" w:fill="F0F6FC" w:themeFill="accent5"/>
      </w:pPr>
      <w:r w:rsidRPr="00C05DEF">
        <w:rPr>
          <w:b/>
          <w:bCs/>
        </w:rPr>
        <w:t>Domain</w:t>
      </w:r>
      <w:r w:rsidRPr="00C05DEF">
        <w:t>: Healthy Start</w:t>
      </w:r>
    </w:p>
    <w:p w:rsidR="006B703D" w:rsidRPr="00C05DEF" w:rsidP="006B703D" w14:paraId="4B16CA9B" w14:textId="3D3A9705">
      <w:pPr>
        <w:shd w:val="clear" w:color="auto" w:fill="F0F6FC" w:themeFill="accent5"/>
      </w:pPr>
      <w:r w:rsidRPr="00C05DEF">
        <w:t>The percent of HS women participants with a well-woman/preventive visit in the past year.</w:t>
      </w:r>
      <w:r>
        <w:rPr>
          <w:rStyle w:val="FootnoteReference"/>
        </w:rPr>
        <w:footnoteReference w:id="11"/>
      </w:r>
    </w:p>
    <w:p w:rsidR="006B703D" w:rsidRPr="00C05DEF" w:rsidP="006B703D" w14:paraId="4467855C" w14:textId="77777777">
      <w:pPr>
        <w:pStyle w:val="Heading5"/>
        <w:shd w:val="clear" w:color="auto" w:fill="F0F6FC" w:themeFill="accent5"/>
        <w:spacing w:before="120" w:after="120"/>
      </w:pPr>
      <w:bookmarkStart w:id="54" w:name="_Toc443482956"/>
      <w:bookmarkStart w:id="55" w:name="_Toc443490947"/>
      <w:r w:rsidRPr="00C05DEF">
        <w:t>Goal</w:t>
      </w:r>
      <w:bookmarkEnd w:id="54"/>
      <w:bookmarkEnd w:id="55"/>
    </w:p>
    <w:p w:rsidR="006B703D" w:rsidRPr="00C05DEF" w:rsidP="006B703D" w14:paraId="5273E739" w14:textId="77777777">
      <w:pPr>
        <w:shd w:val="clear" w:color="auto" w:fill="F0F6FC" w:themeFill="accent5"/>
      </w:pPr>
      <w:r w:rsidRPr="00C05DEF">
        <w:t>To increase the proportion of HS women participants that receive a well-woman/preventive visit in the past year to 80 percent.</w:t>
      </w:r>
    </w:p>
    <w:p w:rsidR="006B703D" w:rsidRPr="00C05DEF" w:rsidP="006B703D" w14:paraId="437A5684" w14:textId="77777777">
      <w:pPr>
        <w:pStyle w:val="Heading5"/>
        <w:shd w:val="clear" w:color="auto" w:fill="F0F6FC" w:themeFill="accent5"/>
        <w:spacing w:before="120" w:after="120"/>
      </w:pPr>
      <w:bookmarkStart w:id="56" w:name="_Toc443482957"/>
      <w:bookmarkStart w:id="57" w:name="_Toc443490948"/>
      <w:r w:rsidRPr="00C05DEF">
        <w:t>Measure</w:t>
      </w:r>
      <w:bookmarkEnd w:id="56"/>
      <w:bookmarkEnd w:id="57"/>
    </w:p>
    <w:p w:rsidR="006B703D" w:rsidRPr="00C05DEF" w:rsidP="006B703D" w14:paraId="4755D381" w14:textId="77777777">
      <w:pPr>
        <w:shd w:val="clear" w:color="auto" w:fill="F0F6FC" w:themeFill="accent5"/>
      </w:pPr>
      <w:r w:rsidRPr="00C05DEF">
        <w:t>The percent of HS women participants with a well-woman/preventive visit in the past year.</w:t>
      </w:r>
    </w:p>
    <w:p w:rsidR="006B703D" w:rsidRPr="00C05DEF" w:rsidP="006B703D" w14:paraId="429FD5A1" w14:textId="77777777">
      <w:pPr>
        <w:pStyle w:val="Heading5"/>
        <w:shd w:val="clear" w:color="auto" w:fill="F0F6FC" w:themeFill="accent5"/>
        <w:spacing w:before="120" w:after="120"/>
      </w:pPr>
      <w:bookmarkStart w:id="58" w:name="_Toc443482958"/>
      <w:bookmarkStart w:id="59" w:name="_Toc443490949"/>
      <w:r w:rsidRPr="00C05DEF">
        <w:t>Definition</w:t>
      </w:r>
      <w:bookmarkEnd w:id="58"/>
      <w:bookmarkEnd w:id="59"/>
    </w:p>
    <w:p w:rsidR="006B703D" w:rsidRPr="00C05DEF" w:rsidP="006B703D" w14:paraId="08D34C32" w14:textId="77777777">
      <w:pPr>
        <w:shd w:val="clear" w:color="auto" w:fill="F0F6FC" w:themeFill="accent5"/>
      </w:pPr>
      <w:r w:rsidRPr="00C05DEF">
        <w:rPr>
          <w:b/>
        </w:rPr>
        <w:t>Numerator:</w:t>
      </w:r>
      <w:r w:rsidRPr="00C05DEF">
        <w:t xml:space="preserve"> Number of HS women participants within the reporting period who received a well-woman or preventive visit (including prenatal or postpartum visit) in the past 12 months prior to last assessment.</w:t>
      </w:r>
    </w:p>
    <w:p w:rsidR="006B703D" w:rsidRPr="00C05DEF" w:rsidP="006B703D" w14:paraId="2D1ED150" w14:textId="77777777">
      <w:pPr>
        <w:shd w:val="clear" w:color="auto" w:fill="F0F6FC" w:themeFill="accent5"/>
      </w:pPr>
      <w:r w:rsidRPr="00C05DEF">
        <w:rPr>
          <w:b/>
        </w:rPr>
        <w:t>Denominator:</w:t>
      </w:r>
      <w:r w:rsidRPr="00C05DEF">
        <w:t xml:space="preserve"> Total number of HS women participants during the reporting period.</w:t>
      </w:r>
    </w:p>
    <w:p w:rsidR="006B703D" w:rsidRPr="00C05DEF" w:rsidP="006B703D" w14:paraId="1250B7EB" w14:textId="77777777">
      <w:pPr>
        <w:shd w:val="clear" w:color="auto" w:fill="F0F6FC" w:themeFill="accent5"/>
      </w:pPr>
      <w:r w:rsidRPr="00C05DEF">
        <w:rPr>
          <w:b/>
        </w:rPr>
        <w:t>Definition:</w:t>
      </w:r>
      <w:r w:rsidRPr="00C05DEF">
        <w:t xml:space="preserve"> A participant is considered to have a well-woman or preventive visit and included in the numerator if she has a documented health assessment visit where she obtained recommended preventive services that are age and developmentally appropriate within twelve months of her last contact with the Program in the reporting year. For purposes of reporting, a prenatal visit or postpartum visit during the twelve month period would meet the standard.</w:t>
      </w:r>
    </w:p>
    <w:p w:rsidR="006B703D" w:rsidRPr="00C05DEF" w:rsidP="006B703D" w14:paraId="3DAC5B48" w14:textId="77777777">
      <w:pPr>
        <w:pStyle w:val="Tablecontents"/>
        <w:shd w:val="clear" w:color="auto" w:fill="F0F6FC" w:themeFill="accent5"/>
        <w:rPr>
          <w:sz w:val="22"/>
          <w:szCs w:val="22"/>
        </w:rPr>
      </w:pPr>
      <w:bookmarkStart w:id="60" w:name="_Toc443482959"/>
      <w:bookmarkStart w:id="61" w:name="_Toc443490950"/>
      <w:r w:rsidRPr="00C05DEF">
        <w:rPr>
          <w:b/>
          <w:bCs/>
          <w:sz w:val="22"/>
          <w:szCs w:val="22"/>
        </w:rPr>
        <w:t>Note</w:t>
      </w:r>
      <w:r w:rsidRPr="00C05DEF">
        <w:rPr>
          <w:sz w:val="22"/>
          <w:szCs w:val="22"/>
        </w:rPr>
        <w:t>: This form utilizes the Data Collection Table for Healthy Start Forms and DGIS Form 10.A for annual performance objective and data reporting.</w:t>
      </w:r>
    </w:p>
    <w:p w:rsidR="006B703D" w:rsidRPr="00C05DEF" w:rsidP="006B703D" w14:paraId="1836B9BE" w14:textId="77777777">
      <w:pPr>
        <w:pStyle w:val="Heading5"/>
        <w:shd w:val="clear" w:color="auto" w:fill="F0F6FC" w:themeFill="accent5"/>
        <w:spacing w:before="120" w:after="120"/>
      </w:pPr>
      <w:r w:rsidRPr="00C05DEF">
        <w:t>Benchmark Data Sources</w:t>
      </w:r>
      <w:bookmarkEnd w:id="60"/>
      <w:bookmarkEnd w:id="61"/>
    </w:p>
    <w:p w:rsidR="006B703D" w:rsidRPr="00C05DEF" w:rsidP="006B703D" w14:paraId="301724D5" w14:textId="280E2527">
      <w:pPr>
        <w:shd w:val="clear" w:color="auto" w:fill="F0F6FC" w:themeFill="accent5"/>
      </w:pPr>
      <w:r w:rsidRPr="00C05DEF">
        <w:t>BRFSS (Women 18-44 with a past-year preventive visit: 72%, 2019-2020); PRAMS (early prenatal care: 87%, 2020); PRAMS (postpartum visit: 88%, 2020)</w:t>
      </w:r>
    </w:p>
    <w:p w:rsidR="006B703D" w:rsidRPr="00C05DEF" w:rsidP="006B703D" w14:paraId="02ECC118" w14:textId="77777777">
      <w:pPr>
        <w:pStyle w:val="Heading5"/>
        <w:shd w:val="clear" w:color="auto" w:fill="F0F6FC" w:themeFill="accent5"/>
        <w:spacing w:before="120" w:after="120"/>
      </w:pPr>
      <w:bookmarkStart w:id="62" w:name="_Toc443482960"/>
      <w:bookmarkStart w:id="63" w:name="_Toc443490951"/>
      <w:r w:rsidRPr="00C05DEF">
        <w:t>Grantee Data Sources</w:t>
      </w:r>
      <w:bookmarkEnd w:id="62"/>
      <w:bookmarkEnd w:id="63"/>
    </w:p>
    <w:p w:rsidR="006B703D" w:rsidRPr="00C05DEF" w:rsidP="006B703D" w14:paraId="4FB874A8" w14:textId="77777777">
      <w:pPr>
        <w:shd w:val="clear" w:color="auto" w:fill="F0F6FC" w:themeFill="accent5"/>
      </w:pPr>
      <w:r w:rsidRPr="00C05DEF">
        <w:t>Grantee Data Systems</w:t>
      </w:r>
    </w:p>
    <w:p w:rsidR="006B703D" w:rsidRPr="00C05DEF" w:rsidP="006B703D" w14:paraId="7260410C" w14:textId="77777777">
      <w:pPr>
        <w:pStyle w:val="Heading5"/>
        <w:shd w:val="clear" w:color="auto" w:fill="F0F6FC" w:themeFill="accent5"/>
        <w:spacing w:before="120" w:after="120"/>
      </w:pPr>
      <w:bookmarkStart w:id="64" w:name="_Toc443482961"/>
      <w:bookmarkStart w:id="65" w:name="_Toc443490952"/>
      <w:r w:rsidRPr="00C05DEF">
        <w:t>Significance</w:t>
      </w:r>
      <w:bookmarkEnd w:id="64"/>
      <w:bookmarkEnd w:id="65"/>
    </w:p>
    <w:p w:rsidR="006B703D" w:rsidRPr="00C05DEF" w:rsidP="006B703D" w14:paraId="71AC6F67" w14:textId="6707ECD6">
      <w:pPr>
        <w:shd w:val="clear" w:color="auto" w:fill="F0F6FC" w:themeFill="accent5"/>
      </w:pPr>
      <w:r w:rsidRPr="00C05DEF">
        <w:t xml:space="preserve">An annual well-woman visit provides a critical opportunity to receive recommended clinical preventive services, including screening, counseling, and immunizations, which can lead to appropriate identification, treatment, and prevention of disease to optimize the health of women before, between, and beyond potential </w:t>
      </w:r>
      <w:r w:rsidRPr="009625C8">
        <w:t xml:space="preserve">pregnancies. </w:t>
      </w:r>
      <w:r w:rsidRPr="009625C8" w:rsidR="00AA086E">
        <w:t xml:space="preserve">Professional obstetrics and gynecology groups </w:t>
      </w:r>
      <w:r w:rsidRPr="009625C8">
        <w:t>recommend</w:t>
      </w:r>
      <w:r w:rsidRPr="00C05DEF">
        <w:t xml:space="preserve"> an annual well-woman visit beginning in adolescence and continuing across the lifespan with any health care provider offering preventive well-woman care.</w:t>
      </w:r>
    </w:p>
    <w:p w:rsidR="006B703D" w:rsidRPr="00C05DEF" w:rsidP="006B703D" w14:paraId="7F3AC0F8" w14:textId="757DE922">
      <w:pPr>
        <w:keepNext/>
        <w:spacing w:before="320" w:after="200" w:line="240" w:lineRule="auto"/>
        <w:outlineLvl w:val="2"/>
        <w:rPr>
          <w:rFonts w:asciiTheme="majorHAnsi" w:hAnsiTheme="majorHAnsi" w:cs="Arial"/>
          <w:b/>
          <w:bCs/>
          <w:color w:val="0F4878" w:themeColor="accent1"/>
          <w:sz w:val="32"/>
          <w:szCs w:val="32"/>
        </w:rPr>
      </w:pPr>
      <w:r w:rsidRPr="00C05DEF">
        <w:rPr>
          <w:rFonts w:asciiTheme="majorHAnsi" w:hAnsiTheme="majorHAnsi" w:cs="Arial"/>
          <w:b/>
          <w:bCs/>
          <w:color w:val="0F4878" w:themeColor="accent1"/>
          <w:sz w:val="32"/>
          <w:szCs w:val="32"/>
        </w:rPr>
        <w:t xml:space="preserve">Data Collection </w:t>
      </w:r>
      <w:r w:rsidR="0011073D">
        <w:rPr>
          <w:rFonts w:asciiTheme="majorHAnsi" w:hAnsiTheme="majorHAnsi" w:cs="Arial"/>
          <w:b/>
          <w:bCs/>
          <w:color w:val="0F4878" w:themeColor="accent1"/>
          <w:sz w:val="32"/>
          <w:szCs w:val="32"/>
        </w:rPr>
        <w:t>Form</w:t>
      </w:r>
      <w:r w:rsidRPr="00C05DEF">
        <w:rPr>
          <w:rFonts w:asciiTheme="majorHAnsi" w:hAnsiTheme="majorHAnsi" w:cs="Arial"/>
          <w:b/>
          <w:bCs/>
          <w:color w:val="0F4878" w:themeColor="accent1"/>
          <w:sz w:val="32"/>
          <w:szCs w:val="32"/>
        </w:rPr>
        <w:t xml:space="preserve"> for </w:t>
      </w:r>
      <w:r w:rsidR="00C2658F">
        <w:rPr>
          <w:rFonts w:asciiTheme="majorHAnsi" w:hAnsiTheme="majorHAnsi" w:cs="Arial"/>
          <w:b/>
          <w:bCs/>
          <w:color w:val="0F4878" w:themeColor="accent1"/>
          <w:sz w:val="32"/>
          <w:szCs w:val="32"/>
        </w:rPr>
        <w:t>HS 12</w:t>
      </w:r>
    </w:p>
    <w:tbl>
      <w:tblPr>
        <w:tblStyle w:val="AlternateJBATable"/>
        <w:tblW w:w="0" w:type="auto"/>
        <w:tblLook w:val="04A0"/>
      </w:tblPr>
      <w:tblGrid>
        <w:gridCol w:w="4485"/>
        <w:gridCol w:w="1621"/>
        <w:gridCol w:w="1622"/>
        <w:gridCol w:w="1622"/>
      </w:tblGrid>
      <w:tr w14:paraId="45E44DD5" w14:textId="77777777" w:rsidTr="009C05ED">
        <w:tblPrEx>
          <w:tblW w:w="0" w:type="auto"/>
          <w:tblLook w:val="04A0"/>
        </w:tblPrEx>
        <w:trPr>
          <w:tblHeader/>
        </w:trPr>
        <w:tc>
          <w:tcPr>
            <w:tcW w:w="4485" w:type="dxa"/>
          </w:tcPr>
          <w:p w:rsidR="006B703D" w:rsidRPr="00C05DEF" w:rsidP="009C05ED" w14:paraId="0C09E25B" w14:textId="77777777">
            <w:pPr>
              <w:spacing w:before="60" w:after="60" w:line="240" w:lineRule="auto"/>
              <w:rPr>
                <w:rFonts w:asciiTheme="majorHAnsi" w:hAnsiTheme="majorHAnsi" w:cstheme="majorHAnsi"/>
                <w:color w:val="000000" w:themeColor="text1"/>
              </w:rPr>
            </w:pPr>
            <w:r w:rsidRPr="00C05DEF">
              <w:rPr>
                <w:rFonts w:asciiTheme="majorHAnsi" w:hAnsiTheme="majorHAnsi" w:cstheme="majorHAnsi"/>
                <w:color w:val="000000" w:themeColor="text1"/>
              </w:rPr>
              <w:t>HS Measure</w:t>
            </w:r>
          </w:p>
        </w:tc>
        <w:tc>
          <w:tcPr>
            <w:tcW w:w="1621" w:type="dxa"/>
          </w:tcPr>
          <w:p w:rsidR="006B703D" w:rsidRPr="00C05DEF" w:rsidP="009C05ED" w14:paraId="723D8510" w14:textId="77777777">
            <w:pPr>
              <w:spacing w:before="60" w:after="60" w:line="240" w:lineRule="auto"/>
              <w:rPr>
                <w:rFonts w:asciiTheme="majorHAnsi" w:hAnsiTheme="majorHAnsi" w:cstheme="majorHAnsi"/>
                <w:color w:val="000000" w:themeColor="text1"/>
              </w:rPr>
            </w:pPr>
            <w:r w:rsidRPr="00C05DEF">
              <w:rPr>
                <w:rFonts w:asciiTheme="majorHAnsi" w:hAnsiTheme="majorHAnsi" w:cstheme="majorHAnsi"/>
                <w:color w:val="000000" w:themeColor="text1"/>
              </w:rPr>
              <w:t>Numerator</w:t>
            </w:r>
          </w:p>
        </w:tc>
        <w:tc>
          <w:tcPr>
            <w:tcW w:w="1622" w:type="dxa"/>
          </w:tcPr>
          <w:p w:rsidR="006B703D" w:rsidRPr="00C05DEF" w:rsidP="009C05ED" w14:paraId="3D26A602" w14:textId="77777777">
            <w:pPr>
              <w:spacing w:before="60" w:after="60" w:line="240" w:lineRule="auto"/>
              <w:rPr>
                <w:rFonts w:asciiTheme="majorHAnsi" w:hAnsiTheme="majorHAnsi" w:cstheme="majorHAnsi"/>
                <w:color w:val="000000" w:themeColor="text1"/>
              </w:rPr>
            </w:pPr>
            <w:r w:rsidRPr="00C05DEF">
              <w:rPr>
                <w:rFonts w:asciiTheme="majorHAnsi" w:hAnsiTheme="majorHAnsi" w:cstheme="majorHAnsi"/>
                <w:color w:val="000000" w:themeColor="text1"/>
              </w:rPr>
              <w:t>Denominator</w:t>
            </w:r>
          </w:p>
        </w:tc>
        <w:tc>
          <w:tcPr>
            <w:tcW w:w="1622" w:type="dxa"/>
          </w:tcPr>
          <w:p w:rsidR="006B703D" w:rsidRPr="00C05DEF" w:rsidP="009C05ED" w14:paraId="0EBB637C" w14:textId="36E672F1">
            <w:pPr>
              <w:spacing w:before="60" w:after="60" w:line="240" w:lineRule="auto"/>
              <w:rPr>
                <w:rFonts w:asciiTheme="majorHAnsi" w:hAnsiTheme="majorHAnsi" w:cstheme="majorHAnsi"/>
                <w:color w:val="000000" w:themeColor="text1"/>
              </w:rPr>
            </w:pPr>
            <w:r w:rsidRPr="00C05DEF">
              <w:rPr>
                <w:rFonts w:asciiTheme="majorHAnsi" w:hAnsiTheme="majorHAnsi" w:cstheme="majorHAnsi"/>
                <w:color w:val="000000" w:themeColor="text1"/>
              </w:rPr>
              <w:t>Percent</w:t>
            </w:r>
          </w:p>
        </w:tc>
      </w:tr>
      <w:tr w14:paraId="014854BF" w14:textId="77777777" w:rsidTr="00586FFF">
        <w:tblPrEx>
          <w:tblW w:w="0" w:type="auto"/>
          <w:tblLook w:val="04A0"/>
        </w:tblPrEx>
        <w:tc>
          <w:tcPr>
            <w:tcW w:w="4485" w:type="dxa"/>
            <w:tcBorders>
              <w:top w:val="single" w:sz="4" w:space="0" w:color="CCCCCC"/>
              <w:left w:val="single" w:sz="4" w:space="0" w:color="CCCCCC"/>
              <w:bottom w:val="single" w:sz="4" w:space="0" w:color="CCCCCC"/>
              <w:right w:val="single" w:sz="4" w:space="0" w:color="CCCCCC"/>
            </w:tcBorders>
          </w:tcPr>
          <w:p w:rsidR="006B703D" w:rsidRPr="00C05DEF" w:rsidP="009C05ED" w14:paraId="657D0F69" w14:textId="77777777">
            <w:pPr>
              <w:rPr>
                <w:rFonts w:asciiTheme="majorHAnsi" w:hAnsiTheme="majorHAnsi" w:cstheme="majorHAnsi"/>
                <w:sz w:val="20"/>
                <w:szCs w:val="20"/>
              </w:rPr>
            </w:pPr>
            <w:r w:rsidRPr="00C05DEF">
              <w:rPr>
                <w:rFonts w:asciiTheme="majorHAnsi" w:hAnsiTheme="majorHAnsi" w:cstheme="majorHAnsi"/>
                <w:sz w:val="20"/>
                <w:szCs w:val="20"/>
              </w:rPr>
              <w:t>HS 12 – Well Woman Visit/Preventive Visit (%)</w:t>
            </w:r>
          </w:p>
        </w:tc>
        <w:tc>
          <w:tcPr>
            <w:tcW w:w="1621" w:type="dxa"/>
            <w:tcBorders>
              <w:top w:val="single" w:sz="4" w:space="0" w:color="CCCCCC"/>
              <w:left w:val="single" w:sz="4" w:space="0" w:color="CCCCCC"/>
              <w:bottom w:val="single" w:sz="4" w:space="0" w:color="CCCCCC"/>
              <w:right w:val="single" w:sz="4" w:space="0" w:color="CCCCCC"/>
            </w:tcBorders>
            <w:shd w:val="clear" w:color="auto" w:fill="FFF1C9" w:themeFill="accent6"/>
          </w:tcPr>
          <w:p w:rsidR="006B703D" w:rsidRPr="00C05DEF" w:rsidP="009C05ED" w14:paraId="09C51F3E" w14:textId="77777777">
            <w:pPr>
              <w:rPr>
                <w:rFonts w:asciiTheme="majorHAnsi" w:hAnsiTheme="majorHAnsi" w:cstheme="majorHAnsi"/>
                <w:sz w:val="20"/>
                <w:szCs w:val="20"/>
              </w:rPr>
            </w:pPr>
          </w:p>
        </w:tc>
        <w:tc>
          <w:tcPr>
            <w:tcW w:w="1622" w:type="dxa"/>
            <w:tcBorders>
              <w:top w:val="single" w:sz="4" w:space="0" w:color="CCCCCC"/>
              <w:left w:val="single" w:sz="4" w:space="0" w:color="CCCCCC"/>
              <w:bottom w:val="single" w:sz="4" w:space="0" w:color="CCCCCC"/>
              <w:right w:val="single" w:sz="4" w:space="0" w:color="CCCCCC"/>
            </w:tcBorders>
            <w:shd w:val="clear" w:color="auto" w:fill="FFF1C9" w:themeFill="accent6"/>
          </w:tcPr>
          <w:p w:rsidR="006B703D" w:rsidRPr="00C05DEF" w:rsidP="009C05ED" w14:paraId="6A4C36CF" w14:textId="77777777">
            <w:pPr>
              <w:rPr>
                <w:rFonts w:asciiTheme="majorHAnsi" w:hAnsiTheme="majorHAnsi" w:cstheme="majorHAnsi"/>
                <w:sz w:val="20"/>
                <w:szCs w:val="20"/>
              </w:rPr>
            </w:pPr>
          </w:p>
        </w:tc>
        <w:tc>
          <w:tcPr>
            <w:tcW w:w="1622" w:type="dxa"/>
            <w:tcBorders>
              <w:top w:val="single" w:sz="4" w:space="0" w:color="CCCCCC"/>
              <w:left w:val="single" w:sz="4" w:space="0" w:color="CCCCCC"/>
              <w:bottom w:val="single" w:sz="4" w:space="0" w:color="CCCCCC"/>
              <w:right w:val="single" w:sz="4" w:space="0" w:color="CCCCCC"/>
            </w:tcBorders>
            <w:shd w:val="clear" w:color="auto" w:fill="FFF1C9" w:themeFill="accent6"/>
          </w:tcPr>
          <w:p w:rsidR="006B703D" w:rsidRPr="00C05DEF" w:rsidP="009C05ED" w14:paraId="08DF8044" w14:textId="77777777">
            <w:pPr>
              <w:rPr>
                <w:rFonts w:asciiTheme="majorHAnsi" w:hAnsiTheme="majorHAnsi" w:cstheme="majorHAnsi"/>
                <w:sz w:val="20"/>
                <w:szCs w:val="20"/>
              </w:rPr>
            </w:pPr>
          </w:p>
        </w:tc>
      </w:tr>
    </w:tbl>
    <w:p w:rsidR="009E60CE" w:rsidP="009E60CE" w14:paraId="5BCD2492" w14:textId="77777777">
      <w:pPr>
        <w:pStyle w:val="Heading4"/>
        <w:rPr>
          <w:lang w:val="en-US"/>
        </w:rPr>
      </w:pPr>
    </w:p>
    <w:p w:rsidR="009E60CE" w:rsidRPr="00521630" w:rsidP="009E60CE" w14:paraId="2988A86D" w14:textId="1D3A2C95">
      <w:pPr>
        <w:pStyle w:val="Heading4"/>
        <w:rPr>
          <w:lang w:val="en-US"/>
        </w:rPr>
      </w:pPr>
      <w:r w:rsidRPr="00521630">
        <w:rPr>
          <w:lang w:val="en-US"/>
        </w:rPr>
        <w:t>Comments</w:t>
      </w:r>
    </w:p>
    <w:p w:rsidR="009E60CE" w:rsidRPr="000A7FB8" w:rsidP="009E60CE" w14:paraId="7AB21770" w14:textId="77777777">
      <w:pPr>
        <w:rPr>
          <w:b/>
          <w:bCs/>
        </w:rPr>
      </w:pPr>
      <w:r w:rsidRPr="00521630">
        <w:rPr>
          <w:bdr w:val="single" w:sz="4" w:space="0" w:color="auto"/>
          <w:shd w:val="clear" w:color="auto" w:fill="F2F2F2" w:themeFill="background1" w:themeFillShade="F2"/>
        </w:rPr>
        <w:fldChar w:fldCharType="begin">
          <w:ffData>
            <w:name w:val=""/>
            <w:enabled/>
            <w:calcOnExit w:val="0"/>
            <w:textInput/>
          </w:ffData>
        </w:fldChar>
      </w:r>
      <w:r w:rsidRPr="00521630">
        <w:rPr>
          <w:bdr w:val="single" w:sz="4" w:space="0" w:color="auto"/>
          <w:shd w:val="clear" w:color="auto" w:fill="F2F2F2" w:themeFill="background1" w:themeFillShade="F2"/>
        </w:rPr>
        <w:instrText xml:space="preserve"> FORMTEXT </w:instrText>
      </w:r>
      <w:r w:rsidRPr="00521630">
        <w:rPr>
          <w:bdr w:val="single" w:sz="4" w:space="0" w:color="auto"/>
          <w:shd w:val="clear" w:color="auto" w:fill="F2F2F2" w:themeFill="background1" w:themeFillShade="F2"/>
        </w:rPr>
        <w:fldChar w:fldCharType="separate"/>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fldChar w:fldCharType="end"/>
      </w:r>
    </w:p>
    <w:p w:rsidR="006B703D" w:rsidP="00272FA2" w14:paraId="4D9D04E0" w14:textId="2D7140D5">
      <w:r>
        <w:br w:type="page"/>
      </w:r>
    </w:p>
    <w:p w:rsidR="006B703D" w:rsidRPr="00F3161A" w:rsidP="006B703D" w14:paraId="1B12195F" w14:textId="77777777">
      <w:pPr>
        <w:pStyle w:val="Heading2"/>
      </w:pPr>
      <w:bookmarkStart w:id="66" w:name="_Toc231915939"/>
      <w:r w:rsidRPr="00F3161A">
        <w:t>HS 13</w:t>
      </w:r>
      <w:bookmarkEnd w:id="66"/>
    </w:p>
    <w:p w:rsidR="006B703D" w:rsidRPr="00F3161A" w:rsidP="006B703D" w14:paraId="206400CB" w14:textId="77777777">
      <w:pPr>
        <w:pStyle w:val="Heading3"/>
        <w:shd w:val="clear" w:color="auto" w:fill="F0F6FC" w:themeFill="accent5"/>
      </w:pPr>
      <w:r w:rsidRPr="00F3161A">
        <w:t>Instructions</w:t>
      </w:r>
    </w:p>
    <w:p w:rsidR="006B703D" w:rsidRPr="00F3161A" w:rsidP="006B703D" w14:paraId="377F36D3" w14:textId="77777777">
      <w:pPr>
        <w:pStyle w:val="Heading4"/>
        <w:shd w:val="clear" w:color="auto" w:fill="F0F6FC" w:themeFill="accent5"/>
        <w:rPr>
          <w:lang w:val="en-US"/>
        </w:rPr>
      </w:pPr>
      <w:r w:rsidRPr="00F3161A">
        <w:rPr>
          <w:lang w:val="en-US"/>
        </w:rPr>
        <w:t>HS 13 Performance Measure</w:t>
      </w:r>
    </w:p>
    <w:p w:rsidR="006B703D" w:rsidRPr="00F3161A" w:rsidP="006B703D" w14:paraId="266716A5" w14:textId="77777777">
      <w:pPr>
        <w:shd w:val="clear" w:color="auto" w:fill="F0F6FC" w:themeFill="accent5"/>
      </w:pPr>
      <w:r w:rsidRPr="00F3161A">
        <w:rPr>
          <w:b/>
          <w:bCs/>
        </w:rPr>
        <w:t>Goal</w:t>
      </w:r>
      <w:r w:rsidRPr="00F3161A">
        <w:t>: Depression Screening</w:t>
      </w:r>
    </w:p>
    <w:p w:rsidR="006B703D" w:rsidRPr="00F3161A" w:rsidP="006B703D" w14:paraId="5BDC712F" w14:textId="77777777">
      <w:pPr>
        <w:shd w:val="clear" w:color="auto" w:fill="F0F6FC" w:themeFill="accent5"/>
      </w:pPr>
      <w:r w:rsidRPr="00F3161A">
        <w:rPr>
          <w:b/>
          <w:bCs/>
        </w:rPr>
        <w:t>Level</w:t>
      </w:r>
      <w:r w:rsidRPr="00F3161A">
        <w:t>: Grantee</w:t>
      </w:r>
    </w:p>
    <w:p w:rsidR="006B703D" w:rsidRPr="00F3161A" w:rsidP="006B703D" w14:paraId="32EF0F96" w14:textId="77777777">
      <w:pPr>
        <w:shd w:val="clear" w:color="auto" w:fill="F0F6FC" w:themeFill="accent5"/>
      </w:pPr>
      <w:r w:rsidRPr="00F3161A">
        <w:rPr>
          <w:b/>
          <w:bCs/>
        </w:rPr>
        <w:t>Domain</w:t>
      </w:r>
      <w:r w:rsidRPr="00F3161A">
        <w:t>: Healthy Start</w:t>
      </w:r>
    </w:p>
    <w:p w:rsidR="006B703D" w:rsidRPr="00F3161A" w:rsidP="006B703D" w14:paraId="1835BC78" w14:textId="77777777">
      <w:pPr>
        <w:shd w:val="clear" w:color="auto" w:fill="F0F6FC" w:themeFill="accent5"/>
      </w:pPr>
      <w:r w:rsidRPr="00F3161A">
        <w:t>The percent of HS women participants who receive depression screening and referral.</w:t>
      </w:r>
    </w:p>
    <w:p w:rsidR="006B703D" w:rsidRPr="00F3161A" w:rsidP="006B703D" w14:paraId="608C0C4D" w14:textId="77777777">
      <w:pPr>
        <w:pStyle w:val="Heading5"/>
        <w:shd w:val="clear" w:color="auto" w:fill="F0F6FC" w:themeFill="accent5"/>
        <w:spacing w:before="120" w:after="120"/>
      </w:pPr>
      <w:bookmarkStart w:id="67" w:name="_Toc443482963"/>
      <w:bookmarkStart w:id="68" w:name="_Toc443490954"/>
      <w:r w:rsidRPr="00F3161A">
        <w:t>Goal</w:t>
      </w:r>
      <w:bookmarkEnd w:id="67"/>
      <w:bookmarkEnd w:id="68"/>
    </w:p>
    <w:p w:rsidR="006B703D" w:rsidRPr="00F3161A" w:rsidP="006B703D" w14:paraId="77C0D576" w14:textId="03272AD4">
      <w:pPr>
        <w:shd w:val="clear" w:color="auto" w:fill="F0F6FC" w:themeFill="accent5"/>
      </w:pPr>
      <w:r w:rsidRPr="00F3161A">
        <w:t>To increase the proportion of HS women participants who receive depression screening to 90%; of those who screen positive for depression, increase the proportion who receive a referral to 95%.</w:t>
      </w:r>
    </w:p>
    <w:p w:rsidR="006B703D" w:rsidRPr="00F3161A" w:rsidP="006B703D" w14:paraId="3BCA1ADC" w14:textId="77777777">
      <w:pPr>
        <w:pStyle w:val="Heading5"/>
        <w:shd w:val="clear" w:color="auto" w:fill="F0F6FC" w:themeFill="accent5"/>
        <w:spacing w:before="120" w:after="120"/>
      </w:pPr>
      <w:bookmarkStart w:id="69" w:name="_Toc443482964"/>
      <w:bookmarkStart w:id="70" w:name="_Toc443490955"/>
      <w:r w:rsidRPr="00F3161A">
        <w:t>Measure</w:t>
      </w:r>
      <w:bookmarkEnd w:id="69"/>
      <w:bookmarkEnd w:id="70"/>
    </w:p>
    <w:p w:rsidR="006B703D" w:rsidRPr="00F3161A" w:rsidP="006B703D" w14:paraId="537541A9" w14:textId="77777777">
      <w:pPr>
        <w:shd w:val="clear" w:color="auto" w:fill="F0F6FC" w:themeFill="accent5"/>
      </w:pPr>
      <w:r w:rsidRPr="00F3161A">
        <w:t>The percent of HS women participants who receive depression screening and referral.</w:t>
      </w:r>
    </w:p>
    <w:p w:rsidR="006B703D" w:rsidRPr="00F3161A" w:rsidP="006B703D" w14:paraId="5464E522" w14:textId="77777777">
      <w:pPr>
        <w:pStyle w:val="Heading5"/>
        <w:shd w:val="clear" w:color="auto" w:fill="F0F6FC" w:themeFill="accent5"/>
        <w:spacing w:before="120" w:after="120"/>
      </w:pPr>
      <w:bookmarkStart w:id="71" w:name="_Toc443482965"/>
      <w:bookmarkStart w:id="72" w:name="_Toc443490956"/>
      <w:r w:rsidRPr="00F3161A">
        <w:t>Definition</w:t>
      </w:r>
      <w:bookmarkEnd w:id="71"/>
      <w:bookmarkEnd w:id="72"/>
    </w:p>
    <w:p w:rsidR="006B703D" w:rsidRPr="00F3161A" w:rsidP="006B703D" w14:paraId="3DB7230B" w14:textId="3D1BB199">
      <w:pPr>
        <w:shd w:val="clear" w:color="auto" w:fill="F0F6FC" w:themeFill="accent5"/>
        <w:rPr>
          <w:b/>
          <w:bCs/>
        </w:rPr>
      </w:pPr>
      <w:r w:rsidRPr="00F3161A">
        <w:rPr>
          <w:b/>
          <w:bCs/>
        </w:rPr>
        <w:t>Percent of women screened for depression using a validated tool</w:t>
      </w:r>
      <w:r>
        <w:rPr>
          <w:rStyle w:val="FootnoteReference"/>
          <w:b/>
          <w:bCs/>
        </w:rPr>
        <w:footnoteReference w:id="12"/>
      </w:r>
    </w:p>
    <w:p w:rsidR="006B703D" w:rsidRPr="00F3161A" w:rsidP="006B703D" w14:paraId="35C820BB" w14:textId="77777777">
      <w:pPr>
        <w:shd w:val="clear" w:color="auto" w:fill="F0F6FC" w:themeFill="accent5"/>
      </w:pPr>
      <w:r w:rsidRPr="00F3161A">
        <w:rPr>
          <w:b/>
          <w:bCs/>
        </w:rPr>
        <w:t>Numerator</w:t>
      </w:r>
      <w:r w:rsidRPr="00F3161A">
        <w:t>: Number of HS women participants who were screened for depression with a validated tool during the reporting period.</w:t>
      </w:r>
    </w:p>
    <w:p w:rsidR="006B703D" w:rsidRPr="00F3161A" w:rsidP="006B703D" w14:paraId="599C8790" w14:textId="77777777">
      <w:pPr>
        <w:shd w:val="clear" w:color="auto" w:fill="F0F6FC" w:themeFill="accent5"/>
      </w:pPr>
      <w:r w:rsidRPr="00F3161A">
        <w:rPr>
          <w:b/>
          <w:bCs/>
        </w:rPr>
        <w:t>Denominator</w:t>
      </w:r>
      <w:r w:rsidRPr="00F3161A">
        <w:t>: Number of HS women participants in the reporting period.</w:t>
      </w:r>
    </w:p>
    <w:p w:rsidR="006B703D" w:rsidRPr="00F3161A" w:rsidP="006B703D" w14:paraId="65099326" w14:textId="6262BDD9">
      <w:pPr>
        <w:shd w:val="clear" w:color="auto" w:fill="F0F6FC" w:themeFill="accent5"/>
      </w:pPr>
      <w:r w:rsidRPr="00F3161A">
        <w:rPr>
          <w:b/>
          <w:bCs/>
        </w:rPr>
        <w:t>Definition</w:t>
      </w:r>
      <w:r w:rsidRPr="00F3161A">
        <w:t>: A participant is considered to have been screened and included in the numerator if a standardized screening tool which is appropriately validated for her circumstances is used. Several screening instruments have been validated for use to assist with systematically identifying patients with depression.</w:t>
      </w:r>
      <w:r>
        <w:rPr>
          <w:rStyle w:val="FootnoteReference"/>
        </w:rPr>
        <w:footnoteReference w:id="13"/>
      </w:r>
    </w:p>
    <w:p w:rsidR="006B703D" w:rsidRPr="00F3161A" w:rsidP="006B703D" w14:paraId="3B5F11F7" w14:textId="77777777">
      <w:pPr>
        <w:shd w:val="clear" w:color="auto" w:fill="F0F6FC" w:themeFill="accent5"/>
        <w:rPr>
          <w:b/>
          <w:bCs/>
        </w:rPr>
      </w:pPr>
      <w:r w:rsidRPr="00F3161A">
        <w:rPr>
          <w:b/>
          <w:bCs/>
        </w:rPr>
        <w:t>Percent of women who screened positive for depression who receive a referral for services</w:t>
      </w:r>
    </w:p>
    <w:p w:rsidR="006B703D" w:rsidRPr="00F3161A" w:rsidP="006B703D" w14:paraId="4940FF8E" w14:textId="77777777">
      <w:pPr>
        <w:shd w:val="clear" w:color="auto" w:fill="F0F6FC" w:themeFill="accent5"/>
      </w:pPr>
      <w:r w:rsidRPr="00F3161A">
        <w:rPr>
          <w:b/>
          <w:bCs/>
        </w:rPr>
        <w:t>Numerator</w:t>
      </w:r>
      <w:r w:rsidRPr="00F3161A">
        <w:t>: Number of women participants who screened positive for depression during the reporting period and received a subsequent referral for follow-up services.</w:t>
      </w:r>
    </w:p>
    <w:p w:rsidR="006B703D" w:rsidRPr="00F3161A" w:rsidP="006B703D" w14:paraId="5D98C7B8" w14:textId="77777777">
      <w:pPr>
        <w:shd w:val="clear" w:color="auto" w:fill="F0F6FC" w:themeFill="accent5"/>
      </w:pPr>
      <w:r w:rsidRPr="00F3161A">
        <w:rPr>
          <w:b/>
          <w:bCs/>
        </w:rPr>
        <w:t>Denominator</w:t>
      </w:r>
      <w:r w:rsidRPr="00F3161A">
        <w:t>: Number of HS women participants who screened positive for depression during the reporting period.</w:t>
      </w:r>
    </w:p>
    <w:p w:rsidR="006B703D" w:rsidRPr="00F3161A" w:rsidP="006B703D" w14:paraId="4932D594" w14:textId="77777777">
      <w:pPr>
        <w:shd w:val="clear" w:color="auto" w:fill="F0F6FC" w:themeFill="accent5"/>
      </w:pPr>
      <w:r w:rsidRPr="00F3161A">
        <w:rPr>
          <w:b/>
          <w:bCs/>
        </w:rPr>
        <w:t>Definitions</w:t>
      </w:r>
      <w:r w:rsidRPr="00F3161A">
        <w:t>: A participant is considered to have been referred for follow-up services and included in the numerator if she is referred to a qualified practitioner for further assessment for depression. Referral can be to either an internal or external provider depending on availability and staffing model.</w:t>
      </w:r>
    </w:p>
    <w:p w:rsidR="006B703D" w:rsidRPr="00F3161A" w:rsidP="006B703D" w14:paraId="3E3872A5" w14:textId="77777777">
      <w:pPr>
        <w:pStyle w:val="Tablecontents"/>
        <w:shd w:val="clear" w:color="auto" w:fill="F0F6FC" w:themeFill="accent5"/>
        <w:rPr>
          <w:sz w:val="22"/>
          <w:szCs w:val="22"/>
        </w:rPr>
      </w:pPr>
      <w:bookmarkStart w:id="73" w:name="_Toc443482966"/>
      <w:bookmarkStart w:id="74" w:name="_Toc443490957"/>
      <w:r w:rsidRPr="00F3161A">
        <w:rPr>
          <w:b/>
          <w:bCs/>
          <w:sz w:val="22"/>
          <w:szCs w:val="22"/>
        </w:rPr>
        <w:t>Note</w:t>
      </w:r>
      <w:r w:rsidRPr="00F3161A">
        <w:rPr>
          <w:sz w:val="22"/>
          <w:szCs w:val="22"/>
        </w:rPr>
        <w:t>: This form utilizes the Data Collection Table for Healthy Start Forms and DGIS Form 10.A for annual performance objective and data reporting.</w:t>
      </w:r>
    </w:p>
    <w:p w:rsidR="006B703D" w:rsidRPr="00F3161A" w:rsidP="006B703D" w14:paraId="169302A7" w14:textId="77777777">
      <w:pPr>
        <w:pStyle w:val="Heading5"/>
        <w:shd w:val="clear" w:color="auto" w:fill="F0F6FC" w:themeFill="accent5"/>
        <w:spacing w:before="120" w:after="120"/>
      </w:pPr>
      <w:r w:rsidRPr="00F3161A">
        <w:t>Benchmark Data Sources</w:t>
      </w:r>
      <w:bookmarkEnd w:id="73"/>
      <w:bookmarkEnd w:id="74"/>
    </w:p>
    <w:p w:rsidR="006B703D" w:rsidRPr="00F3161A" w:rsidP="006B703D" w14:paraId="20D98AED" w14:textId="77777777">
      <w:pPr>
        <w:shd w:val="clear" w:color="auto" w:fill="F0F6FC" w:themeFill="accent5"/>
      </w:pPr>
      <w:r w:rsidRPr="00F3161A">
        <w:t>Related to Healthy People 2030 Objective MICH-D01: (Developmental) Increase the proportion of women who are screened for postpartum depression at their postpartum checkup. PRAMS (depression screening)</w:t>
      </w:r>
    </w:p>
    <w:p w:rsidR="006B703D" w:rsidRPr="00F3161A" w:rsidP="006B703D" w14:paraId="54B359CC" w14:textId="77777777">
      <w:pPr>
        <w:pStyle w:val="Heading5"/>
        <w:shd w:val="clear" w:color="auto" w:fill="F0F6FC" w:themeFill="accent5"/>
        <w:spacing w:before="120" w:after="120"/>
      </w:pPr>
      <w:bookmarkStart w:id="75" w:name="_Toc443482967"/>
      <w:bookmarkStart w:id="76" w:name="_Toc443490958"/>
      <w:r w:rsidRPr="00F3161A">
        <w:t>Grantee Data Sources</w:t>
      </w:r>
      <w:bookmarkEnd w:id="75"/>
      <w:bookmarkEnd w:id="76"/>
    </w:p>
    <w:p w:rsidR="006B703D" w:rsidRPr="00F3161A" w:rsidP="006B703D" w14:paraId="7F88CDAF" w14:textId="77777777">
      <w:pPr>
        <w:shd w:val="clear" w:color="auto" w:fill="F0F6FC" w:themeFill="accent5"/>
      </w:pPr>
      <w:r w:rsidRPr="00F3161A">
        <w:t>Grantee Data Systems</w:t>
      </w:r>
    </w:p>
    <w:p w:rsidR="006B703D" w:rsidRPr="00F3161A" w:rsidP="006B703D" w14:paraId="3E47A5F7" w14:textId="77777777">
      <w:pPr>
        <w:pStyle w:val="Heading5"/>
        <w:shd w:val="clear" w:color="auto" w:fill="F0F6FC" w:themeFill="accent5"/>
        <w:spacing w:before="120" w:after="120"/>
      </w:pPr>
      <w:bookmarkStart w:id="77" w:name="_Toc443482968"/>
      <w:bookmarkStart w:id="78" w:name="_Toc443490959"/>
      <w:r w:rsidRPr="00F3161A">
        <w:t>Significance</w:t>
      </w:r>
      <w:bookmarkEnd w:id="77"/>
      <w:bookmarkEnd w:id="78"/>
    </w:p>
    <w:p w:rsidR="006B703D" w:rsidRPr="00F3161A" w:rsidP="006B703D" w14:paraId="5DB6C414" w14:textId="17868CEE">
      <w:pPr>
        <w:shd w:val="clear" w:color="auto" w:fill="F0F6FC" w:themeFill="accent5"/>
      </w:pPr>
      <w:r w:rsidRPr="00F3161A">
        <w:t xml:space="preserve">Postpartum depression (PPD) is common, affecting as many as 1 in </w:t>
      </w:r>
      <w:r w:rsidR="00A0632E">
        <w:t>8</w:t>
      </w:r>
      <w:r w:rsidRPr="00F3161A">
        <w:t xml:space="preserve"> mothers.</w:t>
      </w:r>
      <w:r>
        <w:rPr>
          <w:rStyle w:val="FootnoteReference"/>
        </w:rPr>
        <w:footnoteReference w:id="14"/>
      </w:r>
      <w:r w:rsidRPr="00F3161A">
        <w:rPr>
          <w:vertAlign w:val="superscript"/>
        </w:rPr>
        <w:t xml:space="preserve"> </w:t>
      </w:r>
      <w:r w:rsidRPr="00F3161A">
        <w:t>Symptoms may include depressed mood, loss of interest or pleasure in activities, sleep disturbance, appetite disturbance, loss of energy, feelings of worthlessness or guilt, diminished concentration, irritability, anxiety, and thoughts of suicide.</w:t>
      </w:r>
      <w:r>
        <w:rPr>
          <w:rStyle w:val="FootnoteReference"/>
        </w:rPr>
        <w:footnoteReference w:id="15"/>
      </w:r>
      <w:r w:rsidRPr="00F3161A">
        <w:t xml:space="preserve">   PPD is associated with negative maternal physical and psychological health, relationship problems, and risky behaviors.</w:t>
      </w:r>
      <w:r>
        <w:rPr>
          <w:rStyle w:val="FootnoteReference"/>
        </w:rPr>
        <w:footnoteReference w:id="16"/>
      </w:r>
      <w:r w:rsidR="009A3010">
        <w:t xml:space="preserve"> </w:t>
      </w:r>
      <w:r w:rsidRPr="00F3161A">
        <w:t>PPD is also associated with poor maternal and infant bonding and may negatively influence child development. Infant consequences of</w:t>
      </w:r>
      <w:r w:rsidR="009A3010">
        <w:t xml:space="preserve"> postpartum stress</w:t>
      </w:r>
      <w:r w:rsidRPr="00F3161A">
        <w:t xml:space="preserve"> </w:t>
      </w:r>
      <w:r w:rsidR="009A3010">
        <w:t xml:space="preserve">(including </w:t>
      </w:r>
      <w:r w:rsidRPr="00F3161A">
        <w:t>PPD</w:t>
      </w:r>
      <w:r w:rsidR="009A3010">
        <w:t>)</w:t>
      </w:r>
      <w:r w:rsidRPr="00F3161A">
        <w:t xml:space="preserve"> include less infant weight gain and stunting, problems with sleep, poor social, emotional, behavioral, cognitive, and language development.</w:t>
      </w:r>
      <w:r>
        <w:rPr>
          <w:rStyle w:val="FootnoteReference"/>
        </w:rPr>
        <w:footnoteReference w:id="17"/>
      </w:r>
      <w:r w:rsidRPr="00F3161A">
        <w:t xml:space="preserve"> Universal screening and treatment for pregnant and postpartum women is </w:t>
      </w:r>
      <w:r w:rsidRPr="009E60CE">
        <w:t>recommended by</w:t>
      </w:r>
      <w:r w:rsidRPr="009E60CE" w:rsidR="00036D0E">
        <w:t xml:space="preserve"> professional </w:t>
      </w:r>
      <w:r w:rsidRPr="009E60CE" w:rsidR="00461346">
        <w:t>medical groups</w:t>
      </w:r>
      <w:r w:rsidRPr="009E60CE">
        <w:t>.</w:t>
      </w:r>
      <w:r>
        <w:rPr>
          <w:rStyle w:val="FootnoteReference"/>
        </w:rPr>
        <w:footnoteReference w:id="18"/>
      </w:r>
    </w:p>
    <w:p w:rsidR="006B703D" w:rsidRPr="00F3161A" w:rsidP="006B703D" w14:paraId="478D1AD1" w14:textId="06DFB990">
      <w:pPr>
        <w:keepNext/>
        <w:spacing w:before="320" w:after="200" w:line="240" w:lineRule="auto"/>
        <w:outlineLvl w:val="2"/>
        <w:rPr>
          <w:rFonts w:asciiTheme="majorHAnsi" w:hAnsiTheme="majorHAnsi" w:cs="Arial"/>
          <w:b/>
          <w:bCs/>
          <w:color w:val="0F4878" w:themeColor="accent1"/>
          <w:sz w:val="32"/>
          <w:szCs w:val="32"/>
        </w:rPr>
      </w:pPr>
      <w:r w:rsidRPr="00F3161A">
        <w:rPr>
          <w:rFonts w:asciiTheme="majorHAnsi" w:hAnsiTheme="majorHAnsi" w:cs="Arial"/>
          <w:b/>
          <w:bCs/>
          <w:color w:val="0F4878" w:themeColor="accent1"/>
          <w:sz w:val="32"/>
          <w:szCs w:val="32"/>
        </w:rPr>
        <w:t xml:space="preserve">Data Collection </w:t>
      </w:r>
      <w:r w:rsidR="0011073D">
        <w:rPr>
          <w:rFonts w:asciiTheme="majorHAnsi" w:hAnsiTheme="majorHAnsi" w:cs="Arial"/>
          <w:b/>
          <w:bCs/>
          <w:color w:val="0F4878" w:themeColor="accent1"/>
          <w:sz w:val="32"/>
          <w:szCs w:val="32"/>
        </w:rPr>
        <w:t>Form</w:t>
      </w:r>
      <w:r w:rsidRPr="00F3161A">
        <w:rPr>
          <w:rFonts w:asciiTheme="majorHAnsi" w:hAnsiTheme="majorHAnsi" w:cs="Arial"/>
          <w:b/>
          <w:bCs/>
          <w:color w:val="0F4878" w:themeColor="accent1"/>
          <w:sz w:val="32"/>
          <w:szCs w:val="32"/>
        </w:rPr>
        <w:t xml:space="preserve"> for </w:t>
      </w:r>
      <w:r w:rsidR="00C2658F">
        <w:rPr>
          <w:rFonts w:asciiTheme="majorHAnsi" w:hAnsiTheme="majorHAnsi" w:cs="Arial"/>
          <w:b/>
          <w:bCs/>
          <w:color w:val="0F4878" w:themeColor="accent1"/>
          <w:sz w:val="32"/>
          <w:szCs w:val="32"/>
        </w:rPr>
        <w:t>HS 13</w:t>
      </w:r>
    </w:p>
    <w:tbl>
      <w:tblPr>
        <w:tblStyle w:val="AlternateJBATable"/>
        <w:tblW w:w="0" w:type="auto"/>
        <w:tblLook w:val="04A0"/>
      </w:tblPr>
      <w:tblGrid>
        <w:gridCol w:w="4485"/>
        <w:gridCol w:w="1621"/>
        <w:gridCol w:w="1622"/>
        <w:gridCol w:w="1622"/>
      </w:tblGrid>
      <w:tr w14:paraId="3504BEE1" w14:textId="77777777" w:rsidTr="009C05ED">
        <w:tblPrEx>
          <w:tblW w:w="0" w:type="auto"/>
          <w:tblLook w:val="04A0"/>
        </w:tblPrEx>
        <w:trPr>
          <w:tblHeader/>
        </w:trPr>
        <w:tc>
          <w:tcPr>
            <w:tcW w:w="4485" w:type="dxa"/>
          </w:tcPr>
          <w:p w:rsidR="006B703D" w:rsidRPr="00F3161A" w:rsidP="009C05ED" w14:paraId="0B4A9ED1" w14:textId="77777777">
            <w:pPr>
              <w:spacing w:before="60" w:after="60" w:line="240" w:lineRule="auto"/>
              <w:rPr>
                <w:rFonts w:asciiTheme="majorHAnsi" w:hAnsiTheme="majorHAnsi" w:cstheme="majorHAnsi"/>
                <w:color w:val="000000" w:themeColor="text1"/>
              </w:rPr>
            </w:pPr>
            <w:r w:rsidRPr="00F3161A">
              <w:rPr>
                <w:rFonts w:asciiTheme="majorHAnsi" w:hAnsiTheme="majorHAnsi" w:cstheme="majorHAnsi"/>
                <w:color w:val="000000" w:themeColor="text1"/>
              </w:rPr>
              <w:t>HS Measure</w:t>
            </w:r>
          </w:p>
        </w:tc>
        <w:tc>
          <w:tcPr>
            <w:tcW w:w="1621" w:type="dxa"/>
          </w:tcPr>
          <w:p w:rsidR="006B703D" w:rsidRPr="00F3161A" w:rsidP="009C05ED" w14:paraId="48BB7810" w14:textId="77777777">
            <w:pPr>
              <w:spacing w:before="60" w:after="60" w:line="240" w:lineRule="auto"/>
              <w:rPr>
                <w:rFonts w:asciiTheme="majorHAnsi" w:hAnsiTheme="majorHAnsi" w:cstheme="majorHAnsi"/>
                <w:color w:val="000000" w:themeColor="text1"/>
              </w:rPr>
            </w:pPr>
            <w:r w:rsidRPr="00F3161A">
              <w:rPr>
                <w:rFonts w:asciiTheme="majorHAnsi" w:hAnsiTheme="majorHAnsi" w:cstheme="majorHAnsi"/>
                <w:color w:val="000000" w:themeColor="text1"/>
              </w:rPr>
              <w:t>Numerator</w:t>
            </w:r>
          </w:p>
        </w:tc>
        <w:tc>
          <w:tcPr>
            <w:tcW w:w="1622" w:type="dxa"/>
          </w:tcPr>
          <w:p w:rsidR="006B703D" w:rsidRPr="00F3161A" w:rsidP="009C05ED" w14:paraId="5AF9EA3B" w14:textId="77777777">
            <w:pPr>
              <w:spacing w:before="60" w:after="60" w:line="240" w:lineRule="auto"/>
              <w:rPr>
                <w:rFonts w:asciiTheme="majorHAnsi" w:hAnsiTheme="majorHAnsi" w:cstheme="majorHAnsi"/>
                <w:color w:val="000000" w:themeColor="text1"/>
              </w:rPr>
            </w:pPr>
            <w:r w:rsidRPr="00F3161A">
              <w:rPr>
                <w:rFonts w:asciiTheme="majorHAnsi" w:hAnsiTheme="majorHAnsi" w:cstheme="majorHAnsi"/>
                <w:color w:val="000000" w:themeColor="text1"/>
              </w:rPr>
              <w:t>Denominator</w:t>
            </w:r>
          </w:p>
        </w:tc>
        <w:tc>
          <w:tcPr>
            <w:tcW w:w="1622" w:type="dxa"/>
          </w:tcPr>
          <w:p w:rsidR="006B703D" w:rsidRPr="00F3161A" w:rsidP="009C05ED" w14:paraId="409BD344" w14:textId="6DCF63FE">
            <w:pPr>
              <w:spacing w:before="60" w:after="60" w:line="240" w:lineRule="auto"/>
              <w:rPr>
                <w:rFonts w:asciiTheme="majorHAnsi" w:hAnsiTheme="majorHAnsi" w:cstheme="majorHAnsi"/>
                <w:color w:val="000000" w:themeColor="text1"/>
              </w:rPr>
            </w:pPr>
            <w:r w:rsidRPr="00F3161A">
              <w:rPr>
                <w:rFonts w:asciiTheme="majorHAnsi" w:hAnsiTheme="majorHAnsi" w:cstheme="majorHAnsi"/>
                <w:color w:val="000000" w:themeColor="text1"/>
              </w:rPr>
              <w:t>Percent</w:t>
            </w:r>
          </w:p>
        </w:tc>
      </w:tr>
      <w:tr w14:paraId="64836815" w14:textId="77777777" w:rsidTr="00586FFF">
        <w:tblPrEx>
          <w:tblW w:w="0" w:type="auto"/>
          <w:tblLook w:val="04A0"/>
        </w:tblPrEx>
        <w:tc>
          <w:tcPr>
            <w:tcW w:w="4485" w:type="dxa"/>
            <w:tcBorders>
              <w:top w:val="single" w:sz="4" w:space="0" w:color="CCCCCC"/>
              <w:left w:val="single" w:sz="4" w:space="0" w:color="CCCCCC"/>
              <w:bottom w:val="single" w:sz="4" w:space="0" w:color="CCCCCC"/>
              <w:right w:val="single" w:sz="4" w:space="0" w:color="CCCCCC"/>
            </w:tcBorders>
          </w:tcPr>
          <w:p w:rsidR="006B703D" w:rsidRPr="00F3161A" w:rsidP="009C05ED" w14:paraId="75315010" w14:textId="77777777">
            <w:pPr>
              <w:rPr>
                <w:rFonts w:asciiTheme="majorHAnsi" w:hAnsiTheme="majorHAnsi" w:cstheme="majorHAnsi"/>
                <w:sz w:val="20"/>
                <w:szCs w:val="20"/>
              </w:rPr>
            </w:pPr>
            <w:r w:rsidRPr="00F3161A">
              <w:rPr>
                <w:rFonts w:asciiTheme="majorHAnsi" w:hAnsiTheme="majorHAnsi" w:cstheme="majorHAnsi"/>
                <w:sz w:val="20"/>
                <w:szCs w:val="20"/>
              </w:rPr>
              <w:t>HS 13 – Depression – Screening (%)</w:t>
            </w:r>
          </w:p>
        </w:tc>
        <w:tc>
          <w:tcPr>
            <w:tcW w:w="1621" w:type="dxa"/>
            <w:tcBorders>
              <w:top w:val="single" w:sz="4" w:space="0" w:color="CCCCCC"/>
              <w:left w:val="single" w:sz="4" w:space="0" w:color="CCCCCC"/>
              <w:bottom w:val="single" w:sz="4" w:space="0" w:color="CCCCCC"/>
              <w:right w:val="single" w:sz="4" w:space="0" w:color="CCCCCC"/>
            </w:tcBorders>
            <w:shd w:val="clear" w:color="auto" w:fill="FFF1C9" w:themeFill="accent6"/>
          </w:tcPr>
          <w:p w:rsidR="006B703D" w:rsidRPr="00F3161A" w:rsidP="009C05ED" w14:paraId="7FD971D1" w14:textId="77777777">
            <w:pPr>
              <w:rPr>
                <w:rFonts w:asciiTheme="majorHAnsi" w:hAnsiTheme="majorHAnsi" w:cstheme="majorHAnsi"/>
                <w:sz w:val="20"/>
                <w:szCs w:val="20"/>
              </w:rPr>
            </w:pPr>
          </w:p>
        </w:tc>
        <w:tc>
          <w:tcPr>
            <w:tcW w:w="1622" w:type="dxa"/>
            <w:tcBorders>
              <w:top w:val="single" w:sz="4" w:space="0" w:color="CCCCCC"/>
              <w:left w:val="single" w:sz="4" w:space="0" w:color="CCCCCC"/>
              <w:bottom w:val="single" w:sz="4" w:space="0" w:color="CCCCCC"/>
              <w:right w:val="single" w:sz="4" w:space="0" w:color="CCCCCC"/>
            </w:tcBorders>
            <w:shd w:val="clear" w:color="auto" w:fill="FFF1C9" w:themeFill="accent6"/>
          </w:tcPr>
          <w:p w:rsidR="006B703D" w:rsidRPr="00F3161A" w:rsidP="009C05ED" w14:paraId="53F05071" w14:textId="77777777">
            <w:pPr>
              <w:rPr>
                <w:rFonts w:asciiTheme="majorHAnsi" w:hAnsiTheme="majorHAnsi" w:cstheme="majorHAnsi"/>
                <w:sz w:val="20"/>
                <w:szCs w:val="20"/>
              </w:rPr>
            </w:pPr>
          </w:p>
        </w:tc>
        <w:tc>
          <w:tcPr>
            <w:tcW w:w="1622" w:type="dxa"/>
            <w:tcBorders>
              <w:top w:val="single" w:sz="4" w:space="0" w:color="CCCCCC"/>
              <w:left w:val="single" w:sz="4" w:space="0" w:color="CCCCCC"/>
              <w:bottom w:val="single" w:sz="4" w:space="0" w:color="CCCCCC"/>
              <w:right w:val="single" w:sz="4" w:space="0" w:color="CCCCCC"/>
            </w:tcBorders>
            <w:shd w:val="clear" w:color="auto" w:fill="FFF1C9" w:themeFill="accent6"/>
          </w:tcPr>
          <w:p w:rsidR="006B703D" w:rsidRPr="00F3161A" w:rsidP="009C05ED" w14:paraId="454AE015" w14:textId="77777777">
            <w:pPr>
              <w:rPr>
                <w:rFonts w:asciiTheme="majorHAnsi" w:hAnsiTheme="majorHAnsi" w:cstheme="majorHAnsi"/>
                <w:sz w:val="20"/>
                <w:szCs w:val="20"/>
              </w:rPr>
            </w:pPr>
          </w:p>
        </w:tc>
      </w:tr>
      <w:tr w14:paraId="46978557" w14:textId="77777777" w:rsidTr="00586FFF">
        <w:tblPrEx>
          <w:tblW w:w="0" w:type="auto"/>
          <w:tblLook w:val="04A0"/>
        </w:tblPrEx>
        <w:trPr>
          <w:trHeight w:val="143"/>
        </w:trPr>
        <w:tc>
          <w:tcPr>
            <w:tcW w:w="4485" w:type="dxa"/>
            <w:tcBorders>
              <w:top w:val="single" w:sz="4" w:space="0" w:color="CCCCCC"/>
              <w:left w:val="single" w:sz="4" w:space="0" w:color="CCCCCC"/>
              <w:bottom w:val="single" w:sz="4" w:space="0" w:color="CCCCCC"/>
              <w:right w:val="single" w:sz="4" w:space="0" w:color="CCCCCC"/>
            </w:tcBorders>
          </w:tcPr>
          <w:p w:rsidR="006B703D" w:rsidRPr="00F3161A" w:rsidP="009C05ED" w14:paraId="203CE165" w14:textId="77777777">
            <w:pPr>
              <w:rPr>
                <w:rFonts w:asciiTheme="majorHAnsi" w:hAnsiTheme="majorHAnsi" w:cstheme="majorHAnsi"/>
                <w:sz w:val="20"/>
                <w:szCs w:val="20"/>
              </w:rPr>
            </w:pPr>
            <w:r w:rsidRPr="00F3161A">
              <w:rPr>
                <w:rFonts w:asciiTheme="majorHAnsi" w:hAnsiTheme="majorHAnsi" w:cstheme="majorHAnsi"/>
                <w:sz w:val="20"/>
                <w:szCs w:val="20"/>
              </w:rPr>
              <w:t xml:space="preserve">HS 13 – Depression – Referral (%) </w:t>
            </w:r>
          </w:p>
        </w:tc>
        <w:tc>
          <w:tcPr>
            <w:tcW w:w="1621" w:type="dxa"/>
            <w:tcBorders>
              <w:top w:val="single" w:sz="4" w:space="0" w:color="CCCCCC"/>
              <w:left w:val="single" w:sz="4" w:space="0" w:color="CCCCCC"/>
              <w:bottom w:val="single" w:sz="4" w:space="0" w:color="CCCCCC"/>
              <w:right w:val="single" w:sz="4" w:space="0" w:color="CCCCCC"/>
            </w:tcBorders>
            <w:shd w:val="clear" w:color="auto" w:fill="FFF1C9" w:themeFill="accent6"/>
          </w:tcPr>
          <w:p w:rsidR="006B703D" w:rsidRPr="00F3161A" w:rsidP="009C05ED" w14:paraId="5A9FAB84" w14:textId="77777777">
            <w:pPr>
              <w:rPr>
                <w:rFonts w:asciiTheme="majorHAnsi" w:hAnsiTheme="majorHAnsi" w:cstheme="majorHAnsi"/>
                <w:sz w:val="20"/>
                <w:szCs w:val="20"/>
              </w:rPr>
            </w:pPr>
          </w:p>
        </w:tc>
        <w:tc>
          <w:tcPr>
            <w:tcW w:w="1622" w:type="dxa"/>
            <w:tcBorders>
              <w:top w:val="single" w:sz="4" w:space="0" w:color="CCCCCC"/>
              <w:left w:val="single" w:sz="4" w:space="0" w:color="CCCCCC"/>
              <w:bottom w:val="single" w:sz="4" w:space="0" w:color="CCCCCC"/>
              <w:right w:val="single" w:sz="4" w:space="0" w:color="CCCCCC"/>
            </w:tcBorders>
            <w:shd w:val="clear" w:color="auto" w:fill="FFF1C9" w:themeFill="accent6"/>
          </w:tcPr>
          <w:p w:rsidR="006B703D" w:rsidRPr="00F3161A" w:rsidP="009C05ED" w14:paraId="3A83E043" w14:textId="77777777">
            <w:pPr>
              <w:rPr>
                <w:rFonts w:asciiTheme="majorHAnsi" w:hAnsiTheme="majorHAnsi" w:cstheme="majorHAnsi"/>
                <w:sz w:val="20"/>
                <w:szCs w:val="20"/>
              </w:rPr>
            </w:pPr>
          </w:p>
        </w:tc>
        <w:tc>
          <w:tcPr>
            <w:tcW w:w="1622" w:type="dxa"/>
            <w:tcBorders>
              <w:top w:val="single" w:sz="4" w:space="0" w:color="CCCCCC"/>
              <w:left w:val="single" w:sz="4" w:space="0" w:color="CCCCCC"/>
              <w:bottom w:val="single" w:sz="4" w:space="0" w:color="CCCCCC"/>
              <w:right w:val="single" w:sz="4" w:space="0" w:color="CCCCCC"/>
            </w:tcBorders>
            <w:shd w:val="clear" w:color="auto" w:fill="FFF1C9" w:themeFill="accent6"/>
          </w:tcPr>
          <w:p w:rsidR="006B703D" w:rsidRPr="00F3161A" w:rsidP="009C05ED" w14:paraId="703F4719" w14:textId="77777777">
            <w:pPr>
              <w:rPr>
                <w:rFonts w:asciiTheme="majorHAnsi" w:hAnsiTheme="majorHAnsi" w:cstheme="majorHAnsi"/>
                <w:sz w:val="20"/>
                <w:szCs w:val="20"/>
              </w:rPr>
            </w:pPr>
          </w:p>
        </w:tc>
      </w:tr>
    </w:tbl>
    <w:p w:rsidR="009E60CE" w:rsidRPr="00521630" w:rsidP="009E60CE" w14:paraId="33EA3ED9" w14:textId="77E364CD">
      <w:pPr>
        <w:pStyle w:val="Heading4"/>
        <w:rPr>
          <w:lang w:val="en-US"/>
        </w:rPr>
      </w:pPr>
      <w:r w:rsidRPr="00521630">
        <w:rPr>
          <w:lang w:val="en-US"/>
        </w:rPr>
        <w:t>Comments</w:t>
      </w:r>
    </w:p>
    <w:p w:rsidR="006B703D" w:rsidP="006B703D" w14:paraId="2FBEF644" w14:textId="4963240B">
      <w:pPr>
        <w:rPr>
          <w:b/>
          <w:bCs/>
        </w:rPr>
      </w:pPr>
      <w:r w:rsidRPr="00521630">
        <w:rPr>
          <w:bdr w:val="single" w:sz="4" w:space="0" w:color="auto"/>
          <w:shd w:val="clear" w:color="auto" w:fill="F2F2F2" w:themeFill="background1" w:themeFillShade="F2"/>
        </w:rPr>
        <w:fldChar w:fldCharType="begin">
          <w:ffData>
            <w:name w:val=""/>
            <w:enabled/>
            <w:calcOnExit w:val="0"/>
            <w:textInput/>
          </w:ffData>
        </w:fldChar>
      </w:r>
      <w:r w:rsidRPr="00521630">
        <w:rPr>
          <w:bdr w:val="single" w:sz="4" w:space="0" w:color="auto"/>
          <w:shd w:val="clear" w:color="auto" w:fill="F2F2F2" w:themeFill="background1" w:themeFillShade="F2"/>
        </w:rPr>
        <w:instrText xml:space="preserve"> FORMTEXT </w:instrText>
      </w:r>
      <w:r w:rsidRPr="00521630">
        <w:rPr>
          <w:bdr w:val="single" w:sz="4" w:space="0" w:color="auto"/>
          <w:shd w:val="clear" w:color="auto" w:fill="F2F2F2" w:themeFill="background1" w:themeFillShade="F2"/>
        </w:rPr>
        <w:fldChar w:fldCharType="separate"/>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fldChar w:fldCharType="end"/>
      </w:r>
      <w:r>
        <w:rPr>
          <w:b/>
          <w:bCs/>
        </w:rPr>
        <w:br w:type="page"/>
      </w:r>
    </w:p>
    <w:p w:rsidR="006B703D" w:rsidRPr="00F728BB" w:rsidP="006B703D" w14:paraId="1BC7007F" w14:textId="77777777">
      <w:pPr>
        <w:pStyle w:val="Heading2"/>
      </w:pPr>
      <w:bookmarkStart w:id="79" w:name="_Toc231915940"/>
      <w:r w:rsidRPr="00F728BB">
        <w:t>HS 14</w:t>
      </w:r>
      <w:bookmarkEnd w:id="79"/>
    </w:p>
    <w:p w:rsidR="006B703D" w:rsidRPr="00F728BB" w:rsidP="006B703D" w14:paraId="3C6AD5B0" w14:textId="77777777">
      <w:pPr>
        <w:pStyle w:val="Heading3"/>
        <w:shd w:val="clear" w:color="auto" w:fill="F0F6FC" w:themeFill="accent5"/>
      </w:pPr>
      <w:r w:rsidRPr="00F728BB">
        <w:t>Instructions</w:t>
      </w:r>
    </w:p>
    <w:p w:rsidR="006B703D" w:rsidRPr="00F728BB" w:rsidP="006B703D" w14:paraId="69949AB3" w14:textId="77777777">
      <w:pPr>
        <w:pStyle w:val="Heading4"/>
        <w:shd w:val="clear" w:color="auto" w:fill="F0F6FC" w:themeFill="accent5"/>
        <w:rPr>
          <w:lang w:val="en-US"/>
        </w:rPr>
      </w:pPr>
      <w:r w:rsidRPr="00F728BB">
        <w:rPr>
          <w:lang w:val="en-US"/>
        </w:rPr>
        <w:t>HS 14 Performance Measure</w:t>
      </w:r>
    </w:p>
    <w:p w:rsidR="006B703D" w:rsidRPr="00F728BB" w:rsidP="006B703D" w14:paraId="04FFB619" w14:textId="77777777">
      <w:pPr>
        <w:shd w:val="clear" w:color="auto" w:fill="F0F6FC" w:themeFill="accent5"/>
      </w:pPr>
      <w:r w:rsidRPr="00F728BB">
        <w:rPr>
          <w:b/>
          <w:bCs/>
        </w:rPr>
        <w:t>Goal</w:t>
      </w:r>
      <w:r w:rsidRPr="00F728BB">
        <w:t>: Safe Sleep</w:t>
      </w:r>
    </w:p>
    <w:p w:rsidR="006B703D" w:rsidRPr="00F728BB" w:rsidP="006B703D" w14:paraId="60F9943A" w14:textId="77777777">
      <w:pPr>
        <w:shd w:val="clear" w:color="auto" w:fill="F0F6FC" w:themeFill="accent5"/>
      </w:pPr>
      <w:r w:rsidRPr="00F728BB">
        <w:rPr>
          <w:b/>
          <w:bCs/>
        </w:rPr>
        <w:t>Level</w:t>
      </w:r>
      <w:r w:rsidRPr="00F728BB">
        <w:t>: Grantee</w:t>
      </w:r>
    </w:p>
    <w:p w:rsidR="006B703D" w:rsidRPr="00F728BB" w:rsidP="006B703D" w14:paraId="61B86948" w14:textId="77777777">
      <w:pPr>
        <w:shd w:val="clear" w:color="auto" w:fill="F0F6FC" w:themeFill="accent5"/>
      </w:pPr>
      <w:r w:rsidRPr="00F728BB">
        <w:rPr>
          <w:b/>
          <w:bCs/>
        </w:rPr>
        <w:t>Domain</w:t>
      </w:r>
      <w:r w:rsidRPr="00F728BB">
        <w:t>: Healthy Start</w:t>
      </w:r>
    </w:p>
    <w:p w:rsidR="006B703D" w:rsidRPr="00F728BB" w:rsidP="006B703D" w14:paraId="7AABE4CA" w14:textId="711C9B85">
      <w:pPr>
        <w:shd w:val="clear" w:color="auto" w:fill="F0F6FC" w:themeFill="accent5"/>
      </w:pPr>
      <w:r w:rsidRPr="00F728BB">
        <w:t>Percent of HS infants placed to sleep following safe sleep practices</w:t>
      </w:r>
      <w:r w:rsidR="00697791">
        <w:t>.</w:t>
      </w:r>
      <w:r>
        <w:rPr>
          <w:rStyle w:val="FootnoteReference"/>
        </w:rPr>
        <w:footnoteReference w:id="19"/>
      </w:r>
    </w:p>
    <w:p w:rsidR="006B703D" w:rsidRPr="00F728BB" w:rsidP="006B703D" w14:paraId="2F752054" w14:textId="77777777">
      <w:pPr>
        <w:pStyle w:val="Heading5"/>
        <w:shd w:val="clear" w:color="auto" w:fill="F0F6FC" w:themeFill="accent5"/>
        <w:spacing w:before="120" w:after="120"/>
      </w:pPr>
      <w:bookmarkStart w:id="80" w:name="_Toc443482970"/>
      <w:bookmarkStart w:id="81" w:name="_Toc443490961"/>
      <w:r w:rsidRPr="00F728BB">
        <w:t>Goal</w:t>
      </w:r>
      <w:bookmarkEnd w:id="80"/>
      <w:bookmarkEnd w:id="81"/>
    </w:p>
    <w:p w:rsidR="006B703D" w:rsidRPr="00F728BB" w:rsidP="006B703D" w14:paraId="3B66159A" w14:textId="77777777">
      <w:pPr>
        <w:shd w:val="clear" w:color="auto" w:fill="F0F6FC" w:themeFill="accent5"/>
      </w:pPr>
      <w:r w:rsidRPr="00F728BB">
        <w:t>To increase the proportion of HS infants placed to sleep following safe sleep practices to 80%.</w:t>
      </w:r>
    </w:p>
    <w:p w:rsidR="006B703D" w:rsidRPr="00F728BB" w:rsidP="006B703D" w14:paraId="56577BAD" w14:textId="77777777">
      <w:pPr>
        <w:pStyle w:val="Heading5"/>
        <w:shd w:val="clear" w:color="auto" w:fill="F0F6FC" w:themeFill="accent5"/>
        <w:spacing w:before="120" w:after="120"/>
      </w:pPr>
      <w:bookmarkStart w:id="82" w:name="_Toc443482971"/>
      <w:bookmarkStart w:id="83" w:name="_Toc443490962"/>
      <w:r w:rsidRPr="00F728BB">
        <w:t>Measure</w:t>
      </w:r>
      <w:bookmarkEnd w:id="82"/>
      <w:bookmarkEnd w:id="83"/>
    </w:p>
    <w:p w:rsidR="006B703D" w:rsidRPr="00F728BB" w:rsidP="006B703D" w14:paraId="753087AB" w14:textId="77777777">
      <w:pPr>
        <w:shd w:val="clear" w:color="auto" w:fill="F0F6FC" w:themeFill="accent5"/>
      </w:pPr>
      <w:r w:rsidRPr="00F728BB">
        <w:t>The percent of HS infants placed to sleep following safe sleep practices.</w:t>
      </w:r>
    </w:p>
    <w:p w:rsidR="006B703D" w:rsidRPr="00F728BB" w:rsidP="006B703D" w14:paraId="61D19392" w14:textId="77777777">
      <w:pPr>
        <w:pStyle w:val="Heading5"/>
        <w:shd w:val="clear" w:color="auto" w:fill="F0F6FC" w:themeFill="accent5"/>
        <w:spacing w:before="120" w:after="120"/>
      </w:pPr>
      <w:bookmarkStart w:id="84" w:name="_Toc443482972"/>
      <w:bookmarkStart w:id="85" w:name="_Toc443490963"/>
      <w:r w:rsidRPr="00F728BB">
        <w:t>Definition</w:t>
      </w:r>
      <w:bookmarkEnd w:id="84"/>
      <w:bookmarkEnd w:id="85"/>
    </w:p>
    <w:p w:rsidR="006B703D" w:rsidRPr="00F728BB" w:rsidP="006B703D" w14:paraId="401729F8" w14:textId="1071CC2C">
      <w:pPr>
        <w:shd w:val="clear" w:color="auto" w:fill="F0F6FC" w:themeFill="accent5"/>
      </w:pPr>
      <w:r w:rsidRPr="00F728BB">
        <w:rPr>
          <w:b/>
          <w:bCs/>
        </w:rPr>
        <w:t>Numerator</w:t>
      </w:r>
      <w:r w:rsidRPr="00F728BB">
        <w:t>: Number of HS infant participants aged &lt;12 months whose parent/caregiver reports that they are always or most often placed to sleep</w:t>
      </w:r>
      <w:r w:rsidR="0066602A">
        <w:t xml:space="preserve"> </w:t>
      </w:r>
      <w:r w:rsidRPr="009E60CE" w:rsidR="0066602A">
        <w:t xml:space="preserve">on their backs, </w:t>
      </w:r>
      <w:r w:rsidRPr="009E60CE" w:rsidR="001E183F">
        <w:t>on a separate sleep surface</w:t>
      </w:r>
      <w:r w:rsidRPr="009E60CE" w:rsidR="00B53103">
        <w:t xml:space="preserve">, and without soft </w:t>
      </w:r>
      <w:r w:rsidRPr="009E60CE" w:rsidR="001E183F">
        <w:t>objects or loose bedding</w:t>
      </w:r>
      <w:r w:rsidRPr="009E60CE">
        <w:t>.</w:t>
      </w:r>
      <w:r>
        <w:rPr>
          <w:rStyle w:val="FootnoteReference"/>
        </w:rPr>
        <w:footnoteReference w:id="20"/>
      </w:r>
    </w:p>
    <w:p w:rsidR="006B703D" w:rsidRPr="00F728BB" w:rsidP="006B703D" w14:paraId="53B1F871" w14:textId="77777777">
      <w:pPr>
        <w:shd w:val="clear" w:color="auto" w:fill="F0F6FC" w:themeFill="accent5"/>
      </w:pPr>
      <w:r w:rsidRPr="00F728BB">
        <w:rPr>
          <w:b/>
          <w:bCs/>
        </w:rPr>
        <w:t>Denominator</w:t>
      </w:r>
      <w:r w:rsidRPr="00F728BB">
        <w:t>: Total number of HS infant participants aged &lt;12 months.</w:t>
      </w:r>
    </w:p>
    <w:p w:rsidR="006B703D" w:rsidRPr="009E60CE" w:rsidP="006B703D" w14:paraId="6D94EFB9" w14:textId="6F6EE11C">
      <w:pPr>
        <w:shd w:val="clear" w:color="auto" w:fill="F0F6FC" w:themeFill="accent5"/>
        <w:rPr>
          <w:vertAlign w:val="superscript"/>
        </w:rPr>
      </w:pPr>
      <w:r w:rsidRPr="00F728BB">
        <w:t>A participant is considered to engage in safe sleep practices and included in the numerator if it is reported that the baby is ‘always’ or ‘most often’ 1) placed to sleep on their back, 2) always or often sleeps alone in his or her own crib or bed with no bed sharing, and 3) sleeps on a firm sleep surface (crib, bassinet, pack and play, etc.) with no soft objects or loose bedding.</w:t>
      </w:r>
      <w:r w:rsidR="009E60CE">
        <w:rPr>
          <w:vertAlign w:val="superscript"/>
        </w:rPr>
        <w:t>17</w:t>
      </w:r>
    </w:p>
    <w:p w:rsidR="006B703D" w:rsidRPr="00F728BB" w:rsidP="006B703D" w14:paraId="05BD82E6" w14:textId="77777777">
      <w:pPr>
        <w:shd w:val="clear" w:color="auto" w:fill="F0F6FC" w:themeFill="accent5"/>
      </w:pPr>
      <w:r w:rsidRPr="00F728BB">
        <w:t>The requirement is that the baby is placed on their back to sleep. If they roll over onto their stomach after being placed to sleep, the standard is met. Although safe sleep behaviors are self-reported, programs are encouraged to observe safe sleep practices during home visits, as possible.</w:t>
      </w:r>
    </w:p>
    <w:p w:rsidR="006B703D" w:rsidRPr="00F728BB" w:rsidP="006B703D" w14:paraId="52535A3D" w14:textId="77777777">
      <w:pPr>
        <w:pStyle w:val="Tablecontents"/>
        <w:shd w:val="clear" w:color="auto" w:fill="F0F6FC" w:themeFill="accent5"/>
        <w:rPr>
          <w:sz w:val="22"/>
          <w:szCs w:val="22"/>
        </w:rPr>
      </w:pPr>
      <w:bookmarkStart w:id="86" w:name="_Toc443482973"/>
      <w:bookmarkStart w:id="87" w:name="_Toc443490964"/>
      <w:r w:rsidRPr="00F728BB">
        <w:rPr>
          <w:b/>
          <w:bCs/>
          <w:sz w:val="22"/>
          <w:szCs w:val="22"/>
        </w:rPr>
        <w:t>Note</w:t>
      </w:r>
      <w:r w:rsidRPr="00F728BB">
        <w:rPr>
          <w:sz w:val="22"/>
          <w:szCs w:val="22"/>
        </w:rPr>
        <w:t>: This form utilizes the Data Collection Table for Healthy Start Forms and DGIS Form 10.A for annual performance objective and data reporting.</w:t>
      </w:r>
    </w:p>
    <w:p w:rsidR="006B703D" w:rsidRPr="00F728BB" w:rsidP="006B703D" w14:paraId="62B9C833" w14:textId="77777777">
      <w:pPr>
        <w:pStyle w:val="Heading5"/>
        <w:shd w:val="clear" w:color="auto" w:fill="F0F6FC" w:themeFill="accent5"/>
        <w:spacing w:before="120" w:after="120"/>
      </w:pPr>
      <w:r w:rsidRPr="00F728BB">
        <w:t>Benchmark Data Sources</w:t>
      </w:r>
      <w:bookmarkEnd w:id="86"/>
      <w:bookmarkEnd w:id="87"/>
    </w:p>
    <w:p w:rsidR="006B703D" w:rsidRPr="00F728BB" w:rsidP="006B703D" w14:paraId="0C4237E7" w14:textId="77777777">
      <w:pPr>
        <w:shd w:val="clear" w:color="auto" w:fill="F0F6FC" w:themeFill="accent5"/>
      </w:pPr>
      <w:r w:rsidRPr="00F728BB">
        <w:rPr>
          <w:b/>
          <w:bCs/>
        </w:rPr>
        <w:t>Related to Healthy People 2030 Objective MICH-14</w:t>
      </w:r>
      <w:r w:rsidRPr="00F728BB">
        <w:t xml:space="preserve">: Increase the proportion of infants placed to sleep on their backs (Baseline: 78.7% in 2016; Target: 88.9%); Healthy People 2030 Objective MICH-D03: </w:t>
      </w:r>
      <w:r w:rsidRPr="00F728BB">
        <w:t>Increase the proportion of infants who are put to sleep in a safe sleep environment. (Developmental) Pregnancy Risk Assessment Monitoring System</w:t>
      </w:r>
    </w:p>
    <w:p w:rsidR="006B703D" w:rsidRPr="00F728BB" w:rsidP="006B703D" w14:paraId="0E96DD19" w14:textId="640F6186">
      <w:pPr>
        <w:shd w:val="clear" w:color="auto" w:fill="F0F6FC" w:themeFill="accent5"/>
      </w:pPr>
      <w:r w:rsidRPr="00F728BB">
        <w:t>(PRAMS)</w:t>
      </w:r>
      <w:r w:rsidR="00C7304C">
        <w:t>.</w:t>
      </w:r>
    </w:p>
    <w:p w:rsidR="006B703D" w:rsidRPr="00F728BB" w:rsidP="006B703D" w14:paraId="4CACBAE2" w14:textId="77777777">
      <w:pPr>
        <w:pStyle w:val="Heading5"/>
        <w:shd w:val="clear" w:color="auto" w:fill="F0F6FC" w:themeFill="accent5"/>
        <w:spacing w:before="120" w:after="120"/>
      </w:pPr>
      <w:bookmarkStart w:id="88" w:name="_Toc443482974"/>
      <w:bookmarkStart w:id="89" w:name="_Toc443490965"/>
      <w:r w:rsidRPr="00F728BB">
        <w:t>Grantee Data Sources</w:t>
      </w:r>
      <w:bookmarkEnd w:id="88"/>
      <w:bookmarkEnd w:id="89"/>
    </w:p>
    <w:p w:rsidR="006B703D" w:rsidRPr="00F728BB" w:rsidP="006B703D" w14:paraId="198A4FCA" w14:textId="77777777">
      <w:pPr>
        <w:shd w:val="clear" w:color="auto" w:fill="F0F6FC" w:themeFill="accent5"/>
      </w:pPr>
      <w:r w:rsidRPr="00F728BB">
        <w:t>Grantee Data Systems</w:t>
      </w:r>
    </w:p>
    <w:p w:rsidR="006B703D" w:rsidRPr="00F728BB" w:rsidP="006B703D" w14:paraId="6A23AA22" w14:textId="77777777">
      <w:pPr>
        <w:pStyle w:val="Heading5"/>
        <w:shd w:val="clear" w:color="auto" w:fill="F0F6FC" w:themeFill="accent5"/>
        <w:spacing w:before="120" w:after="120"/>
      </w:pPr>
      <w:bookmarkStart w:id="90" w:name="_Toc443482975"/>
      <w:bookmarkStart w:id="91" w:name="_Toc443490966"/>
      <w:r w:rsidRPr="00F728BB">
        <w:t>Significance</w:t>
      </w:r>
      <w:bookmarkEnd w:id="90"/>
      <w:bookmarkEnd w:id="91"/>
    </w:p>
    <w:p w:rsidR="006B703D" w:rsidRPr="00F728BB" w:rsidP="006B703D" w14:paraId="7542CB91" w14:textId="62790C96">
      <w:pPr>
        <w:shd w:val="clear" w:color="auto" w:fill="F0F6FC" w:themeFill="accent5"/>
      </w:pPr>
      <w:r w:rsidRPr="00F728BB">
        <w:t>Sleep-related infant deaths, also called Sudden Unexpected Infant Deaths (SUID), are the leading cause of infant death after the first month of life and the third leading cause of infant death overall.  Sleep-related SUIDs include Sudden Infant Death Syndrome (SIDS), unknown cause, and accidental suffocation and strangulation in bed.  Due to heightened risk of SIDS when infants are placed to sleep in side (lateral) or stomach (prone) sleep positions</w:t>
      </w:r>
      <w:r w:rsidRPr="00315968">
        <w:t xml:space="preserve">, </w:t>
      </w:r>
      <w:r w:rsidRPr="00315968" w:rsidR="004064D9">
        <w:t xml:space="preserve">professional pediatric medical groups </w:t>
      </w:r>
      <w:r w:rsidRPr="00315968">
        <w:t xml:space="preserve">recommended the back (supine) sleep position. In 2011, </w:t>
      </w:r>
      <w:r w:rsidRPr="00315968" w:rsidR="004064D9">
        <w:t xml:space="preserve">the recommendations were </w:t>
      </w:r>
      <w:r w:rsidRPr="00315968">
        <w:t>expanded to</w:t>
      </w:r>
      <w:r w:rsidRPr="00F728BB">
        <w:t xml:space="preserve"> help reduce the risk of all sleep-related deaths through a safe sleep environment that includes use of the back-sleep position, on a separate firm sleep surface (room-sharing without bed sharing), and without loose bedding.</w:t>
      </w:r>
      <w:r>
        <w:rPr>
          <w:rStyle w:val="FootnoteReference"/>
        </w:rPr>
        <w:footnoteReference w:id="21"/>
      </w:r>
    </w:p>
    <w:p w:rsidR="006B703D" w:rsidRPr="00F728BB" w:rsidP="006B703D" w14:paraId="1E886520" w14:textId="5BC0C71F">
      <w:pPr>
        <w:keepNext/>
        <w:spacing w:before="320" w:after="200" w:line="240" w:lineRule="auto"/>
        <w:outlineLvl w:val="2"/>
        <w:rPr>
          <w:rFonts w:asciiTheme="majorHAnsi" w:hAnsiTheme="majorHAnsi" w:cs="Arial"/>
          <w:b/>
          <w:bCs/>
          <w:color w:val="0F4878" w:themeColor="accent1"/>
          <w:sz w:val="32"/>
          <w:szCs w:val="32"/>
        </w:rPr>
      </w:pPr>
      <w:r w:rsidRPr="00F728BB">
        <w:rPr>
          <w:rFonts w:asciiTheme="majorHAnsi" w:hAnsiTheme="majorHAnsi" w:cs="Arial"/>
          <w:b/>
          <w:bCs/>
          <w:color w:val="0F4878" w:themeColor="accent1"/>
          <w:sz w:val="32"/>
          <w:szCs w:val="32"/>
        </w:rPr>
        <w:t xml:space="preserve">Data Collection </w:t>
      </w:r>
      <w:r w:rsidR="0011073D">
        <w:rPr>
          <w:rFonts w:asciiTheme="majorHAnsi" w:hAnsiTheme="majorHAnsi" w:cs="Arial"/>
          <w:b/>
          <w:bCs/>
          <w:color w:val="0F4878" w:themeColor="accent1"/>
          <w:sz w:val="32"/>
          <w:szCs w:val="32"/>
        </w:rPr>
        <w:t>Form</w:t>
      </w:r>
      <w:r w:rsidRPr="00F728BB">
        <w:rPr>
          <w:rFonts w:asciiTheme="majorHAnsi" w:hAnsiTheme="majorHAnsi" w:cs="Arial"/>
          <w:b/>
          <w:bCs/>
          <w:color w:val="0F4878" w:themeColor="accent1"/>
          <w:sz w:val="32"/>
          <w:szCs w:val="32"/>
        </w:rPr>
        <w:t xml:space="preserve"> for </w:t>
      </w:r>
      <w:r w:rsidR="00C2658F">
        <w:rPr>
          <w:rFonts w:asciiTheme="majorHAnsi" w:hAnsiTheme="majorHAnsi" w:cs="Arial"/>
          <w:b/>
          <w:bCs/>
          <w:color w:val="0F4878" w:themeColor="accent1"/>
          <w:sz w:val="32"/>
          <w:szCs w:val="32"/>
        </w:rPr>
        <w:t>HS 14</w:t>
      </w:r>
    </w:p>
    <w:tbl>
      <w:tblPr>
        <w:tblStyle w:val="AlternateJBATable"/>
        <w:tblW w:w="0" w:type="auto"/>
        <w:tblLook w:val="04A0"/>
      </w:tblPr>
      <w:tblGrid>
        <w:gridCol w:w="4485"/>
        <w:gridCol w:w="1621"/>
        <w:gridCol w:w="1622"/>
        <w:gridCol w:w="1622"/>
      </w:tblGrid>
      <w:tr w14:paraId="664C23BD" w14:textId="77777777" w:rsidTr="009C05ED">
        <w:tblPrEx>
          <w:tblW w:w="0" w:type="auto"/>
          <w:tblLook w:val="04A0"/>
        </w:tblPrEx>
        <w:trPr>
          <w:tblHeader/>
        </w:trPr>
        <w:tc>
          <w:tcPr>
            <w:tcW w:w="4485" w:type="dxa"/>
          </w:tcPr>
          <w:p w:rsidR="006B703D" w:rsidRPr="00F728BB" w:rsidP="009C05ED" w14:paraId="719C4261" w14:textId="77777777">
            <w:pPr>
              <w:spacing w:before="60" w:after="60" w:line="240" w:lineRule="auto"/>
              <w:rPr>
                <w:rFonts w:asciiTheme="majorHAnsi" w:hAnsiTheme="majorHAnsi" w:cstheme="majorHAnsi"/>
                <w:color w:val="000000" w:themeColor="text1"/>
              </w:rPr>
            </w:pPr>
            <w:r w:rsidRPr="00F728BB">
              <w:rPr>
                <w:rFonts w:asciiTheme="majorHAnsi" w:hAnsiTheme="majorHAnsi" w:cstheme="majorHAnsi"/>
                <w:color w:val="000000" w:themeColor="text1"/>
              </w:rPr>
              <w:t>HS Measure</w:t>
            </w:r>
          </w:p>
        </w:tc>
        <w:tc>
          <w:tcPr>
            <w:tcW w:w="1621" w:type="dxa"/>
          </w:tcPr>
          <w:p w:rsidR="006B703D" w:rsidRPr="00F728BB" w:rsidP="009C05ED" w14:paraId="12AB8791" w14:textId="77777777">
            <w:pPr>
              <w:spacing w:before="60" w:after="60" w:line="240" w:lineRule="auto"/>
              <w:rPr>
                <w:rFonts w:asciiTheme="majorHAnsi" w:hAnsiTheme="majorHAnsi" w:cstheme="majorHAnsi"/>
                <w:color w:val="000000" w:themeColor="text1"/>
              </w:rPr>
            </w:pPr>
            <w:r w:rsidRPr="00F728BB">
              <w:rPr>
                <w:rFonts w:asciiTheme="majorHAnsi" w:hAnsiTheme="majorHAnsi" w:cstheme="majorHAnsi"/>
                <w:color w:val="000000" w:themeColor="text1"/>
              </w:rPr>
              <w:t>Numerator</w:t>
            </w:r>
          </w:p>
        </w:tc>
        <w:tc>
          <w:tcPr>
            <w:tcW w:w="1622" w:type="dxa"/>
          </w:tcPr>
          <w:p w:rsidR="006B703D" w:rsidRPr="00F728BB" w:rsidP="009C05ED" w14:paraId="597C70C2" w14:textId="77777777">
            <w:pPr>
              <w:spacing w:before="60" w:after="60" w:line="240" w:lineRule="auto"/>
              <w:rPr>
                <w:rFonts w:asciiTheme="majorHAnsi" w:hAnsiTheme="majorHAnsi" w:cstheme="majorHAnsi"/>
                <w:color w:val="000000" w:themeColor="text1"/>
              </w:rPr>
            </w:pPr>
            <w:r w:rsidRPr="00F728BB">
              <w:rPr>
                <w:rFonts w:asciiTheme="majorHAnsi" w:hAnsiTheme="majorHAnsi" w:cstheme="majorHAnsi"/>
                <w:color w:val="000000" w:themeColor="text1"/>
              </w:rPr>
              <w:t>Denominator</w:t>
            </w:r>
          </w:p>
        </w:tc>
        <w:tc>
          <w:tcPr>
            <w:tcW w:w="1622" w:type="dxa"/>
          </w:tcPr>
          <w:p w:rsidR="006B703D" w:rsidRPr="00F728BB" w:rsidP="009C05ED" w14:paraId="15FEAD54" w14:textId="5D86226A">
            <w:pPr>
              <w:spacing w:before="60" w:after="60" w:line="240" w:lineRule="auto"/>
              <w:rPr>
                <w:rFonts w:asciiTheme="majorHAnsi" w:hAnsiTheme="majorHAnsi" w:cstheme="majorHAnsi"/>
                <w:color w:val="000000" w:themeColor="text1"/>
              </w:rPr>
            </w:pPr>
            <w:r w:rsidRPr="00F728BB">
              <w:rPr>
                <w:rFonts w:asciiTheme="majorHAnsi" w:hAnsiTheme="majorHAnsi" w:cstheme="majorHAnsi"/>
                <w:color w:val="000000" w:themeColor="text1"/>
              </w:rPr>
              <w:t>Percent</w:t>
            </w:r>
          </w:p>
        </w:tc>
      </w:tr>
      <w:tr w14:paraId="4FD462EE" w14:textId="77777777" w:rsidTr="00586FFF">
        <w:tblPrEx>
          <w:tblW w:w="0" w:type="auto"/>
          <w:tblLook w:val="04A0"/>
        </w:tblPrEx>
        <w:tc>
          <w:tcPr>
            <w:tcW w:w="4485" w:type="dxa"/>
            <w:tcBorders>
              <w:top w:val="single" w:sz="4" w:space="0" w:color="CCCCCC"/>
              <w:left w:val="single" w:sz="4" w:space="0" w:color="CCCCCC"/>
              <w:bottom w:val="single" w:sz="4" w:space="0" w:color="CCCCCC"/>
              <w:right w:val="single" w:sz="4" w:space="0" w:color="CCCCCC"/>
            </w:tcBorders>
          </w:tcPr>
          <w:p w:rsidR="006B703D" w:rsidRPr="00F728BB" w:rsidP="009C05ED" w14:paraId="352163C7" w14:textId="77777777">
            <w:pPr>
              <w:rPr>
                <w:rFonts w:asciiTheme="majorHAnsi" w:hAnsiTheme="majorHAnsi" w:cstheme="majorHAnsi"/>
                <w:sz w:val="20"/>
                <w:szCs w:val="20"/>
              </w:rPr>
            </w:pPr>
            <w:r w:rsidRPr="00F728BB">
              <w:rPr>
                <w:rFonts w:asciiTheme="majorHAnsi" w:hAnsiTheme="majorHAnsi" w:cstheme="majorHAnsi"/>
                <w:sz w:val="20"/>
                <w:szCs w:val="20"/>
              </w:rPr>
              <w:t>HS 14 – Safe Sleep (%)</w:t>
            </w:r>
          </w:p>
        </w:tc>
        <w:tc>
          <w:tcPr>
            <w:tcW w:w="1621" w:type="dxa"/>
            <w:tcBorders>
              <w:top w:val="single" w:sz="4" w:space="0" w:color="CCCCCC"/>
              <w:left w:val="single" w:sz="4" w:space="0" w:color="CCCCCC"/>
              <w:bottom w:val="single" w:sz="4" w:space="0" w:color="CCCCCC"/>
              <w:right w:val="single" w:sz="4" w:space="0" w:color="CCCCCC"/>
            </w:tcBorders>
            <w:shd w:val="clear" w:color="auto" w:fill="FFF1C9" w:themeFill="accent6"/>
          </w:tcPr>
          <w:p w:rsidR="006B703D" w:rsidRPr="00F728BB" w:rsidP="009C05ED" w14:paraId="5CFD9A24" w14:textId="77777777">
            <w:pPr>
              <w:rPr>
                <w:rFonts w:asciiTheme="majorHAnsi" w:hAnsiTheme="majorHAnsi" w:cstheme="majorHAnsi"/>
                <w:sz w:val="20"/>
                <w:szCs w:val="20"/>
              </w:rPr>
            </w:pPr>
          </w:p>
        </w:tc>
        <w:tc>
          <w:tcPr>
            <w:tcW w:w="1622" w:type="dxa"/>
            <w:tcBorders>
              <w:top w:val="single" w:sz="4" w:space="0" w:color="CCCCCC"/>
              <w:left w:val="single" w:sz="4" w:space="0" w:color="CCCCCC"/>
              <w:bottom w:val="single" w:sz="4" w:space="0" w:color="CCCCCC"/>
              <w:right w:val="single" w:sz="4" w:space="0" w:color="CCCCCC"/>
            </w:tcBorders>
            <w:shd w:val="clear" w:color="auto" w:fill="FFF1C9" w:themeFill="accent6"/>
          </w:tcPr>
          <w:p w:rsidR="006B703D" w:rsidRPr="00F728BB" w:rsidP="009C05ED" w14:paraId="080F308C" w14:textId="77777777">
            <w:pPr>
              <w:rPr>
                <w:rFonts w:asciiTheme="majorHAnsi" w:hAnsiTheme="majorHAnsi" w:cstheme="majorHAnsi"/>
                <w:sz w:val="20"/>
                <w:szCs w:val="20"/>
              </w:rPr>
            </w:pPr>
          </w:p>
        </w:tc>
        <w:tc>
          <w:tcPr>
            <w:tcW w:w="1622" w:type="dxa"/>
            <w:tcBorders>
              <w:top w:val="single" w:sz="4" w:space="0" w:color="CCCCCC"/>
              <w:left w:val="single" w:sz="4" w:space="0" w:color="CCCCCC"/>
              <w:bottom w:val="single" w:sz="4" w:space="0" w:color="CCCCCC"/>
              <w:right w:val="single" w:sz="4" w:space="0" w:color="CCCCCC"/>
            </w:tcBorders>
            <w:shd w:val="clear" w:color="auto" w:fill="FFF1C9" w:themeFill="accent6"/>
          </w:tcPr>
          <w:p w:rsidR="006B703D" w:rsidRPr="00F728BB" w:rsidP="009C05ED" w14:paraId="49C619B0" w14:textId="77777777">
            <w:pPr>
              <w:rPr>
                <w:rFonts w:asciiTheme="majorHAnsi" w:hAnsiTheme="majorHAnsi" w:cstheme="majorHAnsi"/>
                <w:sz w:val="20"/>
                <w:szCs w:val="20"/>
              </w:rPr>
            </w:pPr>
          </w:p>
        </w:tc>
      </w:tr>
    </w:tbl>
    <w:p w:rsidR="006B703D" w:rsidRPr="000A7FB8" w:rsidP="006B703D" w14:paraId="7DC3B663" w14:textId="77777777">
      <w:pPr>
        <w:rPr>
          <w:b/>
          <w:bCs/>
        </w:rPr>
      </w:pPr>
    </w:p>
    <w:p w:rsidR="00315968" w:rsidRPr="00521630" w:rsidP="00315968" w14:paraId="5C7D85BD" w14:textId="77777777">
      <w:pPr>
        <w:pStyle w:val="Heading4"/>
        <w:rPr>
          <w:lang w:val="en-US"/>
        </w:rPr>
      </w:pPr>
      <w:r w:rsidRPr="00521630">
        <w:rPr>
          <w:lang w:val="en-US"/>
        </w:rPr>
        <w:t>Comments</w:t>
      </w:r>
    </w:p>
    <w:p w:rsidR="00315968" w:rsidRPr="000A7FB8" w:rsidP="00315968" w14:paraId="56807A93" w14:textId="77777777">
      <w:pPr>
        <w:rPr>
          <w:b/>
          <w:bCs/>
        </w:rPr>
      </w:pPr>
      <w:r w:rsidRPr="00521630">
        <w:rPr>
          <w:bdr w:val="single" w:sz="4" w:space="0" w:color="auto"/>
          <w:shd w:val="clear" w:color="auto" w:fill="F2F2F2" w:themeFill="background1" w:themeFillShade="F2"/>
        </w:rPr>
        <w:fldChar w:fldCharType="begin">
          <w:ffData>
            <w:name w:val=""/>
            <w:enabled/>
            <w:calcOnExit w:val="0"/>
            <w:textInput/>
          </w:ffData>
        </w:fldChar>
      </w:r>
      <w:r w:rsidRPr="00521630">
        <w:rPr>
          <w:bdr w:val="single" w:sz="4" w:space="0" w:color="auto"/>
          <w:shd w:val="clear" w:color="auto" w:fill="F2F2F2" w:themeFill="background1" w:themeFillShade="F2"/>
        </w:rPr>
        <w:instrText xml:space="preserve"> FORMTEXT </w:instrText>
      </w:r>
      <w:r w:rsidRPr="00521630">
        <w:rPr>
          <w:bdr w:val="single" w:sz="4" w:space="0" w:color="auto"/>
          <w:shd w:val="clear" w:color="auto" w:fill="F2F2F2" w:themeFill="background1" w:themeFillShade="F2"/>
        </w:rPr>
        <w:fldChar w:fldCharType="separate"/>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fldChar w:fldCharType="end"/>
      </w:r>
    </w:p>
    <w:p w:rsidR="006B703D" w:rsidP="006B703D" w14:paraId="7C6B9A65" w14:textId="311DF140">
      <w:pPr>
        <w:rPr>
          <w:b/>
          <w:bCs/>
        </w:rPr>
      </w:pPr>
      <w:r>
        <w:rPr>
          <w:b/>
          <w:bCs/>
        </w:rPr>
        <w:br w:type="page"/>
      </w:r>
    </w:p>
    <w:p w:rsidR="006B703D" w:rsidRPr="004F38B1" w:rsidP="006B703D" w14:paraId="1EB830D0" w14:textId="77777777">
      <w:pPr>
        <w:pStyle w:val="Heading2"/>
      </w:pPr>
      <w:bookmarkStart w:id="92" w:name="_Toc231915941"/>
      <w:r w:rsidRPr="004F38B1">
        <w:t>HS 15</w:t>
      </w:r>
      <w:bookmarkEnd w:id="92"/>
    </w:p>
    <w:p w:rsidR="006B703D" w:rsidRPr="004F38B1" w:rsidP="006B703D" w14:paraId="1B3555A2" w14:textId="77777777">
      <w:pPr>
        <w:pStyle w:val="Heading3"/>
        <w:shd w:val="clear" w:color="auto" w:fill="F0F6FC" w:themeFill="accent5"/>
      </w:pPr>
      <w:r w:rsidRPr="004F38B1">
        <w:t>Instructions</w:t>
      </w:r>
    </w:p>
    <w:p w:rsidR="006B703D" w:rsidRPr="004F38B1" w:rsidP="006B703D" w14:paraId="6822F8EC" w14:textId="77777777">
      <w:pPr>
        <w:pStyle w:val="Heading4"/>
        <w:shd w:val="clear" w:color="auto" w:fill="F0F6FC" w:themeFill="accent5"/>
        <w:rPr>
          <w:lang w:val="en-US"/>
        </w:rPr>
      </w:pPr>
      <w:bookmarkStart w:id="93" w:name="_Toc443482976"/>
      <w:bookmarkStart w:id="94" w:name="_Toc443490967"/>
      <w:r w:rsidRPr="004F38B1">
        <w:rPr>
          <w:lang w:val="en-US"/>
        </w:rPr>
        <w:t>HS 15 Performance Measure</w:t>
      </w:r>
      <w:bookmarkEnd w:id="93"/>
      <w:bookmarkEnd w:id="94"/>
      <w:r w:rsidRPr="004F38B1">
        <w:rPr>
          <w:lang w:val="en-US"/>
        </w:rPr>
        <w:t xml:space="preserve"> </w:t>
      </w:r>
    </w:p>
    <w:p w:rsidR="006B703D" w:rsidRPr="004F38B1" w:rsidP="006B703D" w14:paraId="20B4641B" w14:textId="77777777">
      <w:pPr>
        <w:shd w:val="clear" w:color="auto" w:fill="F0F6FC" w:themeFill="accent5"/>
      </w:pPr>
      <w:r w:rsidRPr="004F38B1">
        <w:rPr>
          <w:b/>
          <w:bCs/>
        </w:rPr>
        <w:t>Goal</w:t>
      </w:r>
      <w:r w:rsidRPr="004F38B1">
        <w:t>: Breastfeeding</w:t>
      </w:r>
    </w:p>
    <w:p w:rsidR="006B703D" w:rsidRPr="004F38B1" w:rsidP="006B703D" w14:paraId="437128A4" w14:textId="77777777">
      <w:pPr>
        <w:shd w:val="clear" w:color="auto" w:fill="F0F6FC" w:themeFill="accent5"/>
      </w:pPr>
      <w:r w:rsidRPr="004F38B1">
        <w:rPr>
          <w:b/>
          <w:bCs/>
        </w:rPr>
        <w:t>Level</w:t>
      </w:r>
      <w:r w:rsidRPr="004F38B1">
        <w:t>: Grantee</w:t>
      </w:r>
    </w:p>
    <w:p w:rsidR="006B703D" w:rsidRPr="004F38B1" w:rsidP="006B703D" w14:paraId="6730E455" w14:textId="77777777">
      <w:pPr>
        <w:shd w:val="clear" w:color="auto" w:fill="F0F6FC" w:themeFill="accent5"/>
      </w:pPr>
      <w:r w:rsidRPr="004F38B1">
        <w:rPr>
          <w:b/>
          <w:bCs/>
        </w:rPr>
        <w:t>Domain</w:t>
      </w:r>
      <w:r w:rsidRPr="004F38B1">
        <w:t>: Healthy Start</w:t>
      </w:r>
    </w:p>
    <w:p w:rsidR="006B703D" w:rsidRPr="004F38B1" w:rsidP="006B703D" w14:paraId="59B47907" w14:textId="77777777">
      <w:pPr>
        <w:shd w:val="clear" w:color="auto" w:fill="F0F6FC" w:themeFill="accent5"/>
      </w:pPr>
      <w:r w:rsidRPr="004F38B1">
        <w:t>The percent of HS infant participants who were ever breastfed or fed pumped breast milk, and/or were fed breast milk at 6 months of age.</w:t>
      </w:r>
    </w:p>
    <w:p w:rsidR="006B703D" w:rsidRPr="004F38B1" w:rsidP="006B703D" w14:paraId="7B93EDD0" w14:textId="77777777">
      <w:pPr>
        <w:pStyle w:val="Heading5"/>
        <w:shd w:val="clear" w:color="auto" w:fill="F0F6FC" w:themeFill="accent5"/>
        <w:spacing w:before="120" w:after="120"/>
      </w:pPr>
      <w:bookmarkStart w:id="95" w:name="_Toc443482977"/>
      <w:bookmarkStart w:id="96" w:name="_Toc443490968"/>
      <w:r w:rsidRPr="004F38B1">
        <w:t>Goal</w:t>
      </w:r>
      <w:bookmarkEnd w:id="95"/>
      <w:bookmarkEnd w:id="96"/>
    </w:p>
    <w:p w:rsidR="006B703D" w:rsidRPr="004F38B1" w:rsidP="006B703D" w14:paraId="75173075" w14:textId="77777777">
      <w:pPr>
        <w:shd w:val="clear" w:color="auto" w:fill="F0F6FC" w:themeFill="accent5"/>
      </w:pPr>
      <w:r w:rsidRPr="004F38B1">
        <w:t>To increase the proportion of HS infant participants who were:</w:t>
      </w:r>
    </w:p>
    <w:p w:rsidR="006B703D" w:rsidRPr="004F38B1" w:rsidP="006B703D" w14:paraId="15AAE7ED" w14:textId="77777777">
      <w:pPr>
        <w:pStyle w:val="BulletedList"/>
        <w:shd w:val="clear" w:color="auto" w:fill="F0F6FC" w:themeFill="accent5"/>
      </w:pPr>
      <w:r w:rsidRPr="004F38B1">
        <w:t xml:space="preserve">ever breastfed or fed pumped breast milk to 82 percent </w:t>
      </w:r>
    </w:p>
    <w:p w:rsidR="006B703D" w:rsidRPr="004F38B1" w:rsidP="006B703D" w14:paraId="58902678" w14:textId="77777777">
      <w:pPr>
        <w:pStyle w:val="BulletedList"/>
        <w:shd w:val="clear" w:color="auto" w:fill="F0F6FC" w:themeFill="accent5"/>
      </w:pPr>
      <w:r w:rsidRPr="004F38B1">
        <w:t>breastfed or fed pumped breast milk at 6 months to 50 percent.</w:t>
      </w:r>
    </w:p>
    <w:p w:rsidR="006B703D" w:rsidRPr="004F38B1" w:rsidP="006B703D" w14:paraId="2D20AC5A" w14:textId="77777777">
      <w:pPr>
        <w:pStyle w:val="Heading5"/>
        <w:shd w:val="clear" w:color="auto" w:fill="F0F6FC" w:themeFill="accent5"/>
        <w:spacing w:before="120" w:after="120"/>
      </w:pPr>
      <w:bookmarkStart w:id="97" w:name="_Toc443482978"/>
      <w:bookmarkStart w:id="98" w:name="_Toc443490969"/>
      <w:r w:rsidRPr="004F38B1">
        <w:t>Measure</w:t>
      </w:r>
      <w:bookmarkEnd w:id="97"/>
      <w:bookmarkEnd w:id="98"/>
    </w:p>
    <w:p w:rsidR="006B703D" w:rsidRPr="004F38B1" w:rsidP="006B703D" w14:paraId="5980BB9B" w14:textId="77777777">
      <w:pPr>
        <w:shd w:val="clear" w:color="auto" w:fill="F0F6FC" w:themeFill="accent5"/>
      </w:pPr>
      <w:r w:rsidRPr="004F38B1">
        <w:t>The percent of HS infant participants who were ever breastfed or fed pumped breast milk, and/or were fed breast milk at 6 months of age.</w:t>
      </w:r>
    </w:p>
    <w:p w:rsidR="006B703D" w:rsidRPr="004F38B1" w:rsidP="006B703D" w14:paraId="3AAA0B04" w14:textId="77777777">
      <w:pPr>
        <w:pStyle w:val="Heading5"/>
        <w:shd w:val="clear" w:color="auto" w:fill="F0F6FC" w:themeFill="accent5"/>
        <w:spacing w:before="120" w:after="120"/>
      </w:pPr>
      <w:bookmarkStart w:id="99" w:name="_Toc443482979"/>
      <w:bookmarkStart w:id="100" w:name="_Toc443490970"/>
      <w:r w:rsidRPr="004F38B1">
        <w:t>Definition</w:t>
      </w:r>
      <w:bookmarkEnd w:id="99"/>
      <w:bookmarkEnd w:id="100"/>
    </w:p>
    <w:p w:rsidR="006B703D" w:rsidRPr="004F38B1" w:rsidP="006B703D" w14:paraId="28756CE6" w14:textId="365DDF60">
      <w:pPr>
        <w:shd w:val="clear" w:color="auto" w:fill="F0F6FC" w:themeFill="accent5"/>
      </w:pPr>
      <w:r w:rsidRPr="004F38B1">
        <w:rPr>
          <w:b/>
        </w:rPr>
        <w:t>Percent of HS infant participants ever breastfed or fed pumped breast milk</w:t>
      </w:r>
      <w:r>
        <w:rPr>
          <w:rStyle w:val="FootnoteReference"/>
          <w:b/>
        </w:rPr>
        <w:footnoteReference w:id="22"/>
      </w:r>
    </w:p>
    <w:p w:rsidR="006B703D" w:rsidRPr="004F38B1" w:rsidP="006B703D" w14:paraId="3BDF823B" w14:textId="77777777">
      <w:pPr>
        <w:shd w:val="clear" w:color="auto" w:fill="F0F6FC" w:themeFill="accent5"/>
      </w:pPr>
      <w:r w:rsidRPr="004F38B1">
        <w:rPr>
          <w:b/>
        </w:rPr>
        <w:t>Numerator:</w:t>
      </w:r>
      <w:r w:rsidRPr="004F38B1">
        <w:t xml:space="preserve"> Total number of HS infant participants aged &lt;12 months who were ever breastfed or fed pumped breast milk, and whose parent was enrolled prenatally.</w:t>
      </w:r>
    </w:p>
    <w:p w:rsidR="006B703D" w:rsidRPr="004F38B1" w:rsidP="006B703D" w14:paraId="0893E0A3" w14:textId="77777777">
      <w:pPr>
        <w:shd w:val="clear" w:color="auto" w:fill="F0F6FC" w:themeFill="accent5"/>
      </w:pPr>
      <w:r w:rsidRPr="004F38B1">
        <w:rPr>
          <w:b/>
        </w:rPr>
        <w:t>Denominator:</w:t>
      </w:r>
      <w:r w:rsidRPr="004F38B1">
        <w:t xml:space="preserve"> Total number of HS infant participants aged &lt;12 months whose parent was enrolled prenatally.</w:t>
      </w:r>
    </w:p>
    <w:p w:rsidR="006B703D" w:rsidRPr="004F38B1" w:rsidP="006B703D" w14:paraId="2C1D8078" w14:textId="77777777">
      <w:pPr>
        <w:shd w:val="clear" w:color="auto" w:fill="F0F6FC" w:themeFill="accent5"/>
      </w:pPr>
      <w:r w:rsidRPr="004F38B1">
        <w:rPr>
          <w:b/>
        </w:rPr>
        <w:t>Definition:</w:t>
      </w:r>
      <w:r w:rsidRPr="004F38B1">
        <w:t xml:space="preserve"> A participant is considered to have ever breastfed and included in the numerator if the infant received breast milk directly from the breast or that was pumped/expressed; this includes breast milk received at any time in any amount.</w:t>
      </w:r>
    </w:p>
    <w:p w:rsidR="006B703D" w:rsidRPr="004F38B1" w:rsidP="006B703D" w14:paraId="02D6385D" w14:textId="4F5E34E9">
      <w:pPr>
        <w:shd w:val="clear" w:color="auto" w:fill="F0F6FC" w:themeFill="accent5"/>
      </w:pPr>
      <w:r w:rsidRPr="004F38B1">
        <w:rPr>
          <w:b/>
        </w:rPr>
        <w:t>Percent of HS infant participants breastfed or fed pumped breast milk at 6 months</w:t>
      </w:r>
      <w:r>
        <w:rPr>
          <w:rStyle w:val="FootnoteReference"/>
          <w:b/>
        </w:rPr>
        <w:footnoteReference w:id="23"/>
      </w:r>
    </w:p>
    <w:p w:rsidR="006B703D" w:rsidRPr="004F38B1" w:rsidP="006B703D" w14:paraId="6F3D072C" w14:textId="77777777">
      <w:pPr>
        <w:shd w:val="clear" w:color="auto" w:fill="F0F6FC" w:themeFill="accent5"/>
      </w:pPr>
      <w:r w:rsidRPr="004F38B1">
        <w:rPr>
          <w:b/>
        </w:rPr>
        <w:t>Numerator:</w:t>
      </w:r>
      <w:r w:rsidRPr="004F38B1">
        <w:t xml:space="preserve"> Total number of HS infant participants age 6 through 11 months who were breastfed or were fed pumped breast milk in any amount at 6 months of age, and whose parent was enrolled prenatally.</w:t>
      </w:r>
    </w:p>
    <w:p w:rsidR="006B703D" w:rsidRPr="004F38B1" w:rsidP="006B703D" w14:paraId="13491674" w14:textId="77777777">
      <w:pPr>
        <w:shd w:val="clear" w:color="auto" w:fill="F0F6FC" w:themeFill="accent5"/>
      </w:pPr>
      <w:r w:rsidRPr="004F38B1">
        <w:rPr>
          <w:b/>
        </w:rPr>
        <w:t>Denominator:</w:t>
      </w:r>
      <w:r w:rsidRPr="004F38B1">
        <w:t xml:space="preserve"> Total number of HS infant participants age 6 through 11 months whose parent was enrolled prenatally.</w:t>
      </w:r>
    </w:p>
    <w:p w:rsidR="006B703D" w:rsidRPr="004F38B1" w:rsidP="006B703D" w14:paraId="75EF2718" w14:textId="77777777">
      <w:pPr>
        <w:shd w:val="clear" w:color="auto" w:fill="F0F6FC" w:themeFill="accent5"/>
      </w:pPr>
      <w:r w:rsidRPr="004F38B1">
        <w:rPr>
          <w:b/>
        </w:rPr>
        <w:t>Definition:</w:t>
      </w:r>
      <w:r w:rsidRPr="004F38B1">
        <w:t xml:space="preserve"> A participant is considered to have ever breastfed at 6 months and included in the numerator if the infant received breast milk directly from the breast or that was pumped/expressed; this includes breast milk received in any amount during the sixth month.</w:t>
      </w:r>
    </w:p>
    <w:p w:rsidR="006B703D" w:rsidRPr="004F38B1" w:rsidP="006B703D" w14:paraId="72BBC471" w14:textId="77777777">
      <w:pPr>
        <w:pStyle w:val="Tablecontents"/>
        <w:shd w:val="clear" w:color="auto" w:fill="F0F6FC" w:themeFill="accent5"/>
        <w:rPr>
          <w:sz w:val="22"/>
          <w:szCs w:val="22"/>
        </w:rPr>
      </w:pPr>
      <w:bookmarkStart w:id="101" w:name="_Toc443482980"/>
      <w:bookmarkStart w:id="102" w:name="_Toc443490971"/>
      <w:r w:rsidRPr="004F38B1">
        <w:rPr>
          <w:b/>
          <w:bCs/>
          <w:sz w:val="22"/>
          <w:szCs w:val="22"/>
        </w:rPr>
        <w:t>Note</w:t>
      </w:r>
      <w:r w:rsidRPr="004F38B1">
        <w:rPr>
          <w:sz w:val="22"/>
          <w:szCs w:val="22"/>
        </w:rPr>
        <w:t>: This form utilizes the Data Collection Table for Healthy Start Forms and DGIS Form 10.A for annual performance objective and data reporting.</w:t>
      </w:r>
    </w:p>
    <w:p w:rsidR="006B703D" w:rsidRPr="004F38B1" w:rsidP="006B703D" w14:paraId="286C25A7" w14:textId="77777777">
      <w:pPr>
        <w:pStyle w:val="Heading5"/>
        <w:shd w:val="clear" w:color="auto" w:fill="F0F6FC" w:themeFill="accent5"/>
        <w:spacing w:before="120" w:after="120"/>
      </w:pPr>
      <w:r w:rsidRPr="004F38B1">
        <w:t>Benchmark Data Sources</w:t>
      </w:r>
      <w:bookmarkEnd w:id="101"/>
      <w:bookmarkEnd w:id="102"/>
    </w:p>
    <w:p w:rsidR="006B703D" w:rsidRPr="004F38B1" w:rsidP="006B703D" w14:paraId="57ED4238" w14:textId="77777777">
      <w:pPr>
        <w:shd w:val="clear" w:color="auto" w:fill="F0F6FC" w:themeFill="accent5"/>
      </w:pPr>
      <w:r w:rsidRPr="004F38B1">
        <w:t>Related to Healthy People 2030 Objective MICH-15: Increase the proportion of infants who are breastfed exclusively through 6 months (Baseline: 24.9% in 2015, Target: 42.4%); Related to Healthy People 2030 MICH-16: Increase the proportion of infants who are breastfed at 1 year (Baseline: 35.9% in 2015, Target: 54.1%)</w:t>
      </w:r>
    </w:p>
    <w:p w:rsidR="006B703D" w:rsidRPr="004F38B1" w:rsidP="006B703D" w14:paraId="44125448" w14:textId="77777777">
      <w:pPr>
        <w:pStyle w:val="Heading5"/>
        <w:shd w:val="clear" w:color="auto" w:fill="F0F6FC" w:themeFill="accent5"/>
        <w:spacing w:before="120" w:after="120"/>
      </w:pPr>
      <w:bookmarkStart w:id="103" w:name="_Toc443482981"/>
      <w:bookmarkStart w:id="104" w:name="_Toc443490972"/>
      <w:r w:rsidRPr="004F38B1">
        <w:t>Grantee Data Sources</w:t>
      </w:r>
      <w:bookmarkEnd w:id="103"/>
      <w:bookmarkEnd w:id="104"/>
    </w:p>
    <w:p w:rsidR="006B703D" w:rsidRPr="004F38B1" w:rsidP="006B703D" w14:paraId="0E382441" w14:textId="77777777">
      <w:pPr>
        <w:shd w:val="clear" w:color="auto" w:fill="F0F6FC" w:themeFill="accent5"/>
      </w:pPr>
      <w:r w:rsidRPr="004F38B1">
        <w:t>Grantee data systems.</w:t>
      </w:r>
    </w:p>
    <w:p w:rsidR="006B703D" w:rsidRPr="004F38B1" w:rsidP="006B703D" w14:paraId="1AD379C7" w14:textId="77777777">
      <w:pPr>
        <w:pStyle w:val="Heading5"/>
        <w:shd w:val="clear" w:color="auto" w:fill="F0F6FC" w:themeFill="accent5"/>
        <w:spacing w:before="120" w:after="120"/>
      </w:pPr>
      <w:bookmarkStart w:id="105" w:name="_Toc443482982"/>
      <w:bookmarkStart w:id="106" w:name="_Toc443490973"/>
      <w:r w:rsidRPr="004F38B1">
        <w:t>Significance</w:t>
      </w:r>
      <w:bookmarkEnd w:id="105"/>
      <w:bookmarkEnd w:id="106"/>
    </w:p>
    <w:p w:rsidR="006B703D" w:rsidRPr="004F38B1" w:rsidP="006B703D" w14:paraId="3DF3888E" w14:textId="4D03506A">
      <w:pPr>
        <w:shd w:val="clear" w:color="auto" w:fill="F0F6FC" w:themeFill="accent5"/>
      </w:pPr>
      <w:r w:rsidRPr="00315968">
        <w:t xml:space="preserve">Professional pediatric medical groups </w:t>
      </w:r>
      <w:r w:rsidRPr="00315968">
        <w:t>recommend</w:t>
      </w:r>
      <w:r w:rsidRPr="004F38B1">
        <w:t xml:space="preserve"> all infants (including premature and sick newborns) exclusively breastfeed for about six months, followed by continued breastfeeding as complementary foods are introduced for 1 year or longer. Exclusive breastfeeding for six months supports optimal growth and development by providing all required nutrients during that time.  Breastfeeding strengthens the immune system, reduces respiratory infections, gastrointestinal illness, and SIDS, and promotes neurodevelopment.  Breastfed children may also be less likely to develop diabetes, childhood obesity, and asthma.  Maternal benefits include reduced postpartum blood loss due to oxytocin release and possible protective effects against breast and ovarian cancer, diabetes, hypertension, and heart disease. </w:t>
      </w:r>
    </w:p>
    <w:p w:rsidR="006B703D" w:rsidRPr="004F38B1" w:rsidP="006B703D" w14:paraId="42CA9171" w14:textId="4166EC4F">
      <w:pPr>
        <w:keepNext/>
        <w:spacing w:before="320" w:after="200" w:line="240" w:lineRule="auto"/>
        <w:outlineLvl w:val="2"/>
        <w:rPr>
          <w:rFonts w:asciiTheme="majorHAnsi" w:hAnsiTheme="majorHAnsi" w:cs="Arial"/>
          <w:b/>
          <w:bCs/>
          <w:color w:val="0F4878" w:themeColor="accent1"/>
          <w:sz w:val="32"/>
          <w:szCs w:val="32"/>
        </w:rPr>
      </w:pPr>
      <w:r w:rsidRPr="004F38B1">
        <w:rPr>
          <w:rFonts w:asciiTheme="majorHAnsi" w:hAnsiTheme="majorHAnsi" w:cs="Arial"/>
          <w:b/>
          <w:bCs/>
          <w:color w:val="0F4878" w:themeColor="accent1"/>
          <w:sz w:val="32"/>
          <w:szCs w:val="32"/>
        </w:rPr>
        <w:t xml:space="preserve">Data Collection </w:t>
      </w:r>
      <w:r w:rsidR="0011073D">
        <w:rPr>
          <w:rFonts w:asciiTheme="majorHAnsi" w:hAnsiTheme="majorHAnsi" w:cs="Arial"/>
          <w:b/>
          <w:bCs/>
          <w:color w:val="0F4878" w:themeColor="accent1"/>
          <w:sz w:val="32"/>
          <w:szCs w:val="32"/>
        </w:rPr>
        <w:t>Form</w:t>
      </w:r>
      <w:r w:rsidRPr="004F38B1">
        <w:rPr>
          <w:rFonts w:asciiTheme="majorHAnsi" w:hAnsiTheme="majorHAnsi" w:cs="Arial"/>
          <w:b/>
          <w:bCs/>
          <w:color w:val="0F4878" w:themeColor="accent1"/>
          <w:sz w:val="32"/>
          <w:szCs w:val="32"/>
        </w:rPr>
        <w:t xml:space="preserve"> for </w:t>
      </w:r>
      <w:r w:rsidR="00C2658F">
        <w:rPr>
          <w:rFonts w:asciiTheme="majorHAnsi" w:hAnsiTheme="majorHAnsi" w:cs="Arial"/>
          <w:b/>
          <w:bCs/>
          <w:color w:val="0F4878" w:themeColor="accent1"/>
          <w:sz w:val="32"/>
          <w:szCs w:val="32"/>
        </w:rPr>
        <w:t>HS 15</w:t>
      </w:r>
    </w:p>
    <w:tbl>
      <w:tblPr>
        <w:tblStyle w:val="AlternateJBATable"/>
        <w:tblW w:w="0" w:type="auto"/>
        <w:tblLook w:val="04A0"/>
      </w:tblPr>
      <w:tblGrid>
        <w:gridCol w:w="4485"/>
        <w:gridCol w:w="1621"/>
        <w:gridCol w:w="1622"/>
        <w:gridCol w:w="1622"/>
      </w:tblGrid>
      <w:tr w14:paraId="479D31E7" w14:textId="77777777" w:rsidTr="009C05ED">
        <w:tblPrEx>
          <w:tblW w:w="0" w:type="auto"/>
          <w:tblLook w:val="04A0"/>
        </w:tblPrEx>
        <w:trPr>
          <w:tblHeader/>
        </w:trPr>
        <w:tc>
          <w:tcPr>
            <w:tcW w:w="4485" w:type="dxa"/>
          </w:tcPr>
          <w:p w:rsidR="006B703D" w:rsidRPr="004F38B1" w:rsidP="009C05ED" w14:paraId="703A7E6E" w14:textId="77777777">
            <w:pPr>
              <w:spacing w:before="60" w:after="60" w:line="240" w:lineRule="auto"/>
              <w:rPr>
                <w:rFonts w:asciiTheme="majorHAnsi" w:hAnsiTheme="majorHAnsi" w:cstheme="majorHAnsi"/>
                <w:color w:val="000000" w:themeColor="text1"/>
              </w:rPr>
            </w:pPr>
            <w:r w:rsidRPr="004F38B1">
              <w:rPr>
                <w:rFonts w:asciiTheme="majorHAnsi" w:hAnsiTheme="majorHAnsi" w:cstheme="majorHAnsi"/>
                <w:color w:val="000000" w:themeColor="text1"/>
              </w:rPr>
              <w:t>HS Measure</w:t>
            </w:r>
          </w:p>
        </w:tc>
        <w:tc>
          <w:tcPr>
            <w:tcW w:w="1621" w:type="dxa"/>
          </w:tcPr>
          <w:p w:rsidR="006B703D" w:rsidRPr="004F38B1" w:rsidP="009C05ED" w14:paraId="0F112EC3" w14:textId="77777777">
            <w:pPr>
              <w:spacing w:before="60" w:after="60" w:line="240" w:lineRule="auto"/>
              <w:rPr>
                <w:rFonts w:asciiTheme="majorHAnsi" w:hAnsiTheme="majorHAnsi" w:cstheme="majorHAnsi"/>
                <w:color w:val="000000" w:themeColor="text1"/>
              </w:rPr>
            </w:pPr>
            <w:r w:rsidRPr="004F38B1">
              <w:rPr>
                <w:rFonts w:asciiTheme="majorHAnsi" w:hAnsiTheme="majorHAnsi" w:cstheme="majorHAnsi"/>
                <w:color w:val="000000" w:themeColor="text1"/>
              </w:rPr>
              <w:t>Numerator</w:t>
            </w:r>
          </w:p>
        </w:tc>
        <w:tc>
          <w:tcPr>
            <w:tcW w:w="1622" w:type="dxa"/>
          </w:tcPr>
          <w:p w:rsidR="006B703D" w:rsidRPr="004F38B1" w:rsidP="009C05ED" w14:paraId="213B986D" w14:textId="77777777">
            <w:pPr>
              <w:spacing w:before="60" w:after="60" w:line="240" w:lineRule="auto"/>
              <w:rPr>
                <w:rFonts w:asciiTheme="majorHAnsi" w:hAnsiTheme="majorHAnsi" w:cstheme="majorHAnsi"/>
                <w:color w:val="000000" w:themeColor="text1"/>
              </w:rPr>
            </w:pPr>
            <w:r w:rsidRPr="004F38B1">
              <w:rPr>
                <w:rFonts w:asciiTheme="majorHAnsi" w:hAnsiTheme="majorHAnsi" w:cstheme="majorHAnsi"/>
                <w:color w:val="000000" w:themeColor="text1"/>
              </w:rPr>
              <w:t>Denominator</w:t>
            </w:r>
          </w:p>
        </w:tc>
        <w:tc>
          <w:tcPr>
            <w:tcW w:w="1622" w:type="dxa"/>
          </w:tcPr>
          <w:p w:rsidR="006B703D" w:rsidRPr="004F38B1" w:rsidP="009C05ED" w14:paraId="0653602C" w14:textId="526AC07E">
            <w:pPr>
              <w:spacing w:before="60" w:after="60" w:line="240" w:lineRule="auto"/>
              <w:rPr>
                <w:rFonts w:asciiTheme="majorHAnsi" w:hAnsiTheme="majorHAnsi" w:cstheme="majorHAnsi"/>
                <w:color w:val="000000" w:themeColor="text1"/>
              </w:rPr>
            </w:pPr>
            <w:r w:rsidRPr="004F38B1">
              <w:rPr>
                <w:rFonts w:asciiTheme="majorHAnsi" w:hAnsiTheme="majorHAnsi" w:cstheme="majorHAnsi"/>
                <w:color w:val="000000" w:themeColor="text1"/>
              </w:rPr>
              <w:t>Percent</w:t>
            </w:r>
          </w:p>
        </w:tc>
      </w:tr>
      <w:tr w14:paraId="6966608C" w14:textId="77777777" w:rsidTr="00586FFF">
        <w:tblPrEx>
          <w:tblW w:w="0" w:type="auto"/>
          <w:tblLook w:val="04A0"/>
        </w:tblPrEx>
        <w:tc>
          <w:tcPr>
            <w:tcW w:w="4485" w:type="dxa"/>
            <w:tcBorders>
              <w:top w:val="single" w:sz="4" w:space="0" w:color="CCCCCC"/>
              <w:left w:val="single" w:sz="4" w:space="0" w:color="CCCCCC"/>
              <w:bottom w:val="single" w:sz="4" w:space="0" w:color="CCCCCC"/>
              <w:right w:val="single" w:sz="4" w:space="0" w:color="CCCCCC"/>
            </w:tcBorders>
          </w:tcPr>
          <w:p w:rsidR="006B703D" w:rsidRPr="004F38B1" w:rsidP="009C05ED" w14:paraId="5FA55775" w14:textId="77777777">
            <w:pPr>
              <w:rPr>
                <w:rFonts w:asciiTheme="majorHAnsi" w:hAnsiTheme="majorHAnsi" w:cstheme="majorHAnsi"/>
                <w:sz w:val="20"/>
                <w:szCs w:val="20"/>
              </w:rPr>
            </w:pPr>
            <w:r w:rsidRPr="004F38B1">
              <w:rPr>
                <w:rFonts w:asciiTheme="majorHAnsi" w:hAnsiTheme="majorHAnsi" w:cstheme="majorHAnsi"/>
                <w:sz w:val="20"/>
                <w:szCs w:val="20"/>
              </w:rPr>
              <w:t>HS 15 – Breastfeeding – Ever (%)</w:t>
            </w:r>
          </w:p>
        </w:tc>
        <w:tc>
          <w:tcPr>
            <w:tcW w:w="1621" w:type="dxa"/>
            <w:tcBorders>
              <w:top w:val="single" w:sz="4" w:space="0" w:color="CCCCCC"/>
              <w:left w:val="single" w:sz="4" w:space="0" w:color="CCCCCC"/>
              <w:bottom w:val="single" w:sz="4" w:space="0" w:color="CCCCCC"/>
              <w:right w:val="single" w:sz="4" w:space="0" w:color="CCCCCC"/>
            </w:tcBorders>
            <w:shd w:val="clear" w:color="auto" w:fill="FFF1C9" w:themeFill="accent6"/>
          </w:tcPr>
          <w:p w:rsidR="006B703D" w:rsidRPr="004F38B1" w:rsidP="009C05ED" w14:paraId="6518FE2A" w14:textId="77777777">
            <w:pPr>
              <w:rPr>
                <w:rFonts w:asciiTheme="majorHAnsi" w:hAnsiTheme="majorHAnsi" w:cstheme="majorHAnsi"/>
                <w:sz w:val="20"/>
                <w:szCs w:val="20"/>
              </w:rPr>
            </w:pPr>
          </w:p>
        </w:tc>
        <w:tc>
          <w:tcPr>
            <w:tcW w:w="1622" w:type="dxa"/>
            <w:tcBorders>
              <w:top w:val="single" w:sz="4" w:space="0" w:color="CCCCCC"/>
              <w:left w:val="single" w:sz="4" w:space="0" w:color="CCCCCC"/>
              <w:bottom w:val="single" w:sz="4" w:space="0" w:color="CCCCCC"/>
              <w:right w:val="single" w:sz="4" w:space="0" w:color="CCCCCC"/>
            </w:tcBorders>
            <w:shd w:val="clear" w:color="auto" w:fill="FFF1C9" w:themeFill="accent6"/>
          </w:tcPr>
          <w:p w:rsidR="006B703D" w:rsidRPr="004F38B1" w:rsidP="009C05ED" w14:paraId="0ADB8939" w14:textId="77777777">
            <w:pPr>
              <w:rPr>
                <w:rFonts w:asciiTheme="majorHAnsi" w:hAnsiTheme="majorHAnsi" w:cstheme="majorHAnsi"/>
                <w:sz w:val="20"/>
                <w:szCs w:val="20"/>
              </w:rPr>
            </w:pPr>
          </w:p>
        </w:tc>
        <w:tc>
          <w:tcPr>
            <w:tcW w:w="1622" w:type="dxa"/>
            <w:tcBorders>
              <w:top w:val="single" w:sz="4" w:space="0" w:color="CCCCCC"/>
              <w:left w:val="single" w:sz="4" w:space="0" w:color="CCCCCC"/>
              <w:bottom w:val="single" w:sz="4" w:space="0" w:color="CCCCCC"/>
              <w:right w:val="single" w:sz="4" w:space="0" w:color="CCCCCC"/>
            </w:tcBorders>
            <w:shd w:val="clear" w:color="auto" w:fill="FFF1C9" w:themeFill="accent6"/>
          </w:tcPr>
          <w:p w:rsidR="006B703D" w:rsidRPr="004F38B1" w:rsidP="009C05ED" w14:paraId="232BFBC4" w14:textId="77777777">
            <w:pPr>
              <w:rPr>
                <w:rFonts w:asciiTheme="majorHAnsi" w:hAnsiTheme="majorHAnsi" w:cstheme="majorHAnsi"/>
                <w:sz w:val="20"/>
                <w:szCs w:val="20"/>
              </w:rPr>
            </w:pPr>
          </w:p>
        </w:tc>
      </w:tr>
      <w:tr w14:paraId="601A388B" w14:textId="77777777" w:rsidTr="00586FFF">
        <w:tblPrEx>
          <w:tblW w:w="0" w:type="auto"/>
          <w:tblLook w:val="04A0"/>
        </w:tblPrEx>
        <w:tc>
          <w:tcPr>
            <w:tcW w:w="4485" w:type="dxa"/>
            <w:tcBorders>
              <w:top w:val="single" w:sz="4" w:space="0" w:color="CCCCCC"/>
              <w:left w:val="single" w:sz="4" w:space="0" w:color="CCCCCC"/>
              <w:bottom w:val="single" w:sz="4" w:space="0" w:color="CCCCCC"/>
              <w:right w:val="single" w:sz="4" w:space="0" w:color="CCCCCC"/>
            </w:tcBorders>
          </w:tcPr>
          <w:p w:rsidR="006B703D" w:rsidRPr="004F38B1" w:rsidP="009C05ED" w14:paraId="1792CC9A" w14:textId="77777777">
            <w:pPr>
              <w:rPr>
                <w:rFonts w:asciiTheme="majorHAnsi" w:hAnsiTheme="majorHAnsi" w:cstheme="majorHAnsi"/>
                <w:sz w:val="20"/>
                <w:szCs w:val="20"/>
              </w:rPr>
            </w:pPr>
            <w:r w:rsidRPr="004F38B1">
              <w:rPr>
                <w:rFonts w:asciiTheme="majorHAnsi" w:hAnsiTheme="majorHAnsi" w:cstheme="majorHAnsi"/>
                <w:sz w:val="20"/>
                <w:szCs w:val="20"/>
              </w:rPr>
              <w:t>HS 15 – Breastfeeding – at 6 months (%)</w:t>
            </w:r>
          </w:p>
        </w:tc>
        <w:tc>
          <w:tcPr>
            <w:tcW w:w="1621" w:type="dxa"/>
            <w:tcBorders>
              <w:top w:val="single" w:sz="4" w:space="0" w:color="CCCCCC"/>
              <w:left w:val="single" w:sz="4" w:space="0" w:color="CCCCCC"/>
              <w:bottom w:val="single" w:sz="4" w:space="0" w:color="CCCCCC"/>
              <w:right w:val="single" w:sz="4" w:space="0" w:color="CCCCCC"/>
            </w:tcBorders>
            <w:shd w:val="clear" w:color="auto" w:fill="FFF1C9" w:themeFill="accent6"/>
          </w:tcPr>
          <w:p w:rsidR="006B703D" w:rsidRPr="004F38B1" w:rsidP="009C05ED" w14:paraId="75BFFF71" w14:textId="77777777">
            <w:pPr>
              <w:rPr>
                <w:rFonts w:asciiTheme="majorHAnsi" w:hAnsiTheme="majorHAnsi" w:cstheme="majorHAnsi"/>
                <w:sz w:val="20"/>
                <w:szCs w:val="20"/>
              </w:rPr>
            </w:pPr>
          </w:p>
        </w:tc>
        <w:tc>
          <w:tcPr>
            <w:tcW w:w="1622" w:type="dxa"/>
            <w:tcBorders>
              <w:top w:val="single" w:sz="4" w:space="0" w:color="CCCCCC"/>
              <w:left w:val="single" w:sz="4" w:space="0" w:color="CCCCCC"/>
              <w:bottom w:val="single" w:sz="4" w:space="0" w:color="CCCCCC"/>
              <w:right w:val="single" w:sz="4" w:space="0" w:color="CCCCCC"/>
            </w:tcBorders>
            <w:shd w:val="clear" w:color="auto" w:fill="FFF1C9" w:themeFill="accent6"/>
          </w:tcPr>
          <w:p w:rsidR="006B703D" w:rsidRPr="004F38B1" w:rsidP="009C05ED" w14:paraId="61B78789" w14:textId="77777777">
            <w:pPr>
              <w:rPr>
                <w:rFonts w:asciiTheme="majorHAnsi" w:hAnsiTheme="majorHAnsi" w:cstheme="majorHAnsi"/>
                <w:sz w:val="20"/>
                <w:szCs w:val="20"/>
              </w:rPr>
            </w:pPr>
          </w:p>
        </w:tc>
        <w:tc>
          <w:tcPr>
            <w:tcW w:w="1622" w:type="dxa"/>
            <w:tcBorders>
              <w:top w:val="single" w:sz="4" w:space="0" w:color="CCCCCC"/>
              <w:left w:val="single" w:sz="4" w:space="0" w:color="CCCCCC"/>
              <w:bottom w:val="single" w:sz="4" w:space="0" w:color="CCCCCC"/>
              <w:right w:val="single" w:sz="4" w:space="0" w:color="CCCCCC"/>
            </w:tcBorders>
            <w:shd w:val="clear" w:color="auto" w:fill="FFF1C9" w:themeFill="accent6"/>
          </w:tcPr>
          <w:p w:rsidR="006B703D" w:rsidRPr="004F38B1" w:rsidP="009C05ED" w14:paraId="58D78BC7" w14:textId="77777777">
            <w:pPr>
              <w:rPr>
                <w:rFonts w:asciiTheme="majorHAnsi" w:hAnsiTheme="majorHAnsi" w:cstheme="majorHAnsi"/>
                <w:sz w:val="20"/>
                <w:szCs w:val="20"/>
              </w:rPr>
            </w:pPr>
          </w:p>
        </w:tc>
      </w:tr>
    </w:tbl>
    <w:p w:rsidR="006B703D" w:rsidRPr="004F38B1" w:rsidP="006B703D" w14:paraId="0BF327AD" w14:textId="77777777">
      <w:pPr>
        <w:rPr>
          <w:sz w:val="14"/>
          <w:szCs w:val="18"/>
        </w:rPr>
      </w:pPr>
    </w:p>
    <w:p w:rsidR="00315968" w:rsidRPr="00521630" w:rsidP="00315968" w14:paraId="589B7731" w14:textId="77777777">
      <w:pPr>
        <w:pStyle w:val="Heading4"/>
        <w:rPr>
          <w:lang w:val="en-US"/>
        </w:rPr>
      </w:pPr>
      <w:r w:rsidRPr="00521630">
        <w:rPr>
          <w:lang w:val="en-US"/>
        </w:rPr>
        <w:t>Comments</w:t>
      </w:r>
    </w:p>
    <w:p w:rsidR="00315968" w:rsidRPr="000A7FB8" w:rsidP="00315968" w14:paraId="5F3874E1" w14:textId="77777777">
      <w:pPr>
        <w:rPr>
          <w:b/>
          <w:bCs/>
        </w:rPr>
      </w:pPr>
      <w:r w:rsidRPr="00521630">
        <w:rPr>
          <w:bdr w:val="single" w:sz="4" w:space="0" w:color="auto"/>
          <w:shd w:val="clear" w:color="auto" w:fill="F2F2F2" w:themeFill="background1" w:themeFillShade="F2"/>
        </w:rPr>
        <w:fldChar w:fldCharType="begin">
          <w:ffData>
            <w:name w:val=""/>
            <w:enabled/>
            <w:calcOnExit w:val="0"/>
            <w:textInput/>
          </w:ffData>
        </w:fldChar>
      </w:r>
      <w:r w:rsidRPr="00521630">
        <w:rPr>
          <w:bdr w:val="single" w:sz="4" w:space="0" w:color="auto"/>
          <w:shd w:val="clear" w:color="auto" w:fill="F2F2F2" w:themeFill="background1" w:themeFillShade="F2"/>
        </w:rPr>
        <w:instrText xml:space="preserve"> FORMTEXT </w:instrText>
      </w:r>
      <w:r w:rsidRPr="00521630">
        <w:rPr>
          <w:bdr w:val="single" w:sz="4" w:space="0" w:color="auto"/>
          <w:shd w:val="clear" w:color="auto" w:fill="F2F2F2" w:themeFill="background1" w:themeFillShade="F2"/>
        </w:rPr>
        <w:fldChar w:fldCharType="separate"/>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fldChar w:fldCharType="end"/>
      </w:r>
    </w:p>
    <w:p w:rsidR="006B703D" w:rsidP="006B703D" w14:paraId="0A45BD04" w14:textId="398084D7">
      <w:r>
        <w:br w:type="page"/>
      </w:r>
    </w:p>
    <w:p w:rsidR="006B703D" w:rsidRPr="001C3B2C" w:rsidP="006B703D" w14:paraId="3C38DFFD" w14:textId="77777777">
      <w:pPr>
        <w:pStyle w:val="Heading2"/>
      </w:pPr>
      <w:bookmarkStart w:id="107" w:name="_Toc231915942"/>
      <w:r w:rsidRPr="001C3B2C">
        <w:t>HS 16</w:t>
      </w:r>
      <w:bookmarkEnd w:id="107"/>
    </w:p>
    <w:p w:rsidR="006B703D" w:rsidRPr="001C3B2C" w:rsidP="006B703D" w14:paraId="6CF5D283" w14:textId="77777777">
      <w:pPr>
        <w:pStyle w:val="Heading3"/>
        <w:shd w:val="clear" w:color="auto" w:fill="F0F6FC" w:themeFill="accent5"/>
      </w:pPr>
      <w:r w:rsidRPr="001C3B2C">
        <w:t>Instructions</w:t>
      </w:r>
    </w:p>
    <w:p w:rsidR="006B703D" w:rsidRPr="001C3B2C" w:rsidP="006B703D" w14:paraId="2D99D11E" w14:textId="77777777">
      <w:pPr>
        <w:pStyle w:val="Heading4"/>
        <w:shd w:val="clear" w:color="auto" w:fill="F0F6FC" w:themeFill="accent5"/>
        <w:rPr>
          <w:lang w:val="en-US"/>
        </w:rPr>
      </w:pPr>
      <w:r w:rsidRPr="001C3B2C">
        <w:rPr>
          <w:lang w:val="en-US"/>
        </w:rPr>
        <w:t xml:space="preserve">HS 16 Performance Measure </w:t>
      </w:r>
    </w:p>
    <w:p w:rsidR="006B703D" w:rsidRPr="001C3B2C" w:rsidP="006B703D" w14:paraId="00F84A89" w14:textId="77777777">
      <w:pPr>
        <w:shd w:val="clear" w:color="auto" w:fill="F0F6FC" w:themeFill="accent5"/>
      </w:pPr>
      <w:r w:rsidRPr="001C3B2C">
        <w:rPr>
          <w:b/>
          <w:bCs/>
        </w:rPr>
        <w:t>Goal</w:t>
      </w:r>
      <w:r w:rsidRPr="001C3B2C">
        <w:t xml:space="preserve">: Well Child Visit </w:t>
      </w:r>
    </w:p>
    <w:p w:rsidR="006B703D" w:rsidRPr="001C3B2C" w:rsidP="006B703D" w14:paraId="50502D0E" w14:textId="77777777">
      <w:pPr>
        <w:shd w:val="clear" w:color="auto" w:fill="F0F6FC" w:themeFill="accent5"/>
      </w:pPr>
      <w:r w:rsidRPr="001C3B2C">
        <w:rPr>
          <w:b/>
          <w:bCs/>
        </w:rPr>
        <w:t>Level</w:t>
      </w:r>
      <w:r w:rsidRPr="001C3B2C">
        <w:t>: Grantee</w:t>
      </w:r>
    </w:p>
    <w:p w:rsidR="006B703D" w:rsidRPr="001C3B2C" w:rsidP="006B703D" w14:paraId="2EDD5046" w14:textId="77777777">
      <w:pPr>
        <w:shd w:val="clear" w:color="auto" w:fill="F0F6FC" w:themeFill="accent5"/>
      </w:pPr>
      <w:r w:rsidRPr="001C3B2C">
        <w:rPr>
          <w:b/>
          <w:bCs/>
        </w:rPr>
        <w:t>Domain</w:t>
      </w:r>
      <w:r w:rsidRPr="001C3B2C">
        <w:t>: Healthy Start</w:t>
      </w:r>
    </w:p>
    <w:p w:rsidR="006B703D" w:rsidRPr="001C3B2C" w:rsidP="006B703D" w14:paraId="7B5D58BB" w14:textId="79DF5817">
      <w:pPr>
        <w:shd w:val="clear" w:color="auto" w:fill="F0F6FC" w:themeFill="accent5"/>
      </w:pPr>
      <w:r w:rsidRPr="001C3B2C">
        <w:t>The percent of HS child participants who received well-child visits.</w:t>
      </w:r>
      <w:r>
        <w:rPr>
          <w:rStyle w:val="FootnoteReference"/>
        </w:rPr>
        <w:footnoteReference w:id="24"/>
      </w:r>
    </w:p>
    <w:p w:rsidR="006B703D" w:rsidRPr="001C3B2C" w:rsidP="006B703D" w14:paraId="4721ECD4" w14:textId="77777777">
      <w:pPr>
        <w:pStyle w:val="Heading5"/>
        <w:shd w:val="clear" w:color="auto" w:fill="F0F6FC" w:themeFill="accent5"/>
        <w:spacing w:before="120" w:after="120"/>
      </w:pPr>
      <w:bookmarkStart w:id="108" w:name="_Toc443482991"/>
      <w:bookmarkStart w:id="109" w:name="_Toc443490982"/>
      <w:r w:rsidRPr="001C3B2C">
        <w:t>Goal</w:t>
      </w:r>
      <w:bookmarkEnd w:id="108"/>
      <w:bookmarkEnd w:id="109"/>
    </w:p>
    <w:p w:rsidR="006B703D" w:rsidRPr="00315968" w:rsidP="006B703D" w14:paraId="7B875442" w14:textId="1330D0EC">
      <w:pPr>
        <w:shd w:val="clear" w:color="auto" w:fill="F0F6FC" w:themeFill="accent5"/>
      </w:pPr>
      <w:r w:rsidRPr="00315968">
        <w:t xml:space="preserve">To increase the proportion of HS child participants who received the last age-appropriate recommended well-child visit based on </w:t>
      </w:r>
      <w:r w:rsidRPr="00315968" w:rsidR="00266164">
        <w:t xml:space="preserve">the Bright Futures </w:t>
      </w:r>
      <w:r w:rsidRPr="00315968">
        <w:t>schedule to 90 percent.</w:t>
      </w:r>
    </w:p>
    <w:p w:rsidR="006B703D" w:rsidRPr="00315968" w:rsidP="006B703D" w14:paraId="11B8609D" w14:textId="77777777">
      <w:pPr>
        <w:pStyle w:val="Heading5"/>
        <w:shd w:val="clear" w:color="auto" w:fill="F0F6FC" w:themeFill="accent5"/>
        <w:spacing w:before="120" w:after="120"/>
      </w:pPr>
      <w:bookmarkStart w:id="110" w:name="_Toc443482992"/>
      <w:bookmarkStart w:id="111" w:name="_Toc443490983"/>
      <w:r w:rsidRPr="00315968">
        <w:t>Measure</w:t>
      </w:r>
      <w:bookmarkEnd w:id="110"/>
      <w:bookmarkEnd w:id="111"/>
    </w:p>
    <w:p w:rsidR="006B703D" w:rsidRPr="00315968" w:rsidP="006B703D" w14:paraId="695F2B98" w14:textId="77777777">
      <w:pPr>
        <w:shd w:val="clear" w:color="auto" w:fill="F0F6FC" w:themeFill="accent5"/>
      </w:pPr>
      <w:r w:rsidRPr="00315968">
        <w:t>The percent of HS child participants who received recommended well-child visits.</w:t>
      </w:r>
    </w:p>
    <w:p w:rsidR="006B703D" w:rsidRPr="00315968" w:rsidP="006B703D" w14:paraId="031847C8" w14:textId="77777777">
      <w:pPr>
        <w:pStyle w:val="Heading5"/>
        <w:shd w:val="clear" w:color="auto" w:fill="F0F6FC" w:themeFill="accent5"/>
        <w:spacing w:before="120" w:after="120"/>
      </w:pPr>
      <w:bookmarkStart w:id="112" w:name="_Toc443482993"/>
      <w:bookmarkStart w:id="113" w:name="_Toc443490984"/>
      <w:r w:rsidRPr="00315968">
        <w:t>Definition</w:t>
      </w:r>
      <w:bookmarkEnd w:id="112"/>
      <w:bookmarkEnd w:id="113"/>
    </w:p>
    <w:p w:rsidR="006B703D" w:rsidRPr="00315968" w:rsidP="006B703D" w14:paraId="558663CD" w14:textId="52CB9C1D">
      <w:pPr>
        <w:shd w:val="clear" w:color="auto" w:fill="F0F6FC" w:themeFill="accent5"/>
      </w:pPr>
      <w:r w:rsidRPr="00315968">
        <w:rPr>
          <w:b/>
        </w:rPr>
        <w:t>Numerator:</w:t>
      </w:r>
      <w:r w:rsidRPr="00315968">
        <w:t xml:space="preserve"> Number of HS child participants whose parent/caregiver reports that they received the last recommended well-child visit based on the </w:t>
      </w:r>
      <w:r w:rsidRPr="00315968" w:rsidR="00266164">
        <w:t xml:space="preserve">Bright Futures </w:t>
      </w:r>
      <w:r w:rsidRPr="00315968">
        <w:t>schedule well-child visit as of the last assessment within the reporting period.</w:t>
      </w:r>
    </w:p>
    <w:p w:rsidR="006B703D" w:rsidRPr="00315968" w:rsidP="006B703D" w14:paraId="1FAF8665" w14:textId="77777777">
      <w:pPr>
        <w:shd w:val="clear" w:color="auto" w:fill="F0F6FC" w:themeFill="accent5"/>
      </w:pPr>
      <w:r w:rsidRPr="00315968">
        <w:rPr>
          <w:b/>
        </w:rPr>
        <w:t>Denominator:</w:t>
      </w:r>
      <w:r w:rsidRPr="00315968">
        <w:t xml:space="preserve"> Total number of HS child participants in the reporting period.</w:t>
      </w:r>
    </w:p>
    <w:p w:rsidR="006B703D" w:rsidRPr="001C3B2C" w:rsidP="006B703D" w14:paraId="2BC38FC8" w14:textId="585BE356">
      <w:pPr>
        <w:shd w:val="clear" w:color="auto" w:fill="F0F6FC" w:themeFill="accent5"/>
      </w:pPr>
      <w:r w:rsidRPr="00315968">
        <w:rPr>
          <w:b/>
        </w:rPr>
        <w:t>Definition:</w:t>
      </w:r>
      <w:r w:rsidRPr="00315968">
        <w:t xml:space="preserve"> A participant is considered to have received the last recommended a well-child visit based on the </w:t>
      </w:r>
      <w:r w:rsidRPr="00315968" w:rsidR="00266164">
        <w:t>Bri</w:t>
      </w:r>
      <w:r w:rsidRPr="00315968" w:rsidR="000221EA">
        <w:t>ght Futures</w:t>
      </w:r>
      <w:r w:rsidRPr="00315968" w:rsidR="00266164">
        <w:t xml:space="preserve"> </w:t>
      </w:r>
      <w:r w:rsidRPr="00315968">
        <w:t xml:space="preserve">schedule when they have been seen by a healthcare provider for preventive care, generally to include age-appropriate developmental screenings and milestones, and immunizations, in the month recommended by </w:t>
      </w:r>
      <w:r w:rsidRPr="00315968" w:rsidR="000221EA">
        <w:t>Bright Futures</w:t>
      </w:r>
      <w:r w:rsidRPr="00315968">
        <w:t xml:space="preserve">. The </w:t>
      </w:r>
      <w:r w:rsidRPr="00315968" w:rsidR="000221EA">
        <w:t>Bright Futures</w:t>
      </w:r>
      <w:r w:rsidRPr="00315968" w:rsidR="00733F71">
        <w:t xml:space="preserve"> schedule</w:t>
      </w:r>
      <w:r w:rsidRPr="001C3B2C" w:rsidR="000221EA">
        <w:t xml:space="preserve"> </w:t>
      </w:r>
      <w:r w:rsidRPr="001C3B2C">
        <w:t>recommends children be seen by a healthcare provider for preventive care at each of the following ages: by 1 month, 2 months, 4 months, 6 months, 9 months, 1 year, 15 months, 18 months, 24 months/2 years, 30 months, 3 years, and then annually thereafter.</w:t>
      </w:r>
      <w:r>
        <w:rPr>
          <w:rStyle w:val="FootnoteReference"/>
        </w:rPr>
        <w:footnoteReference w:id="25"/>
      </w:r>
    </w:p>
    <w:p w:rsidR="006B703D" w:rsidRPr="001C3B2C" w:rsidP="006B703D" w14:paraId="086FC340" w14:textId="77777777">
      <w:pPr>
        <w:pStyle w:val="Tablecontents"/>
        <w:shd w:val="clear" w:color="auto" w:fill="F0F6FC" w:themeFill="accent5"/>
        <w:rPr>
          <w:sz w:val="22"/>
          <w:szCs w:val="22"/>
        </w:rPr>
      </w:pPr>
      <w:bookmarkStart w:id="114" w:name="_Toc443482994"/>
      <w:bookmarkStart w:id="115" w:name="_Toc443490985"/>
      <w:r w:rsidRPr="001C3B2C">
        <w:rPr>
          <w:b/>
          <w:bCs/>
          <w:sz w:val="22"/>
          <w:szCs w:val="22"/>
        </w:rPr>
        <w:t>Note</w:t>
      </w:r>
      <w:r w:rsidRPr="001C3B2C">
        <w:rPr>
          <w:sz w:val="22"/>
          <w:szCs w:val="22"/>
        </w:rPr>
        <w:t>: This form utilizes the Data Collection Table for Healthy Start Forms and DGIS Form 10.A for annual performance objective and data reporting.</w:t>
      </w:r>
    </w:p>
    <w:p w:rsidR="006B703D" w:rsidRPr="001C3B2C" w:rsidP="006B703D" w14:paraId="42A22EB0" w14:textId="77777777">
      <w:pPr>
        <w:pStyle w:val="Heading5"/>
        <w:shd w:val="clear" w:color="auto" w:fill="F0F6FC" w:themeFill="accent5"/>
        <w:spacing w:before="120" w:after="120"/>
      </w:pPr>
      <w:r w:rsidRPr="001C3B2C">
        <w:t>Benchmark Data Sources</w:t>
      </w:r>
      <w:bookmarkEnd w:id="114"/>
      <w:bookmarkEnd w:id="115"/>
    </w:p>
    <w:p w:rsidR="006B703D" w:rsidRPr="001C3B2C" w:rsidP="006B703D" w14:paraId="62E5F7DE" w14:textId="77777777">
      <w:pPr>
        <w:shd w:val="clear" w:color="auto" w:fill="F0F6FC" w:themeFill="accent5"/>
      </w:pPr>
      <w:r w:rsidRPr="001C3B2C">
        <w:t>National Survey of Children’s Health</w:t>
      </w:r>
    </w:p>
    <w:p w:rsidR="006B703D" w:rsidRPr="001C3B2C" w:rsidP="006B703D" w14:paraId="2B62E900" w14:textId="77777777">
      <w:pPr>
        <w:pStyle w:val="Heading5"/>
        <w:shd w:val="clear" w:color="auto" w:fill="F0F6FC" w:themeFill="accent5"/>
        <w:spacing w:before="120" w:after="120"/>
      </w:pPr>
      <w:bookmarkStart w:id="116" w:name="_Toc443482995"/>
      <w:bookmarkStart w:id="117" w:name="_Toc443490986"/>
      <w:r w:rsidRPr="001C3B2C">
        <w:t>Grantee Data Sources</w:t>
      </w:r>
      <w:bookmarkEnd w:id="116"/>
      <w:bookmarkEnd w:id="117"/>
    </w:p>
    <w:p w:rsidR="006B703D" w:rsidRPr="001C3B2C" w:rsidP="006B703D" w14:paraId="0C916751" w14:textId="77777777">
      <w:pPr>
        <w:shd w:val="clear" w:color="auto" w:fill="F0F6FC" w:themeFill="accent5"/>
      </w:pPr>
      <w:r w:rsidRPr="001C3B2C">
        <w:t>Grantee data systems</w:t>
      </w:r>
    </w:p>
    <w:p w:rsidR="006B703D" w:rsidRPr="001C3B2C" w:rsidP="006B703D" w14:paraId="41353863" w14:textId="77777777">
      <w:pPr>
        <w:pStyle w:val="Heading5"/>
        <w:shd w:val="clear" w:color="auto" w:fill="F0F6FC" w:themeFill="accent5"/>
        <w:spacing w:before="120" w:after="120"/>
      </w:pPr>
      <w:bookmarkStart w:id="118" w:name="_Toc443482996"/>
      <w:bookmarkStart w:id="119" w:name="_Toc443490987"/>
      <w:r w:rsidRPr="001C3B2C">
        <w:t>Significance</w:t>
      </w:r>
      <w:bookmarkEnd w:id="118"/>
      <w:bookmarkEnd w:id="119"/>
    </w:p>
    <w:p w:rsidR="006B703D" w:rsidRPr="001C3B2C" w:rsidP="006B703D" w14:paraId="31C0FD04" w14:textId="33BF83BA">
      <w:pPr>
        <w:shd w:val="clear" w:color="auto" w:fill="F0F6FC" w:themeFill="accent5"/>
      </w:pPr>
      <w:r w:rsidRPr="001C3B2C">
        <w:t>Routine pediatrician visits are important to (1) prevent illness and injury through immunizations and anticipatory guidance, (2) track growth and development and refer for interventions as needed, (3) address parent concerns (e.g., behavior, sleep, eating, milestones), and (4) build trusting parent-provider relationships to support optimal physical, mental, and social health of a child.</w:t>
      </w:r>
      <w:r w:rsidR="00266F0B">
        <w:rPr>
          <w:vertAlign w:val="superscript"/>
        </w:rPr>
        <w:t>22</w:t>
      </w:r>
      <w:r w:rsidRPr="001C3B2C">
        <w:t xml:space="preserve"> </w:t>
      </w:r>
    </w:p>
    <w:p w:rsidR="006B703D" w:rsidRPr="001C3B2C" w:rsidP="006B703D" w14:paraId="53B74E21" w14:textId="2CC25505">
      <w:pPr>
        <w:keepNext/>
        <w:spacing w:before="320" w:after="200" w:line="240" w:lineRule="auto"/>
        <w:outlineLvl w:val="2"/>
        <w:rPr>
          <w:rFonts w:asciiTheme="majorHAnsi" w:hAnsiTheme="majorHAnsi" w:cs="Arial"/>
          <w:b/>
          <w:bCs/>
          <w:color w:val="0F4878" w:themeColor="accent1"/>
          <w:sz w:val="32"/>
          <w:szCs w:val="32"/>
        </w:rPr>
      </w:pPr>
      <w:r w:rsidRPr="001C3B2C">
        <w:rPr>
          <w:rFonts w:asciiTheme="majorHAnsi" w:hAnsiTheme="majorHAnsi" w:cs="Arial"/>
          <w:b/>
          <w:bCs/>
          <w:color w:val="0F4878" w:themeColor="accent1"/>
          <w:sz w:val="32"/>
          <w:szCs w:val="32"/>
        </w:rPr>
        <w:t xml:space="preserve">Data Collection </w:t>
      </w:r>
      <w:r w:rsidR="0011073D">
        <w:rPr>
          <w:rFonts w:asciiTheme="majorHAnsi" w:hAnsiTheme="majorHAnsi" w:cs="Arial"/>
          <w:b/>
          <w:bCs/>
          <w:color w:val="0F4878" w:themeColor="accent1"/>
          <w:sz w:val="32"/>
          <w:szCs w:val="32"/>
        </w:rPr>
        <w:t>Form</w:t>
      </w:r>
      <w:r w:rsidRPr="001C3B2C">
        <w:rPr>
          <w:rFonts w:asciiTheme="majorHAnsi" w:hAnsiTheme="majorHAnsi" w:cs="Arial"/>
          <w:b/>
          <w:bCs/>
          <w:color w:val="0F4878" w:themeColor="accent1"/>
          <w:sz w:val="32"/>
          <w:szCs w:val="32"/>
        </w:rPr>
        <w:t xml:space="preserve"> for </w:t>
      </w:r>
      <w:r w:rsidR="00C2658F">
        <w:rPr>
          <w:rFonts w:asciiTheme="majorHAnsi" w:hAnsiTheme="majorHAnsi" w:cs="Arial"/>
          <w:b/>
          <w:bCs/>
          <w:color w:val="0F4878" w:themeColor="accent1"/>
          <w:sz w:val="32"/>
          <w:szCs w:val="32"/>
        </w:rPr>
        <w:t>HS 16</w:t>
      </w:r>
    </w:p>
    <w:tbl>
      <w:tblPr>
        <w:tblStyle w:val="AlternateJBATable"/>
        <w:tblW w:w="0" w:type="auto"/>
        <w:tblLook w:val="04A0"/>
      </w:tblPr>
      <w:tblGrid>
        <w:gridCol w:w="4485"/>
        <w:gridCol w:w="1621"/>
        <w:gridCol w:w="1622"/>
        <w:gridCol w:w="1622"/>
      </w:tblGrid>
      <w:tr w14:paraId="585E151F" w14:textId="77777777" w:rsidTr="009C05ED">
        <w:tblPrEx>
          <w:tblW w:w="0" w:type="auto"/>
          <w:tblLook w:val="04A0"/>
        </w:tblPrEx>
        <w:trPr>
          <w:tblHeader/>
        </w:trPr>
        <w:tc>
          <w:tcPr>
            <w:tcW w:w="4485" w:type="dxa"/>
          </w:tcPr>
          <w:p w:rsidR="006B703D" w:rsidRPr="001C3B2C" w:rsidP="009C05ED" w14:paraId="3A3D335C" w14:textId="77777777">
            <w:pPr>
              <w:spacing w:before="60" w:after="60" w:line="240" w:lineRule="auto"/>
              <w:rPr>
                <w:rFonts w:asciiTheme="majorHAnsi" w:hAnsiTheme="majorHAnsi" w:cstheme="majorHAnsi"/>
                <w:color w:val="000000" w:themeColor="text1"/>
              </w:rPr>
            </w:pPr>
            <w:r w:rsidRPr="001C3B2C">
              <w:rPr>
                <w:rFonts w:asciiTheme="majorHAnsi" w:hAnsiTheme="majorHAnsi" w:cstheme="majorHAnsi"/>
                <w:color w:val="000000" w:themeColor="text1"/>
              </w:rPr>
              <w:t>HS Measure</w:t>
            </w:r>
          </w:p>
        </w:tc>
        <w:tc>
          <w:tcPr>
            <w:tcW w:w="1621" w:type="dxa"/>
          </w:tcPr>
          <w:p w:rsidR="006B703D" w:rsidRPr="001C3B2C" w:rsidP="009C05ED" w14:paraId="58E8356D" w14:textId="77777777">
            <w:pPr>
              <w:spacing w:before="60" w:after="60" w:line="240" w:lineRule="auto"/>
              <w:rPr>
                <w:rFonts w:asciiTheme="majorHAnsi" w:hAnsiTheme="majorHAnsi" w:cstheme="majorHAnsi"/>
                <w:color w:val="000000" w:themeColor="text1"/>
              </w:rPr>
            </w:pPr>
            <w:r w:rsidRPr="001C3B2C">
              <w:rPr>
                <w:rFonts w:asciiTheme="majorHAnsi" w:hAnsiTheme="majorHAnsi" w:cstheme="majorHAnsi"/>
                <w:color w:val="000000" w:themeColor="text1"/>
              </w:rPr>
              <w:t>Numerator</w:t>
            </w:r>
          </w:p>
        </w:tc>
        <w:tc>
          <w:tcPr>
            <w:tcW w:w="1622" w:type="dxa"/>
          </w:tcPr>
          <w:p w:rsidR="006B703D" w:rsidRPr="001C3B2C" w:rsidP="009C05ED" w14:paraId="5F566ABE" w14:textId="77777777">
            <w:pPr>
              <w:spacing w:before="60" w:after="60" w:line="240" w:lineRule="auto"/>
              <w:rPr>
                <w:rFonts w:asciiTheme="majorHAnsi" w:hAnsiTheme="majorHAnsi" w:cstheme="majorHAnsi"/>
                <w:color w:val="000000" w:themeColor="text1"/>
              </w:rPr>
            </w:pPr>
            <w:r w:rsidRPr="001C3B2C">
              <w:rPr>
                <w:rFonts w:asciiTheme="majorHAnsi" w:hAnsiTheme="majorHAnsi" w:cstheme="majorHAnsi"/>
                <w:color w:val="000000" w:themeColor="text1"/>
              </w:rPr>
              <w:t>Denominator</w:t>
            </w:r>
          </w:p>
        </w:tc>
        <w:tc>
          <w:tcPr>
            <w:tcW w:w="1622" w:type="dxa"/>
          </w:tcPr>
          <w:p w:rsidR="006B703D" w:rsidRPr="001C3B2C" w:rsidP="009C05ED" w14:paraId="1149D431" w14:textId="3AE2792E">
            <w:pPr>
              <w:spacing w:before="60" w:after="60" w:line="240" w:lineRule="auto"/>
              <w:rPr>
                <w:rFonts w:asciiTheme="majorHAnsi" w:hAnsiTheme="majorHAnsi" w:cstheme="majorHAnsi"/>
                <w:color w:val="000000" w:themeColor="text1"/>
              </w:rPr>
            </w:pPr>
            <w:r w:rsidRPr="001C3B2C">
              <w:rPr>
                <w:rFonts w:asciiTheme="majorHAnsi" w:hAnsiTheme="majorHAnsi" w:cstheme="majorHAnsi"/>
                <w:color w:val="000000" w:themeColor="text1"/>
              </w:rPr>
              <w:t>Percent</w:t>
            </w:r>
          </w:p>
        </w:tc>
      </w:tr>
      <w:tr w14:paraId="0A118271" w14:textId="77777777" w:rsidTr="00586FFF">
        <w:tblPrEx>
          <w:tblW w:w="0" w:type="auto"/>
          <w:tblLook w:val="04A0"/>
        </w:tblPrEx>
        <w:tc>
          <w:tcPr>
            <w:tcW w:w="4485" w:type="dxa"/>
            <w:tcBorders>
              <w:top w:val="single" w:sz="4" w:space="0" w:color="CCCCCC"/>
              <w:left w:val="single" w:sz="4" w:space="0" w:color="CCCCCC"/>
              <w:bottom w:val="single" w:sz="4" w:space="0" w:color="CCCCCC"/>
              <w:right w:val="single" w:sz="4" w:space="0" w:color="CCCCCC"/>
            </w:tcBorders>
          </w:tcPr>
          <w:p w:rsidR="006B703D" w:rsidRPr="001C3B2C" w:rsidP="009C05ED" w14:paraId="29A86061" w14:textId="77777777">
            <w:pPr>
              <w:rPr>
                <w:rFonts w:asciiTheme="majorHAnsi" w:hAnsiTheme="majorHAnsi" w:cstheme="majorHAnsi"/>
                <w:sz w:val="20"/>
                <w:szCs w:val="20"/>
              </w:rPr>
            </w:pPr>
            <w:r w:rsidRPr="001C3B2C">
              <w:rPr>
                <w:rFonts w:asciiTheme="majorHAnsi" w:hAnsiTheme="majorHAnsi" w:cstheme="majorHAnsi"/>
                <w:sz w:val="20"/>
                <w:szCs w:val="20"/>
              </w:rPr>
              <w:t>HS 16 – Well Child Visit (%)</w:t>
            </w:r>
          </w:p>
        </w:tc>
        <w:tc>
          <w:tcPr>
            <w:tcW w:w="1621" w:type="dxa"/>
            <w:tcBorders>
              <w:top w:val="single" w:sz="4" w:space="0" w:color="CCCCCC"/>
              <w:left w:val="single" w:sz="4" w:space="0" w:color="CCCCCC"/>
              <w:bottom w:val="single" w:sz="4" w:space="0" w:color="CCCCCC"/>
              <w:right w:val="single" w:sz="4" w:space="0" w:color="CCCCCC"/>
            </w:tcBorders>
            <w:shd w:val="clear" w:color="auto" w:fill="FFF1C9" w:themeFill="accent6"/>
          </w:tcPr>
          <w:p w:rsidR="006B703D" w:rsidRPr="001C3B2C" w:rsidP="009C05ED" w14:paraId="3B863418" w14:textId="77777777">
            <w:pPr>
              <w:rPr>
                <w:rFonts w:asciiTheme="majorHAnsi" w:hAnsiTheme="majorHAnsi" w:cstheme="majorHAnsi"/>
                <w:sz w:val="20"/>
                <w:szCs w:val="20"/>
              </w:rPr>
            </w:pPr>
          </w:p>
        </w:tc>
        <w:tc>
          <w:tcPr>
            <w:tcW w:w="1622" w:type="dxa"/>
            <w:tcBorders>
              <w:top w:val="single" w:sz="4" w:space="0" w:color="CCCCCC"/>
              <w:left w:val="single" w:sz="4" w:space="0" w:color="CCCCCC"/>
              <w:bottom w:val="single" w:sz="4" w:space="0" w:color="CCCCCC"/>
              <w:right w:val="single" w:sz="4" w:space="0" w:color="CCCCCC"/>
            </w:tcBorders>
            <w:shd w:val="clear" w:color="auto" w:fill="FFF1C9" w:themeFill="accent6"/>
          </w:tcPr>
          <w:p w:rsidR="006B703D" w:rsidRPr="001C3B2C" w:rsidP="009C05ED" w14:paraId="268941CE" w14:textId="77777777">
            <w:pPr>
              <w:rPr>
                <w:rFonts w:asciiTheme="majorHAnsi" w:hAnsiTheme="majorHAnsi" w:cstheme="majorHAnsi"/>
                <w:sz w:val="20"/>
                <w:szCs w:val="20"/>
              </w:rPr>
            </w:pPr>
          </w:p>
        </w:tc>
        <w:tc>
          <w:tcPr>
            <w:tcW w:w="1622" w:type="dxa"/>
            <w:tcBorders>
              <w:top w:val="single" w:sz="4" w:space="0" w:color="CCCCCC"/>
              <w:left w:val="single" w:sz="4" w:space="0" w:color="CCCCCC"/>
              <w:bottom w:val="single" w:sz="4" w:space="0" w:color="CCCCCC"/>
              <w:right w:val="single" w:sz="4" w:space="0" w:color="CCCCCC"/>
            </w:tcBorders>
            <w:shd w:val="clear" w:color="auto" w:fill="FFF1C9" w:themeFill="accent6"/>
          </w:tcPr>
          <w:p w:rsidR="006B703D" w:rsidRPr="001C3B2C" w:rsidP="009C05ED" w14:paraId="7AAE4171" w14:textId="77777777">
            <w:pPr>
              <w:rPr>
                <w:rFonts w:asciiTheme="majorHAnsi" w:hAnsiTheme="majorHAnsi" w:cstheme="majorHAnsi"/>
                <w:sz w:val="20"/>
                <w:szCs w:val="20"/>
              </w:rPr>
            </w:pPr>
          </w:p>
        </w:tc>
      </w:tr>
    </w:tbl>
    <w:p w:rsidR="00266F0B" w:rsidP="00266F0B" w14:paraId="5C4A05CE" w14:textId="77777777">
      <w:pPr>
        <w:pStyle w:val="Heading4"/>
        <w:rPr>
          <w:lang w:val="en-US"/>
        </w:rPr>
      </w:pPr>
    </w:p>
    <w:p w:rsidR="00266F0B" w:rsidRPr="00521630" w:rsidP="00266F0B" w14:paraId="4A4A4989" w14:textId="10B71FC2">
      <w:pPr>
        <w:pStyle w:val="Heading4"/>
        <w:rPr>
          <w:lang w:val="en-US"/>
        </w:rPr>
      </w:pPr>
      <w:r w:rsidRPr="00521630">
        <w:rPr>
          <w:lang w:val="en-US"/>
        </w:rPr>
        <w:t>Comments</w:t>
      </w:r>
    </w:p>
    <w:p w:rsidR="00266F0B" w:rsidRPr="000A7FB8" w:rsidP="00266F0B" w14:paraId="1EF3F97E" w14:textId="77777777">
      <w:pPr>
        <w:rPr>
          <w:b/>
          <w:bCs/>
        </w:rPr>
      </w:pPr>
      <w:r w:rsidRPr="00521630">
        <w:rPr>
          <w:bdr w:val="single" w:sz="4" w:space="0" w:color="auto"/>
          <w:shd w:val="clear" w:color="auto" w:fill="F2F2F2" w:themeFill="background1" w:themeFillShade="F2"/>
        </w:rPr>
        <w:fldChar w:fldCharType="begin">
          <w:ffData>
            <w:name w:val=""/>
            <w:enabled/>
            <w:calcOnExit w:val="0"/>
            <w:textInput/>
          </w:ffData>
        </w:fldChar>
      </w:r>
      <w:r w:rsidRPr="00521630">
        <w:rPr>
          <w:bdr w:val="single" w:sz="4" w:space="0" w:color="auto"/>
          <w:shd w:val="clear" w:color="auto" w:fill="F2F2F2" w:themeFill="background1" w:themeFillShade="F2"/>
        </w:rPr>
        <w:instrText xml:space="preserve"> FORMTEXT </w:instrText>
      </w:r>
      <w:r w:rsidRPr="00521630">
        <w:rPr>
          <w:bdr w:val="single" w:sz="4" w:space="0" w:color="auto"/>
          <w:shd w:val="clear" w:color="auto" w:fill="F2F2F2" w:themeFill="background1" w:themeFillShade="F2"/>
        </w:rPr>
        <w:fldChar w:fldCharType="separate"/>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fldChar w:fldCharType="end"/>
      </w:r>
    </w:p>
    <w:p w:rsidR="00BA5C69" w:rsidP="006B703D" w14:paraId="6456B0C5" w14:textId="35F5EFD1">
      <w:r>
        <w:br w:type="page"/>
      </w:r>
    </w:p>
    <w:p w:rsidR="00BA5C69" w:rsidRPr="004F177B" w:rsidP="00BA5C69" w14:paraId="6B801EFF" w14:textId="77777777">
      <w:pPr>
        <w:pStyle w:val="Heading2"/>
      </w:pPr>
      <w:bookmarkStart w:id="120" w:name="_Toc231915943"/>
      <w:r w:rsidRPr="004F177B">
        <w:t>HS 17</w:t>
      </w:r>
      <w:bookmarkEnd w:id="120"/>
    </w:p>
    <w:p w:rsidR="00BA5C69" w:rsidRPr="004F177B" w:rsidP="00BA5C69" w14:paraId="2D321067" w14:textId="77777777">
      <w:pPr>
        <w:pStyle w:val="Heading3"/>
        <w:shd w:val="clear" w:color="auto" w:fill="F0F6FC" w:themeFill="accent5"/>
      </w:pPr>
      <w:r w:rsidRPr="004F177B">
        <w:t>Instructions</w:t>
      </w:r>
    </w:p>
    <w:p w:rsidR="00BA5C69" w:rsidRPr="004F177B" w:rsidP="00BA5C69" w14:paraId="74AC0B51" w14:textId="77777777">
      <w:pPr>
        <w:pStyle w:val="Heading4"/>
        <w:shd w:val="clear" w:color="auto" w:fill="F0F6FC" w:themeFill="accent5"/>
        <w:rPr>
          <w:lang w:val="en-US"/>
        </w:rPr>
      </w:pPr>
      <w:r w:rsidRPr="004F177B">
        <w:rPr>
          <w:lang w:val="en-US"/>
        </w:rPr>
        <w:t>HS 17 Performance Measure</w:t>
      </w:r>
    </w:p>
    <w:p w:rsidR="00BA5C69" w:rsidRPr="004F177B" w:rsidP="00BA5C69" w14:paraId="073B22B5" w14:textId="77777777">
      <w:pPr>
        <w:shd w:val="clear" w:color="auto" w:fill="F0F6FC" w:themeFill="accent5"/>
      </w:pPr>
      <w:r w:rsidRPr="004F177B">
        <w:rPr>
          <w:b/>
          <w:bCs/>
        </w:rPr>
        <w:t>Goal</w:t>
      </w:r>
      <w:r w:rsidRPr="004F177B">
        <w:t>: Adequate Health Insurance Coverage</w:t>
      </w:r>
    </w:p>
    <w:p w:rsidR="00BA5C69" w:rsidRPr="004F177B" w:rsidP="00BA5C69" w14:paraId="02AF2C09" w14:textId="77777777">
      <w:pPr>
        <w:shd w:val="clear" w:color="auto" w:fill="F0F6FC" w:themeFill="accent5"/>
      </w:pPr>
      <w:r w:rsidRPr="004F177B">
        <w:rPr>
          <w:b/>
          <w:bCs/>
        </w:rPr>
        <w:t>Level</w:t>
      </w:r>
      <w:r w:rsidRPr="004F177B">
        <w:t>: Grantee</w:t>
      </w:r>
    </w:p>
    <w:p w:rsidR="00BA5C69" w:rsidRPr="004F177B" w:rsidP="00BA5C69" w14:paraId="1539042D" w14:textId="77777777">
      <w:pPr>
        <w:shd w:val="clear" w:color="auto" w:fill="F0F6FC" w:themeFill="accent5"/>
      </w:pPr>
      <w:r w:rsidRPr="004F177B">
        <w:rPr>
          <w:b/>
          <w:bCs/>
        </w:rPr>
        <w:t>Domain</w:t>
      </w:r>
      <w:r w:rsidRPr="004F177B">
        <w:t>: Healthy Start</w:t>
      </w:r>
    </w:p>
    <w:p w:rsidR="00BA5C69" w:rsidRPr="004F177B" w:rsidP="00BA5C69" w14:paraId="476200F3" w14:textId="77777777">
      <w:pPr>
        <w:shd w:val="clear" w:color="auto" w:fill="F0F6FC" w:themeFill="accent5"/>
      </w:pPr>
      <w:r w:rsidRPr="004F177B">
        <w:t>The percent of HS women and child participants with health insurance coverage.</w:t>
      </w:r>
    </w:p>
    <w:p w:rsidR="00BA5C69" w:rsidRPr="004F177B" w:rsidP="00BA5C69" w14:paraId="15CB4984" w14:textId="77777777">
      <w:pPr>
        <w:pStyle w:val="Heading5"/>
        <w:shd w:val="clear" w:color="auto" w:fill="F0F6FC" w:themeFill="accent5"/>
        <w:spacing w:before="120" w:after="120"/>
      </w:pPr>
      <w:bookmarkStart w:id="121" w:name="_Toc443483081"/>
      <w:bookmarkStart w:id="122" w:name="_Toc443491072"/>
      <w:r w:rsidRPr="004F177B">
        <w:t>Goal</w:t>
      </w:r>
      <w:bookmarkEnd w:id="121"/>
      <w:bookmarkEnd w:id="122"/>
    </w:p>
    <w:p w:rsidR="00BA5C69" w:rsidRPr="004F177B" w:rsidP="00BA5C69" w14:paraId="32CFFB43" w14:textId="77777777">
      <w:pPr>
        <w:shd w:val="clear" w:color="auto" w:fill="F0F6FC" w:themeFill="accent5"/>
      </w:pPr>
      <w:r w:rsidRPr="004F177B">
        <w:t>To increase the proportion of HS women and child participants with health insurance to 90 percent (reduce uninsured to less than 10 percent).</w:t>
      </w:r>
    </w:p>
    <w:p w:rsidR="00BA5C69" w:rsidRPr="004F177B" w:rsidP="00BA5C69" w14:paraId="6FE6F68E" w14:textId="77777777">
      <w:pPr>
        <w:pStyle w:val="Heading5"/>
        <w:shd w:val="clear" w:color="auto" w:fill="F0F6FC" w:themeFill="accent5"/>
        <w:spacing w:before="120" w:after="120"/>
      </w:pPr>
      <w:bookmarkStart w:id="123" w:name="_Toc443483082"/>
      <w:bookmarkStart w:id="124" w:name="_Toc443491073"/>
      <w:r w:rsidRPr="004F177B">
        <w:t>Measure</w:t>
      </w:r>
      <w:bookmarkEnd w:id="123"/>
      <w:bookmarkEnd w:id="124"/>
    </w:p>
    <w:p w:rsidR="00BA5C69" w:rsidRPr="004F177B" w:rsidP="00BA5C69" w14:paraId="0A8D8ECA" w14:textId="3514F82D">
      <w:pPr>
        <w:shd w:val="clear" w:color="auto" w:fill="F0F6FC" w:themeFill="accent5"/>
      </w:pPr>
      <w:r w:rsidRPr="004F177B">
        <w:t>The percent of HS women and child participants who had health insurance as of the last assessment during the reporting period.</w:t>
      </w:r>
      <w:r>
        <w:rPr>
          <w:rStyle w:val="FootnoteReference"/>
        </w:rPr>
        <w:footnoteReference w:id="26"/>
      </w:r>
    </w:p>
    <w:p w:rsidR="00BA5C69" w:rsidRPr="004F177B" w:rsidP="00BA5C69" w14:paraId="73AB8FC1" w14:textId="77777777">
      <w:pPr>
        <w:pStyle w:val="Heading5"/>
        <w:shd w:val="clear" w:color="auto" w:fill="F0F6FC" w:themeFill="accent5"/>
        <w:spacing w:before="120" w:after="120"/>
      </w:pPr>
      <w:bookmarkStart w:id="125" w:name="_Toc443483083"/>
      <w:bookmarkStart w:id="126" w:name="_Toc443491074"/>
      <w:r w:rsidRPr="004F177B">
        <w:t>Definition</w:t>
      </w:r>
      <w:bookmarkEnd w:id="125"/>
      <w:bookmarkEnd w:id="126"/>
    </w:p>
    <w:p w:rsidR="00BA5C69" w:rsidRPr="004F177B" w:rsidP="00BA5C69" w14:paraId="17B6DE0B" w14:textId="77777777">
      <w:pPr>
        <w:shd w:val="clear" w:color="auto" w:fill="F0F6FC" w:themeFill="accent5"/>
        <w:rPr>
          <w:b/>
        </w:rPr>
      </w:pPr>
      <w:r w:rsidRPr="004F177B">
        <w:rPr>
          <w:b/>
        </w:rPr>
        <w:t>% of HS women participants with health insurance</w:t>
      </w:r>
    </w:p>
    <w:p w:rsidR="00BA5C69" w:rsidRPr="004F177B" w:rsidP="00BA5C69" w14:paraId="5D711A72" w14:textId="77777777">
      <w:pPr>
        <w:shd w:val="clear" w:color="auto" w:fill="F0F6FC" w:themeFill="accent5"/>
      </w:pPr>
      <w:r w:rsidRPr="004F177B">
        <w:rPr>
          <w:b/>
        </w:rPr>
        <w:t>Numerator:</w:t>
      </w:r>
      <w:r w:rsidRPr="004F177B">
        <w:t xml:space="preserve"> Number of HS women participants with health insurance as of the last assessment during the reporting period</w:t>
      </w:r>
    </w:p>
    <w:p w:rsidR="00BA5C69" w:rsidRPr="004F177B" w:rsidP="00BA5C69" w14:paraId="57106812" w14:textId="77777777">
      <w:pPr>
        <w:shd w:val="clear" w:color="auto" w:fill="F0F6FC" w:themeFill="accent5"/>
      </w:pPr>
      <w:r w:rsidRPr="004F177B">
        <w:rPr>
          <w:b/>
        </w:rPr>
        <w:t>Denominator:</w:t>
      </w:r>
      <w:r w:rsidRPr="004F177B">
        <w:t xml:space="preserve"> Total number of HS women participants during the reporting period.</w:t>
      </w:r>
    </w:p>
    <w:p w:rsidR="00BA5C69" w:rsidRPr="004F177B" w:rsidP="00BA5C69" w14:paraId="2B756085" w14:textId="77777777">
      <w:pPr>
        <w:shd w:val="clear" w:color="auto" w:fill="F0F6FC" w:themeFill="accent5"/>
        <w:rPr>
          <w:b/>
        </w:rPr>
      </w:pPr>
      <w:r w:rsidRPr="004F177B">
        <w:rPr>
          <w:b/>
        </w:rPr>
        <w:t>% of HS child participants with health insurance</w:t>
      </w:r>
    </w:p>
    <w:p w:rsidR="00BA5C69" w:rsidRPr="004F177B" w:rsidP="00BA5C69" w14:paraId="510489F5" w14:textId="77777777">
      <w:pPr>
        <w:shd w:val="clear" w:color="auto" w:fill="F0F6FC" w:themeFill="accent5"/>
      </w:pPr>
      <w:r w:rsidRPr="004F177B">
        <w:rPr>
          <w:b/>
        </w:rPr>
        <w:t>Numerator:</w:t>
      </w:r>
      <w:r w:rsidRPr="004F177B">
        <w:t xml:space="preserve"> Number of HS child participants with health insurance as of the last assessment during the reporting period</w:t>
      </w:r>
    </w:p>
    <w:p w:rsidR="00BA5C69" w:rsidRPr="004F177B" w:rsidP="00BA5C69" w14:paraId="362D6C53" w14:textId="77777777">
      <w:pPr>
        <w:shd w:val="clear" w:color="auto" w:fill="F0F6FC" w:themeFill="accent5"/>
      </w:pPr>
      <w:r w:rsidRPr="004F177B">
        <w:rPr>
          <w:b/>
        </w:rPr>
        <w:t>Denominator:</w:t>
      </w:r>
      <w:r w:rsidRPr="004F177B">
        <w:t xml:space="preserve"> Total number of HS child participants during the reporting period.</w:t>
      </w:r>
    </w:p>
    <w:p w:rsidR="00BA5C69" w:rsidRPr="004F177B" w:rsidP="00BA5C69" w14:paraId="07A16A59" w14:textId="77777777">
      <w:pPr>
        <w:shd w:val="clear" w:color="auto" w:fill="F0F6FC" w:themeFill="accent5"/>
        <w:rPr>
          <w:u w:val="single"/>
        </w:rPr>
      </w:pPr>
      <w:r w:rsidRPr="004F177B">
        <w:t xml:space="preserve">Participants are identified as not insured if they report not having any of the following: private health insurance, Medicare, Medicaid, Children's Health Insurance Program (CHIP), State-sponsored or other government-sponsored health plan, or military plan at the time of the interview. A participant is also defined as uninsured if he or she reported having only Indian Health Service coverage, or only a private plan that paid for one type of service such as family planning, accidents, or dental care. For more information regarding health insurance questions please refer to Section VII (page 35) of the </w:t>
      </w:r>
      <w:hyperlink r:id="rId16" w:history="1">
        <w:r w:rsidRPr="004F177B">
          <w:rPr>
            <w:rStyle w:val="Hyperlink"/>
          </w:rPr>
          <w:t>2014 National Health Interview Survey (NHIS) Survey Description</w:t>
        </w:r>
      </w:hyperlink>
    </w:p>
    <w:p w:rsidR="00BA5C69" w:rsidRPr="004F177B" w:rsidP="00BA5C69" w14:paraId="567982AA" w14:textId="77777777">
      <w:pPr>
        <w:pStyle w:val="Tablecontents"/>
        <w:shd w:val="clear" w:color="auto" w:fill="F0F6FC" w:themeFill="accent5"/>
        <w:rPr>
          <w:sz w:val="22"/>
          <w:szCs w:val="22"/>
        </w:rPr>
      </w:pPr>
      <w:bookmarkStart w:id="127" w:name="_Toc443483084"/>
      <w:bookmarkStart w:id="128" w:name="_Toc443491075"/>
      <w:r w:rsidRPr="004F177B">
        <w:rPr>
          <w:b/>
          <w:bCs/>
          <w:sz w:val="22"/>
          <w:szCs w:val="22"/>
        </w:rPr>
        <w:t>Note</w:t>
      </w:r>
      <w:r w:rsidRPr="004F177B">
        <w:rPr>
          <w:sz w:val="22"/>
          <w:szCs w:val="22"/>
        </w:rPr>
        <w:t>: This form utilizes the Data Collection Table for Healthy Start Forms and DGIS Form 10.A for annual performance objective and data reporting.</w:t>
      </w:r>
    </w:p>
    <w:p w:rsidR="00BA5C69" w:rsidRPr="004F177B" w:rsidP="00BA5C69" w14:paraId="0E96A5A7" w14:textId="77777777">
      <w:pPr>
        <w:pStyle w:val="Heading5"/>
        <w:shd w:val="clear" w:color="auto" w:fill="F0F6FC" w:themeFill="accent5"/>
        <w:spacing w:before="120" w:after="120"/>
      </w:pPr>
      <w:r w:rsidRPr="004F177B">
        <w:t>Benchmark Data Sources</w:t>
      </w:r>
      <w:bookmarkEnd w:id="127"/>
      <w:bookmarkEnd w:id="128"/>
    </w:p>
    <w:p w:rsidR="00BA5C69" w:rsidRPr="004F177B" w:rsidP="00BA5C69" w14:paraId="445DAEBE" w14:textId="3D67D5B2">
      <w:pPr>
        <w:shd w:val="clear" w:color="auto" w:fill="F0F6FC" w:themeFill="accent5"/>
      </w:pPr>
      <w:r w:rsidRPr="004F177B">
        <w:t xml:space="preserve">Related to Healthy People 2030 Objective AHS-01: Increase the proportion of people with health insurance (Baseline: 89.0% of persons under 65 years had medical insurance in 2018; Target: 92.1%); National Survey of Children’s Health (Children’s Average </w:t>
      </w:r>
      <w:r w:rsidR="00BF5A0A">
        <w:t>92.5</w:t>
      </w:r>
      <w:r w:rsidRPr="004F177B">
        <w:t xml:space="preserve">%, </w:t>
      </w:r>
      <w:r w:rsidR="00BF5A0A">
        <w:t>2023/2024</w:t>
      </w:r>
      <w:r w:rsidRPr="004F177B">
        <w:t>)</w:t>
      </w:r>
      <w:r w:rsidR="00255A66">
        <w:t>.</w:t>
      </w:r>
      <w:r>
        <w:rPr>
          <w:rStyle w:val="FootnoteReference"/>
        </w:rPr>
        <w:footnoteReference w:id="27"/>
      </w:r>
    </w:p>
    <w:p w:rsidR="00BA5C69" w:rsidRPr="004F177B" w:rsidP="00BA5C69" w14:paraId="590575E8" w14:textId="77777777">
      <w:pPr>
        <w:pStyle w:val="Heading5"/>
        <w:shd w:val="clear" w:color="auto" w:fill="F0F6FC" w:themeFill="accent5"/>
        <w:spacing w:before="120" w:after="120"/>
      </w:pPr>
      <w:bookmarkStart w:id="129" w:name="_Toc443483085"/>
      <w:bookmarkStart w:id="130" w:name="_Toc443491076"/>
      <w:r w:rsidRPr="004F177B">
        <w:t>Grantee Data Sources</w:t>
      </w:r>
      <w:bookmarkEnd w:id="129"/>
      <w:bookmarkEnd w:id="130"/>
    </w:p>
    <w:p w:rsidR="00BA5C69" w:rsidRPr="004F177B" w:rsidP="00BA5C69" w14:paraId="418918AD" w14:textId="77777777">
      <w:pPr>
        <w:shd w:val="clear" w:color="auto" w:fill="F0F6FC" w:themeFill="accent5"/>
      </w:pPr>
      <w:r w:rsidRPr="004F177B">
        <w:t>Grantee data systems</w:t>
      </w:r>
    </w:p>
    <w:p w:rsidR="00BA5C69" w:rsidRPr="004F177B" w:rsidP="00BA5C69" w14:paraId="4384850E" w14:textId="77777777">
      <w:pPr>
        <w:pStyle w:val="Heading5"/>
        <w:shd w:val="clear" w:color="auto" w:fill="F0F6FC" w:themeFill="accent5"/>
        <w:spacing w:before="120" w:after="120"/>
      </w:pPr>
      <w:bookmarkStart w:id="131" w:name="_Toc443483086"/>
      <w:bookmarkStart w:id="132" w:name="_Toc443491077"/>
      <w:r w:rsidRPr="004F177B">
        <w:t>Significance</w:t>
      </w:r>
      <w:bookmarkEnd w:id="131"/>
      <w:bookmarkEnd w:id="132"/>
    </w:p>
    <w:p w:rsidR="00BA5C69" w:rsidRPr="004F177B" w:rsidP="00BA5C69" w14:paraId="4DF14C9E" w14:textId="77777777">
      <w:pPr>
        <w:shd w:val="clear" w:color="auto" w:fill="F0F6FC" w:themeFill="accent5"/>
      </w:pPr>
      <w:r w:rsidRPr="004F177B">
        <w:t>Individuals who acquire health insurance are more likely to have access to a usual source of care, receive well child care and immunizations, to have developmental milestones monitored, and receive prescription drugs, appropriate care for asthma and basic dental services. Insured children not only receive more timely diagnosis of serious health care conditions but experience fewer avoidable hospitalizations, improved asthma outcomes and fewer missed school days.</w:t>
      </w:r>
    </w:p>
    <w:p w:rsidR="00BA5C69" w:rsidRPr="004F177B" w:rsidP="00BA5C69" w14:paraId="3D151DC5" w14:textId="32101E4B">
      <w:pPr>
        <w:keepNext/>
        <w:spacing w:before="320" w:after="200" w:line="240" w:lineRule="auto"/>
        <w:outlineLvl w:val="2"/>
        <w:rPr>
          <w:rFonts w:asciiTheme="majorHAnsi" w:hAnsiTheme="majorHAnsi" w:cs="Arial"/>
          <w:b/>
          <w:bCs/>
          <w:color w:val="0F4878" w:themeColor="accent1"/>
          <w:sz w:val="32"/>
          <w:szCs w:val="32"/>
        </w:rPr>
      </w:pPr>
      <w:r w:rsidRPr="004F177B">
        <w:rPr>
          <w:rFonts w:asciiTheme="majorHAnsi" w:hAnsiTheme="majorHAnsi" w:cs="Arial"/>
          <w:b/>
          <w:bCs/>
          <w:color w:val="0F4878" w:themeColor="accent1"/>
          <w:sz w:val="32"/>
          <w:szCs w:val="32"/>
        </w:rPr>
        <w:t xml:space="preserve">Data Collection </w:t>
      </w:r>
      <w:r w:rsidR="0011073D">
        <w:rPr>
          <w:rFonts w:asciiTheme="majorHAnsi" w:hAnsiTheme="majorHAnsi" w:cs="Arial"/>
          <w:b/>
          <w:bCs/>
          <w:color w:val="0F4878" w:themeColor="accent1"/>
          <w:sz w:val="32"/>
          <w:szCs w:val="32"/>
        </w:rPr>
        <w:t>Form</w:t>
      </w:r>
      <w:r w:rsidRPr="004F177B">
        <w:rPr>
          <w:rFonts w:asciiTheme="majorHAnsi" w:hAnsiTheme="majorHAnsi" w:cs="Arial"/>
          <w:b/>
          <w:bCs/>
          <w:color w:val="0F4878" w:themeColor="accent1"/>
          <w:sz w:val="32"/>
          <w:szCs w:val="32"/>
        </w:rPr>
        <w:t xml:space="preserve"> for </w:t>
      </w:r>
      <w:r w:rsidR="00817952">
        <w:rPr>
          <w:rFonts w:asciiTheme="majorHAnsi" w:hAnsiTheme="majorHAnsi" w:cs="Arial"/>
          <w:b/>
          <w:bCs/>
          <w:color w:val="0F4878" w:themeColor="accent1"/>
          <w:sz w:val="32"/>
          <w:szCs w:val="32"/>
        </w:rPr>
        <w:t>HS 17</w:t>
      </w:r>
    </w:p>
    <w:tbl>
      <w:tblPr>
        <w:tblStyle w:val="AlternateJBATable"/>
        <w:tblW w:w="0" w:type="auto"/>
        <w:tblLook w:val="04A0"/>
      </w:tblPr>
      <w:tblGrid>
        <w:gridCol w:w="4485"/>
        <w:gridCol w:w="1621"/>
        <w:gridCol w:w="1622"/>
        <w:gridCol w:w="1622"/>
      </w:tblGrid>
      <w:tr w14:paraId="3B1E2C2E" w14:textId="77777777" w:rsidTr="009C05ED">
        <w:tblPrEx>
          <w:tblW w:w="0" w:type="auto"/>
          <w:tblLook w:val="04A0"/>
        </w:tblPrEx>
        <w:trPr>
          <w:tblHeader/>
        </w:trPr>
        <w:tc>
          <w:tcPr>
            <w:tcW w:w="4485" w:type="dxa"/>
          </w:tcPr>
          <w:p w:rsidR="00BA5C69" w:rsidRPr="004F177B" w:rsidP="009C05ED" w14:paraId="6E23D645" w14:textId="77777777">
            <w:pPr>
              <w:spacing w:before="60" w:after="60" w:line="240" w:lineRule="auto"/>
              <w:rPr>
                <w:rFonts w:asciiTheme="majorHAnsi" w:hAnsiTheme="majorHAnsi" w:cstheme="majorHAnsi"/>
                <w:color w:val="000000" w:themeColor="text1"/>
              </w:rPr>
            </w:pPr>
            <w:r w:rsidRPr="004F177B">
              <w:rPr>
                <w:rFonts w:asciiTheme="majorHAnsi" w:hAnsiTheme="majorHAnsi" w:cstheme="majorHAnsi"/>
                <w:color w:val="000000" w:themeColor="text1"/>
              </w:rPr>
              <w:t>HS Measure</w:t>
            </w:r>
          </w:p>
        </w:tc>
        <w:tc>
          <w:tcPr>
            <w:tcW w:w="1621" w:type="dxa"/>
          </w:tcPr>
          <w:p w:rsidR="00BA5C69" w:rsidRPr="004F177B" w:rsidP="009C05ED" w14:paraId="6FE00EBF" w14:textId="77777777">
            <w:pPr>
              <w:spacing w:before="60" w:after="60" w:line="240" w:lineRule="auto"/>
              <w:rPr>
                <w:rFonts w:asciiTheme="majorHAnsi" w:hAnsiTheme="majorHAnsi" w:cstheme="majorHAnsi"/>
                <w:color w:val="000000" w:themeColor="text1"/>
              </w:rPr>
            </w:pPr>
            <w:r w:rsidRPr="004F177B">
              <w:rPr>
                <w:rFonts w:asciiTheme="majorHAnsi" w:hAnsiTheme="majorHAnsi" w:cstheme="majorHAnsi"/>
                <w:color w:val="000000" w:themeColor="text1"/>
              </w:rPr>
              <w:t>Numerator</w:t>
            </w:r>
          </w:p>
        </w:tc>
        <w:tc>
          <w:tcPr>
            <w:tcW w:w="1622" w:type="dxa"/>
          </w:tcPr>
          <w:p w:rsidR="00BA5C69" w:rsidRPr="004F177B" w:rsidP="009C05ED" w14:paraId="01A2B4FE" w14:textId="77777777">
            <w:pPr>
              <w:spacing w:before="60" w:after="60" w:line="240" w:lineRule="auto"/>
              <w:rPr>
                <w:rFonts w:asciiTheme="majorHAnsi" w:hAnsiTheme="majorHAnsi" w:cstheme="majorHAnsi"/>
                <w:color w:val="000000" w:themeColor="text1"/>
              </w:rPr>
            </w:pPr>
            <w:r w:rsidRPr="004F177B">
              <w:rPr>
                <w:rFonts w:asciiTheme="majorHAnsi" w:hAnsiTheme="majorHAnsi" w:cstheme="majorHAnsi"/>
                <w:color w:val="000000" w:themeColor="text1"/>
              </w:rPr>
              <w:t>Denominator</w:t>
            </w:r>
          </w:p>
        </w:tc>
        <w:tc>
          <w:tcPr>
            <w:tcW w:w="1622" w:type="dxa"/>
          </w:tcPr>
          <w:p w:rsidR="00BA5C69" w:rsidRPr="004F177B" w:rsidP="009C05ED" w14:paraId="5A0634A3" w14:textId="20A58BD9">
            <w:pPr>
              <w:spacing w:before="60" w:after="60" w:line="240" w:lineRule="auto"/>
              <w:rPr>
                <w:rFonts w:asciiTheme="majorHAnsi" w:hAnsiTheme="majorHAnsi" w:cstheme="majorHAnsi"/>
                <w:color w:val="000000" w:themeColor="text1"/>
              </w:rPr>
            </w:pPr>
            <w:r w:rsidRPr="004F177B">
              <w:rPr>
                <w:rFonts w:asciiTheme="majorHAnsi" w:hAnsiTheme="majorHAnsi" w:cstheme="majorHAnsi"/>
                <w:color w:val="000000" w:themeColor="text1"/>
              </w:rPr>
              <w:t>Percent</w:t>
            </w:r>
          </w:p>
        </w:tc>
      </w:tr>
      <w:tr w14:paraId="766B78AC" w14:textId="77777777" w:rsidTr="00586FFF">
        <w:tblPrEx>
          <w:tblW w:w="0" w:type="auto"/>
          <w:tblLook w:val="04A0"/>
        </w:tblPrEx>
        <w:tc>
          <w:tcPr>
            <w:tcW w:w="4485" w:type="dxa"/>
            <w:tcBorders>
              <w:top w:val="single" w:sz="4" w:space="0" w:color="CCCCCC"/>
              <w:left w:val="single" w:sz="4" w:space="0" w:color="CCCCCC"/>
              <w:bottom w:val="single" w:sz="4" w:space="0" w:color="CCCCCC"/>
              <w:right w:val="single" w:sz="4" w:space="0" w:color="CCCCCC"/>
            </w:tcBorders>
          </w:tcPr>
          <w:p w:rsidR="00BA5C69" w:rsidRPr="004F177B" w:rsidP="009C05ED" w14:paraId="50BF7919" w14:textId="77777777">
            <w:pPr>
              <w:rPr>
                <w:rFonts w:asciiTheme="majorHAnsi" w:hAnsiTheme="majorHAnsi" w:cstheme="majorHAnsi"/>
                <w:sz w:val="20"/>
                <w:szCs w:val="20"/>
              </w:rPr>
            </w:pPr>
            <w:r w:rsidRPr="004F177B">
              <w:rPr>
                <w:rFonts w:asciiTheme="majorHAnsi" w:hAnsiTheme="majorHAnsi" w:cstheme="majorHAnsi"/>
                <w:sz w:val="20"/>
                <w:szCs w:val="20"/>
              </w:rPr>
              <w:t>HS 17 – Health Insurance Coverage – Women (%)</w:t>
            </w:r>
          </w:p>
        </w:tc>
        <w:tc>
          <w:tcPr>
            <w:tcW w:w="1621" w:type="dxa"/>
            <w:tcBorders>
              <w:top w:val="single" w:sz="4" w:space="0" w:color="CCCCCC"/>
              <w:left w:val="single" w:sz="4" w:space="0" w:color="CCCCCC"/>
              <w:bottom w:val="single" w:sz="4" w:space="0" w:color="CCCCCC"/>
              <w:right w:val="single" w:sz="4" w:space="0" w:color="CCCCCC"/>
            </w:tcBorders>
            <w:shd w:val="clear" w:color="auto" w:fill="FFF1C9" w:themeFill="accent6"/>
          </w:tcPr>
          <w:p w:rsidR="00BA5C69" w:rsidRPr="004F177B" w:rsidP="009C05ED" w14:paraId="5C9584DA" w14:textId="77777777">
            <w:pPr>
              <w:rPr>
                <w:rFonts w:asciiTheme="majorHAnsi" w:hAnsiTheme="majorHAnsi" w:cstheme="majorHAnsi"/>
                <w:sz w:val="20"/>
                <w:szCs w:val="20"/>
              </w:rPr>
            </w:pPr>
          </w:p>
        </w:tc>
        <w:tc>
          <w:tcPr>
            <w:tcW w:w="1622" w:type="dxa"/>
            <w:tcBorders>
              <w:top w:val="single" w:sz="4" w:space="0" w:color="CCCCCC"/>
              <w:left w:val="single" w:sz="4" w:space="0" w:color="CCCCCC"/>
              <w:bottom w:val="single" w:sz="4" w:space="0" w:color="CCCCCC"/>
              <w:right w:val="single" w:sz="4" w:space="0" w:color="CCCCCC"/>
            </w:tcBorders>
            <w:shd w:val="clear" w:color="auto" w:fill="FFF1C9" w:themeFill="accent6"/>
          </w:tcPr>
          <w:p w:rsidR="00BA5C69" w:rsidRPr="004F177B" w:rsidP="009C05ED" w14:paraId="6F16980D" w14:textId="77777777">
            <w:pPr>
              <w:rPr>
                <w:rFonts w:asciiTheme="majorHAnsi" w:hAnsiTheme="majorHAnsi" w:cstheme="majorHAnsi"/>
                <w:sz w:val="20"/>
                <w:szCs w:val="20"/>
              </w:rPr>
            </w:pPr>
          </w:p>
        </w:tc>
        <w:tc>
          <w:tcPr>
            <w:tcW w:w="1622" w:type="dxa"/>
            <w:tcBorders>
              <w:top w:val="single" w:sz="4" w:space="0" w:color="CCCCCC"/>
              <w:left w:val="single" w:sz="4" w:space="0" w:color="CCCCCC"/>
              <w:bottom w:val="single" w:sz="4" w:space="0" w:color="CCCCCC"/>
              <w:right w:val="single" w:sz="4" w:space="0" w:color="CCCCCC"/>
            </w:tcBorders>
            <w:shd w:val="clear" w:color="auto" w:fill="FFF1C9" w:themeFill="accent6"/>
          </w:tcPr>
          <w:p w:rsidR="00BA5C69" w:rsidRPr="004F177B" w:rsidP="009C05ED" w14:paraId="50D42A66" w14:textId="77777777">
            <w:pPr>
              <w:rPr>
                <w:rFonts w:asciiTheme="majorHAnsi" w:hAnsiTheme="majorHAnsi" w:cstheme="majorHAnsi"/>
                <w:sz w:val="20"/>
                <w:szCs w:val="20"/>
              </w:rPr>
            </w:pPr>
          </w:p>
        </w:tc>
      </w:tr>
      <w:tr w14:paraId="459428B7" w14:textId="77777777" w:rsidTr="00586FFF">
        <w:tblPrEx>
          <w:tblW w:w="0" w:type="auto"/>
          <w:tblLook w:val="04A0"/>
        </w:tblPrEx>
        <w:tc>
          <w:tcPr>
            <w:tcW w:w="4485" w:type="dxa"/>
            <w:tcBorders>
              <w:top w:val="single" w:sz="4" w:space="0" w:color="CCCCCC"/>
              <w:left w:val="single" w:sz="4" w:space="0" w:color="CCCCCC"/>
              <w:bottom w:val="single" w:sz="4" w:space="0" w:color="CCCCCC"/>
              <w:right w:val="single" w:sz="4" w:space="0" w:color="CCCCCC"/>
            </w:tcBorders>
          </w:tcPr>
          <w:p w:rsidR="00BA5C69" w:rsidRPr="004F177B" w:rsidP="009C05ED" w14:paraId="140154B9" w14:textId="77777777">
            <w:pPr>
              <w:rPr>
                <w:rFonts w:asciiTheme="majorHAnsi" w:hAnsiTheme="majorHAnsi" w:cstheme="majorHAnsi"/>
                <w:sz w:val="20"/>
                <w:szCs w:val="20"/>
              </w:rPr>
            </w:pPr>
            <w:r w:rsidRPr="004F177B">
              <w:rPr>
                <w:rFonts w:asciiTheme="majorHAnsi" w:hAnsiTheme="majorHAnsi" w:cstheme="majorHAnsi"/>
                <w:sz w:val="20"/>
                <w:szCs w:val="20"/>
              </w:rPr>
              <w:t>HS 17 – Health Insurance Coverage – Children (%)</w:t>
            </w:r>
          </w:p>
        </w:tc>
        <w:tc>
          <w:tcPr>
            <w:tcW w:w="1621" w:type="dxa"/>
            <w:tcBorders>
              <w:top w:val="single" w:sz="4" w:space="0" w:color="CCCCCC"/>
              <w:left w:val="single" w:sz="4" w:space="0" w:color="CCCCCC"/>
              <w:bottom w:val="single" w:sz="4" w:space="0" w:color="CCCCCC"/>
              <w:right w:val="single" w:sz="4" w:space="0" w:color="CCCCCC"/>
            </w:tcBorders>
            <w:shd w:val="clear" w:color="auto" w:fill="FFF1C9" w:themeFill="accent6"/>
          </w:tcPr>
          <w:p w:rsidR="00BA5C69" w:rsidRPr="004F177B" w:rsidP="009C05ED" w14:paraId="121C08F6" w14:textId="77777777">
            <w:pPr>
              <w:rPr>
                <w:rFonts w:asciiTheme="majorHAnsi" w:hAnsiTheme="majorHAnsi" w:cstheme="majorHAnsi"/>
                <w:sz w:val="20"/>
                <w:szCs w:val="20"/>
              </w:rPr>
            </w:pPr>
          </w:p>
        </w:tc>
        <w:tc>
          <w:tcPr>
            <w:tcW w:w="1622" w:type="dxa"/>
            <w:tcBorders>
              <w:top w:val="single" w:sz="4" w:space="0" w:color="CCCCCC"/>
              <w:left w:val="single" w:sz="4" w:space="0" w:color="CCCCCC"/>
              <w:bottom w:val="single" w:sz="4" w:space="0" w:color="CCCCCC"/>
              <w:right w:val="single" w:sz="4" w:space="0" w:color="CCCCCC"/>
            </w:tcBorders>
            <w:shd w:val="clear" w:color="auto" w:fill="FFF1C9" w:themeFill="accent6"/>
          </w:tcPr>
          <w:p w:rsidR="00BA5C69" w:rsidRPr="004F177B" w:rsidP="009C05ED" w14:paraId="58909158" w14:textId="77777777">
            <w:pPr>
              <w:rPr>
                <w:rFonts w:asciiTheme="majorHAnsi" w:hAnsiTheme="majorHAnsi" w:cstheme="majorHAnsi"/>
                <w:sz w:val="20"/>
                <w:szCs w:val="20"/>
              </w:rPr>
            </w:pPr>
          </w:p>
        </w:tc>
        <w:tc>
          <w:tcPr>
            <w:tcW w:w="1622" w:type="dxa"/>
            <w:tcBorders>
              <w:top w:val="single" w:sz="4" w:space="0" w:color="CCCCCC"/>
              <w:left w:val="single" w:sz="4" w:space="0" w:color="CCCCCC"/>
              <w:bottom w:val="single" w:sz="4" w:space="0" w:color="CCCCCC"/>
              <w:right w:val="single" w:sz="4" w:space="0" w:color="CCCCCC"/>
            </w:tcBorders>
            <w:shd w:val="clear" w:color="auto" w:fill="FFF1C9" w:themeFill="accent6"/>
          </w:tcPr>
          <w:p w:rsidR="00BA5C69" w:rsidRPr="004F177B" w:rsidP="009C05ED" w14:paraId="3D24BDDA" w14:textId="77777777">
            <w:pPr>
              <w:rPr>
                <w:rFonts w:asciiTheme="majorHAnsi" w:hAnsiTheme="majorHAnsi" w:cstheme="majorHAnsi"/>
                <w:sz w:val="20"/>
                <w:szCs w:val="20"/>
              </w:rPr>
            </w:pPr>
          </w:p>
        </w:tc>
      </w:tr>
    </w:tbl>
    <w:p w:rsidR="00BA5C69" w:rsidRPr="004F177B" w:rsidP="00BA5C69" w14:paraId="1E34607B" w14:textId="77777777">
      <w:pPr>
        <w:rPr>
          <w:sz w:val="14"/>
          <w:szCs w:val="18"/>
        </w:rPr>
      </w:pPr>
    </w:p>
    <w:p w:rsidR="00266F0B" w:rsidRPr="00521630" w:rsidP="00266F0B" w14:paraId="4134DFDA" w14:textId="77777777">
      <w:pPr>
        <w:pStyle w:val="Heading4"/>
        <w:rPr>
          <w:lang w:val="en-US"/>
        </w:rPr>
      </w:pPr>
      <w:r w:rsidRPr="00521630">
        <w:rPr>
          <w:lang w:val="en-US"/>
        </w:rPr>
        <w:t>Comments</w:t>
      </w:r>
    </w:p>
    <w:p w:rsidR="00266F0B" w:rsidRPr="000A7FB8" w:rsidP="00266F0B" w14:paraId="247C7468" w14:textId="77777777">
      <w:pPr>
        <w:rPr>
          <w:b/>
          <w:bCs/>
        </w:rPr>
      </w:pPr>
      <w:r w:rsidRPr="00521630">
        <w:rPr>
          <w:bdr w:val="single" w:sz="4" w:space="0" w:color="auto"/>
          <w:shd w:val="clear" w:color="auto" w:fill="F2F2F2" w:themeFill="background1" w:themeFillShade="F2"/>
        </w:rPr>
        <w:fldChar w:fldCharType="begin">
          <w:ffData>
            <w:name w:val=""/>
            <w:enabled/>
            <w:calcOnExit w:val="0"/>
            <w:textInput/>
          </w:ffData>
        </w:fldChar>
      </w:r>
      <w:r w:rsidRPr="00521630">
        <w:rPr>
          <w:bdr w:val="single" w:sz="4" w:space="0" w:color="auto"/>
          <w:shd w:val="clear" w:color="auto" w:fill="F2F2F2" w:themeFill="background1" w:themeFillShade="F2"/>
        </w:rPr>
        <w:instrText xml:space="preserve"> FORMTEXT </w:instrText>
      </w:r>
      <w:r w:rsidRPr="00521630">
        <w:rPr>
          <w:bdr w:val="single" w:sz="4" w:space="0" w:color="auto"/>
          <w:shd w:val="clear" w:color="auto" w:fill="F2F2F2" w:themeFill="background1" w:themeFillShade="F2"/>
        </w:rPr>
        <w:fldChar w:fldCharType="separate"/>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fldChar w:fldCharType="end"/>
      </w:r>
    </w:p>
    <w:p w:rsidR="00BA5C69" w:rsidP="00BA5C69" w14:paraId="5A66036F" w14:textId="2BDC976B">
      <w:pPr>
        <w:rPr>
          <w:b/>
          <w:bCs/>
        </w:rPr>
      </w:pPr>
      <w:r>
        <w:rPr>
          <w:b/>
          <w:bCs/>
        </w:rPr>
        <w:br w:type="page"/>
      </w:r>
    </w:p>
    <w:p w:rsidR="00BA5C69" w:rsidRPr="00D82D90" w:rsidP="00BA5C69" w14:paraId="60F9ECDD" w14:textId="77777777">
      <w:pPr>
        <w:pStyle w:val="Heading2"/>
      </w:pPr>
      <w:bookmarkStart w:id="133" w:name="_Toc231915944"/>
      <w:r w:rsidRPr="00D82D90">
        <w:t>HS 18</w:t>
      </w:r>
      <w:bookmarkEnd w:id="133"/>
    </w:p>
    <w:p w:rsidR="00BA5C69" w:rsidRPr="00D82D90" w:rsidP="00BA5C69" w14:paraId="6F00C85A" w14:textId="77777777">
      <w:pPr>
        <w:pStyle w:val="Heading3"/>
        <w:shd w:val="clear" w:color="auto" w:fill="F0F6FC" w:themeFill="accent5"/>
      </w:pPr>
      <w:r w:rsidRPr="00D82D90">
        <w:t>Instructions</w:t>
      </w:r>
    </w:p>
    <w:p w:rsidR="00BA5C69" w:rsidRPr="00D82D90" w:rsidP="00BA5C69" w14:paraId="0C131E62" w14:textId="77777777">
      <w:pPr>
        <w:pStyle w:val="Heading4"/>
        <w:shd w:val="clear" w:color="auto" w:fill="F0F6FC" w:themeFill="accent5"/>
        <w:rPr>
          <w:lang w:val="en-US"/>
        </w:rPr>
      </w:pPr>
      <w:r w:rsidRPr="00D82D90">
        <w:rPr>
          <w:lang w:val="en-US"/>
        </w:rPr>
        <w:t>HS 18 Performance Measure</w:t>
      </w:r>
    </w:p>
    <w:p w:rsidR="00BA5C69" w:rsidRPr="00D82D90" w:rsidP="00BA5C69" w14:paraId="5481487A" w14:textId="77777777">
      <w:pPr>
        <w:shd w:val="clear" w:color="auto" w:fill="F0F6FC" w:themeFill="accent5"/>
      </w:pPr>
      <w:r w:rsidRPr="00D82D90">
        <w:rPr>
          <w:b/>
          <w:bCs/>
        </w:rPr>
        <w:t>Goal</w:t>
      </w:r>
      <w:r w:rsidRPr="00D82D90">
        <w:t>: Prenatal Tobacco and eCigarette Use</w:t>
      </w:r>
    </w:p>
    <w:p w:rsidR="00BA5C69" w:rsidRPr="00D82D90" w:rsidP="00BA5C69" w14:paraId="7EC656F8" w14:textId="77777777">
      <w:pPr>
        <w:shd w:val="clear" w:color="auto" w:fill="F0F6FC" w:themeFill="accent5"/>
      </w:pPr>
      <w:r w:rsidRPr="00D82D90">
        <w:rPr>
          <w:b/>
          <w:bCs/>
        </w:rPr>
        <w:t>Level</w:t>
      </w:r>
      <w:r w:rsidRPr="00D82D90">
        <w:t>: Grantee</w:t>
      </w:r>
    </w:p>
    <w:p w:rsidR="00BA5C69" w:rsidRPr="00D82D90" w:rsidP="00BA5C69" w14:paraId="1A036274" w14:textId="77777777">
      <w:pPr>
        <w:shd w:val="clear" w:color="auto" w:fill="F0F6FC" w:themeFill="accent5"/>
      </w:pPr>
      <w:r w:rsidRPr="00D82D90">
        <w:rPr>
          <w:b/>
          <w:bCs/>
        </w:rPr>
        <w:t>Domain</w:t>
      </w:r>
      <w:r w:rsidRPr="00D82D90">
        <w:t>: Healthy Start</w:t>
      </w:r>
    </w:p>
    <w:p w:rsidR="00BA5C69" w:rsidRPr="00D82D90" w:rsidP="00BA5C69" w14:paraId="0EE4C772" w14:textId="77777777">
      <w:pPr>
        <w:shd w:val="clear" w:color="auto" w:fill="F0F6FC" w:themeFill="accent5"/>
      </w:pPr>
      <w:r w:rsidRPr="00D82D90">
        <w:t>The percent of prenatal HS participants who abstain from smoking cigarettes, or using any tobacco products, in their third trimester.</w:t>
      </w:r>
    </w:p>
    <w:p w:rsidR="00BA5C69" w:rsidRPr="00D82D90" w:rsidP="00BA5C69" w14:paraId="79C428F1" w14:textId="77777777">
      <w:pPr>
        <w:pStyle w:val="Heading5"/>
        <w:shd w:val="clear" w:color="auto" w:fill="F0F6FC" w:themeFill="accent5"/>
        <w:spacing w:before="120" w:after="120"/>
      </w:pPr>
      <w:bookmarkStart w:id="134" w:name="_Toc443483108"/>
      <w:bookmarkStart w:id="135" w:name="_Toc443491099"/>
      <w:r w:rsidRPr="00D82D90">
        <w:t>Goal</w:t>
      </w:r>
      <w:bookmarkEnd w:id="134"/>
      <w:bookmarkEnd w:id="135"/>
    </w:p>
    <w:p w:rsidR="00BA5C69" w:rsidRPr="00D82D90" w:rsidP="00BA5C69" w14:paraId="75639F28" w14:textId="77777777">
      <w:pPr>
        <w:shd w:val="clear" w:color="auto" w:fill="F0F6FC" w:themeFill="accent5"/>
      </w:pPr>
      <w:r w:rsidRPr="00D82D90">
        <w:t>To increase the proportion of pregnant HS participants that abstain from cigarette smoking, or using any tobacco products, to 90 percent.</w:t>
      </w:r>
    </w:p>
    <w:p w:rsidR="00BA5C69" w:rsidRPr="00D82D90" w:rsidP="00BA5C69" w14:paraId="09DDBA3F" w14:textId="77777777">
      <w:pPr>
        <w:pStyle w:val="Heading5"/>
        <w:shd w:val="clear" w:color="auto" w:fill="F0F6FC" w:themeFill="accent5"/>
        <w:spacing w:before="120" w:after="120"/>
      </w:pPr>
      <w:bookmarkStart w:id="136" w:name="_Toc443483109"/>
      <w:bookmarkStart w:id="137" w:name="_Toc443491100"/>
      <w:r w:rsidRPr="00D82D90">
        <w:t>Measure</w:t>
      </w:r>
      <w:bookmarkEnd w:id="136"/>
      <w:bookmarkEnd w:id="137"/>
    </w:p>
    <w:p w:rsidR="00BA5C69" w:rsidRPr="00D82D90" w:rsidP="00BA5C69" w14:paraId="1A3EA7FB" w14:textId="77777777">
      <w:pPr>
        <w:shd w:val="clear" w:color="auto" w:fill="F0F6FC" w:themeFill="accent5"/>
      </w:pPr>
      <w:r w:rsidRPr="00D82D90">
        <w:t>The percent of prenatal HS participants who abstain from smoking cigarettes, or using any tobacco products, in their third trimester.</w:t>
      </w:r>
    </w:p>
    <w:p w:rsidR="00BA5C69" w:rsidRPr="00D82D90" w:rsidP="00BA5C69" w14:paraId="70BEF849" w14:textId="77777777">
      <w:pPr>
        <w:pStyle w:val="Heading5"/>
        <w:shd w:val="clear" w:color="auto" w:fill="F0F6FC" w:themeFill="accent5"/>
        <w:spacing w:before="120" w:after="120"/>
      </w:pPr>
      <w:bookmarkStart w:id="138" w:name="_Toc443483110"/>
      <w:bookmarkStart w:id="139" w:name="_Toc443491101"/>
      <w:r w:rsidRPr="00D82D90">
        <w:t>Definition</w:t>
      </w:r>
      <w:bookmarkEnd w:id="138"/>
      <w:bookmarkEnd w:id="139"/>
    </w:p>
    <w:p w:rsidR="00BA5C69" w:rsidRPr="00D82D90" w:rsidP="00BA5C69" w14:paraId="6947F9E2" w14:textId="77777777">
      <w:pPr>
        <w:shd w:val="clear" w:color="auto" w:fill="F0F6FC" w:themeFill="accent5"/>
      </w:pPr>
      <w:r w:rsidRPr="00D82D90">
        <w:rPr>
          <w:b/>
        </w:rPr>
        <w:t xml:space="preserve">Numerator: </w:t>
      </w:r>
      <w:r w:rsidRPr="00D82D90">
        <w:t>Number of prenatal Healthy Start participants who abstained from using any tobacco products during their third trimester (i.e., last 3 months of pregnancy).</w:t>
      </w:r>
    </w:p>
    <w:p w:rsidR="00BA5C69" w:rsidRPr="00D82D90" w:rsidP="00BA5C69" w14:paraId="094A4C90" w14:textId="77777777">
      <w:pPr>
        <w:shd w:val="clear" w:color="auto" w:fill="F0F6FC" w:themeFill="accent5"/>
      </w:pPr>
      <w:r w:rsidRPr="00D82D90">
        <w:rPr>
          <w:b/>
        </w:rPr>
        <w:t>Denominator:</w:t>
      </w:r>
      <w:r w:rsidRPr="00D82D90">
        <w:t xml:space="preserve"> Total number of prenatal Healthy Start participants who were enrolled at least 90 days before delivery.</w:t>
      </w:r>
    </w:p>
    <w:p w:rsidR="00BA5C69" w:rsidRPr="00D82D90" w:rsidP="00BA5C69" w14:paraId="0267F4A7" w14:textId="77777777">
      <w:pPr>
        <w:shd w:val="clear" w:color="auto" w:fill="F0F6FC" w:themeFill="accent5"/>
      </w:pPr>
      <w:r w:rsidRPr="00D82D90">
        <w:t>Smoking includes all tobacco products and e-cigarettes.</w:t>
      </w:r>
    </w:p>
    <w:p w:rsidR="00BA5C69" w:rsidRPr="00D82D90" w:rsidP="00BA5C69" w14:paraId="692150F4" w14:textId="77777777">
      <w:pPr>
        <w:pStyle w:val="Tablecontents"/>
        <w:shd w:val="clear" w:color="auto" w:fill="F0F6FC" w:themeFill="accent5"/>
        <w:rPr>
          <w:sz w:val="22"/>
          <w:szCs w:val="22"/>
        </w:rPr>
      </w:pPr>
      <w:bookmarkStart w:id="140" w:name="_Toc443483111"/>
      <w:bookmarkStart w:id="141" w:name="_Toc443491102"/>
      <w:r w:rsidRPr="00D82D90">
        <w:rPr>
          <w:b/>
          <w:bCs/>
          <w:sz w:val="22"/>
          <w:szCs w:val="22"/>
        </w:rPr>
        <w:t>Note</w:t>
      </w:r>
      <w:r w:rsidRPr="00D82D90">
        <w:rPr>
          <w:sz w:val="22"/>
          <w:szCs w:val="22"/>
        </w:rPr>
        <w:t>: This form utilizes the Data Collection Table for Healthy Start Forms and DGIS Form 10.A for annual performance objective and data reporting.</w:t>
      </w:r>
    </w:p>
    <w:p w:rsidR="00BA5C69" w:rsidRPr="00D82D90" w:rsidP="00BA5C69" w14:paraId="3E2B99E1" w14:textId="77777777">
      <w:pPr>
        <w:pStyle w:val="Heading5"/>
        <w:shd w:val="clear" w:color="auto" w:fill="F0F6FC" w:themeFill="accent5"/>
        <w:spacing w:before="120" w:after="120"/>
      </w:pPr>
      <w:r w:rsidRPr="00D82D90">
        <w:t>Benchmark Data Sources</w:t>
      </w:r>
      <w:bookmarkEnd w:id="140"/>
      <w:bookmarkEnd w:id="141"/>
    </w:p>
    <w:p w:rsidR="00BA5C69" w:rsidRPr="00D82D90" w:rsidP="00BA5C69" w14:paraId="29BB132C" w14:textId="77777777">
      <w:pPr>
        <w:shd w:val="clear" w:color="auto" w:fill="F0F6FC" w:themeFill="accent5"/>
      </w:pPr>
      <w:r w:rsidRPr="00D82D90">
        <w:t>Related to Healthy People 2030 Objective MICH-10: Increase abstinence from cigarette smoking among pregnant women. (Baseline: 93.5% in 2018, Target: 95.7%). Related to HP2030 TU-15: Increase smoking cessation success during pregnancy among females. (Baseline: 20.2% in 2018, Target 24.4%)</w:t>
      </w:r>
    </w:p>
    <w:p w:rsidR="00BA5C69" w:rsidRPr="00D82D90" w:rsidP="00BA5C69" w14:paraId="08DB4EF0" w14:textId="77777777">
      <w:pPr>
        <w:pStyle w:val="Heading5"/>
        <w:shd w:val="clear" w:color="auto" w:fill="F0F6FC" w:themeFill="accent5"/>
        <w:spacing w:before="120" w:after="120"/>
      </w:pPr>
      <w:bookmarkStart w:id="142" w:name="_Toc443483112"/>
      <w:bookmarkStart w:id="143" w:name="_Toc443491103"/>
      <w:r w:rsidRPr="00D82D90">
        <w:t>Grantee Data Sources</w:t>
      </w:r>
      <w:bookmarkEnd w:id="142"/>
      <w:bookmarkEnd w:id="143"/>
    </w:p>
    <w:p w:rsidR="00BA5C69" w:rsidRPr="00D82D90" w:rsidP="00BA5C69" w14:paraId="606FF965" w14:textId="77777777">
      <w:pPr>
        <w:shd w:val="clear" w:color="auto" w:fill="F0F6FC" w:themeFill="accent5"/>
      </w:pPr>
      <w:r w:rsidRPr="00D82D90">
        <w:t>Grantee data systems</w:t>
      </w:r>
    </w:p>
    <w:p w:rsidR="00BA5C69" w:rsidRPr="00D82D90" w:rsidP="00BA5C69" w14:paraId="42BF77F9" w14:textId="77777777">
      <w:pPr>
        <w:pStyle w:val="Heading5"/>
        <w:shd w:val="clear" w:color="auto" w:fill="F0F6FC" w:themeFill="accent5"/>
        <w:spacing w:before="120" w:after="120"/>
      </w:pPr>
      <w:bookmarkStart w:id="144" w:name="_Toc443483113"/>
      <w:bookmarkStart w:id="145" w:name="_Toc443491104"/>
      <w:r w:rsidRPr="00D82D90">
        <w:t>Significance</w:t>
      </w:r>
      <w:bookmarkEnd w:id="144"/>
      <w:bookmarkEnd w:id="145"/>
    </w:p>
    <w:p w:rsidR="00BA5C69" w:rsidRPr="00D82D90" w:rsidP="00BA5C69" w14:paraId="466A74F5" w14:textId="77777777">
      <w:pPr>
        <w:shd w:val="clear" w:color="auto" w:fill="F0F6FC" w:themeFill="accent5"/>
      </w:pPr>
      <w:r w:rsidRPr="00D82D90">
        <w:t xml:space="preserve">Research shows that smoking in pregnancy is directly linked to problems including premature birth, certain birth defects, sudden infant death syndrome (SIDS), and separation of the placenta from the </w:t>
      </w:r>
      <w:r w:rsidRPr="00D82D90">
        <w:t>womb prematurely. Women who smoke may have a harder time getting pregnant and have increased risk of miscarriage.</w:t>
      </w:r>
    </w:p>
    <w:p w:rsidR="00BA5C69" w:rsidRPr="00D82D90" w:rsidP="00BA5C69" w14:paraId="7D15AB40" w14:textId="5937BB72">
      <w:pPr>
        <w:keepNext/>
        <w:spacing w:before="320" w:after="200" w:line="240" w:lineRule="auto"/>
        <w:outlineLvl w:val="2"/>
        <w:rPr>
          <w:rFonts w:asciiTheme="majorHAnsi" w:hAnsiTheme="majorHAnsi" w:cs="Arial"/>
          <w:b/>
          <w:bCs/>
          <w:color w:val="0F4878" w:themeColor="accent1"/>
          <w:sz w:val="32"/>
          <w:szCs w:val="32"/>
        </w:rPr>
      </w:pPr>
      <w:r w:rsidRPr="00D82D90">
        <w:rPr>
          <w:rFonts w:asciiTheme="majorHAnsi" w:hAnsiTheme="majorHAnsi" w:cs="Arial"/>
          <w:b/>
          <w:bCs/>
          <w:color w:val="0F4878" w:themeColor="accent1"/>
          <w:sz w:val="32"/>
          <w:szCs w:val="32"/>
        </w:rPr>
        <w:t xml:space="preserve">Data Collection </w:t>
      </w:r>
      <w:r w:rsidR="0011073D">
        <w:rPr>
          <w:rFonts w:asciiTheme="majorHAnsi" w:hAnsiTheme="majorHAnsi" w:cs="Arial"/>
          <w:b/>
          <w:bCs/>
          <w:color w:val="0F4878" w:themeColor="accent1"/>
          <w:sz w:val="32"/>
          <w:szCs w:val="32"/>
        </w:rPr>
        <w:t>Form</w:t>
      </w:r>
      <w:r w:rsidRPr="00D82D90">
        <w:rPr>
          <w:rFonts w:asciiTheme="majorHAnsi" w:hAnsiTheme="majorHAnsi" w:cs="Arial"/>
          <w:b/>
          <w:bCs/>
          <w:color w:val="0F4878" w:themeColor="accent1"/>
          <w:sz w:val="32"/>
          <w:szCs w:val="32"/>
        </w:rPr>
        <w:t xml:space="preserve"> for </w:t>
      </w:r>
      <w:r w:rsidR="00817952">
        <w:rPr>
          <w:rFonts w:asciiTheme="majorHAnsi" w:hAnsiTheme="majorHAnsi" w:cs="Arial"/>
          <w:b/>
          <w:bCs/>
          <w:color w:val="0F4878" w:themeColor="accent1"/>
          <w:sz w:val="32"/>
          <w:szCs w:val="32"/>
        </w:rPr>
        <w:t>HS 18</w:t>
      </w:r>
    </w:p>
    <w:tbl>
      <w:tblPr>
        <w:tblStyle w:val="AlternateJBATable"/>
        <w:tblW w:w="0" w:type="auto"/>
        <w:tblLook w:val="04A0"/>
      </w:tblPr>
      <w:tblGrid>
        <w:gridCol w:w="4485"/>
        <w:gridCol w:w="1621"/>
        <w:gridCol w:w="1622"/>
        <w:gridCol w:w="1622"/>
      </w:tblGrid>
      <w:tr w14:paraId="318A2D5B" w14:textId="77777777" w:rsidTr="009C05ED">
        <w:tblPrEx>
          <w:tblW w:w="0" w:type="auto"/>
          <w:tblLook w:val="04A0"/>
        </w:tblPrEx>
        <w:trPr>
          <w:tblHeader/>
        </w:trPr>
        <w:tc>
          <w:tcPr>
            <w:tcW w:w="4485" w:type="dxa"/>
          </w:tcPr>
          <w:p w:rsidR="00BA5C69" w:rsidRPr="00D82D90" w:rsidP="009C05ED" w14:paraId="4357A4B2" w14:textId="77777777">
            <w:pPr>
              <w:spacing w:before="60" w:after="60" w:line="240" w:lineRule="auto"/>
              <w:rPr>
                <w:rFonts w:asciiTheme="majorHAnsi" w:hAnsiTheme="majorHAnsi" w:cstheme="majorHAnsi"/>
                <w:color w:val="000000" w:themeColor="text1"/>
              </w:rPr>
            </w:pPr>
            <w:r w:rsidRPr="00D82D90">
              <w:rPr>
                <w:rFonts w:asciiTheme="majorHAnsi" w:hAnsiTheme="majorHAnsi" w:cstheme="majorHAnsi"/>
                <w:color w:val="000000" w:themeColor="text1"/>
              </w:rPr>
              <w:t>HS Measure</w:t>
            </w:r>
          </w:p>
        </w:tc>
        <w:tc>
          <w:tcPr>
            <w:tcW w:w="1621" w:type="dxa"/>
          </w:tcPr>
          <w:p w:rsidR="00BA5C69" w:rsidRPr="00D82D90" w:rsidP="009C05ED" w14:paraId="1456109E" w14:textId="77777777">
            <w:pPr>
              <w:spacing w:before="60" w:after="60" w:line="240" w:lineRule="auto"/>
              <w:rPr>
                <w:rFonts w:asciiTheme="majorHAnsi" w:hAnsiTheme="majorHAnsi" w:cstheme="majorHAnsi"/>
                <w:color w:val="000000" w:themeColor="text1"/>
              </w:rPr>
            </w:pPr>
            <w:r w:rsidRPr="00D82D90">
              <w:rPr>
                <w:rFonts w:asciiTheme="majorHAnsi" w:hAnsiTheme="majorHAnsi" w:cstheme="majorHAnsi"/>
                <w:color w:val="000000" w:themeColor="text1"/>
              </w:rPr>
              <w:t>Numerator</w:t>
            </w:r>
          </w:p>
        </w:tc>
        <w:tc>
          <w:tcPr>
            <w:tcW w:w="1622" w:type="dxa"/>
          </w:tcPr>
          <w:p w:rsidR="00BA5C69" w:rsidRPr="00D82D90" w:rsidP="009C05ED" w14:paraId="44C8299B" w14:textId="77777777">
            <w:pPr>
              <w:spacing w:before="60" w:after="60" w:line="240" w:lineRule="auto"/>
              <w:rPr>
                <w:rFonts w:asciiTheme="majorHAnsi" w:hAnsiTheme="majorHAnsi" w:cstheme="majorHAnsi"/>
                <w:color w:val="000000" w:themeColor="text1"/>
              </w:rPr>
            </w:pPr>
            <w:r w:rsidRPr="00D82D90">
              <w:rPr>
                <w:rFonts w:asciiTheme="majorHAnsi" w:hAnsiTheme="majorHAnsi" w:cstheme="majorHAnsi"/>
                <w:color w:val="000000" w:themeColor="text1"/>
              </w:rPr>
              <w:t>Denominator</w:t>
            </w:r>
          </w:p>
        </w:tc>
        <w:tc>
          <w:tcPr>
            <w:tcW w:w="1622" w:type="dxa"/>
          </w:tcPr>
          <w:p w:rsidR="00BA5C69" w:rsidRPr="00D82D90" w:rsidP="009C05ED" w14:paraId="4DF0FF97" w14:textId="3162B900">
            <w:pPr>
              <w:spacing w:before="60" w:after="60" w:line="240" w:lineRule="auto"/>
              <w:rPr>
                <w:rFonts w:asciiTheme="majorHAnsi" w:hAnsiTheme="majorHAnsi" w:cstheme="majorHAnsi"/>
                <w:color w:val="000000" w:themeColor="text1"/>
              </w:rPr>
            </w:pPr>
            <w:r w:rsidRPr="00D82D90">
              <w:rPr>
                <w:rFonts w:asciiTheme="majorHAnsi" w:hAnsiTheme="majorHAnsi" w:cstheme="majorHAnsi"/>
                <w:color w:val="000000" w:themeColor="text1"/>
              </w:rPr>
              <w:t>Percent</w:t>
            </w:r>
          </w:p>
        </w:tc>
      </w:tr>
      <w:tr w14:paraId="3AEA58AA" w14:textId="77777777" w:rsidTr="00586FFF">
        <w:tblPrEx>
          <w:tblW w:w="0" w:type="auto"/>
          <w:tblLook w:val="04A0"/>
        </w:tblPrEx>
        <w:tc>
          <w:tcPr>
            <w:tcW w:w="4485" w:type="dxa"/>
            <w:tcBorders>
              <w:top w:val="single" w:sz="4" w:space="0" w:color="CCCCCC"/>
              <w:left w:val="single" w:sz="4" w:space="0" w:color="CCCCCC"/>
              <w:bottom w:val="single" w:sz="4" w:space="0" w:color="CCCCCC"/>
              <w:right w:val="single" w:sz="4" w:space="0" w:color="CCCCCC"/>
            </w:tcBorders>
          </w:tcPr>
          <w:p w:rsidR="00BA5C69" w:rsidRPr="00D82D90" w:rsidP="009C05ED" w14:paraId="616214C0" w14:textId="77777777">
            <w:pPr>
              <w:rPr>
                <w:rFonts w:asciiTheme="majorHAnsi" w:hAnsiTheme="majorHAnsi" w:cstheme="majorHAnsi"/>
                <w:sz w:val="20"/>
                <w:szCs w:val="20"/>
              </w:rPr>
            </w:pPr>
            <w:r w:rsidRPr="00D82D90">
              <w:rPr>
                <w:rFonts w:asciiTheme="majorHAnsi" w:hAnsiTheme="majorHAnsi" w:cstheme="majorHAnsi"/>
                <w:sz w:val="20"/>
                <w:szCs w:val="20"/>
              </w:rPr>
              <w:t>HS 18 – Prenatal Tobacco and eCigarette Use (%)</w:t>
            </w:r>
          </w:p>
        </w:tc>
        <w:tc>
          <w:tcPr>
            <w:tcW w:w="1621" w:type="dxa"/>
            <w:tcBorders>
              <w:top w:val="single" w:sz="4" w:space="0" w:color="CCCCCC"/>
              <w:left w:val="single" w:sz="4" w:space="0" w:color="CCCCCC"/>
              <w:bottom w:val="single" w:sz="4" w:space="0" w:color="CCCCCC"/>
              <w:right w:val="single" w:sz="4" w:space="0" w:color="CCCCCC"/>
            </w:tcBorders>
            <w:shd w:val="clear" w:color="auto" w:fill="FFF1C9" w:themeFill="accent6"/>
          </w:tcPr>
          <w:p w:rsidR="00BA5C69" w:rsidRPr="00D82D90" w:rsidP="009C05ED" w14:paraId="0AC2FC65" w14:textId="77777777">
            <w:pPr>
              <w:rPr>
                <w:rFonts w:asciiTheme="majorHAnsi" w:hAnsiTheme="majorHAnsi" w:cstheme="majorHAnsi"/>
                <w:sz w:val="20"/>
                <w:szCs w:val="20"/>
              </w:rPr>
            </w:pPr>
          </w:p>
        </w:tc>
        <w:tc>
          <w:tcPr>
            <w:tcW w:w="1622" w:type="dxa"/>
            <w:tcBorders>
              <w:top w:val="single" w:sz="4" w:space="0" w:color="CCCCCC"/>
              <w:left w:val="single" w:sz="4" w:space="0" w:color="CCCCCC"/>
              <w:bottom w:val="single" w:sz="4" w:space="0" w:color="CCCCCC"/>
              <w:right w:val="single" w:sz="4" w:space="0" w:color="CCCCCC"/>
            </w:tcBorders>
            <w:shd w:val="clear" w:color="auto" w:fill="FFF1C9" w:themeFill="accent6"/>
          </w:tcPr>
          <w:p w:rsidR="00BA5C69" w:rsidRPr="00D82D90" w:rsidP="009C05ED" w14:paraId="75595EB8" w14:textId="77777777">
            <w:pPr>
              <w:rPr>
                <w:rFonts w:asciiTheme="majorHAnsi" w:hAnsiTheme="majorHAnsi" w:cstheme="majorHAnsi"/>
                <w:sz w:val="20"/>
                <w:szCs w:val="20"/>
              </w:rPr>
            </w:pPr>
          </w:p>
        </w:tc>
        <w:tc>
          <w:tcPr>
            <w:tcW w:w="1622" w:type="dxa"/>
            <w:tcBorders>
              <w:top w:val="single" w:sz="4" w:space="0" w:color="CCCCCC"/>
              <w:left w:val="single" w:sz="4" w:space="0" w:color="CCCCCC"/>
              <w:bottom w:val="single" w:sz="4" w:space="0" w:color="CCCCCC"/>
              <w:right w:val="single" w:sz="4" w:space="0" w:color="CCCCCC"/>
            </w:tcBorders>
            <w:shd w:val="clear" w:color="auto" w:fill="FFF1C9" w:themeFill="accent6"/>
          </w:tcPr>
          <w:p w:rsidR="00BA5C69" w:rsidRPr="00D82D90" w:rsidP="009C05ED" w14:paraId="0093A33F" w14:textId="77777777">
            <w:pPr>
              <w:rPr>
                <w:rFonts w:asciiTheme="majorHAnsi" w:hAnsiTheme="majorHAnsi" w:cstheme="majorHAnsi"/>
                <w:sz w:val="20"/>
                <w:szCs w:val="20"/>
              </w:rPr>
            </w:pPr>
          </w:p>
        </w:tc>
      </w:tr>
    </w:tbl>
    <w:p w:rsidR="00BA5C69" w:rsidRPr="00264342" w:rsidP="00BA5C69" w14:paraId="1F23A731" w14:textId="77777777">
      <w:pPr>
        <w:rPr>
          <w:sz w:val="14"/>
          <w:szCs w:val="18"/>
        </w:rPr>
      </w:pPr>
    </w:p>
    <w:p w:rsidR="00266F0B" w:rsidRPr="00521630" w:rsidP="00266F0B" w14:paraId="3F0207DA" w14:textId="77777777">
      <w:pPr>
        <w:pStyle w:val="Heading4"/>
        <w:rPr>
          <w:lang w:val="en-US"/>
        </w:rPr>
      </w:pPr>
      <w:r w:rsidRPr="00521630">
        <w:rPr>
          <w:lang w:val="en-US"/>
        </w:rPr>
        <w:t>Comments</w:t>
      </w:r>
    </w:p>
    <w:p w:rsidR="00266F0B" w:rsidRPr="000A7FB8" w:rsidP="00266F0B" w14:paraId="4BF40FA9" w14:textId="77777777">
      <w:pPr>
        <w:rPr>
          <w:b/>
          <w:bCs/>
        </w:rPr>
      </w:pPr>
      <w:r w:rsidRPr="00521630">
        <w:rPr>
          <w:bdr w:val="single" w:sz="4" w:space="0" w:color="auto"/>
          <w:shd w:val="clear" w:color="auto" w:fill="F2F2F2" w:themeFill="background1" w:themeFillShade="F2"/>
        </w:rPr>
        <w:fldChar w:fldCharType="begin">
          <w:ffData>
            <w:name w:val=""/>
            <w:enabled/>
            <w:calcOnExit w:val="0"/>
            <w:textInput/>
          </w:ffData>
        </w:fldChar>
      </w:r>
      <w:r w:rsidRPr="00521630">
        <w:rPr>
          <w:bdr w:val="single" w:sz="4" w:space="0" w:color="auto"/>
          <w:shd w:val="clear" w:color="auto" w:fill="F2F2F2" w:themeFill="background1" w:themeFillShade="F2"/>
        </w:rPr>
        <w:instrText xml:space="preserve"> FORMTEXT </w:instrText>
      </w:r>
      <w:r w:rsidRPr="00521630">
        <w:rPr>
          <w:bdr w:val="single" w:sz="4" w:space="0" w:color="auto"/>
          <w:shd w:val="clear" w:color="auto" w:fill="F2F2F2" w:themeFill="background1" w:themeFillShade="F2"/>
        </w:rPr>
        <w:fldChar w:fldCharType="separate"/>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fldChar w:fldCharType="end"/>
      </w:r>
    </w:p>
    <w:p w:rsidR="00BA5C69" w:rsidP="006B703D" w14:paraId="36FDE8E3" w14:textId="5E7F425C">
      <w:r>
        <w:br w:type="page"/>
      </w:r>
    </w:p>
    <w:p w:rsidR="00BA5C69" w:rsidRPr="00767F9E" w:rsidP="00BA5C69" w14:paraId="37759143" w14:textId="77777777">
      <w:pPr>
        <w:pStyle w:val="Heading2"/>
      </w:pPr>
      <w:bookmarkStart w:id="146" w:name="_Toc231915945"/>
      <w:r w:rsidRPr="00767F9E">
        <w:t>HS 19</w:t>
      </w:r>
      <w:bookmarkEnd w:id="146"/>
    </w:p>
    <w:p w:rsidR="00BA5C69" w:rsidRPr="00767F9E" w:rsidP="00BA5C69" w14:paraId="345290A8" w14:textId="77777777">
      <w:pPr>
        <w:pStyle w:val="Heading3"/>
        <w:shd w:val="clear" w:color="auto" w:fill="F0F6FC" w:themeFill="accent5"/>
      </w:pPr>
      <w:r w:rsidRPr="00767F9E">
        <w:t>Instructions</w:t>
      </w:r>
    </w:p>
    <w:p w:rsidR="00BA5C69" w:rsidRPr="00767F9E" w:rsidP="00BA5C69" w14:paraId="5E844449" w14:textId="77777777">
      <w:pPr>
        <w:pStyle w:val="Heading4"/>
        <w:shd w:val="clear" w:color="auto" w:fill="F0F6FC" w:themeFill="accent5"/>
        <w:rPr>
          <w:lang w:val="en-US"/>
        </w:rPr>
      </w:pPr>
      <w:r w:rsidRPr="00767F9E">
        <w:rPr>
          <w:lang w:val="en-US"/>
        </w:rPr>
        <w:t>HS 19 Performance Measure</w:t>
      </w:r>
    </w:p>
    <w:p w:rsidR="00BA5C69" w:rsidRPr="00767F9E" w:rsidP="00BA5C69" w14:paraId="133C9AC2" w14:textId="77777777">
      <w:pPr>
        <w:shd w:val="clear" w:color="auto" w:fill="F0F6FC" w:themeFill="accent5"/>
      </w:pPr>
      <w:r w:rsidRPr="00767F9E">
        <w:rPr>
          <w:b/>
          <w:bCs/>
        </w:rPr>
        <w:t>Goal</w:t>
      </w:r>
      <w:r w:rsidRPr="00767F9E">
        <w:t>: Low Birthweight</w:t>
      </w:r>
    </w:p>
    <w:p w:rsidR="00BA5C69" w:rsidRPr="00767F9E" w:rsidP="00BA5C69" w14:paraId="1709D015" w14:textId="77777777">
      <w:pPr>
        <w:shd w:val="clear" w:color="auto" w:fill="F0F6FC" w:themeFill="accent5"/>
      </w:pPr>
      <w:r w:rsidRPr="00767F9E">
        <w:rPr>
          <w:b/>
          <w:bCs/>
        </w:rPr>
        <w:t>Level</w:t>
      </w:r>
      <w:r w:rsidRPr="00767F9E">
        <w:t>: Grantee</w:t>
      </w:r>
    </w:p>
    <w:p w:rsidR="00BA5C69" w:rsidRPr="00767F9E" w:rsidP="00BA5C69" w14:paraId="6E8073AB" w14:textId="77777777">
      <w:pPr>
        <w:shd w:val="clear" w:color="auto" w:fill="F0F6FC" w:themeFill="accent5"/>
      </w:pPr>
      <w:r w:rsidRPr="00767F9E">
        <w:rPr>
          <w:b/>
          <w:bCs/>
        </w:rPr>
        <w:t>Domain</w:t>
      </w:r>
      <w:r w:rsidRPr="00767F9E">
        <w:t>: Healthy Start</w:t>
      </w:r>
    </w:p>
    <w:p w:rsidR="00BA5C69" w:rsidRPr="00767F9E" w:rsidP="00BA5C69" w14:paraId="50E2503F" w14:textId="77777777">
      <w:pPr>
        <w:shd w:val="clear" w:color="auto" w:fill="F0F6FC" w:themeFill="accent5"/>
      </w:pPr>
      <w:r w:rsidRPr="00767F9E">
        <w:t>Percent of low birthweight infants among all singleton live births to Healthy Start participants.</w:t>
      </w:r>
    </w:p>
    <w:p w:rsidR="00BA5C69" w:rsidRPr="00767F9E" w:rsidP="00BA5C69" w14:paraId="152D54BC" w14:textId="77777777">
      <w:pPr>
        <w:pStyle w:val="Heading5"/>
        <w:shd w:val="clear" w:color="auto" w:fill="F0F6FC" w:themeFill="accent5"/>
        <w:spacing w:before="120" w:after="120"/>
      </w:pPr>
      <w:r w:rsidRPr="00767F9E">
        <w:t>Goal</w:t>
      </w:r>
    </w:p>
    <w:p w:rsidR="00BA5C69" w:rsidRPr="00767F9E" w:rsidP="00BA5C69" w14:paraId="07186D98" w14:textId="0F47A2B2">
      <w:pPr>
        <w:shd w:val="clear" w:color="auto" w:fill="F0F6FC" w:themeFill="accent5"/>
      </w:pPr>
      <w:r w:rsidRPr="00767F9E">
        <w:t>To reduce the proportion of low birthweight infants among all singleton live births to HS participants.</w:t>
      </w:r>
      <w:r>
        <w:rPr>
          <w:rStyle w:val="FootnoteReference"/>
        </w:rPr>
        <w:footnoteReference w:id="28"/>
      </w:r>
    </w:p>
    <w:p w:rsidR="00BA5C69" w:rsidRPr="00767F9E" w:rsidP="00BA5C69" w14:paraId="4F3103A9" w14:textId="77777777">
      <w:pPr>
        <w:pStyle w:val="Heading5"/>
        <w:shd w:val="clear" w:color="auto" w:fill="F0F6FC" w:themeFill="accent5"/>
        <w:spacing w:before="120" w:after="120"/>
      </w:pPr>
      <w:r w:rsidRPr="00767F9E">
        <w:t>Measure</w:t>
      </w:r>
    </w:p>
    <w:p w:rsidR="00BA5C69" w:rsidRPr="00767F9E" w:rsidP="00BA5C69" w14:paraId="26664103" w14:textId="77777777">
      <w:pPr>
        <w:shd w:val="clear" w:color="auto" w:fill="F0F6FC" w:themeFill="accent5"/>
      </w:pPr>
      <w:r w:rsidRPr="00767F9E">
        <w:t>The percent of low birthweight infants among all live births to Healthy Start participants.</w:t>
      </w:r>
    </w:p>
    <w:p w:rsidR="00BA5C69" w:rsidRPr="00767F9E" w:rsidP="00BA5C69" w14:paraId="3BD8E908" w14:textId="77777777">
      <w:pPr>
        <w:pStyle w:val="Heading5"/>
        <w:shd w:val="clear" w:color="auto" w:fill="F0F6FC" w:themeFill="accent5"/>
        <w:spacing w:before="120" w:after="120"/>
      </w:pPr>
      <w:r w:rsidRPr="00767F9E">
        <w:t>Definition</w:t>
      </w:r>
    </w:p>
    <w:p w:rsidR="00BA5C69" w:rsidRPr="00767F9E" w:rsidP="00BA5C69" w14:paraId="0B70A2B0" w14:textId="77777777">
      <w:pPr>
        <w:shd w:val="clear" w:color="auto" w:fill="F0F6FC" w:themeFill="accent5"/>
      </w:pPr>
      <w:r w:rsidRPr="00767F9E">
        <w:rPr>
          <w:b/>
        </w:rPr>
        <w:t>Numerator:</w:t>
      </w:r>
      <w:r w:rsidRPr="00767F9E">
        <w:t xml:space="preserve"> Number of singleton live births with birth weight less than 2,500 grams in the calendar year among HS participants.</w:t>
      </w:r>
    </w:p>
    <w:p w:rsidR="00BA5C69" w:rsidRPr="00767F9E" w:rsidP="00BA5C69" w14:paraId="7B1DF80D" w14:textId="77777777">
      <w:pPr>
        <w:shd w:val="clear" w:color="auto" w:fill="F0F6FC" w:themeFill="accent5"/>
      </w:pPr>
      <w:r w:rsidRPr="00767F9E">
        <w:rPr>
          <w:b/>
        </w:rPr>
        <w:t>Denominator:</w:t>
      </w:r>
      <w:r w:rsidRPr="00767F9E">
        <w:t xml:space="preserve"> Total number of singleton live births in the calendar year among HS participants.</w:t>
      </w:r>
    </w:p>
    <w:p w:rsidR="00BA5C69" w:rsidRPr="00767F9E" w:rsidP="00BA5C69" w14:paraId="47C1FAD1" w14:textId="77777777">
      <w:pPr>
        <w:shd w:val="clear" w:color="auto" w:fill="F0F6FC" w:themeFill="accent5"/>
      </w:pPr>
      <w:r w:rsidRPr="00767F9E">
        <w:t>Count only participants who gave birth while enrolled in Healthy Start.</w:t>
      </w:r>
    </w:p>
    <w:p w:rsidR="00BA5C69" w:rsidRPr="00767F9E" w:rsidP="00BA5C69" w14:paraId="77BFF392" w14:textId="77777777">
      <w:pPr>
        <w:pStyle w:val="Tablecontents"/>
        <w:shd w:val="clear" w:color="auto" w:fill="F0F6FC" w:themeFill="accent5"/>
        <w:rPr>
          <w:sz w:val="22"/>
          <w:szCs w:val="22"/>
        </w:rPr>
      </w:pPr>
      <w:r w:rsidRPr="00767F9E">
        <w:rPr>
          <w:b/>
          <w:bCs/>
          <w:sz w:val="22"/>
          <w:szCs w:val="22"/>
        </w:rPr>
        <w:t>Note</w:t>
      </w:r>
      <w:r w:rsidRPr="00767F9E">
        <w:rPr>
          <w:sz w:val="22"/>
          <w:szCs w:val="22"/>
        </w:rPr>
        <w:t>: This form utilizes the Data Collection Table for Healthy Start Forms and DGIS Form 10.A for annual performance objective and data reporting.</w:t>
      </w:r>
    </w:p>
    <w:p w:rsidR="00BA5C69" w:rsidRPr="00767F9E" w:rsidP="00BA5C69" w14:paraId="19F02B77" w14:textId="77777777">
      <w:pPr>
        <w:pStyle w:val="Heading5"/>
        <w:shd w:val="clear" w:color="auto" w:fill="F0F6FC" w:themeFill="accent5"/>
        <w:spacing w:before="120" w:after="120"/>
      </w:pPr>
      <w:r w:rsidRPr="00767F9E">
        <w:t>Benchmark Data Sources</w:t>
      </w:r>
    </w:p>
    <w:p w:rsidR="00BA5C69" w:rsidRPr="00767F9E" w:rsidP="00BA5C69" w14:paraId="2DC03EC9" w14:textId="20684BBE">
      <w:pPr>
        <w:shd w:val="clear" w:color="auto" w:fill="F0F6FC" w:themeFill="accent5"/>
      </w:pPr>
      <w:r w:rsidRPr="00767F9E">
        <w:t>CDC, NCHS (2020 data: 8.24%)</w:t>
      </w:r>
      <w:r>
        <w:rPr>
          <w:rStyle w:val="FootnoteReference"/>
        </w:rPr>
        <w:footnoteReference w:id="29"/>
      </w:r>
    </w:p>
    <w:p w:rsidR="00BA5C69" w:rsidRPr="00767F9E" w:rsidP="00BA5C69" w14:paraId="43357498" w14:textId="1FD4DDDA">
      <w:pPr>
        <w:shd w:val="clear" w:color="auto" w:fill="F0F6FC" w:themeFill="accent5"/>
      </w:pPr>
      <w:r w:rsidRPr="00767F9E">
        <w:t xml:space="preserve">HS Budget Justification (Targets: </w:t>
      </w:r>
      <w:r w:rsidR="00AA0A26">
        <w:t>2024</w:t>
      </w:r>
      <w:r w:rsidRPr="00767F9E">
        <w:t xml:space="preserve">=9.6%; </w:t>
      </w:r>
      <w:r w:rsidR="00D01BF8">
        <w:t>2025</w:t>
      </w:r>
      <w:r w:rsidRPr="00767F9E">
        <w:t>=</w:t>
      </w:r>
      <w:r w:rsidR="00D01BF8">
        <w:t>9.6</w:t>
      </w:r>
      <w:r w:rsidRPr="00767F9E">
        <w:t>%)</w:t>
      </w:r>
      <w:r>
        <w:rPr>
          <w:rStyle w:val="FootnoteReference"/>
        </w:rPr>
        <w:footnoteReference w:id="30"/>
      </w:r>
    </w:p>
    <w:p w:rsidR="00BA5C69" w:rsidRPr="00767F9E" w:rsidP="00BA5C69" w14:paraId="74C6C14F" w14:textId="77777777">
      <w:pPr>
        <w:pStyle w:val="Heading5"/>
        <w:shd w:val="clear" w:color="auto" w:fill="F0F6FC" w:themeFill="accent5"/>
        <w:spacing w:before="120" w:after="120"/>
      </w:pPr>
      <w:r w:rsidRPr="00767F9E">
        <w:t>Grantee Data Sources</w:t>
      </w:r>
    </w:p>
    <w:p w:rsidR="00BA5C69" w:rsidRPr="00767F9E" w:rsidP="00BA5C69" w14:paraId="07F2E897" w14:textId="77777777">
      <w:pPr>
        <w:shd w:val="clear" w:color="auto" w:fill="F0F6FC" w:themeFill="accent5"/>
      </w:pPr>
      <w:r w:rsidRPr="00767F9E">
        <w:t>Grantee data systems</w:t>
      </w:r>
    </w:p>
    <w:p w:rsidR="00BA5C69" w:rsidRPr="00767F9E" w:rsidP="00BA5C69" w14:paraId="0CD1AA1F" w14:textId="77777777">
      <w:pPr>
        <w:pStyle w:val="Heading5"/>
        <w:shd w:val="clear" w:color="auto" w:fill="F0F6FC" w:themeFill="accent5"/>
        <w:spacing w:before="120" w:after="120"/>
      </w:pPr>
      <w:r w:rsidRPr="00767F9E">
        <w:t>Significance</w:t>
      </w:r>
    </w:p>
    <w:p w:rsidR="00BA5C69" w:rsidRPr="00767F9E" w:rsidP="00BA5C69" w14:paraId="627822C1" w14:textId="151D1D78">
      <w:pPr>
        <w:shd w:val="clear" w:color="auto" w:fill="F0F6FC" w:themeFill="accent5"/>
      </w:pPr>
      <w:r w:rsidRPr="00767F9E">
        <w:t xml:space="preserve">Low birthweight (LBW) is among the leading causes of infant death in the United States. LBW infants are also more likely to have health problems. After reaching its highest level in four decades, the LBW rate among all births declined from 2006 to 2014, but the trend reversed in 2015 and 2016 when the LBW rate increased, moving further away from the Healthy People 2020 goal of reducing LBW rates to 7.8% of live </w:t>
      </w:r>
      <w:r w:rsidRPr="00266F0B">
        <w:t>births.</w:t>
      </w:r>
    </w:p>
    <w:p w:rsidR="00BA5C69" w:rsidRPr="00767F9E" w:rsidP="00BA5C69" w14:paraId="0D505693" w14:textId="38F82D91">
      <w:pPr>
        <w:keepNext/>
        <w:spacing w:before="320" w:after="200" w:line="240" w:lineRule="auto"/>
        <w:outlineLvl w:val="2"/>
        <w:rPr>
          <w:rFonts w:asciiTheme="majorHAnsi" w:hAnsiTheme="majorHAnsi" w:cs="Arial"/>
          <w:b/>
          <w:bCs/>
          <w:color w:val="0F4878" w:themeColor="accent1"/>
          <w:sz w:val="32"/>
          <w:szCs w:val="32"/>
        </w:rPr>
      </w:pPr>
      <w:r w:rsidRPr="00767F9E">
        <w:rPr>
          <w:rFonts w:asciiTheme="majorHAnsi" w:hAnsiTheme="majorHAnsi" w:cs="Arial"/>
          <w:b/>
          <w:bCs/>
          <w:color w:val="0F4878" w:themeColor="accent1"/>
          <w:sz w:val="32"/>
          <w:szCs w:val="32"/>
        </w:rPr>
        <w:t xml:space="preserve">Data Collection </w:t>
      </w:r>
      <w:r w:rsidR="0011073D">
        <w:rPr>
          <w:rFonts w:asciiTheme="majorHAnsi" w:hAnsiTheme="majorHAnsi" w:cs="Arial"/>
          <w:b/>
          <w:bCs/>
          <w:color w:val="0F4878" w:themeColor="accent1"/>
          <w:sz w:val="32"/>
          <w:szCs w:val="32"/>
        </w:rPr>
        <w:t>Form</w:t>
      </w:r>
      <w:r w:rsidRPr="00767F9E">
        <w:rPr>
          <w:rFonts w:asciiTheme="majorHAnsi" w:hAnsiTheme="majorHAnsi" w:cs="Arial"/>
          <w:b/>
          <w:bCs/>
          <w:color w:val="0F4878" w:themeColor="accent1"/>
          <w:sz w:val="32"/>
          <w:szCs w:val="32"/>
        </w:rPr>
        <w:t xml:space="preserve"> for </w:t>
      </w:r>
      <w:r w:rsidR="00817952">
        <w:rPr>
          <w:rFonts w:asciiTheme="majorHAnsi" w:hAnsiTheme="majorHAnsi" w:cs="Arial"/>
          <w:b/>
          <w:bCs/>
          <w:color w:val="0F4878" w:themeColor="accent1"/>
          <w:sz w:val="32"/>
          <w:szCs w:val="32"/>
        </w:rPr>
        <w:t>HS 19</w:t>
      </w:r>
    </w:p>
    <w:tbl>
      <w:tblPr>
        <w:tblStyle w:val="AlternateJBATable"/>
        <w:tblW w:w="0" w:type="auto"/>
        <w:tblLook w:val="04A0"/>
      </w:tblPr>
      <w:tblGrid>
        <w:gridCol w:w="4485"/>
        <w:gridCol w:w="1621"/>
        <w:gridCol w:w="1622"/>
        <w:gridCol w:w="1622"/>
      </w:tblGrid>
      <w:tr w14:paraId="0117F8B0" w14:textId="77777777" w:rsidTr="009C05ED">
        <w:tblPrEx>
          <w:tblW w:w="0" w:type="auto"/>
          <w:tblLook w:val="04A0"/>
        </w:tblPrEx>
        <w:trPr>
          <w:tblHeader/>
        </w:trPr>
        <w:tc>
          <w:tcPr>
            <w:tcW w:w="4485" w:type="dxa"/>
          </w:tcPr>
          <w:p w:rsidR="00BA5C69" w:rsidRPr="00767F9E" w:rsidP="009C05ED" w14:paraId="5E15EEFC" w14:textId="77777777">
            <w:pPr>
              <w:spacing w:before="60" w:after="60" w:line="240" w:lineRule="auto"/>
              <w:rPr>
                <w:rFonts w:asciiTheme="majorHAnsi" w:hAnsiTheme="majorHAnsi" w:cstheme="majorHAnsi"/>
                <w:color w:val="000000" w:themeColor="text1"/>
              </w:rPr>
            </w:pPr>
            <w:r w:rsidRPr="00767F9E">
              <w:rPr>
                <w:rFonts w:asciiTheme="majorHAnsi" w:hAnsiTheme="majorHAnsi" w:cstheme="majorHAnsi"/>
                <w:color w:val="000000" w:themeColor="text1"/>
              </w:rPr>
              <w:t>HS Measure</w:t>
            </w:r>
          </w:p>
        </w:tc>
        <w:tc>
          <w:tcPr>
            <w:tcW w:w="1621" w:type="dxa"/>
          </w:tcPr>
          <w:p w:rsidR="00BA5C69" w:rsidRPr="00767F9E" w:rsidP="009C05ED" w14:paraId="0A7E327C" w14:textId="77777777">
            <w:pPr>
              <w:spacing w:before="60" w:after="60" w:line="240" w:lineRule="auto"/>
              <w:rPr>
                <w:rFonts w:asciiTheme="majorHAnsi" w:hAnsiTheme="majorHAnsi" w:cstheme="majorHAnsi"/>
                <w:color w:val="000000" w:themeColor="text1"/>
              </w:rPr>
            </w:pPr>
            <w:r w:rsidRPr="00767F9E">
              <w:rPr>
                <w:rFonts w:asciiTheme="majorHAnsi" w:hAnsiTheme="majorHAnsi" w:cstheme="majorHAnsi"/>
                <w:color w:val="000000" w:themeColor="text1"/>
              </w:rPr>
              <w:t>Numerator</w:t>
            </w:r>
          </w:p>
        </w:tc>
        <w:tc>
          <w:tcPr>
            <w:tcW w:w="1622" w:type="dxa"/>
          </w:tcPr>
          <w:p w:rsidR="00BA5C69" w:rsidRPr="00767F9E" w:rsidP="009C05ED" w14:paraId="266378F8" w14:textId="77777777">
            <w:pPr>
              <w:spacing w:before="60" w:after="60" w:line="240" w:lineRule="auto"/>
              <w:rPr>
                <w:rFonts w:asciiTheme="majorHAnsi" w:hAnsiTheme="majorHAnsi" w:cstheme="majorHAnsi"/>
                <w:color w:val="000000" w:themeColor="text1"/>
              </w:rPr>
            </w:pPr>
            <w:r w:rsidRPr="00767F9E">
              <w:rPr>
                <w:rFonts w:asciiTheme="majorHAnsi" w:hAnsiTheme="majorHAnsi" w:cstheme="majorHAnsi"/>
                <w:color w:val="000000" w:themeColor="text1"/>
              </w:rPr>
              <w:t>Denominator</w:t>
            </w:r>
          </w:p>
        </w:tc>
        <w:tc>
          <w:tcPr>
            <w:tcW w:w="1622" w:type="dxa"/>
          </w:tcPr>
          <w:p w:rsidR="00BA5C69" w:rsidRPr="00767F9E" w:rsidP="009C05ED" w14:paraId="5124853B" w14:textId="3C2E3146">
            <w:pPr>
              <w:spacing w:before="60" w:after="60" w:line="240" w:lineRule="auto"/>
              <w:rPr>
                <w:rFonts w:asciiTheme="majorHAnsi" w:hAnsiTheme="majorHAnsi" w:cstheme="majorHAnsi"/>
                <w:color w:val="000000" w:themeColor="text1"/>
              </w:rPr>
            </w:pPr>
            <w:r w:rsidRPr="00767F9E">
              <w:rPr>
                <w:rFonts w:asciiTheme="majorHAnsi" w:hAnsiTheme="majorHAnsi" w:cstheme="majorHAnsi"/>
                <w:color w:val="000000" w:themeColor="text1"/>
              </w:rPr>
              <w:t>Percent</w:t>
            </w:r>
          </w:p>
        </w:tc>
      </w:tr>
      <w:tr w14:paraId="5DF35BB8" w14:textId="77777777" w:rsidTr="00586FFF">
        <w:tblPrEx>
          <w:tblW w:w="0" w:type="auto"/>
          <w:tblLook w:val="04A0"/>
        </w:tblPrEx>
        <w:tc>
          <w:tcPr>
            <w:tcW w:w="4485" w:type="dxa"/>
            <w:tcBorders>
              <w:top w:val="single" w:sz="4" w:space="0" w:color="CCCCCC"/>
              <w:left w:val="single" w:sz="4" w:space="0" w:color="CCCCCC"/>
              <w:bottom w:val="single" w:sz="4" w:space="0" w:color="CCCCCC"/>
              <w:right w:val="single" w:sz="4" w:space="0" w:color="CCCCCC"/>
            </w:tcBorders>
          </w:tcPr>
          <w:p w:rsidR="00BA5C69" w:rsidRPr="00767F9E" w:rsidP="009C05ED" w14:paraId="30C2AAAE" w14:textId="77777777">
            <w:pPr>
              <w:rPr>
                <w:rFonts w:asciiTheme="majorHAnsi" w:hAnsiTheme="majorHAnsi" w:cstheme="majorHAnsi"/>
                <w:sz w:val="20"/>
                <w:szCs w:val="20"/>
              </w:rPr>
            </w:pPr>
            <w:r w:rsidRPr="00767F9E">
              <w:rPr>
                <w:rFonts w:asciiTheme="majorHAnsi" w:hAnsiTheme="majorHAnsi" w:cstheme="majorHAnsi"/>
                <w:sz w:val="20"/>
                <w:szCs w:val="20"/>
              </w:rPr>
              <w:t>HS 19 – Low Birthweight (%)</w:t>
            </w:r>
          </w:p>
        </w:tc>
        <w:tc>
          <w:tcPr>
            <w:tcW w:w="1621" w:type="dxa"/>
            <w:tcBorders>
              <w:top w:val="single" w:sz="4" w:space="0" w:color="CCCCCC"/>
              <w:left w:val="single" w:sz="4" w:space="0" w:color="CCCCCC"/>
              <w:bottom w:val="single" w:sz="4" w:space="0" w:color="CCCCCC"/>
              <w:right w:val="single" w:sz="4" w:space="0" w:color="CCCCCC"/>
            </w:tcBorders>
            <w:shd w:val="clear" w:color="auto" w:fill="FFF1C9" w:themeFill="accent6"/>
          </w:tcPr>
          <w:p w:rsidR="00BA5C69" w:rsidRPr="00767F9E" w:rsidP="009C05ED" w14:paraId="371A9055" w14:textId="77777777">
            <w:pPr>
              <w:rPr>
                <w:rFonts w:asciiTheme="majorHAnsi" w:hAnsiTheme="majorHAnsi" w:cstheme="majorHAnsi"/>
                <w:sz w:val="20"/>
                <w:szCs w:val="20"/>
              </w:rPr>
            </w:pPr>
          </w:p>
        </w:tc>
        <w:tc>
          <w:tcPr>
            <w:tcW w:w="1622" w:type="dxa"/>
            <w:tcBorders>
              <w:top w:val="single" w:sz="4" w:space="0" w:color="CCCCCC"/>
              <w:left w:val="single" w:sz="4" w:space="0" w:color="CCCCCC"/>
              <w:bottom w:val="single" w:sz="4" w:space="0" w:color="CCCCCC"/>
              <w:right w:val="single" w:sz="4" w:space="0" w:color="CCCCCC"/>
            </w:tcBorders>
            <w:shd w:val="clear" w:color="auto" w:fill="FFF1C9" w:themeFill="accent6"/>
          </w:tcPr>
          <w:p w:rsidR="00BA5C69" w:rsidRPr="00767F9E" w:rsidP="009C05ED" w14:paraId="111FCC6C" w14:textId="77777777">
            <w:pPr>
              <w:rPr>
                <w:rFonts w:asciiTheme="majorHAnsi" w:hAnsiTheme="majorHAnsi" w:cstheme="majorHAnsi"/>
                <w:sz w:val="20"/>
                <w:szCs w:val="20"/>
              </w:rPr>
            </w:pPr>
          </w:p>
        </w:tc>
        <w:tc>
          <w:tcPr>
            <w:tcW w:w="1622" w:type="dxa"/>
            <w:tcBorders>
              <w:top w:val="single" w:sz="4" w:space="0" w:color="CCCCCC"/>
              <w:left w:val="single" w:sz="4" w:space="0" w:color="CCCCCC"/>
              <w:bottom w:val="single" w:sz="4" w:space="0" w:color="CCCCCC"/>
              <w:right w:val="single" w:sz="4" w:space="0" w:color="CCCCCC"/>
            </w:tcBorders>
            <w:shd w:val="clear" w:color="auto" w:fill="FFF1C9" w:themeFill="accent6"/>
          </w:tcPr>
          <w:p w:rsidR="00BA5C69" w:rsidRPr="00767F9E" w:rsidP="009C05ED" w14:paraId="0BF1FFEA" w14:textId="77777777">
            <w:pPr>
              <w:rPr>
                <w:rFonts w:asciiTheme="majorHAnsi" w:hAnsiTheme="majorHAnsi" w:cstheme="majorHAnsi"/>
                <w:sz w:val="20"/>
                <w:szCs w:val="20"/>
              </w:rPr>
            </w:pPr>
          </w:p>
        </w:tc>
      </w:tr>
    </w:tbl>
    <w:p w:rsidR="00BA5C69" w:rsidRPr="00767F9E" w:rsidP="00BA5C69" w14:paraId="131F8E9F" w14:textId="77777777">
      <w:pPr>
        <w:rPr>
          <w:sz w:val="14"/>
          <w:szCs w:val="18"/>
        </w:rPr>
      </w:pPr>
    </w:p>
    <w:p w:rsidR="00266F0B" w:rsidRPr="00521630" w:rsidP="00266F0B" w14:paraId="2F341ACE" w14:textId="77777777">
      <w:pPr>
        <w:pStyle w:val="Heading4"/>
        <w:rPr>
          <w:lang w:val="en-US"/>
        </w:rPr>
      </w:pPr>
      <w:r w:rsidRPr="00521630">
        <w:rPr>
          <w:lang w:val="en-US"/>
        </w:rPr>
        <w:t>Comments</w:t>
      </w:r>
    </w:p>
    <w:p w:rsidR="00266F0B" w:rsidRPr="000A7FB8" w:rsidP="00266F0B" w14:paraId="7CF52859" w14:textId="77777777">
      <w:pPr>
        <w:rPr>
          <w:b/>
          <w:bCs/>
        </w:rPr>
      </w:pPr>
      <w:r w:rsidRPr="00521630">
        <w:rPr>
          <w:bdr w:val="single" w:sz="4" w:space="0" w:color="auto"/>
          <w:shd w:val="clear" w:color="auto" w:fill="F2F2F2" w:themeFill="background1" w:themeFillShade="F2"/>
        </w:rPr>
        <w:fldChar w:fldCharType="begin">
          <w:ffData>
            <w:name w:val=""/>
            <w:enabled/>
            <w:calcOnExit w:val="0"/>
            <w:textInput/>
          </w:ffData>
        </w:fldChar>
      </w:r>
      <w:r w:rsidRPr="00521630">
        <w:rPr>
          <w:bdr w:val="single" w:sz="4" w:space="0" w:color="auto"/>
          <w:shd w:val="clear" w:color="auto" w:fill="F2F2F2" w:themeFill="background1" w:themeFillShade="F2"/>
        </w:rPr>
        <w:instrText xml:space="preserve"> FORMTEXT </w:instrText>
      </w:r>
      <w:r w:rsidRPr="00521630">
        <w:rPr>
          <w:bdr w:val="single" w:sz="4" w:space="0" w:color="auto"/>
          <w:shd w:val="clear" w:color="auto" w:fill="F2F2F2" w:themeFill="background1" w:themeFillShade="F2"/>
        </w:rPr>
        <w:fldChar w:fldCharType="separate"/>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fldChar w:fldCharType="end"/>
      </w:r>
    </w:p>
    <w:p w:rsidR="00BA5C69" w:rsidP="006B703D" w14:paraId="5321A102" w14:textId="0EFA6844">
      <w:r>
        <w:br w:type="page"/>
      </w:r>
    </w:p>
    <w:p w:rsidR="00BA5C69" w:rsidRPr="00064D2F" w:rsidP="00BA5C69" w14:paraId="7DE6E0BA" w14:textId="77777777">
      <w:pPr>
        <w:pStyle w:val="Heading2"/>
      </w:pPr>
      <w:bookmarkStart w:id="147" w:name="_Toc231915946"/>
      <w:r w:rsidRPr="00064D2F">
        <w:t>HS 20</w:t>
      </w:r>
      <w:bookmarkEnd w:id="147"/>
    </w:p>
    <w:p w:rsidR="00BA5C69" w:rsidRPr="00064D2F" w:rsidP="00BA5C69" w14:paraId="1D482CBE" w14:textId="77777777">
      <w:pPr>
        <w:pStyle w:val="Heading3"/>
        <w:shd w:val="clear" w:color="auto" w:fill="F0F6FC" w:themeFill="accent5"/>
      </w:pPr>
      <w:r w:rsidRPr="00064D2F">
        <w:t>Instructions</w:t>
      </w:r>
    </w:p>
    <w:p w:rsidR="00BA5C69" w:rsidRPr="00064D2F" w:rsidP="00BA5C69" w14:paraId="74E94186" w14:textId="77777777">
      <w:pPr>
        <w:pStyle w:val="Heading4"/>
        <w:shd w:val="clear" w:color="auto" w:fill="F0F6FC" w:themeFill="accent5"/>
        <w:rPr>
          <w:lang w:val="en-US"/>
        </w:rPr>
      </w:pPr>
      <w:r w:rsidRPr="00064D2F">
        <w:rPr>
          <w:lang w:val="en-US"/>
        </w:rPr>
        <w:t>HS 20 Performance Measure</w:t>
      </w:r>
    </w:p>
    <w:p w:rsidR="00BA5C69" w:rsidRPr="00064D2F" w:rsidP="00BA5C69" w14:paraId="33839CFA" w14:textId="77777777">
      <w:pPr>
        <w:shd w:val="clear" w:color="auto" w:fill="F0F6FC" w:themeFill="accent5"/>
      </w:pPr>
      <w:r w:rsidRPr="00064D2F">
        <w:rPr>
          <w:b/>
          <w:bCs/>
        </w:rPr>
        <w:t>Goal</w:t>
      </w:r>
      <w:r w:rsidRPr="00064D2F">
        <w:t>: Preterm Birth</w:t>
      </w:r>
    </w:p>
    <w:p w:rsidR="00BA5C69" w:rsidRPr="00064D2F" w:rsidP="00BA5C69" w14:paraId="5B2A00DB" w14:textId="77777777">
      <w:pPr>
        <w:shd w:val="clear" w:color="auto" w:fill="F0F6FC" w:themeFill="accent5"/>
      </w:pPr>
      <w:r w:rsidRPr="00064D2F">
        <w:rPr>
          <w:b/>
          <w:bCs/>
        </w:rPr>
        <w:t>Level</w:t>
      </w:r>
      <w:r w:rsidRPr="00064D2F">
        <w:t>: Grantee</w:t>
      </w:r>
    </w:p>
    <w:p w:rsidR="00BA5C69" w:rsidRPr="00064D2F" w:rsidP="00BA5C69" w14:paraId="756FA9D2" w14:textId="77777777">
      <w:pPr>
        <w:shd w:val="clear" w:color="auto" w:fill="F0F6FC" w:themeFill="accent5"/>
      </w:pPr>
      <w:r w:rsidRPr="00064D2F">
        <w:rPr>
          <w:b/>
          <w:bCs/>
        </w:rPr>
        <w:t>Domain</w:t>
      </w:r>
      <w:r w:rsidRPr="00064D2F">
        <w:t>: Healthy Start</w:t>
      </w:r>
    </w:p>
    <w:p w:rsidR="00BA5C69" w:rsidRPr="00064D2F" w:rsidP="00BA5C69" w14:paraId="57D2DC71" w14:textId="77777777">
      <w:pPr>
        <w:shd w:val="clear" w:color="auto" w:fill="F0F6FC" w:themeFill="accent5"/>
      </w:pPr>
      <w:r w:rsidRPr="00064D2F">
        <w:t>Percent of infants born preterm (delivery prior to 37 completed weeks of gestation) among all singleton live births to Healthy Start participants.</w:t>
      </w:r>
    </w:p>
    <w:p w:rsidR="00BA5C69" w:rsidRPr="00064D2F" w:rsidP="00BA5C69" w14:paraId="4F5FBE55" w14:textId="77777777">
      <w:pPr>
        <w:pStyle w:val="Heading5"/>
        <w:shd w:val="clear" w:color="auto" w:fill="F0F6FC" w:themeFill="accent5"/>
        <w:spacing w:before="120" w:after="120"/>
      </w:pPr>
      <w:r w:rsidRPr="00064D2F">
        <w:t>Goal</w:t>
      </w:r>
    </w:p>
    <w:p w:rsidR="00BA5C69" w:rsidRPr="00064D2F" w:rsidP="00BA5C69" w14:paraId="27159035" w14:textId="77777777">
      <w:pPr>
        <w:shd w:val="clear" w:color="auto" w:fill="F0F6FC" w:themeFill="accent5"/>
      </w:pPr>
      <w:r w:rsidRPr="00064D2F">
        <w:t>To reduce the proportion of infants born preterm among all singleton live births to HS participants.</w:t>
      </w:r>
    </w:p>
    <w:p w:rsidR="00BA5C69" w:rsidRPr="00064D2F" w:rsidP="00BA5C69" w14:paraId="014A061E" w14:textId="77777777">
      <w:pPr>
        <w:pStyle w:val="Heading5"/>
        <w:shd w:val="clear" w:color="auto" w:fill="F0F6FC" w:themeFill="accent5"/>
        <w:spacing w:before="120" w:after="120"/>
      </w:pPr>
      <w:r w:rsidRPr="00064D2F">
        <w:t>Measure</w:t>
      </w:r>
    </w:p>
    <w:p w:rsidR="00BA5C69" w:rsidRPr="00064D2F" w:rsidP="00BA5C69" w14:paraId="0FD95D9B" w14:textId="77777777">
      <w:pPr>
        <w:shd w:val="clear" w:color="auto" w:fill="F0F6FC" w:themeFill="accent5"/>
      </w:pPr>
      <w:r w:rsidRPr="00064D2F">
        <w:t>Percent of infants born preterm (delivery prior to 37 completed weeks of gestation) among all singleton live births to Healthy Start participants.</w:t>
      </w:r>
    </w:p>
    <w:p w:rsidR="00BA5C69" w:rsidRPr="00064D2F" w:rsidP="00BA5C69" w14:paraId="20E8B956" w14:textId="77777777">
      <w:pPr>
        <w:pStyle w:val="Heading5"/>
        <w:shd w:val="clear" w:color="auto" w:fill="F0F6FC" w:themeFill="accent5"/>
        <w:spacing w:before="120" w:after="120"/>
      </w:pPr>
      <w:r w:rsidRPr="00064D2F">
        <w:t>Definition</w:t>
      </w:r>
    </w:p>
    <w:p w:rsidR="00BA5C69" w:rsidRPr="00064D2F" w:rsidP="00BA5C69" w14:paraId="1B1AD5CC" w14:textId="77777777">
      <w:pPr>
        <w:shd w:val="clear" w:color="auto" w:fill="F0F6FC" w:themeFill="accent5"/>
      </w:pPr>
      <w:r w:rsidRPr="00064D2F">
        <w:rPr>
          <w:b/>
        </w:rPr>
        <w:t>Numerator:</w:t>
      </w:r>
      <w:r w:rsidRPr="00064D2F">
        <w:t xml:space="preserve"> Number of singleton infants born preterm (delivery prior to 37 completed weeks of gestation) in the calendar year among HS participants.</w:t>
      </w:r>
    </w:p>
    <w:p w:rsidR="00BA5C69" w:rsidRPr="00064D2F" w:rsidP="00BA5C69" w14:paraId="6F88C21E" w14:textId="77777777">
      <w:pPr>
        <w:shd w:val="clear" w:color="auto" w:fill="F0F6FC" w:themeFill="accent5"/>
      </w:pPr>
      <w:r w:rsidRPr="00064D2F">
        <w:rPr>
          <w:b/>
        </w:rPr>
        <w:t>Denominator:</w:t>
      </w:r>
      <w:r w:rsidRPr="00064D2F">
        <w:t xml:space="preserve"> Total number of singleton live births in the calendar year among HS participants.</w:t>
      </w:r>
    </w:p>
    <w:p w:rsidR="00BA5C69" w:rsidRPr="00064D2F" w:rsidP="00BA5C69" w14:paraId="6C8BFAA2" w14:textId="77777777">
      <w:pPr>
        <w:shd w:val="clear" w:color="auto" w:fill="F0F6FC" w:themeFill="accent5"/>
      </w:pPr>
      <w:r w:rsidRPr="00064D2F">
        <w:t>Count only participants who gave birth while enrolled in Healthy Start.</w:t>
      </w:r>
    </w:p>
    <w:p w:rsidR="00BA5C69" w:rsidRPr="00064D2F" w:rsidP="00BA5C69" w14:paraId="511B1981" w14:textId="77777777">
      <w:pPr>
        <w:pStyle w:val="Tablecontents"/>
        <w:shd w:val="clear" w:color="auto" w:fill="F0F6FC" w:themeFill="accent5"/>
        <w:rPr>
          <w:sz w:val="22"/>
          <w:szCs w:val="22"/>
        </w:rPr>
      </w:pPr>
      <w:r w:rsidRPr="00064D2F">
        <w:rPr>
          <w:b/>
          <w:bCs/>
          <w:sz w:val="22"/>
          <w:szCs w:val="22"/>
        </w:rPr>
        <w:t>Note</w:t>
      </w:r>
      <w:r w:rsidRPr="00064D2F">
        <w:rPr>
          <w:sz w:val="22"/>
          <w:szCs w:val="22"/>
        </w:rPr>
        <w:t>: This form utilizes the Data Collection Table for Healthy Start Forms and DGIS Form 10.A for annual performance objective and data reporting.</w:t>
      </w:r>
    </w:p>
    <w:p w:rsidR="00BA5C69" w:rsidRPr="00064D2F" w:rsidP="00BA5C69" w14:paraId="17AE3F0F" w14:textId="77777777">
      <w:pPr>
        <w:pStyle w:val="Heading5"/>
        <w:shd w:val="clear" w:color="auto" w:fill="F0F6FC" w:themeFill="accent5"/>
        <w:spacing w:before="120" w:after="120"/>
      </w:pPr>
      <w:r w:rsidRPr="00064D2F">
        <w:t>Benchmark Data Sources</w:t>
      </w:r>
    </w:p>
    <w:p w:rsidR="00BA5C69" w:rsidRPr="00064D2F" w:rsidP="00BA5C69" w14:paraId="12B5EA15" w14:textId="01B17FB6">
      <w:pPr>
        <w:shd w:val="clear" w:color="auto" w:fill="F0F6FC" w:themeFill="accent5"/>
      </w:pPr>
      <w:r w:rsidRPr="00064D2F">
        <w:t>Related to Healthy People 2030 Objective MICH-07: Reduce preterm births (Baseline 10.0%, 2018; Target 9.4%)</w:t>
      </w:r>
      <w:r>
        <w:rPr>
          <w:rStyle w:val="FootnoteReference"/>
        </w:rPr>
        <w:footnoteReference w:id="31"/>
      </w:r>
    </w:p>
    <w:p w:rsidR="00BA5C69" w:rsidRPr="00064D2F" w:rsidP="00BA5C69" w14:paraId="67E1F3FB" w14:textId="4A22C5E2">
      <w:pPr>
        <w:shd w:val="clear" w:color="auto" w:fill="F0F6FC" w:themeFill="accent5"/>
      </w:pPr>
      <w:r w:rsidRPr="00064D2F">
        <w:t>CDC, NCHS (2019 data: 10.2%)</w:t>
      </w:r>
      <w:r>
        <w:rPr>
          <w:rStyle w:val="FootnoteReference"/>
        </w:rPr>
        <w:footnoteReference w:id="32"/>
      </w:r>
    </w:p>
    <w:p w:rsidR="00BA5C69" w:rsidRPr="00064D2F" w:rsidP="00BA5C69" w14:paraId="6259C18B" w14:textId="77777777">
      <w:pPr>
        <w:shd w:val="clear" w:color="auto" w:fill="F0F6FC" w:themeFill="accent5"/>
      </w:pPr>
      <w:r w:rsidRPr="00064D2F">
        <w:t>[HS Data for 2020 (singleton): 9.4%]</w:t>
      </w:r>
    </w:p>
    <w:p w:rsidR="00BA5C69" w:rsidRPr="00064D2F" w:rsidP="00BA5C69" w14:paraId="2862D7C6" w14:textId="77777777">
      <w:pPr>
        <w:pStyle w:val="Heading5"/>
        <w:shd w:val="clear" w:color="auto" w:fill="F0F6FC" w:themeFill="accent5"/>
        <w:spacing w:before="120" w:after="120"/>
      </w:pPr>
      <w:r w:rsidRPr="00064D2F">
        <w:t>Grantee Data Sources</w:t>
      </w:r>
    </w:p>
    <w:p w:rsidR="00BA5C69" w:rsidRPr="00064D2F" w:rsidP="00BA5C69" w14:paraId="72FC9E71" w14:textId="77777777">
      <w:pPr>
        <w:shd w:val="clear" w:color="auto" w:fill="F0F6FC" w:themeFill="accent5"/>
      </w:pPr>
      <w:r w:rsidRPr="00064D2F">
        <w:t>Grantee data systems</w:t>
      </w:r>
    </w:p>
    <w:p w:rsidR="00BA5C69" w:rsidRPr="00064D2F" w:rsidP="00BA5C69" w14:paraId="60575B3F" w14:textId="77777777">
      <w:pPr>
        <w:pStyle w:val="Heading5"/>
        <w:shd w:val="clear" w:color="auto" w:fill="F0F6FC" w:themeFill="accent5"/>
        <w:spacing w:before="120" w:after="120"/>
      </w:pPr>
      <w:r w:rsidRPr="00064D2F">
        <w:t>Significance</w:t>
      </w:r>
    </w:p>
    <w:p w:rsidR="00BA5C69" w:rsidRPr="00480538" w:rsidP="00BA5C69" w14:paraId="12546604" w14:textId="4D571DFB">
      <w:pPr>
        <w:shd w:val="clear" w:color="auto" w:fill="F0F6FC" w:themeFill="accent5"/>
        <w:rPr>
          <w:vertAlign w:val="superscript"/>
        </w:rPr>
      </w:pPr>
      <w:r w:rsidRPr="00064D2F">
        <w:t>Infants born before 37 weeks of gestation have a higher risk of infections, developmental problems, breathing problems, and even death. Preterm births are more common in some racial/ethnic groups. Strategies to reduce preterm births include promoting adequate birth spacing, helping women quit smoking, and providing high-quality medical care for women during pregnancy.</w:t>
      </w:r>
      <w:r w:rsidR="00480538">
        <w:rPr>
          <w:vertAlign w:val="superscript"/>
        </w:rPr>
        <w:t>28</w:t>
      </w:r>
    </w:p>
    <w:p w:rsidR="00817952" w:rsidRPr="00064D2F" w:rsidP="00BA5C69" w14:paraId="233CBDBB" w14:textId="274995E7">
      <w:pPr>
        <w:shd w:val="clear" w:color="auto" w:fill="F0F6FC" w:themeFill="accent5"/>
      </w:pPr>
      <w:r>
        <w:t>The overall preterm birth rate has remained static at 10.4% between 2023 and 2024.</w:t>
      </w:r>
      <w:r>
        <w:rPr>
          <w:rStyle w:val="FootnoteReference"/>
        </w:rPr>
        <w:footnoteReference w:id="33"/>
      </w:r>
    </w:p>
    <w:p w:rsidR="00BA5C69" w:rsidRPr="00064D2F" w:rsidP="00BA5C69" w14:paraId="392F27FB" w14:textId="77BCBCA8">
      <w:pPr>
        <w:keepNext/>
        <w:spacing w:before="320" w:after="200" w:line="240" w:lineRule="auto"/>
        <w:outlineLvl w:val="2"/>
        <w:rPr>
          <w:rFonts w:asciiTheme="majorHAnsi" w:hAnsiTheme="majorHAnsi" w:cs="Arial"/>
          <w:b/>
          <w:bCs/>
          <w:color w:val="0F4878" w:themeColor="accent1"/>
          <w:sz w:val="32"/>
          <w:szCs w:val="32"/>
        </w:rPr>
      </w:pPr>
      <w:r w:rsidRPr="00064D2F">
        <w:rPr>
          <w:rFonts w:asciiTheme="majorHAnsi" w:hAnsiTheme="majorHAnsi" w:cs="Arial"/>
          <w:b/>
          <w:bCs/>
          <w:color w:val="0F4878" w:themeColor="accent1"/>
          <w:sz w:val="32"/>
          <w:szCs w:val="32"/>
        </w:rPr>
        <w:t xml:space="preserve">Data Collection </w:t>
      </w:r>
      <w:r w:rsidR="0011073D">
        <w:rPr>
          <w:rFonts w:asciiTheme="majorHAnsi" w:hAnsiTheme="majorHAnsi" w:cs="Arial"/>
          <w:b/>
          <w:bCs/>
          <w:color w:val="0F4878" w:themeColor="accent1"/>
          <w:sz w:val="32"/>
          <w:szCs w:val="32"/>
        </w:rPr>
        <w:t>Form</w:t>
      </w:r>
      <w:r w:rsidRPr="00064D2F">
        <w:rPr>
          <w:rFonts w:asciiTheme="majorHAnsi" w:hAnsiTheme="majorHAnsi" w:cs="Arial"/>
          <w:b/>
          <w:bCs/>
          <w:color w:val="0F4878" w:themeColor="accent1"/>
          <w:sz w:val="32"/>
          <w:szCs w:val="32"/>
        </w:rPr>
        <w:t xml:space="preserve"> for </w:t>
      </w:r>
      <w:r w:rsidR="00817952">
        <w:rPr>
          <w:rFonts w:asciiTheme="majorHAnsi" w:hAnsiTheme="majorHAnsi" w:cs="Arial"/>
          <w:b/>
          <w:bCs/>
          <w:color w:val="0F4878" w:themeColor="accent1"/>
          <w:sz w:val="32"/>
          <w:szCs w:val="32"/>
        </w:rPr>
        <w:t>HS 20</w:t>
      </w:r>
    </w:p>
    <w:tbl>
      <w:tblPr>
        <w:tblStyle w:val="AlternateJBATable"/>
        <w:tblW w:w="0" w:type="auto"/>
        <w:tblLook w:val="04A0"/>
      </w:tblPr>
      <w:tblGrid>
        <w:gridCol w:w="4485"/>
        <w:gridCol w:w="1621"/>
        <w:gridCol w:w="1622"/>
        <w:gridCol w:w="1622"/>
      </w:tblGrid>
      <w:tr w14:paraId="1F96B70E" w14:textId="77777777" w:rsidTr="009C05ED">
        <w:tblPrEx>
          <w:tblW w:w="0" w:type="auto"/>
          <w:tblLook w:val="04A0"/>
        </w:tblPrEx>
        <w:trPr>
          <w:tblHeader/>
        </w:trPr>
        <w:tc>
          <w:tcPr>
            <w:tcW w:w="4485" w:type="dxa"/>
          </w:tcPr>
          <w:p w:rsidR="00BA5C69" w:rsidRPr="00064D2F" w:rsidP="009C05ED" w14:paraId="611DAD7C" w14:textId="77777777">
            <w:pPr>
              <w:spacing w:before="60" w:after="60" w:line="240" w:lineRule="auto"/>
              <w:rPr>
                <w:rFonts w:asciiTheme="majorHAnsi" w:hAnsiTheme="majorHAnsi" w:cstheme="majorHAnsi"/>
                <w:color w:val="000000" w:themeColor="text1"/>
              </w:rPr>
            </w:pPr>
            <w:r w:rsidRPr="00064D2F">
              <w:rPr>
                <w:rFonts w:asciiTheme="majorHAnsi" w:hAnsiTheme="majorHAnsi" w:cstheme="majorHAnsi"/>
                <w:color w:val="000000" w:themeColor="text1"/>
              </w:rPr>
              <w:t>HS Measure</w:t>
            </w:r>
          </w:p>
        </w:tc>
        <w:tc>
          <w:tcPr>
            <w:tcW w:w="1621" w:type="dxa"/>
          </w:tcPr>
          <w:p w:rsidR="00BA5C69" w:rsidRPr="00064D2F" w:rsidP="009C05ED" w14:paraId="4A955E10" w14:textId="77777777">
            <w:pPr>
              <w:spacing w:before="60" w:after="60" w:line="240" w:lineRule="auto"/>
              <w:rPr>
                <w:rFonts w:asciiTheme="majorHAnsi" w:hAnsiTheme="majorHAnsi" w:cstheme="majorHAnsi"/>
                <w:color w:val="000000" w:themeColor="text1"/>
              </w:rPr>
            </w:pPr>
            <w:r w:rsidRPr="00064D2F">
              <w:rPr>
                <w:rFonts w:asciiTheme="majorHAnsi" w:hAnsiTheme="majorHAnsi" w:cstheme="majorHAnsi"/>
                <w:color w:val="000000" w:themeColor="text1"/>
              </w:rPr>
              <w:t>Numerator</w:t>
            </w:r>
          </w:p>
        </w:tc>
        <w:tc>
          <w:tcPr>
            <w:tcW w:w="1622" w:type="dxa"/>
          </w:tcPr>
          <w:p w:rsidR="00BA5C69" w:rsidRPr="00064D2F" w:rsidP="009C05ED" w14:paraId="5F467ADB" w14:textId="77777777">
            <w:pPr>
              <w:spacing w:before="60" w:after="60" w:line="240" w:lineRule="auto"/>
              <w:rPr>
                <w:rFonts w:asciiTheme="majorHAnsi" w:hAnsiTheme="majorHAnsi" w:cstheme="majorHAnsi"/>
                <w:color w:val="000000" w:themeColor="text1"/>
              </w:rPr>
            </w:pPr>
            <w:r w:rsidRPr="00064D2F">
              <w:rPr>
                <w:rFonts w:asciiTheme="majorHAnsi" w:hAnsiTheme="majorHAnsi" w:cstheme="majorHAnsi"/>
                <w:color w:val="000000" w:themeColor="text1"/>
              </w:rPr>
              <w:t>Denominator</w:t>
            </w:r>
          </w:p>
        </w:tc>
        <w:tc>
          <w:tcPr>
            <w:tcW w:w="1622" w:type="dxa"/>
          </w:tcPr>
          <w:p w:rsidR="00BA5C69" w:rsidRPr="00064D2F" w:rsidP="009C05ED" w14:paraId="2DE404BE" w14:textId="5A38A5EB">
            <w:pPr>
              <w:spacing w:before="60" w:after="60" w:line="240" w:lineRule="auto"/>
              <w:rPr>
                <w:rFonts w:asciiTheme="majorHAnsi" w:hAnsiTheme="majorHAnsi" w:cstheme="majorHAnsi"/>
                <w:color w:val="000000" w:themeColor="text1"/>
              </w:rPr>
            </w:pPr>
            <w:r w:rsidRPr="00064D2F">
              <w:rPr>
                <w:rFonts w:asciiTheme="majorHAnsi" w:hAnsiTheme="majorHAnsi" w:cstheme="majorHAnsi"/>
                <w:color w:val="000000" w:themeColor="text1"/>
              </w:rPr>
              <w:t>Percent</w:t>
            </w:r>
          </w:p>
        </w:tc>
      </w:tr>
      <w:tr w14:paraId="0D93111F" w14:textId="77777777" w:rsidTr="00586FFF">
        <w:tblPrEx>
          <w:tblW w:w="0" w:type="auto"/>
          <w:tblLook w:val="04A0"/>
        </w:tblPrEx>
        <w:tc>
          <w:tcPr>
            <w:tcW w:w="4485" w:type="dxa"/>
            <w:tcBorders>
              <w:top w:val="single" w:sz="4" w:space="0" w:color="CCCCCC"/>
              <w:left w:val="single" w:sz="4" w:space="0" w:color="CCCCCC"/>
              <w:bottom w:val="single" w:sz="4" w:space="0" w:color="CCCCCC"/>
              <w:right w:val="single" w:sz="4" w:space="0" w:color="CCCCCC"/>
            </w:tcBorders>
          </w:tcPr>
          <w:p w:rsidR="00BA5C69" w:rsidRPr="00064D2F" w:rsidP="009C05ED" w14:paraId="2AE9A291" w14:textId="77777777">
            <w:pPr>
              <w:rPr>
                <w:rFonts w:asciiTheme="majorHAnsi" w:hAnsiTheme="majorHAnsi" w:cstheme="majorHAnsi"/>
                <w:sz w:val="20"/>
                <w:szCs w:val="20"/>
              </w:rPr>
            </w:pPr>
            <w:r w:rsidRPr="00064D2F">
              <w:rPr>
                <w:rFonts w:asciiTheme="majorHAnsi" w:hAnsiTheme="majorHAnsi" w:cstheme="majorHAnsi"/>
                <w:sz w:val="20"/>
                <w:szCs w:val="20"/>
              </w:rPr>
              <w:t>HS 20 – Preterm Birth (%)</w:t>
            </w:r>
          </w:p>
        </w:tc>
        <w:tc>
          <w:tcPr>
            <w:tcW w:w="1621" w:type="dxa"/>
            <w:tcBorders>
              <w:top w:val="single" w:sz="4" w:space="0" w:color="CCCCCC"/>
              <w:left w:val="single" w:sz="4" w:space="0" w:color="CCCCCC"/>
              <w:bottom w:val="single" w:sz="4" w:space="0" w:color="CCCCCC"/>
              <w:right w:val="single" w:sz="4" w:space="0" w:color="CCCCCC"/>
            </w:tcBorders>
            <w:shd w:val="clear" w:color="auto" w:fill="FFF1C9" w:themeFill="accent6"/>
          </w:tcPr>
          <w:p w:rsidR="00BA5C69" w:rsidRPr="00064D2F" w:rsidP="009C05ED" w14:paraId="600E6778" w14:textId="77777777">
            <w:pPr>
              <w:rPr>
                <w:rFonts w:asciiTheme="majorHAnsi" w:hAnsiTheme="majorHAnsi" w:cstheme="majorHAnsi"/>
                <w:sz w:val="20"/>
                <w:szCs w:val="20"/>
              </w:rPr>
            </w:pPr>
          </w:p>
        </w:tc>
        <w:tc>
          <w:tcPr>
            <w:tcW w:w="1622" w:type="dxa"/>
            <w:tcBorders>
              <w:top w:val="single" w:sz="4" w:space="0" w:color="CCCCCC"/>
              <w:left w:val="single" w:sz="4" w:space="0" w:color="CCCCCC"/>
              <w:bottom w:val="single" w:sz="4" w:space="0" w:color="CCCCCC"/>
              <w:right w:val="single" w:sz="4" w:space="0" w:color="CCCCCC"/>
            </w:tcBorders>
            <w:shd w:val="clear" w:color="auto" w:fill="FFF1C9" w:themeFill="accent6"/>
          </w:tcPr>
          <w:p w:rsidR="00BA5C69" w:rsidRPr="00064D2F" w:rsidP="009C05ED" w14:paraId="23A45BC9" w14:textId="77777777">
            <w:pPr>
              <w:rPr>
                <w:rFonts w:asciiTheme="majorHAnsi" w:hAnsiTheme="majorHAnsi" w:cstheme="majorHAnsi"/>
                <w:sz w:val="20"/>
                <w:szCs w:val="20"/>
              </w:rPr>
            </w:pPr>
          </w:p>
        </w:tc>
        <w:tc>
          <w:tcPr>
            <w:tcW w:w="1622" w:type="dxa"/>
            <w:tcBorders>
              <w:top w:val="single" w:sz="4" w:space="0" w:color="CCCCCC"/>
              <w:left w:val="single" w:sz="4" w:space="0" w:color="CCCCCC"/>
              <w:bottom w:val="single" w:sz="4" w:space="0" w:color="CCCCCC"/>
              <w:right w:val="single" w:sz="4" w:space="0" w:color="CCCCCC"/>
            </w:tcBorders>
            <w:shd w:val="clear" w:color="auto" w:fill="FFF1C9" w:themeFill="accent6"/>
          </w:tcPr>
          <w:p w:rsidR="00BA5C69" w:rsidRPr="00064D2F" w:rsidP="009C05ED" w14:paraId="7361E4CA" w14:textId="77777777">
            <w:pPr>
              <w:rPr>
                <w:rFonts w:asciiTheme="majorHAnsi" w:hAnsiTheme="majorHAnsi" w:cstheme="majorHAnsi"/>
                <w:sz w:val="20"/>
                <w:szCs w:val="20"/>
              </w:rPr>
            </w:pPr>
          </w:p>
        </w:tc>
      </w:tr>
    </w:tbl>
    <w:p w:rsidR="00BA5C69" w:rsidRPr="00064D2F" w:rsidP="00BA5C69" w14:paraId="01D28626" w14:textId="77777777">
      <w:pPr>
        <w:rPr>
          <w:sz w:val="14"/>
          <w:szCs w:val="18"/>
        </w:rPr>
      </w:pPr>
    </w:p>
    <w:p w:rsidR="00480538" w:rsidRPr="00521630" w:rsidP="00480538" w14:paraId="13D6A22B" w14:textId="77777777">
      <w:pPr>
        <w:pStyle w:val="Heading4"/>
        <w:rPr>
          <w:lang w:val="en-US"/>
        </w:rPr>
      </w:pPr>
      <w:r w:rsidRPr="00521630">
        <w:rPr>
          <w:lang w:val="en-US"/>
        </w:rPr>
        <w:t>Comments</w:t>
      </w:r>
    </w:p>
    <w:p w:rsidR="00480538" w:rsidRPr="000A7FB8" w:rsidP="00480538" w14:paraId="2C181354" w14:textId="77777777">
      <w:pPr>
        <w:rPr>
          <w:b/>
          <w:bCs/>
        </w:rPr>
      </w:pPr>
      <w:r w:rsidRPr="00521630">
        <w:rPr>
          <w:bdr w:val="single" w:sz="4" w:space="0" w:color="auto"/>
          <w:shd w:val="clear" w:color="auto" w:fill="F2F2F2" w:themeFill="background1" w:themeFillShade="F2"/>
        </w:rPr>
        <w:fldChar w:fldCharType="begin">
          <w:ffData>
            <w:name w:val=""/>
            <w:enabled/>
            <w:calcOnExit w:val="0"/>
            <w:textInput/>
          </w:ffData>
        </w:fldChar>
      </w:r>
      <w:r w:rsidRPr="00521630">
        <w:rPr>
          <w:bdr w:val="single" w:sz="4" w:space="0" w:color="auto"/>
          <w:shd w:val="clear" w:color="auto" w:fill="F2F2F2" w:themeFill="background1" w:themeFillShade="F2"/>
        </w:rPr>
        <w:instrText xml:space="preserve"> FORMTEXT </w:instrText>
      </w:r>
      <w:r w:rsidRPr="00521630">
        <w:rPr>
          <w:bdr w:val="single" w:sz="4" w:space="0" w:color="auto"/>
          <w:shd w:val="clear" w:color="auto" w:fill="F2F2F2" w:themeFill="background1" w:themeFillShade="F2"/>
        </w:rPr>
        <w:fldChar w:fldCharType="separate"/>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fldChar w:fldCharType="end"/>
      </w:r>
    </w:p>
    <w:p w:rsidR="00BA5C69" w:rsidP="006B703D" w14:paraId="377EBF36" w14:textId="0D0B914B">
      <w:r>
        <w:br w:type="page"/>
      </w:r>
    </w:p>
    <w:p w:rsidR="00BA5C69" w:rsidRPr="00272CFA" w:rsidP="00BA5C69" w14:paraId="608DF8DE" w14:textId="77777777">
      <w:pPr>
        <w:pStyle w:val="Heading2"/>
      </w:pPr>
      <w:bookmarkStart w:id="148" w:name="_Toc231915947"/>
      <w:r w:rsidRPr="00272CFA">
        <w:t>HS 21</w:t>
      </w:r>
      <w:bookmarkEnd w:id="148"/>
    </w:p>
    <w:p w:rsidR="00BA5C69" w:rsidRPr="00272CFA" w:rsidP="00BA5C69" w14:paraId="41913D62" w14:textId="77777777">
      <w:pPr>
        <w:pStyle w:val="Heading3"/>
        <w:shd w:val="clear" w:color="auto" w:fill="F0F6FC" w:themeFill="accent5"/>
      </w:pPr>
      <w:r w:rsidRPr="00272CFA">
        <w:t>Instructions</w:t>
      </w:r>
    </w:p>
    <w:p w:rsidR="00BA5C69" w:rsidRPr="00272CFA" w:rsidP="00BA5C69" w14:paraId="7BEC9F2E" w14:textId="77777777">
      <w:pPr>
        <w:pStyle w:val="Heading4"/>
        <w:shd w:val="clear" w:color="auto" w:fill="F0F6FC" w:themeFill="accent5"/>
        <w:rPr>
          <w:lang w:val="en-US"/>
        </w:rPr>
      </w:pPr>
      <w:r w:rsidRPr="00272CFA">
        <w:rPr>
          <w:lang w:val="en-US"/>
        </w:rPr>
        <w:t>HS 21 Performance Measure</w:t>
      </w:r>
    </w:p>
    <w:p w:rsidR="00BA5C69" w:rsidRPr="00272CFA" w:rsidP="00BA5C69" w14:paraId="3FA3ABF6" w14:textId="77777777">
      <w:pPr>
        <w:shd w:val="clear" w:color="auto" w:fill="F0F6FC" w:themeFill="accent5"/>
      </w:pPr>
      <w:r w:rsidRPr="00272CFA">
        <w:rPr>
          <w:b/>
          <w:bCs/>
        </w:rPr>
        <w:t>Goal</w:t>
      </w:r>
      <w:r w:rsidRPr="00272CFA">
        <w:t>: Infant Mortality</w:t>
      </w:r>
    </w:p>
    <w:p w:rsidR="00BA5C69" w:rsidRPr="00272CFA" w:rsidP="00BA5C69" w14:paraId="0508C6C6" w14:textId="77777777">
      <w:pPr>
        <w:shd w:val="clear" w:color="auto" w:fill="F0F6FC" w:themeFill="accent5"/>
      </w:pPr>
      <w:r w:rsidRPr="00272CFA">
        <w:rPr>
          <w:b/>
          <w:bCs/>
        </w:rPr>
        <w:t>Level</w:t>
      </w:r>
      <w:r w:rsidRPr="00272CFA">
        <w:t>: Grantee</w:t>
      </w:r>
    </w:p>
    <w:p w:rsidR="00BA5C69" w:rsidRPr="00272CFA" w:rsidP="00BA5C69" w14:paraId="3CBE5B91" w14:textId="77777777">
      <w:pPr>
        <w:shd w:val="clear" w:color="auto" w:fill="F0F6FC" w:themeFill="accent5"/>
      </w:pPr>
      <w:r w:rsidRPr="00272CFA">
        <w:rPr>
          <w:b/>
          <w:bCs/>
        </w:rPr>
        <w:t>Domain</w:t>
      </w:r>
      <w:r w:rsidRPr="00272CFA">
        <w:t>: Healthy Start</w:t>
      </w:r>
    </w:p>
    <w:p w:rsidR="00BA5C69" w:rsidRPr="00272CFA" w:rsidP="00BA5C69" w14:paraId="6DCBA802" w14:textId="77777777">
      <w:pPr>
        <w:shd w:val="clear" w:color="auto" w:fill="F0F6FC" w:themeFill="accent5"/>
      </w:pPr>
      <w:r w:rsidRPr="00272CFA">
        <w:t>The infant mortality rate (per 1,000 live births) of enrolled Healthy Start (HS) infants.</w:t>
      </w:r>
    </w:p>
    <w:p w:rsidR="00BA5C69" w:rsidRPr="00272CFA" w:rsidP="00BA5C69" w14:paraId="38F948DE" w14:textId="77777777">
      <w:pPr>
        <w:pStyle w:val="Heading5"/>
        <w:shd w:val="clear" w:color="auto" w:fill="F0F6FC" w:themeFill="accent5"/>
        <w:spacing w:before="120" w:after="120"/>
      </w:pPr>
      <w:r w:rsidRPr="00272CFA">
        <w:t>Goal</w:t>
      </w:r>
    </w:p>
    <w:p w:rsidR="00BA5C69" w:rsidRPr="00272CFA" w:rsidP="00BA5C69" w14:paraId="4E6D351B" w14:textId="77777777">
      <w:pPr>
        <w:shd w:val="clear" w:color="auto" w:fill="F0F6FC" w:themeFill="accent5"/>
      </w:pPr>
      <w:r w:rsidRPr="00272CFA">
        <w:t>To reduce infant death among enrolled Healthy Start participants.</w:t>
      </w:r>
    </w:p>
    <w:p w:rsidR="00BA5C69" w:rsidRPr="00272CFA" w:rsidP="00BA5C69" w14:paraId="4E9B1916" w14:textId="77777777">
      <w:pPr>
        <w:pStyle w:val="Heading5"/>
        <w:shd w:val="clear" w:color="auto" w:fill="F0F6FC" w:themeFill="accent5"/>
        <w:spacing w:before="120" w:after="120"/>
      </w:pPr>
      <w:r w:rsidRPr="00272CFA">
        <w:t>Measure</w:t>
      </w:r>
    </w:p>
    <w:p w:rsidR="00BA5C69" w:rsidRPr="00272CFA" w:rsidP="00BA5C69" w14:paraId="2F1E3763" w14:textId="77777777">
      <w:pPr>
        <w:shd w:val="clear" w:color="auto" w:fill="F0F6FC" w:themeFill="accent5"/>
      </w:pPr>
      <w:r w:rsidRPr="00272CFA">
        <w:t>The infant mortality rate (per 1,000 live births) of enrolled Healthy Start (HS) infants.</w:t>
      </w:r>
    </w:p>
    <w:p w:rsidR="00BA5C69" w:rsidRPr="00272CFA" w:rsidP="00BA5C69" w14:paraId="353F9500" w14:textId="77777777">
      <w:pPr>
        <w:pStyle w:val="Heading5"/>
        <w:shd w:val="clear" w:color="auto" w:fill="F0F6FC" w:themeFill="accent5"/>
        <w:spacing w:before="120" w:after="120"/>
      </w:pPr>
      <w:r w:rsidRPr="00272CFA">
        <w:t>Definition</w:t>
      </w:r>
    </w:p>
    <w:p w:rsidR="00BA5C69" w:rsidRPr="00272CFA" w:rsidP="00BA5C69" w14:paraId="6343F824" w14:textId="77777777">
      <w:pPr>
        <w:shd w:val="clear" w:color="auto" w:fill="F0F6FC" w:themeFill="accent5"/>
      </w:pPr>
      <w:r w:rsidRPr="00272CFA">
        <w:rPr>
          <w:b/>
        </w:rPr>
        <w:t>Numerator:</w:t>
      </w:r>
      <w:r w:rsidRPr="00272CFA">
        <w:t xml:space="preserve"> Number of deaths of enrolled HS infants (from birth through 364 days of age to HS participants in the calendar year).</w:t>
      </w:r>
    </w:p>
    <w:p w:rsidR="00BA5C69" w:rsidRPr="00272CFA" w:rsidP="00BA5C69" w14:paraId="4193606F" w14:textId="77777777">
      <w:pPr>
        <w:shd w:val="clear" w:color="auto" w:fill="F0F6FC" w:themeFill="accent5"/>
      </w:pPr>
      <w:r w:rsidRPr="00272CFA">
        <w:rPr>
          <w:b/>
        </w:rPr>
        <w:t>Definition:</w:t>
      </w:r>
      <w:r w:rsidRPr="00272CFA">
        <w:t xml:space="preserve"> Count deaths that occurred in both infants “born into the program” to enrolled participants (regardless of infant enrollment status) AND infants enrolled at some point after their birth and before their first birthday (less than one year in age/through 364 days of age). </w:t>
      </w:r>
    </w:p>
    <w:p w:rsidR="00BA5C69" w:rsidRPr="00272CFA" w:rsidP="00BA5C69" w14:paraId="4DE7569E" w14:textId="3BF8C9DE">
      <w:pPr>
        <w:shd w:val="clear" w:color="auto" w:fill="F0F6FC" w:themeFill="accent5"/>
      </w:pPr>
      <w:r w:rsidRPr="00272CFA">
        <w:t>“Born into the program” refers to infants born to participants who were enrolled prenatally.</w:t>
      </w:r>
      <w:r>
        <w:rPr>
          <w:rStyle w:val="FootnoteReference"/>
        </w:rPr>
        <w:footnoteReference w:id="34"/>
      </w:r>
    </w:p>
    <w:p w:rsidR="00BA5C69" w:rsidRPr="00272CFA" w:rsidP="00BA5C69" w14:paraId="3EF2D280" w14:textId="77777777">
      <w:pPr>
        <w:shd w:val="clear" w:color="auto" w:fill="F0F6FC" w:themeFill="accent5"/>
      </w:pPr>
      <w:r w:rsidRPr="00272CFA">
        <w:rPr>
          <w:b/>
        </w:rPr>
        <w:t>Denominator:</w:t>
      </w:r>
      <w:r w:rsidRPr="00272CFA">
        <w:t xml:space="preserve"> Total number of live births in the calendar year among HS participants.</w:t>
      </w:r>
    </w:p>
    <w:p w:rsidR="00BA5C69" w:rsidRPr="00272CFA" w:rsidP="00BA5C69" w14:paraId="04824FF2" w14:textId="77777777">
      <w:pPr>
        <w:pStyle w:val="Tablecontents"/>
        <w:shd w:val="clear" w:color="auto" w:fill="F0F6FC" w:themeFill="accent5"/>
        <w:rPr>
          <w:sz w:val="22"/>
          <w:szCs w:val="22"/>
        </w:rPr>
      </w:pPr>
      <w:r w:rsidRPr="00272CFA">
        <w:rPr>
          <w:b/>
          <w:bCs/>
          <w:sz w:val="22"/>
          <w:szCs w:val="22"/>
        </w:rPr>
        <w:t>Note</w:t>
      </w:r>
      <w:r w:rsidRPr="00272CFA">
        <w:rPr>
          <w:sz w:val="22"/>
          <w:szCs w:val="22"/>
        </w:rPr>
        <w:t>: This form utilizes the Data Collection Table for Healthy Start Forms and DGIS Form 10.A for annual performance objective and data reporting.</w:t>
      </w:r>
    </w:p>
    <w:p w:rsidR="00BA5C69" w:rsidRPr="00272CFA" w:rsidP="00BA5C69" w14:paraId="1641A96B" w14:textId="77777777">
      <w:pPr>
        <w:pStyle w:val="Heading5"/>
        <w:shd w:val="clear" w:color="auto" w:fill="F0F6FC" w:themeFill="accent5"/>
        <w:spacing w:before="120" w:after="120"/>
      </w:pPr>
      <w:r w:rsidRPr="00272CFA">
        <w:t>Benchmark Data Sources</w:t>
      </w:r>
    </w:p>
    <w:p w:rsidR="00BA5C69" w:rsidRPr="00272CFA" w:rsidP="00BA5C69" w14:paraId="700D31AE" w14:textId="77777777">
      <w:pPr>
        <w:shd w:val="clear" w:color="auto" w:fill="F0F6FC" w:themeFill="accent5"/>
      </w:pPr>
      <w:r w:rsidRPr="00272CFA">
        <w:t>Note: All IMR data below reported in the format of “number of infant deaths per 1,000 live births.”</w:t>
      </w:r>
    </w:p>
    <w:p w:rsidR="00BA5C69" w:rsidRPr="00272CFA" w:rsidP="00BA5C69" w14:paraId="4537C8D0" w14:textId="09431441">
      <w:pPr>
        <w:shd w:val="clear" w:color="auto" w:fill="F0F6FC" w:themeFill="accent5"/>
      </w:pPr>
      <w:r w:rsidRPr="00272CFA">
        <w:t>Related to Healthy People 2030 Objective MICH-02: Reduce the rate of infant deaths (Baseline 5.8, 2017; Target 5.0)</w:t>
      </w:r>
      <w:r>
        <w:rPr>
          <w:rStyle w:val="FootnoteReference"/>
        </w:rPr>
        <w:footnoteReference w:id="35"/>
      </w:r>
    </w:p>
    <w:p w:rsidR="00BA5C69" w:rsidRPr="00272CFA" w:rsidP="00BA5C69" w14:paraId="081F9CEC" w14:textId="15746BF9">
      <w:pPr>
        <w:shd w:val="clear" w:color="auto" w:fill="F0F6FC" w:themeFill="accent5"/>
      </w:pPr>
      <w:r w:rsidRPr="00272CFA">
        <w:t>CDC, NCHS (202</w:t>
      </w:r>
      <w:r w:rsidR="00665AB9">
        <w:t>3</w:t>
      </w:r>
      <w:r w:rsidRPr="00272CFA">
        <w:t xml:space="preserve"> data: 5.</w:t>
      </w:r>
      <w:r w:rsidR="00874E41">
        <w:t>61</w:t>
      </w:r>
      <w:r w:rsidRPr="00272CFA">
        <w:t>)</w:t>
      </w:r>
      <w:r>
        <w:rPr>
          <w:rStyle w:val="FootnoteReference"/>
        </w:rPr>
        <w:footnoteReference w:id="36"/>
      </w:r>
    </w:p>
    <w:p w:rsidR="00BA5C69" w:rsidRPr="00272CFA" w:rsidP="00586FFF" w14:paraId="380EBDCD" w14:textId="2D205885">
      <w:pPr>
        <w:keepNext/>
        <w:shd w:val="clear" w:color="auto" w:fill="F0F6FC" w:themeFill="accent5"/>
      </w:pPr>
      <w:r w:rsidRPr="00272CFA">
        <w:t xml:space="preserve">[HS IMR Data: </w:t>
      </w:r>
      <w:r w:rsidRPr="00272CFA">
        <w:t xml:space="preserve">2020: 7.04, 2019: 8.05, 2018: 6.26] </w:t>
      </w:r>
    </w:p>
    <w:p w:rsidR="00BA5C69" w:rsidRPr="00272CFA" w:rsidP="00BA5C69" w14:paraId="28942A01" w14:textId="77777777">
      <w:pPr>
        <w:pStyle w:val="Heading5"/>
        <w:shd w:val="clear" w:color="auto" w:fill="F0F6FC" w:themeFill="accent5"/>
        <w:spacing w:before="120" w:after="120"/>
      </w:pPr>
      <w:r w:rsidRPr="00272CFA">
        <w:t>Grantee Data Sources</w:t>
      </w:r>
    </w:p>
    <w:p w:rsidR="00BA5C69" w:rsidRPr="00272CFA" w:rsidP="00BA5C69" w14:paraId="571C3B9C" w14:textId="77777777">
      <w:pPr>
        <w:shd w:val="clear" w:color="auto" w:fill="F0F6FC" w:themeFill="accent5"/>
      </w:pPr>
      <w:r w:rsidRPr="00272CFA">
        <w:t>Grantee data systems</w:t>
      </w:r>
    </w:p>
    <w:p w:rsidR="00BA5C69" w:rsidRPr="00272CFA" w:rsidP="00BA5C69" w14:paraId="7127A1F1" w14:textId="77777777">
      <w:pPr>
        <w:pStyle w:val="Heading5"/>
        <w:shd w:val="clear" w:color="auto" w:fill="F0F6FC" w:themeFill="accent5"/>
        <w:spacing w:before="120" w:after="120"/>
      </w:pPr>
      <w:r w:rsidRPr="00272CFA">
        <w:t>Significance</w:t>
      </w:r>
    </w:p>
    <w:p w:rsidR="00BA5C69" w:rsidRPr="00272CFA" w:rsidP="00BA5C69" w14:paraId="187C8554" w14:textId="77777777">
      <w:pPr>
        <w:shd w:val="clear" w:color="auto" w:fill="F0F6FC" w:themeFill="accent5"/>
      </w:pPr>
      <w:r w:rsidRPr="00272CFA">
        <w:t xml:space="preserve">Every year in the United States, thousands of infants die from causes like preterm birth, low birth weight, and sudden infant death syndrome. Although the rate of infant deaths has fallen over the past decade, there are </w:t>
      </w:r>
      <w:r w:rsidRPr="00480538">
        <w:t>differences by subgroups. High-quality</w:t>
      </w:r>
      <w:r w:rsidRPr="00272CFA">
        <w:t xml:space="preserve"> care for moms and babies and community-based interventions can help reduce the rate of infant deaths.</w:t>
      </w:r>
    </w:p>
    <w:p w:rsidR="00BA5C69" w:rsidRPr="00272CFA" w:rsidP="00BA5C69" w14:paraId="7C1394D8" w14:textId="2FCCF2AE">
      <w:pPr>
        <w:keepNext/>
        <w:spacing w:before="320" w:after="200" w:line="240" w:lineRule="auto"/>
        <w:outlineLvl w:val="2"/>
        <w:rPr>
          <w:rFonts w:asciiTheme="majorHAnsi" w:hAnsiTheme="majorHAnsi" w:cs="Arial"/>
          <w:b/>
          <w:bCs/>
          <w:color w:val="0F4878" w:themeColor="accent1"/>
          <w:sz w:val="32"/>
          <w:szCs w:val="32"/>
        </w:rPr>
      </w:pPr>
      <w:r w:rsidRPr="00272CFA">
        <w:rPr>
          <w:rFonts w:asciiTheme="majorHAnsi" w:hAnsiTheme="majorHAnsi" w:cs="Arial"/>
          <w:b/>
          <w:bCs/>
          <w:color w:val="0F4878" w:themeColor="accent1"/>
          <w:sz w:val="32"/>
          <w:szCs w:val="32"/>
        </w:rPr>
        <w:t xml:space="preserve">Data Collection </w:t>
      </w:r>
      <w:r w:rsidR="007301C7">
        <w:rPr>
          <w:rFonts w:asciiTheme="majorHAnsi" w:hAnsiTheme="majorHAnsi" w:cs="Arial"/>
          <w:b/>
          <w:bCs/>
          <w:color w:val="0F4878" w:themeColor="accent1"/>
          <w:sz w:val="32"/>
          <w:szCs w:val="32"/>
        </w:rPr>
        <w:t>Form</w:t>
      </w:r>
      <w:r w:rsidRPr="00272CFA">
        <w:rPr>
          <w:rFonts w:asciiTheme="majorHAnsi" w:hAnsiTheme="majorHAnsi" w:cs="Arial"/>
          <w:b/>
          <w:bCs/>
          <w:color w:val="0F4878" w:themeColor="accent1"/>
          <w:sz w:val="32"/>
          <w:szCs w:val="32"/>
        </w:rPr>
        <w:t xml:space="preserve"> for </w:t>
      </w:r>
      <w:r w:rsidR="00817952">
        <w:rPr>
          <w:rFonts w:asciiTheme="majorHAnsi" w:hAnsiTheme="majorHAnsi" w:cs="Arial"/>
          <w:b/>
          <w:bCs/>
          <w:color w:val="0F4878" w:themeColor="accent1"/>
          <w:sz w:val="32"/>
          <w:szCs w:val="32"/>
        </w:rPr>
        <w:t>HS 21</w:t>
      </w:r>
    </w:p>
    <w:tbl>
      <w:tblPr>
        <w:tblStyle w:val="AlternateJBATable"/>
        <w:tblW w:w="0" w:type="auto"/>
        <w:tblLook w:val="04A0"/>
      </w:tblPr>
      <w:tblGrid>
        <w:gridCol w:w="4485"/>
        <w:gridCol w:w="1621"/>
        <w:gridCol w:w="1622"/>
        <w:gridCol w:w="1622"/>
      </w:tblGrid>
      <w:tr w14:paraId="47379754" w14:textId="77777777" w:rsidTr="009C05ED">
        <w:tblPrEx>
          <w:tblW w:w="0" w:type="auto"/>
          <w:tblLook w:val="04A0"/>
        </w:tblPrEx>
        <w:trPr>
          <w:tblHeader/>
        </w:trPr>
        <w:tc>
          <w:tcPr>
            <w:tcW w:w="4485" w:type="dxa"/>
          </w:tcPr>
          <w:p w:rsidR="00BA5C69" w:rsidRPr="00272CFA" w:rsidP="009C05ED" w14:paraId="16421E8E" w14:textId="77777777">
            <w:pPr>
              <w:spacing w:before="60" w:after="60" w:line="240" w:lineRule="auto"/>
              <w:rPr>
                <w:rFonts w:asciiTheme="majorHAnsi" w:hAnsiTheme="majorHAnsi" w:cstheme="majorHAnsi"/>
                <w:color w:val="000000" w:themeColor="text1"/>
              </w:rPr>
            </w:pPr>
            <w:r w:rsidRPr="00272CFA">
              <w:rPr>
                <w:rFonts w:asciiTheme="majorHAnsi" w:hAnsiTheme="majorHAnsi" w:cstheme="majorHAnsi"/>
                <w:color w:val="000000" w:themeColor="text1"/>
              </w:rPr>
              <w:t>HS Measure</w:t>
            </w:r>
          </w:p>
        </w:tc>
        <w:tc>
          <w:tcPr>
            <w:tcW w:w="1621" w:type="dxa"/>
          </w:tcPr>
          <w:p w:rsidR="00BA5C69" w:rsidRPr="00272CFA" w:rsidP="009C05ED" w14:paraId="019AD946" w14:textId="77777777">
            <w:pPr>
              <w:spacing w:before="60" w:after="60" w:line="240" w:lineRule="auto"/>
              <w:rPr>
                <w:rFonts w:asciiTheme="majorHAnsi" w:hAnsiTheme="majorHAnsi" w:cstheme="majorHAnsi"/>
                <w:color w:val="000000" w:themeColor="text1"/>
              </w:rPr>
            </w:pPr>
            <w:r w:rsidRPr="00272CFA">
              <w:rPr>
                <w:rFonts w:asciiTheme="majorHAnsi" w:hAnsiTheme="majorHAnsi" w:cstheme="majorHAnsi"/>
                <w:color w:val="000000" w:themeColor="text1"/>
              </w:rPr>
              <w:t>Numerator</w:t>
            </w:r>
          </w:p>
        </w:tc>
        <w:tc>
          <w:tcPr>
            <w:tcW w:w="1622" w:type="dxa"/>
          </w:tcPr>
          <w:p w:rsidR="00BA5C69" w:rsidRPr="00272CFA" w:rsidP="009C05ED" w14:paraId="2C8E01F0" w14:textId="77777777">
            <w:pPr>
              <w:spacing w:before="60" w:after="60" w:line="240" w:lineRule="auto"/>
              <w:rPr>
                <w:rFonts w:asciiTheme="majorHAnsi" w:hAnsiTheme="majorHAnsi" w:cstheme="majorHAnsi"/>
                <w:color w:val="000000" w:themeColor="text1"/>
              </w:rPr>
            </w:pPr>
            <w:r w:rsidRPr="00272CFA">
              <w:rPr>
                <w:rFonts w:asciiTheme="majorHAnsi" w:hAnsiTheme="majorHAnsi" w:cstheme="majorHAnsi"/>
                <w:color w:val="000000" w:themeColor="text1"/>
              </w:rPr>
              <w:t>Denominator</w:t>
            </w:r>
          </w:p>
        </w:tc>
        <w:tc>
          <w:tcPr>
            <w:tcW w:w="1622" w:type="dxa"/>
          </w:tcPr>
          <w:p w:rsidR="00BA5C69" w:rsidRPr="00272CFA" w:rsidP="009C05ED" w14:paraId="5EED0DCF" w14:textId="4BA988F6">
            <w:pPr>
              <w:spacing w:before="60" w:after="60" w:line="240" w:lineRule="auto"/>
              <w:rPr>
                <w:rFonts w:asciiTheme="majorHAnsi" w:hAnsiTheme="majorHAnsi" w:cstheme="majorHAnsi"/>
                <w:color w:val="000000" w:themeColor="text1"/>
              </w:rPr>
            </w:pPr>
            <w:r w:rsidRPr="00272CFA">
              <w:rPr>
                <w:rFonts w:asciiTheme="majorHAnsi" w:hAnsiTheme="majorHAnsi" w:cstheme="majorHAnsi"/>
                <w:color w:val="000000" w:themeColor="text1"/>
              </w:rPr>
              <w:t>Rate</w:t>
            </w:r>
          </w:p>
        </w:tc>
      </w:tr>
      <w:tr w14:paraId="4B18A033" w14:textId="77777777" w:rsidTr="00586FFF">
        <w:tblPrEx>
          <w:tblW w:w="0" w:type="auto"/>
          <w:tblLook w:val="04A0"/>
        </w:tblPrEx>
        <w:tc>
          <w:tcPr>
            <w:tcW w:w="4485" w:type="dxa"/>
            <w:tcBorders>
              <w:top w:val="single" w:sz="4" w:space="0" w:color="CCCCCC"/>
              <w:left w:val="single" w:sz="4" w:space="0" w:color="CCCCCC"/>
              <w:bottom w:val="single" w:sz="4" w:space="0" w:color="CCCCCC"/>
              <w:right w:val="single" w:sz="4" w:space="0" w:color="CCCCCC"/>
            </w:tcBorders>
          </w:tcPr>
          <w:p w:rsidR="00BA5C69" w:rsidRPr="00272CFA" w:rsidP="009C05ED" w14:paraId="3E7AC262" w14:textId="77777777">
            <w:pPr>
              <w:rPr>
                <w:rFonts w:asciiTheme="majorHAnsi" w:hAnsiTheme="majorHAnsi" w:cstheme="majorHAnsi"/>
                <w:sz w:val="20"/>
                <w:szCs w:val="20"/>
              </w:rPr>
            </w:pPr>
            <w:r w:rsidRPr="00272CFA">
              <w:rPr>
                <w:rFonts w:asciiTheme="majorHAnsi" w:hAnsiTheme="majorHAnsi" w:cstheme="majorHAnsi"/>
                <w:sz w:val="20"/>
                <w:szCs w:val="20"/>
              </w:rPr>
              <w:t>HS 21 – Infant Mortality (Rate per 1,000)</w:t>
            </w:r>
          </w:p>
        </w:tc>
        <w:tc>
          <w:tcPr>
            <w:tcW w:w="1621" w:type="dxa"/>
            <w:tcBorders>
              <w:top w:val="single" w:sz="4" w:space="0" w:color="CCCCCC"/>
              <w:left w:val="single" w:sz="4" w:space="0" w:color="CCCCCC"/>
              <w:bottom w:val="single" w:sz="4" w:space="0" w:color="CCCCCC"/>
              <w:right w:val="single" w:sz="4" w:space="0" w:color="CCCCCC"/>
            </w:tcBorders>
            <w:shd w:val="clear" w:color="auto" w:fill="FFF1C9" w:themeFill="accent6"/>
          </w:tcPr>
          <w:p w:rsidR="00BA5C69" w:rsidRPr="00272CFA" w:rsidP="009C05ED" w14:paraId="067FFBCD" w14:textId="77777777">
            <w:pPr>
              <w:rPr>
                <w:rFonts w:asciiTheme="majorHAnsi" w:hAnsiTheme="majorHAnsi" w:cstheme="majorHAnsi"/>
                <w:sz w:val="20"/>
                <w:szCs w:val="20"/>
              </w:rPr>
            </w:pPr>
          </w:p>
        </w:tc>
        <w:tc>
          <w:tcPr>
            <w:tcW w:w="1622" w:type="dxa"/>
            <w:tcBorders>
              <w:top w:val="single" w:sz="4" w:space="0" w:color="CCCCCC"/>
              <w:left w:val="single" w:sz="4" w:space="0" w:color="CCCCCC"/>
              <w:bottom w:val="single" w:sz="4" w:space="0" w:color="CCCCCC"/>
              <w:right w:val="single" w:sz="4" w:space="0" w:color="CCCCCC"/>
            </w:tcBorders>
            <w:shd w:val="clear" w:color="auto" w:fill="FFF1C9" w:themeFill="accent6"/>
          </w:tcPr>
          <w:p w:rsidR="00BA5C69" w:rsidRPr="00272CFA" w:rsidP="009C05ED" w14:paraId="76EBA4E9" w14:textId="77777777">
            <w:pPr>
              <w:rPr>
                <w:rFonts w:asciiTheme="majorHAnsi" w:hAnsiTheme="majorHAnsi" w:cstheme="majorHAnsi"/>
                <w:sz w:val="20"/>
                <w:szCs w:val="20"/>
              </w:rPr>
            </w:pPr>
          </w:p>
        </w:tc>
        <w:tc>
          <w:tcPr>
            <w:tcW w:w="1622" w:type="dxa"/>
            <w:tcBorders>
              <w:top w:val="single" w:sz="4" w:space="0" w:color="CCCCCC"/>
              <w:left w:val="single" w:sz="4" w:space="0" w:color="CCCCCC"/>
              <w:bottom w:val="single" w:sz="4" w:space="0" w:color="CCCCCC"/>
              <w:right w:val="single" w:sz="4" w:space="0" w:color="CCCCCC"/>
            </w:tcBorders>
            <w:shd w:val="clear" w:color="auto" w:fill="FFF1C9" w:themeFill="accent6"/>
          </w:tcPr>
          <w:p w:rsidR="00BA5C69" w:rsidRPr="00272CFA" w:rsidP="009C05ED" w14:paraId="49227CC0" w14:textId="77777777">
            <w:pPr>
              <w:rPr>
                <w:rFonts w:asciiTheme="majorHAnsi" w:hAnsiTheme="majorHAnsi" w:cstheme="majorHAnsi"/>
                <w:sz w:val="20"/>
                <w:szCs w:val="20"/>
              </w:rPr>
            </w:pPr>
          </w:p>
        </w:tc>
      </w:tr>
    </w:tbl>
    <w:p w:rsidR="00BA5C69" w:rsidRPr="00272CFA" w:rsidP="00BA5C69" w14:paraId="0AC6A530" w14:textId="77777777">
      <w:pPr>
        <w:rPr>
          <w:sz w:val="14"/>
          <w:szCs w:val="18"/>
        </w:rPr>
      </w:pPr>
    </w:p>
    <w:p w:rsidR="00480538" w:rsidRPr="00521630" w:rsidP="00480538" w14:paraId="66C20BE3" w14:textId="77777777">
      <w:pPr>
        <w:pStyle w:val="Heading4"/>
        <w:rPr>
          <w:lang w:val="en-US"/>
        </w:rPr>
      </w:pPr>
      <w:r w:rsidRPr="00521630">
        <w:rPr>
          <w:lang w:val="en-US"/>
        </w:rPr>
        <w:t>Comments</w:t>
      </w:r>
    </w:p>
    <w:p w:rsidR="00480538" w:rsidRPr="000A7FB8" w:rsidP="00480538" w14:paraId="3D4EEB64" w14:textId="77777777">
      <w:pPr>
        <w:rPr>
          <w:b/>
          <w:bCs/>
        </w:rPr>
      </w:pPr>
      <w:r w:rsidRPr="00521630">
        <w:rPr>
          <w:bdr w:val="single" w:sz="4" w:space="0" w:color="auto"/>
          <w:shd w:val="clear" w:color="auto" w:fill="F2F2F2" w:themeFill="background1" w:themeFillShade="F2"/>
        </w:rPr>
        <w:fldChar w:fldCharType="begin">
          <w:ffData>
            <w:name w:val=""/>
            <w:enabled/>
            <w:calcOnExit w:val="0"/>
            <w:textInput/>
          </w:ffData>
        </w:fldChar>
      </w:r>
      <w:r w:rsidRPr="00521630">
        <w:rPr>
          <w:bdr w:val="single" w:sz="4" w:space="0" w:color="auto"/>
          <w:shd w:val="clear" w:color="auto" w:fill="F2F2F2" w:themeFill="background1" w:themeFillShade="F2"/>
        </w:rPr>
        <w:instrText xml:space="preserve"> FORMTEXT </w:instrText>
      </w:r>
      <w:r w:rsidRPr="00521630">
        <w:rPr>
          <w:bdr w:val="single" w:sz="4" w:space="0" w:color="auto"/>
          <w:shd w:val="clear" w:color="auto" w:fill="F2F2F2" w:themeFill="background1" w:themeFillShade="F2"/>
        </w:rPr>
        <w:fldChar w:fldCharType="separate"/>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t> </w:t>
      </w:r>
      <w:r w:rsidRPr="00521630">
        <w:rPr>
          <w:bdr w:val="single" w:sz="4" w:space="0" w:color="auto"/>
          <w:shd w:val="clear" w:color="auto" w:fill="F2F2F2" w:themeFill="background1" w:themeFillShade="F2"/>
        </w:rPr>
        <w:fldChar w:fldCharType="end"/>
      </w:r>
    </w:p>
    <w:p w:rsidR="00682950" w:rsidP="006B703D" w14:paraId="0FD1AFEF" w14:textId="0F95842B">
      <w:r>
        <w:br w:type="page"/>
      </w:r>
    </w:p>
    <w:p w:rsidR="00682950" w:rsidRPr="00296EEB" w:rsidP="00682950" w14:paraId="1A71540F" w14:textId="77777777">
      <w:pPr>
        <w:pStyle w:val="Heading2"/>
      </w:pPr>
      <w:bookmarkStart w:id="149" w:name="_Toc231915948"/>
      <w:r w:rsidRPr="00296EEB">
        <w:t>F2F 1</w:t>
      </w:r>
      <w:bookmarkEnd w:id="149"/>
    </w:p>
    <w:p w:rsidR="00682950" w:rsidRPr="00296EEB" w:rsidP="00682950" w14:paraId="08B2943A" w14:textId="77777777">
      <w:pPr>
        <w:pStyle w:val="TableColumnHeader"/>
      </w:pPr>
      <w:r w:rsidRPr="00296EEB">
        <w:rPr>
          <w:noProof/>
        </w:rPr>
        <mc:AlternateContent>
          <mc:Choice Requires="wps">
            <w:drawing>
              <wp:inline distT="0" distB="0" distL="0" distR="0">
                <wp:extent cx="5943600" cy="7282180"/>
                <wp:effectExtent l="0" t="0" r="0" b="0"/>
                <wp:docPr id="1655917280"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7282180"/>
                        </a:xfrm>
                        <a:prstGeom prst="rect">
                          <a:avLst/>
                        </a:prstGeom>
                        <a:solidFill>
                          <a:schemeClr val="accent5"/>
                        </a:solidFill>
                        <a:ln w="9525">
                          <a:noFill/>
                          <a:miter lim="800000"/>
                          <a:headEnd/>
                          <a:tailEnd/>
                        </a:ln>
                      </wps:spPr>
                      <wps:txbx>
                        <w:txbxContent>
                          <w:p w:rsidR="00682950" w:rsidRPr="00296EEB" w:rsidP="00682950" w14:textId="77777777">
                            <w:pPr>
                              <w:pStyle w:val="Heading3"/>
                              <w:spacing w:before="0" w:after="120"/>
                              <w:rPr>
                                <w:color w:val="000000"/>
                                <w:sz w:val="22"/>
                                <w:u w:val="single"/>
                              </w:rPr>
                            </w:pPr>
                            <w:r w:rsidRPr="00296EEB">
                              <w:t>Instructions</w:t>
                            </w:r>
                          </w:p>
                          <w:p w:rsidR="00682950" w:rsidRPr="00296EEB" w:rsidP="00682950" w14:textId="77777777">
                            <w:pPr>
                              <w:pStyle w:val="Heading4"/>
                              <w:rPr>
                                <w:lang w:val="en-US"/>
                              </w:rPr>
                            </w:pPr>
                            <w:r w:rsidRPr="00296EEB">
                              <w:rPr>
                                <w:lang w:val="en-US"/>
                              </w:rPr>
                              <w:t xml:space="preserve">F2F 1 Performance Measure </w:t>
                            </w:r>
                          </w:p>
                          <w:p w:rsidR="00682950" w:rsidRPr="00296EEB" w:rsidP="00682950" w14:textId="77777777">
                            <w:r w:rsidRPr="00296EEB">
                              <w:rPr>
                                <w:b/>
                                <w:bCs/>
                              </w:rPr>
                              <w:t>Goal</w:t>
                            </w:r>
                            <w:r w:rsidRPr="00296EEB">
                              <w:t>: Provide National Leadership for families with children with special health needs</w:t>
                            </w:r>
                          </w:p>
                          <w:p w:rsidR="00682950" w:rsidRPr="00296EEB" w:rsidP="00682950" w14:textId="77777777">
                            <w:r w:rsidRPr="00296EEB">
                              <w:rPr>
                                <w:b/>
                                <w:bCs/>
                              </w:rPr>
                              <w:t>Level</w:t>
                            </w:r>
                            <w:r w:rsidRPr="00296EEB">
                              <w:t>: Grantee</w:t>
                            </w:r>
                          </w:p>
                          <w:p w:rsidR="00682950" w:rsidRPr="00296EEB" w:rsidP="00682950" w14:textId="77777777">
                            <w:r w:rsidRPr="00296EEB">
                              <w:rPr>
                                <w:b/>
                                <w:bCs/>
                              </w:rPr>
                              <w:t>Category</w:t>
                            </w:r>
                            <w:r w:rsidRPr="00296EEB">
                              <w:t>: Family Participation</w:t>
                            </w:r>
                          </w:p>
                          <w:p w:rsidR="00682950" w:rsidRPr="00296EEB" w:rsidP="00682950" w14:textId="77777777">
                            <w:r w:rsidRPr="00296EEB">
                              <w:t xml:space="preserve">The percent of families with Children and Youth with Special Health Care Needs (CYSHCN) that have been provided information, education, and/or training by Family-to-Family Health Information Centers. </w:t>
                            </w:r>
                          </w:p>
                          <w:p w:rsidR="00682950" w:rsidRPr="00296EEB" w:rsidP="00682950" w14:textId="77777777">
                            <w:pPr>
                              <w:pStyle w:val="Heading5"/>
                              <w:spacing w:before="120" w:after="120"/>
                            </w:pPr>
                            <w:r w:rsidRPr="00296EEB">
                              <w:t>Goal</w:t>
                            </w:r>
                          </w:p>
                          <w:p w:rsidR="00682950" w:rsidRPr="00296EEB" w:rsidP="00682950" w14:textId="77777777">
                            <w:r w:rsidRPr="00296EEB">
                              <w:t>To increase the number of families with CYSHCN receiving needed health and related information, training, and/or education opportunities in order to partner in decision making and be satisfied with services that they receive.</w:t>
                            </w:r>
                          </w:p>
                          <w:p w:rsidR="00682950" w:rsidRPr="00296EEB" w:rsidP="00682950" w14:textId="77777777">
                            <w:pPr>
                              <w:pStyle w:val="Heading5"/>
                              <w:spacing w:before="120" w:after="120"/>
                            </w:pPr>
                            <w:r w:rsidRPr="00296EEB">
                              <w:t>Measure</w:t>
                            </w:r>
                          </w:p>
                          <w:p w:rsidR="00682950" w:rsidRPr="00296EEB" w:rsidP="00682950" w14:textId="77777777">
                            <w:r w:rsidRPr="00296EEB">
                              <w:t>The percent of families with CYSHCN that have been provided information, education and/or training by Family-to-Family Health Information Centers.</w:t>
                            </w:r>
                          </w:p>
                          <w:p w:rsidR="00682950" w:rsidRPr="00296EEB" w:rsidP="00682950" w14:textId="77777777">
                            <w:pPr>
                              <w:pStyle w:val="Heading5"/>
                              <w:spacing w:before="120" w:after="120"/>
                            </w:pPr>
                            <w:r w:rsidRPr="00296EEB">
                              <w:t>Definition</w:t>
                            </w:r>
                          </w:p>
                          <w:p w:rsidR="00682950" w:rsidRPr="00296EEB" w:rsidP="00682950" w14:textId="77777777">
                            <w:r w:rsidRPr="00296EEB">
                              <w:rPr>
                                <w:b/>
                                <w:bCs/>
                              </w:rPr>
                              <w:t xml:space="preserve">Numerator: </w:t>
                            </w:r>
                            <w:r w:rsidRPr="00296EEB">
                              <w:t>The total number of families of CYSHCN receiving one-to-one services and training from Family-To-Family Health Information Centers.</w:t>
                            </w:r>
                          </w:p>
                          <w:p w:rsidR="00682950" w:rsidRPr="00296EEB" w:rsidP="00682950" w14:textId="77777777">
                            <w:r w:rsidRPr="00296EEB">
                              <w:rPr>
                                <w:b/>
                                <w:bCs/>
                              </w:rPr>
                              <w:t xml:space="preserve">Denominator: </w:t>
                            </w:r>
                            <w:r w:rsidRPr="00296EEB">
                              <w:t xml:space="preserve">The estimated number of families with CYSHCN in the state. </w:t>
                            </w:r>
                            <w:r w:rsidRPr="00296EEB">
                              <w:softHyphen/>
                              <w:t xml:space="preserve"> </w:t>
                            </w:r>
                          </w:p>
                          <w:p w:rsidR="00682950" w:rsidRPr="00296EEB" w:rsidP="00682950" w14:textId="77777777">
                            <w:r w:rsidRPr="00296EEB">
                              <w:rPr>
                                <w:b/>
                                <w:bCs/>
                              </w:rPr>
                              <w:t xml:space="preserve">Units: </w:t>
                            </w:r>
                            <w:r w:rsidRPr="00296EEB">
                              <w:t>100</w:t>
                            </w:r>
                          </w:p>
                          <w:p w:rsidR="00682950" w:rsidRPr="00296EEB" w:rsidP="00682950" w14:textId="77777777">
                            <w:r w:rsidRPr="00296EEB">
                              <w:rPr>
                                <w:b/>
                                <w:bCs/>
                              </w:rPr>
                              <w:t xml:space="preserve">Text: </w:t>
                            </w:r>
                            <w:r w:rsidRPr="00296EEB">
                              <w:t>Percent</w:t>
                            </w:r>
                          </w:p>
                          <w:p w:rsidR="00682950" w:rsidRPr="00296EEB" w:rsidP="00682950" w14:textId="77777777">
                            <w:r w:rsidRPr="00586FFF">
                              <w:rPr>
                                <w:b/>
                                <w:bCs/>
                              </w:rPr>
                              <w:t>Note</w:t>
                            </w:r>
                            <w:r w:rsidRPr="00296EEB">
                              <w:t>: This form utilizes DGIS Form 10.A for annual performance objective and data reporting.</w:t>
                            </w:r>
                          </w:p>
                          <w:p w:rsidR="00682950" w:rsidRPr="00296EEB" w:rsidP="00682950" w14:textId="77777777">
                            <w:pPr>
                              <w:pStyle w:val="Heading5"/>
                              <w:spacing w:before="120" w:after="120"/>
                            </w:pPr>
                            <w:r w:rsidRPr="00296EEB">
                              <w:t>Benchmark Data Sources</w:t>
                            </w:r>
                          </w:p>
                          <w:p w:rsidR="00682950" w:rsidRPr="00296EEB" w:rsidP="00682950" w14:textId="77777777">
                            <w:pPr>
                              <w:rPr>
                                <w:b/>
                                <w:bCs/>
                              </w:rPr>
                            </w:pPr>
                            <w:r w:rsidRPr="00296EEB">
                              <w:t xml:space="preserve">Related to Healthy People 2030 Objective MICH-20: Increase the proportion of children and adolescents with special health care needs who have a system of care. </w:t>
                            </w:r>
                          </w:p>
                          <w:p w:rsidR="00682950" w:rsidRPr="00296EEB" w:rsidP="00682950" w14:textId="77777777">
                            <w:pPr>
                              <w:pStyle w:val="Heading5"/>
                              <w:spacing w:before="120" w:after="120"/>
                            </w:pPr>
                            <w:r w:rsidRPr="00296EEB">
                              <w:t>Grantee Data Sources</w:t>
                            </w:r>
                          </w:p>
                          <w:p w:rsidR="00682950" w:rsidRPr="00296EEB" w:rsidP="00682950" w14:textId="77777777">
                            <w:r w:rsidRPr="00296EEB">
                              <w:t>Progress reports from Family-To-Family Health Information Centers, National Survey for Children’s Health (NSCH), Title V Information System</w:t>
                            </w:r>
                          </w:p>
                        </w:txbxContent>
                      </wps:txbx>
                      <wps:bodyPr rot="0" vert="horz" wrap="square" lIns="91440" tIns="45720" rIns="91440" bIns="45720" anchor="t" anchorCtr="0">
                        <a:spAutoFit/>
                      </wps:bodyPr>
                    </wps:wsp>
                  </a:graphicData>
                </a:graphic>
              </wp:inline>
            </w:drawing>
          </mc:Choice>
          <mc:Fallback>
            <w:pict>
              <v:shape id="_x0000_i1049" type="#_x0000_t202" style="width:468pt;height:573.4pt;mso-left-percent:-10001;mso-position-horizontal-relative:char;mso-position-vertical-relative:line;mso-top-percent:-10001;mso-wrap-style:square;visibility:visible;v-text-anchor:top" fillcolor="#f0f6fc" stroked="f">
                <v:textbox style="mso-fit-shape-to-text:t">
                  <w:txbxContent>
                    <w:p w:rsidR="00682950" w:rsidRPr="00296EEB" w:rsidP="00682950" w14:paraId="20DF4BE4" w14:textId="77777777">
                      <w:pPr>
                        <w:pStyle w:val="Heading3"/>
                        <w:spacing w:before="0" w:after="120"/>
                        <w:rPr>
                          <w:color w:val="000000"/>
                          <w:sz w:val="22"/>
                          <w:u w:val="single"/>
                        </w:rPr>
                      </w:pPr>
                      <w:r w:rsidRPr="00296EEB">
                        <w:t>Instructions</w:t>
                      </w:r>
                    </w:p>
                    <w:p w:rsidR="00682950" w:rsidRPr="00296EEB" w:rsidP="00682950" w14:paraId="316F3CC6" w14:textId="77777777">
                      <w:pPr>
                        <w:pStyle w:val="Heading4"/>
                        <w:rPr>
                          <w:lang w:val="en-US"/>
                        </w:rPr>
                      </w:pPr>
                      <w:r w:rsidRPr="00296EEB">
                        <w:rPr>
                          <w:lang w:val="en-US"/>
                        </w:rPr>
                        <w:t xml:space="preserve">F2F 1 Performance Measure </w:t>
                      </w:r>
                    </w:p>
                    <w:p w:rsidR="00682950" w:rsidRPr="00296EEB" w:rsidP="00682950" w14:paraId="137B54B2" w14:textId="77777777">
                      <w:r w:rsidRPr="00296EEB">
                        <w:rPr>
                          <w:b/>
                          <w:bCs/>
                        </w:rPr>
                        <w:t>Goal</w:t>
                      </w:r>
                      <w:r w:rsidRPr="00296EEB">
                        <w:t>: Provide National Leadership for families with children with special health needs</w:t>
                      </w:r>
                    </w:p>
                    <w:p w:rsidR="00682950" w:rsidRPr="00296EEB" w:rsidP="00682950" w14:paraId="7D6CDF31" w14:textId="77777777">
                      <w:r w:rsidRPr="00296EEB">
                        <w:rPr>
                          <w:b/>
                          <w:bCs/>
                        </w:rPr>
                        <w:t>Level</w:t>
                      </w:r>
                      <w:r w:rsidRPr="00296EEB">
                        <w:t>: Grantee</w:t>
                      </w:r>
                    </w:p>
                    <w:p w:rsidR="00682950" w:rsidRPr="00296EEB" w:rsidP="00682950" w14:paraId="54BB5349" w14:textId="77777777">
                      <w:r w:rsidRPr="00296EEB">
                        <w:rPr>
                          <w:b/>
                          <w:bCs/>
                        </w:rPr>
                        <w:t>Category</w:t>
                      </w:r>
                      <w:r w:rsidRPr="00296EEB">
                        <w:t>: Family Participation</w:t>
                      </w:r>
                    </w:p>
                    <w:p w:rsidR="00682950" w:rsidRPr="00296EEB" w:rsidP="00682950" w14:paraId="3176F45B" w14:textId="77777777">
                      <w:r w:rsidRPr="00296EEB">
                        <w:t xml:space="preserve">The percent of families with Children and Youth with Special Health Care Needs (CYSHCN) that have been provided information, education, and/or training by Family-to-Family Health Information Centers. </w:t>
                      </w:r>
                    </w:p>
                    <w:p w:rsidR="00682950" w:rsidRPr="00296EEB" w:rsidP="00682950" w14:paraId="3B8922EC" w14:textId="77777777">
                      <w:pPr>
                        <w:pStyle w:val="Heading5"/>
                        <w:spacing w:before="120" w:after="120"/>
                      </w:pPr>
                      <w:r w:rsidRPr="00296EEB">
                        <w:t>Goal</w:t>
                      </w:r>
                    </w:p>
                    <w:p w:rsidR="00682950" w:rsidRPr="00296EEB" w:rsidP="00682950" w14:paraId="170D85BD" w14:textId="77777777">
                      <w:r w:rsidRPr="00296EEB">
                        <w:t xml:space="preserve">To increase the number of families with CYSHCN receiving needed health and related information, training, and/or education opportunities </w:t>
                      </w:r>
                      <w:r w:rsidRPr="00296EEB">
                        <w:t>in order to</w:t>
                      </w:r>
                      <w:r w:rsidRPr="00296EEB">
                        <w:t xml:space="preserve"> partner in decision making and be satisfied with services that they receive.</w:t>
                      </w:r>
                    </w:p>
                    <w:p w:rsidR="00682950" w:rsidRPr="00296EEB" w:rsidP="00682950" w14:paraId="7CD05A81" w14:textId="77777777">
                      <w:pPr>
                        <w:pStyle w:val="Heading5"/>
                        <w:spacing w:before="120" w:after="120"/>
                      </w:pPr>
                      <w:r w:rsidRPr="00296EEB">
                        <w:t>Measure</w:t>
                      </w:r>
                    </w:p>
                    <w:p w:rsidR="00682950" w:rsidRPr="00296EEB" w:rsidP="00682950" w14:paraId="602D0591" w14:textId="77777777">
                      <w:r w:rsidRPr="00296EEB">
                        <w:t>The percent of families with CYSHCN that have been provided information, education and/or training by Family-to-Family Health Information Centers.</w:t>
                      </w:r>
                    </w:p>
                    <w:p w:rsidR="00682950" w:rsidRPr="00296EEB" w:rsidP="00682950" w14:paraId="3A3B6B82" w14:textId="77777777">
                      <w:pPr>
                        <w:pStyle w:val="Heading5"/>
                        <w:spacing w:before="120" w:after="120"/>
                      </w:pPr>
                      <w:r w:rsidRPr="00296EEB">
                        <w:t>Definition</w:t>
                      </w:r>
                    </w:p>
                    <w:p w:rsidR="00682950" w:rsidRPr="00296EEB" w:rsidP="00682950" w14:paraId="14984048" w14:textId="77777777">
                      <w:r w:rsidRPr="00296EEB">
                        <w:rPr>
                          <w:b/>
                          <w:bCs/>
                        </w:rPr>
                        <w:t xml:space="preserve">Numerator: </w:t>
                      </w:r>
                      <w:r w:rsidRPr="00296EEB">
                        <w:t>The total number of families of CYSHCN receiving one-to-one services and training from Family-To-Family Health Information Centers.</w:t>
                      </w:r>
                    </w:p>
                    <w:p w:rsidR="00682950" w:rsidRPr="00296EEB" w:rsidP="00682950" w14:paraId="2FE6CCC5" w14:textId="77777777">
                      <w:r w:rsidRPr="00296EEB">
                        <w:rPr>
                          <w:b/>
                          <w:bCs/>
                        </w:rPr>
                        <w:t xml:space="preserve">Denominator: </w:t>
                      </w:r>
                      <w:r w:rsidRPr="00296EEB">
                        <w:t xml:space="preserve">The estimated number of families with CYSHCN in the state. </w:t>
                      </w:r>
                      <w:r w:rsidRPr="00296EEB">
                        <w:softHyphen/>
                        <w:t xml:space="preserve"> </w:t>
                      </w:r>
                    </w:p>
                    <w:p w:rsidR="00682950" w:rsidRPr="00296EEB" w:rsidP="00682950" w14:paraId="444A6766" w14:textId="77777777">
                      <w:r w:rsidRPr="00296EEB">
                        <w:rPr>
                          <w:b/>
                          <w:bCs/>
                        </w:rPr>
                        <w:t xml:space="preserve">Units: </w:t>
                      </w:r>
                      <w:r w:rsidRPr="00296EEB">
                        <w:t>100</w:t>
                      </w:r>
                    </w:p>
                    <w:p w:rsidR="00682950" w:rsidRPr="00296EEB" w:rsidP="00682950" w14:paraId="756D98FB" w14:textId="77777777">
                      <w:r w:rsidRPr="00296EEB">
                        <w:rPr>
                          <w:b/>
                          <w:bCs/>
                        </w:rPr>
                        <w:t xml:space="preserve">Text: </w:t>
                      </w:r>
                      <w:r w:rsidRPr="00296EEB">
                        <w:t>Percent</w:t>
                      </w:r>
                    </w:p>
                    <w:p w:rsidR="00682950" w:rsidRPr="00296EEB" w:rsidP="00682950" w14:paraId="0892C8BA" w14:textId="77777777">
                      <w:r w:rsidRPr="00586FFF">
                        <w:rPr>
                          <w:b/>
                          <w:bCs/>
                        </w:rPr>
                        <w:t>Note</w:t>
                      </w:r>
                      <w:r w:rsidRPr="00296EEB">
                        <w:t>: This form utilizes DGIS Form 10.A for annual performance objective and data reporting.</w:t>
                      </w:r>
                    </w:p>
                    <w:p w:rsidR="00682950" w:rsidRPr="00296EEB" w:rsidP="00682950" w14:paraId="022B3EA6" w14:textId="77777777">
                      <w:pPr>
                        <w:pStyle w:val="Heading5"/>
                        <w:spacing w:before="120" w:after="120"/>
                      </w:pPr>
                      <w:r w:rsidRPr="00296EEB">
                        <w:t>Benchmark Data Sources</w:t>
                      </w:r>
                    </w:p>
                    <w:p w:rsidR="00682950" w:rsidRPr="00296EEB" w:rsidP="00682950" w14:paraId="500F06D3" w14:textId="77777777">
                      <w:pPr>
                        <w:rPr>
                          <w:b/>
                          <w:bCs/>
                        </w:rPr>
                      </w:pPr>
                      <w:r w:rsidRPr="00296EEB">
                        <w:t xml:space="preserve">Related to Healthy People 2030 Objective MICH-20: Increase the proportion of children and adolescents with special health care needs who have a system of care. </w:t>
                      </w:r>
                    </w:p>
                    <w:p w:rsidR="00682950" w:rsidRPr="00296EEB" w:rsidP="00682950" w14:paraId="6B85A00C" w14:textId="77777777">
                      <w:pPr>
                        <w:pStyle w:val="Heading5"/>
                        <w:spacing w:before="120" w:after="120"/>
                      </w:pPr>
                      <w:r w:rsidRPr="00296EEB">
                        <w:t>Grantee Data Sources</w:t>
                      </w:r>
                    </w:p>
                    <w:p w:rsidR="00682950" w:rsidRPr="00296EEB" w:rsidP="00682950" w14:paraId="0059E393" w14:textId="77777777">
                      <w:r w:rsidRPr="00296EEB">
                        <w:t>Progress reports from Family-To-Family Health Information Centers, National Survey for Children’s Health (NSCH), Title V Information System</w:t>
                      </w:r>
                    </w:p>
                  </w:txbxContent>
                </v:textbox>
                <w10:wrap type="none"/>
                <w10:anchorlock/>
              </v:shape>
            </w:pict>
          </mc:Fallback>
        </mc:AlternateContent>
      </w:r>
    </w:p>
    <w:p w:rsidR="00480538" w:rsidP="00480538" w14:paraId="5A7B9D94" w14:textId="4DB76457">
      <w:pPr>
        <w:pStyle w:val="Heading3"/>
        <w:spacing w:before="360"/>
      </w:pPr>
      <w:r w:rsidRPr="00296EEB">
        <w:rPr>
          <w:noProof/>
        </w:rPr>
        <mc:AlternateContent>
          <mc:Choice Requires="wps">
            <w:drawing>
              <wp:inline distT="0" distB="0" distL="0" distR="0">
                <wp:extent cx="5943600" cy="8486775"/>
                <wp:effectExtent l="0" t="0" r="0" b="0"/>
                <wp:docPr id="1673431063"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8486775"/>
                        </a:xfrm>
                        <a:prstGeom prst="rect">
                          <a:avLst/>
                        </a:prstGeom>
                        <a:solidFill>
                          <a:schemeClr val="accent5"/>
                        </a:solidFill>
                        <a:ln w="9525">
                          <a:noFill/>
                          <a:miter lim="800000"/>
                          <a:headEnd/>
                          <a:tailEnd/>
                        </a:ln>
                      </wps:spPr>
                      <wps:txbx>
                        <w:txbxContent>
                          <w:p w:rsidR="00682950" w:rsidRPr="00296EEB" w:rsidP="00682950" w14:textId="77777777">
                            <w:pPr>
                              <w:pStyle w:val="Heading5"/>
                              <w:spacing w:before="120" w:after="120"/>
                            </w:pPr>
                            <w:r w:rsidRPr="00296EEB">
                              <w:t>Significance</w:t>
                            </w:r>
                          </w:p>
                          <w:p w:rsidR="00682950" w:rsidRPr="00296EEB" w:rsidP="00682950" w14:textId="77777777">
                            <w:r w:rsidRPr="00296EEB">
                              <w:t xml:space="preserve">The last decade has emphasized the central role of families as informed consumers of services and participants in policy-making activities.  Research has indicated that families need information they can understand and information from other parents who have experiences similar to theirs and who have navigated services systems. </w:t>
                            </w:r>
                          </w:p>
                          <w:p w:rsidR="00682950" w:rsidRPr="00296EEB" w:rsidP="00682950" w14:textId="77777777">
                            <w:pPr>
                              <w:pStyle w:val="Heading4"/>
                              <w:rPr>
                                <w:lang w:val="en-US"/>
                              </w:rPr>
                            </w:pPr>
                            <w:r w:rsidRPr="00296EEB">
                              <w:rPr>
                                <w:lang w:val="en-US"/>
                              </w:rPr>
                              <w:t xml:space="preserve">Complete the data collection table below. </w:t>
                            </w:r>
                          </w:p>
                          <w:p w:rsidR="00682950" w:rsidRPr="00296EEB" w:rsidP="00682950" w14:textId="77777777">
                            <w:pPr>
                              <w:suppressOverlap/>
                            </w:pPr>
                            <w:r w:rsidRPr="00296EEB">
                              <w:t>For the purpose of this form:</w:t>
                            </w:r>
                          </w:p>
                          <w:p w:rsidR="00682950" w:rsidRPr="00296EEB" w:rsidP="00682950" w14:textId="77777777">
                            <w:pPr>
                              <w:pStyle w:val="BulletedList"/>
                            </w:pPr>
                            <w:r w:rsidRPr="00296EEB">
                              <w:t>"</w:t>
                            </w:r>
                            <w:r w:rsidRPr="00480538">
                              <w:t>Families” may include biological, foster, or adoptive parents and/or siblings, spouses or partners, or members of an extended family. Families have experience through</w:t>
                            </w:r>
                            <w:r w:rsidRPr="00296EEB">
                              <w:t xml:space="preserve"> their first-hand knowledge of navigating systems and services either on behalf of a family member or for the family as a whole (for example, parents of infants and toddlers, family members of children and youth with special health care needs, etc.). </w:t>
                            </w:r>
                          </w:p>
                          <w:p w:rsidR="00682950" w:rsidRPr="00296EEB" w:rsidP="00682950" w14:textId="77777777">
                            <w:pPr>
                              <w:pStyle w:val="BulletedList"/>
                            </w:pPr>
                            <w:r w:rsidRPr="00296EEB">
                              <w:t xml:space="preserve">“One-to-one services” include all services that an F2F can collect recipient demographic/identifier information to be able to collect an unduplicated number.  Examples include but are not limited to family navigation, consultation, counseling, education, referrals, case management, mentoring and individualized assistance. </w:t>
                            </w:r>
                          </w:p>
                          <w:p w:rsidR="00682950" w:rsidRPr="00296EEB" w:rsidP="00682950" w14:textId="77777777">
                            <w:pPr>
                              <w:pStyle w:val="BulletedList"/>
                            </w:pPr>
                            <w:r w:rsidRPr="00296EEB">
                              <w:t>“State agency” is defined as any public agency.</w:t>
                            </w:r>
                          </w:p>
                          <w:p w:rsidR="00682950" w:rsidRPr="00296EEB" w:rsidP="00682950" w14:textId="6E5A1173">
                            <w:pPr>
                              <w:suppressOverlap/>
                            </w:pPr>
                            <w:r w:rsidRPr="00296EEB">
                              <w:rPr>
                                <w:b/>
                              </w:rPr>
                              <w:t>A</w:t>
                            </w:r>
                            <w:r w:rsidRPr="00296EEB">
                              <w:rPr>
                                <w:bCs/>
                              </w:rPr>
                              <w:t xml:space="preserve">: The estimate </w:t>
                            </w:r>
                            <w:r w:rsidRPr="00296EEB">
                              <w:t xml:space="preserve">of families with CYSHCN in your state comes from the National Survey of Children’s Health.  This number will be provided to and entered by grantees in the New Competing Performance Report (NCPR). The value entered in the NCPR will stay the same throughout an entire grant cycle and will prepopulate into subsequent DGIS reports. </w:t>
                            </w:r>
                          </w:p>
                          <w:p w:rsidR="00682950" w:rsidRPr="00296EEB" w:rsidP="00682950" w14:textId="105C6D67">
                            <w:pPr>
                              <w:suppressOverlap/>
                            </w:pPr>
                            <w:r w:rsidRPr="00296EEB">
                              <w:rPr>
                                <w:b/>
                                <w:bCs/>
                              </w:rPr>
                              <w:t>A.1.b:</w:t>
                            </w:r>
                            <w:r w:rsidRPr="00296EEB">
                              <w:t xml:space="preserve"> Report race and/or ethnicity at the level that the F2F collects this information from families (for example, child, caregiver, or at the family level). The “Unknown/Unrecorded” option for race and/or ethnicity is to be used when a family either refuses, is not asked, or their race and/or ethnicity is not known.</w:t>
                            </w:r>
                          </w:p>
                          <w:p w:rsidR="00682950" w:rsidRPr="00296EEB" w:rsidP="00682950" w14:textId="44DDCF60">
                            <w:pPr>
                              <w:suppressOverlap/>
                            </w:pPr>
                            <w:r w:rsidRPr="00296EEB">
                              <w:rPr>
                                <w:b/>
                                <w:bCs/>
                              </w:rPr>
                              <w:t>A.2.a:</w:t>
                            </w:r>
                            <w:r w:rsidRPr="00296EEB">
                              <w:t xml:space="preserve"> This question captures the number of instances families receive services (duplicated count of families) and shows the number of times families are connected with services.</w:t>
                            </w:r>
                          </w:p>
                          <w:p w:rsidR="00682950" w:rsidRPr="00296EEB" w:rsidP="00682950" w14:textId="77777777">
                            <w:pPr>
                              <w:suppressOverlap/>
                            </w:pPr>
                            <w:r w:rsidRPr="00296EEB">
                              <w:rPr>
                                <w:b/>
                                <w:bCs/>
                              </w:rPr>
                              <w:t>A.2.b:</w:t>
                            </w:r>
                            <w:r w:rsidRPr="00296EEB">
                              <w:t xml:space="preserve"> The numbers reported here do not have to sum to the number in A.2.a.</w:t>
                            </w:r>
                          </w:p>
                          <w:p w:rsidR="00682950" w:rsidRPr="00296EEB" w:rsidP="00682950" w14:textId="77777777">
                            <w:pPr>
                              <w:suppressOverlap/>
                            </w:pPr>
                            <w:r w:rsidRPr="00296EEB">
                              <w:rPr>
                                <w:b/>
                              </w:rPr>
                              <w:t>A.4.a:</w:t>
                            </w:r>
                            <w:r w:rsidRPr="00296EEB">
                              <w:rPr>
                                <w:bCs/>
                              </w:rPr>
                              <w:t xml:space="preserve"> </w:t>
                            </w:r>
                            <w:r w:rsidRPr="00296EEB">
                              <w:t>Number of service/trainings is the total number of trainings/services provided.</w:t>
                            </w:r>
                          </w:p>
                          <w:p w:rsidR="00682950" w:rsidRPr="00296EEB" w:rsidP="00586FFF" w14:textId="40FC40F0">
                            <w:pPr>
                              <w:pStyle w:val="BulletedList"/>
                              <w:numPr>
                                <w:ilvl w:val="0"/>
                                <w:numId w:val="0"/>
                              </w:numPr>
                              <w:ind w:left="360"/>
                              <w:rPr>
                                <w:b/>
                                <w:bCs/>
                              </w:rPr>
                            </w:pPr>
                          </w:p>
                        </w:txbxContent>
                      </wps:txbx>
                      <wps:bodyPr rot="0" vert="horz" wrap="square" lIns="91440" tIns="45720" rIns="91440" bIns="45720" anchor="t" anchorCtr="0">
                        <a:spAutoFit/>
                      </wps:bodyPr>
                    </wps:wsp>
                  </a:graphicData>
                </a:graphic>
              </wp:inline>
            </w:drawing>
          </mc:Choice>
          <mc:Fallback>
            <w:pict>
              <v:shape id="_x0000_i1050" type="#_x0000_t202" style="width:468pt;height:668.25pt;mso-left-percent:-10001;mso-position-horizontal-relative:char;mso-position-vertical-relative:line;mso-top-percent:-10001;mso-wrap-style:square;visibility:visible;v-text-anchor:top" fillcolor="#f0f6fc" stroked="f">
                <v:textbox style="mso-fit-shape-to-text:t">
                  <w:txbxContent>
                    <w:p w:rsidR="00682950" w:rsidRPr="00296EEB" w:rsidP="00682950" w14:paraId="1E86D6EE" w14:textId="77777777">
                      <w:pPr>
                        <w:pStyle w:val="Heading5"/>
                        <w:spacing w:before="120" w:after="120"/>
                      </w:pPr>
                      <w:r w:rsidRPr="00296EEB">
                        <w:t>Significance</w:t>
                      </w:r>
                    </w:p>
                    <w:p w:rsidR="00682950" w:rsidRPr="00296EEB" w:rsidP="00682950" w14:paraId="35F03A57" w14:textId="77777777">
                      <w:r w:rsidRPr="00296EEB">
                        <w:t xml:space="preserve">The last decade has emphasized the central role of families as informed consumers of services and participants in policy-making activities.  Research has indicated that families need information they can understand and information from other parents who have experiences </w:t>
                      </w:r>
                      <w:r w:rsidRPr="00296EEB">
                        <w:t>similar to</w:t>
                      </w:r>
                      <w:r w:rsidRPr="00296EEB">
                        <w:t xml:space="preserve"> theirs and who have navigated services systems. </w:t>
                      </w:r>
                    </w:p>
                    <w:p w:rsidR="00682950" w:rsidRPr="00296EEB" w:rsidP="00682950" w14:paraId="5BFAEB67" w14:textId="77777777">
                      <w:pPr>
                        <w:pStyle w:val="Heading4"/>
                        <w:rPr>
                          <w:lang w:val="en-US"/>
                        </w:rPr>
                      </w:pPr>
                      <w:r w:rsidRPr="00296EEB">
                        <w:rPr>
                          <w:lang w:val="en-US"/>
                        </w:rPr>
                        <w:t xml:space="preserve">Complete the data collection table below. </w:t>
                      </w:r>
                    </w:p>
                    <w:p w:rsidR="00682950" w:rsidRPr="00296EEB" w:rsidP="00682950" w14:paraId="4425B96A" w14:textId="77777777">
                      <w:pPr>
                        <w:suppressOverlap/>
                      </w:pPr>
                      <w:r w:rsidRPr="00296EEB">
                        <w:t>For the purpose of</w:t>
                      </w:r>
                      <w:r w:rsidRPr="00296EEB">
                        <w:t xml:space="preserve"> this form:</w:t>
                      </w:r>
                    </w:p>
                    <w:p w:rsidR="00682950" w:rsidRPr="00296EEB" w:rsidP="00682950" w14:paraId="76470008" w14:textId="77777777">
                      <w:pPr>
                        <w:pStyle w:val="BulletedList"/>
                      </w:pPr>
                      <w:r w:rsidRPr="00296EEB">
                        <w:t>"</w:t>
                      </w:r>
                      <w:r w:rsidRPr="00480538">
                        <w:t>Families” may include biological, foster, or adoptive parents and/or siblings, spouses or partners, or members of an extended family. Families have experience through</w:t>
                      </w:r>
                      <w:r w:rsidRPr="00296EEB">
                        <w:t xml:space="preserve"> their first-hand knowledge of navigating systems and services either on behalf of a family member or for the </w:t>
                      </w:r>
                      <w:r w:rsidRPr="00296EEB">
                        <w:t>family as a whole</w:t>
                      </w:r>
                      <w:r w:rsidRPr="00296EEB">
                        <w:t xml:space="preserve"> (for example, parents of infants and toddlers, family members of children and youth with special health care needs, etc.). </w:t>
                      </w:r>
                    </w:p>
                    <w:p w:rsidR="00682950" w:rsidRPr="00296EEB" w:rsidP="00682950" w14:paraId="1CD91BA9" w14:textId="77777777">
                      <w:pPr>
                        <w:pStyle w:val="BulletedList"/>
                      </w:pPr>
                      <w:r w:rsidRPr="00296EEB">
                        <w:t xml:space="preserve">“One-to-one services” include all services that an F2F can collect recipient demographic/identifier information to be able to collect an unduplicated number.  Examples include but are not limited to family navigation, consultation, counseling, education, referrals, case management, mentoring and individualized assistance. </w:t>
                      </w:r>
                    </w:p>
                    <w:p w:rsidR="00682950" w:rsidRPr="00296EEB" w:rsidP="00682950" w14:paraId="5006D379" w14:textId="77777777">
                      <w:pPr>
                        <w:pStyle w:val="BulletedList"/>
                      </w:pPr>
                      <w:r w:rsidRPr="00296EEB">
                        <w:t>“State agency” is defined as any public agency.</w:t>
                      </w:r>
                    </w:p>
                    <w:p w:rsidR="00682950" w:rsidRPr="00296EEB" w:rsidP="00682950" w14:paraId="30EBA1D3" w14:textId="6E5A1173">
                      <w:pPr>
                        <w:suppressOverlap/>
                      </w:pPr>
                      <w:r w:rsidRPr="00296EEB">
                        <w:rPr>
                          <w:b/>
                        </w:rPr>
                        <w:t>A</w:t>
                      </w:r>
                      <w:r w:rsidRPr="00296EEB">
                        <w:rPr>
                          <w:bCs/>
                        </w:rPr>
                        <w:t xml:space="preserve">: The estimate </w:t>
                      </w:r>
                      <w:r w:rsidRPr="00296EEB">
                        <w:t xml:space="preserve">of families with CYSHCN in your state comes from the National Survey of Children’s Health.  This number will be provided to and entered by grantees in the New Competing Performance Report (NCPR). The value entered in the NCPR will stay the same throughout an entire grant cycle and will prepopulate into subsequent DGIS reports. </w:t>
                      </w:r>
                    </w:p>
                    <w:p w:rsidR="00682950" w:rsidRPr="00296EEB" w:rsidP="00682950" w14:paraId="5AABDF76" w14:textId="105C6D67">
                      <w:pPr>
                        <w:suppressOverlap/>
                      </w:pPr>
                      <w:r w:rsidRPr="00296EEB">
                        <w:rPr>
                          <w:b/>
                          <w:bCs/>
                        </w:rPr>
                        <w:t>A.1.b:</w:t>
                      </w:r>
                      <w:r w:rsidRPr="00296EEB">
                        <w:t xml:space="preserve"> Report race and/or ethnicity at the level that the F2F collects this information from families (for example, child, caregiver, or at the family level). The “Unknown/Unrecorded” option for race and/or ethnicity is to be used when a family either refuses, is not asked, or their race and/or ethnicity is not known.</w:t>
                      </w:r>
                    </w:p>
                    <w:p w:rsidR="00682950" w:rsidRPr="00296EEB" w:rsidP="00682950" w14:paraId="0EA89A78" w14:textId="44DDCF60">
                      <w:pPr>
                        <w:suppressOverlap/>
                      </w:pPr>
                      <w:r w:rsidRPr="00296EEB">
                        <w:rPr>
                          <w:b/>
                          <w:bCs/>
                        </w:rPr>
                        <w:t>A.2.a:</w:t>
                      </w:r>
                      <w:r w:rsidRPr="00296EEB">
                        <w:t xml:space="preserve"> This question captures the number of instances families receive services (duplicated count of families) and shows the number of times families </w:t>
                      </w:r>
                      <w:r w:rsidRPr="00296EEB">
                        <w:t>are connected with</w:t>
                      </w:r>
                      <w:r w:rsidRPr="00296EEB">
                        <w:t xml:space="preserve"> services.</w:t>
                      </w:r>
                    </w:p>
                    <w:p w:rsidR="00682950" w:rsidRPr="00296EEB" w:rsidP="00682950" w14:paraId="753AB6F2" w14:textId="77777777">
                      <w:pPr>
                        <w:suppressOverlap/>
                      </w:pPr>
                      <w:r w:rsidRPr="00296EEB">
                        <w:rPr>
                          <w:b/>
                          <w:bCs/>
                        </w:rPr>
                        <w:t>A.2.b:</w:t>
                      </w:r>
                      <w:r w:rsidRPr="00296EEB">
                        <w:t xml:space="preserve"> The numbers reported here do not have to sum to the number in A.2.a.</w:t>
                      </w:r>
                    </w:p>
                    <w:p w:rsidR="00682950" w:rsidRPr="00296EEB" w:rsidP="00682950" w14:paraId="68895B72" w14:textId="77777777">
                      <w:pPr>
                        <w:suppressOverlap/>
                      </w:pPr>
                      <w:r w:rsidRPr="00296EEB">
                        <w:rPr>
                          <w:b/>
                        </w:rPr>
                        <w:t>A.4.a:</w:t>
                      </w:r>
                      <w:r w:rsidRPr="00296EEB">
                        <w:rPr>
                          <w:bCs/>
                        </w:rPr>
                        <w:t xml:space="preserve"> </w:t>
                      </w:r>
                      <w:r w:rsidRPr="00296EEB">
                        <w:t>Number of service/trainings is the total number of trainings/services provided.</w:t>
                      </w:r>
                    </w:p>
                    <w:p w:rsidR="00682950" w:rsidRPr="00296EEB" w:rsidP="00586FFF" w14:paraId="4B0FABE7" w14:textId="40FC40F0">
                      <w:pPr>
                        <w:pStyle w:val="BulletedList"/>
                        <w:numPr>
                          <w:ilvl w:val="0"/>
                          <w:numId w:val="0"/>
                        </w:numPr>
                        <w:ind w:left="360"/>
                        <w:rPr>
                          <w:b/>
                          <w:bCs/>
                        </w:rPr>
                      </w:pPr>
                    </w:p>
                  </w:txbxContent>
                </v:textbox>
                <w10:wrap type="none"/>
                <w10:anchorlock/>
              </v:shape>
            </w:pict>
          </mc:Fallback>
        </mc:AlternateContent>
      </w:r>
    </w:p>
    <w:p w:rsidR="00480538" w14:paraId="0F914708" w14:textId="77777777">
      <w:pPr>
        <w:spacing w:after="0" w:line="240" w:lineRule="auto"/>
        <w:rPr>
          <w:rFonts w:asciiTheme="majorHAnsi" w:hAnsiTheme="majorHAnsi" w:cs="Arial"/>
          <w:b/>
          <w:bCs/>
          <w:color w:val="0F4878" w:themeColor="accent1"/>
          <w:sz w:val="32"/>
          <w:szCs w:val="32"/>
        </w:rPr>
      </w:pPr>
      <w:r>
        <w:br w:type="page"/>
      </w:r>
    </w:p>
    <w:p w:rsidR="00682950" w:rsidRPr="00586FFF" w:rsidP="00586FFF" w14:paraId="351FA135" w14:textId="3370D5E8">
      <w:pPr>
        <w:keepNext/>
        <w:spacing w:before="320" w:after="200" w:line="240" w:lineRule="auto"/>
        <w:outlineLvl w:val="2"/>
        <w:rPr>
          <w:rFonts w:asciiTheme="majorHAnsi" w:hAnsiTheme="majorHAnsi" w:cs="Arial"/>
          <w:b/>
          <w:bCs/>
          <w:color w:val="0F4878" w:themeColor="accent1"/>
          <w:sz w:val="32"/>
          <w:szCs w:val="32"/>
        </w:rPr>
      </w:pPr>
      <w:r w:rsidRPr="00064D2F">
        <w:rPr>
          <w:rFonts w:asciiTheme="majorHAnsi" w:hAnsiTheme="majorHAnsi" w:cs="Arial"/>
          <w:b/>
          <w:bCs/>
          <w:color w:val="0F4878" w:themeColor="accent1"/>
          <w:sz w:val="32"/>
          <w:szCs w:val="32"/>
        </w:rPr>
        <w:t xml:space="preserve">Data Collection </w:t>
      </w:r>
      <w:r>
        <w:rPr>
          <w:rFonts w:asciiTheme="majorHAnsi" w:hAnsiTheme="majorHAnsi" w:cs="Arial"/>
          <w:b/>
          <w:bCs/>
          <w:color w:val="0F4878" w:themeColor="accent1"/>
          <w:sz w:val="32"/>
          <w:szCs w:val="32"/>
        </w:rPr>
        <w:t xml:space="preserve">Form </w:t>
      </w:r>
      <w:r w:rsidRPr="00064D2F">
        <w:rPr>
          <w:rFonts w:asciiTheme="majorHAnsi" w:hAnsiTheme="majorHAnsi" w:cs="Arial"/>
          <w:b/>
          <w:bCs/>
          <w:color w:val="0F4878" w:themeColor="accent1"/>
          <w:sz w:val="32"/>
          <w:szCs w:val="32"/>
        </w:rPr>
        <w:t xml:space="preserve">for </w:t>
      </w:r>
      <w:r>
        <w:rPr>
          <w:rFonts w:asciiTheme="majorHAnsi" w:hAnsiTheme="majorHAnsi" w:cs="Arial"/>
          <w:b/>
          <w:bCs/>
          <w:color w:val="0F4878" w:themeColor="accent1"/>
          <w:sz w:val="32"/>
          <w:szCs w:val="32"/>
        </w:rPr>
        <w:t>F2F</w:t>
      </w:r>
      <w:r w:rsidRPr="00064D2F">
        <w:rPr>
          <w:rFonts w:asciiTheme="majorHAnsi" w:hAnsiTheme="majorHAnsi" w:cs="Arial"/>
          <w:b/>
          <w:bCs/>
          <w:color w:val="0F4878" w:themeColor="accent1"/>
          <w:sz w:val="32"/>
          <w:szCs w:val="32"/>
        </w:rPr>
        <w:t xml:space="preserve"> </w:t>
      </w:r>
      <w:r w:rsidR="00C338C8">
        <w:rPr>
          <w:rFonts w:asciiTheme="majorHAnsi" w:hAnsiTheme="majorHAnsi" w:cs="Arial"/>
          <w:b/>
          <w:bCs/>
          <w:color w:val="0F4878" w:themeColor="accent1"/>
          <w:sz w:val="32"/>
          <w:szCs w:val="32"/>
        </w:rPr>
        <w:t>1</w:t>
      </w:r>
    </w:p>
    <w:p w:rsidR="00682950" w:rsidRPr="00296EEB" w:rsidP="00682950" w14:paraId="19783583" w14:textId="77777777">
      <w:pPr>
        <w:pStyle w:val="Heading3"/>
        <w:spacing w:before="360"/>
      </w:pPr>
      <w:r w:rsidRPr="00296EEB">
        <w:t>A. Providing Information, Education, and/or Training</w:t>
      </w:r>
    </w:p>
    <w:p w:rsidR="00CA7764" w14:paraId="3BD67983" w14:textId="14E2E224">
      <w:pPr>
        <w:pStyle w:val="NumberedList"/>
        <w:numPr>
          <w:ilvl w:val="0"/>
          <w:numId w:val="0"/>
        </w:numPr>
        <w:ind w:left="360"/>
      </w:pPr>
      <w:r>
        <w:t>The estimated number of families with CYSHCN in your state</w:t>
      </w:r>
      <w:r w:rsidR="00573D6A">
        <w:t xml:space="preserve">: </w:t>
      </w:r>
      <w:r w:rsidRPr="00296EEB" w:rsidR="00573D6A">
        <w:rPr>
          <w:bdr w:val="single" w:sz="4" w:space="0" w:color="auto"/>
          <w:shd w:val="clear" w:color="auto" w:fill="F2F2F2" w:themeFill="background1" w:themeFillShade="F2"/>
        </w:rPr>
        <w:fldChar w:fldCharType="begin">
          <w:ffData>
            <w:name w:val=""/>
            <w:enabled/>
            <w:calcOnExit w:val="0"/>
            <w:textInput/>
          </w:ffData>
        </w:fldChar>
      </w:r>
      <w:r w:rsidRPr="00296EEB" w:rsidR="00573D6A">
        <w:rPr>
          <w:bdr w:val="single" w:sz="4" w:space="0" w:color="auto"/>
          <w:shd w:val="clear" w:color="auto" w:fill="F2F2F2" w:themeFill="background1" w:themeFillShade="F2"/>
        </w:rPr>
        <w:instrText xml:space="preserve"> FORMTEXT </w:instrText>
      </w:r>
      <w:r w:rsidRPr="00296EEB" w:rsidR="00573D6A">
        <w:rPr>
          <w:bdr w:val="single" w:sz="4" w:space="0" w:color="auto"/>
          <w:shd w:val="clear" w:color="auto" w:fill="F2F2F2" w:themeFill="background1" w:themeFillShade="F2"/>
        </w:rPr>
        <w:fldChar w:fldCharType="separate"/>
      </w:r>
      <w:r w:rsidRPr="00296EEB" w:rsidR="00573D6A">
        <w:rPr>
          <w:bdr w:val="single" w:sz="4" w:space="0" w:color="auto"/>
          <w:shd w:val="clear" w:color="auto" w:fill="F2F2F2" w:themeFill="background1" w:themeFillShade="F2"/>
        </w:rPr>
        <w:t> </w:t>
      </w:r>
      <w:r w:rsidRPr="00296EEB" w:rsidR="00573D6A">
        <w:rPr>
          <w:bdr w:val="single" w:sz="4" w:space="0" w:color="auto"/>
          <w:shd w:val="clear" w:color="auto" w:fill="F2F2F2" w:themeFill="background1" w:themeFillShade="F2"/>
        </w:rPr>
        <w:t> </w:t>
      </w:r>
      <w:r w:rsidRPr="00296EEB" w:rsidR="00573D6A">
        <w:rPr>
          <w:bdr w:val="single" w:sz="4" w:space="0" w:color="auto"/>
          <w:shd w:val="clear" w:color="auto" w:fill="F2F2F2" w:themeFill="background1" w:themeFillShade="F2"/>
        </w:rPr>
        <w:t> </w:t>
      </w:r>
      <w:r w:rsidRPr="00296EEB" w:rsidR="00573D6A">
        <w:rPr>
          <w:bdr w:val="single" w:sz="4" w:space="0" w:color="auto"/>
          <w:shd w:val="clear" w:color="auto" w:fill="F2F2F2" w:themeFill="background1" w:themeFillShade="F2"/>
        </w:rPr>
        <w:t> </w:t>
      </w:r>
      <w:r w:rsidRPr="00296EEB" w:rsidR="00573D6A">
        <w:rPr>
          <w:bdr w:val="single" w:sz="4" w:space="0" w:color="auto"/>
          <w:shd w:val="clear" w:color="auto" w:fill="F2F2F2" w:themeFill="background1" w:themeFillShade="F2"/>
        </w:rPr>
        <w:t> </w:t>
      </w:r>
      <w:r w:rsidRPr="00296EEB" w:rsidR="00573D6A">
        <w:rPr>
          <w:bdr w:val="single" w:sz="4" w:space="0" w:color="auto"/>
          <w:shd w:val="clear" w:color="auto" w:fill="F2F2F2" w:themeFill="background1" w:themeFillShade="F2"/>
        </w:rPr>
        <w:fldChar w:fldCharType="end"/>
      </w:r>
      <w:r>
        <w:t xml:space="preserve"> </w:t>
      </w:r>
    </w:p>
    <w:p w:rsidR="005003A8" w:rsidP="00586FFF" w14:paraId="24FA028C" w14:textId="2759C911">
      <w:pPr>
        <w:pStyle w:val="NumberedList"/>
        <w:numPr>
          <w:ilvl w:val="0"/>
          <w:numId w:val="0"/>
        </w:numPr>
        <w:ind w:left="360"/>
      </w:pPr>
      <w:r>
        <w:t>(</w:t>
      </w:r>
      <w:r w:rsidRPr="00586FFF" w:rsidR="001C664F">
        <w:rPr>
          <w:i/>
          <w:iCs/>
        </w:rPr>
        <w:t>Denominator: data from the National Survey of Children’s Health</w:t>
      </w:r>
      <w:r w:rsidR="001C664F">
        <w:t>)</w:t>
      </w:r>
      <w:r w:rsidR="00573D6A">
        <w:t xml:space="preserve"> </w:t>
      </w:r>
    </w:p>
    <w:p w:rsidR="00682950" w:rsidRPr="00586FFF" w:rsidP="006E760F" w14:paraId="33A9B277" w14:textId="66A00C05">
      <w:pPr>
        <w:pStyle w:val="NumberedList"/>
        <w:numPr>
          <w:ilvl w:val="0"/>
          <w:numId w:val="35"/>
        </w:numPr>
        <w:rPr>
          <w:b/>
          <w:bCs/>
        </w:rPr>
      </w:pPr>
      <w:r w:rsidRPr="00586FFF">
        <w:rPr>
          <w:b/>
          <w:bCs/>
        </w:rPr>
        <w:t xml:space="preserve">Families served via “one-to-one” services conducted by the F2F. </w:t>
      </w:r>
    </w:p>
    <w:p w:rsidR="00682950" w:rsidRPr="00296EEB" w:rsidP="00586FFF" w14:paraId="10304AD6" w14:textId="61B316BC">
      <w:pPr>
        <w:pStyle w:val="NumberedList"/>
        <w:numPr>
          <w:ilvl w:val="2"/>
          <w:numId w:val="77"/>
        </w:numPr>
        <w:ind w:left="810"/>
      </w:pPr>
      <w:r w:rsidRPr="00296EEB">
        <w:t xml:space="preserve">Total number of families receiving one-to-one services from Family-To-Family Health Information Centers. (Numerator; unduplicated count): </w:t>
      </w:r>
      <w:r w:rsidRPr="00296EEB">
        <w:rPr>
          <w:bdr w:val="single" w:sz="4" w:space="0" w:color="auto"/>
          <w:shd w:val="clear" w:color="auto" w:fill="F2F2F2" w:themeFill="background1" w:themeFillShade="F2"/>
        </w:rPr>
        <w:fldChar w:fldCharType="begin">
          <w:ffData>
            <w:name w:val=""/>
            <w:enabled/>
            <w:calcOnExit w:val="0"/>
            <w:textInput/>
          </w:ffData>
        </w:fldChar>
      </w:r>
      <w:r w:rsidRPr="00296EEB">
        <w:rPr>
          <w:bdr w:val="single" w:sz="4" w:space="0" w:color="auto"/>
          <w:shd w:val="clear" w:color="auto" w:fill="F2F2F2" w:themeFill="background1" w:themeFillShade="F2"/>
        </w:rPr>
        <w:instrText xml:space="preserve"> FORMTEXT </w:instrText>
      </w:r>
      <w:r w:rsidRPr="00296EEB">
        <w:rPr>
          <w:bdr w:val="single" w:sz="4" w:space="0" w:color="auto"/>
          <w:shd w:val="clear" w:color="auto" w:fill="F2F2F2" w:themeFill="background1" w:themeFillShade="F2"/>
        </w:rPr>
        <w:fldChar w:fldCharType="separate"/>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fldChar w:fldCharType="end"/>
      </w:r>
    </w:p>
    <w:p w:rsidR="00682950" w:rsidRPr="00296EEB" w:rsidP="00586FFF" w14:paraId="27B3B1C9" w14:textId="77777777">
      <w:pPr>
        <w:pStyle w:val="NumberedList"/>
        <w:numPr>
          <w:ilvl w:val="2"/>
          <w:numId w:val="32"/>
        </w:numPr>
        <w:ind w:left="810"/>
      </w:pPr>
      <w:r w:rsidRPr="00296EEB">
        <w:t xml:space="preserve">Of the total number of families served/trained, how many families identified themselves as: </w:t>
      </w:r>
    </w:p>
    <w:p w:rsidR="00AD555E" w:rsidP="00AD555E" w14:paraId="56635A18" w14:textId="77777777">
      <w:pPr>
        <w:ind w:firstLine="720"/>
        <w:rPr>
          <w:b/>
          <w:bCs/>
        </w:rPr>
      </w:pPr>
      <w:r w:rsidRPr="00296EEB">
        <w:rPr>
          <w:b/>
          <w:bCs/>
        </w:rPr>
        <w:t>Ethnicity</w:t>
      </w:r>
    </w:p>
    <w:p w:rsidR="00AD555E" w:rsidP="00586FFF" w14:paraId="3C843591" w14:textId="5FADD366">
      <w:pPr>
        <w:pStyle w:val="ListParagraph"/>
        <w:numPr>
          <w:ilvl w:val="0"/>
          <w:numId w:val="49"/>
        </w:numPr>
        <w:ind w:left="1350"/>
        <w:contextualSpacing w:val="0"/>
      </w:pPr>
      <w:r>
        <w:t xml:space="preserve">Hispanic </w:t>
      </w:r>
      <w:r w:rsidRPr="00296EEB">
        <w:rPr>
          <w:bdr w:val="single" w:sz="4" w:space="0" w:color="auto"/>
          <w:shd w:val="clear" w:color="auto" w:fill="F2F2F2" w:themeFill="background1" w:themeFillShade="F2"/>
        </w:rPr>
        <w:fldChar w:fldCharType="begin">
          <w:ffData>
            <w:name w:val=""/>
            <w:enabled/>
            <w:calcOnExit w:val="0"/>
            <w:textInput/>
          </w:ffData>
        </w:fldChar>
      </w:r>
      <w:r w:rsidRPr="00296EEB">
        <w:rPr>
          <w:bdr w:val="single" w:sz="4" w:space="0" w:color="auto"/>
          <w:shd w:val="clear" w:color="auto" w:fill="F2F2F2" w:themeFill="background1" w:themeFillShade="F2"/>
        </w:rPr>
        <w:instrText xml:space="preserve"> FORMTEXT </w:instrText>
      </w:r>
      <w:r w:rsidRPr="00296EEB">
        <w:rPr>
          <w:bdr w:val="single" w:sz="4" w:space="0" w:color="auto"/>
          <w:shd w:val="clear" w:color="auto" w:fill="F2F2F2" w:themeFill="background1" w:themeFillShade="F2"/>
        </w:rPr>
        <w:fldChar w:fldCharType="separate"/>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fldChar w:fldCharType="end"/>
      </w:r>
    </w:p>
    <w:p w:rsidR="00AD555E" w:rsidP="00586FFF" w14:paraId="3707D644" w14:textId="79E56C1C">
      <w:pPr>
        <w:pStyle w:val="ListParagraph"/>
        <w:numPr>
          <w:ilvl w:val="0"/>
          <w:numId w:val="49"/>
        </w:numPr>
        <w:ind w:left="1350"/>
        <w:contextualSpacing w:val="0"/>
      </w:pPr>
      <w:r>
        <w:t xml:space="preserve">Non-Hispanic </w:t>
      </w:r>
      <w:r w:rsidRPr="00296EEB">
        <w:rPr>
          <w:bdr w:val="single" w:sz="4" w:space="0" w:color="auto"/>
          <w:shd w:val="clear" w:color="auto" w:fill="F2F2F2" w:themeFill="background1" w:themeFillShade="F2"/>
        </w:rPr>
        <w:fldChar w:fldCharType="begin">
          <w:ffData>
            <w:name w:val=""/>
            <w:enabled/>
            <w:calcOnExit w:val="0"/>
            <w:textInput/>
          </w:ffData>
        </w:fldChar>
      </w:r>
      <w:r w:rsidRPr="00296EEB">
        <w:rPr>
          <w:bdr w:val="single" w:sz="4" w:space="0" w:color="auto"/>
          <w:shd w:val="clear" w:color="auto" w:fill="F2F2F2" w:themeFill="background1" w:themeFillShade="F2"/>
        </w:rPr>
        <w:instrText xml:space="preserve"> FORMTEXT </w:instrText>
      </w:r>
      <w:r w:rsidRPr="00296EEB">
        <w:rPr>
          <w:bdr w:val="single" w:sz="4" w:space="0" w:color="auto"/>
          <w:shd w:val="clear" w:color="auto" w:fill="F2F2F2" w:themeFill="background1" w:themeFillShade="F2"/>
        </w:rPr>
        <w:fldChar w:fldCharType="separate"/>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fldChar w:fldCharType="end"/>
      </w:r>
    </w:p>
    <w:p w:rsidR="005309E0" w:rsidRPr="00737CDA" w:rsidP="00586FFF" w14:paraId="3E8A9BA8" w14:textId="05D747F9">
      <w:pPr>
        <w:pStyle w:val="ListParagraph"/>
        <w:numPr>
          <w:ilvl w:val="0"/>
          <w:numId w:val="49"/>
        </w:numPr>
        <w:ind w:left="1350"/>
        <w:contextualSpacing w:val="0"/>
      </w:pPr>
      <w:r>
        <w:t xml:space="preserve">Unknown </w:t>
      </w:r>
      <w:r w:rsidRPr="00296EEB">
        <w:rPr>
          <w:bdr w:val="single" w:sz="4" w:space="0" w:color="auto"/>
          <w:shd w:val="clear" w:color="auto" w:fill="F2F2F2" w:themeFill="background1" w:themeFillShade="F2"/>
        </w:rPr>
        <w:fldChar w:fldCharType="begin">
          <w:ffData>
            <w:name w:val=""/>
            <w:enabled/>
            <w:calcOnExit w:val="0"/>
            <w:textInput/>
          </w:ffData>
        </w:fldChar>
      </w:r>
      <w:r w:rsidRPr="00296EEB">
        <w:rPr>
          <w:bdr w:val="single" w:sz="4" w:space="0" w:color="auto"/>
          <w:shd w:val="clear" w:color="auto" w:fill="F2F2F2" w:themeFill="background1" w:themeFillShade="F2"/>
        </w:rPr>
        <w:instrText xml:space="preserve"> FORMTEXT </w:instrText>
      </w:r>
      <w:r w:rsidRPr="00296EEB">
        <w:rPr>
          <w:bdr w:val="single" w:sz="4" w:space="0" w:color="auto"/>
          <w:shd w:val="clear" w:color="auto" w:fill="F2F2F2" w:themeFill="background1" w:themeFillShade="F2"/>
        </w:rPr>
        <w:fldChar w:fldCharType="separate"/>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fldChar w:fldCharType="end"/>
      </w:r>
    </w:p>
    <w:p w:rsidR="00682950" w:rsidRPr="00296EEB" w:rsidP="00682950" w14:paraId="33B82EC8" w14:textId="3A835A02">
      <w:pPr>
        <w:ind w:firstLine="720"/>
        <w:rPr>
          <w:b/>
          <w:bCs/>
        </w:rPr>
      </w:pPr>
      <w:r w:rsidRPr="00296EEB">
        <w:rPr>
          <w:b/>
          <w:bCs/>
        </w:rPr>
        <w:t xml:space="preserve">Race </w:t>
      </w:r>
    </w:p>
    <w:p w:rsidR="003E4355" w14:paraId="2F166761" w14:textId="77777777">
      <w:pPr>
        <w:pStyle w:val="NumberedList"/>
        <w:numPr>
          <w:ilvl w:val="0"/>
          <w:numId w:val="48"/>
        </w:numPr>
        <w:ind w:left="1350"/>
      </w:pPr>
      <w:r>
        <w:t>White</w:t>
      </w:r>
    </w:p>
    <w:p w:rsidR="00682950" w:rsidRPr="00296EEB" w:rsidP="00586FFF" w14:paraId="3BE7826D" w14:textId="7091A1D5">
      <w:pPr>
        <w:pStyle w:val="NumberedList"/>
        <w:numPr>
          <w:ilvl w:val="0"/>
          <w:numId w:val="48"/>
        </w:numPr>
        <w:ind w:left="1350"/>
      </w:pPr>
      <w:r>
        <w:t>Black or African American</w:t>
      </w:r>
      <w:r w:rsidRPr="00296EEB">
        <w:t xml:space="preserve"> </w:t>
      </w:r>
      <w:r w:rsidRPr="00296EEB">
        <w:rPr>
          <w:bdr w:val="single" w:sz="4" w:space="0" w:color="auto"/>
          <w:shd w:val="clear" w:color="auto" w:fill="F2F2F2" w:themeFill="background1" w:themeFillShade="F2"/>
        </w:rPr>
        <w:fldChar w:fldCharType="begin">
          <w:ffData>
            <w:name w:val=""/>
            <w:enabled/>
            <w:calcOnExit w:val="0"/>
            <w:textInput/>
          </w:ffData>
        </w:fldChar>
      </w:r>
      <w:r w:rsidRPr="00296EEB">
        <w:rPr>
          <w:bdr w:val="single" w:sz="4" w:space="0" w:color="auto"/>
          <w:shd w:val="clear" w:color="auto" w:fill="F2F2F2" w:themeFill="background1" w:themeFillShade="F2"/>
        </w:rPr>
        <w:instrText xml:space="preserve"> FORMTEXT </w:instrText>
      </w:r>
      <w:r w:rsidRPr="00296EEB">
        <w:rPr>
          <w:bdr w:val="single" w:sz="4" w:space="0" w:color="auto"/>
          <w:shd w:val="clear" w:color="auto" w:fill="F2F2F2" w:themeFill="background1" w:themeFillShade="F2"/>
        </w:rPr>
        <w:fldChar w:fldCharType="separate"/>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fldChar w:fldCharType="end"/>
      </w:r>
    </w:p>
    <w:p w:rsidR="00682950" w:rsidRPr="00296EEB" w:rsidP="00586FFF" w14:paraId="3B836C49" w14:textId="1DFA54A7">
      <w:pPr>
        <w:pStyle w:val="NumberedList"/>
        <w:numPr>
          <w:ilvl w:val="0"/>
          <w:numId w:val="48"/>
        </w:numPr>
        <w:ind w:left="1350"/>
      </w:pPr>
      <w:r w:rsidRPr="00296EEB">
        <w:t xml:space="preserve">Asian </w:t>
      </w:r>
      <w:r w:rsidRPr="00296EEB">
        <w:rPr>
          <w:bdr w:val="single" w:sz="4" w:space="0" w:color="auto"/>
          <w:shd w:val="clear" w:color="auto" w:fill="F2F2F2" w:themeFill="background1" w:themeFillShade="F2"/>
        </w:rPr>
        <w:fldChar w:fldCharType="begin">
          <w:ffData>
            <w:name w:val=""/>
            <w:enabled/>
            <w:calcOnExit w:val="0"/>
            <w:textInput/>
          </w:ffData>
        </w:fldChar>
      </w:r>
      <w:r w:rsidRPr="00296EEB">
        <w:rPr>
          <w:bdr w:val="single" w:sz="4" w:space="0" w:color="auto"/>
          <w:shd w:val="clear" w:color="auto" w:fill="F2F2F2" w:themeFill="background1" w:themeFillShade="F2"/>
        </w:rPr>
        <w:instrText xml:space="preserve"> FORMTEXT </w:instrText>
      </w:r>
      <w:r w:rsidRPr="00296EEB">
        <w:rPr>
          <w:bdr w:val="single" w:sz="4" w:space="0" w:color="auto"/>
          <w:shd w:val="clear" w:color="auto" w:fill="F2F2F2" w:themeFill="background1" w:themeFillShade="F2"/>
        </w:rPr>
        <w:fldChar w:fldCharType="separate"/>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fldChar w:fldCharType="end"/>
      </w:r>
    </w:p>
    <w:p w:rsidR="00682950" w:rsidRPr="00296EEB" w:rsidP="00586FFF" w14:paraId="3BDDFA72" w14:textId="19AA83D2">
      <w:pPr>
        <w:pStyle w:val="NumberedList"/>
        <w:numPr>
          <w:ilvl w:val="0"/>
          <w:numId w:val="48"/>
        </w:numPr>
        <w:ind w:left="1350"/>
      </w:pPr>
      <w:r w:rsidRPr="00296EEB">
        <w:t xml:space="preserve">Native Hawaiian or </w:t>
      </w:r>
      <w:r>
        <w:t xml:space="preserve">Other </w:t>
      </w:r>
      <w:r w:rsidRPr="00296EEB">
        <w:t xml:space="preserve">Pacific Islander </w:t>
      </w:r>
      <w:r w:rsidRPr="00296EEB">
        <w:rPr>
          <w:bdr w:val="single" w:sz="4" w:space="0" w:color="auto"/>
          <w:shd w:val="clear" w:color="auto" w:fill="F2F2F2" w:themeFill="background1" w:themeFillShade="F2"/>
        </w:rPr>
        <w:fldChar w:fldCharType="begin">
          <w:ffData>
            <w:name w:val=""/>
            <w:enabled/>
            <w:calcOnExit w:val="0"/>
            <w:textInput/>
          </w:ffData>
        </w:fldChar>
      </w:r>
      <w:r w:rsidRPr="00296EEB">
        <w:rPr>
          <w:bdr w:val="single" w:sz="4" w:space="0" w:color="auto"/>
          <w:shd w:val="clear" w:color="auto" w:fill="F2F2F2" w:themeFill="background1" w:themeFillShade="F2"/>
        </w:rPr>
        <w:instrText xml:space="preserve"> FORMTEXT </w:instrText>
      </w:r>
      <w:r w:rsidRPr="00296EEB">
        <w:rPr>
          <w:bdr w:val="single" w:sz="4" w:space="0" w:color="auto"/>
          <w:shd w:val="clear" w:color="auto" w:fill="F2F2F2" w:themeFill="background1" w:themeFillShade="F2"/>
        </w:rPr>
        <w:fldChar w:fldCharType="separate"/>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fldChar w:fldCharType="end"/>
      </w:r>
    </w:p>
    <w:p w:rsidR="00D4354E" w:rsidRPr="00D4354E" w:rsidP="00586FFF" w14:paraId="50D4F482" w14:textId="26904C89">
      <w:pPr>
        <w:pStyle w:val="NumberedList"/>
        <w:numPr>
          <w:ilvl w:val="0"/>
          <w:numId w:val="48"/>
        </w:numPr>
        <w:ind w:left="1350"/>
      </w:pPr>
      <w:r>
        <w:t>American Indian or Alaska Native</w:t>
      </w:r>
      <w:r w:rsidRPr="00296EEB" w:rsidR="00682950">
        <w:t xml:space="preserve"> </w:t>
      </w:r>
      <w:r w:rsidRPr="00296EEB" w:rsidR="00682950">
        <w:rPr>
          <w:bdr w:val="single" w:sz="4" w:space="0" w:color="auto"/>
          <w:shd w:val="clear" w:color="auto" w:fill="F2F2F2" w:themeFill="background1" w:themeFillShade="F2"/>
        </w:rPr>
        <w:fldChar w:fldCharType="begin">
          <w:ffData>
            <w:name w:val=""/>
            <w:enabled/>
            <w:calcOnExit w:val="0"/>
            <w:textInput/>
          </w:ffData>
        </w:fldChar>
      </w:r>
      <w:r w:rsidRPr="00296EEB" w:rsidR="00682950">
        <w:rPr>
          <w:bdr w:val="single" w:sz="4" w:space="0" w:color="auto"/>
          <w:shd w:val="clear" w:color="auto" w:fill="F2F2F2" w:themeFill="background1" w:themeFillShade="F2"/>
        </w:rPr>
        <w:instrText xml:space="preserve"> FORMTEXT </w:instrText>
      </w:r>
      <w:r w:rsidRPr="00296EEB" w:rsidR="00682950">
        <w:rPr>
          <w:bdr w:val="single" w:sz="4" w:space="0" w:color="auto"/>
          <w:shd w:val="clear" w:color="auto" w:fill="F2F2F2" w:themeFill="background1" w:themeFillShade="F2"/>
        </w:rPr>
        <w:fldChar w:fldCharType="separate"/>
      </w:r>
      <w:r w:rsidRPr="00296EEB" w:rsidR="00682950">
        <w:rPr>
          <w:bdr w:val="single" w:sz="4" w:space="0" w:color="auto"/>
          <w:shd w:val="clear" w:color="auto" w:fill="F2F2F2" w:themeFill="background1" w:themeFillShade="F2"/>
        </w:rPr>
        <w:t> </w:t>
      </w:r>
      <w:r w:rsidRPr="00296EEB" w:rsidR="00682950">
        <w:rPr>
          <w:bdr w:val="single" w:sz="4" w:space="0" w:color="auto"/>
          <w:shd w:val="clear" w:color="auto" w:fill="F2F2F2" w:themeFill="background1" w:themeFillShade="F2"/>
        </w:rPr>
        <w:t> </w:t>
      </w:r>
      <w:r w:rsidRPr="00296EEB" w:rsidR="00682950">
        <w:rPr>
          <w:bdr w:val="single" w:sz="4" w:space="0" w:color="auto"/>
          <w:shd w:val="clear" w:color="auto" w:fill="F2F2F2" w:themeFill="background1" w:themeFillShade="F2"/>
        </w:rPr>
        <w:t> </w:t>
      </w:r>
      <w:r w:rsidRPr="00296EEB" w:rsidR="00682950">
        <w:rPr>
          <w:bdr w:val="single" w:sz="4" w:space="0" w:color="auto"/>
          <w:shd w:val="clear" w:color="auto" w:fill="F2F2F2" w:themeFill="background1" w:themeFillShade="F2"/>
        </w:rPr>
        <w:t> </w:t>
      </w:r>
      <w:r w:rsidRPr="00296EEB" w:rsidR="00682950">
        <w:rPr>
          <w:bdr w:val="single" w:sz="4" w:space="0" w:color="auto"/>
          <w:shd w:val="clear" w:color="auto" w:fill="F2F2F2" w:themeFill="background1" w:themeFillShade="F2"/>
        </w:rPr>
        <w:t> </w:t>
      </w:r>
      <w:r w:rsidRPr="00296EEB" w:rsidR="00682950">
        <w:rPr>
          <w:bdr w:val="single" w:sz="4" w:space="0" w:color="auto"/>
          <w:shd w:val="clear" w:color="auto" w:fill="F2F2F2" w:themeFill="background1" w:themeFillShade="F2"/>
        </w:rPr>
        <w:fldChar w:fldCharType="end"/>
      </w:r>
    </w:p>
    <w:p w:rsidR="00D4354E" w:rsidP="00586FFF" w14:paraId="46E180DB" w14:textId="17EBCD3D">
      <w:pPr>
        <w:pStyle w:val="NumberedList"/>
        <w:numPr>
          <w:ilvl w:val="0"/>
          <w:numId w:val="48"/>
        </w:numPr>
        <w:ind w:left="1350"/>
      </w:pPr>
      <w:r>
        <w:t>Some other Race</w:t>
      </w:r>
      <w:r w:rsidRPr="00296EEB" w:rsidR="00682950">
        <w:t xml:space="preserve"> </w:t>
      </w:r>
      <w:r w:rsidRPr="00296EEB" w:rsidR="005653DD">
        <w:rPr>
          <w:bdr w:val="single" w:sz="4" w:space="0" w:color="auto"/>
          <w:shd w:val="clear" w:color="auto" w:fill="F2F2F2" w:themeFill="background1" w:themeFillShade="F2"/>
        </w:rPr>
        <w:fldChar w:fldCharType="begin">
          <w:ffData>
            <w:name w:val=""/>
            <w:enabled/>
            <w:calcOnExit w:val="0"/>
            <w:textInput/>
          </w:ffData>
        </w:fldChar>
      </w:r>
      <w:r w:rsidRPr="00296EEB" w:rsidR="005653DD">
        <w:rPr>
          <w:bdr w:val="single" w:sz="4" w:space="0" w:color="auto"/>
          <w:shd w:val="clear" w:color="auto" w:fill="F2F2F2" w:themeFill="background1" w:themeFillShade="F2"/>
        </w:rPr>
        <w:instrText xml:space="preserve"> FORMTEXT </w:instrText>
      </w:r>
      <w:r w:rsidRPr="00296EEB" w:rsidR="005653DD">
        <w:rPr>
          <w:bdr w:val="single" w:sz="4" w:space="0" w:color="auto"/>
          <w:shd w:val="clear" w:color="auto" w:fill="F2F2F2" w:themeFill="background1" w:themeFillShade="F2"/>
        </w:rPr>
        <w:fldChar w:fldCharType="separate"/>
      </w:r>
      <w:r w:rsidRPr="00296EEB" w:rsidR="005653DD">
        <w:rPr>
          <w:bdr w:val="single" w:sz="4" w:space="0" w:color="auto"/>
          <w:shd w:val="clear" w:color="auto" w:fill="F2F2F2" w:themeFill="background1" w:themeFillShade="F2"/>
        </w:rPr>
        <w:t> </w:t>
      </w:r>
      <w:r w:rsidRPr="00296EEB" w:rsidR="005653DD">
        <w:rPr>
          <w:bdr w:val="single" w:sz="4" w:space="0" w:color="auto"/>
          <w:shd w:val="clear" w:color="auto" w:fill="F2F2F2" w:themeFill="background1" w:themeFillShade="F2"/>
        </w:rPr>
        <w:t> </w:t>
      </w:r>
      <w:r w:rsidRPr="00296EEB" w:rsidR="005653DD">
        <w:rPr>
          <w:bdr w:val="single" w:sz="4" w:space="0" w:color="auto"/>
          <w:shd w:val="clear" w:color="auto" w:fill="F2F2F2" w:themeFill="background1" w:themeFillShade="F2"/>
        </w:rPr>
        <w:t> </w:t>
      </w:r>
      <w:r w:rsidRPr="00296EEB" w:rsidR="005653DD">
        <w:rPr>
          <w:bdr w:val="single" w:sz="4" w:space="0" w:color="auto"/>
          <w:shd w:val="clear" w:color="auto" w:fill="F2F2F2" w:themeFill="background1" w:themeFillShade="F2"/>
        </w:rPr>
        <w:t> </w:t>
      </w:r>
      <w:r w:rsidRPr="00296EEB" w:rsidR="005653DD">
        <w:rPr>
          <w:bdr w:val="single" w:sz="4" w:space="0" w:color="auto"/>
          <w:shd w:val="clear" w:color="auto" w:fill="F2F2F2" w:themeFill="background1" w:themeFillShade="F2"/>
        </w:rPr>
        <w:t> </w:t>
      </w:r>
      <w:r w:rsidRPr="00296EEB" w:rsidR="005653DD">
        <w:rPr>
          <w:bdr w:val="single" w:sz="4" w:space="0" w:color="auto"/>
          <w:shd w:val="clear" w:color="auto" w:fill="F2F2F2" w:themeFill="background1" w:themeFillShade="F2"/>
        </w:rPr>
        <w:fldChar w:fldCharType="end"/>
      </w:r>
    </w:p>
    <w:p w:rsidR="005653DD" w:rsidP="005653DD" w14:paraId="76F3809E" w14:textId="4C2D6A43">
      <w:pPr>
        <w:pStyle w:val="NumberedList"/>
        <w:numPr>
          <w:ilvl w:val="0"/>
          <w:numId w:val="48"/>
        </w:numPr>
        <w:ind w:left="1350"/>
      </w:pPr>
      <w:r>
        <w:t xml:space="preserve">Multiple </w:t>
      </w:r>
      <w:r w:rsidR="00953B59">
        <w:t>r</w:t>
      </w:r>
      <w:r>
        <w:t>aces</w:t>
      </w:r>
      <w:r>
        <w:t xml:space="preserve"> </w:t>
      </w:r>
      <w:r w:rsidRPr="00296EEB">
        <w:rPr>
          <w:bdr w:val="single" w:sz="4" w:space="0" w:color="auto"/>
          <w:shd w:val="clear" w:color="auto" w:fill="F2F2F2" w:themeFill="background1" w:themeFillShade="F2"/>
        </w:rPr>
        <w:fldChar w:fldCharType="begin">
          <w:ffData>
            <w:name w:val=""/>
            <w:enabled/>
            <w:calcOnExit w:val="0"/>
            <w:textInput/>
          </w:ffData>
        </w:fldChar>
      </w:r>
      <w:r w:rsidRPr="00296EEB">
        <w:rPr>
          <w:bdr w:val="single" w:sz="4" w:space="0" w:color="auto"/>
          <w:shd w:val="clear" w:color="auto" w:fill="F2F2F2" w:themeFill="background1" w:themeFillShade="F2"/>
        </w:rPr>
        <w:instrText xml:space="preserve"> FORMTEXT </w:instrText>
      </w:r>
      <w:r w:rsidRPr="00296EEB">
        <w:rPr>
          <w:bdr w:val="single" w:sz="4" w:space="0" w:color="auto"/>
          <w:shd w:val="clear" w:color="auto" w:fill="F2F2F2" w:themeFill="background1" w:themeFillShade="F2"/>
        </w:rPr>
        <w:fldChar w:fldCharType="separate"/>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fldChar w:fldCharType="end"/>
      </w:r>
    </w:p>
    <w:p w:rsidR="005653DD" w:rsidRPr="005653DD" w:rsidP="00586FFF" w14:paraId="23018C45" w14:textId="68C81380">
      <w:pPr>
        <w:pStyle w:val="ListParagraph"/>
        <w:numPr>
          <w:ilvl w:val="0"/>
          <w:numId w:val="48"/>
        </w:numPr>
        <w:ind w:left="1350"/>
      </w:pPr>
      <w:r>
        <w:t xml:space="preserve">Unknown </w:t>
      </w:r>
      <w:r w:rsidRPr="00296EEB">
        <w:rPr>
          <w:bdr w:val="single" w:sz="4" w:space="0" w:color="auto"/>
          <w:shd w:val="clear" w:color="auto" w:fill="F2F2F2" w:themeFill="background1" w:themeFillShade="F2"/>
        </w:rPr>
        <w:fldChar w:fldCharType="begin">
          <w:ffData>
            <w:name w:val=""/>
            <w:enabled/>
            <w:calcOnExit w:val="0"/>
            <w:textInput/>
          </w:ffData>
        </w:fldChar>
      </w:r>
      <w:r w:rsidRPr="00296EEB">
        <w:rPr>
          <w:bdr w:val="single" w:sz="4" w:space="0" w:color="auto"/>
          <w:shd w:val="clear" w:color="auto" w:fill="F2F2F2" w:themeFill="background1" w:themeFillShade="F2"/>
        </w:rPr>
        <w:instrText xml:space="preserve"> FORMTEXT </w:instrText>
      </w:r>
      <w:r w:rsidRPr="00296EEB">
        <w:rPr>
          <w:bdr w:val="single" w:sz="4" w:space="0" w:color="auto"/>
          <w:shd w:val="clear" w:color="auto" w:fill="F2F2F2" w:themeFill="background1" w:themeFillShade="F2"/>
        </w:rPr>
        <w:fldChar w:fldCharType="separate"/>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fldChar w:fldCharType="end"/>
      </w:r>
    </w:p>
    <w:p w:rsidR="00682950" w:rsidRPr="00586FFF" w:rsidP="00586FFF" w14:paraId="2253AA6E" w14:textId="14EEB1EA">
      <w:pPr>
        <w:pStyle w:val="NumberedList"/>
        <w:numPr>
          <w:ilvl w:val="0"/>
          <w:numId w:val="32"/>
        </w:numPr>
        <w:rPr>
          <w:b/>
          <w:bCs/>
        </w:rPr>
      </w:pPr>
      <w:r w:rsidRPr="00296EEB">
        <w:t xml:space="preserve">Unknown </w:t>
      </w:r>
      <w:r w:rsidRPr="00586FFF">
        <w:rPr>
          <w:b/>
          <w:bCs/>
        </w:rPr>
        <w:t xml:space="preserve">The number and types of services provided to families. </w:t>
      </w:r>
    </w:p>
    <w:p w:rsidR="00682950" w:rsidRPr="00296EEB" w:rsidP="00586FFF" w14:paraId="7EBE1001" w14:textId="77777777">
      <w:pPr>
        <w:pStyle w:val="NumberedList"/>
        <w:numPr>
          <w:ilvl w:val="2"/>
          <w:numId w:val="48"/>
        </w:numPr>
        <w:ind w:left="810"/>
      </w:pPr>
      <w:r w:rsidRPr="00296EEB">
        <w:t xml:space="preserve">Total number of service/trainings provided to families </w:t>
      </w:r>
      <w:r w:rsidRPr="00296EEB">
        <w:rPr>
          <w:bdr w:val="single" w:sz="4" w:space="0" w:color="auto"/>
          <w:shd w:val="clear" w:color="auto" w:fill="F2F2F2" w:themeFill="background1" w:themeFillShade="F2"/>
        </w:rPr>
        <w:fldChar w:fldCharType="begin">
          <w:ffData>
            <w:name w:val=""/>
            <w:enabled/>
            <w:calcOnExit w:val="0"/>
            <w:textInput/>
          </w:ffData>
        </w:fldChar>
      </w:r>
      <w:r w:rsidRPr="00296EEB">
        <w:rPr>
          <w:bdr w:val="single" w:sz="4" w:space="0" w:color="auto"/>
          <w:shd w:val="clear" w:color="auto" w:fill="F2F2F2" w:themeFill="background1" w:themeFillShade="F2"/>
        </w:rPr>
        <w:instrText xml:space="preserve"> FORMTEXT </w:instrText>
      </w:r>
      <w:r w:rsidRPr="00296EEB">
        <w:rPr>
          <w:bdr w:val="single" w:sz="4" w:space="0" w:color="auto"/>
          <w:shd w:val="clear" w:color="auto" w:fill="F2F2F2" w:themeFill="background1" w:themeFillShade="F2"/>
        </w:rPr>
        <w:fldChar w:fldCharType="separate"/>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fldChar w:fldCharType="end"/>
      </w:r>
    </w:p>
    <w:p w:rsidR="00682950" w:rsidRPr="00296EEB" w:rsidP="00586FFF" w14:paraId="5C78F298" w14:textId="77777777">
      <w:pPr>
        <w:pStyle w:val="NumberedList"/>
        <w:numPr>
          <w:ilvl w:val="2"/>
          <w:numId w:val="48"/>
        </w:numPr>
        <w:ind w:left="810"/>
      </w:pPr>
      <w:r w:rsidRPr="00296EEB">
        <w:t>Of the total numbers of service/trainings, how many provided:</w:t>
      </w:r>
    </w:p>
    <w:p w:rsidR="00682950" w:rsidRPr="00296EEB" w:rsidP="00586FFF" w14:paraId="26FF915B" w14:textId="49AC09C8">
      <w:pPr>
        <w:pStyle w:val="NumberedList"/>
        <w:numPr>
          <w:ilvl w:val="3"/>
          <w:numId w:val="47"/>
        </w:numPr>
        <w:ind w:left="1260"/>
      </w:pPr>
      <w:r w:rsidRPr="00296EEB">
        <w:t xml:space="preserve">Individualized assistance (Includes one-on-one instruction, consultation, counseling, case management, and mentoring) </w:t>
      </w:r>
      <w:r w:rsidRPr="00296EEB">
        <w:rPr>
          <w:bdr w:val="single" w:sz="4" w:space="0" w:color="auto"/>
          <w:shd w:val="clear" w:color="auto" w:fill="F2F2F2" w:themeFill="background1" w:themeFillShade="F2"/>
        </w:rPr>
        <w:fldChar w:fldCharType="begin">
          <w:ffData>
            <w:name w:val=""/>
            <w:enabled/>
            <w:calcOnExit w:val="0"/>
            <w:textInput/>
          </w:ffData>
        </w:fldChar>
      </w:r>
      <w:r w:rsidRPr="00296EEB">
        <w:rPr>
          <w:bdr w:val="single" w:sz="4" w:space="0" w:color="auto"/>
          <w:shd w:val="clear" w:color="auto" w:fill="F2F2F2" w:themeFill="background1" w:themeFillShade="F2"/>
        </w:rPr>
        <w:instrText xml:space="preserve"> FORMTEXT </w:instrText>
      </w:r>
      <w:r w:rsidRPr="00296EEB">
        <w:rPr>
          <w:bdr w:val="single" w:sz="4" w:space="0" w:color="auto"/>
          <w:shd w:val="clear" w:color="auto" w:fill="F2F2F2" w:themeFill="background1" w:themeFillShade="F2"/>
        </w:rPr>
        <w:fldChar w:fldCharType="separate"/>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fldChar w:fldCharType="end"/>
      </w:r>
    </w:p>
    <w:p w:rsidR="00682950" w:rsidRPr="00296EEB" w:rsidP="00586FFF" w14:paraId="35780542" w14:textId="0458E7D5">
      <w:pPr>
        <w:pStyle w:val="NumberedList"/>
        <w:numPr>
          <w:ilvl w:val="3"/>
          <w:numId w:val="47"/>
        </w:numPr>
        <w:ind w:left="1260"/>
      </w:pPr>
      <w:r w:rsidRPr="00296EEB">
        <w:t xml:space="preserve">Basic contact information and referrals </w:t>
      </w:r>
      <w:r w:rsidRPr="00296EEB">
        <w:rPr>
          <w:bdr w:val="single" w:sz="4" w:space="0" w:color="auto"/>
          <w:shd w:val="clear" w:color="auto" w:fill="F2F2F2" w:themeFill="background1" w:themeFillShade="F2"/>
        </w:rPr>
        <w:fldChar w:fldCharType="begin">
          <w:ffData>
            <w:name w:val=""/>
            <w:enabled/>
            <w:calcOnExit w:val="0"/>
            <w:textInput/>
          </w:ffData>
        </w:fldChar>
      </w:r>
      <w:r w:rsidRPr="00296EEB">
        <w:rPr>
          <w:bdr w:val="single" w:sz="4" w:space="0" w:color="auto"/>
          <w:shd w:val="clear" w:color="auto" w:fill="F2F2F2" w:themeFill="background1" w:themeFillShade="F2"/>
        </w:rPr>
        <w:instrText xml:space="preserve"> FORMTEXT </w:instrText>
      </w:r>
      <w:r w:rsidRPr="00296EEB">
        <w:rPr>
          <w:bdr w:val="single" w:sz="4" w:space="0" w:color="auto"/>
          <w:shd w:val="clear" w:color="auto" w:fill="F2F2F2" w:themeFill="background1" w:themeFillShade="F2"/>
        </w:rPr>
        <w:fldChar w:fldCharType="separate"/>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fldChar w:fldCharType="end"/>
      </w:r>
    </w:p>
    <w:p w:rsidR="00682950" w:rsidRPr="00296EEB" w:rsidP="00586FFF" w14:paraId="586E8D77" w14:textId="79B94734">
      <w:pPr>
        <w:pStyle w:val="NumberedList"/>
        <w:numPr>
          <w:ilvl w:val="3"/>
          <w:numId w:val="47"/>
        </w:numPr>
        <w:ind w:left="1260"/>
      </w:pPr>
      <w:r w:rsidRPr="00296EEB">
        <w:t xml:space="preserve">Group training opportunities  </w:t>
      </w:r>
      <w:r w:rsidRPr="00296EEB">
        <w:rPr>
          <w:bdr w:val="single" w:sz="4" w:space="0" w:color="auto"/>
          <w:shd w:val="clear" w:color="auto" w:fill="F2F2F2" w:themeFill="background1" w:themeFillShade="F2"/>
        </w:rPr>
        <w:fldChar w:fldCharType="begin">
          <w:ffData>
            <w:name w:val=""/>
            <w:enabled/>
            <w:calcOnExit w:val="0"/>
            <w:textInput/>
          </w:ffData>
        </w:fldChar>
      </w:r>
      <w:r w:rsidRPr="00296EEB">
        <w:rPr>
          <w:bdr w:val="single" w:sz="4" w:space="0" w:color="auto"/>
          <w:shd w:val="clear" w:color="auto" w:fill="F2F2F2" w:themeFill="background1" w:themeFillShade="F2"/>
        </w:rPr>
        <w:instrText xml:space="preserve"> FORMTEXT </w:instrText>
      </w:r>
      <w:r w:rsidRPr="00296EEB">
        <w:rPr>
          <w:bdr w:val="single" w:sz="4" w:space="0" w:color="auto"/>
          <w:shd w:val="clear" w:color="auto" w:fill="F2F2F2" w:themeFill="background1" w:themeFillShade="F2"/>
        </w:rPr>
        <w:fldChar w:fldCharType="separate"/>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fldChar w:fldCharType="end"/>
      </w:r>
    </w:p>
    <w:p w:rsidR="00682950" w:rsidRPr="00C20A07" w:rsidP="00586FFF" w14:paraId="2435FBED" w14:textId="1C711F6F">
      <w:pPr>
        <w:pStyle w:val="NumberedList"/>
        <w:numPr>
          <w:ilvl w:val="0"/>
          <w:numId w:val="49"/>
        </w:numPr>
        <w:ind w:left="1260"/>
      </w:pPr>
      <w:r w:rsidRPr="00296EEB">
        <w:t xml:space="preserve">Meetings/Conferences and Public Events (includes outreach events and presentations)  </w:t>
      </w:r>
      <w:r w:rsidRPr="00C20A07">
        <w:rPr>
          <w:bdr w:val="single" w:sz="4" w:space="0" w:color="auto"/>
          <w:shd w:val="clear" w:color="auto" w:fill="F2F2F2" w:themeFill="background1" w:themeFillShade="F2"/>
        </w:rPr>
        <w:fldChar w:fldCharType="begin">
          <w:ffData>
            <w:name w:val=""/>
            <w:enabled/>
            <w:calcOnExit w:val="0"/>
            <w:textInput/>
          </w:ffData>
        </w:fldChar>
      </w:r>
      <w:r w:rsidRPr="00C20A07">
        <w:rPr>
          <w:bdr w:val="single" w:sz="4" w:space="0" w:color="auto"/>
          <w:shd w:val="clear" w:color="auto" w:fill="F2F2F2" w:themeFill="background1" w:themeFillShade="F2"/>
        </w:rPr>
        <w:instrText xml:space="preserve"> FORMTEXT </w:instrText>
      </w:r>
      <w:r w:rsidRPr="00C20A07">
        <w:rPr>
          <w:bdr w:val="single" w:sz="4" w:space="0" w:color="auto"/>
          <w:shd w:val="clear" w:color="auto" w:fill="F2F2F2" w:themeFill="background1" w:themeFillShade="F2"/>
        </w:rPr>
        <w:fldChar w:fldCharType="separate"/>
      </w:r>
      <w:r w:rsidRPr="00C20A07">
        <w:rPr>
          <w:bdr w:val="single" w:sz="4" w:space="0" w:color="auto"/>
          <w:shd w:val="clear" w:color="auto" w:fill="F2F2F2" w:themeFill="background1" w:themeFillShade="F2"/>
        </w:rPr>
        <w:t> </w:t>
      </w:r>
      <w:r w:rsidRPr="00C20A07">
        <w:rPr>
          <w:bdr w:val="single" w:sz="4" w:space="0" w:color="auto"/>
          <w:shd w:val="clear" w:color="auto" w:fill="F2F2F2" w:themeFill="background1" w:themeFillShade="F2"/>
        </w:rPr>
        <w:t> </w:t>
      </w:r>
      <w:r w:rsidRPr="00C20A07">
        <w:rPr>
          <w:bdr w:val="single" w:sz="4" w:space="0" w:color="auto"/>
          <w:shd w:val="clear" w:color="auto" w:fill="F2F2F2" w:themeFill="background1" w:themeFillShade="F2"/>
        </w:rPr>
        <w:t> </w:t>
      </w:r>
      <w:r w:rsidRPr="00C20A07">
        <w:rPr>
          <w:bdr w:val="single" w:sz="4" w:space="0" w:color="auto"/>
          <w:shd w:val="clear" w:color="auto" w:fill="F2F2F2" w:themeFill="background1" w:themeFillShade="F2"/>
        </w:rPr>
        <w:t> </w:t>
      </w:r>
      <w:r w:rsidRPr="00C20A07">
        <w:rPr>
          <w:bdr w:val="single" w:sz="4" w:space="0" w:color="auto"/>
          <w:shd w:val="clear" w:color="auto" w:fill="F2F2F2" w:themeFill="background1" w:themeFillShade="F2"/>
        </w:rPr>
        <w:t> </w:t>
      </w:r>
      <w:r w:rsidRPr="00C20A07">
        <w:rPr>
          <w:bdr w:val="single" w:sz="4" w:space="0" w:color="auto"/>
          <w:shd w:val="clear" w:color="auto" w:fill="F2F2F2" w:themeFill="background1" w:themeFillShade="F2"/>
        </w:rPr>
        <w:fldChar w:fldCharType="end"/>
      </w:r>
    </w:p>
    <w:p w:rsidR="00682950" w:rsidRPr="00C20A07" w:rsidP="00586FFF" w14:paraId="460E89F1" w14:textId="4BB33CD4">
      <w:pPr>
        <w:pStyle w:val="NumberedList"/>
        <w:numPr>
          <w:ilvl w:val="0"/>
          <w:numId w:val="50"/>
        </w:numPr>
        <w:ind w:left="450"/>
      </w:pPr>
      <w:r w:rsidRPr="00586FFF">
        <w:rPr>
          <w:b/>
          <w:bCs/>
        </w:rPr>
        <w:t>Our organization provided health care information/education to professionals/providers to assist them in better providing services for CYSHCN.</w:t>
      </w:r>
    </w:p>
    <w:p w:rsidR="00682950" w:rsidRPr="00296EEB" w:rsidP="00586FFF" w14:paraId="36CEAA09" w14:textId="44EDE73C">
      <w:pPr>
        <w:pStyle w:val="NumberedList"/>
        <w:numPr>
          <w:ilvl w:val="1"/>
          <w:numId w:val="49"/>
        </w:numPr>
        <w:ind w:left="810"/>
        <w:rPr>
          <w:u w:val="single"/>
        </w:rPr>
      </w:pPr>
      <w:r w:rsidRPr="00296EEB">
        <w:t xml:space="preserve">Total number of professionals/providers served/trained (unduplicated count): </w:t>
      </w:r>
      <w:r w:rsidRPr="00296EEB">
        <w:rPr>
          <w:bdr w:val="single" w:sz="4" w:space="0" w:color="auto"/>
          <w:shd w:val="clear" w:color="auto" w:fill="F2F2F2" w:themeFill="background1" w:themeFillShade="F2"/>
        </w:rPr>
        <w:fldChar w:fldCharType="begin">
          <w:ffData>
            <w:name w:val=""/>
            <w:enabled/>
            <w:calcOnExit w:val="0"/>
            <w:textInput/>
          </w:ffData>
        </w:fldChar>
      </w:r>
      <w:r w:rsidRPr="00296EEB">
        <w:rPr>
          <w:bdr w:val="single" w:sz="4" w:space="0" w:color="auto"/>
          <w:shd w:val="clear" w:color="auto" w:fill="F2F2F2" w:themeFill="background1" w:themeFillShade="F2"/>
        </w:rPr>
        <w:instrText xml:space="preserve"> FORMTEXT </w:instrText>
      </w:r>
      <w:r w:rsidRPr="00296EEB">
        <w:rPr>
          <w:bdr w:val="single" w:sz="4" w:space="0" w:color="auto"/>
          <w:shd w:val="clear" w:color="auto" w:fill="F2F2F2" w:themeFill="background1" w:themeFillShade="F2"/>
        </w:rPr>
        <w:fldChar w:fldCharType="separate"/>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fldChar w:fldCharType="end"/>
      </w:r>
    </w:p>
    <w:p w:rsidR="00682950" w:rsidRPr="00C20A07" w:rsidP="00586FFF" w14:paraId="315DD9B0" w14:textId="07755BC1">
      <w:pPr>
        <w:pStyle w:val="NumberedList"/>
        <w:numPr>
          <w:ilvl w:val="0"/>
          <w:numId w:val="50"/>
        </w:numPr>
        <w:ind w:left="450"/>
      </w:pPr>
      <w:r w:rsidRPr="00586FFF">
        <w:rPr>
          <w:b/>
          <w:bCs/>
        </w:rPr>
        <w:t>The total number of services provided to professionals/providers.  This includes the duplicated count of one-to-one services and trainings, group trainings, meetings/conferences, and outreach events. This does not include social media impressions or web hits (to be reported in Q5).</w:t>
      </w:r>
    </w:p>
    <w:p w:rsidR="00682950" w:rsidRPr="00296EEB" w:rsidP="00586FFF" w14:paraId="7874F42D" w14:textId="202EE363">
      <w:pPr>
        <w:pStyle w:val="NumberedList"/>
        <w:numPr>
          <w:ilvl w:val="2"/>
          <w:numId w:val="49"/>
        </w:numPr>
        <w:ind w:left="810"/>
        <w:rPr>
          <w:u w:val="single"/>
        </w:rPr>
      </w:pPr>
      <w:r w:rsidRPr="00296EEB">
        <w:t xml:space="preserve">Total number of services provided to professionals/providers (duplicated count): </w:t>
      </w:r>
      <w:r w:rsidRPr="00296EEB">
        <w:rPr>
          <w:bdr w:val="single" w:sz="4" w:space="0" w:color="auto"/>
          <w:shd w:val="clear" w:color="auto" w:fill="F2F2F2" w:themeFill="background1" w:themeFillShade="F2"/>
        </w:rPr>
        <w:fldChar w:fldCharType="begin">
          <w:ffData>
            <w:name w:val=""/>
            <w:enabled/>
            <w:calcOnExit w:val="0"/>
            <w:textInput/>
          </w:ffData>
        </w:fldChar>
      </w:r>
      <w:r w:rsidRPr="00296EEB">
        <w:rPr>
          <w:bdr w:val="single" w:sz="4" w:space="0" w:color="auto"/>
          <w:shd w:val="clear" w:color="auto" w:fill="F2F2F2" w:themeFill="background1" w:themeFillShade="F2"/>
        </w:rPr>
        <w:instrText xml:space="preserve"> FORMTEXT </w:instrText>
      </w:r>
      <w:r w:rsidRPr="00296EEB">
        <w:rPr>
          <w:bdr w:val="single" w:sz="4" w:space="0" w:color="auto"/>
          <w:shd w:val="clear" w:color="auto" w:fill="F2F2F2" w:themeFill="background1" w:themeFillShade="F2"/>
        </w:rPr>
        <w:fldChar w:fldCharType="separate"/>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fldChar w:fldCharType="end"/>
      </w:r>
    </w:p>
    <w:p w:rsidR="00682950" w:rsidRPr="00296EEB" w:rsidP="00586FFF" w14:paraId="39C847E0" w14:textId="77777777">
      <w:pPr>
        <w:pStyle w:val="NumberedList"/>
        <w:numPr>
          <w:ilvl w:val="0"/>
          <w:numId w:val="50"/>
        </w:numPr>
        <w:ind w:left="450"/>
      </w:pPr>
      <w:r w:rsidRPr="00586FFF">
        <w:rPr>
          <w:b/>
          <w:bCs/>
        </w:rPr>
        <w:t>Our organization conducted communication and outreach to families and other appropriate entities through a variety of methods.</w:t>
      </w:r>
    </w:p>
    <w:p w:rsidR="00682950" w:rsidRPr="00296EEB" w:rsidP="00586FFF" w14:paraId="537A3B02" w14:textId="242C0CFD">
      <w:pPr>
        <w:pStyle w:val="NumberedList"/>
        <w:numPr>
          <w:ilvl w:val="3"/>
          <w:numId w:val="49"/>
        </w:numPr>
        <w:ind w:left="810"/>
      </w:pPr>
      <w:r w:rsidRPr="00296EEB">
        <w:t>Select the modes of how print/media information and resources are disseminated. (Select all that apply</w:t>
      </w:r>
      <w:r w:rsidR="00660EB5">
        <w:t>.</w:t>
      </w:r>
      <w:r w:rsidRPr="00296EEB">
        <w:t>)</w:t>
      </w:r>
    </w:p>
    <w:p w:rsidR="00682950" w:rsidRPr="00296EEB" w:rsidP="00586FFF" w14:paraId="1336A561" w14:textId="77777777">
      <w:pPr>
        <w:tabs>
          <w:tab w:val="left" w:pos="810"/>
          <w:tab w:val="left" w:pos="900"/>
        </w:tabs>
        <w:spacing w:after="200" w:line="276" w:lineRule="auto"/>
        <w:ind w:left="810"/>
        <w:contextualSpacing/>
        <w:rPr>
          <w:rFonts w:ascii="Calibri" w:eastAsia="Times New Roman" w:hAnsi="Calibri" w:cs="Calibri"/>
          <w:szCs w:val="22"/>
        </w:rPr>
      </w:pPr>
      <w:sdt>
        <w:sdtPr>
          <w:id w:val="-970583516"/>
          <w14:checkbox>
            <w14:checked w14:val="0"/>
            <w14:checkedState w14:val="2612" w14:font="MS Gothic"/>
            <w14:uncheckedState w14:val="2610" w14:font="MS Gothic"/>
          </w14:checkbox>
        </w:sdtPr>
        <w:sdtContent>
          <w:r w:rsidRPr="00296EEB">
            <w:rPr>
              <w:rFonts w:ascii="MS Gothic" w:eastAsia="MS Gothic" w:hAnsi="MS Gothic" w:hint="eastAsia"/>
            </w:rPr>
            <w:t>☐</w:t>
          </w:r>
        </w:sdtContent>
      </w:sdt>
      <w:r w:rsidRPr="00296EEB">
        <w:t xml:space="preserve"> </w:t>
      </w:r>
      <w:r w:rsidRPr="00296EEB">
        <w:rPr>
          <w:rFonts w:ascii="Calibri" w:eastAsia="Times New Roman" w:hAnsi="Calibri" w:cs="Calibri"/>
          <w:szCs w:val="22"/>
        </w:rPr>
        <w:t>Electronic newsletters</w:t>
      </w:r>
    </w:p>
    <w:p w:rsidR="00682950" w:rsidRPr="00296EEB" w:rsidP="00586FFF" w14:paraId="32733210" w14:textId="77777777">
      <w:pPr>
        <w:tabs>
          <w:tab w:val="left" w:pos="810"/>
          <w:tab w:val="left" w:pos="900"/>
        </w:tabs>
        <w:spacing w:after="200" w:line="276" w:lineRule="auto"/>
        <w:ind w:left="810"/>
        <w:contextualSpacing/>
        <w:rPr>
          <w:rFonts w:ascii="Calibri" w:eastAsia="Times New Roman" w:hAnsi="Calibri" w:cs="Calibri"/>
          <w:szCs w:val="22"/>
        </w:rPr>
      </w:pPr>
      <w:sdt>
        <w:sdtPr>
          <w:id w:val="2141227509"/>
          <w14:checkbox>
            <w14:checked w14:val="0"/>
            <w14:checkedState w14:val="2612" w14:font="MS Gothic"/>
            <w14:uncheckedState w14:val="2610" w14:font="MS Gothic"/>
          </w14:checkbox>
        </w:sdtPr>
        <w:sdtContent>
          <w:r w:rsidRPr="00296EEB">
            <w:rPr>
              <w:rFonts w:ascii="MS Gothic" w:eastAsia="MS Gothic" w:hAnsi="MS Gothic" w:hint="eastAsia"/>
            </w:rPr>
            <w:t>☐</w:t>
          </w:r>
        </w:sdtContent>
      </w:sdt>
      <w:r w:rsidRPr="00296EEB">
        <w:t xml:space="preserve"> </w:t>
      </w:r>
      <w:r w:rsidRPr="00296EEB">
        <w:rPr>
          <w:rFonts w:ascii="Calibri" w:eastAsia="Times New Roman" w:hAnsi="Calibri" w:cs="Calibri"/>
          <w:szCs w:val="22"/>
        </w:rPr>
        <w:t>Listservs</w:t>
      </w:r>
    </w:p>
    <w:p w:rsidR="00682950" w:rsidRPr="00296EEB" w:rsidP="00586FFF" w14:paraId="08544FA8" w14:textId="77777777">
      <w:pPr>
        <w:tabs>
          <w:tab w:val="left" w:pos="810"/>
          <w:tab w:val="left" w:pos="900"/>
        </w:tabs>
        <w:spacing w:after="200" w:line="276" w:lineRule="auto"/>
        <w:ind w:left="810"/>
        <w:contextualSpacing/>
        <w:rPr>
          <w:rFonts w:ascii="Calibri" w:eastAsia="Times New Roman" w:hAnsi="Calibri" w:cs="Calibri"/>
          <w:szCs w:val="22"/>
        </w:rPr>
      </w:pPr>
      <w:sdt>
        <w:sdtPr>
          <w:id w:val="1129523997"/>
          <w14:checkbox>
            <w14:checked w14:val="0"/>
            <w14:checkedState w14:val="2612" w14:font="MS Gothic"/>
            <w14:uncheckedState w14:val="2610" w14:font="MS Gothic"/>
          </w14:checkbox>
        </w:sdtPr>
        <w:sdtContent>
          <w:r w:rsidRPr="00296EEB">
            <w:rPr>
              <w:rFonts w:ascii="MS Gothic" w:eastAsia="MS Gothic" w:hAnsi="MS Gothic" w:hint="eastAsia"/>
            </w:rPr>
            <w:t>☐</w:t>
          </w:r>
        </w:sdtContent>
      </w:sdt>
      <w:r w:rsidRPr="00296EEB">
        <w:t xml:space="preserve"> </w:t>
      </w:r>
      <w:r w:rsidRPr="00296EEB">
        <w:rPr>
          <w:rFonts w:ascii="Calibri" w:eastAsia="Times New Roman" w:hAnsi="Calibri" w:cs="Calibri"/>
          <w:szCs w:val="22"/>
        </w:rPr>
        <w:t>Hardcopy/print</w:t>
      </w:r>
    </w:p>
    <w:p w:rsidR="00682950" w:rsidP="00586FFF" w14:paraId="25808A38" w14:textId="77777777">
      <w:pPr>
        <w:tabs>
          <w:tab w:val="left" w:pos="810"/>
          <w:tab w:val="left" w:pos="900"/>
        </w:tabs>
        <w:spacing w:after="200" w:line="276" w:lineRule="auto"/>
        <w:ind w:left="810"/>
        <w:contextualSpacing/>
        <w:rPr>
          <w:rFonts w:ascii="Calibri" w:eastAsia="Times New Roman" w:hAnsi="Calibri" w:cs="Calibri"/>
          <w:szCs w:val="22"/>
        </w:rPr>
      </w:pPr>
      <w:sdt>
        <w:sdtPr>
          <w:id w:val="-1776320075"/>
          <w14:checkbox>
            <w14:checked w14:val="0"/>
            <w14:checkedState w14:val="2612" w14:font="MS Gothic"/>
            <w14:uncheckedState w14:val="2610" w14:font="MS Gothic"/>
          </w14:checkbox>
        </w:sdtPr>
        <w:sdtContent>
          <w:r w:rsidRPr="00296EEB">
            <w:rPr>
              <w:rFonts w:ascii="MS Gothic" w:eastAsia="MS Gothic" w:hAnsi="MS Gothic" w:hint="eastAsia"/>
            </w:rPr>
            <w:t>☐</w:t>
          </w:r>
        </w:sdtContent>
      </w:sdt>
      <w:r w:rsidRPr="00296EEB">
        <w:t xml:space="preserve"> </w:t>
      </w:r>
      <w:r w:rsidRPr="00296EEB">
        <w:rPr>
          <w:rFonts w:ascii="Calibri" w:eastAsia="Times New Roman" w:hAnsi="Calibri" w:cs="Calibri"/>
          <w:szCs w:val="22"/>
        </w:rPr>
        <w:t>Public television/radio</w:t>
      </w:r>
    </w:p>
    <w:p w:rsidR="005B34FA" w:rsidRPr="00296EEB" w:rsidP="00586FFF" w14:paraId="5C2F135E" w14:textId="6C03A6DB">
      <w:pPr>
        <w:tabs>
          <w:tab w:val="left" w:pos="810"/>
          <w:tab w:val="left" w:pos="900"/>
        </w:tabs>
        <w:spacing w:after="200" w:line="276" w:lineRule="auto"/>
        <w:ind w:left="810"/>
        <w:contextualSpacing/>
        <w:rPr>
          <w:rFonts w:ascii="Calibri" w:eastAsia="Times New Roman" w:hAnsi="Calibri" w:cs="Calibri"/>
          <w:szCs w:val="22"/>
        </w:rPr>
      </w:pPr>
      <w:sdt>
        <w:sdtPr>
          <w:id w:val="-592473023"/>
          <w14:checkbox>
            <w14:checked w14:val="0"/>
            <w14:checkedState w14:val="2612" w14:font="MS Gothic"/>
            <w14:uncheckedState w14:val="2610" w14:font="MS Gothic"/>
          </w14:checkbox>
        </w:sdtPr>
        <w:sdtContent>
          <w:r w:rsidRPr="00296EEB">
            <w:rPr>
              <w:rFonts w:ascii="MS Gothic" w:eastAsia="MS Gothic" w:hAnsi="MS Gothic" w:hint="eastAsia"/>
            </w:rPr>
            <w:t>☐</w:t>
          </w:r>
        </w:sdtContent>
      </w:sdt>
      <w:r w:rsidRPr="00296EEB">
        <w:t xml:space="preserve"> </w:t>
      </w:r>
      <w:r w:rsidRPr="00296EEB">
        <w:rPr>
          <w:rFonts w:ascii="Calibri" w:eastAsia="Times New Roman" w:hAnsi="Calibri" w:cs="Calibri"/>
          <w:szCs w:val="22"/>
        </w:rPr>
        <w:t>Text messaging</w:t>
      </w:r>
    </w:p>
    <w:p w:rsidR="00B75974" w:rsidRPr="00296EEB" w:rsidP="00586FFF" w14:paraId="48AD8355" w14:textId="1D4F867E">
      <w:pPr>
        <w:tabs>
          <w:tab w:val="left" w:pos="810"/>
          <w:tab w:val="left" w:pos="900"/>
        </w:tabs>
        <w:spacing w:after="200" w:line="276" w:lineRule="auto"/>
        <w:ind w:left="810"/>
        <w:contextualSpacing/>
        <w:rPr>
          <w:rFonts w:ascii="Calibri" w:eastAsia="Times New Roman" w:hAnsi="Calibri" w:cs="Calibri"/>
          <w:szCs w:val="22"/>
        </w:rPr>
      </w:pPr>
      <w:sdt>
        <w:sdtPr>
          <w:id w:val="-1640094946"/>
          <w14:checkbox>
            <w14:checked w14:val="0"/>
            <w14:checkedState w14:val="2612" w14:font="MS Gothic"/>
            <w14:uncheckedState w14:val="2610" w14:font="MS Gothic"/>
          </w14:checkbox>
        </w:sdtPr>
        <w:sdtContent>
          <w:r w:rsidR="00FE2895">
            <w:rPr>
              <w:rFonts w:ascii="MS Gothic" w:eastAsia="MS Gothic" w:hAnsi="MS Gothic" w:hint="eastAsia"/>
            </w:rPr>
            <w:t>☐</w:t>
          </w:r>
        </w:sdtContent>
      </w:sdt>
      <w:r w:rsidRPr="00296EEB" w:rsidR="00682950">
        <w:t xml:space="preserve"> </w:t>
      </w:r>
      <w:r w:rsidRPr="00296EEB" w:rsidR="00682950">
        <w:rPr>
          <w:rFonts w:ascii="Calibri" w:eastAsia="Times New Roman" w:hAnsi="Calibri" w:cs="Calibri"/>
          <w:szCs w:val="22"/>
        </w:rPr>
        <w:t>Social media</w:t>
      </w:r>
      <w:r w:rsidR="005B34FA">
        <w:rPr>
          <w:rFonts w:ascii="Calibri" w:eastAsia="Times New Roman" w:hAnsi="Calibri" w:cs="Calibri"/>
          <w:szCs w:val="22"/>
        </w:rPr>
        <w:t xml:space="preserve"> </w:t>
      </w:r>
      <w:r w:rsidR="00D50E0C">
        <w:rPr>
          <w:rFonts w:ascii="Calibri" w:eastAsia="Times New Roman" w:hAnsi="Calibri" w:cs="Calibri"/>
          <w:szCs w:val="22"/>
        </w:rPr>
        <w:t xml:space="preserve">platform description (specify): </w:t>
      </w:r>
      <w:r w:rsidRPr="00296EEB" w:rsidR="00D50E0C">
        <w:rPr>
          <w:bdr w:val="single" w:sz="4" w:space="0" w:color="auto"/>
          <w:shd w:val="clear" w:color="auto" w:fill="F2F2F2" w:themeFill="background1" w:themeFillShade="F2"/>
        </w:rPr>
        <w:fldChar w:fldCharType="begin">
          <w:ffData>
            <w:name w:val=""/>
            <w:enabled/>
            <w:calcOnExit w:val="0"/>
            <w:textInput/>
          </w:ffData>
        </w:fldChar>
      </w:r>
      <w:r w:rsidRPr="00296EEB" w:rsidR="00D50E0C">
        <w:rPr>
          <w:bdr w:val="single" w:sz="4" w:space="0" w:color="auto"/>
          <w:shd w:val="clear" w:color="auto" w:fill="F2F2F2" w:themeFill="background1" w:themeFillShade="F2"/>
        </w:rPr>
        <w:instrText xml:space="preserve"> FORMTEXT </w:instrText>
      </w:r>
      <w:r w:rsidRPr="00296EEB" w:rsidR="00D50E0C">
        <w:rPr>
          <w:bdr w:val="single" w:sz="4" w:space="0" w:color="auto"/>
          <w:shd w:val="clear" w:color="auto" w:fill="F2F2F2" w:themeFill="background1" w:themeFillShade="F2"/>
        </w:rPr>
        <w:fldChar w:fldCharType="separate"/>
      </w:r>
      <w:r w:rsidRPr="00296EEB" w:rsidR="00D50E0C">
        <w:rPr>
          <w:bdr w:val="single" w:sz="4" w:space="0" w:color="auto"/>
          <w:shd w:val="clear" w:color="auto" w:fill="F2F2F2" w:themeFill="background1" w:themeFillShade="F2"/>
        </w:rPr>
        <w:t> </w:t>
      </w:r>
      <w:r w:rsidRPr="00296EEB" w:rsidR="00D50E0C">
        <w:rPr>
          <w:bdr w:val="single" w:sz="4" w:space="0" w:color="auto"/>
          <w:shd w:val="clear" w:color="auto" w:fill="F2F2F2" w:themeFill="background1" w:themeFillShade="F2"/>
        </w:rPr>
        <w:t> </w:t>
      </w:r>
      <w:r w:rsidRPr="00296EEB" w:rsidR="00D50E0C">
        <w:rPr>
          <w:bdr w:val="single" w:sz="4" w:space="0" w:color="auto"/>
          <w:shd w:val="clear" w:color="auto" w:fill="F2F2F2" w:themeFill="background1" w:themeFillShade="F2"/>
        </w:rPr>
        <w:t> </w:t>
      </w:r>
      <w:r w:rsidRPr="00296EEB" w:rsidR="00D50E0C">
        <w:rPr>
          <w:bdr w:val="single" w:sz="4" w:space="0" w:color="auto"/>
          <w:shd w:val="clear" w:color="auto" w:fill="F2F2F2" w:themeFill="background1" w:themeFillShade="F2"/>
        </w:rPr>
        <w:t> </w:t>
      </w:r>
      <w:r w:rsidRPr="00296EEB" w:rsidR="00D50E0C">
        <w:rPr>
          <w:bdr w:val="single" w:sz="4" w:space="0" w:color="auto"/>
          <w:shd w:val="clear" w:color="auto" w:fill="F2F2F2" w:themeFill="background1" w:themeFillShade="F2"/>
        </w:rPr>
        <w:t> </w:t>
      </w:r>
      <w:r w:rsidRPr="00296EEB" w:rsidR="00D50E0C">
        <w:rPr>
          <w:bdr w:val="single" w:sz="4" w:space="0" w:color="auto"/>
          <w:shd w:val="clear" w:color="auto" w:fill="F2F2F2" w:themeFill="background1" w:themeFillShade="F2"/>
        </w:rPr>
        <w:fldChar w:fldCharType="end"/>
      </w:r>
    </w:p>
    <w:p w:rsidR="00682950" w:rsidRPr="00296EEB" w:rsidP="00586FFF" w14:paraId="181CD400" w14:textId="056C7F65">
      <w:pPr>
        <w:tabs>
          <w:tab w:val="left" w:pos="810"/>
          <w:tab w:val="left" w:pos="900"/>
        </w:tabs>
        <w:spacing w:after="200" w:line="276" w:lineRule="auto"/>
        <w:ind w:left="810"/>
        <w:contextualSpacing/>
        <w:rPr>
          <w:rFonts w:ascii="Calibri" w:eastAsia="Times New Roman" w:hAnsi="Calibri" w:cs="Calibri"/>
          <w:szCs w:val="22"/>
        </w:rPr>
      </w:pPr>
      <w:sdt>
        <w:sdtPr>
          <w:id w:val="1464928285"/>
          <w14:checkbox>
            <w14:checked w14:val="0"/>
            <w14:checkedState w14:val="2612" w14:font="MS Gothic"/>
            <w14:uncheckedState w14:val="2610" w14:font="MS Gothic"/>
          </w14:checkbox>
        </w:sdtPr>
        <w:sdtContent/>
      </w:sdt>
      <w:sdt>
        <w:sdtPr>
          <w:id w:val="-544831558"/>
          <w14:checkbox>
            <w14:checked w14:val="0"/>
            <w14:checkedState w14:val="2612" w14:font="MS Gothic"/>
            <w14:uncheckedState w14:val="2610" w14:font="MS Gothic"/>
          </w14:checkbox>
        </w:sdtPr>
        <w:sdtContent>
          <w:r w:rsidRPr="00296EEB">
            <w:rPr>
              <w:rFonts w:ascii="MS Gothic" w:eastAsia="MS Gothic" w:hAnsi="MS Gothic" w:hint="eastAsia"/>
            </w:rPr>
            <w:t>☐</w:t>
          </w:r>
        </w:sdtContent>
      </w:sdt>
      <w:r w:rsidRPr="00296EEB">
        <w:t xml:space="preserve"> </w:t>
      </w:r>
      <w:r w:rsidRPr="00296EEB">
        <w:rPr>
          <w:rFonts w:ascii="Calibri" w:eastAsia="Times New Roman" w:hAnsi="Calibri" w:cs="Calibri"/>
          <w:szCs w:val="22"/>
        </w:rPr>
        <w:t xml:space="preserve">Other (specify): </w:t>
      </w:r>
      <w:r w:rsidRPr="00296EEB">
        <w:rPr>
          <w:bdr w:val="single" w:sz="4" w:space="0" w:color="auto"/>
          <w:shd w:val="clear" w:color="auto" w:fill="F2F2F2" w:themeFill="background1" w:themeFillShade="F2"/>
        </w:rPr>
        <w:fldChar w:fldCharType="begin">
          <w:ffData>
            <w:name w:val=""/>
            <w:enabled/>
            <w:calcOnExit w:val="0"/>
            <w:textInput/>
          </w:ffData>
        </w:fldChar>
      </w:r>
      <w:r w:rsidRPr="00296EEB">
        <w:rPr>
          <w:bdr w:val="single" w:sz="4" w:space="0" w:color="auto"/>
          <w:shd w:val="clear" w:color="auto" w:fill="F2F2F2" w:themeFill="background1" w:themeFillShade="F2"/>
        </w:rPr>
        <w:instrText xml:space="preserve"> FORMTEXT </w:instrText>
      </w:r>
      <w:r w:rsidRPr="00296EEB">
        <w:rPr>
          <w:bdr w:val="single" w:sz="4" w:space="0" w:color="auto"/>
          <w:shd w:val="clear" w:color="auto" w:fill="F2F2F2" w:themeFill="background1" w:themeFillShade="F2"/>
        </w:rPr>
        <w:fldChar w:fldCharType="separate"/>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fldChar w:fldCharType="end"/>
      </w:r>
    </w:p>
    <w:p w:rsidR="00682950" w:rsidRPr="00296EEB" w:rsidP="00682950" w14:paraId="24FDB814" w14:textId="77777777">
      <w:pPr>
        <w:pStyle w:val="Heading3"/>
      </w:pPr>
      <w:r w:rsidRPr="00296EEB">
        <w:t>B. Models of Family Engagement Collaboration</w:t>
      </w:r>
    </w:p>
    <w:p w:rsidR="00682950" w:rsidRPr="00296EEB" w:rsidP="006E760F" w14:paraId="348B93F5" w14:textId="77777777">
      <w:pPr>
        <w:pStyle w:val="NumberedList"/>
        <w:numPr>
          <w:ilvl w:val="0"/>
          <w:numId w:val="28"/>
        </w:numPr>
      </w:pPr>
      <w:r w:rsidRPr="00586FFF">
        <w:rPr>
          <w:b/>
          <w:bCs/>
        </w:rPr>
        <w:t>Our organization worked with State agencies/programs to assist them with providing services to their populations and/or to obtain their information to better serve our families.</w:t>
      </w:r>
    </w:p>
    <w:p w:rsidR="00682950" w:rsidRPr="00296EEB" w:rsidP="00586FFF" w14:paraId="69B7FCC9" w14:textId="66FA1A29">
      <w:pPr>
        <w:pStyle w:val="NumberedList"/>
        <w:numPr>
          <w:ilvl w:val="0"/>
          <w:numId w:val="51"/>
        </w:numPr>
      </w:pPr>
      <w:r w:rsidRPr="00296EEB">
        <w:t xml:space="preserve">Total number of State agencies/programs with which your organization has worked:  </w:t>
      </w:r>
      <w:r w:rsidRPr="00296EEB">
        <w:rPr>
          <w:bdr w:val="single" w:sz="4" w:space="0" w:color="auto"/>
          <w:shd w:val="clear" w:color="auto" w:fill="F2F2F2" w:themeFill="background1" w:themeFillShade="F2"/>
        </w:rPr>
        <w:fldChar w:fldCharType="begin">
          <w:ffData>
            <w:name w:val=""/>
            <w:enabled/>
            <w:calcOnExit w:val="0"/>
            <w:textInput/>
          </w:ffData>
        </w:fldChar>
      </w:r>
      <w:r w:rsidRPr="00296EEB">
        <w:rPr>
          <w:bdr w:val="single" w:sz="4" w:space="0" w:color="auto"/>
          <w:shd w:val="clear" w:color="auto" w:fill="F2F2F2" w:themeFill="background1" w:themeFillShade="F2"/>
        </w:rPr>
        <w:instrText xml:space="preserve"> FORMTEXT </w:instrText>
      </w:r>
      <w:r w:rsidRPr="00296EEB">
        <w:rPr>
          <w:bdr w:val="single" w:sz="4" w:space="0" w:color="auto"/>
          <w:shd w:val="clear" w:color="auto" w:fill="F2F2F2" w:themeFill="background1" w:themeFillShade="F2"/>
        </w:rPr>
        <w:fldChar w:fldCharType="separate"/>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fldChar w:fldCharType="end"/>
      </w:r>
    </w:p>
    <w:p w:rsidR="00682950" w:rsidRPr="00296EEB" w:rsidP="00586FFF" w14:paraId="5269A29B" w14:textId="2E5FFBF1">
      <w:pPr>
        <w:pStyle w:val="NumberedList"/>
        <w:numPr>
          <w:ilvl w:val="2"/>
          <w:numId w:val="49"/>
        </w:numPr>
        <w:ind w:left="1080"/>
      </w:pPr>
      <w:r w:rsidRPr="00296EEB">
        <w:t xml:space="preserve">Indicate the types of State agencies/programs with which your organization has worked: </w:t>
      </w:r>
    </w:p>
    <w:p w:rsidR="00682950" w:rsidRPr="00296EEB" w:rsidP="00586FFF" w14:paraId="398FEA41" w14:textId="77777777">
      <w:pPr>
        <w:tabs>
          <w:tab w:val="left" w:pos="1080"/>
          <w:tab w:val="left" w:pos="1170"/>
        </w:tabs>
        <w:ind w:left="1080"/>
        <w:rPr>
          <w:i/>
          <w:iCs/>
        </w:rPr>
      </w:pPr>
      <w:r w:rsidRPr="00296EEB">
        <w:rPr>
          <w:i/>
          <w:iCs/>
        </w:rPr>
        <w:t>(Check the box if you worked with this type of organization)</w:t>
      </w:r>
    </w:p>
    <w:p w:rsidR="00682950" w:rsidRPr="00296EEB" w:rsidP="00586FFF" w14:paraId="611A8033" w14:textId="77777777">
      <w:pPr>
        <w:tabs>
          <w:tab w:val="left" w:pos="1080"/>
          <w:tab w:val="left" w:pos="1170"/>
        </w:tabs>
        <w:ind w:left="1080"/>
      </w:pPr>
      <w:sdt>
        <w:sdtPr>
          <w:id w:val="1151414540"/>
          <w14:checkbox>
            <w14:checked w14:val="0"/>
            <w14:checkedState w14:val="2612" w14:font="MS Gothic"/>
            <w14:uncheckedState w14:val="2610" w14:font="MS Gothic"/>
          </w14:checkbox>
        </w:sdtPr>
        <w:sdtContent>
          <w:r w:rsidRPr="00296EEB">
            <w:rPr>
              <w:rFonts w:ascii="MS Gothic" w:eastAsia="MS Gothic" w:hAnsi="MS Gothic" w:hint="eastAsia"/>
            </w:rPr>
            <w:t>☐</w:t>
          </w:r>
        </w:sdtContent>
      </w:sdt>
      <w:r w:rsidRPr="00296EEB">
        <w:t xml:space="preserve"> Title V MCH/CSYHCN Program</w:t>
      </w:r>
    </w:p>
    <w:p w:rsidR="00682950" w:rsidRPr="00296EEB" w:rsidP="00586FFF" w14:paraId="50B51465" w14:textId="77777777">
      <w:pPr>
        <w:tabs>
          <w:tab w:val="left" w:pos="1080"/>
          <w:tab w:val="left" w:pos="1170"/>
        </w:tabs>
        <w:ind w:left="1080"/>
      </w:pPr>
      <w:sdt>
        <w:sdtPr>
          <w:id w:val="1494910270"/>
          <w14:checkbox>
            <w14:checked w14:val="0"/>
            <w14:checkedState w14:val="2612" w14:font="MS Gothic"/>
            <w14:uncheckedState w14:val="2610" w14:font="MS Gothic"/>
          </w14:checkbox>
        </w:sdtPr>
        <w:sdtContent>
          <w:r w:rsidRPr="00296EEB">
            <w:rPr>
              <w:rFonts w:ascii="MS Gothic" w:eastAsia="MS Gothic" w:hAnsi="MS Gothic" w:hint="eastAsia"/>
            </w:rPr>
            <w:t>☐</w:t>
          </w:r>
        </w:sdtContent>
      </w:sdt>
      <w:r w:rsidRPr="00296EEB">
        <w:t xml:space="preserve"> Newborn Screening Program</w:t>
      </w:r>
    </w:p>
    <w:p w:rsidR="00682950" w:rsidRPr="00296EEB" w:rsidP="00586FFF" w14:paraId="4DDC47CC" w14:textId="77777777">
      <w:pPr>
        <w:tabs>
          <w:tab w:val="left" w:pos="1080"/>
          <w:tab w:val="left" w:pos="1170"/>
        </w:tabs>
        <w:ind w:left="1080"/>
      </w:pPr>
      <w:sdt>
        <w:sdtPr>
          <w:id w:val="1414280189"/>
          <w14:checkbox>
            <w14:checked w14:val="0"/>
            <w14:checkedState w14:val="2612" w14:font="MS Gothic"/>
            <w14:uncheckedState w14:val="2610" w14:font="MS Gothic"/>
          </w14:checkbox>
        </w:sdtPr>
        <w:sdtContent>
          <w:r w:rsidRPr="00296EEB">
            <w:rPr>
              <w:rFonts w:ascii="MS Gothic" w:eastAsia="MS Gothic" w:hAnsi="MS Gothic" w:hint="eastAsia"/>
            </w:rPr>
            <w:t>☐</w:t>
          </w:r>
        </w:sdtContent>
      </w:sdt>
      <w:r w:rsidRPr="00296EEB">
        <w:t xml:space="preserve"> Early Hearing Detection and Intervention/Newborn Hearing Screening</w:t>
      </w:r>
    </w:p>
    <w:p w:rsidR="00682950" w:rsidRPr="00296EEB" w:rsidP="00586FFF" w14:paraId="16BB4689" w14:textId="77777777">
      <w:pPr>
        <w:tabs>
          <w:tab w:val="left" w:pos="1080"/>
          <w:tab w:val="left" w:pos="1170"/>
        </w:tabs>
        <w:ind w:left="1080"/>
      </w:pPr>
      <w:sdt>
        <w:sdtPr>
          <w:id w:val="-416099839"/>
          <w14:checkbox>
            <w14:checked w14:val="0"/>
            <w14:checkedState w14:val="2612" w14:font="MS Gothic"/>
            <w14:uncheckedState w14:val="2610" w14:font="MS Gothic"/>
          </w14:checkbox>
        </w:sdtPr>
        <w:sdtContent>
          <w:r w:rsidRPr="00296EEB">
            <w:rPr>
              <w:rFonts w:ascii="MS Gothic" w:eastAsia="MS Gothic" w:hAnsi="MS Gothic" w:hint="eastAsia"/>
            </w:rPr>
            <w:t>☐</w:t>
          </w:r>
        </w:sdtContent>
      </w:sdt>
      <w:r w:rsidRPr="00296EEB">
        <w:t xml:space="preserve"> Emergency Medical Services for Children</w:t>
      </w:r>
    </w:p>
    <w:p w:rsidR="00682950" w:rsidRPr="00296EEB" w:rsidP="00586FFF" w14:paraId="298DBF0D" w14:textId="77777777">
      <w:pPr>
        <w:tabs>
          <w:tab w:val="left" w:pos="1080"/>
          <w:tab w:val="left" w:pos="1170"/>
        </w:tabs>
        <w:ind w:left="1080"/>
      </w:pPr>
      <w:sdt>
        <w:sdtPr>
          <w:id w:val="196737916"/>
          <w14:checkbox>
            <w14:checked w14:val="0"/>
            <w14:checkedState w14:val="2612" w14:font="MS Gothic"/>
            <w14:uncheckedState w14:val="2610" w14:font="MS Gothic"/>
          </w14:checkbox>
        </w:sdtPr>
        <w:sdtContent>
          <w:r w:rsidRPr="00296EEB">
            <w:rPr>
              <w:rFonts w:ascii="MS Gothic" w:eastAsia="MS Gothic" w:hAnsi="MS Gothic" w:hint="eastAsia"/>
            </w:rPr>
            <w:t>☐</w:t>
          </w:r>
        </w:sdtContent>
      </w:sdt>
      <w:r w:rsidRPr="00296EEB">
        <w:t xml:space="preserve"> Home Visiting </w:t>
      </w:r>
    </w:p>
    <w:p w:rsidR="00682950" w:rsidRPr="00296EEB" w:rsidP="00586FFF" w14:paraId="3DE721ED" w14:textId="77777777">
      <w:pPr>
        <w:tabs>
          <w:tab w:val="left" w:pos="1080"/>
          <w:tab w:val="left" w:pos="1170"/>
        </w:tabs>
        <w:ind w:left="1080"/>
      </w:pPr>
      <w:sdt>
        <w:sdtPr>
          <w:id w:val="-1101342785"/>
          <w14:checkbox>
            <w14:checked w14:val="0"/>
            <w14:checkedState w14:val="2612" w14:font="MS Gothic"/>
            <w14:uncheckedState w14:val="2610" w14:font="MS Gothic"/>
          </w14:checkbox>
        </w:sdtPr>
        <w:sdtContent>
          <w:r w:rsidRPr="00296EEB">
            <w:rPr>
              <w:rFonts w:ascii="MS Gothic" w:eastAsia="MS Gothic" w:hAnsi="MS Gothic" w:hint="eastAsia"/>
            </w:rPr>
            <w:t>☐</w:t>
          </w:r>
        </w:sdtContent>
      </w:sdt>
      <w:r w:rsidRPr="00296EEB">
        <w:t xml:space="preserve"> State Medicaid</w:t>
      </w:r>
    </w:p>
    <w:p w:rsidR="00682950" w:rsidRPr="00296EEB" w:rsidP="00586FFF" w14:paraId="670D5085" w14:textId="77777777">
      <w:pPr>
        <w:tabs>
          <w:tab w:val="left" w:pos="1080"/>
          <w:tab w:val="left" w:pos="1170"/>
        </w:tabs>
        <w:ind w:left="1080"/>
      </w:pPr>
      <w:sdt>
        <w:sdtPr>
          <w:id w:val="2068903777"/>
          <w14:checkbox>
            <w14:checked w14:val="0"/>
            <w14:checkedState w14:val="2612" w14:font="MS Gothic"/>
            <w14:uncheckedState w14:val="2610" w14:font="MS Gothic"/>
          </w14:checkbox>
        </w:sdtPr>
        <w:sdtContent>
          <w:r w:rsidRPr="00296EEB">
            <w:rPr>
              <w:rFonts w:ascii="MS Gothic" w:eastAsia="MS Gothic" w:hAnsi="MS Gothic" w:hint="eastAsia"/>
            </w:rPr>
            <w:t>☐</w:t>
          </w:r>
        </w:sdtContent>
      </w:sdt>
      <w:r w:rsidRPr="00296EEB">
        <w:t xml:space="preserve"> State CHIP</w:t>
      </w:r>
    </w:p>
    <w:p w:rsidR="00682950" w:rsidRPr="00296EEB" w:rsidP="00586FFF" w14:paraId="04D6ECD7" w14:textId="77777777">
      <w:pPr>
        <w:tabs>
          <w:tab w:val="left" w:pos="1080"/>
          <w:tab w:val="left" w:pos="1170"/>
        </w:tabs>
        <w:ind w:left="1080"/>
      </w:pPr>
      <w:sdt>
        <w:sdtPr>
          <w:id w:val="1901866353"/>
          <w14:checkbox>
            <w14:checked w14:val="0"/>
            <w14:checkedState w14:val="2612" w14:font="MS Gothic"/>
            <w14:uncheckedState w14:val="2610" w14:font="MS Gothic"/>
          </w14:checkbox>
        </w:sdtPr>
        <w:sdtContent>
          <w:r w:rsidRPr="00296EEB">
            <w:rPr>
              <w:rFonts w:ascii="MS Gothic" w:eastAsia="MS Gothic" w:hAnsi="MS Gothic" w:hint="eastAsia"/>
            </w:rPr>
            <w:t>☐</w:t>
          </w:r>
        </w:sdtContent>
      </w:sdt>
      <w:r w:rsidRPr="00296EEB">
        <w:t xml:space="preserve"> State Mental and/or Behavioral Health</w:t>
      </w:r>
    </w:p>
    <w:p w:rsidR="00682950" w:rsidRPr="00296EEB" w:rsidP="00586FFF" w14:paraId="4448A482" w14:textId="77777777">
      <w:pPr>
        <w:tabs>
          <w:tab w:val="left" w:pos="1080"/>
          <w:tab w:val="left" w:pos="1170"/>
        </w:tabs>
        <w:ind w:left="1080"/>
      </w:pPr>
      <w:sdt>
        <w:sdtPr>
          <w:id w:val="-883563874"/>
          <w14:checkbox>
            <w14:checked w14:val="0"/>
            <w14:checkedState w14:val="2612" w14:font="MS Gothic"/>
            <w14:uncheckedState w14:val="2610" w14:font="MS Gothic"/>
          </w14:checkbox>
        </w:sdtPr>
        <w:sdtContent>
          <w:r w:rsidRPr="00296EEB">
            <w:rPr>
              <w:rFonts w:ascii="MS Gothic" w:eastAsia="MS Gothic" w:hAnsi="MS Gothic" w:hint="eastAsia"/>
            </w:rPr>
            <w:t>☐</w:t>
          </w:r>
        </w:sdtContent>
      </w:sdt>
      <w:r w:rsidRPr="00296EEB">
        <w:t xml:space="preserve"> Government Housing Program </w:t>
      </w:r>
    </w:p>
    <w:p w:rsidR="00682950" w:rsidRPr="00296EEB" w:rsidP="00586FFF" w14:paraId="31DBF61B" w14:textId="77777777">
      <w:pPr>
        <w:tabs>
          <w:tab w:val="left" w:pos="1080"/>
          <w:tab w:val="left" w:pos="1170"/>
        </w:tabs>
        <w:ind w:left="1080"/>
      </w:pPr>
      <w:sdt>
        <w:sdtPr>
          <w:id w:val="-1169935658"/>
          <w14:checkbox>
            <w14:checked w14:val="0"/>
            <w14:checkedState w14:val="2612" w14:font="MS Gothic"/>
            <w14:uncheckedState w14:val="2610" w14:font="MS Gothic"/>
          </w14:checkbox>
        </w:sdtPr>
        <w:sdtContent>
          <w:r w:rsidRPr="00296EEB">
            <w:rPr>
              <w:rFonts w:ascii="MS Gothic" w:eastAsia="MS Gothic" w:hAnsi="MS Gothic" w:hint="eastAsia"/>
            </w:rPr>
            <w:t>☐</w:t>
          </w:r>
        </w:sdtContent>
      </w:sdt>
      <w:r w:rsidRPr="00296EEB">
        <w:t xml:space="preserve"> Early Intervention/Part C</w:t>
      </w:r>
    </w:p>
    <w:p w:rsidR="00682950" w:rsidRPr="00296EEB" w:rsidP="00586FFF" w14:paraId="5E7D2C58" w14:textId="77777777">
      <w:pPr>
        <w:tabs>
          <w:tab w:val="left" w:pos="1080"/>
          <w:tab w:val="left" w:pos="1170"/>
        </w:tabs>
        <w:ind w:left="1080"/>
      </w:pPr>
      <w:sdt>
        <w:sdtPr>
          <w:id w:val="-1028942975"/>
          <w14:checkbox>
            <w14:checked w14:val="0"/>
            <w14:checkedState w14:val="2612" w14:font="MS Gothic"/>
            <w14:uncheckedState w14:val="2610" w14:font="MS Gothic"/>
          </w14:checkbox>
        </w:sdtPr>
        <w:sdtContent>
          <w:r w:rsidRPr="00296EEB">
            <w:rPr>
              <w:rFonts w:ascii="MS Gothic" w:eastAsia="MS Gothic" w:hAnsi="MS Gothic" w:hint="eastAsia"/>
            </w:rPr>
            <w:t>☐</w:t>
          </w:r>
        </w:sdtContent>
      </w:sdt>
      <w:r w:rsidRPr="00296EEB">
        <w:t xml:space="preserve"> Head Start Collaboration Office</w:t>
      </w:r>
    </w:p>
    <w:p w:rsidR="00682950" w:rsidRPr="00296EEB" w:rsidP="00586FFF" w14:paraId="031B1133" w14:textId="77777777">
      <w:pPr>
        <w:tabs>
          <w:tab w:val="left" w:pos="1080"/>
          <w:tab w:val="left" w:pos="1170"/>
        </w:tabs>
        <w:ind w:left="1080"/>
      </w:pPr>
      <w:sdt>
        <w:sdtPr>
          <w:id w:val="1956283170"/>
          <w14:checkbox>
            <w14:checked w14:val="0"/>
            <w14:checkedState w14:val="2612" w14:font="MS Gothic"/>
            <w14:uncheckedState w14:val="2610" w14:font="MS Gothic"/>
          </w14:checkbox>
        </w:sdtPr>
        <w:sdtContent>
          <w:r w:rsidRPr="00296EEB">
            <w:rPr>
              <w:rFonts w:ascii="MS Gothic" w:eastAsia="MS Gothic" w:hAnsi="MS Gothic" w:hint="eastAsia"/>
            </w:rPr>
            <w:t>☐</w:t>
          </w:r>
        </w:sdtContent>
      </w:sdt>
      <w:r w:rsidRPr="00296EEB">
        <w:t xml:space="preserve"> Other (Specify): </w:t>
      </w:r>
      <w:r w:rsidRPr="00296EEB">
        <w:rPr>
          <w:bdr w:val="single" w:sz="4" w:space="0" w:color="auto"/>
          <w:shd w:val="clear" w:color="auto" w:fill="F2F2F2" w:themeFill="background1" w:themeFillShade="F2"/>
        </w:rPr>
        <w:fldChar w:fldCharType="begin">
          <w:ffData>
            <w:name w:val=""/>
            <w:enabled/>
            <w:calcOnExit w:val="0"/>
            <w:textInput/>
          </w:ffData>
        </w:fldChar>
      </w:r>
      <w:r w:rsidRPr="00296EEB">
        <w:rPr>
          <w:bdr w:val="single" w:sz="4" w:space="0" w:color="auto"/>
          <w:shd w:val="clear" w:color="auto" w:fill="F2F2F2" w:themeFill="background1" w:themeFillShade="F2"/>
        </w:rPr>
        <w:instrText xml:space="preserve"> FORMTEXT </w:instrText>
      </w:r>
      <w:r w:rsidRPr="00296EEB">
        <w:rPr>
          <w:bdr w:val="single" w:sz="4" w:space="0" w:color="auto"/>
          <w:shd w:val="clear" w:color="auto" w:fill="F2F2F2" w:themeFill="background1" w:themeFillShade="F2"/>
        </w:rPr>
        <w:fldChar w:fldCharType="separate"/>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fldChar w:fldCharType="end"/>
      </w:r>
    </w:p>
    <w:p w:rsidR="00682950" w:rsidRPr="00296EEB" w:rsidP="00586FFF" w14:paraId="406F9437" w14:textId="77777777">
      <w:pPr>
        <w:tabs>
          <w:tab w:val="left" w:pos="1080"/>
          <w:tab w:val="left" w:pos="1170"/>
        </w:tabs>
        <w:ind w:left="1080"/>
      </w:pPr>
      <w:sdt>
        <w:sdtPr>
          <w:id w:val="-249581423"/>
          <w14:checkbox>
            <w14:checked w14:val="0"/>
            <w14:checkedState w14:val="2612" w14:font="MS Gothic"/>
            <w14:uncheckedState w14:val="2610" w14:font="MS Gothic"/>
          </w14:checkbox>
        </w:sdtPr>
        <w:sdtContent>
          <w:r w:rsidRPr="00296EEB">
            <w:rPr>
              <w:rFonts w:ascii="MS Gothic" w:eastAsia="MS Gothic" w:hAnsi="MS Gothic" w:hint="eastAsia"/>
            </w:rPr>
            <w:t>☐</w:t>
          </w:r>
        </w:sdtContent>
      </w:sdt>
      <w:r w:rsidRPr="00296EEB">
        <w:t xml:space="preserve"> None</w:t>
      </w:r>
    </w:p>
    <w:p w:rsidR="00682950" w:rsidRPr="00296EEB" w:rsidP="00586FFF" w14:paraId="1395CECA" w14:textId="238AFFD9">
      <w:pPr>
        <w:pStyle w:val="NumberedList"/>
        <w:numPr>
          <w:ilvl w:val="0"/>
          <w:numId w:val="28"/>
        </w:numPr>
      </w:pPr>
      <w:r w:rsidRPr="00586FFF">
        <w:rPr>
          <w:b/>
          <w:bCs/>
        </w:rPr>
        <w:t>Our organization served/worked with community-based organizations to assist them with providing services to their populations and/or to obtain their information to better serve our families.</w:t>
      </w:r>
    </w:p>
    <w:p w:rsidR="00682950" w:rsidRPr="00296EEB" w:rsidP="00586FFF" w14:paraId="752AC677" w14:textId="1E1CC51F">
      <w:pPr>
        <w:pStyle w:val="NumberedList"/>
        <w:numPr>
          <w:ilvl w:val="0"/>
          <w:numId w:val="52"/>
        </w:numPr>
      </w:pPr>
      <w:r w:rsidRPr="00296EEB">
        <w:t xml:space="preserve">Total number of community-based organizations:  </w:t>
      </w:r>
      <w:r w:rsidRPr="00296EEB">
        <w:rPr>
          <w:bdr w:val="single" w:sz="4" w:space="0" w:color="auto"/>
          <w:shd w:val="clear" w:color="auto" w:fill="F2F2F2" w:themeFill="background1" w:themeFillShade="F2"/>
        </w:rPr>
        <w:fldChar w:fldCharType="begin">
          <w:ffData>
            <w:name w:val=""/>
            <w:enabled/>
            <w:calcOnExit w:val="0"/>
            <w:textInput/>
          </w:ffData>
        </w:fldChar>
      </w:r>
      <w:r w:rsidRPr="00296EEB">
        <w:rPr>
          <w:bdr w:val="single" w:sz="4" w:space="0" w:color="auto"/>
          <w:shd w:val="clear" w:color="auto" w:fill="F2F2F2" w:themeFill="background1" w:themeFillShade="F2"/>
        </w:rPr>
        <w:instrText xml:space="preserve"> FORMTEXT </w:instrText>
      </w:r>
      <w:r w:rsidRPr="00296EEB">
        <w:rPr>
          <w:bdr w:val="single" w:sz="4" w:space="0" w:color="auto"/>
          <w:shd w:val="clear" w:color="auto" w:fill="F2F2F2" w:themeFill="background1" w:themeFillShade="F2"/>
        </w:rPr>
        <w:fldChar w:fldCharType="separate"/>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fldChar w:fldCharType="end"/>
      </w:r>
    </w:p>
    <w:p w:rsidR="00682950" w:rsidRPr="00296EEB" w:rsidP="00586FFF" w14:paraId="050CAE15" w14:textId="1B5CE03D">
      <w:pPr>
        <w:pStyle w:val="NumberedList"/>
        <w:numPr>
          <w:ilvl w:val="0"/>
          <w:numId w:val="52"/>
        </w:numPr>
      </w:pPr>
      <w:r w:rsidRPr="00296EEB">
        <w:t>Indicate the types of community-based organizations with which your organization has worked:</w:t>
      </w:r>
    </w:p>
    <w:p w:rsidR="00682950" w:rsidRPr="00296EEB" w:rsidP="00586FFF" w14:paraId="527F1001" w14:textId="77777777">
      <w:pPr>
        <w:tabs>
          <w:tab w:val="left" w:pos="990"/>
        </w:tabs>
        <w:ind w:left="1080"/>
        <w:rPr>
          <w:i/>
          <w:iCs/>
        </w:rPr>
      </w:pPr>
      <w:r w:rsidRPr="00296EEB">
        <w:rPr>
          <w:i/>
          <w:iCs/>
        </w:rPr>
        <w:t>(Check the box if you worked with this type of organization)</w:t>
      </w:r>
    </w:p>
    <w:p w:rsidR="00682950" w:rsidRPr="00296EEB" w:rsidP="00586FFF" w14:paraId="6F95CEED" w14:textId="77777777">
      <w:pPr>
        <w:tabs>
          <w:tab w:val="left" w:pos="990"/>
        </w:tabs>
        <w:ind w:left="1080"/>
      </w:pPr>
      <w:sdt>
        <w:sdtPr>
          <w:id w:val="400495279"/>
          <w14:checkbox>
            <w14:checked w14:val="0"/>
            <w14:checkedState w14:val="2612" w14:font="MS Gothic"/>
            <w14:uncheckedState w14:val="2610" w14:font="MS Gothic"/>
          </w14:checkbox>
        </w:sdtPr>
        <w:sdtContent>
          <w:r w:rsidRPr="00296EEB">
            <w:rPr>
              <w:rFonts w:ascii="MS Gothic" w:eastAsia="MS Gothic" w:hAnsi="MS Gothic" w:hint="eastAsia"/>
            </w:rPr>
            <w:t>☐</w:t>
          </w:r>
        </w:sdtContent>
      </w:sdt>
      <w:r w:rsidRPr="00296EEB">
        <w:t xml:space="preserve"> Medical homes, providers, clinics, hospitals </w:t>
      </w:r>
    </w:p>
    <w:p w:rsidR="00682950" w:rsidRPr="00480538" w:rsidP="00586FFF" w14:paraId="61304EC2" w14:textId="6EC04516">
      <w:pPr>
        <w:tabs>
          <w:tab w:val="left" w:pos="990"/>
        </w:tabs>
        <w:ind w:left="1080"/>
      </w:pPr>
      <w:sdt>
        <w:sdtPr>
          <w:id w:val="-2117434328"/>
          <w14:checkbox>
            <w14:checked w14:val="0"/>
            <w14:checkedState w14:val="2612" w14:font="MS Gothic"/>
            <w14:uncheckedState w14:val="2610" w14:font="MS Gothic"/>
          </w14:checkbox>
        </w:sdtPr>
        <w:sdtContent>
          <w:r w:rsidRPr="00296EEB">
            <w:rPr>
              <w:rFonts w:ascii="MS Gothic" w:eastAsia="MS Gothic" w:hAnsi="MS Gothic" w:hint="eastAsia"/>
            </w:rPr>
            <w:t>☐</w:t>
          </w:r>
        </w:sdtContent>
      </w:sdt>
      <w:r w:rsidRPr="00296EEB">
        <w:t xml:space="preserve"> </w:t>
      </w:r>
      <w:r w:rsidRPr="00480538">
        <w:t xml:space="preserve">Provider organizations  </w:t>
      </w:r>
    </w:p>
    <w:p w:rsidR="00682950" w:rsidRPr="00480538" w:rsidP="00586FFF" w14:paraId="154A61A3" w14:textId="48663C97">
      <w:pPr>
        <w:tabs>
          <w:tab w:val="left" w:pos="990"/>
        </w:tabs>
        <w:ind w:left="1080"/>
      </w:pPr>
      <w:sdt>
        <w:sdtPr>
          <w:id w:val="1321918088"/>
          <w14:checkbox>
            <w14:checked w14:val="0"/>
            <w14:checkedState w14:val="2612" w14:font="MS Gothic"/>
            <w14:uncheckedState w14:val="2610" w14:font="MS Gothic"/>
          </w14:checkbox>
        </w:sdtPr>
        <w:sdtContent>
          <w:r w:rsidRPr="00480538">
            <w:rPr>
              <w:rFonts w:ascii="MS Gothic" w:eastAsia="MS Gothic" w:hAnsi="MS Gothic" w:hint="eastAsia"/>
            </w:rPr>
            <w:t>☐</w:t>
          </w:r>
        </w:sdtContent>
      </w:sdt>
      <w:r w:rsidRPr="00480538">
        <w:t xml:space="preserve"> Provider training programs (for example, residency programs</w:t>
      </w:r>
      <w:r w:rsidRPr="00480538" w:rsidR="00F96F17">
        <w:t>,</w:t>
      </w:r>
      <w:r w:rsidRPr="00480538">
        <w:t xml:space="preserve"> schools of medicine, nursing, public health, LEND programs, social work, etc.) </w:t>
      </w:r>
    </w:p>
    <w:p w:rsidR="00682950" w:rsidRPr="00480538" w:rsidP="00586FFF" w14:paraId="6190790A" w14:textId="77777777">
      <w:pPr>
        <w:tabs>
          <w:tab w:val="left" w:pos="990"/>
        </w:tabs>
        <w:ind w:left="1080"/>
      </w:pPr>
      <w:sdt>
        <w:sdtPr>
          <w:id w:val="-1194535380"/>
          <w14:checkbox>
            <w14:checked w14:val="0"/>
            <w14:checkedState w14:val="2612" w14:font="MS Gothic"/>
            <w14:uncheckedState w14:val="2610" w14:font="MS Gothic"/>
          </w14:checkbox>
        </w:sdtPr>
        <w:sdtContent>
          <w:r w:rsidRPr="00480538">
            <w:rPr>
              <w:rFonts w:ascii="MS Gothic" w:eastAsia="MS Gothic" w:hAnsi="MS Gothic" w:hint="eastAsia"/>
            </w:rPr>
            <w:t>☐</w:t>
          </w:r>
        </w:sdtContent>
      </w:sdt>
      <w:r w:rsidRPr="00480538">
        <w:t xml:space="preserve"> Schools (K-12, pre-school) </w:t>
      </w:r>
    </w:p>
    <w:p w:rsidR="00682950" w:rsidRPr="00480538" w:rsidP="00586FFF" w14:paraId="7E8051C4" w14:textId="77777777">
      <w:pPr>
        <w:tabs>
          <w:tab w:val="left" w:pos="990"/>
        </w:tabs>
        <w:ind w:left="1080"/>
      </w:pPr>
      <w:sdt>
        <w:sdtPr>
          <w:id w:val="699678861"/>
          <w14:checkbox>
            <w14:checked w14:val="0"/>
            <w14:checkedState w14:val="2612" w14:font="MS Gothic"/>
            <w14:uncheckedState w14:val="2610" w14:font="MS Gothic"/>
          </w14:checkbox>
        </w:sdtPr>
        <w:sdtContent>
          <w:r w:rsidRPr="00480538">
            <w:rPr>
              <w:rFonts w:ascii="MS Gothic" w:eastAsia="MS Gothic" w:hAnsi="MS Gothic" w:hint="eastAsia"/>
            </w:rPr>
            <w:t>☐</w:t>
          </w:r>
        </w:sdtContent>
      </w:sdt>
      <w:r w:rsidRPr="00480538">
        <w:t xml:space="preserve"> Faith-based organizations, places of worship </w:t>
      </w:r>
    </w:p>
    <w:p w:rsidR="00682950" w:rsidRPr="00296EEB" w:rsidP="00586FFF" w14:paraId="1BCDC3F1" w14:textId="5A35CEF7">
      <w:pPr>
        <w:tabs>
          <w:tab w:val="left" w:pos="990"/>
        </w:tabs>
        <w:ind w:left="1080"/>
      </w:pPr>
      <w:sdt>
        <w:sdtPr>
          <w:id w:val="-2008433074"/>
          <w14:checkbox>
            <w14:checked w14:val="0"/>
            <w14:checkedState w14:val="2612" w14:font="MS Gothic"/>
            <w14:uncheckedState w14:val="2610" w14:font="MS Gothic"/>
          </w14:checkbox>
        </w:sdtPr>
        <w:sdtContent>
          <w:r w:rsidRPr="00480538">
            <w:rPr>
              <w:rFonts w:ascii="MS Gothic" w:eastAsia="MS Gothic" w:hAnsi="MS Gothic" w:hint="eastAsia"/>
            </w:rPr>
            <w:t>☐</w:t>
          </w:r>
        </w:sdtContent>
      </w:sdt>
      <w:r w:rsidRPr="00480538">
        <w:t xml:space="preserve"> Condition-specific organizations</w:t>
      </w:r>
      <w:r w:rsidRPr="00296EEB">
        <w:t xml:space="preserve"> </w:t>
      </w:r>
    </w:p>
    <w:p w:rsidR="00682950" w:rsidRPr="00296EEB" w:rsidP="00586FFF" w14:paraId="3FE2B238" w14:textId="77777777">
      <w:pPr>
        <w:tabs>
          <w:tab w:val="left" w:pos="990"/>
        </w:tabs>
        <w:ind w:left="1080"/>
      </w:pPr>
      <w:sdt>
        <w:sdtPr>
          <w:id w:val="763888933"/>
          <w14:checkbox>
            <w14:checked w14:val="0"/>
            <w14:checkedState w14:val="2612" w14:font="MS Gothic"/>
            <w14:uncheckedState w14:val="2610" w14:font="MS Gothic"/>
          </w14:checkbox>
        </w:sdtPr>
        <w:sdtContent>
          <w:r w:rsidRPr="00296EEB">
            <w:rPr>
              <w:rFonts w:ascii="MS Gothic" w:eastAsia="MS Gothic" w:hAnsi="MS Gothic" w:hint="eastAsia"/>
            </w:rPr>
            <w:t>☐</w:t>
          </w:r>
        </w:sdtContent>
      </w:sdt>
      <w:r w:rsidRPr="00296EEB">
        <w:t xml:space="preserve"> Child care programs  </w:t>
      </w:r>
    </w:p>
    <w:p w:rsidR="00682950" w:rsidRPr="00296EEB" w:rsidP="00586FFF" w14:paraId="76DBD4A0" w14:textId="152F48F2">
      <w:pPr>
        <w:tabs>
          <w:tab w:val="left" w:pos="990"/>
        </w:tabs>
        <w:ind w:left="1080"/>
      </w:pPr>
      <w:sdt>
        <w:sdtPr>
          <w:id w:val="608936734"/>
          <w14:checkbox>
            <w14:checked w14:val="0"/>
            <w14:checkedState w14:val="2612" w14:font="MS Gothic"/>
            <w14:uncheckedState w14:val="2610" w14:font="MS Gothic"/>
          </w14:checkbox>
        </w:sdtPr>
        <w:sdtContent>
          <w:r w:rsidRPr="00296EEB">
            <w:rPr>
              <w:rFonts w:ascii="MS Gothic" w:eastAsia="MS Gothic" w:hAnsi="MS Gothic" w:hint="eastAsia"/>
            </w:rPr>
            <w:t>☐</w:t>
          </w:r>
        </w:sdtContent>
      </w:sdt>
      <w:r w:rsidRPr="00296EEB">
        <w:t xml:space="preserve"> Local Head </w:t>
      </w:r>
      <w:r w:rsidR="00FF3550">
        <w:t>Start</w:t>
      </w:r>
      <w:r w:rsidRPr="00296EEB" w:rsidR="00FF3550">
        <w:t xml:space="preserve">  </w:t>
      </w:r>
    </w:p>
    <w:p w:rsidR="00682950" w:rsidRPr="00296EEB" w:rsidP="00586FFF" w14:paraId="6A78E67F" w14:textId="77777777">
      <w:pPr>
        <w:tabs>
          <w:tab w:val="left" w:pos="990"/>
        </w:tabs>
        <w:ind w:left="1080"/>
      </w:pPr>
      <w:sdt>
        <w:sdtPr>
          <w:id w:val="-1113819377"/>
          <w14:checkbox>
            <w14:checked w14:val="0"/>
            <w14:checkedState w14:val="2612" w14:font="MS Gothic"/>
            <w14:uncheckedState w14:val="2610" w14:font="MS Gothic"/>
          </w14:checkbox>
        </w:sdtPr>
        <w:sdtContent>
          <w:r w:rsidRPr="00296EEB">
            <w:rPr>
              <w:rFonts w:ascii="MS Gothic" w:eastAsia="MS Gothic" w:hAnsi="MS Gothic" w:hint="eastAsia"/>
            </w:rPr>
            <w:t>☐</w:t>
          </w:r>
        </w:sdtContent>
      </w:sdt>
      <w:r w:rsidRPr="00296EEB">
        <w:t xml:space="preserve"> Other community organization (Specify): </w:t>
      </w:r>
      <w:r w:rsidRPr="00296EEB">
        <w:rPr>
          <w:bdr w:val="single" w:sz="4" w:space="0" w:color="auto"/>
          <w:shd w:val="clear" w:color="auto" w:fill="F2F2F2" w:themeFill="background1" w:themeFillShade="F2"/>
        </w:rPr>
        <w:fldChar w:fldCharType="begin">
          <w:ffData>
            <w:name w:val=""/>
            <w:enabled/>
            <w:calcOnExit w:val="0"/>
            <w:textInput/>
          </w:ffData>
        </w:fldChar>
      </w:r>
      <w:r w:rsidRPr="00296EEB">
        <w:rPr>
          <w:bdr w:val="single" w:sz="4" w:space="0" w:color="auto"/>
          <w:shd w:val="clear" w:color="auto" w:fill="F2F2F2" w:themeFill="background1" w:themeFillShade="F2"/>
        </w:rPr>
        <w:instrText xml:space="preserve"> FORMTEXT </w:instrText>
      </w:r>
      <w:r w:rsidRPr="00296EEB">
        <w:rPr>
          <w:bdr w:val="single" w:sz="4" w:space="0" w:color="auto"/>
          <w:shd w:val="clear" w:color="auto" w:fill="F2F2F2" w:themeFill="background1" w:themeFillShade="F2"/>
        </w:rPr>
        <w:fldChar w:fldCharType="separate"/>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fldChar w:fldCharType="end"/>
      </w:r>
      <w:r w:rsidRPr="00296EEB">
        <w:t xml:space="preserve"> </w:t>
      </w:r>
    </w:p>
    <w:p w:rsidR="00682950" w:rsidRPr="00296EEB" w:rsidP="00586FFF" w14:paraId="3B2F9763" w14:textId="77777777">
      <w:pPr>
        <w:tabs>
          <w:tab w:val="left" w:pos="990"/>
        </w:tabs>
        <w:ind w:left="1080"/>
      </w:pPr>
      <w:sdt>
        <w:sdtPr>
          <w:id w:val="1881287819"/>
          <w14:checkbox>
            <w14:checked w14:val="0"/>
            <w14:checkedState w14:val="2612" w14:font="MS Gothic"/>
            <w14:uncheckedState w14:val="2610" w14:font="MS Gothic"/>
          </w14:checkbox>
        </w:sdtPr>
        <w:sdtContent>
          <w:r w:rsidRPr="00296EEB">
            <w:rPr>
              <w:rFonts w:ascii="MS Gothic" w:eastAsia="MS Gothic" w:hAnsi="MS Gothic" w:hint="eastAsia"/>
            </w:rPr>
            <w:t>☐</w:t>
          </w:r>
        </w:sdtContent>
      </w:sdt>
      <w:r w:rsidRPr="00296EEB">
        <w:t xml:space="preserve"> None </w:t>
      </w:r>
    </w:p>
    <w:p w:rsidR="00682950" w:rsidRPr="00121626" w:rsidP="00586FFF" w14:paraId="2BCF9778" w14:textId="1772D122">
      <w:pPr>
        <w:pStyle w:val="NumberedList"/>
        <w:numPr>
          <w:ilvl w:val="0"/>
          <w:numId w:val="52"/>
        </w:numPr>
      </w:pPr>
      <w:r w:rsidRPr="00121626">
        <w:t>Of those community-based organizations, indicate if any were dedicated to specific racial and/or ethnic populations</w:t>
      </w:r>
      <w:r w:rsidR="00121626">
        <w:t>:</w:t>
      </w:r>
    </w:p>
    <w:p w:rsidR="00682950" w:rsidRPr="00296EEB" w:rsidP="00586FFF" w14:paraId="55F29CA7" w14:textId="77777777">
      <w:pPr>
        <w:ind w:left="1080"/>
        <w:rPr>
          <w:b/>
          <w:bCs/>
          <w:i/>
          <w:iCs/>
        </w:rPr>
      </w:pPr>
      <w:r w:rsidRPr="00296EEB">
        <w:rPr>
          <w:i/>
          <w:iCs/>
        </w:rPr>
        <w:t>(Check the box if you worked with this type of organization)</w:t>
      </w:r>
    </w:p>
    <w:p w:rsidR="00682950" w:rsidRPr="00296EEB" w:rsidP="00586FFF" w14:paraId="57708623" w14:textId="77777777">
      <w:pPr>
        <w:ind w:left="1080"/>
      </w:pPr>
      <w:sdt>
        <w:sdtPr>
          <w:id w:val="-1491858190"/>
          <w14:checkbox>
            <w14:checked w14:val="0"/>
            <w14:checkedState w14:val="2612" w14:font="MS Gothic"/>
            <w14:uncheckedState w14:val="2610" w14:font="MS Gothic"/>
          </w14:checkbox>
        </w:sdtPr>
        <w:sdtContent>
          <w:r w:rsidRPr="00296EEB">
            <w:rPr>
              <w:rFonts w:ascii="MS Gothic" w:eastAsia="MS Gothic" w:hAnsi="MS Gothic" w:hint="eastAsia"/>
            </w:rPr>
            <w:t>☐</w:t>
          </w:r>
        </w:sdtContent>
      </w:sdt>
      <w:r w:rsidRPr="00296EEB">
        <w:t xml:space="preserve"> American Indian or Alaska Native </w:t>
      </w:r>
    </w:p>
    <w:p w:rsidR="00682950" w:rsidRPr="00296EEB" w:rsidP="00586FFF" w14:paraId="12D6D3E5" w14:textId="77777777">
      <w:pPr>
        <w:ind w:left="1080"/>
      </w:pPr>
      <w:sdt>
        <w:sdtPr>
          <w:id w:val="-462732449"/>
          <w14:checkbox>
            <w14:checked w14:val="0"/>
            <w14:checkedState w14:val="2612" w14:font="MS Gothic"/>
            <w14:uncheckedState w14:val="2610" w14:font="MS Gothic"/>
          </w14:checkbox>
        </w:sdtPr>
        <w:sdtContent>
          <w:r w:rsidRPr="00296EEB">
            <w:rPr>
              <w:rFonts w:ascii="MS Gothic" w:eastAsia="MS Gothic" w:hAnsi="MS Gothic" w:hint="eastAsia"/>
            </w:rPr>
            <w:t>☐</w:t>
          </w:r>
        </w:sdtContent>
      </w:sdt>
      <w:r w:rsidRPr="00296EEB">
        <w:t xml:space="preserve"> Black or African American</w:t>
      </w:r>
    </w:p>
    <w:p w:rsidR="00682950" w:rsidRPr="00296EEB" w:rsidP="00586FFF" w14:paraId="568BB03D" w14:textId="77777777">
      <w:pPr>
        <w:ind w:left="1080"/>
      </w:pPr>
      <w:sdt>
        <w:sdtPr>
          <w:id w:val="770817910"/>
          <w14:checkbox>
            <w14:checked w14:val="0"/>
            <w14:checkedState w14:val="2612" w14:font="MS Gothic"/>
            <w14:uncheckedState w14:val="2610" w14:font="MS Gothic"/>
          </w14:checkbox>
        </w:sdtPr>
        <w:sdtContent>
          <w:r w:rsidRPr="00296EEB">
            <w:rPr>
              <w:rFonts w:ascii="MS Gothic" w:eastAsia="MS Gothic" w:hAnsi="MS Gothic" w:hint="eastAsia"/>
            </w:rPr>
            <w:t>☐</w:t>
          </w:r>
        </w:sdtContent>
      </w:sdt>
      <w:r w:rsidRPr="00296EEB">
        <w:t xml:space="preserve"> Hispanic or Latino</w:t>
      </w:r>
    </w:p>
    <w:p w:rsidR="00682950" w:rsidRPr="00296EEB" w:rsidP="00586FFF" w14:paraId="1997D078" w14:textId="54782BC6">
      <w:pPr>
        <w:ind w:left="1080"/>
      </w:pPr>
      <w:sdt>
        <w:sdtPr>
          <w:id w:val="717786194"/>
          <w14:checkbox>
            <w14:checked w14:val="0"/>
            <w14:checkedState w14:val="2612" w14:font="MS Gothic"/>
            <w14:uncheckedState w14:val="2610" w14:font="MS Gothic"/>
          </w14:checkbox>
        </w:sdtPr>
        <w:sdtContent>
          <w:r w:rsidR="000D32A6">
            <w:rPr>
              <w:rFonts w:ascii="MS Gothic" w:eastAsia="MS Gothic" w:hAnsi="MS Gothic" w:hint="eastAsia"/>
            </w:rPr>
            <w:t>☐</w:t>
          </w:r>
        </w:sdtContent>
      </w:sdt>
      <w:r w:rsidRPr="00296EEB">
        <w:t xml:space="preserve"> Asian</w:t>
      </w:r>
      <w:r w:rsidR="00907F26">
        <w:t xml:space="preserve"> American</w:t>
      </w:r>
      <w:r w:rsidR="002601AB">
        <w:t xml:space="preserve">, </w:t>
      </w:r>
      <w:r w:rsidRPr="00296EEB">
        <w:t>Native Hawaiian or Pacific Islander</w:t>
      </w:r>
    </w:p>
    <w:p w:rsidR="00682950" w:rsidRPr="00296EEB" w:rsidP="00586FFF" w14:paraId="61A093CF" w14:textId="072251D7">
      <w:pPr>
        <w:ind w:left="1080"/>
      </w:pPr>
      <w:sdt>
        <w:sdtPr>
          <w:id w:val="-1859187968"/>
          <w14:checkbox>
            <w14:checked w14:val="0"/>
            <w14:checkedState w14:val="2612" w14:font="MS Gothic"/>
            <w14:uncheckedState w14:val="2610" w14:font="MS Gothic"/>
          </w14:checkbox>
        </w:sdtPr>
        <w:sdtContent>
          <w:r w:rsidR="004017F3">
            <w:rPr>
              <w:rFonts w:ascii="MS Gothic" w:eastAsia="MS Gothic" w:hAnsi="MS Gothic" w:hint="eastAsia"/>
            </w:rPr>
            <w:t>☐</w:t>
          </w:r>
        </w:sdtContent>
      </w:sdt>
      <w:r w:rsidRPr="00296EEB">
        <w:t xml:space="preserve"> Other (please specify) </w:t>
      </w:r>
      <w:r w:rsidRPr="00296EEB">
        <w:rPr>
          <w:bdr w:val="single" w:sz="4" w:space="0" w:color="auto"/>
          <w:shd w:val="clear" w:color="auto" w:fill="F2F2F2" w:themeFill="background1" w:themeFillShade="F2"/>
        </w:rPr>
        <w:fldChar w:fldCharType="begin">
          <w:ffData>
            <w:name w:val=""/>
            <w:enabled/>
            <w:calcOnExit w:val="0"/>
            <w:textInput/>
          </w:ffData>
        </w:fldChar>
      </w:r>
      <w:r w:rsidRPr="00296EEB">
        <w:rPr>
          <w:bdr w:val="single" w:sz="4" w:space="0" w:color="auto"/>
          <w:shd w:val="clear" w:color="auto" w:fill="F2F2F2" w:themeFill="background1" w:themeFillShade="F2"/>
        </w:rPr>
        <w:instrText xml:space="preserve"> FORMTEXT </w:instrText>
      </w:r>
      <w:r w:rsidRPr="00296EEB">
        <w:rPr>
          <w:bdr w:val="single" w:sz="4" w:space="0" w:color="auto"/>
          <w:shd w:val="clear" w:color="auto" w:fill="F2F2F2" w:themeFill="background1" w:themeFillShade="F2"/>
        </w:rPr>
        <w:fldChar w:fldCharType="separate"/>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fldChar w:fldCharType="end"/>
      </w:r>
    </w:p>
    <w:p w:rsidR="00682950" w:rsidRPr="00296EEB" w:rsidP="00586FFF" w14:paraId="6853679B" w14:textId="77777777">
      <w:pPr>
        <w:pStyle w:val="NumberedList"/>
        <w:numPr>
          <w:ilvl w:val="0"/>
          <w:numId w:val="28"/>
        </w:numPr>
      </w:pPr>
      <w:r w:rsidRPr="00296EEB">
        <w:t xml:space="preserve">Number of staff who work on Family-to-Family HIC activities </w:t>
      </w:r>
      <w:r w:rsidRPr="00296EEB">
        <w:rPr>
          <w:bdr w:val="single" w:sz="4" w:space="0" w:color="auto"/>
          <w:shd w:val="clear" w:color="auto" w:fill="F2F2F2" w:themeFill="background1" w:themeFillShade="F2"/>
        </w:rPr>
        <w:fldChar w:fldCharType="begin">
          <w:ffData>
            <w:name w:val=""/>
            <w:enabled/>
            <w:calcOnExit w:val="0"/>
            <w:textInput/>
          </w:ffData>
        </w:fldChar>
      </w:r>
      <w:r w:rsidRPr="00296EEB">
        <w:rPr>
          <w:bdr w:val="single" w:sz="4" w:space="0" w:color="auto"/>
          <w:shd w:val="clear" w:color="auto" w:fill="F2F2F2" w:themeFill="background1" w:themeFillShade="F2"/>
        </w:rPr>
        <w:instrText xml:space="preserve"> FORMTEXT </w:instrText>
      </w:r>
      <w:r w:rsidRPr="00296EEB">
        <w:rPr>
          <w:bdr w:val="single" w:sz="4" w:space="0" w:color="auto"/>
          <w:shd w:val="clear" w:color="auto" w:fill="F2F2F2" w:themeFill="background1" w:themeFillShade="F2"/>
        </w:rPr>
        <w:fldChar w:fldCharType="separate"/>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fldChar w:fldCharType="end"/>
      </w:r>
    </w:p>
    <w:p w:rsidR="00682950" w:rsidRPr="00296EEB" w:rsidP="00586FFF" w14:paraId="62BA855D" w14:textId="77777777">
      <w:pPr>
        <w:pStyle w:val="NumberedList"/>
        <w:numPr>
          <w:ilvl w:val="0"/>
          <w:numId w:val="28"/>
        </w:numPr>
      </w:pPr>
      <w:r w:rsidRPr="00296EEB">
        <w:t xml:space="preserve">Number of F2F staff who are family/have a disability </w:t>
      </w:r>
      <w:r w:rsidRPr="00296EEB">
        <w:rPr>
          <w:bdr w:val="single" w:sz="4" w:space="0" w:color="auto"/>
          <w:shd w:val="clear" w:color="auto" w:fill="F2F2F2" w:themeFill="background1" w:themeFillShade="F2"/>
        </w:rPr>
        <w:fldChar w:fldCharType="begin">
          <w:ffData>
            <w:name w:val=""/>
            <w:enabled/>
            <w:calcOnExit w:val="0"/>
            <w:textInput/>
          </w:ffData>
        </w:fldChar>
      </w:r>
      <w:r w:rsidRPr="00296EEB">
        <w:rPr>
          <w:bdr w:val="single" w:sz="4" w:space="0" w:color="auto"/>
          <w:shd w:val="clear" w:color="auto" w:fill="F2F2F2" w:themeFill="background1" w:themeFillShade="F2"/>
        </w:rPr>
        <w:instrText xml:space="preserve"> FORMTEXT </w:instrText>
      </w:r>
      <w:r w:rsidRPr="00296EEB">
        <w:rPr>
          <w:bdr w:val="single" w:sz="4" w:space="0" w:color="auto"/>
          <w:shd w:val="clear" w:color="auto" w:fill="F2F2F2" w:themeFill="background1" w:themeFillShade="F2"/>
        </w:rPr>
        <w:fldChar w:fldCharType="separate"/>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fldChar w:fldCharType="end"/>
      </w:r>
    </w:p>
    <w:p w:rsidR="00682950" w:rsidRPr="00296EEB" w:rsidP="00682950" w14:paraId="289B3BBF" w14:textId="77777777">
      <w:pPr>
        <w:pStyle w:val="Heading4"/>
        <w:rPr>
          <w:lang w:val="en-US"/>
        </w:rPr>
      </w:pPr>
      <w:r w:rsidRPr="00296EEB">
        <w:rPr>
          <w:lang w:val="en-US"/>
        </w:rPr>
        <w:t>Comments</w:t>
      </w:r>
    </w:p>
    <w:p w:rsidR="00682950" w:rsidRPr="000A7FB8" w:rsidP="00682950" w14:paraId="664FC4A2" w14:textId="77777777">
      <w:pPr>
        <w:rPr>
          <w:b/>
          <w:bCs/>
        </w:rPr>
      </w:pPr>
      <w:r w:rsidRPr="00296EEB">
        <w:rPr>
          <w:bdr w:val="single" w:sz="4" w:space="0" w:color="auto"/>
          <w:shd w:val="clear" w:color="auto" w:fill="F2F2F2" w:themeFill="background1" w:themeFillShade="F2"/>
        </w:rPr>
        <w:fldChar w:fldCharType="begin">
          <w:ffData>
            <w:name w:val=""/>
            <w:enabled/>
            <w:calcOnExit w:val="0"/>
            <w:textInput/>
          </w:ffData>
        </w:fldChar>
      </w:r>
      <w:r w:rsidRPr="00296EEB">
        <w:rPr>
          <w:bdr w:val="single" w:sz="4" w:space="0" w:color="auto"/>
          <w:shd w:val="clear" w:color="auto" w:fill="F2F2F2" w:themeFill="background1" w:themeFillShade="F2"/>
        </w:rPr>
        <w:instrText xml:space="preserve"> FORMTEXT </w:instrText>
      </w:r>
      <w:r w:rsidRPr="00296EEB">
        <w:rPr>
          <w:bdr w:val="single" w:sz="4" w:space="0" w:color="auto"/>
          <w:shd w:val="clear" w:color="auto" w:fill="F2F2F2" w:themeFill="background1" w:themeFillShade="F2"/>
        </w:rPr>
        <w:fldChar w:fldCharType="separate"/>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t> </w:t>
      </w:r>
      <w:r w:rsidRPr="00296EEB">
        <w:rPr>
          <w:bdr w:val="single" w:sz="4" w:space="0" w:color="auto"/>
          <w:shd w:val="clear" w:color="auto" w:fill="F2F2F2" w:themeFill="background1" w:themeFillShade="F2"/>
        </w:rPr>
        <w:fldChar w:fldCharType="end"/>
      </w:r>
    </w:p>
    <w:bookmarkEnd w:id="8"/>
    <w:p w:rsidR="00D31EA9" w:rsidP="00D31EA9" w14:paraId="6A56BA59" w14:textId="77777777"/>
    <w:sectPr w:rsidSect="00D01ED0">
      <w:footnotePr>
        <w:numRestart w:val="eachSect"/>
      </w:footnotePr>
      <w:pgSz w:w="12240" w:h="15840"/>
      <w:pgMar w:top="1440" w:right="1440" w:bottom="1440" w:left="1440" w:header="720" w:footer="36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B063D" w:rsidP="003B6FE4" w14:paraId="40B18EEF" w14:textId="240F47B9">
    <w:pPr>
      <w:pStyle w:val="Footer"/>
    </w:pPr>
  </w:p>
  <w:p w:rsidR="003B6FE4" w:rsidRPr="003B6FE4" w:rsidP="000A5166" w14:paraId="1C4BC145" w14:textId="287158A4">
    <w:pPr>
      <w:pStyle w:val="Footer"/>
      <w:tabs>
        <w:tab w:val="clear" w:pos="4680"/>
      </w:tabs>
      <w:rPr>
        <w:rStyle w:val="PageNumber"/>
        <w:sz w:val="20"/>
        <w:szCs w:val="20"/>
      </w:rPr>
    </w:pPr>
    <w:r>
      <w:rPr>
        <w:sz w:val="20"/>
        <w:szCs w:val="20"/>
      </w:rPr>
      <w:t>Attachment C</w:t>
    </w:r>
    <w:r w:rsidRPr="003B6FE4">
      <w:rPr>
        <w:sz w:val="20"/>
        <w:szCs w:val="20"/>
      </w:rPr>
      <w:tab/>
    </w:r>
    <w:sdt>
      <w:sdtPr>
        <w:rPr>
          <w:rStyle w:val="PageNumber"/>
          <w:rFonts w:asciiTheme="majorHAnsi" w:hAnsiTheme="majorHAnsi" w:cstheme="majorHAnsi"/>
          <w:sz w:val="20"/>
          <w:szCs w:val="20"/>
        </w:rPr>
        <w:id w:val="1202361246"/>
        <w:docPartObj>
          <w:docPartGallery w:val="Page Numbers (Bottom of Page)"/>
          <w:docPartUnique/>
        </w:docPartObj>
      </w:sdtPr>
      <w:sdtContent>
        <w:r w:rsidRPr="003A359B">
          <w:rPr>
            <w:rStyle w:val="PageNumber"/>
            <w:rFonts w:asciiTheme="majorHAnsi" w:hAnsiTheme="majorHAnsi" w:cstheme="majorHAnsi"/>
            <w:sz w:val="20"/>
            <w:szCs w:val="20"/>
          </w:rPr>
          <w:fldChar w:fldCharType="begin"/>
        </w:r>
        <w:r w:rsidRPr="003A359B">
          <w:rPr>
            <w:rStyle w:val="PageNumber"/>
            <w:rFonts w:asciiTheme="majorHAnsi" w:hAnsiTheme="majorHAnsi" w:cstheme="majorHAnsi"/>
            <w:sz w:val="20"/>
            <w:szCs w:val="20"/>
          </w:rPr>
          <w:instrText xml:space="preserve"> PAGE </w:instrText>
        </w:r>
        <w:r w:rsidRPr="003A359B">
          <w:rPr>
            <w:rStyle w:val="PageNumber"/>
            <w:rFonts w:asciiTheme="majorHAnsi" w:hAnsiTheme="majorHAnsi" w:cstheme="majorHAnsi"/>
            <w:sz w:val="20"/>
            <w:szCs w:val="20"/>
          </w:rPr>
          <w:fldChar w:fldCharType="separate"/>
        </w:r>
        <w:r w:rsidRPr="003A359B">
          <w:rPr>
            <w:rStyle w:val="PageNumber"/>
            <w:rFonts w:asciiTheme="majorHAnsi" w:hAnsiTheme="majorHAnsi" w:cstheme="majorHAnsi"/>
            <w:sz w:val="20"/>
            <w:szCs w:val="20"/>
          </w:rPr>
          <w:t>1</w:t>
        </w:r>
        <w:r w:rsidRPr="003A359B">
          <w:rPr>
            <w:rStyle w:val="PageNumber"/>
            <w:rFonts w:asciiTheme="majorHAnsi" w:hAnsiTheme="majorHAnsi" w:cstheme="majorHAnsi"/>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F09E4" w:rsidRPr="008B426D" w:rsidP="003B6FE4" w14:paraId="2310E594" w14:textId="77777777">
      <w:r w:rsidRPr="008B426D">
        <w:t>______</w:t>
      </w:r>
    </w:p>
  </w:footnote>
  <w:footnote w:type="continuationSeparator" w:id="1">
    <w:p w:rsidR="00AF09E4" w:rsidP="003B6FE4" w14:paraId="0495D6FF" w14:textId="77777777">
      <w:r>
        <w:continuationSeparator/>
      </w:r>
    </w:p>
  </w:footnote>
  <w:footnote w:id="2">
    <w:p w:rsidR="003640CF" w:rsidP="003640CF" w14:paraId="414B4DA2" w14:textId="77777777">
      <w:pPr>
        <w:pStyle w:val="FootnoteText"/>
      </w:pPr>
      <w:r w:rsidRPr="00BE7791">
        <w:rPr>
          <w:rStyle w:val="FootnoteReference"/>
        </w:rPr>
        <w:footnoteRef/>
      </w:r>
      <w:r w:rsidRPr="00BE7791">
        <w:t xml:space="preserve"> Rural and urban area classifications use the Office of Management and Budget definition. Rural: counties classified as a micro area (urban core of 10,000-49,999 people) or counties outside of metro and micro areas. Urban: counties with a core population of 50,000 or more. </w:t>
      </w:r>
    </w:p>
  </w:footnote>
  <w:footnote w:id="3">
    <w:p w:rsidR="00FD53ED" w:rsidP="00FD53ED" w14:paraId="1CFD1AE0" w14:textId="77777777">
      <w:pPr>
        <w:pStyle w:val="FootnoteText"/>
      </w:pPr>
      <w:r w:rsidRPr="00521630">
        <w:rPr>
          <w:rStyle w:val="FootnoteReference"/>
        </w:rPr>
        <w:footnoteRef/>
      </w:r>
      <w:r w:rsidRPr="00521630">
        <w:t xml:space="preserve"> Rural and urban area classifications use the Office of Management and Budget definition. Rural: counties classified as a micro area (urban core of 10,000-49,999 people) or counties outside of metro and micro areas. Urban: counties with a core population of 50,000 or more. </w:t>
      </w:r>
    </w:p>
  </w:footnote>
  <w:footnote w:id="4">
    <w:p w:rsidR="003D6A98" w14:paraId="38792F4D" w14:textId="7C3DDE79">
      <w:pPr>
        <w:pStyle w:val="FootnoteText"/>
      </w:pPr>
      <w:r>
        <w:rPr>
          <w:rStyle w:val="FootnoteReference"/>
        </w:rPr>
        <w:footnoteRef/>
      </w:r>
      <w:r>
        <w:t xml:space="preserve"> </w:t>
      </w:r>
      <w:r w:rsidRPr="00E11B69" w:rsidR="007F2257">
        <w:rPr>
          <w:sz w:val="18"/>
          <w:szCs w:val="18"/>
        </w:rPr>
        <w:t>Niolon, P. H., Kearns, M., Dills, J., Rambo, K., Irving, S., Armstead, T., &amp; Gilbert, L. (2017). Intimate</w:t>
      </w:r>
      <w:r w:rsidR="007F2257">
        <w:rPr>
          <w:sz w:val="18"/>
          <w:szCs w:val="18"/>
        </w:rPr>
        <w:t xml:space="preserve"> </w:t>
      </w:r>
      <w:r w:rsidRPr="00E11B69" w:rsidR="007F2257">
        <w:rPr>
          <w:sz w:val="18"/>
          <w:szCs w:val="18"/>
        </w:rPr>
        <w:t>Partner Violence Prevention Resource for Action: A Compilation of the Best Available Evidence.</w:t>
      </w:r>
      <w:r w:rsidR="007F2257">
        <w:rPr>
          <w:sz w:val="18"/>
          <w:szCs w:val="18"/>
        </w:rPr>
        <w:t xml:space="preserve"> </w:t>
      </w:r>
      <w:r w:rsidRPr="00E11B69" w:rsidR="007F2257">
        <w:rPr>
          <w:sz w:val="18"/>
          <w:szCs w:val="18"/>
        </w:rPr>
        <w:t>Atlanta, GA: National Center for Injury Prevention and Control, Centers for Disease Control</w:t>
      </w:r>
      <w:r w:rsidR="007F2257">
        <w:rPr>
          <w:sz w:val="18"/>
          <w:szCs w:val="18"/>
        </w:rPr>
        <w:t xml:space="preserve"> </w:t>
      </w:r>
      <w:r w:rsidRPr="00E11B69" w:rsidR="007F2257">
        <w:rPr>
          <w:sz w:val="18"/>
          <w:szCs w:val="18"/>
        </w:rPr>
        <w:t>and Prevention.</w:t>
      </w:r>
      <w:r w:rsidR="007F2257">
        <w:rPr>
          <w:sz w:val="18"/>
          <w:szCs w:val="18"/>
        </w:rPr>
        <w:t xml:space="preserve"> Available at: </w:t>
      </w:r>
      <w:hyperlink r:id="rId1" w:history="1">
        <w:r w:rsidRPr="003627E2" w:rsidR="007F2257">
          <w:rPr>
            <w:rStyle w:val="Hyperlink"/>
            <w:sz w:val="18"/>
            <w:szCs w:val="18"/>
          </w:rPr>
          <w:t>https://www.cdc.gov/violence-prevention/media/pdf/resources-for-action/IPV-Prevention-Resource_508.pdf</w:t>
        </w:r>
      </w:hyperlink>
    </w:p>
  </w:footnote>
  <w:footnote w:id="5">
    <w:p w:rsidR="001C5EF7" w14:paraId="5F365739" w14:textId="1E549020">
      <w:pPr>
        <w:pStyle w:val="FootnoteText"/>
      </w:pPr>
      <w:r>
        <w:rPr>
          <w:rStyle w:val="FootnoteReference"/>
        </w:rPr>
        <w:footnoteRef/>
      </w:r>
      <w:r>
        <w:t xml:space="preserve"> </w:t>
      </w:r>
      <w:r w:rsidRPr="00D55A6C" w:rsidR="00BB359D">
        <w:rPr>
          <w:sz w:val="18"/>
          <w:szCs w:val="18"/>
        </w:rPr>
        <w:t>Health Resources and Services Administration, Office of Women’s Health, 2023-2025 HRSA Strategy to Address Intimate Partner Violence. Rockville, Maryland: 2023.</w:t>
      </w:r>
      <w:r w:rsidR="00BB359D">
        <w:rPr>
          <w:sz w:val="18"/>
          <w:szCs w:val="18"/>
        </w:rPr>
        <w:t xml:space="preserve"> Available at: </w:t>
      </w:r>
      <w:hyperlink r:id="rId2" w:history="1">
        <w:r w:rsidRPr="00116214" w:rsidR="00BB359D">
          <w:rPr>
            <w:rStyle w:val="Hyperlink"/>
            <w:sz w:val="18"/>
            <w:szCs w:val="18"/>
          </w:rPr>
          <w:t>https://www.hrsa.gov/sites/default/files/hrsa/owh/2023-2025-hrsa-ipv-strategy.pdf</w:t>
        </w:r>
      </w:hyperlink>
    </w:p>
  </w:footnote>
  <w:footnote w:id="6">
    <w:p w:rsidR="00E525FC" w14:paraId="1152F154" w14:textId="668856AE">
      <w:pPr>
        <w:pStyle w:val="FootnoteText"/>
      </w:pPr>
      <w:r>
        <w:rPr>
          <w:rStyle w:val="FootnoteReference"/>
        </w:rPr>
        <w:footnoteRef/>
      </w:r>
      <w:r>
        <w:t xml:space="preserve"> </w:t>
      </w:r>
      <w:r w:rsidR="00171D24">
        <w:rPr>
          <w:sz w:val="18"/>
          <w:szCs w:val="18"/>
        </w:rPr>
        <w:t xml:space="preserve">Health Resources and Services Administration. Women’s Preventive Services Guidelines. Available at: </w:t>
      </w:r>
      <w:hyperlink r:id="rId3" w:history="1">
        <w:r w:rsidRPr="00086BFD" w:rsidR="00074766">
          <w:rPr>
            <w:rStyle w:val="Hyperlink"/>
            <w:sz w:val="18"/>
            <w:szCs w:val="18"/>
          </w:rPr>
          <w:t>https://www.hrsa.gov/womens-guidelines</w:t>
        </w:r>
      </w:hyperlink>
      <w:r w:rsidR="00074766">
        <w:rPr>
          <w:sz w:val="18"/>
          <w:szCs w:val="18"/>
        </w:rPr>
        <w:t xml:space="preserve"> </w:t>
      </w:r>
    </w:p>
  </w:footnote>
  <w:footnote w:id="7">
    <w:p w:rsidR="004573DB" w14:paraId="1AECB6FC" w14:textId="18646A99">
      <w:pPr>
        <w:pStyle w:val="FootnoteText"/>
      </w:pPr>
      <w:r>
        <w:rPr>
          <w:rStyle w:val="FootnoteReference"/>
        </w:rPr>
        <w:footnoteRef/>
      </w:r>
      <w:r>
        <w:t xml:space="preserve"> </w:t>
      </w:r>
      <w:r w:rsidRPr="00DD0EE4" w:rsidR="008C4115">
        <w:rPr>
          <w:sz w:val="18"/>
          <w:szCs w:val="18"/>
        </w:rPr>
        <w:t xml:space="preserve">U.S. Department of Health and Human Services, Office of Disease Prevention and Health Promotion. Healthy People 2030. Available at: </w:t>
      </w:r>
      <w:hyperlink r:id="rId4" w:history="1">
        <w:r w:rsidRPr="00086BFD" w:rsidR="00074766">
          <w:rPr>
            <w:rStyle w:val="Hyperlink"/>
            <w:sz w:val="18"/>
            <w:szCs w:val="18"/>
          </w:rPr>
          <w:t>https://odphp.health.gov/healthypeople/objectives-and-data/browse-objectives/pregnancy-and-childbirth/increase-proportion-pregnant-women-who-receive-early-and-adequate-prenatal-care-mich-08</w:t>
        </w:r>
      </w:hyperlink>
      <w:r w:rsidR="00074766">
        <w:rPr>
          <w:sz w:val="18"/>
          <w:szCs w:val="18"/>
        </w:rPr>
        <w:t xml:space="preserve"> </w:t>
      </w:r>
    </w:p>
  </w:footnote>
  <w:footnote w:id="8">
    <w:p w:rsidR="00B13A12" w:rsidRPr="006F3F1A" w14:paraId="1E14420E" w14:textId="50E7A301">
      <w:pPr>
        <w:pStyle w:val="FootnoteText"/>
        <w:rPr>
          <w:sz w:val="18"/>
          <w:szCs w:val="22"/>
        </w:rPr>
      </w:pPr>
      <w:r w:rsidRPr="009E60CE">
        <w:rPr>
          <w:rStyle w:val="FootnoteReference"/>
        </w:rPr>
        <w:footnoteRef/>
      </w:r>
      <w:r w:rsidRPr="009E60CE">
        <w:t xml:space="preserve"> </w:t>
      </w:r>
      <w:r w:rsidRPr="006F3F1A" w:rsidR="00A70866">
        <w:rPr>
          <w:sz w:val="18"/>
          <w:szCs w:val="22"/>
        </w:rPr>
        <w:t>Consistent with Healthy Start Benchmark 3: The percent of Healthy Start women participants who receive a postpartum visit.</w:t>
      </w:r>
    </w:p>
  </w:footnote>
  <w:footnote w:id="9">
    <w:p w:rsidR="00A70866" w14:paraId="35B0815F" w14:textId="1516CA36">
      <w:pPr>
        <w:pStyle w:val="FootnoteText"/>
      </w:pPr>
      <w:r w:rsidRPr="009E60CE">
        <w:rPr>
          <w:rStyle w:val="FootnoteReference"/>
        </w:rPr>
        <w:footnoteRef/>
      </w:r>
      <w:r w:rsidRPr="009E60CE">
        <w:t xml:space="preserve"> </w:t>
      </w:r>
      <w:r w:rsidRPr="006F3F1A" w:rsidR="00B3220D">
        <w:rPr>
          <w:sz w:val="18"/>
          <w:szCs w:val="22"/>
        </w:rPr>
        <w:t xml:space="preserve">Stuebe A, Auguste T, Gulati M, Presidential Task Force on Redefining the Postpartum Visit, &amp; Committee on Obstetric Practice. (2018). Optimizing postpartum care. Committee Opinion No. 736. </w:t>
      </w:r>
      <w:r w:rsidRPr="006F3F1A" w:rsidR="00B3220D">
        <w:rPr>
          <w:i/>
          <w:iCs/>
          <w:sz w:val="18"/>
          <w:szCs w:val="22"/>
        </w:rPr>
        <w:t>Obstetrics &amp; Gynecology</w:t>
      </w:r>
      <w:r w:rsidRPr="006F3F1A" w:rsidR="00B3220D">
        <w:rPr>
          <w:sz w:val="18"/>
          <w:szCs w:val="22"/>
        </w:rPr>
        <w:t>, 131(5), e140-e150.</w:t>
      </w:r>
    </w:p>
  </w:footnote>
  <w:footnote w:id="10">
    <w:p w:rsidR="00B3220D" w14:paraId="64AA85CC" w14:textId="1EA31D06">
      <w:pPr>
        <w:pStyle w:val="FootnoteText"/>
      </w:pPr>
      <w:r>
        <w:rPr>
          <w:rStyle w:val="FootnoteReference"/>
        </w:rPr>
        <w:footnoteRef/>
      </w:r>
      <w:r>
        <w:t xml:space="preserve"> </w:t>
      </w:r>
      <w:r w:rsidR="002E5C54">
        <w:rPr>
          <w:sz w:val="18"/>
        </w:rPr>
        <w:t xml:space="preserve">Blenning CE, Paladine H. (2005). An approach to the postpartum office visit. </w:t>
      </w:r>
      <w:r w:rsidR="002E5C54">
        <w:rPr>
          <w:i/>
          <w:iCs/>
          <w:sz w:val="18"/>
        </w:rPr>
        <w:t xml:space="preserve">Am Fam Physician, </w:t>
      </w:r>
      <w:r w:rsidRPr="00DD0EE4" w:rsidR="002E5C54">
        <w:rPr>
          <w:sz w:val="18"/>
        </w:rPr>
        <w:t>72</w:t>
      </w:r>
      <w:r w:rsidR="002E5C54">
        <w:rPr>
          <w:sz w:val="18"/>
        </w:rPr>
        <w:t>(12): 2491-2496.</w:t>
      </w:r>
    </w:p>
  </w:footnote>
  <w:footnote w:id="11">
    <w:p w:rsidR="00690F6F" w14:paraId="76E5262E" w14:textId="0AB602E2">
      <w:pPr>
        <w:pStyle w:val="FootnoteText"/>
      </w:pPr>
      <w:r>
        <w:rPr>
          <w:rStyle w:val="FootnoteReference"/>
        </w:rPr>
        <w:footnoteRef/>
      </w:r>
      <w:r>
        <w:t xml:space="preserve"> </w:t>
      </w:r>
      <w:r w:rsidRPr="00C05DEF">
        <w:rPr>
          <w:sz w:val="18"/>
        </w:rPr>
        <w:t>Consistent with Healthy Start Benchmark 5: The percent of Healthy Start women participants who have a well-woman visit.</w:t>
      </w:r>
    </w:p>
  </w:footnote>
  <w:footnote w:id="12">
    <w:p w:rsidR="004F5FCD" w14:paraId="7816E1AB" w14:textId="0744FA2B">
      <w:pPr>
        <w:pStyle w:val="FootnoteText"/>
      </w:pPr>
      <w:r>
        <w:rPr>
          <w:rStyle w:val="FootnoteReference"/>
        </w:rPr>
        <w:footnoteRef/>
      </w:r>
      <w:r>
        <w:t xml:space="preserve"> </w:t>
      </w:r>
      <w:r w:rsidRPr="00F3161A" w:rsidR="00031C5B">
        <w:rPr>
          <w:sz w:val="18"/>
        </w:rPr>
        <w:t>Consistent with Healthy Start Benchmark 12a and 12b: Percent of Healthy Start women participants who receive depression screening and referral.</w:t>
      </w:r>
    </w:p>
  </w:footnote>
  <w:footnote w:id="13">
    <w:p w:rsidR="00031C5B" w14:paraId="6F9B9BF1" w14:textId="39451134">
      <w:pPr>
        <w:pStyle w:val="FootnoteText"/>
      </w:pPr>
      <w:r>
        <w:rPr>
          <w:rStyle w:val="FootnoteReference"/>
        </w:rPr>
        <w:footnoteRef/>
      </w:r>
      <w:r>
        <w:t xml:space="preserve"> </w:t>
      </w:r>
      <w:r w:rsidRPr="00495D6E" w:rsidR="00165930">
        <w:rPr>
          <w:sz w:val="18"/>
        </w:rPr>
        <w:t xml:space="preserve">Committee on Obstetric Practice. (2018). Screening for perinatal depression. Committee Opinion No. 757. </w:t>
      </w:r>
      <w:r w:rsidRPr="00586FFF" w:rsidR="00165930">
        <w:rPr>
          <w:i/>
          <w:iCs/>
          <w:sz w:val="18"/>
        </w:rPr>
        <w:t>Obstetrics &amp; Gynecology</w:t>
      </w:r>
      <w:r w:rsidRPr="00495D6E" w:rsidR="00165930">
        <w:rPr>
          <w:sz w:val="18"/>
        </w:rPr>
        <w:t>, 132(5), e208-e212.</w:t>
      </w:r>
    </w:p>
  </w:footnote>
  <w:footnote w:id="14">
    <w:p w:rsidR="00A0632E" w14:paraId="48DCB476" w14:textId="247B4748">
      <w:pPr>
        <w:pStyle w:val="FootnoteText"/>
      </w:pPr>
      <w:r>
        <w:rPr>
          <w:rStyle w:val="FootnoteReference"/>
        </w:rPr>
        <w:footnoteRef/>
      </w:r>
      <w:r>
        <w:t xml:space="preserve"> </w:t>
      </w:r>
      <w:r w:rsidRPr="00DF19D8" w:rsidR="00001FCD">
        <w:rPr>
          <w:sz w:val="18"/>
          <w:szCs w:val="18"/>
        </w:rPr>
        <w:t>Bauman BL, Ko JY, Cox S, et al. Vital Signs</w:t>
      </w:r>
      <w:r w:rsidRPr="00DF19D8" w:rsidR="00001FCD">
        <w:rPr>
          <w:i/>
          <w:iCs/>
          <w:sz w:val="18"/>
          <w:szCs w:val="18"/>
        </w:rPr>
        <w:t>:</w:t>
      </w:r>
      <w:r w:rsidRPr="00DF19D8" w:rsidR="00001FCD">
        <w:rPr>
          <w:sz w:val="18"/>
          <w:szCs w:val="18"/>
        </w:rPr>
        <w:t xml:space="preserve"> Postpartum Depressive Symptoms and Provider Discussions About Perinatal Depression — United States, 2018. </w:t>
      </w:r>
      <w:r w:rsidRPr="00586FFF" w:rsidR="00001FCD">
        <w:rPr>
          <w:i/>
          <w:iCs/>
          <w:sz w:val="18"/>
          <w:szCs w:val="18"/>
        </w:rPr>
        <w:t>MMWR Morb Mortal Wkly Rep</w:t>
      </w:r>
      <w:r w:rsidR="00D316C4">
        <w:rPr>
          <w:sz w:val="18"/>
          <w:szCs w:val="18"/>
        </w:rPr>
        <w:t>.</w:t>
      </w:r>
      <w:r w:rsidRPr="00DF19D8" w:rsidR="00001FCD">
        <w:rPr>
          <w:sz w:val="18"/>
          <w:szCs w:val="18"/>
        </w:rPr>
        <w:t xml:space="preserve"> 2020;</w:t>
      </w:r>
      <w:r w:rsidR="00D316C4">
        <w:rPr>
          <w:sz w:val="18"/>
          <w:szCs w:val="18"/>
        </w:rPr>
        <w:t xml:space="preserve"> </w:t>
      </w:r>
      <w:r w:rsidRPr="00DF19D8" w:rsidR="00001FCD">
        <w:rPr>
          <w:sz w:val="18"/>
          <w:szCs w:val="18"/>
        </w:rPr>
        <w:t>69:</w:t>
      </w:r>
      <w:r w:rsidR="00D316C4">
        <w:rPr>
          <w:sz w:val="18"/>
          <w:szCs w:val="18"/>
        </w:rPr>
        <w:t xml:space="preserve"> </w:t>
      </w:r>
      <w:r w:rsidRPr="00DF19D8" w:rsidR="00001FCD">
        <w:rPr>
          <w:sz w:val="18"/>
          <w:szCs w:val="18"/>
        </w:rPr>
        <w:t>575</w:t>
      </w:r>
      <w:r w:rsidR="00D316C4">
        <w:rPr>
          <w:sz w:val="18"/>
          <w:szCs w:val="18"/>
        </w:rPr>
        <w:t>-</w:t>
      </w:r>
      <w:r w:rsidRPr="00DF19D8" w:rsidR="00001FCD">
        <w:rPr>
          <w:sz w:val="18"/>
          <w:szCs w:val="18"/>
        </w:rPr>
        <w:t>581.</w:t>
      </w:r>
    </w:p>
  </w:footnote>
  <w:footnote w:id="15">
    <w:p w:rsidR="00D316C4" w14:paraId="76DB4F6B" w14:textId="73227609">
      <w:pPr>
        <w:pStyle w:val="FootnoteText"/>
      </w:pPr>
      <w:r>
        <w:rPr>
          <w:rStyle w:val="FootnoteReference"/>
        </w:rPr>
        <w:footnoteRef/>
      </w:r>
      <w:r>
        <w:t xml:space="preserve"> </w:t>
      </w:r>
      <w:r w:rsidRPr="00F3161A">
        <w:rPr>
          <w:sz w:val="18"/>
          <w:szCs w:val="18"/>
        </w:rPr>
        <w:t xml:space="preserve">Pearlstein T, Howard M, Salisbury A, Zlotnick C. Postpartum depression. </w:t>
      </w:r>
      <w:r w:rsidRPr="00586FFF">
        <w:rPr>
          <w:i/>
          <w:iCs/>
          <w:sz w:val="18"/>
          <w:szCs w:val="18"/>
        </w:rPr>
        <w:t>American Journal of Obstetrics &amp; Gynecology</w:t>
      </w:r>
      <w:r w:rsidRPr="00F3161A">
        <w:rPr>
          <w:sz w:val="18"/>
          <w:szCs w:val="18"/>
        </w:rPr>
        <w:t>. 2009; 200(4): 357-364</w:t>
      </w:r>
      <w:r>
        <w:rPr>
          <w:sz w:val="18"/>
          <w:szCs w:val="18"/>
        </w:rPr>
        <w:t>.</w:t>
      </w:r>
    </w:p>
  </w:footnote>
  <w:footnote w:id="16">
    <w:p w:rsidR="00D316C4" w14:paraId="1CD0AEFC" w14:textId="14DE89AC">
      <w:pPr>
        <w:pStyle w:val="FootnoteText"/>
      </w:pPr>
      <w:r>
        <w:rPr>
          <w:rStyle w:val="FootnoteReference"/>
        </w:rPr>
        <w:footnoteRef/>
      </w:r>
      <w:r>
        <w:t xml:space="preserve"> </w:t>
      </w:r>
      <w:r w:rsidRPr="00F3161A">
        <w:rPr>
          <w:sz w:val="18"/>
          <w:szCs w:val="18"/>
        </w:rPr>
        <w:t xml:space="preserve">Slomian J, Honvo G, Emonts P, Reginster JY, Bruyere O. Consequences of maternal postpartum depression: A systematic review of maternal and infant outcomes. </w:t>
      </w:r>
      <w:r w:rsidRPr="00586FFF">
        <w:rPr>
          <w:i/>
          <w:iCs/>
          <w:sz w:val="18"/>
          <w:szCs w:val="18"/>
        </w:rPr>
        <w:t>Women’s Health</w:t>
      </w:r>
      <w:r w:rsidRPr="00F3161A">
        <w:rPr>
          <w:sz w:val="18"/>
          <w:szCs w:val="18"/>
        </w:rPr>
        <w:t>. 2019; 15:</w:t>
      </w:r>
      <w:r>
        <w:rPr>
          <w:sz w:val="18"/>
          <w:szCs w:val="18"/>
        </w:rPr>
        <w:t xml:space="preserve"> </w:t>
      </w:r>
      <w:r w:rsidRPr="00F3161A">
        <w:rPr>
          <w:sz w:val="18"/>
          <w:szCs w:val="18"/>
        </w:rPr>
        <w:t>1-55.</w:t>
      </w:r>
    </w:p>
  </w:footnote>
  <w:footnote w:id="17">
    <w:p w:rsidR="00C47DE5" w:rsidRPr="009E60CE" w14:paraId="295179C4" w14:textId="67773494">
      <w:pPr>
        <w:pStyle w:val="FootnoteText"/>
      </w:pPr>
      <w:r>
        <w:rPr>
          <w:rStyle w:val="FootnoteReference"/>
        </w:rPr>
        <w:footnoteRef/>
      </w:r>
      <w:r>
        <w:t xml:space="preserve"> </w:t>
      </w:r>
      <w:r w:rsidRPr="00077693" w:rsidR="004F6AC4">
        <w:rPr>
          <w:sz w:val="18"/>
          <w:szCs w:val="18"/>
        </w:rPr>
        <w:t xml:space="preserve">Oyetunji A, Chandra P. Postpartum stress and infant outcome: A review of current literature. </w:t>
      </w:r>
      <w:r w:rsidRPr="00586FFF" w:rsidR="004F6AC4">
        <w:rPr>
          <w:i/>
          <w:iCs/>
          <w:sz w:val="18"/>
          <w:szCs w:val="18"/>
        </w:rPr>
        <w:t>Psychiatry Research</w:t>
      </w:r>
      <w:r w:rsidRPr="00077693" w:rsidR="004F6AC4">
        <w:rPr>
          <w:sz w:val="18"/>
          <w:szCs w:val="18"/>
        </w:rPr>
        <w:t xml:space="preserve">, 284, </w:t>
      </w:r>
      <w:r w:rsidRPr="009E60CE" w:rsidR="004F6AC4">
        <w:rPr>
          <w:sz w:val="18"/>
          <w:szCs w:val="18"/>
        </w:rPr>
        <w:t>112769.</w:t>
      </w:r>
    </w:p>
  </w:footnote>
  <w:footnote w:id="18">
    <w:p w:rsidR="004F6AC4" w14:paraId="1DA0417A" w14:textId="6B56FC83">
      <w:pPr>
        <w:pStyle w:val="FootnoteText"/>
      </w:pPr>
      <w:r w:rsidRPr="009E60CE">
        <w:rPr>
          <w:rStyle w:val="FootnoteReference"/>
        </w:rPr>
        <w:footnoteRef/>
      </w:r>
      <w:r w:rsidRPr="009E60CE">
        <w:t xml:space="preserve"> </w:t>
      </w:r>
      <w:r w:rsidRPr="009E60CE">
        <w:rPr>
          <w:sz w:val="18"/>
        </w:rPr>
        <w:t xml:space="preserve">Committee on Obstetric Practice. (2018). Screening for perinatal depression. Committee Opinion No. 757. </w:t>
      </w:r>
      <w:r w:rsidRPr="009E60CE">
        <w:rPr>
          <w:i/>
          <w:iCs/>
          <w:sz w:val="18"/>
        </w:rPr>
        <w:t>Obstetrics &amp; Gynecology</w:t>
      </w:r>
      <w:r w:rsidRPr="009E60CE">
        <w:rPr>
          <w:sz w:val="18"/>
        </w:rPr>
        <w:t>, 132(5), e208-e212.</w:t>
      </w:r>
    </w:p>
  </w:footnote>
  <w:footnote w:id="19">
    <w:p w:rsidR="00697791" w14:paraId="6DE0EC4E" w14:textId="31B8F3BF">
      <w:pPr>
        <w:pStyle w:val="FootnoteText"/>
      </w:pPr>
      <w:r>
        <w:rPr>
          <w:rStyle w:val="FootnoteReference"/>
        </w:rPr>
        <w:footnoteRef/>
      </w:r>
      <w:r>
        <w:t xml:space="preserve"> </w:t>
      </w:r>
      <w:r w:rsidRPr="00CC6B8D">
        <w:rPr>
          <w:sz w:val="18"/>
          <w:szCs w:val="22"/>
        </w:rPr>
        <w:t>Consistent with Healthy Start Benchmark 6: Percent of Healthy Start participants who are placed to sleep following safe sleep behaviors.</w:t>
      </w:r>
    </w:p>
  </w:footnote>
  <w:footnote w:id="20">
    <w:p w:rsidR="00241638" w14:paraId="0B2B2487" w14:textId="322785F8">
      <w:pPr>
        <w:pStyle w:val="FootnoteText"/>
      </w:pPr>
      <w:r>
        <w:rPr>
          <w:rStyle w:val="FootnoteReference"/>
        </w:rPr>
        <w:footnoteRef/>
      </w:r>
      <w:r>
        <w:t xml:space="preserve"> </w:t>
      </w:r>
      <w:r w:rsidRPr="00DD0EE4" w:rsidR="00774D38">
        <w:rPr>
          <w:sz w:val="18"/>
          <w:szCs w:val="18"/>
        </w:rPr>
        <w:t>Centers for Disease Control and Prevention. Sudden Unexpected Infant Death and Sudden Infant Death Syndrome: Providing Care for Babies to Sleep Safely. Available at</w:t>
      </w:r>
      <w:r w:rsidR="000F0FCA">
        <w:rPr>
          <w:sz w:val="18"/>
          <w:szCs w:val="18"/>
        </w:rPr>
        <w:t>:</w:t>
      </w:r>
      <w:r w:rsidRPr="00DD0EE4" w:rsidR="00774D38">
        <w:rPr>
          <w:sz w:val="18"/>
          <w:szCs w:val="18"/>
        </w:rPr>
        <w:t xml:space="preserve"> </w:t>
      </w:r>
      <w:hyperlink r:id="rId5" w:history="1">
        <w:r w:rsidRPr="00080731" w:rsidR="00774D38">
          <w:rPr>
            <w:rStyle w:val="Hyperlink"/>
            <w:sz w:val="18"/>
            <w:szCs w:val="18"/>
          </w:rPr>
          <w:t>https://www.cdc.gov/sudden-infant-death/sleep-safely/index.html</w:t>
        </w:r>
      </w:hyperlink>
    </w:p>
  </w:footnote>
  <w:footnote w:id="21">
    <w:p w:rsidR="009A7EAD" w14:paraId="56B372AF" w14:textId="314B402E">
      <w:pPr>
        <w:pStyle w:val="FootnoteText"/>
      </w:pPr>
      <w:r>
        <w:rPr>
          <w:rStyle w:val="FootnoteReference"/>
        </w:rPr>
        <w:footnoteRef/>
      </w:r>
      <w:r>
        <w:t xml:space="preserve"> </w:t>
      </w:r>
      <w:r w:rsidRPr="005E7A14" w:rsidR="003021E3">
        <w:rPr>
          <w:rFonts w:cstheme="minorHAnsi"/>
          <w:sz w:val="18"/>
          <w:szCs w:val="18"/>
        </w:rPr>
        <w:t>Centers for Disease Control and Prevention. Sudden Unexpected Infant Death and Sudden Infant Death Syndrome: Providing Care for Babies to Sleep Safely. Available at</w:t>
      </w:r>
      <w:r w:rsidR="000F0FCA">
        <w:rPr>
          <w:rFonts w:cstheme="minorHAnsi"/>
          <w:sz w:val="18"/>
          <w:szCs w:val="18"/>
        </w:rPr>
        <w:t>:</w:t>
      </w:r>
      <w:r w:rsidRPr="005E7A14" w:rsidR="003021E3">
        <w:rPr>
          <w:rFonts w:cstheme="minorHAnsi"/>
          <w:sz w:val="18"/>
          <w:szCs w:val="18"/>
        </w:rPr>
        <w:t xml:space="preserve"> </w:t>
      </w:r>
      <w:hyperlink r:id="rId5" w:history="1">
        <w:r w:rsidRPr="005E7A14" w:rsidR="003021E3">
          <w:rPr>
            <w:rStyle w:val="Hyperlink"/>
            <w:rFonts w:cstheme="minorHAnsi"/>
            <w:sz w:val="18"/>
            <w:szCs w:val="18"/>
          </w:rPr>
          <w:t>https://www.cdc.gov/sudden-infant-death/sleep-safely/index.html</w:t>
        </w:r>
      </w:hyperlink>
    </w:p>
  </w:footnote>
  <w:footnote w:id="22">
    <w:p w:rsidR="00050E02" w:rsidRPr="004F38B1" w:rsidP="00050E02" w14:paraId="3C15ACC8" w14:textId="77777777">
      <w:pPr>
        <w:pStyle w:val="FootnoteText"/>
        <w:rPr>
          <w:sz w:val="18"/>
          <w:szCs w:val="18"/>
        </w:rPr>
      </w:pPr>
      <w:r>
        <w:rPr>
          <w:rStyle w:val="FootnoteReference"/>
        </w:rPr>
        <w:footnoteRef/>
      </w:r>
      <w:r>
        <w:t xml:space="preserve"> </w:t>
      </w:r>
      <w:r w:rsidRPr="004F38B1">
        <w:rPr>
          <w:sz w:val="18"/>
          <w:szCs w:val="18"/>
        </w:rPr>
        <w:t>Consistent with Healthy Start Benchmark 7: Percent of Healthy Start child participants whose parent reports the</w:t>
      </w:r>
    </w:p>
    <w:p w:rsidR="00050E02" w:rsidP="00050E02" w14:paraId="643E7435" w14:textId="269247AE">
      <w:pPr>
        <w:pStyle w:val="FootnoteText"/>
      </w:pPr>
      <w:r w:rsidRPr="004F38B1">
        <w:rPr>
          <w:sz w:val="18"/>
          <w:szCs w:val="18"/>
        </w:rPr>
        <w:t>child was ever breastfed or fed breastmilk, even for a short period of time.</w:t>
      </w:r>
    </w:p>
  </w:footnote>
  <w:footnote w:id="23">
    <w:p w:rsidR="00050E02" w:rsidRPr="004F38B1" w:rsidP="00050E02" w14:paraId="65F40CED" w14:textId="77777777">
      <w:pPr>
        <w:pStyle w:val="FootnoteText"/>
        <w:rPr>
          <w:sz w:val="18"/>
          <w:szCs w:val="18"/>
        </w:rPr>
      </w:pPr>
      <w:r>
        <w:rPr>
          <w:rStyle w:val="FootnoteReference"/>
        </w:rPr>
        <w:footnoteRef/>
      </w:r>
      <w:r>
        <w:t xml:space="preserve"> </w:t>
      </w:r>
      <w:r w:rsidRPr="004F38B1">
        <w:rPr>
          <w:sz w:val="18"/>
          <w:szCs w:val="18"/>
        </w:rPr>
        <w:t>Consistent with Healthy Start Benchmark 8: Percent of Healthy Start child participants whose parent reports the</w:t>
      </w:r>
    </w:p>
    <w:p w:rsidR="00050E02" w:rsidP="00050E02" w14:paraId="08E6A3C9" w14:textId="5EA0C852">
      <w:pPr>
        <w:pStyle w:val="FootnoteText"/>
      </w:pPr>
      <w:r w:rsidRPr="004F38B1">
        <w:rPr>
          <w:sz w:val="18"/>
          <w:szCs w:val="18"/>
        </w:rPr>
        <w:t>child was breastfed or fed breastmilk at 6 months.</w:t>
      </w:r>
    </w:p>
  </w:footnote>
  <w:footnote w:id="24">
    <w:p w:rsidR="00181417" w14:paraId="6E39C6CD" w14:textId="77F8B87D">
      <w:pPr>
        <w:pStyle w:val="FootnoteText"/>
      </w:pPr>
      <w:r>
        <w:rPr>
          <w:rStyle w:val="FootnoteReference"/>
        </w:rPr>
        <w:footnoteRef/>
      </w:r>
      <w:r>
        <w:t xml:space="preserve"> </w:t>
      </w:r>
      <w:r w:rsidRPr="001C3B2C">
        <w:rPr>
          <w:sz w:val="18"/>
        </w:rPr>
        <w:t>Consistent with Healthy Start Benchmark 11: The percent of Healthy Start child participants who receive well</w:t>
      </w:r>
      <w:r w:rsidR="001F3883">
        <w:rPr>
          <w:sz w:val="18"/>
        </w:rPr>
        <w:t>-</w:t>
      </w:r>
      <w:r w:rsidRPr="001C3B2C">
        <w:rPr>
          <w:sz w:val="18"/>
        </w:rPr>
        <w:t>child visits.</w:t>
      </w:r>
    </w:p>
  </w:footnote>
  <w:footnote w:id="25">
    <w:p w:rsidR="004F0E5B" w14:paraId="508A6A7D" w14:textId="5CC67560">
      <w:pPr>
        <w:pStyle w:val="FootnoteText"/>
      </w:pPr>
      <w:r>
        <w:rPr>
          <w:rStyle w:val="FootnoteReference"/>
        </w:rPr>
        <w:footnoteRef/>
      </w:r>
      <w:r>
        <w:t xml:space="preserve"> </w:t>
      </w:r>
      <w:r w:rsidRPr="005E7A14" w:rsidR="00220059">
        <w:rPr>
          <w:sz w:val="18"/>
          <w:szCs w:val="22"/>
        </w:rPr>
        <w:t xml:space="preserve">Health Resources and Services Administration. Bright Futures. Available at: </w:t>
      </w:r>
      <w:hyperlink r:id="rId6" w:history="1">
        <w:r w:rsidRPr="00086BFD" w:rsidR="001434F0">
          <w:rPr>
            <w:rStyle w:val="Hyperlink"/>
            <w:sz w:val="18"/>
            <w:szCs w:val="22"/>
          </w:rPr>
          <w:t>https://mchb.hrsa.gov/programs-impact/bright-futures</w:t>
        </w:r>
      </w:hyperlink>
      <w:r w:rsidR="001434F0">
        <w:rPr>
          <w:sz w:val="18"/>
          <w:szCs w:val="22"/>
        </w:rPr>
        <w:t xml:space="preserve"> </w:t>
      </w:r>
    </w:p>
  </w:footnote>
  <w:footnote w:id="26">
    <w:p w:rsidR="00A808C0" w14:paraId="54911C2F" w14:textId="4DC7368A">
      <w:pPr>
        <w:pStyle w:val="FootnoteText"/>
      </w:pPr>
      <w:r>
        <w:rPr>
          <w:rStyle w:val="FootnoteReference"/>
        </w:rPr>
        <w:footnoteRef/>
      </w:r>
      <w:r>
        <w:t xml:space="preserve"> </w:t>
      </w:r>
      <w:r w:rsidRPr="004F177B">
        <w:rPr>
          <w:sz w:val="18"/>
          <w:szCs w:val="18"/>
        </w:rPr>
        <w:t>Consistent with Healthy Start Benchmark 1: The percent of Healthy Start women and child participants with health insurance.</w:t>
      </w:r>
    </w:p>
  </w:footnote>
  <w:footnote w:id="27">
    <w:p w:rsidR="00255A66" w14:paraId="0C511A4F" w14:textId="5C6AA8A5">
      <w:pPr>
        <w:pStyle w:val="FootnoteText"/>
      </w:pPr>
      <w:r>
        <w:rPr>
          <w:rStyle w:val="FootnoteReference"/>
        </w:rPr>
        <w:footnoteRef/>
      </w:r>
      <w:r>
        <w:t xml:space="preserve"> </w:t>
      </w:r>
      <w:r w:rsidRPr="00A21E71" w:rsidR="00136C81">
        <w:rPr>
          <w:sz w:val="18"/>
        </w:rPr>
        <w:t>Child and Adolescent Health Measurement Initiative. 2023-2024 National Survey of Children’s Health (NSCH) data query. Data Resource Center for Child and Adolescent Health supported by the U.S. Department of Health and Human Services, Health Resources and Services Administration (HRSA), Maternal and Child Health Bureau (MCHB).</w:t>
      </w:r>
      <w:r w:rsidR="00136C81">
        <w:rPr>
          <w:sz w:val="18"/>
        </w:rPr>
        <w:t xml:space="preserve"> Available at: </w:t>
      </w:r>
      <w:hyperlink r:id="rId7" w:history="1">
        <w:r w:rsidRPr="00086BFD" w:rsidR="00BE091C">
          <w:rPr>
            <w:rStyle w:val="Hyperlink"/>
            <w:sz w:val="18"/>
          </w:rPr>
          <w:t>https://www.childhealthdata.org/browse/survey/results?q=11969&amp;r=1</w:t>
        </w:r>
      </w:hyperlink>
      <w:r w:rsidR="00BE091C">
        <w:rPr>
          <w:sz w:val="18"/>
        </w:rPr>
        <w:t xml:space="preserve"> </w:t>
      </w:r>
    </w:p>
  </w:footnote>
  <w:footnote w:id="28">
    <w:p w:rsidR="009B0A14" w:rsidRPr="002C422C" w14:paraId="614DC973" w14:textId="79FE6048">
      <w:pPr>
        <w:pStyle w:val="FootnoteText"/>
        <w:rPr>
          <w:sz w:val="18"/>
          <w:szCs w:val="18"/>
        </w:rPr>
      </w:pPr>
      <w:r>
        <w:rPr>
          <w:rStyle w:val="FootnoteReference"/>
        </w:rPr>
        <w:footnoteRef/>
      </w:r>
      <w:r>
        <w:t xml:space="preserve"> </w:t>
      </w:r>
      <w:r w:rsidRPr="001F6A25" w:rsidR="00CB5A5E">
        <w:rPr>
          <w:sz w:val="18"/>
          <w:szCs w:val="18"/>
        </w:rPr>
        <w:t xml:space="preserve">Womack LS, Rossen LM, Martin JA. Singleton Low Birthweight Rates, by Race and Hispanic Origin: United States, 2006-2016. NCHS Data Brief No. 306, March 2018. Available at: </w:t>
      </w:r>
      <w:hyperlink r:id="rId8" w:history="1">
        <w:r w:rsidRPr="001F6A25" w:rsidR="00CB5A5E">
          <w:rPr>
            <w:rStyle w:val="Hyperlink"/>
            <w:sz w:val="18"/>
            <w:szCs w:val="18"/>
          </w:rPr>
          <w:t>https://www.cdc.gov/nchs/products/databriefs/db306.htm</w:t>
        </w:r>
      </w:hyperlink>
      <w:r w:rsidRPr="001F6A25" w:rsidR="00CB5A5E">
        <w:rPr>
          <w:rStyle w:val="Hyperlink"/>
          <w:sz w:val="18"/>
          <w:szCs w:val="18"/>
        </w:rPr>
        <w:t xml:space="preserve"> </w:t>
      </w:r>
    </w:p>
  </w:footnote>
  <w:footnote w:id="29">
    <w:p w:rsidR="00B43845" w14:paraId="26DAC4C2" w14:textId="10685E8F">
      <w:pPr>
        <w:pStyle w:val="FootnoteText"/>
      </w:pPr>
      <w:r>
        <w:rPr>
          <w:rStyle w:val="FootnoteReference"/>
        </w:rPr>
        <w:footnoteRef/>
      </w:r>
      <w:r>
        <w:t xml:space="preserve"> </w:t>
      </w:r>
      <w:r w:rsidRPr="001F6A25" w:rsidR="00AA0A26">
        <w:rPr>
          <w:sz w:val="18"/>
          <w:szCs w:val="18"/>
        </w:rPr>
        <w:t xml:space="preserve">National Center for Health Statistics. Birthweight and Gestation. Available at: </w:t>
      </w:r>
      <w:hyperlink r:id="rId9" w:history="1">
        <w:r w:rsidRPr="001F6A25" w:rsidR="00AA0A26">
          <w:rPr>
            <w:rStyle w:val="Hyperlink"/>
            <w:sz w:val="18"/>
            <w:szCs w:val="18"/>
          </w:rPr>
          <w:t>https://www.cdc.gov/nchs/fastats/birthweight.htm</w:t>
        </w:r>
      </w:hyperlink>
    </w:p>
  </w:footnote>
  <w:footnote w:id="30">
    <w:p w:rsidR="00D01BF8" w14:paraId="541ACC48" w14:textId="5E38EA03">
      <w:pPr>
        <w:pStyle w:val="FootnoteText"/>
      </w:pPr>
      <w:r>
        <w:rPr>
          <w:rStyle w:val="FootnoteReference"/>
        </w:rPr>
        <w:footnoteRef/>
      </w:r>
      <w:r>
        <w:t xml:space="preserve"> </w:t>
      </w:r>
      <w:r w:rsidRPr="00077693" w:rsidR="007B334B">
        <w:rPr>
          <w:sz w:val="18"/>
          <w:szCs w:val="18"/>
        </w:rPr>
        <w:t>Health Resources and Services Administration. (2024). </w:t>
      </w:r>
      <w:r w:rsidRPr="00077693" w:rsidR="007B334B">
        <w:rPr>
          <w:i/>
          <w:iCs/>
          <w:sz w:val="18"/>
          <w:szCs w:val="18"/>
        </w:rPr>
        <w:t>Fiscal Year 2025 Congressional Budget Justification</w:t>
      </w:r>
      <w:r w:rsidRPr="00077693" w:rsidR="007B334B">
        <w:rPr>
          <w:sz w:val="18"/>
          <w:szCs w:val="18"/>
        </w:rPr>
        <w:t>. U.S. Department of Health and Human Services.</w:t>
      </w:r>
      <w:r w:rsidR="007B334B">
        <w:rPr>
          <w:sz w:val="18"/>
          <w:szCs w:val="18"/>
        </w:rPr>
        <w:t xml:space="preserve"> Available at: </w:t>
      </w:r>
      <w:hyperlink r:id="rId10" w:history="1">
        <w:r w:rsidRPr="00086BFD" w:rsidR="00067D85">
          <w:rPr>
            <w:rStyle w:val="Hyperlink"/>
            <w:sz w:val="18"/>
            <w:szCs w:val="18"/>
          </w:rPr>
          <w:t>https://www.hrsa.gov/sites/default/files/hrsa/about/budget/budget-justification-fy2025.pdf</w:t>
        </w:r>
      </w:hyperlink>
      <w:r w:rsidR="00067D85">
        <w:rPr>
          <w:sz w:val="18"/>
          <w:szCs w:val="18"/>
        </w:rPr>
        <w:t xml:space="preserve"> </w:t>
      </w:r>
    </w:p>
  </w:footnote>
  <w:footnote w:id="31">
    <w:p w:rsidR="00AC12B5" w14:paraId="1FBB0722" w14:textId="647E844C">
      <w:pPr>
        <w:pStyle w:val="FootnoteText"/>
      </w:pPr>
      <w:r>
        <w:rPr>
          <w:rStyle w:val="FootnoteReference"/>
        </w:rPr>
        <w:footnoteRef/>
      </w:r>
      <w:r>
        <w:t xml:space="preserve"> </w:t>
      </w:r>
      <w:r w:rsidRPr="001F6A25" w:rsidR="00071CF7">
        <w:rPr>
          <w:sz w:val="18"/>
          <w:szCs w:val="18"/>
        </w:rPr>
        <w:t xml:space="preserve">U.S. Department of Health and Human Services, Office of Disease Prevention and Health Promotion. Healthy People 2030. Available at: </w:t>
      </w:r>
      <w:hyperlink r:id="rId11" w:history="1">
        <w:r w:rsidRPr="00086BFD" w:rsidR="00067D85">
          <w:rPr>
            <w:rStyle w:val="Hyperlink"/>
            <w:sz w:val="18"/>
            <w:szCs w:val="18"/>
          </w:rPr>
          <w:t>https://odphp.health.gov/healthypeople/objectives-and-data/browse-objectives/pregnancy-and-childbirth/reduce-preterm-births-mich-07</w:t>
        </w:r>
      </w:hyperlink>
      <w:r w:rsidR="00067D85">
        <w:rPr>
          <w:sz w:val="18"/>
          <w:szCs w:val="18"/>
        </w:rPr>
        <w:t xml:space="preserve"> </w:t>
      </w:r>
    </w:p>
  </w:footnote>
  <w:footnote w:id="32">
    <w:p w:rsidR="00071CF7" w14:paraId="4A1A67FA" w14:textId="2C9F6977">
      <w:pPr>
        <w:pStyle w:val="FootnoteText"/>
      </w:pPr>
      <w:r>
        <w:rPr>
          <w:rStyle w:val="FootnoteReference"/>
        </w:rPr>
        <w:footnoteRef/>
      </w:r>
      <w:r>
        <w:t xml:space="preserve"> </w:t>
      </w:r>
      <w:r w:rsidRPr="001F6A25" w:rsidR="00187B49">
        <w:rPr>
          <w:sz w:val="18"/>
          <w:szCs w:val="18"/>
        </w:rPr>
        <w:t xml:space="preserve">National Center for Health Statistics. Birthweight and Gestation. Available at: </w:t>
      </w:r>
      <w:hyperlink r:id="rId9" w:history="1">
        <w:r w:rsidRPr="001F6A25" w:rsidR="00187B49">
          <w:rPr>
            <w:rStyle w:val="Hyperlink"/>
            <w:sz w:val="18"/>
            <w:szCs w:val="18"/>
          </w:rPr>
          <w:t>https://www.cdc.gov/nchs/fastats/birthweight.htm</w:t>
        </w:r>
      </w:hyperlink>
    </w:p>
  </w:footnote>
  <w:footnote w:id="33">
    <w:p w:rsidR="00FE3036" w14:paraId="29C05779" w14:textId="78272B9E">
      <w:pPr>
        <w:pStyle w:val="FootnoteText"/>
      </w:pPr>
      <w:r>
        <w:rPr>
          <w:rStyle w:val="FootnoteReference"/>
        </w:rPr>
        <w:footnoteRef/>
      </w:r>
      <w:r>
        <w:t xml:space="preserve"> </w:t>
      </w:r>
      <w:r w:rsidRPr="004E7453" w:rsidR="003B4738">
        <w:rPr>
          <w:sz w:val="18"/>
          <w:szCs w:val="18"/>
        </w:rPr>
        <w:t>Hamilton BE, Martin JA, Osterman</w:t>
      </w:r>
      <w:r w:rsidR="003B4738">
        <w:rPr>
          <w:sz w:val="18"/>
          <w:szCs w:val="18"/>
        </w:rPr>
        <w:t xml:space="preserve"> </w:t>
      </w:r>
      <w:r w:rsidRPr="004E7453" w:rsidR="003B4738">
        <w:rPr>
          <w:sz w:val="18"/>
          <w:szCs w:val="18"/>
        </w:rPr>
        <w:t>MJK. Births: Provisional data for 2024.</w:t>
      </w:r>
      <w:r w:rsidR="003B4738">
        <w:rPr>
          <w:sz w:val="18"/>
          <w:szCs w:val="18"/>
        </w:rPr>
        <w:t xml:space="preserve"> </w:t>
      </w:r>
      <w:r w:rsidRPr="004E7453" w:rsidR="003B4738">
        <w:rPr>
          <w:sz w:val="18"/>
          <w:szCs w:val="18"/>
        </w:rPr>
        <w:t>Vital Statistics Rapid Release. 2025</w:t>
      </w:r>
      <w:r w:rsidR="003B4738">
        <w:rPr>
          <w:sz w:val="18"/>
          <w:szCs w:val="18"/>
        </w:rPr>
        <w:t xml:space="preserve">. </w:t>
      </w:r>
      <w:r w:rsidRPr="004E7453" w:rsidR="003B4738">
        <w:rPr>
          <w:sz w:val="18"/>
          <w:szCs w:val="18"/>
        </w:rPr>
        <w:t>Apr;(38):1–10.</w:t>
      </w:r>
      <w:r w:rsidR="003B4738">
        <w:rPr>
          <w:sz w:val="18"/>
          <w:szCs w:val="18"/>
        </w:rPr>
        <w:t xml:space="preserve"> Available at: </w:t>
      </w:r>
      <w:hyperlink r:id="rId12" w:history="1">
        <w:r w:rsidRPr="00086BFD" w:rsidR="00067D85">
          <w:rPr>
            <w:rStyle w:val="Hyperlink"/>
            <w:sz w:val="18"/>
            <w:szCs w:val="18"/>
          </w:rPr>
          <w:t>https://www.cdc.gov/nchs/data/vsrr/vsrr038.pdf</w:t>
        </w:r>
      </w:hyperlink>
      <w:r w:rsidR="00067D85">
        <w:rPr>
          <w:sz w:val="18"/>
          <w:szCs w:val="18"/>
        </w:rPr>
        <w:t xml:space="preserve"> </w:t>
      </w:r>
    </w:p>
  </w:footnote>
  <w:footnote w:id="34">
    <w:p w:rsidR="00516F62" w14:paraId="15272478" w14:textId="6E452D6A">
      <w:pPr>
        <w:pStyle w:val="FootnoteText"/>
      </w:pPr>
      <w:r>
        <w:rPr>
          <w:rStyle w:val="FootnoteReference"/>
        </w:rPr>
        <w:footnoteRef/>
      </w:r>
      <w:r>
        <w:t xml:space="preserve"> </w:t>
      </w:r>
      <w:r w:rsidRPr="00004623" w:rsidR="00786BDD">
        <w:rPr>
          <w:sz w:val="18"/>
          <w:szCs w:val="18"/>
        </w:rPr>
        <w:t>Healthy Start Benchmarks Data Dictionary (2024)</w:t>
      </w:r>
      <w:r w:rsidR="00E9512B">
        <w:rPr>
          <w:sz w:val="18"/>
          <w:szCs w:val="18"/>
        </w:rPr>
        <w:t>. Available at</w:t>
      </w:r>
      <w:r w:rsidRPr="00004623" w:rsidR="00786BDD">
        <w:rPr>
          <w:sz w:val="18"/>
          <w:szCs w:val="18"/>
        </w:rPr>
        <w:t xml:space="preserve">: </w:t>
      </w:r>
      <w:hyperlink r:id="rId13" w:history="1">
        <w:r w:rsidRPr="00086BFD" w:rsidR="00632284">
          <w:rPr>
            <w:rStyle w:val="Hyperlink"/>
            <w:sz w:val="18"/>
            <w:szCs w:val="18"/>
          </w:rPr>
          <w:t>https://healthystart-tasc.org/wp-content/uploads/2024/09/HS-Benchmarks-Data-Dictionary_Aug2024.pdf</w:t>
        </w:r>
      </w:hyperlink>
      <w:r w:rsidR="00632284">
        <w:rPr>
          <w:sz w:val="18"/>
          <w:szCs w:val="18"/>
        </w:rPr>
        <w:t xml:space="preserve"> </w:t>
      </w:r>
    </w:p>
  </w:footnote>
  <w:footnote w:id="35">
    <w:p w:rsidR="00242964" w14:paraId="6E8A325D" w14:textId="123B76A8">
      <w:pPr>
        <w:pStyle w:val="FootnoteText"/>
      </w:pPr>
      <w:r>
        <w:rPr>
          <w:rStyle w:val="FootnoteReference"/>
        </w:rPr>
        <w:footnoteRef/>
      </w:r>
      <w:r>
        <w:t xml:space="preserve"> </w:t>
      </w:r>
      <w:r w:rsidRPr="001F6A25" w:rsidR="00665AB9">
        <w:rPr>
          <w:sz w:val="18"/>
          <w:szCs w:val="18"/>
        </w:rPr>
        <w:t xml:space="preserve">U.S. Department of Health and Human Services, Office of Disease Prevention and Health Promotion. Healthy People 2030. Available at: </w:t>
      </w:r>
      <w:hyperlink r:id="rId14" w:history="1">
        <w:r w:rsidRPr="00086BFD" w:rsidR="00632284">
          <w:rPr>
            <w:rStyle w:val="Hyperlink"/>
            <w:sz w:val="18"/>
            <w:szCs w:val="18"/>
          </w:rPr>
          <w:t>https://odphp.health.gov/healthypeople/objectives-and-data/browse-objectives/infants/reduce-rate-infant-deaths-mich-02</w:t>
        </w:r>
      </w:hyperlink>
      <w:r w:rsidR="00632284">
        <w:rPr>
          <w:sz w:val="18"/>
          <w:szCs w:val="18"/>
        </w:rPr>
        <w:t xml:space="preserve"> </w:t>
      </w:r>
    </w:p>
  </w:footnote>
  <w:footnote w:id="36">
    <w:p w:rsidR="00874E41" w14:paraId="260E1303" w14:textId="0E4CD842">
      <w:pPr>
        <w:pStyle w:val="FootnoteText"/>
      </w:pPr>
      <w:r>
        <w:rPr>
          <w:rStyle w:val="FootnoteReference"/>
        </w:rPr>
        <w:footnoteRef/>
      </w:r>
      <w:r>
        <w:t xml:space="preserve"> </w:t>
      </w:r>
      <w:r w:rsidRPr="00004623" w:rsidR="00784B89">
        <w:rPr>
          <w:sz w:val="18"/>
          <w:szCs w:val="18"/>
        </w:rPr>
        <w:t>Ely DM, Driscoll AK. Infant mortality in the United States, 2023: Data from the period linked birth/infant death file. Natl Vital Stat Rep. 2025 Jun;74(7):1–20.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A5166" w:rsidRPr="000A5166" w:rsidP="000A5166" w14:paraId="62FAB7E8" w14:textId="22492BFB">
    <w:pPr>
      <w:pStyle w:val="Header"/>
    </w:pPr>
    <w:r w:rsidRPr="000A5166">
      <w:t xml:space="preserve">OMB Number:  </w:t>
    </w:r>
    <w:r w:rsidRPr="00D31EA9" w:rsidR="00D31EA9">
      <w:t xml:space="preserve">0915-0298 </w:t>
    </w:r>
    <w:r w:rsidRPr="000A5166">
      <w:t>- Revision</w:t>
    </w:r>
  </w:p>
  <w:p w:rsidR="000A5166" w:rsidRPr="000A5166" w:rsidP="000A5166" w14:paraId="65D65EDE" w14:textId="1FB06618">
    <w:pPr>
      <w:pStyle w:val="Header"/>
    </w:pPr>
    <w:r>
      <w:t>Expiration Date: XX/XX/20XX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CBD2E24C"/>
    <w:lvl w:ilvl="0">
      <w:start w:val="1"/>
      <w:numFmt w:val="decimal"/>
      <w:lvlText w:val="%1."/>
      <w:lvlJc w:val="left"/>
      <w:pPr>
        <w:tabs>
          <w:tab w:val="num" w:pos="1800"/>
        </w:tabs>
        <w:ind w:left="1800" w:hanging="360"/>
      </w:pPr>
    </w:lvl>
  </w:abstractNum>
  <w:abstractNum w:abstractNumId="1">
    <w:nsid w:val="FFFFFF7D"/>
    <w:multiLevelType w:val="singleLevel"/>
    <w:tmpl w:val="24F05FBA"/>
    <w:lvl w:ilvl="0">
      <w:start w:val="1"/>
      <w:numFmt w:val="decimal"/>
      <w:lvlText w:val="%1."/>
      <w:lvlJc w:val="left"/>
      <w:pPr>
        <w:tabs>
          <w:tab w:val="num" w:pos="1440"/>
        </w:tabs>
        <w:ind w:left="1440" w:hanging="360"/>
      </w:pPr>
    </w:lvl>
  </w:abstractNum>
  <w:abstractNum w:abstractNumId="2">
    <w:nsid w:val="FFFFFF7E"/>
    <w:multiLevelType w:val="singleLevel"/>
    <w:tmpl w:val="FE908A9E"/>
    <w:lvl w:ilvl="0">
      <w:start w:val="1"/>
      <w:numFmt w:val="decimal"/>
      <w:lvlText w:val="%1."/>
      <w:lvlJc w:val="left"/>
      <w:pPr>
        <w:tabs>
          <w:tab w:val="num" w:pos="1080"/>
        </w:tabs>
        <w:ind w:left="1080" w:hanging="360"/>
      </w:pPr>
    </w:lvl>
  </w:abstractNum>
  <w:abstractNum w:abstractNumId="3">
    <w:nsid w:val="FFFFFF7F"/>
    <w:multiLevelType w:val="singleLevel"/>
    <w:tmpl w:val="437A0B24"/>
    <w:lvl w:ilvl="0">
      <w:start w:val="1"/>
      <w:numFmt w:val="decimal"/>
      <w:lvlText w:val="%1."/>
      <w:lvlJc w:val="left"/>
      <w:pPr>
        <w:tabs>
          <w:tab w:val="num" w:pos="720"/>
        </w:tabs>
        <w:ind w:left="720" w:hanging="360"/>
      </w:pPr>
    </w:lvl>
  </w:abstractNum>
  <w:abstractNum w:abstractNumId="4">
    <w:nsid w:val="FFFFFF80"/>
    <w:multiLevelType w:val="singleLevel"/>
    <w:tmpl w:val="EE6E704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D627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2D47C5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556A3F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09628CE"/>
    <w:lvl w:ilvl="0">
      <w:start w:val="1"/>
      <w:numFmt w:val="decimal"/>
      <w:lvlText w:val="%1."/>
      <w:lvlJc w:val="left"/>
      <w:pPr>
        <w:tabs>
          <w:tab w:val="num" w:pos="360"/>
        </w:tabs>
        <w:ind w:left="360" w:hanging="360"/>
      </w:pPr>
    </w:lvl>
  </w:abstractNum>
  <w:abstractNum w:abstractNumId="9">
    <w:nsid w:val="FFFFFF89"/>
    <w:multiLevelType w:val="singleLevel"/>
    <w:tmpl w:val="0C661C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hybridMultilevel"/>
    <w:tmpl w:val="00000001"/>
    <w:lvl w:ilvl="0">
      <w:start w:val="1"/>
      <w:numFmt w:val="decimal"/>
      <w:lvlText w:val="%1."/>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1">
    <w:nsid w:val="00000002"/>
    <w:multiLevelType w:val="hybridMultilevel"/>
    <w:tmpl w:val="00000002"/>
    <w:lvl w:ilvl="0">
      <w:start w:val="1"/>
      <w:numFmt w:val="decimal"/>
      <w:lvlText w:val="%1."/>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2">
    <w:nsid w:val="00000003"/>
    <w:multiLevelType w:val="hybridMultilevel"/>
    <w:tmpl w:val="00000003"/>
    <w:lvl w:ilvl="0">
      <w:start w:val="1"/>
      <w:numFmt w:val="decimal"/>
      <w:lvlText w:val="%1."/>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3">
    <w:nsid w:val="00000004"/>
    <w:multiLevelType w:val="hybridMultilevel"/>
    <w:tmpl w:val="00000004"/>
    <w:lvl w:ilvl="0">
      <w:start w:val="1"/>
      <w:numFmt w:val="decimal"/>
      <w:lvlText w:val="%1."/>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4">
    <w:nsid w:val="014D131A"/>
    <w:multiLevelType w:val="hybridMultilevel"/>
    <w:tmpl w:val="3530C91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06EB27D6"/>
    <w:multiLevelType w:val="hybridMultilevel"/>
    <w:tmpl w:val="A3BE38D0"/>
    <w:lvl w:ilvl="0">
      <w:start w:val="7"/>
      <w:numFmt w:val="upperRoman"/>
      <w:lvlText w:val="%1."/>
      <w:lvlJc w:val="left"/>
      <w:pPr>
        <w:tabs>
          <w:tab w:val="num" w:pos="1440"/>
        </w:tabs>
        <w:ind w:left="1440" w:hanging="72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08B66249"/>
    <w:multiLevelType w:val="hybridMultilevel"/>
    <w:tmpl w:val="9AEE35C2"/>
    <w:lvl w:ilvl="0">
      <w:start w:val="1"/>
      <w:numFmt w:val="lowerLetter"/>
      <w:lvlText w:val="%1."/>
      <w:lvlJc w:val="left"/>
      <w:pPr>
        <w:ind w:left="108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0B556566"/>
    <w:multiLevelType w:val="hybridMultilevel"/>
    <w:tmpl w:val="8F147F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0D7C094F"/>
    <w:multiLevelType w:val="hybridMultilevel"/>
    <w:tmpl w:val="1940EF4A"/>
    <w:lvl w:ilvl="0">
      <w:start w:val="1"/>
      <w:numFmt w:val="decimal"/>
      <w:lvlText w:val="%1."/>
      <w:lvlJc w:val="left"/>
      <w:pPr>
        <w:ind w:left="360" w:hanging="360"/>
      </w:pPr>
      <w:rPr>
        <w:rFonts w:hint="default"/>
        <w:b w:val="0"/>
        <w:i w:val="0"/>
        <w:color w:val="auto"/>
        <w:sz w:val="21"/>
      </w:rPr>
    </w:lvl>
    <w:lvl w:ilvl="1">
      <w:start w:val="1"/>
      <w:numFmt w:val="lowerLetter"/>
      <w:lvlText w:val="%2."/>
      <w:lvlJc w:val="left"/>
      <w:pPr>
        <w:ind w:left="1080" w:hanging="360"/>
      </w:pPr>
    </w:lvl>
    <w:lvl w:ilvl="2">
      <w:start w:val="1"/>
      <w:numFmt w:val="lowerLetter"/>
      <w:lvlText w:val="%3."/>
      <w:lvlJc w:val="left"/>
      <w:pPr>
        <w:ind w:left="1980" w:hanging="360"/>
      </w:pPr>
      <w:rPr>
        <w:rFonts w:asciiTheme="minorHAnsi" w:eastAsiaTheme="minorHAnsi" w:hAnsiTheme="minorHAnsi" w:cstheme="minorBidi"/>
      </w:rPr>
    </w:lvl>
    <w:lvl w:ilvl="3">
      <w:start w:val="1"/>
      <w:numFmt w:val="lowerLetter"/>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9">
    <w:nsid w:val="11C4332E"/>
    <w:multiLevelType w:val="multilevel"/>
    <w:tmpl w:val="4C42E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12114EF6"/>
    <w:multiLevelType w:val="multilevel"/>
    <w:tmpl w:val="0B1EB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15267AE3"/>
    <w:multiLevelType w:val="multilevel"/>
    <w:tmpl w:val="5B4E1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1D4D44E8"/>
    <w:multiLevelType w:val="hybridMultilevel"/>
    <w:tmpl w:val="031E15CE"/>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20470197"/>
    <w:multiLevelType w:val="multilevel"/>
    <w:tmpl w:val="36165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209811D0"/>
    <w:multiLevelType w:val="hybridMultilevel"/>
    <w:tmpl w:val="55F07296"/>
    <w:lvl w:ilvl="0">
      <w:start w:val="3"/>
      <w:numFmt w:val="decimal"/>
      <w:lvlText w:val="%1."/>
      <w:lvlJc w:val="left"/>
      <w:pPr>
        <w:tabs>
          <w:tab w:val="num" w:pos="1080"/>
        </w:tabs>
        <w:ind w:left="1080" w:hanging="360"/>
      </w:pPr>
    </w:lvl>
    <w:lvl w:ilvl="1">
      <w:start w:val="3"/>
      <w:numFmt w:val="upperRoman"/>
      <w:lvlText w:val="%2."/>
      <w:lvlJc w:val="left"/>
      <w:pPr>
        <w:tabs>
          <w:tab w:val="num" w:pos="2160"/>
        </w:tabs>
        <w:ind w:left="2160" w:hanging="72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5">
    <w:nsid w:val="22A714F3"/>
    <w:multiLevelType w:val="multilevel"/>
    <w:tmpl w:val="C2084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25A15CD5"/>
    <w:multiLevelType w:val="hybridMultilevel"/>
    <w:tmpl w:val="20CEE7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25B973E7"/>
    <w:multiLevelType w:val="multilevel"/>
    <w:tmpl w:val="6A663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278C5411"/>
    <w:multiLevelType w:val="multilevel"/>
    <w:tmpl w:val="8B247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29E614AC"/>
    <w:multiLevelType w:val="multilevel"/>
    <w:tmpl w:val="9E802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2B035066"/>
    <w:multiLevelType w:val="multilevel"/>
    <w:tmpl w:val="2E282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30031F3A"/>
    <w:multiLevelType w:val="hybridMultilevel"/>
    <w:tmpl w:val="0BC8695E"/>
    <w:lvl w:ilvl="0">
      <w:start w:val="1"/>
      <w:numFmt w:val="lowerRoman"/>
      <w:lvlText w:val="%1."/>
      <w:lvlJc w:val="right"/>
      <w:pPr>
        <w:ind w:left="720" w:hanging="360"/>
      </w:pPr>
      <w:rPr>
        <w:rFonts w:hint="default"/>
        <w:b w:val="0"/>
        <w:bCs/>
        <w:i w:val="0"/>
        <w:color w:val="auto"/>
        <w:sz w:val="22"/>
        <w:szCs w:val="22"/>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31733906"/>
    <w:multiLevelType w:val="multilevel"/>
    <w:tmpl w:val="BB926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358157A9"/>
    <w:multiLevelType w:val="hybridMultilevel"/>
    <w:tmpl w:val="031E15CE"/>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3D367877"/>
    <w:multiLevelType w:val="hybridMultilevel"/>
    <w:tmpl w:val="031E15CE"/>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3F93371B"/>
    <w:multiLevelType w:val="hybridMultilevel"/>
    <w:tmpl w:val="8878CE9C"/>
    <w:lvl w:ilvl="0">
      <w:start w:val="1"/>
      <w:numFmt w:val="lowerLetter"/>
      <w:lvlText w:val="%1."/>
      <w:lvlJc w:val="left"/>
      <w:pPr>
        <w:ind w:left="1080" w:hanging="360"/>
      </w:pPr>
    </w:lvl>
    <w:lvl w:ilvl="1" w:tentative="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nsid w:val="42336377"/>
    <w:multiLevelType w:val="multilevel"/>
    <w:tmpl w:val="744A97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42B67879"/>
    <w:multiLevelType w:val="hybridMultilevel"/>
    <w:tmpl w:val="D760FBC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449E2A54"/>
    <w:multiLevelType w:val="multilevel"/>
    <w:tmpl w:val="8962DA6C"/>
    <w:lvl w:ilvl="0">
      <w:start w:val="1"/>
      <w:numFmt w:val="decimal"/>
      <w:lvlText w:val="%1."/>
      <w:lvlJc w:val="left"/>
      <w:pPr>
        <w:tabs>
          <w:tab w:val="num" w:pos="720"/>
        </w:tabs>
        <w:ind w:left="720" w:hanging="720"/>
      </w:pPr>
    </w:lvl>
    <w:lvl w:ilvl="1">
      <w:start w:val="1"/>
      <w:numFmt w:val="bullet"/>
      <w:lvlText w:val="●"/>
      <w:lvlJc w:val="left"/>
      <w:pPr>
        <w:ind w:left="1080" w:hanging="360"/>
      </w:pPr>
      <w:rPr>
        <w:rFonts w:ascii="Calibri" w:hAnsi="Calibri" w:hint="default"/>
        <w:b/>
        <w:i w:val="0"/>
        <w:color w:val="auto"/>
        <w:sz w:val="16"/>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nsid w:val="45593106"/>
    <w:multiLevelType w:val="multilevel"/>
    <w:tmpl w:val="BC94F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4ADD57D5"/>
    <w:multiLevelType w:val="hybridMultilevel"/>
    <w:tmpl w:val="F894073E"/>
    <w:lvl w:ilvl="0">
      <w:start w:val="1"/>
      <w:numFmt w:val="decimal"/>
      <w:lvlText w:val="%1."/>
      <w:lvlJc w:val="left"/>
      <w:pPr>
        <w:ind w:left="720" w:hanging="36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nsid w:val="4BAB1A1A"/>
    <w:multiLevelType w:val="hybridMultilevel"/>
    <w:tmpl w:val="67AA4CB6"/>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2">
    <w:nsid w:val="4F4E2D79"/>
    <w:multiLevelType w:val="hybridMultilevel"/>
    <w:tmpl w:val="83362822"/>
    <w:lvl w:ilvl="0">
      <w:start w:val="1"/>
      <w:numFmt w:val="lowerRoman"/>
      <w:lvlText w:val="%1."/>
      <w:lvlJc w:val="right"/>
      <w:pPr>
        <w:ind w:left="2340" w:hanging="360"/>
      </w:pPr>
      <w:rPr>
        <w:rFonts w:hint="default"/>
        <w:b/>
        <w:bCs w:val="0"/>
        <w:i w:val="0"/>
        <w:color w:val="auto"/>
        <w:sz w:val="16"/>
      </w:rPr>
    </w:lvl>
    <w:lvl w:ilvl="1" w:tentative="1">
      <w:start w:val="1"/>
      <w:numFmt w:val="lowerLetter"/>
      <w:lvlText w:val="%2."/>
      <w:lvlJc w:val="left"/>
      <w:pPr>
        <w:ind w:left="3060" w:hanging="360"/>
      </w:pPr>
    </w:lvl>
    <w:lvl w:ilvl="2" w:tentative="1">
      <w:start w:val="1"/>
      <w:numFmt w:val="lowerRoman"/>
      <w:lvlText w:val="%3."/>
      <w:lvlJc w:val="right"/>
      <w:pPr>
        <w:ind w:left="3780" w:hanging="180"/>
      </w:pPr>
    </w:lvl>
    <w:lvl w:ilvl="3" w:tentative="1">
      <w:start w:val="1"/>
      <w:numFmt w:val="decimal"/>
      <w:lvlText w:val="%4."/>
      <w:lvlJc w:val="left"/>
      <w:pPr>
        <w:ind w:left="4500" w:hanging="360"/>
      </w:pPr>
    </w:lvl>
    <w:lvl w:ilvl="4" w:tentative="1">
      <w:start w:val="1"/>
      <w:numFmt w:val="lowerLetter"/>
      <w:lvlText w:val="%5."/>
      <w:lvlJc w:val="left"/>
      <w:pPr>
        <w:ind w:left="5220" w:hanging="360"/>
      </w:pPr>
    </w:lvl>
    <w:lvl w:ilvl="5" w:tentative="1">
      <w:start w:val="1"/>
      <w:numFmt w:val="lowerRoman"/>
      <w:lvlText w:val="%6."/>
      <w:lvlJc w:val="right"/>
      <w:pPr>
        <w:ind w:left="5940" w:hanging="180"/>
      </w:pPr>
    </w:lvl>
    <w:lvl w:ilvl="6" w:tentative="1">
      <w:start w:val="1"/>
      <w:numFmt w:val="decimal"/>
      <w:lvlText w:val="%7."/>
      <w:lvlJc w:val="left"/>
      <w:pPr>
        <w:ind w:left="6660" w:hanging="360"/>
      </w:pPr>
    </w:lvl>
    <w:lvl w:ilvl="7" w:tentative="1">
      <w:start w:val="1"/>
      <w:numFmt w:val="lowerLetter"/>
      <w:lvlText w:val="%8."/>
      <w:lvlJc w:val="left"/>
      <w:pPr>
        <w:ind w:left="7380" w:hanging="360"/>
      </w:pPr>
    </w:lvl>
    <w:lvl w:ilvl="8" w:tentative="1">
      <w:start w:val="1"/>
      <w:numFmt w:val="lowerRoman"/>
      <w:lvlText w:val="%9."/>
      <w:lvlJc w:val="right"/>
      <w:pPr>
        <w:ind w:left="8100" w:hanging="180"/>
      </w:pPr>
    </w:lvl>
  </w:abstractNum>
  <w:abstractNum w:abstractNumId="43">
    <w:nsid w:val="50633043"/>
    <w:multiLevelType w:val="hybridMultilevel"/>
    <w:tmpl w:val="D760FBC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4">
    <w:nsid w:val="5197534E"/>
    <w:multiLevelType w:val="multilevel"/>
    <w:tmpl w:val="3A181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nsid w:val="539F3380"/>
    <w:multiLevelType w:val="hybridMultilevel"/>
    <w:tmpl w:val="1940EF4A"/>
    <w:lvl w:ilvl="0">
      <w:start w:val="1"/>
      <w:numFmt w:val="decimal"/>
      <w:lvlText w:val="%1."/>
      <w:lvlJc w:val="left"/>
      <w:pPr>
        <w:ind w:left="360" w:hanging="360"/>
      </w:pPr>
      <w:rPr>
        <w:rFonts w:hint="default"/>
        <w:b w:val="0"/>
        <w:i w:val="0"/>
        <w:color w:val="auto"/>
        <w:sz w:val="21"/>
      </w:rPr>
    </w:lvl>
    <w:lvl w:ilvl="1">
      <w:start w:val="1"/>
      <w:numFmt w:val="lowerLetter"/>
      <w:lvlText w:val="%2."/>
      <w:lvlJc w:val="left"/>
      <w:pPr>
        <w:ind w:left="1080" w:hanging="360"/>
      </w:pPr>
    </w:lvl>
    <w:lvl w:ilvl="2">
      <w:start w:val="1"/>
      <w:numFmt w:val="lowerLetter"/>
      <w:pStyle w:val="NumberedList"/>
      <w:lvlText w:val="%3."/>
      <w:lvlJc w:val="left"/>
      <w:pPr>
        <w:ind w:left="1980" w:hanging="360"/>
      </w:pPr>
      <w:rPr>
        <w:rFonts w:asciiTheme="minorHAnsi" w:eastAsiaTheme="minorHAnsi" w:hAnsiTheme="minorHAnsi" w:cstheme="minorBidi"/>
      </w:rPr>
    </w:lvl>
    <w:lvl w:ilvl="3">
      <w:start w:val="1"/>
      <w:numFmt w:val="lowerLetter"/>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6">
    <w:nsid w:val="5C377A07"/>
    <w:multiLevelType w:val="multilevel"/>
    <w:tmpl w:val="7AD6E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nsid w:val="5C917691"/>
    <w:multiLevelType w:val="multilevel"/>
    <w:tmpl w:val="C3D41E8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8">
    <w:nsid w:val="5EAC45CE"/>
    <w:multiLevelType w:val="hybridMultilevel"/>
    <w:tmpl w:val="E6909EE0"/>
    <w:lvl w:ilvl="0">
      <w:start w:val="1"/>
      <w:numFmt w:val="bullet"/>
      <w:pStyle w:val="BulletedList"/>
      <w:lvlText w:val="●"/>
      <w:lvlJc w:val="left"/>
      <w:pPr>
        <w:ind w:left="360" w:hanging="360"/>
      </w:pPr>
      <w:rPr>
        <w:rFonts w:ascii="Calibri" w:hAnsi="Calibri" w:hint="default"/>
        <w:b/>
        <w:i w:val="0"/>
        <w:color w:val="auto"/>
        <w:sz w:val="16"/>
      </w:rPr>
    </w:lvl>
    <w:lvl w:ilvl="1">
      <w:start w:val="1"/>
      <w:numFmt w:val="bullet"/>
      <w:lvlText w:val="o"/>
      <w:lvlJc w:val="left"/>
      <w:pPr>
        <w:ind w:left="1080" w:hanging="360"/>
      </w:pPr>
      <w:rPr>
        <w:rFonts w:ascii="Courier New" w:hAnsi="Courier New" w:hint="default"/>
        <w:color w:val="008282"/>
      </w:rPr>
    </w:lvl>
    <w:lvl w:ilvl="2">
      <w:start w:val="1"/>
      <w:numFmt w:val="bullet"/>
      <w:lvlText w:val=""/>
      <w:lvlJc w:val="left"/>
      <w:pPr>
        <w:ind w:left="1800" w:hanging="360"/>
      </w:pPr>
      <w:rPr>
        <w:rFonts w:ascii="Wingdings" w:hAnsi="Wingdings" w:hint="default"/>
        <w:color w:val="008282"/>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9">
    <w:nsid w:val="6185643F"/>
    <w:multiLevelType w:val="multilevel"/>
    <w:tmpl w:val="212AC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nsid w:val="63614B6A"/>
    <w:multiLevelType w:val="hybridMultilevel"/>
    <w:tmpl w:val="C85296A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1">
    <w:nsid w:val="63B3152D"/>
    <w:multiLevelType w:val="multilevel"/>
    <w:tmpl w:val="4BB60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nsid w:val="64030E54"/>
    <w:multiLevelType w:val="multilevel"/>
    <w:tmpl w:val="9A2AB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nsid w:val="66CD020A"/>
    <w:multiLevelType w:val="multilevel"/>
    <w:tmpl w:val="AC386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nsid w:val="67434D36"/>
    <w:multiLevelType w:val="hybridMultilevel"/>
    <w:tmpl w:val="BFCEBC42"/>
    <w:lvl w:ilvl="0">
      <w:start w:val="3"/>
      <w:numFmt w:val="decimal"/>
      <w:lvlText w:val="%1."/>
      <w:lvlJc w:val="left"/>
      <w:pPr>
        <w:ind w:left="288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5">
    <w:nsid w:val="682F12D5"/>
    <w:multiLevelType w:val="multilevel"/>
    <w:tmpl w:val="67268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nsid w:val="6913480F"/>
    <w:multiLevelType w:val="multilevel"/>
    <w:tmpl w:val="5CB05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nsid w:val="707E6216"/>
    <w:multiLevelType w:val="hybridMultilevel"/>
    <w:tmpl w:val="50C62A04"/>
    <w:lvl w:ilvl="0">
      <w:start w:val="1"/>
      <w:numFmt w:val="lowerRoman"/>
      <w:lvlText w:val="%1."/>
      <w:lvlJc w:val="right"/>
      <w:pPr>
        <w:ind w:left="2340" w:hanging="360"/>
      </w:pPr>
    </w:lvl>
    <w:lvl w:ilvl="1" w:tentative="1">
      <w:start w:val="1"/>
      <w:numFmt w:val="lowerLetter"/>
      <w:lvlText w:val="%2."/>
      <w:lvlJc w:val="left"/>
      <w:pPr>
        <w:ind w:left="3060" w:hanging="360"/>
      </w:pPr>
    </w:lvl>
    <w:lvl w:ilvl="2" w:tentative="1">
      <w:start w:val="1"/>
      <w:numFmt w:val="lowerRoman"/>
      <w:lvlText w:val="%3."/>
      <w:lvlJc w:val="right"/>
      <w:pPr>
        <w:ind w:left="3780" w:hanging="180"/>
      </w:pPr>
    </w:lvl>
    <w:lvl w:ilvl="3" w:tentative="1">
      <w:start w:val="1"/>
      <w:numFmt w:val="decimal"/>
      <w:lvlText w:val="%4."/>
      <w:lvlJc w:val="left"/>
      <w:pPr>
        <w:ind w:left="4500" w:hanging="360"/>
      </w:pPr>
    </w:lvl>
    <w:lvl w:ilvl="4" w:tentative="1">
      <w:start w:val="1"/>
      <w:numFmt w:val="lowerLetter"/>
      <w:lvlText w:val="%5."/>
      <w:lvlJc w:val="left"/>
      <w:pPr>
        <w:ind w:left="5220" w:hanging="360"/>
      </w:pPr>
    </w:lvl>
    <w:lvl w:ilvl="5" w:tentative="1">
      <w:start w:val="1"/>
      <w:numFmt w:val="lowerRoman"/>
      <w:lvlText w:val="%6."/>
      <w:lvlJc w:val="right"/>
      <w:pPr>
        <w:ind w:left="5940" w:hanging="180"/>
      </w:pPr>
    </w:lvl>
    <w:lvl w:ilvl="6" w:tentative="1">
      <w:start w:val="1"/>
      <w:numFmt w:val="decimal"/>
      <w:lvlText w:val="%7."/>
      <w:lvlJc w:val="left"/>
      <w:pPr>
        <w:ind w:left="6660" w:hanging="360"/>
      </w:pPr>
    </w:lvl>
    <w:lvl w:ilvl="7" w:tentative="1">
      <w:start w:val="1"/>
      <w:numFmt w:val="lowerLetter"/>
      <w:lvlText w:val="%8."/>
      <w:lvlJc w:val="left"/>
      <w:pPr>
        <w:ind w:left="7380" w:hanging="360"/>
      </w:pPr>
    </w:lvl>
    <w:lvl w:ilvl="8" w:tentative="1">
      <w:start w:val="1"/>
      <w:numFmt w:val="lowerRoman"/>
      <w:lvlText w:val="%9."/>
      <w:lvlJc w:val="right"/>
      <w:pPr>
        <w:ind w:left="8100" w:hanging="180"/>
      </w:pPr>
    </w:lvl>
  </w:abstractNum>
  <w:abstractNum w:abstractNumId="58">
    <w:nsid w:val="70D861A8"/>
    <w:multiLevelType w:val="hybridMultilevel"/>
    <w:tmpl w:val="892CFACC"/>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59">
    <w:nsid w:val="70E97C11"/>
    <w:multiLevelType w:val="hybridMultilevel"/>
    <w:tmpl w:val="F7181432"/>
    <w:lvl w:ilvl="0">
      <w:start w:val="1"/>
      <w:numFmt w:val="lowerRoman"/>
      <w:lvlText w:val="%1."/>
      <w:lvlJc w:val="right"/>
      <w:pPr>
        <w:ind w:left="720" w:hanging="360"/>
      </w:pPr>
      <w:rPr>
        <w:rFonts w:hint="default"/>
        <w:b/>
        <w:bCs w:val="0"/>
        <w:i w:val="0"/>
        <w:color w:val="auto"/>
        <w:sz w:val="16"/>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0">
    <w:nsid w:val="724C0C15"/>
    <w:multiLevelType w:val="hybridMultilevel"/>
    <w:tmpl w:val="891A39C6"/>
    <w:lvl w:ilvl="0">
      <w:start w:val="3"/>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1">
    <w:nsid w:val="730B395C"/>
    <w:multiLevelType w:val="multilevel"/>
    <w:tmpl w:val="7870F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nsid w:val="78F77A2E"/>
    <w:multiLevelType w:val="multilevel"/>
    <w:tmpl w:val="354AE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nsid w:val="7A4D1CE7"/>
    <w:multiLevelType w:val="hybridMultilevel"/>
    <w:tmpl w:val="1940EF4A"/>
    <w:lvl w:ilvl="0">
      <w:start w:val="1"/>
      <w:numFmt w:val="decimal"/>
      <w:lvlText w:val="%1."/>
      <w:lvlJc w:val="left"/>
      <w:pPr>
        <w:ind w:left="360" w:hanging="360"/>
      </w:pPr>
      <w:rPr>
        <w:rFonts w:hint="default"/>
        <w:b w:val="0"/>
        <w:i w:val="0"/>
        <w:color w:val="auto"/>
        <w:sz w:val="21"/>
      </w:rPr>
    </w:lvl>
    <w:lvl w:ilvl="1">
      <w:start w:val="1"/>
      <w:numFmt w:val="lowerLetter"/>
      <w:lvlText w:val="%2."/>
      <w:lvlJc w:val="left"/>
      <w:pPr>
        <w:ind w:left="1080" w:hanging="360"/>
      </w:pPr>
    </w:lvl>
    <w:lvl w:ilvl="2">
      <w:start w:val="1"/>
      <w:numFmt w:val="lowerLetter"/>
      <w:lvlText w:val="%3."/>
      <w:lvlJc w:val="left"/>
      <w:pPr>
        <w:ind w:left="1980" w:hanging="360"/>
      </w:pPr>
      <w:rPr>
        <w:rFonts w:asciiTheme="minorHAnsi" w:eastAsiaTheme="minorHAnsi" w:hAnsiTheme="minorHAnsi" w:cstheme="minorBidi"/>
      </w:rPr>
    </w:lvl>
    <w:lvl w:ilvl="3">
      <w:start w:val="1"/>
      <w:numFmt w:val="lowerLetter"/>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4">
    <w:nsid w:val="7FC754A8"/>
    <w:multiLevelType w:val="multilevel"/>
    <w:tmpl w:val="0AC6C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87358515">
    <w:abstractNumId w:val="17"/>
  </w:num>
  <w:num w:numId="2" w16cid:durableId="396127372">
    <w:abstractNumId w:val="48"/>
  </w:num>
  <w:num w:numId="3" w16cid:durableId="106436773">
    <w:abstractNumId w:val="45"/>
  </w:num>
  <w:num w:numId="4" w16cid:durableId="293602148">
    <w:abstractNumId w:val="0"/>
  </w:num>
  <w:num w:numId="5" w16cid:durableId="2068646101">
    <w:abstractNumId w:val="1"/>
  </w:num>
  <w:num w:numId="6" w16cid:durableId="32585662">
    <w:abstractNumId w:val="2"/>
  </w:num>
  <w:num w:numId="7" w16cid:durableId="911507197">
    <w:abstractNumId w:val="3"/>
  </w:num>
  <w:num w:numId="8" w16cid:durableId="461730647">
    <w:abstractNumId w:val="8"/>
  </w:num>
  <w:num w:numId="9" w16cid:durableId="410853597">
    <w:abstractNumId w:val="4"/>
  </w:num>
  <w:num w:numId="10" w16cid:durableId="1979677991">
    <w:abstractNumId w:val="5"/>
  </w:num>
  <w:num w:numId="11" w16cid:durableId="1028406930">
    <w:abstractNumId w:val="6"/>
  </w:num>
  <w:num w:numId="12" w16cid:durableId="445857772">
    <w:abstractNumId w:val="7"/>
  </w:num>
  <w:num w:numId="13" w16cid:durableId="1468547797">
    <w:abstractNumId w:val="9"/>
  </w:num>
  <w:num w:numId="14" w16cid:durableId="321204359">
    <w:abstractNumId w:val="10"/>
  </w:num>
  <w:num w:numId="15" w16cid:durableId="686833521">
    <w:abstractNumId w:val="11"/>
  </w:num>
  <w:num w:numId="16" w16cid:durableId="1840151988">
    <w:abstractNumId w:val="12"/>
  </w:num>
  <w:num w:numId="17" w16cid:durableId="878392078">
    <w:abstractNumId w:val="13"/>
  </w:num>
  <w:num w:numId="18" w16cid:durableId="500463563">
    <w:abstractNumId w:val="26"/>
  </w:num>
  <w:num w:numId="19" w16cid:durableId="2068457632">
    <w:abstractNumId w:val="41"/>
  </w:num>
  <w:num w:numId="20" w16cid:durableId="1448348403">
    <w:abstractNumId w:val="24"/>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08093195">
    <w:abstractNumId w:val="15"/>
  </w:num>
  <w:num w:numId="22" w16cid:durableId="359015288">
    <w:abstractNumId w:val="60"/>
  </w:num>
  <w:num w:numId="23" w16cid:durableId="865145043">
    <w:abstractNumId w:val="40"/>
  </w:num>
  <w:num w:numId="24" w16cid:durableId="1560897552">
    <w:abstractNumId w:val="45"/>
    <w:lvlOverride w:ilvl="0">
      <w:startOverride w:val="1"/>
    </w:lvlOverride>
  </w:num>
  <w:num w:numId="25" w16cid:durableId="1712345658">
    <w:abstractNumId w:val="22"/>
  </w:num>
  <w:num w:numId="26" w16cid:durableId="1402865859">
    <w:abstractNumId w:val="33"/>
  </w:num>
  <w:num w:numId="27" w16cid:durableId="1183209497">
    <w:abstractNumId w:val="34"/>
  </w:num>
  <w:num w:numId="28" w16cid:durableId="23370767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22064188">
    <w:abstractNumId w:val="47"/>
  </w:num>
  <w:num w:numId="30" w16cid:durableId="2037077814">
    <w:abstractNumId w:val="45"/>
    <w:lvlOverride w:ilvl="0">
      <w:startOverride w:val="1"/>
    </w:lvlOverride>
  </w:num>
  <w:num w:numId="31" w16cid:durableId="1834251251">
    <w:abstractNumId w:val="45"/>
    <w:lvlOverride w:ilvl="0">
      <w:startOverride w:val="1"/>
    </w:lvlOverride>
  </w:num>
  <w:num w:numId="32" w16cid:durableId="715592897">
    <w:abstractNumId w:val="45"/>
    <w:lvlOverride w:ilvl="0">
      <w:startOverride w:val="1"/>
    </w:lvlOverride>
  </w:num>
  <w:num w:numId="33" w16cid:durableId="359823545">
    <w:abstractNumId w:val="38"/>
  </w:num>
  <w:num w:numId="34" w16cid:durableId="2096054568">
    <w:abstractNumId w:val="48"/>
  </w:num>
  <w:num w:numId="35" w16cid:durableId="1841503802">
    <w:abstractNumId w:val="45"/>
    <w:lvlOverride w:ilvl="0">
      <w:startOverride w:val="1"/>
    </w:lvlOverride>
  </w:num>
  <w:num w:numId="36" w16cid:durableId="1555969186">
    <w:abstractNumId w:val="45"/>
  </w:num>
  <w:num w:numId="37" w16cid:durableId="1338726078">
    <w:abstractNumId w:val="45"/>
  </w:num>
  <w:num w:numId="38" w16cid:durableId="2120028200">
    <w:abstractNumId w:val="45"/>
  </w:num>
  <w:num w:numId="39" w16cid:durableId="1416437101">
    <w:abstractNumId w:val="45"/>
  </w:num>
  <w:num w:numId="40" w16cid:durableId="1657372347">
    <w:abstractNumId w:val="45"/>
  </w:num>
  <w:num w:numId="41" w16cid:durableId="2090616432">
    <w:abstractNumId w:val="45"/>
  </w:num>
  <w:num w:numId="42" w16cid:durableId="1344552177">
    <w:abstractNumId w:val="45"/>
  </w:num>
  <w:num w:numId="43" w16cid:durableId="1688209638">
    <w:abstractNumId w:val="45"/>
    <w:lvlOverride w:ilvl="0">
      <w:startOverride w:val="1"/>
    </w:lvlOverride>
  </w:num>
  <w:num w:numId="44" w16cid:durableId="945576998">
    <w:abstractNumId w:val="57"/>
  </w:num>
  <w:num w:numId="45" w16cid:durableId="365569302">
    <w:abstractNumId w:val="59"/>
  </w:num>
  <w:num w:numId="46" w16cid:durableId="1206408626">
    <w:abstractNumId w:val="42"/>
  </w:num>
  <w:num w:numId="47" w16cid:durableId="1290936446">
    <w:abstractNumId w:val="31"/>
  </w:num>
  <w:num w:numId="48" w16cid:durableId="50809214">
    <w:abstractNumId w:val="63"/>
  </w:num>
  <w:num w:numId="49" w16cid:durableId="1550342818">
    <w:abstractNumId w:val="18"/>
  </w:num>
  <w:num w:numId="50" w16cid:durableId="637416717">
    <w:abstractNumId w:val="54"/>
  </w:num>
  <w:num w:numId="51" w16cid:durableId="1413047612">
    <w:abstractNumId w:val="16"/>
  </w:num>
  <w:num w:numId="52" w16cid:durableId="1080952129">
    <w:abstractNumId w:val="35"/>
  </w:num>
  <w:num w:numId="53" w16cid:durableId="464587062">
    <w:abstractNumId w:val="14"/>
  </w:num>
  <w:num w:numId="54" w16cid:durableId="1750686271">
    <w:abstractNumId w:val="50"/>
  </w:num>
  <w:num w:numId="55" w16cid:durableId="1902934647">
    <w:abstractNumId w:val="43"/>
  </w:num>
  <w:num w:numId="56" w16cid:durableId="1777556436">
    <w:abstractNumId w:val="64"/>
  </w:num>
  <w:num w:numId="57" w16cid:durableId="1272084102">
    <w:abstractNumId w:val="27"/>
  </w:num>
  <w:num w:numId="58" w16cid:durableId="1394549477">
    <w:abstractNumId w:val="39"/>
  </w:num>
  <w:num w:numId="59" w16cid:durableId="358504734">
    <w:abstractNumId w:val="49"/>
  </w:num>
  <w:num w:numId="60" w16cid:durableId="1587806595">
    <w:abstractNumId w:val="23"/>
  </w:num>
  <w:num w:numId="61" w16cid:durableId="1678461954">
    <w:abstractNumId w:val="29"/>
  </w:num>
  <w:num w:numId="62" w16cid:durableId="137915472">
    <w:abstractNumId w:val="28"/>
  </w:num>
  <w:num w:numId="63" w16cid:durableId="243878103">
    <w:abstractNumId w:val="19"/>
  </w:num>
  <w:num w:numId="64" w16cid:durableId="1612348850">
    <w:abstractNumId w:val="20"/>
  </w:num>
  <w:num w:numId="65" w16cid:durableId="2125347899">
    <w:abstractNumId w:val="51"/>
  </w:num>
  <w:num w:numId="66" w16cid:durableId="449864635">
    <w:abstractNumId w:val="44"/>
  </w:num>
  <w:num w:numId="67" w16cid:durableId="1910727287">
    <w:abstractNumId w:val="46"/>
  </w:num>
  <w:num w:numId="68" w16cid:durableId="609629227">
    <w:abstractNumId w:val="30"/>
  </w:num>
  <w:num w:numId="69" w16cid:durableId="1645353344">
    <w:abstractNumId w:val="25"/>
  </w:num>
  <w:num w:numId="70" w16cid:durableId="229384052">
    <w:abstractNumId w:val="62"/>
  </w:num>
  <w:num w:numId="71" w16cid:durableId="2090036023">
    <w:abstractNumId w:val="53"/>
  </w:num>
  <w:num w:numId="72" w16cid:durableId="633607575">
    <w:abstractNumId w:val="52"/>
  </w:num>
  <w:num w:numId="73" w16cid:durableId="860508822">
    <w:abstractNumId w:val="56"/>
  </w:num>
  <w:num w:numId="74" w16cid:durableId="2121023878">
    <w:abstractNumId w:val="21"/>
  </w:num>
  <w:num w:numId="75" w16cid:durableId="831215934">
    <w:abstractNumId w:val="55"/>
  </w:num>
  <w:num w:numId="76" w16cid:durableId="8526717">
    <w:abstractNumId w:val="61"/>
  </w:num>
  <w:num w:numId="77" w16cid:durableId="754472352">
    <w:abstractNumId w:val="36"/>
  </w:num>
  <w:num w:numId="78" w16cid:durableId="1953511740">
    <w:abstractNumId w:val="32"/>
  </w:num>
  <w:num w:numId="79" w16cid:durableId="144858372">
    <w:abstractNumId w:val="37"/>
  </w:num>
  <w:num w:numId="80" w16cid:durableId="1938437392">
    <w:abstractNumId w:val="58"/>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stylePaneFormatFilter w:val="F824" w:allStyles="0" w:alternateStyleNames="1" w:clearFormatting="1" w:customStyles="0" w:directFormattingOnNumbering="0" w:directFormattingOnParagraphs="0" w:directFormattingOnRuns="0" w:directFormattingOnTables="1" w:headingStyles="1" w:latentStyles="1" w:numberingStyles="0" w:stylesInUse="0" w:tableStyles="0" w:top3HeadingStyles="1" w:visibleStyles="1"/>
  <w:defaultTabStop w:val="720"/>
  <w:defaultTableStyle w:val="DefaultJBATable"/>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717"/>
    <w:rsid w:val="00001FCD"/>
    <w:rsid w:val="00004623"/>
    <w:rsid w:val="00006EDB"/>
    <w:rsid w:val="0000706F"/>
    <w:rsid w:val="000118F7"/>
    <w:rsid w:val="00012330"/>
    <w:rsid w:val="00013657"/>
    <w:rsid w:val="00014948"/>
    <w:rsid w:val="00016701"/>
    <w:rsid w:val="00016BB8"/>
    <w:rsid w:val="0002013D"/>
    <w:rsid w:val="0002051C"/>
    <w:rsid w:val="000209D1"/>
    <w:rsid w:val="000221EA"/>
    <w:rsid w:val="000245F1"/>
    <w:rsid w:val="00025C4A"/>
    <w:rsid w:val="00030A54"/>
    <w:rsid w:val="00031695"/>
    <w:rsid w:val="00031C5B"/>
    <w:rsid w:val="00035A1D"/>
    <w:rsid w:val="00035D24"/>
    <w:rsid w:val="00036CDF"/>
    <w:rsid w:val="00036D0E"/>
    <w:rsid w:val="0003765A"/>
    <w:rsid w:val="000408C4"/>
    <w:rsid w:val="00044C13"/>
    <w:rsid w:val="00046A90"/>
    <w:rsid w:val="0004708C"/>
    <w:rsid w:val="00050E02"/>
    <w:rsid w:val="00055638"/>
    <w:rsid w:val="000559F5"/>
    <w:rsid w:val="00056E59"/>
    <w:rsid w:val="00057038"/>
    <w:rsid w:val="0005744A"/>
    <w:rsid w:val="000608B1"/>
    <w:rsid w:val="0006115F"/>
    <w:rsid w:val="00064D2F"/>
    <w:rsid w:val="00066FA8"/>
    <w:rsid w:val="00067849"/>
    <w:rsid w:val="00067D85"/>
    <w:rsid w:val="00071B13"/>
    <w:rsid w:val="00071CF7"/>
    <w:rsid w:val="00074766"/>
    <w:rsid w:val="00075C05"/>
    <w:rsid w:val="00077122"/>
    <w:rsid w:val="00077693"/>
    <w:rsid w:val="00077CA2"/>
    <w:rsid w:val="00077F05"/>
    <w:rsid w:val="00080731"/>
    <w:rsid w:val="00080827"/>
    <w:rsid w:val="00083329"/>
    <w:rsid w:val="00086BFD"/>
    <w:rsid w:val="00086CCA"/>
    <w:rsid w:val="000928DE"/>
    <w:rsid w:val="000935EE"/>
    <w:rsid w:val="00093C1A"/>
    <w:rsid w:val="000A05D2"/>
    <w:rsid w:val="000A1B07"/>
    <w:rsid w:val="000A4607"/>
    <w:rsid w:val="000A5166"/>
    <w:rsid w:val="000A5BB6"/>
    <w:rsid w:val="000A5C1F"/>
    <w:rsid w:val="000A6A01"/>
    <w:rsid w:val="000A77C8"/>
    <w:rsid w:val="000A7FB8"/>
    <w:rsid w:val="000B063D"/>
    <w:rsid w:val="000B18B4"/>
    <w:rsid w:val="000B2FF6"/>
    <w:rsid w:val="000B4494"/>
    <w:rsid w:val="000B57D4"/>
    <w:rsid w:val="000B672B"/>
    <w:rsid w:val="000C2496"/>
    <w:rsid w:val="000C3538"/>
    <w:rsid w:val="000D2BEA"/>
    <w:rsid w:val="000D32A6"/>
    <w:rsid w:val="000D4F6F"/>
    <w:rsid w:val="000D6747"/>
    <w:rsid w:val="000E0017"/>
    <w:rsid w:val="000E5CAD"/>
    <w:rsid w:val="000E7C43"/>
    <w:rsid w:val="000F093E"/>
    <w:rsid w:val="000F0FCA"/>
    <w:rsid w:val="000F4E6A"/>
    <w:rsid w:val="000F4ED2"/>
    <w:rsid w:val="000F517D"/>
    <w:rsid w:val="000F5664"/>
    <w:rsid w:val="000F5BC6"/>
    <w:rsid w:val="000F6852"/>
    <w:rsid w:val="000F787D"/>
    <w:rsid w:val="001019C4"/>
    <w:rsid w:val="00102856"/>
    <w:rsid w:val="001040A7"/>
    <w:rsid w:val="00104FD0"/>
    <w:rsid w:val="0010717C"/>
    <w:rsid w:val="00107847"/>
    <w:rsid w:val="0011073D"/>
    <w:rsid w:val="001112D9"/>
    <w:rsid w:val="00113B2E"/>
    <w:rsid w:val="00114139"/>
    <w:rsid w:val="00114C4A"/>
    <w:rsid w:val="00116214"/>
    <w:rsid w:val="00121626"/>
    <w:rsid w:val="00121EF7"/>
    <w:rsid w:val="00122BA5"/>
    <w:rsid w:val="001258CA"/>
    <w:rsid w:val="00125D81"/>
    <w:rsid w:val="0012796E"/>
    <w:rsid w:val="00130F52"/>
    <w:rsid w:val="001314B3"/>
    <w:rsid w:val="00131AF9"/>
    <w:rsid w:val="00133724"/>
    <w:rsid w:val="0013433C"/>
    <w:rsid w:val="0013667A"/>
    <w:rsid w:val="00136C81"/>
    <w:rsid w:val="00140050"/>
    <w:rsid w:val="001434F0"/>
    <w:rsid w:val="0015226A"/>
    <w:rsid w:val="00153281"/>
    <w:rsid w:val="001541DC"/>
    <w:rsid w:val="00155AFE"/>
    <w:rsid w:val="00156A05"/>
    <w:rsid w:val="00157F7A"/>
    <w:rsid w:val="001634A3"/>
    <w:rsid w:val="00164186"/>
    <w:rsid w:val="00165930"/>
    <w:rsid w:val="00166AD4"/>
    <w:rsid w:val="00167C19"/>
    <w:rsid w:val="00171D24"/>
    <w:rsid w:val="001725BD"/>
    <w:rsid w:val="001746E2"/>
    <w:rsid w:val="001755E3"/>
    <w:rsid w:val="00177CBC"/>
    <w:rsid w:val="00180B66"/>
    <w:rsid w:val="00181417"/>
    <w:rsid w:val="00182686"/>
    <w:rsid w:val="00183552"/>
    <w:rsid w:val="00187B49"/>
    <w:rsid w:val="00187F62"/>
    <w:rsid w:val="00190B5E"/>
    <w:rsid w:val="00191B5B"/>
    <w:rsid w:val="001923C1"/>
    <w:rsid w:val="00195AD5"/>
    <w:rsid w:val="001A25C8"/>
    <w:rsid w:val="001A4BCC"/>
    <w:rsid w:val="001B2049"/>
    <w:rsid w:val="001B25BD"/>
    <w:rsid w:val="001B5780"/>
    <w:rsid w:val="001C3B2C"/>
    <w:rsid w:val="001C5301"/>
    <w:rsid w:val="001C5EF7"/>
    <w:rsid w:val="001C664F"/>
    <w:rsid w:val="001D21FF"/>
    <w:rsid w:val="001D599B"/>
    <w:rsid w:val="001D5E99"/>
    <w:rsid w:val="001D5E9F"/>
    <w:rsid w:val="001E183F"/>
    <w:rsid w:val="001E1A5D"/>
    <w:rsid w:val="001E7B95"/>
    <w:rsid w:val="001E7DDF"/>
    <w:rsid w:val="001F0E9C"/>
    <w:rsid w:val="001F2BCB"/>
    <w:rsid w:val="001F3883"/>
    <w:rsid w:val="001F4403"/>
    <w:rsid w:val="001F6A25"/>
    <w:rsid w:val="002020F1"/>
    <w:rsid w:val="00204C14"/>
    <w:rsid w:val="00205C13"/>
    <w:rsid w:val="0020711D"/>
    <w:rsid w:val="00213449"/>
    <w:rsid w:val="00213A30"/>
    <w:rsid w:val="00213ED0"/>
    <w:rsid w:val="002147DA"/>
    <w:rsid w:val="00220059"/>
    <w:rsid w:val="002270E3"/>
    <w:rsid w:val="002271C8"/>
    <w:rsid w:val="00227935"/>
    <w:rsid w:val="00230957"/>
    <w:rsid w:val="002319D3"/>
    <w:rsid w:val="00235E18"/>
    <w:rsid w:val="0023655C"/>
    <w:rsid w:val="00237682"/>
    <w:rsid w:val="00237794"/>
    <w:rsid w:val="00241638"/>
    <w:rsid w:val="00242964"/>
    <w:rsid w:val="00245510"/>
    <w:rsid w:val="0024641B"/>
    <w:rsid w:val="00253307"/>
    <w:rsid w:val="00255A66"/>
    <w:rsid w:val="00255CAC"/>
    <w:rsid w:val="002601AB"/>
    <w:rsid w:val="00261570"/>
    <w:rsid w:val="002637F9"/>
    <w:rsid w:val="00264342"/>
    <w:rsid w:val="00266164"/>
    <w:rsid w:val="00266F0B"/>
    <w:rsid w:val="002719DE"/>
    <w:rsid w:val="00272CFA"/>
    <w:rsid w:val="00272FA2"/>
    <w:rsid w:val="00277507"/>
    <w:rsid w:val="002775BE"/>
    <w:rsid w:val="00277CD2"/>
    <w:rsid w:val="002802F8"/>
    <w:rsid w:val="00287168"/>
    <w:rsid w:val="002900E8"/>
    <w:rsid w:val="002925AB"/>
    <w:rsid w:val="00296353"/>
    <w:rsid w:val="00296EEB"/>
    <w:rsid w:val="002A0A9F"/>
    <w:rsid w:val="002A2326"/>
    <w:rsid w:val="002A3711"/>
    <w:rsid w:val="002A372B"/>
    <w:rsid w:val="002A47E8"/>
    <w:rsid w:val="002A5CE0"/>
    <w:rsid w:val="002A606E"/>
    <w:rsid w:val="002B3417"/>
    <w:rsid w:val="002B571F"/>
    <w:rsid w:val="002B67DE"/>
    <w:rsid w:val="002B71A7"/>
    <w:rsid w:val="002C232F"/>
    <w:rsid w:val="002C2827"/>
    <w:rsid w:val="002C422C"/>
    <w:rsid w:val="002C52D6"/>
    <w:rsid w:val="002C6328"/>
    <w:rsid w:val="002D160A"/>
    <w:rsid w:val="002D1ACC"/>
    <w:rsid w:val="002D1CE4"/>
    <w:rsid w:val="002D2D69"/>
    <w:rsid w:val="002E07CE"/>
    <w:rsid w:val="002E0FA0"/>
    <w:rsid w:val="002E1687"/>
    <w:rsid w:val="002E37B5"/>
    <w:rsid w:val="002E5633"/>
    <w:rsid w:val="002E5C54"/>
    <w:rsid w:val="002F1010"/>
    <w:rsid w:val="002F2355"/>
    <w:rsid w:val="002F4551"/>
    <w:rsid w:val="002F7866"/>
    <w:rsid w:val="00300CFF"/>
    <w:rsid w:val="00301699"/>
    <w:rsid w:val="00301AA3"/>
    <w:rsid w:val="003021E3"/>
    <w:rsid w:val="00305485"/>
    <w:rsid w:val="0031162F"/>
    <w:rsid w:val="003120B1"/>
    <w:rsid w:val="00314679"/>
    <w:rsid w:val="00315968"/>
    <w:rsid w:val="00315EFD"/>
    <w:rsid w:val="003176C6"/>
    <w:rsid w:val="00320C10"/>
    <w:rsid w:val="00321B7C"/>
    <w:rsid w:val="00322DEA"/>
    <w:rsid w:val="00323944"/>
    <w:rsid w:val="0032413B"/>
    <w:rsid w:val="00324526"/>
    <w:rsid w:val="003245A9"/>
    <w:rsid w:val="00324D74"/>
    <w:rsid w:val="00327556"/>
    <w:rsid w:val="00337137"/>
    <w:rsid w:val="00340222"/>
    <w:rsid w:val="00343062"/>
    <w:rsid w:val="003430BE"/>
    <w:rsid w:val="003434EE"/>
    <w:rsid w:val="00343EBB"/>
    <w:rsid w:val="00347079"/>
    <w:rsid w:val="0035104B"/>
    <w:rsid w:val="003533C2"/>
    <w:rsid w:val="003627E2"/>
    <w:rsid w:val="003640CF"/>
    <w:rsid w:val="00365AEE"/>
    <w:rsid w:val="0036781F"/>
    <w:rsid w:val="0037444C"/>
    <w:rsid w:val="00374E09"/>
    <w:rsid w:val="0038307D"/>
    <w:rsid w:val="00384232"/>
    <w:rsid w:val="00384B74"/>
    <w:rsid w:val="00385CB9"/>
    <w:rsid w:val="00386156"/>
    <w:rsid w:val="0038697F"/>
    <w:rsid w:val="00391265"/>
    <w:rsid w:val="00391CD2"/>
    <w:rsid w:val="00392F5F"/>
    <w:rsid w:val="00395486"/>
    <w:rsid w:val="0039676B"/>
    <w:rsid w:val="003A08FC"/>
    <w:rsid w:val="003A0DE4"/>
    <w:rsid w:val="003A1208"/>
    <w:rsid w:val="003A12BA"/>
    <w:rsid w:val="003A1B91"/>
    <w:rsid w:val="003A359B"/>
    <w:rsid w:val="003A7199"/>
    <w:rsid w:val="003B1203"/>
    <w:rsid w:val="003B13C6"/>
    <w:rsid w:val="003B4738"/>
    <w:rsid w:val="003B4E68"/>
    <w:rsid w:val="003B55B6"/>
    <w:rsid w:val="003B5E9C"/>
    <w:rsid w:val="003B62B1"/>
    <w:rsid w:val="003B6FE4"/>
    <w:rsid w:val="003C0C3F"/>
    <w:rsid w:val="003C5C6E"/>
    <w:rsid w:val="003C6018"/>
    <w:rsid w:val="003C7D1B"/>
    <w:rsid w:val="003D05F0"/>
    <w:rsid w:val="003D1C7F"/>
    <w:rsid w:val="003D6A98"/>
    <w:rsid w:val="003D6D39"/>
    <w:rsid w:val="003E0273"/>
    <w:rsid w:val="003E0A4C"/>
    <w:rsid w:val="003E1384"/>
    <w:rsid w:val="003E30A3"/>
    <w:rsid w:val="003E4355"/>
    <w:rsid w:val="003F116F"/>
    <w:rsid w:val="003F1F3C"/>
    <w:rsid w:val="003F5DA0"/>
    <w:rsid w:val="003F7CA5"/>
    <w:rsid w:val="004017F3"/>
    <w:rsid w:val="0040190F"/>
    <w:rsid w:val="00402276"/>
    <w:rsid w:val="00405E70"/>
    <w:rsid w:val="004064D9"/>
    <w:rsid w:val="004124BC"/>
    <w:rsid w:val="0041322D"/>
    <w:rsid w:val="00415F42"/>
    <w:rsid w:val="00416B06"/>
    <w:rsid w:val="00416E7F"/>
    <w:rsid w:val="0042122E"/>
    <w:rsid w:val="00426420"/>
    <w:rsid w:val="00426BD2"/>
    <w:rsid w:val="00426CAE"/>
    <w:rsid w:val="00432E59"/>
    <w:rsid w:val="0043429F"/>
    <w:rsid w:val="00441F64"/>
    <w:rsid w:val="004438EE"/>
    <w:rsid w:val="00445693"/>
    <w:rsid w:val="00446557"/>
    <w:rsid w:val="00446DD8"/>
    <w:rsid w:val="00450CC6"/>
    <w:rsid w:val="00451199"/>
    <w:rsid w:val="00451EB7"/>
    <w:rsid w:val="0045376E"/>
    <w:rsid w:val="00454660"/>
    <w:rsid w:val="004573DB"/>
    <w:rsid w:val="00457906"/>
    <w:rsid w:val="00457BF8"/>
    <w:rsid w:val="004602E9"/>
    <w:rsid w:val="00460C06"/>
    <w:rsid w:val="00461346"/>
    <w:rsid w:val="00461835"/>
    <w:rsid w:val="004648AD"/>
    <w:rsid w:val="00467BA7"/>
    <w:rsid w:val="00470761"/>
    <w:rsid w:val="00480538"/>
    <w:rsid w:val="00482BF5"/>
    <w:rsid w:val="004902B4"/>
    <w:rsid w:val="004924AC"/>
    <w:rsid w:val="00495B3B"/>
    <w:rsid w:val="00495D6E"/>
    <w:rsid w:val="004A624A"/>
    <w:rsid w:val="004A6B08"/>
    <w:rsid w:val="004B0500"/>
    <w:rsid w:val="004B0FB9"/>
    <w:rsid w:val="004B148C"/>
    <w:rsid w:val="004B1E10"/>
    <w:rsid w:val="004B3338"/>
    <w:rsid w:val="004B5835"/>
    <w:rsid w:val="004B585E"/>
    <w:rsid w:val="004B75B6"/>
    <w:rsid w:val="004C4C91"/>
    <w:rsid w:val="004D042F"/>
    <w:rsid w:val="004D47FE"/>
    <w:rsid w:val="004D6560"/>
    <w:rsid w:val="004E1A18"/>
    <w:rsid w:val="004E3205"/>
    <w:rsid w:val="004E33F8"/>
    <w:rsid w:val="004E66DD"/>
    <w:rsid w:val="004E6F7F"/>
    <w:rsid w:val="004E71AC"/>
    <w:rsid w:val="004E7453"/>
    <w:rsid w:val="004E7ED4"/>
    <w:rsid w:val="004F09DD"/>
    <w:rsid w:val="004F0E5B"/>
    <w:rsid w:val="004F0FBD"/>
    <w:rsid w:val="004F177B"/>
    <w:rsid w:val="004F268F"/>
    <w:rsid w:val="004F38B1"/>
    <w:rsid w:val="004F5FCD"/>
    <w:rsid w:val="004F6AC4"/>
    <w:rsid w:val="005003A8"/>
    <w:rsid w:val="0050275D"/>
    <w:rsid w:val="0050291F"/>
    <w:rsid w:val="005048EE"/>
    <w:rsid w:val="00505458"/>
    <w:rsid w:val="00505756"/>
    <w:rsid w:val="005060AA"/>
    <w:rsid w:val="00510326"/>
    <w:rsid w:val="00513B7F"/>
    <w:rsid w:val="0051414E"/>
    <w:rsid w:val="00516F62"/>
    <w:rsid w:val="00517B50"/>
    <w:rsid w:val="00521630"/>
    <w:rsid w:val="00523440"/>
    <w:rsid w:val="005301A9"/>
    <w:rsid w:val="005309E0"/>
    <w:rsid w:val="00532431"/>
    <w:rsid w:val="005325C7"/>
    <w:rsid w:val="005337F9"/>
    <w:rsid w:val="005344A0"/>
    <w:rsid w:val="00535FBB"/>
    <w:rsid w:val="005365E6"/>
    <w:rsid w:val="00543C92"/>
    <w:rsid w:val="00544601"/>
    <w:rsid w:val="00545532"/>
    <w:rsid w:val="00550AC9"/>
    <w:rsid w:val="005530FA"/>
    <w:rsid w:val="005610EC"/>
    <w:rsid w:val="005617D5"/>
    <w:rsid w:val="0056443A"/>
    <w:rsid w:val="005653DD"/>
    <w:rsid w:val="005706D6"/>
    <w:rsid w:val="00573597"/>
    <w:rsid w:val="00573D6A"/>
    <w:rsid w:val="005763B2"/>
    <w:rsid w:val="00585BA4"/>
    <w:rsid w:val="00586FFF"/>
    <w:rsid w:val="00590D2E"/>
    <w:rsid w:val="00592F11"/>
    <w:rsid w:val="00593809"/>
    <w:rsid w:val="005946FC"/>
    <w:rsid w:val="00595178"/>
    <w:rsid w:val="00595F89"/>
    <w:rsid w:val="00596B0A"/>
    <w:rsid w:val="005974CD"/>
    <w:rsid w:val="0059755F"/>
    <w:rsid w:val="005A02BD"/>
    <w:rsid w:val="005A1C4C"/>
    <w:rsid w:val="005A415F"/>
    <w:rsid w:val="005A5063"/>
    <w:rsid w:val="005A531C"/>
    <w:rsid w:val="005A6D9A"/>
    <w:rsid w:val="005B016B"/>
    <w:rsid w:val="005B315B"/>
    <w:rsid w:val="005B34FA"/>
    <w:rsid w:val="005B4FE0"/>
    <w:rsid w:val="005C5C76"/>
    <w:rsid w:val="005C7002"/>
    <w:rsid w:val="005C7A42"/>
    <w:rsid w:val="005D0CA1"/>
    <w:rsid w:val="005D57BC"/>
    <w:rsid w:val="005D58D1"/>
    <w:rsid w:val="005D5C77"/>
    <w:rsid w:val="005E322E"/>
    <w:rsid w:val="005E542D"/>
    <w:rsid w:val="005E5B7F"/>
    <w:rsid w:val="005E7A14"/>
    <w:rsid w:val="005F179A"/>
    <w:rsid w:val="005F18E3"/>
    <w:rsid w:val="005F2B3A"/>
    <w:rsid w:val="005F329A"/>
    <w:rsid w:val="005F5644"/>
    <w:rsid w:val="005F71EF"/>
    <w:rsid w:val="005F7564"/>
    <w:rsid w:val="0060131A"/>
    <w:rsid w:val="00601804"/>
    <w:rsid w:val="00601C3B"/>
    <w:rsid w:val="00604AF6"/>
    <w:rsid w:val="006051A4"/>
    <w:rsid w:val="00610AC3"/>
    <w:rsid w:val="00611331"/>
    <w:rsid w:val="0061268C"/>
    <w:rsid w:val="00613626"/>
    <w:rsid w:val="00614345"/>
    <w:rsid w:val="00616FC7"/>
    <w:rsid w:val="006224B1"/>
    <w:rsid w:val="0062368D"/>
    <w:rsid w:val="00630889"/>
    <w:rsid w:val="00631374"/>
    <w:rsid w:val="006313C1"/>
    <w:rsid w:val="00632284"/>
    <w:rsid w:val="00632400"/>
    <w:rsid w:val="00633512"/>
    <w:rsid w:val="00636066"/>
    <w:rsid w:val="00641647"/>
    <w:rsid w:val="00641B38"/>
    <w:rsid w:val="00651B5B"/>
    <w:rsid w:val="00655AEF"/>
    <w:rsid w:val="00660A1D"/>
    <w:rsid w:val="00660EB5"/>
    <w:rsid w:val="00663D4C"/>
    <w:rsid w:val="00665AB9"/>
    <w:rsid w:val="0066602A"/>
    <w:rsid w:val="006722F1"/>
    <w:rsid w:val="00680259"/>
    <w:rsid w:val="006802AC"/>
    <w:rsid w:val="006828C0"/>
    <w:rsid w:val="00682950"/>
    <w:rsid w:val="00682FE1"/>
    <w:rsid w:val="00683232"/>
    <w:rsid w:val="006854A1"/>
    <w:rsid w:val="00690F6F"/>
    <w:rsid w:val="00697791"/>
    <w:rsid w:val="006A2CCE"/>
    <w:rsid w:val="006A3BF0"/>
    <w:rsid w:val="006A50E5"/>
    <w:rsid w:val="006A5492"/>
    <w:rsid w:val="006A6C89"/>
    <w:rsid w:val="006B00B9"/>
    <w:rsid w:val="006B131A"/>
    <w:rsid w:val="006B17A0"/>
    <w:rsid w:val="006B20B5"/>
    <w:rsid w:val="006B3CAE"/>
    <w:rsid w:val="006B4C66"/>
    <w:rsid w:val="006B50C1"/>
    <w:rsid w:val="006B703D"/>
    <w:rsid w:val="006B7102"/>
    <w:rsid w:val="006C03FA"/>
    <w:rsid w:val="006C58D5"/>
    <w:rsid w:val="006C5F8B"/>
    <w:rsid w:val="006D0844"/>
    <w:rsid w:val="006E2DAE"/>
    <w:rsid w:val="006E4B37"/>
    <w:rsid w:val="006E6239"/>
    <w:rsid w:val="006E760F"/>
    <w:rsid w:val="006F15F8"/>
    <w:rsid w:val="006F318B"/>
    <w:rsid w:val="006F3F1A"/>
    <w:rsid w:val="006F4C3D"/>
    <w:rsid w:val="006F6059"/>
    <w:rsid w:val="006F6914"/>
    <w:rsid w:val="006F6F9A"/>
    <w:rsid w:val="007009C4"/>
    <w:rsid w:val="0070289B"/>
    <w:rsid w:val="007032B6"/>
    <w:rsid w:val="00706AE5"/>
    <w:rsid w:val="0071115B"/>
    <w:rsid w:val="00711BC2"/>
    <w:rsid w:val="007134EC"/>
    <w:rsid w:val="007155FE"/>
    <w:rsid w:val="00721D06"/>
    <w:rsid w:val="007301C7"/>
    <w:rsid w:val="00731327"/>
    <w:rsid w:val="00732958"/>
    <w:rsid w:val="00733F71"/>
    <w:rsid w:val="00733FDD"/>
    <w:rsid w:val="00734CD2"/>
    <w:rsid w:val="00737CDA"/>
    <w:rsid w:val="007438F7"/>
    <w:rsid w:val="00744685"/>
    <w:rsid w:val="0074602A"/>
    <w:rsid w:val="007467EC"/>
    <w:rsid w:val="00750143"/>
    <w:rsid w:val="00750BC3"/>
    <w:rsid w:val="00750FBC"/>
    <w:rsid w:val="007551DC"/>
    <w:rsid w:val="007567F0"/>
    <w:rsid w:val="0076028C"/>
    <w:rsid w:val="00762B4B"/>
    <w:rsid w:val="00764EDD"/>
    <w:rsid w:val="007655A8"/>
    <w:rsid w:val="00766235"/>
    <w:rsid w:val="00766963"/>
    <w:rsid w:val="00767F9E"/>
    <w:rsid w:val="00773183"/>
    <w:rsid w:val="00774D38"/>
    <w:rsid w:val="00776490"/>
    <w:rsid w:val="00782880"/>
    <w:rsid w:val="007828A7"/>
    <w:rsid w:val="00784B89"/>
    <w:rsid w:val="00786BDD"/>
    <w:rsid w:val="00791654"/>
    <w:rsid w:val="0079375B"/>
    <w:rsid w:val="00793A2F"/>
    <w:rsid w:val="0079681B"/>
    <w:rsid w:val="007A5DBE"/>
    <w:rsid w:val="007A68B1"/>
    <w:rsid w:val="007B334B"/>
    <w:rsid w:val="007B3377"/>
    <w:rsid w:val="007B4FC4"/>
    <w:rsid w:val="007B60F8"/>
    <w:rsid w:val="007B6B71"/>
    <w:rsid w:val="007C1B6D"/>
    <w:rsid w:val="007C1C85"/>
    <w:rsid w:val="007C4732"/>
    <w:rsid w:val="007C71A6"/>
    <w:rsid w:val="007E4C38"/>
    <w:rsid w:val="007E5D31"/>
    <w:rsid w:val="007F0FC0"/>
    <w:rsid w:val="007F117A"/>
    <w:rsid w:val="007F1C25"/>
    <w:rsid w:val="007F2257"/>
    <w:rsid w:val="007F2B6C"/>
    <w:rsid w:val="00800E6D"/>
    <w:rsid w:val="00801170"/>
    <w:rsid w:val="00803E77"/>
    <w:rsid w:val="00805434"/>
    <w:rsid w:val="0081361D"/>
    <w:rsid w:val="00815D3F"/>
    <w:rsid w:val="00816D57"/>
    <w:rsid w:val="00817952"/>
    <w:rsid w:val="00817BC6"/>
    <w:rsid w:val="00821F32"/>
    <w:rsid w:val="00822A7F"/>
    <w:rsid w:val="00823D7E"/>
    <w:rsid w:val="0082438A"/>
    <w:rsid w:val="00826BF2"/>
    <w:rsid w:val="0082794A"/>
    <w:rsid w:val="00831103"/>
    <w:rsid w:val="00831E22"/>
    <w:rsid w:val="008352EC"/>
    <w:rsid w:val="008449C3"/>
    <w:rsid w:val="0084596C"/>
    <w:rsid w:val="0084639E"/>
    <w:rsid w:val="00847B47"/>
    <w:rsid w:val="0085224F"/>
    <w:rsid w:val="00854523"/>
    <w:rsid w:val="00857833"/>
    <w:rsid w:val="00857BEF"/>
    <w:rsid w:val="008635D8"/>
    <w:rsid w:val="00864827"/>
    <w:rsid w:val="00865A28"/>
    <w:rsid w:val="008712C9"/>
    <w:rsid w:val="0087200C"/>
    <w:rsid w:val="0087253A"/>
    <w:rsid w:val="0087411F"/>
    <w:rsid w:val="00874A43"/>
    <w:rsid w:val="00874E41"/>
    <w:rsid w:val="008778B0"/>
    <w:rsid w:val="00883A61"/>
    <w:rsid w:val="00884C70"/>
    <w:rsid w:val="008935B0"/>
    <w:rsid w:val="008A12A7"/>
    <w:rsid w:val="008A63D9"/>
    <w:rsid w:val="008A6D3C"/>
    <w:rsid w:val="008B1554"/>
    <w:rsid w:val="008B2353"/>
    <w:rsid w:val="008B30AF"/>
    <w:rsid w:val="008B34F7"/>
    <w:rsid w:val="008B426D"/>
    <w:rsid w:val="008B6297"/>
    <w:rsid w:val="008B7039"/>
    <w:rsid w:val="008B7FBF"/>
    <w:rsid w:val="008C067F"/>
    <w:rsid w:val="008C21BF"/>
    <w:rsid w:val="008C4115"/>
    <w:rsid w:val="008D4034"/>
    <w:rsid w:val="008D4FAB"/>
    <w:rsid w:val="008D5ED4"/>
    <w:rsid w:val="008D6D33"/>
    <w:rsid w:val="008E07A3"/>
    <w:rsid w:val="008E07C6"/>
    <w:rsid w:val="008E3851"/>
    <w:rsid w:val="008E4AC5"/>
    <w:rsid w:val="008F04C2"/>
    <w:rsid w:val="008F2EA7"/>
    <w:rsid w:val="008F73F6"/>
    <w:rsid w:val="00901928"/>
    <w:rsid w:val="0090425B"/>
    <w:rsid w:val="00907574"/>
    <w:rsid w:val="00907B7B"/>
    <w:rsid w:val="00907F26"/>
    <w:rsid w:val="00911645"/>
    <w:rsid w:val="0091237D"/>
    <w:rsid w:val="009125F9"/>
    <w:rsid w:val="00914402"/>
    <w:rsid w:val="0091585A"/>
    <w:rsid w:val="00915D38"/>
    <w:rsid w:val="009161C4"/>
    <w:rsid w:val="00916424"/>
    <w:rsid w:val="00917F63"/>
    <w:rsid w:val="00920CD1"/>
    <w:rsid w:val="00921613"/>
    <w:rsid w:val="0092594C"/>
    <w:rsid w:val="009313AE"/>
    <w:rsid w:val="0093415D"/>
    <w:rsid w:val="009408C1"/>
    <w:rsid w:val="009500B7"/>
    <w:rsid w:val="009509DD"/>
    <w:rsid w:val="00950C7C"/>
    <w:rsid w:val="00951329"/>
    <w:rsid w:val="00951DCE"/>
    <w:rsid w:val="00953481"/>
    <w:rsid w:val="00953B59"/>
    <w:rsid w:val="0095572C"/>
    <w:rsid w:val="00957D14"/>
    <w:rsid w:val="009625C8"/>
    <w:rsid w:val="0096264E"/>
    <w:rsid w:val="0096381E"/>
    <w:rsid w:val="009645B2"/>
    <w:rsid w:val="00965A30"/>
    <w:rsid w:val="00970E01"/>
    <w:rsid w:val="00971248"/>
    <w:rsid w:val="00975830"/>
    <w:rsid w:val="00975DAB"/>
    <w:rsid w:val="0098144F"/>
    <w:rsid w:val="00983097"/>
    <w:rsid w:val="00983A9A"/>
    <w:rsid w:val="00991037"/>
    <w:rsid w:val="00992214"/>
    <w:rsid w:val="00992D6D"/>
    <w:rsid w:val="0099585D"/>
    <w:rsid w:val="00996493"/>
    <w:rsid w:val="009971AA"/>
    <w:rsid w:val="009A277F"/>
    <w:rsid w:val="009A2908"/>
    <w:rsid w:val="009A3010"/>
    <w:rsid w:val="009A7C5F"/>
    <w:rsid w:val="009A7EAD"/>
    <w:rsid w:val="009B0A14"/>
    <w:rsid w:val="009B7860"/>
    <w:rsid w:val="009B7C0E"/>
    <w:rsid w:val="009C05ED"/>
    <w:rsid w:val="009C2CFB"/>
    <w:rsid w:val="009C2F11"/>
    <w:rsid w:val="009C5460"/>
    <w:rsid w:val="009C5D6B"/>
    <w:rsid w:val="009C69AF"/>
    <w:rsid w:val="009D0C8B"/>
    <w:rsid w:val="009D2528"/>
    <w:rsid w:val="009D4B7A"/>
    <w:rsid w:val="009D4F04"/>
    <w:rsid w:val="009D5D4F"/>
    <w:rsid w:val="009E1715"/>
    <w:rsid w:val="009E4825"/>
    <w:rsid w:val="009E5096"/>
    <w:rsid w:val="009E54EB"/>
    <w:rsid w:val="009E567B"/>
    <w:rsid w:val="009E5967"/>
    <w:rsid w:val="009E60CE"/>
    <w:rsid w:val="009F07FA"/>
    <w:rsid w:val="009F1B27"/>
    <w:rsid w:val="009F36B2"/>
    <w:rsid w:val="009F6324"/>
    <w:rsid w:val="009F7466"/>
    <w:rsid w:val="00A055F6"/>
    <w:rsid w:val="00A0586E"/>
    <w:rsid w:val="00A058B8"/>
    <w:rsid w:val="00A0632E"/>
    <w:rsid w:val="00A06362"/>
    <w:rsid w:val="00A0682D"/>
    <w:rsid w:val="00A07830"/>
    <w:rsid w:val="00A07F55"/>
    <w:rsid w:val="00A12A89"/>
    <w:rsid w:val="00A14B22"/>
    <w:rsid w:val="00A14E69"/>
    <w:rsid w:val="00A21E71"/>
    <w:rsid w:val="00A241EF"/>
    <w:rsid w:val="00A24556"/>
    <w:rsid w:val="00A24FAB"/>
    <w:rsid w:val="00A25324"/>
    <w:rsid w:val="00A31682"/>
    <w:rsid w:val="00A3460C"/>
    <w:rsid w:val="00A35D28"/>
    <w:rsid w:val="00A41430"/>
    <w:rsid w:val="00A41DB6"/>
    <w:rsid w:val="00A4246C"/>
    <w:rsid w:val="00A426FE"/>
    <w:rsid w:val="00A46089"/>
    <w:rsid w:val="00A463B2"/>
    <w:rsid w:val="00A500C7"/>
    <w:rsid w:val="00A53FF3"/>
    <w:rsid w:val="00A54FEE"/>
    <w:rsid w:val="00A564EF"/>
    <w:rsid w:val="00A567E7"/>
    <w:rsid w:val="00A57EB6"/>
    <w:rsid w:val="00A60564"/>
    <w:rsid w:val="00A61004"/>
    <w:rsid w:val="00A620BD"/>
    <w:rsid w:val="00A62F32"/>
    <w:rsid w:val="00A63DA5"/>
    <w:rsid w:val="00A70866"/>
    <w:rsid w:val="00A72531"/>
    <w:rsid w:val="00A756E9"/>
    <w:rsid w:val="00A76DD7"/>
    <w:rsid w:val="00A77416"/>
    <w:rsid w:val="00A775F2"/>
    <w:rsid w:val="00A80736"/>
    <w:rsid w:val="00A808C0"/>
    <w:rsid w:val="00A80C81"/>
    <w:rsid w:val="00A80DFD"/>
    <w:rsid w:val="00A81F82"/>
    <w:rsid w:val="00A8261B"/>
    <w:rsid w:val="00A84DD5"/>
    <w:rsid w:val="00A85B01"/>
    <w:rsid w:val="00A87147"/>
    <w:rsid w:val="00A9022A"/>
    <w:rsid w:val="00A90A27"/>
    <w:rsid w:val="00A918B8"/>
    <w:rsid w:val="00A920FF"/>
    <w:rsid w:val="00A92864"/>
    <w:rsid w:val="00A943CE"/>
    <w:rsid w:val="00AA051A"/>
    <w:rsid w:val="00AA086E"/>
    <w:rsid w:val="00AA0A26"/>
    <w:rsid w:val="00AA25FD"/>
    <w:rsid w:val="00AA38DB"/>
    <w:rsid w:val="00AA4349"/>
    <w:rsid w:val="00AA5DF4"/>
    <w:rsid w:val="00AA68DB"/>
    <w:rsid w:val="00AB15CB"/>
    <w:rsid w:val="00AB1962"/>
    <w:rsid w:val="00AB29D9"/>
    <w:rsid w:val="00AB3E04"/>
    <w:rsid w:val="00AB6F54"/>
    <w:rsid w:val="00AC12B5"/>
    <w:rsid w:val="00AC3FB5"/>
    <w:rsid w:val="00AC44A6"/>
    <w:rsid w:val="00AC4728"/>
    <w:rsid w:val="00AC53A1"/>
    <w:rsid w:val="00AC68BE"/>
    <w:rsid w:val="00AD07F0"/>
    <w:rsid w:val="00AD0A2B"/>
    <w:rsid w:val="00AD2FB1"/>
    <w:rsid w:val="00AD4190"/>
    <w:rsid w:val="00AD555E"/>
    <w:rsid w:val="00AD7071"/>
    <w:rsid w:val="00AD7FBB"/>
    <w:rsid w:val="00AE17FD"/>
    <w:rsid w:val="00AE1BF1"/>
    <w:rsid w:val="00AE3F7F"/>
    <w:rsid w:val="00AE5FF2"/>
    <w:rsid w:val="00AF063F"/>
    <w:rsid w:val="00AF09E4"/>
    <w:rsid w:val="00AF4A2C"/>
    <w:rsid w:val="00AF7AA3"/>
    <w:rsid w:val="00AF7FBC"/>
    <w:rsid w:val="00B03658"/>
    <w:rsid w:val="00B0507A"/>
    <w:rsid w:val="00B05D6F"/>
    <w:rsid w:val="00B06300"/>
    <w:rsid w:val="00B07194"/>
    <w:rsid w:val="00B07B88"/>
    <w:rsid w:val="00B131A8"/>
    <w:rsid w:val="00B13255"/>
    <w:rsid w:val="00B13A12"/>
    <w:rsid w:val="00B13CCC"/>
    <w:rsid w:val="00B14F59"/>
    <w:rsid w:val="00B155D7"/>
    <w:rsid w:val="00B15730"/>
    <w:rsid w:val="00B16EF1"/>
    <w:rsid w:val="00B179AE"/>
    <w:rsid w:val="00B22FC1"/>
    <w:rsid w:val="00B271D2"/>
    <w:rsid w:val="00B27428"/>
    <w:rsid w:val="00B3220D"/>
    <w:rsid w:val="00B36B0B"/>
    <w:rsid w:val="00B41B63"/>
    <w:rsid w:val="00B43845"/>
    <w:rsid w:val="00B517BC"/>
    <w:rsid w:val="00B53103"/>
    <w:rsid w:val="00B53BF5"/>
    <w:rsid w:val="00B55606"/>
    <w:rsid w:val="00B6103C"/>
    <w:rsid w:val="00B6279B"/>
    <w:rsid w:val="00B62BE8"/>
    <w:rsid w:val="00B62F34"/>
    <w:rsid w:val="00B632E4"/>
    <w:rsid w:val="00B64645"/>
    <w:rsid w:val="00B64EEF"/>
    <w:rsid w:val="00B65631"/>
    <w:rsid w:val="00B72078"/>
    <w:rsid w:val="00B74A62"/>
    <w:rsid w:val="00B75974"/>
    <w:rsid w:val="00B765B6"/>
    <w:rsid w:val="00B80B37"/>
    <w:rsid w:val="00B8251D"/>
    <w:rsid w:val="00B8578D"/>
    <w:rsid w:val="00B90B08"/>
    <w:rsid w:val="00B92565"/>
    <w:rsid w:val="00B94469"/>
    <w:rsid w:val="00B97370"/>
    <w:rsid w:val="00B97690"/>
    <w:rsid w:val="00BA1AEE"/>
    <w:rsid w:val="00BA5C69"/>
    <w:rsid w:val="00BB05E1"/>
    <w:rsid w:val="00BB359D"/>
    <w:rsid w:val="00BB43B9"/>
    <w:rsid w:val="00BB5014"/>
    <w:rsid w:val="00BB61C7"/>
    <w:rsid w:val="00BC6027"/>
    <w:rsid w:val="00BC6845"/>
    <w:rsid w:val="00BD15BA"/>
    <w:rsid w:val="00BD27B4"/>
    <w:rsid w:val="00BD2E8C"/>
    <w:rsid w:val="00BD32DD"/>
    <w:rsid w:val="00BD3BAB"/>
    <w:rsid w:val="00BD48ED"/>
    <w:rsid w:val="00BD4C10"/>
    <w:rsid w:val="00BE03DB"/>
    <w:rsid w:val="00BE091C"/>
    <w:rsid w:val="00BE0BFF"/>
    <w:rsid w:val="00BE2858"/>
    <w:rsid w:val="00BE3F6D"/>
    <w:rsid w:val="00BE4AF4"/>
    <w:rsid w:val="00BE7791"/>
    <w:rsid w:val="00BF1741"/>
    <w:rsid w:val="00BF1961"/>
    <w:rsid w:val="00BF4142"/>
    <w:rsid w:val="00BF5A0A"/>
    <w:rsid w:val="00BF5BF6"/>
    <w:rsid w:val="00BF70E5"/>
    <w:rsid w:val="00BF73C6"/>
    <w:rsid w:val="00C00B0F"/>
    <w:rsid w:val="00C01011"/>
    <w:rsid w:val="00C048ED"/>
    <w:rsid w:val="00C04BBC"/>
    <w:rsid w:val="00C05DEF"/>
    <w:rsid w:val="00C07985"/>
    <w:rsid w:val="00C10311"/>
    <w:rsid w:val="00C11957"/>
    <w:rsid w:val="00C13AB8"/>
    <w:rsid w:val="00C13EC6"/>
    <w:rsid w:val="00C14BF3"/>
    <w:rsid w:val="00C16C42"/>
    <w:rsid w:val="00C178BE"/>
    <w:rsid w:val="00C20A07"/>
    <w:rsid w:val="00C2317C"/>
    <w:rsid w:val="00C25BAE"/>
    <w:rsid w:val="00C2658F"/>
    <w:rsid w:val="00C300FD"/>
    <w:rsid w:val="00C31079"/>
    <w:rsid w:val="00C338C8"/>
    <w:rsid w:val="00C342E2"/>
    <w:rsid w:val="00C365A9"/>
    <w:rsid w:val="00C37BE2"/>
    <w:rsid w:val="00C40984"/>
    <w:rsid w:val="00C4201B"/>
    <w:rsid w:val="00C42195"/>
    <w:rsid w:val="00C4435D"/>
    <w:rsid w:val="00C44714"/>
    <w:rsid w:val="00C47DE5"/>
    <w:rsid w:val="00C50CA7"/>
    <w:rsid w:val="00C57E6E"/>
    <w:rsid w:val="00C614B9"/>
    <w:rsid w:val="00C62C34"/>
    <w:rsid w:val="00C65178"/>
    <w:rsid w:val="00C6562E"/>
    <w:rsid w:val="00C65988"/>
    <w:rsid w:val="00C7304C"/>
    <w:rsid w:val="00C747D0"/>
    <w:rsid w:val="00C75D91"/>
    <w:rsid w:val="00C76184"/>
    <w:rsid w:val="00C77732"/>
    <w:rsid w:val="00C777C4"/>
    <w:rsid w:val="00C86189"/>
    <w:rsid w:val="00C8701D"/>
    <w:rsid w:val="00C8711C"/>
    <w:rsid w:val="00C87570"/>
    <w:rsid w:val="00C87FF4"/>
    <w:rsid w:val="00C91269"/>
    <w:rsid w:val="00C91720"/>
    <w:rsid w:val="00C949BD"/>
    <w:rsid w:val="00C94B55"/>
    <w:rsid w:val="00C95F04"/>
    <w:rsid w:val="00C96E84"/>
    <w:rsid w:val="00C97253"/>
    <w:rsid w:val="00CA03A0"/>
    <w:rsid w:val="00CA1874"/>
    <w:rsid w:val="00CA3FCB"/>
    <w:rsid w:val="00CA40A4"/>
    <w:rsid w:val="00CA42D5"/>
    <w:rsid w:val="00CA6F6F"/>
    <w:rsid w:val="00CA7764"/>
    <w:rsid w:val="00CB046A"/>
    <w:rsid w:val="00CB1E1A"/>
    <w:rsid w:val="00CB2300"/>
    <w:rsid w:val="00CB4761"/>
    <w:rsid w:val="00CB4F48"/>
    <w:rsid w:val="00CB5A5E"/>
    <w:rsid w:val="00CC0C9B"/>
    <w:rsid w:val="00CC0D14"/>
    <w:rsid w:val="00CC1F99"/>
    <w:rsid w:val="00CC3810"/>
    <w:rsid w:val="00CC4862"/>
    <w:rsid w:val="00CC62CE"/>
    <w:rsid w:val="00CC6B8D"/>
    <w:rsid w:val="00CD4352"/>
    <w:rsid w:val="00CD4B55"/>
    <w:rsid w:val="00CD50DD"/>
    <w:rsid w:val="00CD5E5C"/>
    <w:rsid w:val="00CE1682"/>
    <w:rsid w:val="00CE241E"/>
    <w:rsid w:val="00CE43F5"/>
    <w:rsid w:val="00CE48B3"/>
    <w:rsid w:val="00CE774C"/>
    <w:rsid w:val="00CF10A9"/>
    <w:rsid w:val="00CF1A57"/>
    <w:rsid w:val="00CF3717"/>
    <w:rsid w:val="00CF47C8"/>
    <w:rsid w:val="00D01BF8"/>
    <w:rsid w:val="00D01ED0"/>
    <w:rsid w:val="00D04184"/>
    <w:rsid w:val="00D0462D"/>
    <w:rsid w:val="00D07DE2"/>
    <w:rsid w:val="00D10450"/>
    <w:rsid w:val="00D1142E"/>
    <w:rsid w:val="00D21429"/>
    <w:rsid w:val="00D316C4"/>
    <w:rsid w:val="00D31E22"/>
    <w:rsid w:val="00D31EA9"/>
    <w:rsid w:val="00D32980"/>
    <w:rsid w:val="00D32F01"/>
    <w:rsid w:val="00D34B68"/>
    <w:rsid w:val="00D3571A"/>
    <w:rsid w:val="00D416D3"/>
    <w:rsid w:val="00D41E91"/>
    <w:rsid w:val="00D42BFB"/>
    <w:rsid w:val="00D43403"/>
    <w:rsid w:val="00D4354E"/>
    <w:rsid w:val="00D43D43"/>
    <w:rsid w:val="00D446D8"/>
    <w:rsid w:val="00D47D64"/>
    <w:rsid w:val="00D50E0C"/>
    <w:rsid w:val="00D51594"/>
    <w:rsid w:val="00D519AE"/>
    <w:rsid w:val="00D532C5"/>
    <w:rsid w:val="00D53B10"/>
    <w:rsid w:val="00D55A6C"/>
    <w:rsid w:val="00D56B0C"/>
    <w:rsid w:val="00D57CB8"/>
    <w:rsid w:val="00D62F09"/>
    <w:rsid w:val="00D644EF"/>
    <w:rsid w:val="00D64E22"/>
    <w:rsid w:val="00D67A5B"/>
    <w:rsid w:val="00D7248B"/>
    <w:rsid w:val="00D7301D"/>
    <w:rsid w:val="00D74266"/>
    <w:rsid w:val="00D81BAA"/>
    <w:rsid w:val="00D8291F"/>
    <w:rsid w:val="00D82D90"/>
    <w:rsid w:val="00D837DD"/>
    <w:rsid w:val="00D869A0"/>
    <w:rsid w:val="00D8752B"/>
    <w:rsid w:val="00D90106"/>
    <w:rsid w:val="00D9035B"/>
    <w:rsid w:val="00D906E8"/>
    <w:rsid w:val="00D909E9"/>
    <w:rsid w:val="00D934EA"/>
    <w:rsid w:val="00D93BAD"/>
    <w:rsid w:val="00D94C88"/>
    <w:rsid w:val="00D9524C"/>
    <w:rsid w:val="00D9634F"/>
    <w:rsid w:val="00D96682"/>
    <w:rsid w:val="00DA0AA7"/>
    <w:rsid w:val="00DA1100"/>
    <w:rsid w:val="00DA1917"/>
    <w:rsid w:val="00DA263F"/>
    <w:rsid w:val="00DA321F"/>
    <w:rsid w:val="00DA587A"/>
    <w:rsid w:val="00DB2F53"/>
    <w:rsid w:val="00DB35B2"/>
    <w:rsid w:val="00DB3D2E"/>
    <w:rsid w:val="00DB4222"/>
    <w:rsid w:val="00DB532A"/>
    <w:rsid w:val="00DB71FA"/>
    <w:rsid w:val="00DC0CD1"/>
    <w:rsid w:val="00DC27E4"/>
    <w:rsid w:val="00DC2D5D"/>
    <w:rsid w:val="00DC405F"/>
    <w:rsid w:val="00DC48D3"/>
    <w:rsid w:val="00DC7CF5"/>
    <w:rsid w:val="00DD0EE4"/>
    <w:rsid w:val="00DD209A"/>
    <w:rsid w:val="00DD66CC"/>
    <w:rsid w:val="00DD6B7B"/>
    <w:rsid w:val="00DE3007"/>
    <w:rsid w:val="00DF0989"/>
    <w:rsid w:val="00DF19D8"/>
    <w:rsid w:val="00DF1FD3"/>
    <w:rsid w:val="00DF4284"/>
    <w:rsid w:val="00DF50CA"/>
    <w:rsid w:val="00DF559F"/>
    <w:rsid w:val="00E02DD3"/>
    <w:rsid w:val="00E108F7"/>
    <w:rsid w:val="00E10B6A"/>
    <w:rsid w:val="00E1124C"/>
    <w:rsid w:val="00E11B69"/>
    <w:rsid w:val="00E153EB"/>
    <w:rsid w:val="00E1664B"/>
    <w:rsid w:val="00E1753D"/>
    <w:rsid w:val="00E17A0F"/>
    <w:rsid w:val="00E25E16"/>
    <w:rsid w:val="00E27954"/>
    <w:rsid w:val="00E31AAD"/>
    <w:rsid w:val="00E325A0"/>
    <w:rsid w:val="00E33B28"/>
    <w:rsid w:val="00E35C4D"/>
    <w:rsid w:val="00E3730D"/>
    <w:rsid w:val="00E411E0"/>
    <w:rsid w:val="00E4130E"/>
    <w:rsid w:val="00E4487A"/>
    <w:rsid w:val="00E44A4B"/>
    <w:rsid w:val="00E44CAD"/>
    <w:rsid w:val="00E451B1"/>
    <w:rsid w:val="00E47614"/>
    <w:rsid w:val="00E514CC"/>
    <w:rsid w:val="00E52092"/>
    <w:rsid w:val="00E525F6"/>
    <w:rsid w:val="00E525FC"/>
    <w:rsid w:val="00E548D8"/>
    <w:rsid w:val="00E56023"/>
    <w:rsid w:val="00E6420A"/>
    <w:rsid w:val="00E643DC"/>
    <w:rsid w:val="00E658DE"/>
    <w:rsid w:val="00E666EF"/>
    <w:rsid w:val="00E66CC3"/>
    <w:rsid w:val="00E66D70"/>
    <w:rsid w:val="00E67434"/>
    <w:rsid w:val="00E67D8F"/>
    <w:rsid w:val="00E75CEF"/>
    <w:rsid w:val="00E76A5E"/>
    <w:rsid w:val="00E7712F"/>
    <w:rsid w:val="00E8017D"/>
    <w:rsid w:val="00E80921"/>
    <w:rsid w:val="00E84554"/>
    <w:rsid w:val="00E907D2"/>
    <w:rsid w:val="00E94A04"/>
    <w:rsid w:val="00E9512B"/>
    <w:rsid w:val="00EA10D1"/>
    <w:rsid w:val="00EA12D1"/>
    <w:rsid w:val="00EA182F"/>
    <w:rsid w:val="00EA3180"/>
    <w:rsid w:val="00EA6243"/>
    <w:rsid w:val="00EA6D45"/>
    <w:rsid w:val="00EA7D4C"/>
    <w:rsid w:val="00EB33C5"/>
    <w:rsid w:val="00EC07B9"/>
    <w:rsid w:val="00EC52D2"/>
    <w:rsid w:val="00ED1865"/>
    <w:rsid w:val="00ED45DB"/>
    <w:rsid w:val="00ED5022"/>
    <w:rsid w:val="00ED55CF"/>
    <w:rsid w:val="00ED62C0"/>
    <w:rsid w:val="00ED6F5C"/>
    <w:rsid w:val="00EE2906"/>
    <w:rsid w:val="00EF34DD"/>
    <w:rsid w:val="00EF46E5"/>
    <w:rsid w:val="00EF5126"/>
    <w:rsid w:val="00EF5362"/>
    <w:rsid w:val="00EF5964"/>
    <w:rsid w:val="00EF78A1"/>
    <w:rsid w:val="00EF7D5B"/>
    <w:rsid w:val="00F00771"/>
    <w:rsid w:val="00F02D15"/>
    <w:rsid w:val="00F03019"/>
    <w:rsid w:val="00F073AF"/>
    <w:rsid w:val="00F10214"/>
    <w:rsid w:val="00F127F6"/>
    <w:rsid w:val="00F15541"/>
    <w:rsid w:val="00F17BA6"/>
    <w:rsid w:val="00F20905"/>
    <w:rsid w:val="00F227E1"/>
    <w:rsid w:val="00F23AD6"/>
    <w:rsid w:val="00F23E9D"/>
    <w:rsid w:val="00F23FAA"/>
    <w:rsid w:val="00F26449"/>
    <w:rsid w:val="00F266D8"/>
    <w:rsid w:val="00F26EC0"/>
    <w:rsid w:val="00F26F03"/>
    <w:rsid w:val="00F30DB3"/>
    <w:rsid w:val="00F3161A"/>
    <w:rsid w:val="00F32D67"/>
    <w:rsid w:val="00F33FD0"/>
    <w:rsid w:val="00F3515C"/>
    <w:rsid w:val="00F3547C"/>
    <w:rsid w:val="00F41D90"/>
    <w:rsid w:val="00F4728F"/>
    <w:rsid w:val="00F515C3"/>
    <w:rsid w:val="00F52449"/>
    <w:rsid w:val="00F5345A"/>
    <w:rsid w:val="00F56E54"/>
    <w:rsid w:val="00F57085"/>
    <w:rsid w:val="00F6330A"/>
    <w:rsid w:val="00F70999"/>
    <w:rsid w:val="00F7150D"/>
    <w:rsid w:val="00F716E7"/>
    <w:rsid w:val="00F72543"/>
    <w:rsid w:val="00F728BB"/>
    <w:rsid w:val="00F74882"/>
    <w:rsid w:val="00F776E9"/>
    <w:rsid w:val="00F8005D"/>
    <w:rsid w:val="00F8183D"/>
    <w:rsid w:val="00F8514D"/>
    <w:rsid w:val="00F855B2"/>
    <w:rsid w:val="00F85CFF"/>
    <w:rsid w:val="00F8660E"/>
    <w:rsid w:val="00F87F12"/>
    <w:rsid w:val="00F91F00"/>
    <w:rsid w:val="00F92DDD"/>
    <w:rsid w:val="00F92E51"/>
    <w:rsid w:val="00F96F17"/>
    <w:rsid w:val="00F97914"/>
    <w:rsid w:val="00F97DFA"/>
    <w:rsid w:val="00FA0354"/>
    <w:rsid w:val="00FA1A01"/>
    <w:rsid w:val="00FA325D"/>
    <w:rsid w:val="00FA4376"/>
    <w:rsid w:val="00FA601C"/>
    <w:rsid w:val="00FA61AD"/>
    <w:rsid w:val="00FA6DA5"/>
    <w:rsid w:val="00FB1A67"/>
    <w:rsid w:val="00FB286B"/>
    <w:rsid w:val="00FB60B4"/>
    <w:rsid w:val="00FB7288"/>
    <w:rsid w:val="00FC0346"/>
    <w:rsid w:val="00FC3AA2"/>
    <w:rsid w:val="00FC53E1"/>
    <w:rsid w:val="00FC56E4"/>
    <w:rsid w:val="00FD53ED"/>
    <w:rsid w:val="00FD7415"/>
    <w:rsid w:val="00FD75DD"/>
    <w:rsid w:val="00FE2895"/>
    <w:rsid w:val="00FE3036"/>
    <w:rsid w:val="00FF17E1"/>
    <w:rsid w:val="00FF2059"/>
    <w:rsid w:val="00FF2507"/>
    <w:rsid w:val="00FF3550"/>
    <w:rsid w:val="00FF67C9"/>
    <w:rsid w:val="094B9F55"/>
    <w:rsid w:val="0C61877C"/>
    <w:rsid w:val="0D6668B9"/>
    <w:rsid w:val="158793AD"/>
    <w:rsid w:val="1FBCD2A1"/>
    <w:rsid w:val="1FF9C015"/>
    <w:rsid w:val="290480DC"/>
    <w:rsid w:val="2A144FC6"/>
    <w:rsid w:val="2EDA9BF2"/>
    <w:rsid w:val="419EE547"/>
    <w:rsid w:val="47ED291F"/>
    <w:rsid w:val="49DC0694"/>
    <w:rsid w:val="5332953B"/>
    <w:rsid w:val="5574FC4B"/>
    <w:rsid w:val="5D374073"/>
    <w:rsid w:val="649C3BE1"/>
    <w:rsid w:val="7B0D30D9"/>
  </w:rsids>
  <w:docVars>
    <w:docVar w:name="__Grammarly_42___1" w:val="H4sIAAAAAAAEAKtWcslP9kxRslIyNDY0NzMysjA3NzMwNzc2MDJS0lEKTi0uzszPAykwNqsFAAHqqVUt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DAA2559"/>
  <w15:chartTrackingRefBased/>
  <w15:docId w15:val="{B790FDD8-6B6D-4B21-BAD1-EA1AB813B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816D57"/>
    <w:pPr>
      <w:spacing w:after="120" w:line="264" w:lineRule="auto"/>
    </w:pPr>
    <w:rPr>
      <w:sz w:val="22"/>
      <w:szCs w:val="28"/>
    </w:rPr>
  </w:style>
  <w:style w:type="paragraph" w:styleId="Heading1">
    <w:name w:val="heading 1"/>
    <w:aliases w:val="Heading 1 (Title)"/>
    <w:basedOn w:val="Normal"/>
    <w:next w:val="Normal"/>
    <w:link w:val="Heading1Char"/>
    <w:uiPriority w:val="9"/>
    <w:qFormat/>
    <w:rsid w:val="003B6FE4"/>
    <w:pPr>
      <w:outlineLvl w:val="0"/>
    </w:pPr>
    <w:rPr>
      <w:rFonts w:asciiTheme="majorHAnsi" w:hAnsiTheme="majorHAnsi" w:cs="Times New Roman"/>
      <w:b/>
      <w:color w:val="9A1B1F" w:themeColor="accent2"/>
      <w:sz w:val="48"/>
      <w:szCs w:val="56"/>
    </w:rPr>
  </w:style>
  <w:style w:type="paragraph" w:styleId="Heading2">
    <w:name w:val="heading 2"/>
    <w:next w:val="Normal"/>
    <w:link w:val="Heading2Char"/>
    <w:qFormat/>
    <w:rsid w:val="000A5166"/>
    <w:pPr>
      <w:keepNext/>
      <w:pBdr>
        <w:bottom w:val="single" w:sz="18" w:space="6" w:color="9A1B1F" w:themeColor="accent2"/>
      </w:pBdr>
      <w:spacing w:after="240"/>
      <w:outlineLvl w:val="1"/>
    </w:pPr>
    <w:rPr>
      <w:rFonts w:asciiTheme="majorHAnsi" w:hAnsiTheme="majorHAnsi" w:cs="Arial"/>
      <w:b/>
      <w:bCs/>
      <w:color w:val="9A1B1F" w:themeColor="accent2"/>
      <w:sz w:val="40"/>
      <w:szCs w:val="32"/>
    </w:rPr>
  </w:style>
  <w:style w:type="paragraph" w:styleId="Heading3">
    <w:name w:val="heading 3"/>
    <w:next w:val="Normal"/>
    <w:link w:val="Heading3Char"/>
    <w:qFormat/>
    <w:rsid w:val="003B6FE4"/>
    <w:pPr>
      <w:keepNext/>
      <w:spacing w:before="320" w:after="200"/>
      <w:outlineLvl w:val="2"/>
    </w:pPr>
    <w:rPr>
      <w:rFonts w:asciiTheme="majorHAnsi" w:hAnsiTheme="majorHAnsi" w:cs="Arial"/>
      <w:b/>
      <w:bCs/>
      <w:color w:val="0F4878" w:themeColor="accent1"/>
      <w:sz w:val="32"/>
      <w:szCs w:val="32"/>
    </w:rPr>
  </w:style>
  <w:style w:type="paragraph" w:styleId="Heading4">
    <w:name w:val="heading 4"/>
    <w:next w:val="Normal"/>
    <w:link w:val="Heading4Char"/>
    <w:qFormat/>
    <w:rsid w:val="000209D1"/>
    <w:pPr>
      <w:spacing w:after="120"/>
      <w:outlineLvl w:val="3"/>
    </w:pPr>
    <w:rPr>
      <w:rFonts w:asciiTheme="majorHAnsi" w:hAnsiTheme="majorHAnsi" w:cs="Arial"/>
      <w:b/>
      <w:bCs/>
      <w:color w:val="016699" w:themeColor="accent3"/>
      <w:sz w:val="28"/>
      <w:szCs w:val="28"/>
      <w:lang w:val="fr-FR"/>
    </w:rPr>
  </w:style>
  <w:style w:type="paragraph" w:styleId="Heading5">
    <w:name w:val="heading 5"/>
    <w:next w:val="Normal"/>
    <w:link w:val="Heading5Char"/>
    <w:qFormat/>
    <w:rsid w:val="00B13CCC"/>
    <w:pPr>
      <w:keepNext/>
      <w:spacing w:before="240" w:after="200"/>
      <w:outlineLvl w:val="4"/>
    </w:pPr>
    <w:rPr>
      <w:rFonts w:asciiTheme="majorHAnsi" w:hAnsiTheme="majorHAnsi" w:cs="Arial"/>
      <w:b/>
      <w:bCs/>
      <w:i/>
      <w:iCs/>
      <w:color w:val="9A1B1F" w:themeColor="accent2"/>
    </w:rPr>
  </w:style>
  <w:style w:type="paragraph" w:styleId="Heading6">
    <w:name w:val="heading 6"/>
    <w:next w:val="Normal"/>
    <w:link w:val="Heading6Char"/>
    <w:uiPriority w:val="10"/>
    <w:unhideWhenUsed/>
    <w:qFormat/>
    <w:rsid w:val="00B64EEF"/>
    <w:pPr>
      <w:keepNext/>
      <w:spacing w:before="200" w:after="200"/>
      <w:outlineLvl w:val="5"/>
    </w:pPr>
    <w:rPr>
      <w:rFonts w:ascii="Arial" w:hAnsi="Arial" w:cs="Arial"/>
      <w:b/>
      <w:bCs/>
      <w:color w:val="0F4878" w:themeColor="accent1"/>
      <w:sz w:val="20"/>
      <w:szCs w:val="20"/>
    </w:rPr>
  </w:style>
  <w:style w:type="paragraph" w:styleId="Heading7">
    <w:name w:val="heading 7"/>
    <w:basedOn w:val="Normal"/>
    <w:next w:val="Normal"/>
    <w:link w:val="Heading7Char"/>
    <w:uiPriority w:val="10"/>
    <w:semiHidden/>
    <w:unhideWhenUsed/>
    <w:rsid w:val="00F30DB3"/>
    <w:pPr>
      <w:keepNext/>
      <w:keepLines/>
      <w:spacing w:before="40" w:after="0"/>
      <w:outlineLvl w:val="6"/>
    </w:pPr>
    <w:rPr>
      <w:rFonts w:asciiTheme="majorHAnsi" w:eastAsiaTheme="majorEastAsia" w:hAnsiTheme="majorHAnsi" w:cstheme="majorBidi"/>
      <w:i/>
      <w:iCs/>
      <w:color w:val="07233B"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3,Bullet 1,Bullet List,Bullet Points,Colorful List - Accent 11,Dot pt,F5 List Paragraph,FooterText,Indicator Text,Issue Action POC,List Paragraph Char Char Char,List Paragraph1,List Paragraph2,MAIN CONTENT,Numbered Para 1,POCG Table Text"/>
    <w:basedOn w:val="Normal"/>
    <w:link w:val="ListParagraphChar"/>
    <w:uiPriority w:val="34"/>
    <w:qFormat/>
    <w:rsid w:val="00B632E4"/>
    <w:pPr>
      <w:ind w:left="720"/>
      <w:contextualSpacing/>
    </w:pPr>
  </w:style>
  <w:style w:type="paragraph" w:customStyle="1" w:styleId="BulletedList">
    <w:name w:val="Bulleted List"/>
    <w:basedOn w:val="ListParagraph"/>
    <w:next w:val="Normal"/>
    <w:uiPriority w:val="2"/>
    <w:qFormat/>
    <w:rsid w:val="003B6FE4"/>
    <w:pPr>
      <w:numPr>
        <w:numId w:val="2"/>
      </w:numPr>
      <w:spacing w:line="276" w:lineRule="auto"/>
      <w:contextualSpacing w:val="0"/>
    </w:pPr>
  </w:style>
  <w:style w:type="paragraph" w:styleId="Header">
    <w:name w:val="header"/>
    <w:basedOn w:val="Normal"/>
    <w:link w:val="HeaderChar"/>
    <w:uiPriority w:val="99"/>
    <w:unhideWhenUsed/>
    <w:rsid w:val="000A5166"/>
    <w:pPr>
      <w:tabs>
        <w:tab w:val="center" w:pos="4680"/>
        <w:tab w:val="right" w:pos="9360"/>
      </w:tabs>
      <w:spacing w:after="0" w:line="240" w:lineRule="auto"/>
      <w:contextualSpacing/>
      <w:jc w:val="right"/>
    </w:pPr>
  </w:style>
  <w:style w:type="character" w:customStyle="1" w:styleId="HeaderChar">
    <w:name w:val="Header Char"/>
    <w:basedOn w:val="DefaultParagraphFont"/>
    <w:link w:val="Header"/>
    <w:uiPriority w:val="99"/>
    <w:rsid w:val="000A5166"/>
    <w:rPr>
      <w:sz w:val="22"/>
      <w:szCs w:val="28"/>
    </w:rPr>
  </w:style>
  <w:style w:type="paragraph" w:styleId="Footer">
    <w:name w:val="footer"/>
    <w:basedOn w:val="Normal"/>
    <w:link w:val="FooterChar"/>
    <w:uiPriority w:val="99"/>
    <w:unhideWhenUsed/>
    <w:rsid w:val="005D0CA1"/>
    <w:pPr>
      <w:tabs>
        <w:tab w:val="center" w:pos="4680"/>
        <w:tab w:val="right" w:pos="9360"/>
      </w:tabs>
    </w:pPr>
  </w:style>
  <w:style w:type="character" w:customStyle="1" w:styleId="FooterChar">
    <w:name w:val="Footer Char"/>
    <w:basedOn w:val="DefaultParagraphFont"/>
    <w:link w:val="Footer"/>
    <w:uiPriority w:val="99"/>
    <w:rsid w:val="005D0CA1"/>
  </w:style>
  <w:style w:type="character" w:customStyle="1" w:styleId="ListParagraphChar">
    <w:name w:val="List Paragraph Char"/>
    <w:aliases w:val="3 Char,Bullet 1 Char,Bullet List Char,Bullet Points Char,Colorful List - Accent 11 Char,Dot pt Char,F5 List Paragraph Char,FooterText Char,Indicator Text Char,Issue Action POC Char,List Paragraph Char Char Char Char,MAIN CONTENT Char"/>
    <w:basedOn w:val="DefaultParagraphFont"/>
    <w:link w:val="ListParagraph"/>
    <w:uiPriority w:val="34"/>
    <w:locked/>
    <w:rsid w:val="000A5166"/>
    <w:rPr>
      <w:sz w:val="22"/>
      <w:szCs w:val="28"/>
    </w:rPr>
  </w:style>
  <w:style w:type="character" w:customStyle="1" w:styleId="Heading1Char">
    <w:name w:val="Heading 1 Char"/>
    <w:aliases w:val="Heading 1 (Title) Char"/>
    <w:basedOn w:val="DefaultParagraphFont"/>
    <w:link w:val="Heading1"/>
    <w:uiPriority w:val="9"/>
    <w:rsid w:val="003B6FE4"/>
    <w:rPr>
      <w:rFonts w:asciiTheme="majorHAnsi" w:hAnsiTheme="majorHAnsi" w:cs="Times New Roman"/>
      <w:b/>
      <w:color w:val="9A1B1F" w:themeColor="accent2"/>
      <w:sz w:val="48"/>
      <w:szCs w:val="56"/>
    </w:rPr>
  </w:style>
  <w:style w:type="paragraph" w:customStyle="1" w:styleId="SubtitleCover">
    <w:name w:val="Subtitle (Cover)"/>
    <w:basedOn w:val="Normal"/>
    <w:uiPriority w:val="10"/>
    <w:qFormat/>
    <w:rsid w:val="000A5166"/>
    <w:pPr>
      <w:spacing w:before="280" w:after="280" w:line="312" w:lineRule="auto"/>
      <w:contextualSpacing/>
    </w:pPr>
    <w:rPr>
      <w:rFonts w:asciiTheme="majorHAnsi" w:hAnsiTheme="majorHAnsi" w:cs="Tahoma"/>
      <w:b/>
      <w:sz w:val="28"/>
    </w:rPr>
  </w:style>
  <w:style w:type="character" w:styleId="PlaceholderText">
    <w:name w:val="Placeholder Text"/>
    <w:basedOn w:val="DefaultParagraphFont"/>
    <w:uiPriority w:val="99"/>
    <w:semiHidden/>
    <w:rsid w:val="00C2317C"/>
    <w:rPr>
      <w:color w:val="666666"/>
    </w:rPr>
  </w:style>
  <w:style w:type="character" w:customStyle="1" w:styleId="Heading2Char">
    <w:name w:val="Heading 2 Char"/>
    <w:basedOn w:val="DefaultParagraphFont"/>
    <w:link w:val="Heading2"/>
    <w:rsid w:val="000A5166"/>
    <w:rPr>
      <w:rFonts w:asciiTheme="majorHAnsi" w:hAnsiTheme="majorHAnsi" w:cs="Arial"/>
      <w:b/>
      <w:bCs/>
      <w:color w:val="9A1B1F" w:themeColor="accent2"/>
      <w:sz w:val="40"/>
      <w:szCs w:val="32"/>
    </w:rPr>
  </w:style>
  <w:style w:type="character" w:customStyle="1" w:styleId="Heading3Char">
    <w:name w:val="Heading 3 Char"/>
    <w:basedOn w:val="DefaultParagraphFont"/>
    <w:link w:val="Heading3"/>
    <w:rsid w:val="003B6FE4"/>
    <w:rPr>
      <w:rFonts w:asciiTheme="majorHAnsi" w:hAnsiTheme="majorHAnsi" w:cs="Arial"/>
      <w:b/>
      <w:bCs/>
      <w:color w:val="0F4878" w:themeColor="accent1"/>
      <w:sz w:val="32"/>
      <w:szCs w:val="32"/>
    </w:rPr>
  </w:style>
  <w:style w:type="character" w:styleId="Hyperlink">
    <w:name w:val="Hyperlink"/>
    <w:basedOn w:val="DefaultParagraphFont"/>
    <w:uiPriority w:val="99"/>
    <w:unhideWhenUsed/>
    <w:rsid w:val="00B632E4"/>
    <w:rPr>
      <w:color w:val="016699" w:themeColor="hyperlink"/>
      <w:u w:val="single"/>
    </w:rPr>
  </w:style>
  <w:style w:type="character" w:customStyle="1" w:styleId="UnresolvedMention1">
    <w:name w:val="Unresolved Mention1"/>
    <w:basedOn w:val="DefaultParagraphFont"/>
    <w:uiPriority w:val="99"/>
    <w:semiHidden/>
    <w:unhideWhenUsed/>
    <w:rsid w:val="00B632E4"/>
    <w:rPr>
      <w:color w:val="605E5C"/>
      <w:shd w:val="clear" w:color="auto" w:fill="E1DFDD"/>
    </w:rPr>
  </w:style>
  <w:style w:type="character" w:customStyle="1" w:styleId="Heading4Char">
    <w:name w:val="Heading 4 Char"/>
    <w:basedOn w:val="DefaultParagraphFont"/>
    <w:link w:val="Heading4"/>
    <w:rsid w:val="000209D1"/>
    <w:rPr>
      <w:rFonts w:asciiTheme="majorHAnsi" w:hAnsiTheme="majorHAnsi" w:cs="Arial"/>
      <w:b/>
      <w:bCs/>
      <w:color w:val="016699" w:themeColor="accent3"/>
      <w:sz w:val="28"/>
      <w:szCs w:val="28"/>
      <w:lang w:val="fr-FR"/>
    </w:rPr>
  </w:style>
  <w:style w:type="character" w:customStyle="1" w:styleId="Heading5Char">
    <w:name w:val="Heading 5 Char"/>
    <w:basedOn w:val="DefaultParagraphFont"/>
    <w:link w:val="Heading5"/>
    <w:rsid w:val="00B13CCC"/>
    <w:rPr>
      <w:rFonts w:asciiTheme="majorHAnsi" w:hAnsiTheme="majorHAnsi" w:cs="Arial"/>
      <w:b/>
      <w:bCs/>
      <w:i/>
      <w:iCs/>
      <w:color w:val="9A1B1F" w:themeColor="accent2"/>
    </w:rPr>
  </w:style>
  <w:style w:type="character" w:customStyle="1" w:styleId="Heading6Char">
    <w:name w:val="Heading 6 Char"/>
    <w:basedOn w:val="DefaultParagraphFont"/>
    <w:link w:val="Heading6"/>
    <w:uiPriority w:val="10"/>
    <w:rsid w:val="00B64EEF"/>
    <w:rPr>
      <w:rFonts w:ascii="Arial" w:hAnsi="Arial" w:cs="Arial"/>
      <w:b/>
      <w:bCs/>
      <w:color w:val="0F4878" w:themeColor="accent1"/>
      <w:sz w:val="20"/>
      <w:szCs w:val="20"/>
    </w:rPr>
  </w:style>
  <w:style w:type="paragraph" w:customStyle="1" w:styleId="NumberedList">
    <w:name w:val="Numbered List"/>
    <w:basedOn w:val="Normal"/>
    <w:next w:val="Normal"/>
    <w:uiPriority w:val="2"/>
    <w:qFormat/>
    <w:rsid w:val="006E760F"/>
    <w:pPr>
      <w:numPr>
        <w:ilvl w:val="2"/>
        <w:numId w:val="3"/>
      </w:numPr>
      <w:spacing w:line="276" w:lineRule="auto"/>
    </w:pPr>
  </w:style>
  <w:style w:type="character" w:styleId="PageNumber">
    <w:name w:val="page number"/>
    <w:uiPriority w:val="99"/>
    <w:semiHidden/>
    <w:unhideWhenUsed/>
    <w:rsid w:val="00F03019"/>
    <w:rPr>
      <w:rFonts w:ascii="Arial" w:hAnsi="Arial"/>
      <w:color w:val="444444"/>
      <w:sz w:val="16"/>
    </w:rPr>
  </w:style>
  <w:style w:type="paragraph" w:customStyle="1" w:styleId="FooterTItle">
    <w:name w:val="Footer TItle"/>
    <w:basedOn w:val="Footer"/>
    <w:uiPriority w:val="10"/>
    <w:qFormat/>
    <w:rsid w:val="00F03019"/>
    <w:pPr>
      <w:ind w:right="360"/>
    </w:pPr>
    <w:rPr>
      <w:rFonts w:cs="Arial"/>
      <w:sz w:val="16"/>
      <w:szCs w:val="16"/>
    </w:rPr>
  </w:style>
  <w:style w:type="paragraph" w:styleId="FootnoteText">
    <w:name w:val="footnote text"/>
    <w:basedOn w:val="Normal"/>
    <w:link w:val="FootnoteTextChar"/>
    <w:unhideWhenUsed/>
    <w:rsid w:val="004A6B08"/>
    <w:pPr>
      <w:spacing w:after="0"/>
    </w:pPr>
    <w:rPr>
      <w:sz w:val="16"/>
      <w:szCs w:val="20"/>
    </w:rPr>
  </w:style>
  <w:style w:type="character" w:customStyle="1" w:styleId="FootnoteTextChar">
    <w:name w:val="Footnote Text Char"/>
    <w:basedOn w:val="DefaultParagraphFont"/>
    <w:link w:val="FootnoteText"/>
    <w:rsid w:val="004A6B08"/>
    <w:rPr>
      <w:rFonts w:ascii="Arial" w:hAnsi="Arial"/>
      <w:color w:val="444444"/>
      <w:sz w:val="16"/>
      <w:szCs w:val="20"/>
    </w:rPr>
  </w:style>
  <w:style w:type="character" w:styleId="FootnoteReference">
    <w:name w:val="footnote reference"/>
    <w:basedOn w:val="DefaultParagraphFont"/>
    <w:uiPriority w:val="99"/>
    <w:semiHidden/>
    <w:unhideWhenUsed/>
    <w:rsid w:val="004A6B08"/>
    <w:rPr>
      <w:vertAlign w:val="superscript"/>
    </w:rPr>
  </w:style>
  <w:style w:type="paragraph" w:styleId="Caption">
    <w:name w:val="caption"/>
    <w:basedOn w:val="Normal"/>
    <w:next w:val="Normal"/>
    <w:uiPriority w:val="35"/>
    <w:unhideWhenUsed/>
    <w:qFormat/>
    <w:rsid w:val="000D6747"/>
    <w:pPr>
      <w:spacing w:before="80" w:after="160"/>
    </w:pPr>
    <w:rPr>
      <w:rFonts w:cs="Arial"/>
      <w:sz w:val="16"/>
      <w:szCs w:val="16"/>
    </w:rPr>
  </w:style>
  <w:style w:type="table" w:styleId="GridTable5Dark">
    <w:name w:val="Grid Table 5 Dark"/>
    <w:basedOn w:val="TableNormal"/>
    <w:uiPriority w:val="50"/>
    <w:rsid w:val="000D674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4">
    <w:name w:val="Grid Table 4"/>
    <w:basedOn w:val="TableNormal"/>
    <w:uiPriority w:val="49"/>
    <w:rsid w:val="002271C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DefaultJBATable">
    <w:name w:val="Default JBA Table"/>
    <w:basedOn w:val="TableNormal"/>
    <w:uiPriority w:val="99"/>
    <w:rsid w:val="00300CFF"/>
    <w:pPr>
      <w:spacing w:before="80" w:after="80" w:line="288" w:lineRule="auto"/>
    </w:pPr>
    <w:rPr>
      <w:rFonts w:ascii="Arial" w:hAnsi="Arial"/>
      <w:sz w:val="20"/>
    </w:rPr>
    <w:tblPr>
      <w:tblStyleRowBandSize w:val="1"/>
      <w:tblStyleColBandSize w:val="1"/>
      <w:tblBorders>
        <w:top w:val="single" w:sz="4" w:space="0" w:color="CCCCCC" w:themeColor="text1" w:themeTint="33"/>
        <w:left w:val="single" w:sz="4" w:space="0" w:color="CCCCCC" w:themeColor="text1" w:themeTint="33"/>
        <w:bottom w:val="single" w:sz="4" w:space="0" w:color="CCCCCC" w:themeColor="text1" w:themeTint="33"/>
        <w:right w:val="single" w:sz="4" w:space="0" w:color="CCCCCC" w:themeColor="text1" w:themeTint="33"/>
        <w:insideV w:val="single" w:sz="4" w:space="0" w:color="CCCCCC" w:themeColor="text1" w:themeTint="33"/>
      </w:tblBorders>
      <w:tblCellMar>
        <w:left w:w="115" w:type="dxa"/>
        <w:right w:w="115" w:type="dxa"/>
      </w:tblCellMar>
    </w:tblPr>
    <w:trPr>
      <w:cantSplit/>
    </w:trPr>
    <w:tcPr>
      <w:shd w:val="clear" w:color="auto" w:fill="auto"/>
    </w:tcPr>
    <w:tblStylePr w:type="firstRow">
      <w:pPr>
        <w:jc w:val="center"/>
      </w:pPr>
      <w:rPr>
        <w:rFonts w:ascii="Arial" w:hAnsi="Arial"/>
        <w:b/>
        <w:color w:val="FFFFFF" w:themeColor="background1"/>
        <w:sz w:val="20"/>
      </w:rPr>
      <w:tblPr/>
      <w:trPr>
        <w:tblHeader/>
      </w:trPr>
      <w:tcPr>
        <w:tcBorders>
          <w:top w:val="single" w:sz="4" w:space="0" w:color="CCCCCC"/>
          <w:left w:val="single" w:sz="4" w:space="0" w:color="CCCCCC"/>
          <w:bottom w:val="single" w:sz="4" w:space="0" w:color="CCCCCC"/>
          <w:right w:val="single" w:sz="4" w:space="0" w:color="CCCCCC"/>
          <w:insideH w:val="single" w:sz="4" w:space="0" w:color="CCCCCC"/>
          <w:insideV w:val="single" w:sz="4" w:space="0" w:color="CCCCCC"/>
        </w:tcBorders>
        <w:shd w:val="clear" w:color="auto" w:fill="355170"/>
        <w:vAlign w:val="center"/>
      </w:tcPr>
    </w:tblStylePr>
    <w:tblStylePr w:type="band1Horz">
      <w:tblPr/>
      <w:tcPr>
        <w:shd w:val="clear" w:color="auto" w:fill="FFFFFF" w:themeFill="background1"/>
      </w:tcPr>
    </w:tblStylePr>
    <w:tblStylePr w:type="band2Horz">
      <w:tblPr/>
      <w:tcPr>
        <w:shd w:val="clear" w:color="auto" w:fill="EBEBEB"/>
      </w:tcPr>
    </w:tblStylePr>
  </w:style>
  <w:style w:type="table" w:styleId="GridTableLight">
    <w:name w:val="Grid Table Light"/>
    <w:basedOn w:val="TableNormal"/>
    <w:uiPriority w:val="40"/>
    <w:rsid w:val="002271C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2271C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leColumnHeader">
    <w:name w:val="Table Column Header"/>
    <w:basedOn w:val="Normal"/>
    <w:link w:val="TableColumnHeaderChar"/>
    <w:uiPriority w:val="4"/>
    <w:qFormat/>
    <w:rsid w:val="00B13CCC"/>
    <w:pPr>
      <w:spacing w:before="60" w:after="60" w:line="240" w:lineRule="auto"/>
    </w:pPr>
    <w:rPr>
      <w:rFonts w:asciiTheme="majorHAnsi" w:hAnsiTheme="majorHAnsi" w:cstheme="majorHAnsi"/>
      <w:b/>
      <w:bCs/>
    </w:rPr>
  </w:style>
  <w:style w:type="character" w:styleId="FollowedHyperlink">
    <w:name w:val="FollowedHyperlink"/>
    <w:basedOn w:val="DefaultParagraphFont"/>
    <w:uiPriority w:val="99"/>
    <w:semiHidden/>
    <w:unhideWhenUsed/>
    <w:rsid w:val="00EA6243"/>
    <w:rPr>
      <w:color w:val="016699" w:themeColor="followedHyperlink"/>
      <w:u w:val="single"/>
    </w:rPr>
  </w:style>
  <w:style w:type="paragraph" w:styleId="Title">
    <w:name w:val="Title"/>
    <w:basedOn w:val="Normal"/>
    <w:next w:val="Normal"/>
    <w:link w:val="TitleChar"/>
    <w:uiPriority w:val="11"/>
    <w:semiHidden/>
    <w:qFormat/>
    <w:rsid w:val="00C04BBC"/>
    <w:pPr>
      <w:spacing w:after="0" w:line="240" w:lineRule="auto"/>
      <w:contextualSpacing/>
    </w:pPr>
    <w:rPr>
      <w:rFonts w:eastAsiaTheme="majorEastAsia" w:cstheme="majorBidi"/>
      <w:b/>
      <w:spacing w:val="-10"/>
      <w:kern w:val="28"/>
      <w:sz w:val="48"/>
      <w:szCs w:val="56"/>
    </w:rPr>
  </w:style>
  <w:style w:type="character" w:customStyle="1" w:styleId="TitleChar">
    <w:name w:val="Title Char"/>
    <w:basedOn w:val="DefaultParagraphFont"/>
    <w:link w:val="Title"/>
    <w:uiPriority w:val="11"/>
    <w:semiHidden/>
    <w:rsid w:val="00A24556"/>
    <w:rPr>
      <w:rFonts w:ascii="Arial" w:hAnsi="Arial" w:eastAsiaTheme="majorEastAsia" w:cstheme="majorBidi"/>
      <w:b/>
      <w:spacing w:val="-10"/>
      <w:kern w:val="28"/>
      <w:sz w:val="48"/>
      <w:szCs w:val="56"/>
    </w:rPr>
  </w:style>
  <w:style w:type="paragraph" w:styleId="Subtitle">
    <w:name w:val="Subtitle"/>
    <w:basedOn w:val="Normal"/>
    <w:next w:val="Normal"/>
    <w:link w:val="SubtitleChar"/>
    <w:uiPriority w:val="12"/>
    <w:semiHidden/>
    <w:qFormat/>
    <w:rsid w:val="00416E7F"/>
    <w:pPr>
      <w:spacing w:before="280" w:after="280" w:line="312" w:lineRule="auto"/>
    </w:pPr>
    <w:rPr>
      <w:rFonts w:cs="Tahoma"/>
      <w:color w:val="FFFFFF"/>
      <w:sz w:val="28"/>
    </w:rPr>
  </w:style>
  <w:style w:type="character" w:customStyle="1" w:styleId="SubtitleChar">
    <w:name w:val="Subtitle Char"/>
    <w:basedOn w:val="DefaultParagraphFont"/>
    <w:link w:val="Subtitle"/>
    <w:uiPriority w:val="12"/>
    <w:semiHidden/>
    <w:rsid w:val="00A24556"/>
    <w:rPr>
      <w:rFonts w:ascii="Arial" w:hAnsi="Arial" w:cs="Tahoma"/>
      <w:color w:val="FFFFFF"/>
      <w:sz w:val="28"/>
      <w:szCs w:val="28"/>
    </w:rPr>
  </w:style>
  <w:style w:type="paragraph" w:styleId="TOCHeading">
    <w:name w:val="TOC Heading"/>
    <w:basedOn w:val="Heading1"/>
    <w:next w:val="Normal"/>
    <w:uiPriority w:val="39"/>
    <w:semiHidden/>
    <w:unhideWhenUsed/>
    <w:qFormat/>
    <w:rsid w:val="00C04BBC"/>
    <w:pPr>
      <w:keepLines/>
      <w:spacing w:before="240" w:after="0" w:line="336" w:lineRule="auto"/>
      <w:outlineLvl w:val="9"/>
    </w:pPr>
    <w:rPr>
      <w:rFonts w:ascii="Arial" w:hAnsi="Arial" w:eastAsiaTheme="majorEastAsia" w:cstheme="majorBidi"/>
      <w:b w:val="0"/>
      <w:color w:val="0B3559" w:themeColor="accent1" w:themeShade="BF"/>
      <w:sz w:val="28"/>
      <w:szCs w:val="32"/>
    </w:rPr>
  </w:style>
  <w:style w:type="paragraph" w:styleId="TOC1">
    <w:name w:val="toc 1"/>
    <w:basedOn w:val="Normal"/>
    <w:next w:val="Normal"/>
    <w:autoRedefine/>
    <w:uiPriority w:val="39"/>
    <w:unhideWhenUsed/>
    <w:rsid w:val="004E33F8"/>
    <w:pPr>
      <w:tabs>
        <w:tab w:val="right" w:leader="dot" w:pos="9350"/>
      </w:tabs>
      <w:spacing w:before="160" w:after="80" w:line="240" w:lineRule="auto"/>
    </w:pPr>
  </w:style>
  <w:style w:type="paragraph" w:styleId="BalloonText">
    <w:name w:val="Balloon Text"/>
    <w:basedOn w:val="Normal"/>
    <w:link w:val="BalloonTextChar"/>
    <w:uiPriority w:val="99"/>
    <w:semiHidden/>
    <w:unhideWhenUsed/>
    <w:rsid w:val="00C04BBC"/>
    <w:pPr>
      <w:spacing w:after="0" w:line="240" w:lineRule="auto"/>
    </w:pPr>
    <w:rPr>
      <w:rFonts w:cs="Times New Roman"/>
      <w:szCs w:val="18"/>
    </w:rPr>
  </w:style>
  <w:style w:type="character" w:customStyle="1" w:styleId="BalloonTextChar">
    <w:name w:val="Balloon Text Char"/>
    <w:basedOn w:val="DefaultParagraphFont"/>
    <w:link w:val="BalloonText"/>
    <w:uiPriority w:val="99"/>
    <w:semiHidden/>
    <w:rsid w:val="00C04BBC"/>
    <w:rPr>
      <w:rFonts w:ascii="Arial" w:hAnsi="Arial" w:cs="Times New Roman"/>
      <w:color w:val="444444"/>
      <w:sz w:val="20"/>
      <w:szCs w:val="18"/>
    </w:rPr>
  </w:style>
  <w:style w:type="paragraph" w:styleId="BlockText">
    <w:name w:val="Block Text"/>
    <w:basedOn w:val="Normal"/>
    <w:uiPriority w:val="99"/>
    <w:semiHidden/>
    <w:unhideWhenUsed/>
    <w:rsid w:val="00C04BBC"/>
    <w:pPr>
      <w:shd w:val="clear" w:color="auto" w:fill="0E548D"/>
      <w:ind w:left="1152" w:right="1152"/>
    </w:pPr>
    <w:rPr>
      <w:rFonts w:eastAsiaTheme="minorEastAsia"/>
      <w:iCs/>
      <w:color w:val="FFFFFF" w:themeColor="background1"/>
    </w:rPr>
  </w:style>
  <w:style w:type="paragraph" w:styleId="BodyText">
    <w:name w:val="Body Text"/>
    <w:basedOn w:val="Normal"/>
    <w:link w:val="BodyTextChar"/>
    <w:uiPriority w:val="99"/>
    <w:semiHidden/>
    <w:unhideWhenUsed/>
    <w:rsid w:val="00C04BBC"/>
  </w:style>
  <w:style w:type="character" w:customStyle="1" w:styleId="BodyTextChar">
    <w:name w:val="Body Text Char"/>
    <w:basedOn w:val="DefaultParagraphFont"/>
    <w:link w:val="BodyText"/>
    <w:uiPriority w:val="99"/>
    <w:semiHidden/>
    <w:rsid w:val="00C04BBC"/>
    <w:rPr>
      <w:rFonts w:ascii="Arial" w:hAnsi="Arial"/>
      <w:color w:val="444444"/>
      <w:sz w:val="20"/>
    </w:rPr>
  </w:style>
  <w:style w:type="paragraph" w:styleId="BodyText2">
    <w:name w:val="Body Text 2"/>
    <w:basedOn w:val="Normal"/>
    <w:link w:val="BodyText2Char"/>
    <w:uiPriority w:val="99"/>
    <w:semiHidden/>
    <w:unhideWhenUsed/>
    <w:rsid w:val="00C04BBC"/>
    <w:pPr>
      <w:spacing w:line="480" w:lineRule="auto"/>
    </w:pPr>
  </w:style>
  <w:style w:type="character" w:customStyle="1" w:styleId="BodyText2Char">
    <w:name w:val="Body Text 2 Char"/>
    <w:basedOn w:val="DefaultParagraphFont"/>
    <w:link w:val="BodyText2"/>
    <w:uiPriority w:val="99"/>
    <w:semiHidden/>
    <w:rsid w:val="00C04BBC"/>
    <w:rPr>
      <w:rFonts w:ascii="Arial" w:hAnsi="Arial"/>
      <w:color w:val="444444"/>
      <w:sz w:val="20"/>
    </w:rPr>
  </w:style>
  <w:style w:type="paragraph" w:styleId="CommentText">
    <w:name w:val="annotation text"/>
    <w:basedOn w:val="Normal"/>
    <w:link w:val="CommentTextChar"/>
    <w:uiPriority w:val="99"/>
    <w:unhideWhenUsed/>
    <w:rsid w:val="00C04BBC"/>
    <w:pPr>
      <w:spacing w:line="240" w:lineRule="auto"/>
    </w:pPr>
    <w:rPr>
      <w:szCs w:val="20"/>
    </w:rPr>
  </w:style>
  <w:style w:type="character" w:customStyle="1" w:styleId="CommentTextChar">
    <w:name w:val="Comment Text Char"/>
    <w:basedOn w:val="DefaultParagraphFont"/>
    <w:link w:val="CommentText"/>
    <w:uiPriority w:val="99"/>
    <w:rsid w:val="00C04BBC"/>
    <w:rPr>
      <w:rFonts w:ascii="Arial" w:hAnsi="Arial"/>
      <w:color w:val="444444"/>
      <w:sz w:val="20"/>
      <w:szCs w:val="20"/>
    </w:rPr>
  </w:style>
  <w:style w:type="paragraph" w:styleId="CommentSubject">
    <w:name w:val="annotation subject"/>
    <w:basedOn w:val="CommentText"/>
    <w:next w:val="CommentText"/>
    <w:link w:val="CommentSubjectChar"/>
    <w:uiPriority w:val="99"/>
    <w:semiHidden/>
    <w:unhideWhenUsed/>
    <w:rsid w:val="00C04BBC"/>
    <w:rPr>
      <w:b/>
      <w:bCs/>
    </w:rPr>
  </w:style>
  <w:style w:type="character" w:customStyle="1" w:styleId="CommentSubjectChar">
    <w:name w:val="Comment Subject Char"/>
    <w:basedOn w:val="CommentTextChar"/>
    <w:link w:val="CommentSubject"/>
    <w:uiPriority w:val="99"/>
    <w:semiHidden/>
    <w:rsid w:val="00C04BBC"/>
    <w:rPr>
      <w:rFonts w:ascii="Arial" w:hAnsi="Arial"/>
      <w:b/>
      <w:bCs/>
      <w:color w:val="444444"/>
      <w:sz w:val="20"/>
      <w:szCs w:val="20"/>
    </w:rPr>
  </w:style>
  <w:style w:type="paragraph" w:styleId="DocumentMap">
    <w:name w:val="Document Map"/>
    <w:basedOn w:val="Normal"/>
    <w:link w:val="DocumentMapChar"/>
    <w:uiPriority w:val="99"/>
    <w:semiHidden/>
    <w:unhideWhenUsed/>
    <w:rsid w:val="00C04BBC"/>
    <w:pPr>
      <w:spacing w:after="0" w:line="240" w:lineRule="auto"/>
    </w:pPr>
    <w:rPr>
      <w:sz w:val="24"/>
      <w:szCs w:val="26"/>
    </w:rPr>
  </w:style>
  <w:style w:type="character" w:customStyle="1" w:styleId="DocumentMapChar">
    <w:name w:val="Document Map Char"/>
    <w:basedOn w:val="DefaultParagraphFont"/>
    <w:link w:val="DocumentMap"/>
    <w:uiPriority w:val="99"/>
    <w:semiHidden/>
    <w:rsid w:val="00C04BBC"/>
    <w:rPr>
      <w:rFonts w:ascii="Arial" w:hAnsi="Arial"/>
      <w:color w:val="444444"/>
      <w:szCs w:val="26"/>
    </w:rPr>
  </w:style>
  <w:style w:type="paragraph" w:styleId="E-mailSignature">
    <w:name w:val="E-mail Signature"/>
    <w:basedOn w:val="Normal"/>
    <w:link w:val="E-mailSignatureChar"/>
    <w:uiPriority w:val="99"/>
    <w:semiHidden/>
    <w:unhideWhenUsed/>
    <w:rsid w:val="00C04BBC"/>
    <w:pPr>
      <w:spacing w:after="0" w:line="240" w:lineRule="auto"/>
    </w:pPr>
  </w:style>
  <w:style w:type="character" w:customStyle="1" w:styleId="E-mailSignatureChar">
    <w:name w:val="E-mail Signature Char"/>
    <w:basedOn w:val="DefaultParagraphFont"/>
    <w:link w:val="E-mailSignature"/>
    <w:uiPriority w:val="99"/>
    <w:semiHidden/>
    <w:rsid w:val="00C04BBC"/>
    <w:rPr>
      <w:rFonts w:ascii="Arial" w:hAnsi="Arial"/>
      <w:color w:val="444444"/>
      <w:sz w:val="20"/>
    </w:rPr>
  </w:style>
  <w:style w:type="character" w:styleId="EndnoteReference">
    <w:name w:val="endnote reference"/>
    <w:basedOn w:val="DefaultParagraphFont"/>
    <w:uiPriority w:val="99"/>
    <w:semiHidden/>
    <w:unhideWhenUsed/>
    <w:rsid w:val="00C04BBC"/>
    <w:rPr>
      <w:vertAlign w:val="superscript"/>
    </w:rPr>
  </w:style>
  <w:style w:type="paragraph" w:styleId="EndnoteText">
    <w:name w:val="endnote text"/>
    <w:basedOn w:val="Normal"/>
    <w:link w:val="EndnoteTextChar"/>
    <w:uiPriority w:val="99"/>
    <w:semiHidden/>
    <w:unhideWhenUsed/>
    <w:rsid w:val="00C04BBC"/>
    <w:pPr>
      <w:spacing w:after="0" w:line="240" w:lineRule="auto"/>
    </w:pPr>
    <w:rPr>
      <w:szCs w:val="20"/>
    </w:rPr>
  </w:style>
  <w:style w:type="character" w:customStyle="1" w:styleId="EndnoteTextChar">
    <w:name w:val="Endnote Text Char"/>
    <w:basedOn w:val="DefaultParagraphFont"/>
    <w:link w:val="EndnoteText"/>
    <w:uiPriority w:val="99"/>
    <w:semiHidden/>
    <w:rsid w:val="00C04BBC"/>
    <w:rPr>
      <w:rFonts w:ascii="Arial" w:hAnsi="Arial"/>
      <w:color w:val="444444"/>
      <w:sz w:val="20"/>
      <w:szCs w:val="20"/>
    </w:rPr>
  </w:style>
  <w:style w:type="paragraph" w:styleId="EnvelopeAddress">
    <w:name w:val="envelope address"/>
    <w:basedOn w:val="Normal"/>
    <w:uiPriority w:val="99"/>
    <w:semiHidden/>
    <w:unhideWhenUsed/>
    <w:rsid w:val="00C04BBC"/>
    <w:pPr>
      <w:framePr w:w="7920" w:h="1980" w:hRule="exact" w:hSpace="180" w:wrap="auto" w:hAnchor="page" w:xAlign="center" w:yAlign="bottom"/>
      <w:spacing w:after="0" w:line="240" w:lineRule="auto"/>
      <w:ind w:left="2880"/>
    </w:pPr>
    <w:rPr>
      <w:rFonts w:eastAsiaTheme="majorEastAsia" w:cstheme="majorBidi"/>
    </w:rPr>
  </w:style>
  <w:style w:type="paragraph" w:styleId="EnvelopeReturn">
    <w:name w:val="envelope return"/>
    <w:basedOn w:val="Normal"/>
    <w:uiPriority w:val="99"/>
    <w:semiHidden/>
    <w:unhideWhenUsed/>
    <w:rsid w:val="00C04BBC"/>
    <w:pPr>
      <w:spacing w:after="0" w:line="240" w:lineRule="auto"/>
    </w:pPr>
    <w:rPr>
      <w:rFonts w:eastAsiaTheme="majorEastAsia" w:cstheme="majorBidi"/>
      <w:szCs w:val="20"/>
    </w:rPr>
  </w:style>
  <w:style w:type="paragraph" w:styleId="Date">
    <w:name w:val="Date"/>
    <w:basedOn w:val="Normal"/>
    <w:next w:val="Normal"/>
    <w:link w:val="DateChar"/>
    <w:uiPriority w:val="99"/>
    <w:semiHidden/>
    <w:unhideWhenUsed/>
    <w:rsid w:val="00C04BBC"/>
  </w:style>
  <w:style w:type="character" w:customStyle="1" w:styleId="DateChar">
    <w:name w:val="Date Char"/>
    <w:basedOn w:val="DefaultParagraphFont"/>
    <w:link w:val="Date"/>
    <w:uiPriority w:val="99"/>
    <w:semiHidden/>
    <w:rsid w:val="00C04BBC"/>
    <w:rPr>
      <w:rFonts w:ascii="Arial" w:hAnsi="Arial"/>
      <w:color w:val="444444"/>
      <w:sz w:val="20"/>
    </w:rPr>
  </w:style>
  <w:style w:type="paragraph" w:styleId="Index1">
    <w:name w:val="index 1"/>
    <w:basedOn w:val="Normal"/>
    <w:next w:val="Normal"/>
    <w:autoRedefine/>
    <w:uiPriority w:val="99"/>
    <w:semiHidden/>
    <w:unhideWhenUsed/>
    <w:rsid w:val="00C04BBC"/>
    <w:pPr>
      <w:spacing w:after="0" w:line="240" w:lineRule="auto"/>
      <w:ind w:left="200" w:hanging="200"/>
    </w:pPr>
  </w:style>
  <w:style w:type="paragraph" w:styleId="IndexHeading">
    <w:name w:val="index heading"/>
    <w:basedOn w:val="Normal"/>
    <w:next w:val="Index1"/>
    <w:uiPriority w:val="99"/>
    <w:semiHidden/>
    <w:unhideWhenUsed/>
    <w:rsid w:val="00C04BBC"/>
    <w:rPr>
      <w:rFonts w:eastAsiaTheme="majorEastAsia" w:cstheme="majorBidi"/>
      <w:b/>
      <w:bCs/>
    </w:rPr>
  </w:style>
  <w:style w:type="paragraph" w:styleId="ListBullet">
    <w:name w:val="List Bullet"/>
    <w:basedOn w:val="Normal"/>
    <w:uiPriority w:val="99"/>
    <w:semiHidden/>
    <w:unhideWhenUsed/>
    <w:rsid w:val="00C04BBC"/>
    <w:pPr>
      <w:numPr>
        <w:numId w:val="13"/>
      </w:numPr>
      <w:contextualSpacing/>
    </w:pPr>
    <w:rPr>
      <w:color w:val="000000" w:themeColor="text2"/>
    </w:rPr>
  </w:style>
  <w:style w:type="character" w:customStyle="1" w:styleId="Mention1">
    <w:name w:val="Mention1"/>
    <w:basedOn w:val="DefaultParagraphFont"/>
    <w:uiPriority w:val="99"/>
    <w:semiHidden/>
    <w:unhideWhenUsed/>
    <w:rsid w:val="00C04BBC"/>
    <w:rPr>
      <w:color w:val="0E548D"/>
      <w:shd w:val="clear" w:color="auto" w:fill="E1DFDD"/>
    </w:rPr>
  </w:style>
  <w:style w:type="paragraph" w:styleId="MessageHeader">
    <w:name w:val="Message Header"/>
    <w:basedOn w:val="Normal"/>
    <w:link w:val="MessageHeaderChar"/>
    <w:uiPriority w:val="99"/>
    <w:semiHidden/>
    <w:unhideWhenUsed/>
    <w:rsid w:val="00C04BBC"/>
    <w:pPr>
      <w:pBdr>
        <w:top w:val="single" w:sz="6" w:space="1" w:color="9A1B1F" w:themeColor="accent2"/>
        <w:left w:val="single" w:sz="6" w:space="1" w:color="9A1B1F" w:themeColor="accent2"/>
        <w:bottom w:val="single" w:sz="6" w:space="1" w:color="9A1B1F" w:themeColor="accent2"/>
        <w:right w:val="single" w:sz="6" w:space="1" w:color="9A1B1F" w:themeColor="accent2"/>
      </w:pBdr>
      <w:spacing w:after="0" w:line="240" w:lineRule="auto"/>
      <w:ind w:left="1080" w:hanging="1080"/>
    </w:pPr>
    <w:rPr>
      <w:rFonts w:eastAsiaTheme="majorEastAsia" w:cstheme="majorBidi"/>
      <w:sz w:val="24"/>
    </w:rPr>
  </w:style>
  <w:style w:type="character" w:customStyle="1" w:styleId="MessageHeaderChar">
    <w:name w:val="Message Header Char"/>
    <w:basedOn w:val="DefaultParagraphFont"/>
    <w:link w:val="MessageHeader"/>
    <w:uiPriority w:val="99"/>
    <w:semiHidden/>
    <w:rsid w:val="00C04BBC"/>
    <w:rPr>
      <w:rFonts w:ascii="Arial" w:hAnsi="Arial" w:eastAsiaTheme="majorEastAsia" w:cstheme="majorBidi"/>
      <w:color w:val="444444"/>
    </w:rPr>
  </w:style>
  <w:style w:type="paragraph" w:styleId="NoteHeading">
    <w:name w:val="Note Heading"/>
    <w:basedOn w:val="Normal"/>
    <w:next w:val="Normal"/>
    <w:link w:val="NoteHeadingChar"/>
    <w:uiPriority w:val="99"/>
    <w:semiHidden/>
    <w:unhideWhenUsed/>
    <w:rsid w:val="00C04BBC"/>
    <w:pPr>
      <w:spacing w:after="0" w:line="240" w:lineRule="auto"/>
    </w:pPr>
    <w:rPr>
      <w:b/>
    </w:rPr>
  </w:style>
  <w:style w:type="character" w:customStyle="1" w:styleId="NoteHeadingChar">
    <w:name w:val="Note Heading Char"/>
    <w:basedOn w:val="DefaultParagraphFont"/>
    <w:link w:val="NoteHeading"/>
    <w:uiPriority w:val="99"/>
    <w:semiHidden/>
    <w:rsid w:val="00C04BBC"/>
    <w:rPr>
      <w:rFonts w:ascii="Arial" w:hAnsi="Arial"/>
      <w:b/>
      <w:color w:val="444444"/>
      <w:sz w:val="20"/>
    </w:rPr>
  </w:style>
  <w:style w:type="paragraph" w:styleId="TOAHeading">
    <w:name w:val="toa heading"/>
    <w:basedOn w:val="Normal"/>
    <w:next w:val="Normal"/>
    <w:uiPriority w:val="99"/>
    <w:semiHidden/>
    <w:unhideWhenUsed/>
    <w:rsid w:val="00C04BBC"/>
    <w:pPr>
      <w:spacing w:before="120"/>
    </w:pPr>
    <w:rPr>
      <w:rFonts w:eastAsiaTheme="majorEastAsia" w:cstheme="majorBidi"/>
      <w:b/>
      <w:bCs/>
      <w:sz w:val="24"/>
    </w:rPr>
  </w:style>
  <w:style w:type="paragraph" w:styleId="TableofFigures">
    <w:name w:val="table of figures"/>
    <w:basedOn w:val="Normal"/>
    <w:next w:val="Normal"/>
    <w:uiPriority w:val="99"/>
    <w:semiHidden/>
    <w:unhideWhenUsed/>
    <w:rsid w:val="00C04BBC"/>
    <w:pPr>
      <w:spacing w:after="0"/>
    </w:pPr>
  </w:style>
  <w:style w:type="paragraph" w:styleId="TableofAuthorities">
    <w:name w:val="table of authorities"/>
    <w:basedOn w:val="Normal"/>
    <w:next w:val="Normal"/>
    <w:uiPriority w:val="99"/>
    <w:semiHidden/>
    <w:unhideWhenUsed/>
    <w:rsid w:val="00C04BBC"/>
    <w:pPr>
      <w:spacing w:after="0"/>
      <w:ind w:left="200" w:hanging="200"/>
    </w:pPr>
  </w:style>
  <w:style w:type="paragraph" w:styleId="TOC2">
    <w:name w:val="toc 2"/>
    <w:basedOn w:val="Normal"/>
    <w:next w:val="Normal"/>
    <w:autoRedefine/>
    <w:uiPriority w:val="39"/>
    <w:unhideWhenUsed/>
    <w:rsid w:val="00A53FF3"/>
    <w:pPr>
      <w:tabs>
        <w:tab w:val="right" w:leader="dot" w:pos="9350"/>
      </w:tabs>
      <w:spacing w:after="40"/>
      <w:ind w:left="202"/>
    </w:pPr>
  </w:style>
  <w:style w:type="paragraph" w:styleId="TOC3">
    <w:name w:val="toc 3"/>
    <w:basedOn w:val="Normal"/>
    <w:next w:val="Normal"/>
    <w:autoRedefine/>
    <w:uiPriority w:val="39"/>
    <w:unhideWhenUsed/>
    <w:rsid w:val="006C03FA"/>
    <w:pPr>
      <w:spacing w:after="100"/>
      <w:ind w:left="400"/>
    </w:pPr>
  </w:style>
  <w:style w:type="character" w:styleId="CommentReference">
    <w:name w:val="annotation reference"/>
    <w:basedOn w:val="DefaultParagraphFont"/>
    <w:uiPriority w:val="99"/>
    <w:unhideWhenUsed/>
    <w:rsid w:val="00A41DB6"/>
    <w:rPr>
      <w:sz w:val="16"/>
      <w:szCs w:val="16"/>
    </w:rPr>
  </w:style>
  <w:style w:type="paragraph" w:styleId="Revision">
    <w:name w:val="Revision"/>
    <w:hidden/>
    <w:uiPriority w:val="99"/>
    <w:semiHidden/>
    <w:rsid w:val="00593809"/>
    <w:rPr>
      <w:rFonts w:ascii="Arial" w:hAnsi="Arial"/>
      <w:color w:val="444444"/>
      <w:sz w:val="20"/>
    </w:rPr>
  </w:style>
  <w:style w:type="paragraph" w:customStyle="1" w:styleId="Tablecontents">
    <w:name w:val="Table contents"/>
    <w:basedOn w:val="Normal"/>
    <w:link w:val="TablecontentsChar"/>
    <w:uiPriority w:val="4"/>
    <w:qFormat/>
    <w:rsid w:val="00B13CCC"/>
    <w:rPr>
      <w:rFonts w:asciiTheme="majorHAnsi" w:hAnsiTheme="majorHAnsi" w:cstheme="majorHAnsi"/>
      <w:sz w:val="20"/>
      <w:szCs w:val="20"/>
    </w:rPr>
  </w:style>
  <w:style w:type="character" w:customStyle="1" w:styleId="TablecontentsChar">
    <w:name w:val="Table contents Char"/>
    <w:basedOn w:val="DefaultParagraphFont"/>
    <w:link w:val="Tablecontents"/>
    <w:uiPriority w:val="4"/>
    <w:rsid w:val="00B13CCC"/>
    <w:rPr>
      <w:rFonts w:asciiTheme="majorHAnsi" w:hAnsiTheme="majorHAnsi" w:cstheme="majorHAnsi"/>
      <w:sz w:val="20"/>
      <w:szCs w:val="20"/>
    </w:rPr>
  </w:style>
  <w:style w:type="character" w:customStyle="1" w:styleId="Heading7Char">
    <w:name w:val="Heading 7 Char"/>
    <w:basedOn w:val="DefaultParagraphFont"/>
    <w:link w:val="Heading7"/>
    <w:uiPriority w:val="10"/>
    <w:semiHidden/>
    <w:rsid w:val="00A24556"/>
    <w:rPr>
      <w:rFonts w:asciiTheme="majorHAnsi" w:eastAsiaTheme="majorEastAsia" w:hAnsiTheme="majorHAnsi" w:cstheme="majorBidi"/>
      <w:i/>
      <w:iCs/>
      <w:color w:val="07233B" w:themeColor="accent1" w:themeShade="7F"/>
      <w:sz w:val="21"/>
    </w:rPr>
  </w:style>
  <w:style w:type="character" w:styleId="UnresolvedMention">
    <w:name w:val="Unresolved Mention"/>
    <w:basedOn w:val="DefaultParagraphFont"/>
    <w:uiPriority w:val="99"/>
    <w:semiHidden/>
    <w:unhideWhenUsed/>
    <w:rsid w:val="00E25E16"/>
    <w:rPr>
      <w:color w:val="808080"/>
      <w:shd w:val="clear" w:color="auto" w:fill="E6E6E6"/>
    </w:rPr>
  </w:style>
  <w:style w:type="table" w:customStyle="1" w:styleId="AlternateJBATable">
    <w:name w:val="Alternate JBA Table"/>
    <w:basedOn w:val="TableNormal"/>
    <w:uiPriority w:val="99"/>
    <w:rsid w:val="002A3711"/>
    <w:rPr>
      <w:rFonts w:ascii="Arial" w:hAnsi="Arial"/>
      <w:sz w:val="20"/>
    </w:rPr>
    <w:tblPr>
      <w:tblBorders>
        <w:top w:val="single" w:sz="4" w:space="0" w:color="CCCCCC" w:themeColor="text2" w:themeTint="33"/>
        <w:left w:val="single" w:sz="4" w:space="0" w:color="CCCCCC" w:themeColor="text2" w:themeTint="33"/>
        <w:bottom w:val="single" w:sz="4" w:space="0" w:color="CCCCCC" w:themeColor="text2" w:themeTint="33"/>
        <w:right w:val="single" w:sz="4" w:space="0" w:color="CCCCCC" w:themeColor="text2" w:themeTint="33"/>
        <w:insideH w:val="single" w:sz="4" w:space="0" w:color="CCCCCC" w:themeColor="text2" w:themeTint="33"/>
      </w:tblBorders>
    </w:tblPr>
    <w:tblStylePr w:type="firstRow">
      <w:rPr>
        <w:b/>
        <w:color w:val="FFFFFF" w:themeColor="background1"/>
      </w:rPr>
      <w:tblPr/>
      <w:tcPr>
        <w:shd w:val="clear" w:color="auto" w:fill="F0F6FC" w:themeFill="accent5"/>
      </w:tcPr>
    </w:tblStylePr>
  </w:style>
  <w:style w:type="table" w:styleId="TableGrid">
    <w:name w:val="Table Grid"/>
    <w:basedOn w:val="TableNormal"/>
    <w:uiPriority w:val="39"/>
    <w:rsid w:val="007F1C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ColumnHeaderChar">
    <w:name w:val="Table Column Header Char"/>
    <w:basedOn w:val="DefaultParagraphFont"/>
    <w:link w:val="TableColumnHeader"/>
    <w:uiPriority w:val="4"/>
    <w:rsid w:val="00B13CCC"/>
    <w:rPr>
      <w:rFonts w:asciiTheme="majorHAnsi" w:hAnsiTheme="majorHAnsi" w:cstheme="majorHAnsi"/>
      <w:b/>
      <w:bCs/>
      <w:sz w:val="22"/>
      <w:szCs w:val="28"/>
    </w:rPr>
  </w:style>
  <w:style w:type="table" w:customStyle="1" w:styleId="HRSADGIS">
    <w:name w:val="HRSA DGIS"/>
    <w:basedOn w:val="TableNormal"/>
    <w:uiPriority w:val="99"/>
    <w:rsid w:val="001F4403"/>
    <w:rPr>
      <w:rFonts w:ascii="Arial" w:hAnsi="Arial"/>
      <w:sz w:val="20"/>
    </w:rPr>
    <w:tblP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b/>
        <w:color w:val="FFFFFF" w:themeColor="background1"/>
      </w:rPr>
      <w:tblPr/>
      <w:tcPr>
        <w:shd w:val="clear" w:color="auto" w:fill="F0F6FC" w:themeFill="accent5"/>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mailto:paperwork@hrsa.gov" TargetMode="External" /><Relationship Id="rId11" Type="http://schemas.openxmlformats.org/officeDocument/2006/relationships/hyperlink" Target="https://www.hrsa.gov/about/508-resources" TargetMode="External" /><Relationship Id="rId12" Type="http://schemas.openxmlformats.org/officeDocument/2006/relationships/header" Target="header1.xml" /><Relationship Id="rId13" Type="http://schemas.openxmlformats.org/officeDocument/2006/relationships/footer" Target="footer1.xml" /><Relationship Id="rId14" Type="http://schemas.openxmlformats.org/officeDocument/2006/relationships/hyperlink" Target="https://www.hrsa.gov/rural-health/about-us/what-is-rural" TargetMode="External" /><Relationship Id="rId15" Type="http://schemas.openxmlformats.org/officeDocument/2006/relationships/hyperlink" Target="https://data.hrsa.gov/tools/shortage-area/mua-find" TargetMode="External" /><Relationship Id="rId16" Type="http://schemas.openxmlformats.org/officeDocument/2006/relationships/hyperlink" Target="ftp://ftp.cdc.gov/pub/Health_Statistics/NCHS/Dataset_Documentation/NHIS/2014/srvydesc.pdf" TargetMode="Externa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footnotes.xml.rels><?xml version="1.0" encoding="utf-8" standalone="yes"?><Relationships xmlns="http://schemas.openxmlformats.org/package/2006/relationships"><Relationship Id="rId1" Type="http://schemas.openxmlformats.org/officeDocument/2006/relationships/hyperlink" Target="https://www.cdc.gov/violence-prevention/media/pdf/resources-for-action/IPV-Prevention-Resource_508.pdf" TargetMode="External" /><Relationship Id="rId10" Type="http://schemas.openxmlformats.org/officeDocument/2006/relationships/hyperlink" Target="https://www.hrsa.gov/sites/default/files/hrsa/about/budget/budget-justification-fy2025.pdf" TargetMode="External" /><Relationship Id="rId11" Type="http://schemas.openxmlformats.org/officeDocument/2006/relationships/hyperlink" Target="https://odphp.health.gov/healthypeople/objectives-and-data/browse-objectives/pregnancy-and-childbirth/reduce-preterm-births-mich-07" TargetMode="External" /><Relationship Id="rId12" Type="http://schemas.openxmlformats.org/officeDocument/2006/relationships/hyperlink" Target="https://www.cdc.gov/nchs/data/vsrr/vsrr038.pdf" TargetMode="External" /><Relationship Id="rId13" Type="http://schemas.openxmlformats.org/officeDocument/2006/relationships/hyperlink" Target="https://healthystart-tasc.org/wp-content/uploads/2024/09/HS-Benchmarks-Data-Dictionary_Aug2024.pdf" TargetMode="External" /><Relationship Id="rId14" Type="http://schemas.openxmlformats.org/officeDocument/2006/relationships/hyperlink" Target="https://odphp.health.gov/healthypeople/objectives-and-data/browse-objectives/infants/reduce-rate-infant-deaths-mich-02" TargetMode="External" /><Relationship Id="rId2" Type="http://schemas.openxmlformats.org/officeDocument/2006/relationships/hyperlink" Target="https://www.hrsa.gov/sites/default/files/hrsa/owh/2023-2025-hrsa-ipv-strategy.pdf" TargetMode="External" /><Relationship Id="rId3" Type="http://schemas.openxmlformats.org/officeDocument/2006/relationships/hyperlink" Target="https://www.hrsa.gov/womens-guidelines" TargetMode="External" /><Relationship Id="rId4" Type="http://schemas.openxmlformats.org/officeDocument/2006/relationships/hyperlink" Target="https://odphp.health.gov/healthypeople/objectives-and-data/browse-objectives/pregnancy-and-childbirth/increase-proportion-pregnant-women-who-receive-early-and-adequate-prenatal-care-mich-08" TargetMode="External" /><Relationship Id="rId5" Type="http://schemas.openxmlformats.org/officeDocument/2006/relationships/hyperlink" Target="https://www.cdc.gov/sudden-infant-death/sleep-safely/index.html" TargetMode="External" /><Relationship Id="rId6" Type="http://schemas.openxmlformats.org/officeDocument/2006/relationships/hyperlink" Target="https://mchb.hrsa.gov/programs-impact/bright-futures" TargetMode="External" /><Relationship Id="rId7" Type="http://schemas.openxmlformats.org/officeDocument/2006/relationships/hyperlink" Target="https://www.childhealthdata.org/browse/survey/results?q=11969&amp;r=1" TargetMode="External" /><Relationship Id="rId8" Type="http://schemas.openxmlformats.org/officeDocument/2006/relationships/hyperlink" Target="https://www.cdc.gov/nchs/products/databriefs/db306.htm" TargetMode="External" /><Relationship Id="rId9" Type="http://schemas.openxmlformats.org/officeDocument/2006/relationships/hyperlink" Target="https://www.cdc.gov/nchs/fastats/birthweight.htm" TargetMode="External" /></Relationships>
</file>

<file path=word/theme/theme1.xml><?xml version="1.0" encoding="utf-8"?>
<a:theme xmlns:a="http://schemas.openxmlformats.org/drawingml/2006/main" name="Office Theme">
  <a:themeElements>
    <a:clrScheme name="HRSA DGIS">
      <a:dk1>
        <a:srgbClr val="000000"/>
      </a:dk1>
      <a:lt1>
        <a:srgbClr val="FFFFFF"/>
      </a:lt1>
      <a:dk2>
        <a:srgbClr val="000000"/>
      </a:dk2>
      <a:lt2>
        <a:srgbClr val="FFFFFF"/>
      </a:lt2>
      <a:accent1>
        <a:srgbClr val="0F4878"/>
      </a:accent1>
      <a:accent2>
        <a:srgbClr val="9A1B1F"/>
      </a:accent2>
      <a:accent3>
        <a:srgbClr val="016699"/>
      </a:accent3>
      <a:accent4>
        <a:srgbClr val="E8E8E8"/>
      </a:accent4>
      <a:accent5>
        <a:srgbClr val="F0F6FC"/>
      </a:accent5>
      <a:accent6>
        <a:srgbClr val="FFF1C9"/>
      </a:accent6>
      <a:hlink>
        <a:srgbClr val="016699"/>
      </a:hlink>
      <a:folHlink>
        <a:srgbClr val="016699"/>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gradFill>
          <a:gsLst>
            <a:gs pos="0">
              <a:srgbClr val="F0F0F0"/>
            </a:gs>
            <a:gs pos="100000">
              <a:srgbClr val="E1E1E1"/>
            </a:gs>
          </a:gsLst>
          <a:lin ang="2700000" scaled="0"/>
        </a:gradFill>
        <a:ln w="6350">
          <a:noFill/>
        </a:ln>
      </a:spPr>
      <a:bodyPr rot="0" spcFirstLastPara="0" vertOverflow="overflow" horzOverflow="overflow" vert="horz" wrap="square" lIns="228600" tIns="109728" rIns="228600" bIns="109728"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95FF7B7FA2AFEB499C29ED11FCDA9ADA" ma:contentTypeVersion="32" ma:contentTypeDescription="Create a new document." ma:contentTypeScope="" ma:versionID="a158f70a7095905173b34f31875c27e1">
  <xsd:schema xmlns:xsd="http://www.w3.org/2001/XMLSchema" xmlns:xs="http://www.w3.org/2001/XMLSchema" xmlns:p="http://schemas.microsoft.com/office/2006/metadata/properties" xmlns:ns2="68c2e6f3-6ea4-42c3-835e-44e49d8f3a1e" xmlns:ns3="67db86a1-9af1-43d3-bfc7-627a4d2f08a0" targetNamespace="http://schemas.microsoft.com/office/2006/metadata/properties" ma:root="true" ma:fieldsID="e62d7077fd1685ec60d496f601faa2c5" ns2:_="" ns3:_="">
    <xsd:import namespace="68c2e6f3-6ea4-42c3-835e-44e49d8f3a1e"/>
    <xsd:import namespace="67db86a1-9af1-43d3-bfc7-627a4d2f08a0"/>
    <xsd:element name="properties">
      <xsd:complexType>
        <xsd:sequence>
          <xsd:element name="documentManagement">
            <xsd:complexType>
              <xsd:all>
                <xsd:element ref="ns2:_dlc_DocId" minOccurs="0"/>
                <xsd:element ref="ns2:_dlc_DocIdUrl" minOccurs="0"/>
                <xsd:element ref="ns2:_dlc_DocIdPersistId" minOccurs="0"/>
                <xsd:element ref="ns3:Notes" minOccurs="0"/>
                <xsd:element ref="ns3:ActionNeede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AuthoringUnitActionNeeded" minOccurs="0"/>
                <xsd:element ref="ns3:Whatisneeded_x0028_AuthoringUni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3ded3a3b-425c-4e70-8a8a-aed25b5bffe2}" ma:internalName="TaxCatchAll" ma:showField="CatchAllData" ma:web="68c2e6f3-6ea4-42c3-835e-44e49d8f3a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db86a1-9af1-43d3-bfc7-627a4d2f08a0" elementFormDefault="qualified">
    <xsd:import namespace="http://schemas.microsoft.com/office/2006/documentManagement/types"/>
    <xsd:import namespace="http://schemas.microsoft.com/office/infopath/2007/PartnerControls"/>
    <xsd:element name="Notes" ma:index="11" nillable="true" ma:displayName="Notes" ma:format="Dropdown" ma:internalName="Notes">
      <xsd:simpleType>
        <xsd:restriction base="dms:Note">
          <xsd:maxLength value="255"/>
        </xsd:restriction>
      </xsd:simpleType>
    </xsd:element>
    <xsd:element name="ActionNeeded" ma:index="12" nillable="true" ma:displayName="DORRC Action?" ma:format="Dropdown" ma:internalName="ActionNeeded">
      <xsd:simpleType>
        <xsd:union memberTypes="dms:Text">
          <xsd:simpleType>
            <xsd:restriction base="dms:Choice">
              <xsd:enumeration value="Draft 60-day FRN package"/>
              <xsd:enumeration value="Draft 30-day/OMB package"/>
              <xsd:enumeration value="Staff Review (60-day)"/>
              <xsd:enumeration value="Staff Review (30-day)"/>
              <xsd:enumeration value="Sam Approval (60-day)"/>
              <xsd:enumeration value="Sam Approval (30-day)"/>
              <xsd:enumeration value="Sam Approval (Change Memo)"/>
              <xsd:enumeration value="Send to IOA (60-day)"/>
              <xsd:enumeration value="Send to IOA (30-day)"/>
              <xsd:enumeration value="Address OMB Edits"/>
              <xsd:enumeration value="Address OGC Edits"/>
              <xsd:enumeration value="Address IOA Edits"/>
              <xsd:enumeration value="Obtain OGC Review"/>
              <xsd:enumeration value="Send to OMB"/>
            </xsd:restriction>
          </xsd:simpleType>
        </xsd:un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AuthoringUnitActionNeeded" ma:index="23" nillable="true" ma:displayName="Authoring Unit Action?" ma:format="Dropdown" ma:internalName="AuthoringUnitActionNeeded">
      <xsd:simpleType>
        <xsd:union memberTypes="dms:Text">
          <xsd:simpleType>
            <xsd:restriction base="dms:Choice">
              <xsd:enumeration value="Submit Package"/>
              <xsd:enumeration value="Revise Package"/>
            </xsd:restriction>
          </xsd:simpleType>
        </xsd:union>
      </xsd:simpleType>
    </xsd:element>
    <xsd:element name="Whatisneeded_x0028_AuthoringUnit_x0029_" ma:index="24" nillable="true" ma:displayName="What is needed (Authoring Unit)" ma:format="Dropdown" ma:internalName="Whatisneeded_x0028_AuthoringUnit_x0029_">
      <xsd:complexType>
        <xsd:complexContent>
          <xsd:extension base="dms:MultiChoice">
            <xsd:sequence>
              <xsd:element name="Value" maxOccurs="unbounded" minOccurs="0" nillable="true">
                <xsd:simpleType>
                  <xsd:restriction base="dms:Choice">
                    <xsd:enumeration value="60-day FRN"/>
                    <xsd:enumeration value="30-day FRN"/>
                    <xsd:enumeration value="OMB Package"/>
                    <xsd:enumeration value="Updated Comment Analysis"/>
                    <xsd:enumeration value="OGC/OAA Clearances"/>
                    <xsd:enumeration value="Change Memo"/>
                    <xsd:enumeration value="Fast Track"/>
                    <xsd:enumeration value="Correction Notice"/>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67db86a1-9af1-43d3-bfc7-627a4d2f08a0">
      <Terms xmlns="http://schemas.microsoft.com/office/infopath/2007/PartnerControls"/>
    </lcf76f155ced4ddcb4097134ff3c332f>
    <TaxCatchAll xmlns="68c2e6f3-6ea4-42c3-835e-44e49d8f3a1e" xsi:nil="true"/>
    <_dlc_DocId xmlns="68c2e6f3-6ea4-42c3-835e-44e49d8f3a1e">YEJUMFDJ6KMC-483555117-65010</_dlc_DocId>
    <_dlc_DocIdUrl xmlns="68c2e6f3-6ea4-42c3-835e-44e49d8f3a1e">
      <Url>https://nih.sharepoint.com/sites/HRSA-OA-OPAE/Teams/officeofexternalengagement/_layouts/15/DocIdRedir.aspx?ID=YEJUMFDJ6KMC-483555117-65010</Url>
      <Description>YEJUMFDJ6KMC-483555117-65010</Description>
    </_dlc_DocIdUrl>
    <AuthoringUnitActionNeeded xmlns="67db86a1-9af1-43d3-bfc7-627a4d2f08a0" xsi:nil="true"/>
    <ActionNeeded xmlns="67db86a1-9af1-43d3-bfc7-627a4d2f08a0" xsi:nil="true"/>
    <Notes xmlns="67db86a1-9af1-43d3-bfc7-627a4d2f08a0" xsi:nil="true"/>
    <Whatisneeded_x0028_AuthoringUnit_x0029_ xmlns="67db86a1-9af1-43d3-bfc7-627a4d2f08a0" xsi:nil="true"/>
  </documentManagement>
</p:properties>
</file>

<file path=customXml/itemProps1.xml><?xml version="1.0" encoding="utf-8"?>
<ds:datastoreItem xmlns:ds="http://schemas.openxmlformats.org/officeDocument/2006/customXml" ds:itemID="{FE1A31B3-8DF6-4B5D-97CC-EEA86A1A580B}">
  <ds:schemaRefs>
    <ds:schemaRef ds:uri="http://schemas.microsoft.com/sharepoint/events"/>
  </ds:schemaRefs>
</ds:datastoreItem>
</file>

<file path=customXml/itemProps2.xml><?xml version="1.0" encoding="utf-8"?>
<ds:datastoreItem xmlns:ds="http://schemas.openxmlformats.org/officeDocument/2006/customXml" ds:itemID="{B06FD12D-6AF4-46BC-A90F-10D95EB33C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c2e6f3-6ea4-42c3-835e-44e49d8f3a1e"/>
    <ds:schemaRef ds:uri="67db86a1-9af1-43d3-bfc7-627a4d2f08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A1F235-E11A-4DE6-BA01-553BD3642A2D}">
  <ds:schemaRefs>
    <ds:schemaRef ds:uri="http://schemas.openxmlformats.org/officeDocument/2006/bibliography"/>
  </ds:schemaRefs>
</ds:datastoreItem>
</file>

<file path=customXml/itemProps4.xml><?xml version="1.0" encoding="utf-8"?>
<ds:datastoreItem xmlns:ds="http://schemas.openxmlformats.org/officeDocument/2006/customXml" ds:itemID="{0B34CC93-AA3D-4EF9-9301-60EA1CCFED23}">
  <ds:schemaRefs>
    <ds:schemaRef ds:uri="http://schemas.microsoft.com/sharepoint/v3/contenttype/forms"/>
  </ds:schemaRefs>
</ds:datastoreItem>
</file>

<file path=customXml/itemProps5.xml><?xml version="1.0" encoding="utf-8"?>
<ds:datastoreItem xmlns:ds="http://schemas.openxmlformats.org/officeDocument/2006/customXml" ds:itemID="{EC6EF1AF-E3FB-40BA-9804-12788C945BCA}">
  <ds:schemaRefs>
    <ds:schemaRef ds:uri="http://schemas.microsoft.com/office/2006/metadata/properties"/>
    <ds:schemaRef ds:uri="http://schemas.microsoft.com/office/infopath/2007/PartnerControls"/>
    <ds:schemaRef ds:uri="67db86a1-9af1-43d3-bfc7-627a4d2f08a0"/>
    <ds:schemaRef ds:uri="68c2e6f3-6ea4-42c3-835e-44e49d8f3a1e"/>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4</TotalTime>
  <Pages>83</Pages>
  <Words>10598</Words>
  <Characters>60412</Characters>
  <Application>Microsoft Office Word</Application>
  <DocSecurity>0</DocSecurity>
  <Lines>503</Lines>
  <Paragraphs>141</Paragraphs>
  <ScaleCrop>false</ScaleCrop>
  <Company/>
  <LinksUpToDate>false</LinksUpToDate>
  <CharactersWithSpaces>70869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Kristine Neurauter</dc:creator>
  <cp:lastModifiedBy>OPAE - DORRC</cp:lastModifiedBy>
  <cp:revision>8</cp:revision>
  <cp:lastPrinted>2026-02-04T21:52:00Z</cp:lastPrinted>
  <dcterms:created xsi:type="dcterms:W3CDTF">2026-09-14T18:46:00Z</dcterms:created>
  <dcterms:modified xsi:type="dcterms:W3CDTF">2026-10-22T20:33:00Z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0x01010095FF7B7FA2AFEB499C29ED11FCDA9ADA</vt:lpwstr>
  </property>
  <property fmtid="{D5CDD505-2E9C-101B-9397-08002B2CF9AE}" pid="3" name="docLang">
    <vt:lpwstr>en</vt:lpwstr>
  </property>
  <property fmtid="{D5CDD505-2E9C-101B-9397-08002B2CF9AE}" pid="4" name="MediaServiceImageTags">
    <vt:lpwstr/>
  </property>
  <property fmtid="{D5CDD505-2E9C-101B-9397-08002B2CF9AE}" pid="5" name="_dlc_DocIdItemGuid">
    <vt:lpwstr>38068145-2425-48d4-9281-cc94cc8b1f57</vt:lpwstr>
  </property>
</Properties>
</file>