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272365" w:rsidRPr="00272365" w:rsidP="00272365" w14:paraId="3E23A990" w14:textId="76E47C9E">
      <w:r>
        <w:t xml:space="preserve"> </w:t>
      </w:r>
      <w:r w:rsidRPr="00272365">
        <w:rPr>
          <w:noProof/>
        </w:rPr>
        <w:drawing>
          <wp:inline distT="0" distB="0" distL="0" distR="0">
            <wp:extent cx="1883668" cy="606553"/>
            <wp:effectExtent l="0" t="0" r="2540" b="3175"/>
            <wp:docPr id="33" name="Picture 33" descr="Health Resources and Services Administration (HRSA) Logo" title="HRS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RSA-agency-logo_FINAL-black_trans.png"/>
                    <pic:cNvPicPr/>
                  </pic:nvPicPr>
                  <pic:blipFill>
                    <a:blip xmlns:r="http://schemas.openxmlformats.org/officeDocument/2006/relationships" r:embed="rId10" cstate="print">
                      <a:extLst>
                        <a:ext xmlns:a="http://schemas.openxmlformats.org/drawingml/2006/main" uri="{28A0092B-C50C-407E-A947-70E740481C1C}">
                          <a14:useLocalDpi xmlns:a14="http://schemas.microsoft.com/office/drawing/2010/main" val="0"/>
                        </a:ext>
                      </a:extLst>
                    </a:blip>
                    <a:stretch>
                      <a:fillRect/>
                    </a:stretch>
                  </pic:blipFill>
                  <pic:spPr>
                    <a:xfrm>
                      <a:off x="0" y="0"/>
                      <a:ext cx="1883668" cy="606553"/>
                    </a:xfrm>
                    <a:prstGeom prst="rect">
                      <a:avLst/>
                    </a:prstGeom>
                  </pic:spPr>
                </pic:pic>
              </a:graphicData>
            </a:graphic>
          </wp:inline>
        </w:drawing>
      </w:r>
    </w:p>
    <w:p w:rsidR="00272365" w:rsidRPr="00272365" w:rsidP="00272365" w14:paraId="792CC1FD" w14:textId="725C9981">
      <w:r w:rsidRPr="00272365">
        <w:rPr>
          <w:noProof/>
        </w:rPr>
        <mc:AlternateContent>
          <mc:Choice Requires="wpg">
            <w:drawing>
              <wp:inline distT="0" distB="0" distL="0" distR="0">
                <wp:extent cx="5943600" cy="13853"/>
                <wp:effectExtent l="0" t="0" r="0" b="0"/>
                <wp:docPr id="920" name="Group 920" title="Line"/>
                <wp:cNvGraphicFramePr/>
                <a:graphic xmlns:a="http://schemas.openxmlformats.org/drawingml/2006/main">
                  <a:graphicData uri="http://schemas.microsoft.com/office/word/2010/wordprocessingGroup">
                    <wpg:wgp xmlns:wpg="http://schemas.microsoft.com/office/word/2010/wordprocessingGroup">
                      <wpg:cNvGrpSpPr/>
                      <wpg:grpSpPr>
                        <a:xfrm>
                          <a:off x="0" y="0"/>
                          <a:ext cx="5943600" cy="13853"/>
                          <a:chOff x="0" y="0"/>
                          <a:chExt cx="9439" cy="22"/>
                        </a:xfrm>
                      </wpg:grpSpPr>
                      <wpg:grpSp>
                        <wpg:cNvPr id="921" name="Group 895"/>
                        <wpg:cNvGrpSpPr/>
                        <wpg:grpSpPr>
                          <a:xfrm>
                            <a:off x="11" y="11"/>
                            <a:ext cx="9418" cy="2"/>
                            <a:chOff x="11" y="11"/>
                            <a:chExt cx="9418" cy="2"/>
                          </a:xfrm>
                        </wpg:grpSpPr>
                        <wps:wsp xmlns:wps="http://schemas.microsoft.com/office/word/2010/wordprocessingShape">
                          <wps:cNvPr id="922" name="Freeform 896"/>
                          <wps:cNvSpPr/>
                          <wps:spPr bwMode="auto">
                            <a:xfrm>
                              <a:off x="11" y="11"/>
                              <a:ext cx="9418" cy="2"/>
                            </a:xfrm>
                            <a:custGeom>
                              <a:avLst/>
                              <a:gdLst>
                                <a:gd name="T0" fmla="+- 0 11 11"/>
                                <a:gd name="T1" fmla="*/ T0 w 9418"/>
                                <a:gd name="T2" fmla="+- 0 9428 11"/>
                                <a:gd name="T3" fmla="*/ T2 w 9418"/>
                              </a:gdLst>
                              <a:cxnLst>
                                <a:cxn ang="0">
                                  <a:pos x="T1" y="0"/>
                                </a:cxn>
                                <a:cxn ang="0">
                                  <a:pos x="T3" y="0"/>
                                </a:cxn>
                              </a:cxnLst>
                              <a:rect l="0" t="0" r="r" b="b"/>
                              <a:pathLst>
                                <a:path fill="norm" w="9418" stroke="1">
                                  <a:moveTo>
                                    <a:pt x="0" y="0"/>
                                  </a:moveTo>
                                  <a:lnTo>
                                    <a:pt x="9417" y="0"/>
                                  </a:lnTo>
                                </a:path>
                              </a:pathLst>
                            </a:custGeom>
                            <a:noFill/>
                            <a:ln w="13462">
                              <a:solidFill>
                                <a:schemeClr val="tx2"/>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920" o:spid="_x0000_i1025" alt="Title: Line" style="width:468pt;height:1.1pt;mso-position-horizontal-relative:char;mso-position-vertical-relative:line" coordsize="9439,22">
                <v:group id="Group 895" o:spid="_x0000_s1026" style="width:9418;height:2;left:11;position:absolute;top:11" coordorigin="11,11" coordsize="9418,2">
                  <v:shape id="Freeform 896" o:spid="_x0000_s1027" style="width:9418;height:2;left:11;mso-wrap-style:square;position:absolute;top:11;visibility:visible;v-text-anchor:top" coordsize="9418,2" path="m,l9417,e" filled="f" strokecolor="#44546a" strokeweight="1.06pt">
                    <v:path arrowok="t" o:connecttype="custom" o:connectlocs="0,0;9417,0" o:connectangles="0,0"/>
                  </v:shape>
                </v:group>
                <w10:wrap type="none"/>
                <w10:anchorlock/>
              </v:group>
            </w:pict>
          </mc:Fallback>
        </mc:AlternateContent>
      </w:r>
    </w:p>
    <w:p w:rsidR="00272365" w:rsidRPr="00272365" w:rsidP="00272365" w14:paraId="451B0E75" w14:textId="77777777"/>
    <w:p w:rsidR="0050126F" w:rsidRPr="005B1085" w:rsidP="0050126F" w14:paraId="3750D91D" w14:textId="1FA3C420">
      <w:pPr>
        <w:pStyle w:val="Title"/>
        <w:rPr>
          <w:rFonts w:ascii="Cambria" w:eastAsia="Cambria" w:hAnsi="Cambria" w:cstheme="minorHAnsi"/>
          <w:color w:val="2F5496" w:themeColor="accent1" w:themeShade="BF"/>
          <w:sz w:val="72"/>
          <w:szCs w:val="72"/>
        </w:rPr>
      </w:pPr>
      <w:r w:rsidRPr="005B1085">
        <w:rPr>
          <w:rFonts w:ascii="Cambria" w:hAnsi="Cambria" w:cstheme="minorHAnsi"/>
          <w:color w:val="2F5496" w:themeColor="accent1" w:themeShade="BF"/>
          <w:spacing w:val="5"/>
          <w:sz w:val="72"/>
          <w:szCs w:val="72"/>
        </w:rPr>
        <w:t>T</w:t>
      </w:r>
      <w:r w:rsidRPr="005B1085">
        <w:rPr>
          <w:rFonts w:ascii="Cambria" w:hAnsi="Cambria" w:cstheme="minorHAnsi"/>
          <w:color w:val="2F5496" w:themeColor="accent1" w:themeShade="BF"/>
          <w:sz w:val="72"/>
          <w:szCs w:val="72"/>
        </w:rPr>
        <w:t>I</w:t>
      </w:r>
      <w:r w:rsidRPr="005B1085">
        <w:rPr>
          <w:rFonts w:ascii="Cambria" w:hAnsi="Cambria" w:cstheme="minorHAnsi"/>
          <w:color w:val="2F5496" w:themeColor="accent1" w:themeShade="BF"/>
          <w:spacing w:val="5"/>
          <w:sz w:val="72"/>
          <w:szCs w:val="72"/>
        </w:rPr>
        <w:t>T</w:t>
      </w:r>
      <w:r w:rsidRPr="005B1085">
        <w:rPr>
          <w:rFonts w:ascii="Cambria" w:hAnsi="Cambria" w:cstheme="minorHAnsi"/>
          <w:color w:val="2F5496" w:themeColor="accent1" w:themeShade="BF"/>
          <w:sz w:val="72"/>
          <w:szCs w:val="72"/>
        </w:rPr>
        <w:t>LE</w:t>
      </w:r>
      <w:r w:rsidRPr="005B1085">
        <w:rPr>
          <w:rFonts w:ascii="Cambria" w:hAnsi="Cambria" w:cstheme="minorHAnsi"/>
          <w:color w:val="2F5496" w:themeColor="accent1" w:themeShade="BF"/>
          <w:spacing w:val="-1"/>
          <w:sz w:val="72"/>
          <w:szCs w:val="72"/>
        </w:rPr>
        <w:t xml:space="preserve"> </w:t>
      </w:r>
      <w:r w:rsidRPr="005B1085">
        <w:rPr>
          <w:rFonts w:ascii="Cambria" w:hAnsi="Cambria" w:cstheme="minorHAnsi"/>
          <w:color w:val="2F5496" w:themeColor="accent1" w:themeShade="BF"/>
          <w:sz w:val="72"/>
          <w:szCs w:val="72"/>
        </w:rPr>
        <w:t>V</w:t>
      </w:r>
      <w:r w:rsidRPr="005B1085">
        <w:rPr>
          <w:rFonts w:ascii="Cambria" w:hAnsi="Cambria" w:cstheme="minorHAnsi"/>
          <w:color w:val="2F5496" w:themeColor="accent1" w:themeShade="BF"/>
          <w:spacing w:val="-2"/>
          <w:sz w:val="72"/>
          <w:szCs w:val="72"/>
        </w:rPr>
        <w:t xml:space="preserve"> </w:t>
      </w:r>
      <w:r w:rsidRPr="005B1085">
        <w:rPr>
          <w:rFonts w:ascii="Cambria" w:hAnsi="Cambria" w:cstheme="minorHAnsi"/>
          <w:color w:val="2F5496" w:themeColor="accent1" w:themeShade="BF"/>
          <w:spacing w:val="5"/>
          <w:sz w:val="72"/>
          <w:szCs w:val="72"/>
        </w:rPr>
        <w:t>M</w:t>
      </w:r>
      <w:r w:rsidRPr="005B1085">
        <w:rPr>
          <w:rFonts w:ascii="Cambria" w:hAnsi="Cambria" w:cstheme="minorHAnsi"/>
          <w:color w:val="2F5496" w:themeColor="accent1" w:themeShade="BF"/>
          <w:spacing w:val="-39"/>
          <w:sz w:val="72"/>
          <w:szCs w:val="72"/>
        </w:rPr>
        <w:t>A</w:t>
      </w:r>
      <w:r w:rsidRPr="005B1085">
        <w:rPr>
          <w:rFonts w:ascii="Cambria" w:hAnsi="Cambria" w:cstheme="minorHAnsi"/>
          <w:color w:val="2F5496" w:themeColor="accent1" w:themeShade="BF"/>
          <w:spacing w:val="5"/>
          <w:sz w:val="72"/>
          <w:szCs w:val="72"/>
        </w:rPr>
        <w:t>TE</w:t>
      </w:r>
      <w:r w:rsidRPr="005B1085">
        <w:rPr>
          <w:rFonts w:ascii="Cambria" w:hAnsi="Cambria" w:cstheme="minorHAnsi"/>
          <w:color w:val="2F5496" w:themeColor="accent1" w:themeShade="BF"/>
          <w:sz w:val="72"/>
          <w:szCs w:val="72"/>
        </w:rPr>
        <w:t>R</w:t>
      </w:r>
      <w:r w:rsidRPr="005B1085">
        <w:rPr>
          <w:rFonts w:ascii="Cambria" w:hAnsi="Cambria" w:cstheme="minorHAnsi"/>
          <w:color w:val="2F5496" w:themeColor="accent1" w:themeShade="BF"/>
          <w:spacing w:val="-11"/>
          <w:sz w:val="72"/>
          <w:szCs w:val="72"/>
        </w:rPr>
        <w:t>N</w:t>
      </w:r>
      <w:r w:rsidRPr="005B1085">
        <w:rPr>
          <w:rFonts w:ascii="Cambria" w:hAnsi="Cambria" w:cstheme="minorHAnsi"/>
          <w:color w:val="2F5496" w:themeColor="accent1" w:themeShade="BF"/>
          <w:spacing w:val="5"/>
          <w:sz w:val="72"/>
          <w:szCs w:val="72"/>
        </w:rPr>
        <w:t>A</w:t>
      </w:r>
      <w:r w:rsidRPr="005B1085">
        <w:rPr>
          <w:rFonts w:ascii="Cambria" w:hAnsi="Cambria" w:cstheme="minorHAnsi"/>
          <w:color w:val="2F5496" w:themeColor="accent1" w:themeShade="BF"/>
          <w:sz w:val="72"/>
          <w:szCs w:val="72"/>
        </w:rPr>
        <w:t>L</w:t>
      </w:r>
      <w:r w:rsidRPr="005B1085">
        <w:rPr>
          <w:rFonts w:ascii="Cambria" w:hAnsi="Cambria" w:cstheme="minorHAnsi"/>
          <w:color w:val="2F5496" w:themeColor="accent1" w:themeShade="BF"/>
          <w:spacing w:val="1"/>
          <w:sz w:val="72"/>
          <w:szCs w:val="72"/>
        </w:rPr>
        <w:t xml:space="preserve"> </w:t>
      </w:r>
      <w:r w:rsidRPr="005B1085">
        <w:rPr>
          <w:rFonts w:ascii="Cambria" w:hAnsi="Cambria" w:cstheme="minorHAnsi"/>
          <w:color w:val="2F5496" w:themeColor="accent1" w:themeShade="BF"/>
          <w:spacing w:val="5"/>
          <w:sz w:val="72"/>
          <w:szCs w:val="72"/>
        </w:rPr>
        <w:t>A</w:t>
      </w:r>
      <w:r w:rsidRPr="005B1085">
        <w:rPr>
          <w:rFonts w:ascii="Cambria" w:hAnsi="Cambria" w:cstheme="minorHAnsi"/>
          <w:color w:val="2F5496" w:themeColor="accent1" w:themeShade="BF"/>
          <w:sz w:val="72"/>
          <w:szCs w:val="72"/>
        </w:rPr>
        <w:t>ND</w:t>
      </w:r>
      <w:r w:rsidRPr="005B1085">
        <w:rPr>
          <w:rFonts w:ascii="Cambria" w:hAnsi="Cambria" w:cstheme="minorHAnsi"/>
          <w:color w:val="2F5496" w:themeColor="accent1" w:themeShade="BF"/>
          <w:w w:val="99"/>
          <w:sz w:val="72"/>
          <w:szCs w:val="72"/>
        </w:rPr>
        <w:t xml:space="preserve"> </w:t>
      </w:r>
      <w:r w:rsidRPr="005B1085">
        <w:rPr>
          <w:rFonts w:ascii="Cambria" w:hAnsi="Cambria" w:cstheme="minorHAnsi"/>
          <w:color w:val="2F5496" w:themeColor="accent1" w:themeShade="BF"/>
          <w:spacing w:val="5"/>
          <w:sz w:val="72"/>
          <w:szCs w:val="72"/>
        </w:rPr>
        <w:t>C</w:t>
      </w:r>
      <w:r w:rsidRPr="005B1085">
        <w:rPr>
          <w:rFonts w:ascii="Cambria" w:hAnsi="Cambria" w:cstheme="minorHAnsi"/>
          <w:color w:val="2F5496" w:themeColor="accent1" w:themeShade="BF"/>
          <w:sz w:val="72"/>
          <w:szCs w:val="72"/>
        </w:rPr>
        <w:t>HILD H</w:t>
      </w:r>
      <w:r w:rsidRPr="005B1085">
        <w:rPr>
          <w:rFonts w:ascii="Cambria" w:hAnsi="Cambria" w:cstheme="minorHAnsi"/>
          <w:color w:val="2F5496" w:themeColor="accent1" w:themeShade="BF"/>
          <w:spacing w:val="1"/>
          <w:sz w:val="72"/>
          <w:szCs w:val="72"/>
        </w:rPr>
        <w:t>E</w:t>
      </w:r>
      <w:r w:rsidRPr="005B1085">
        <w:rPr>
          <w:rFonts w:ascii="Cambria" w:hAnsi="Cambria" w:cstheme="minorHAnsi"/>
          <w:color w:val="2F5496" w:themeColor="accent1" w:themeShade="BF"/>
          <w:sz w:val="72"/>
          <w:szCs w:val="72"/>
        </w:rPr>
        <w:t>A</w:t>
      </w:r>
      <w:r w:rsidRPr="005B1085">
        <w:rPr>
          <w:rFonts w:ascii="Cambria" w:hAnsi="Cambria" w:cstheme="minorHAnsi"/>
          <w:color w:val="2F5496" w:themeColor="accent1" w:themeShade="BF"/>
          <w:spacing w:val="-71"/>
          <w:sz w:val="72"/>
          <w:szCs w:val="72"/>
        </w:rPr>
        <w:t>L</w:t>
      </w:r>
      <w:r w:rsidRPr="005B1085">
        <w:rPr>
          <w:rFonts w:ascii="Cambria" w:hAnsi="Cambria" w:cstheme="minorHAnsi"/>
          <w:color w:val="2F5496" w:themeColor="accent1" w:themeShade="BF"/>
          <w:spacing w:val="5"/>
          <w:sz w:val="72"/>
          <w:szCs w:val="72"/>
        </w:rPr>
        <w:t>T</w:t>
      </w:r>
      <w:r w:rsidRPr="005B1085">
        <w:rPr>
          <w:rFonts w:ascii="Cambria" w:hAnsi="Cambria" w:cstheme="minorHAnsi"/>
          <w:color w:val="2F5496" w:themeColor="accent1" w:themeShade="BF"/>
          <w:sz w:val="72"/>
          <w:szCs w:val="72"/>
        </w:rPr>
        <w:t>H</w:t>
      </w:r>
      <w:r w:rsidRPr="005B1085">
        <w:rPr>
          <w:rFonts w:ascii="Cambria" w:hAnsi="Cambria" w:cstheme="minorHAnsi"/>
          <w:color w:val="2F5496" w:themeColor="accent1" w:themeShade="BF"/>
          <w:spacing w:val="-5"/>
          <w:sz w:val="72"/>
          <w:szCs w:val="72"/>
        </w:rPr>
        <w:t xml:space="preserve"> </w:t>
      </w:r>
      <w:r w:rsidRPr="005B1085">
        <w:rPr>
          <w:rFonts w:ascii="Cambria" w:hAnsi="Cambria" w:cstheme="minorHAnsi"/>
          <w:color w:val="2F5496" w:themeColor="accent1" w:themeShade="BF"/>
          <w:sz w:val="72"/>
          <w:szCs w:val="72"/>
        </w:rPr>
        <w:t>S</w:t>
      </w:r>
      <w:r w:rsidRPr="005B1085">
        <w:rPr>
          <w:rFonts w:ascii="Cambria" w:hAnsi="Cambria" w:cstheme="minorHAnsi"/>
          <w:color w:val="2F5496" w:themeColor="accent1" w:themeShade="BF"/>
          <w:spacing w:val="5"/>
          <w:sz w:val="72"/>
          <w:szCs w:val="72"/>
        </w:rPr>
        <w:t>E</w:t>
      </w:r>
      <w:r w:rsidRPr="005B1085">
        <w:rPr>
          <w:rFonts w:ascii="Cambria" w:hAnsi="Cambria" w:cstheme="minorHAnsi"/>
          <w:color w:val="2F5496" w:themeColor="accent1" w:themeShade="BF"/>
          <w:spacing w:val="-25"/>
          <w:sz w:val="72"/>
          <w:szCs w:val="72"/>
        </w:rPr>
        <w:t>R</w:t>
      </w:r>
      <w:r w:rsidRPr="005B1085">
        <w:rPr>
          <w:rFonts w:ascii="Cambria" w:hAnsi="Cambria" w:cstheme="minorHAnsi"/>
          <w:color w:val="2F5496" w:themeColor="accent1" w:themeShade="BF"/>
          <w:sz w:val="72"/>
          <w:szCs w:val="72"/>
        </w:rPr>
        <w:t>VI</w:t>
      </w:r>
      <w:r w:rsidRPr="005B1085">
        <w:rPr>
          <w:rFonts w:ascii="Cambria" w:hAnsi="Cambria" w:cstheme="minorHAnsi"/>
          <w:color w:val="2F5496" w:themeColor="accent1" w:themeShade="BF"/>
          <w:spacing w:val="5"/>
          <w:sz w:val="72"/>
          <w:szCs w:val="72"/>
        </w:rPr>
        <w:t>CE</w:t>
      </w:r>
      <w:r w:rsidRPr="005B1085">
        <w:rPr>
          <w:rFonts w:ascii="Cambria" w:hAnsi="Cambria" w:cstheme="minorHAnsi"/>
          <w:color w:val="2F5496" w:themeColor="accent1" w:themeShade="BF"/>
          <w:sz w:val="72"/>
          <w:szCs w:val="72"/>
        </w:rPr>
        <w:t>S BLOCK</w:t>
      </w:r>
      <w:r w:rsidRPr="005B1085">
        <w:rPr>
          <w:rFonts w:ascii="Cambria" w:hAnsi="Cambria" w:cstheme="minorHAnsi"/>
          <w:color w:val="2F5496" w:themeColor="accent1" w:themeShade="BF"/>
          <w:spacing w:val="-1"/>
          <w:sz w:val="72"/>
          <w:szCs w:val="72"/>
        </w:rPr>
        <w:t xml:space="preserve"> </w:t>
      </w:r>
      <w:r w:rsidRPr="005B1085">
        <w:rPr>
          <w:rFonts w:ascii="Cambria" w:hAnsi="Cambria" w:cstheme="minorHAnsi"/>
          <w:color w:val="2F5496" w:themeColor="accent1" w:themeShade="BF"/>
          <w:sz w:val="72"/>
          <w:szCs w:val="72"/>
        </w:rPr>
        <w:t>GR</w:t>
      </w:r>
      <w:r w:rsidRPr="005B1085">
        <w:rPr>
          <w:rFonts w:ascii="Cambria" w:hAnsi="Cambria" w:cstheme="minorHAnsi"/>
          <w:color w:val="2F5496" w:themeColor="accent1" w:themeShade="BF"/>
          <w:spacing w:val="5"/>
          <w:sz w:val="72"/>
          <w:szCs w:val="72"/>
        </w:rPr>
        <w:t>A</w:t>
      </w:r>
      <w:r w:rsidRPr="005B1085">
        <w:rPr>
          <w:rFonts w:ascii="Cambria" w:hAnsi="Cambria" w:cstheme="minorHAnsi"/>
          <w:color w:val="2F5496" w:themeColor="accent1" w:themeShade="BF"/>
          <w:sz w:val="72"/>
          <w:szCs w:val="72"/>
        </w:rPr>
        <w:t>NT</w:t>
      </w:r>
      <w:r w:rsidRPr="005B1085">
        <w:rPr>
          <w:rFonts w:ascii="Cambria" w:hAnsi="Cambria" w:cstheme="minorHAnsi"/>
          <w:color w:val="2F5496" w:themeColor="accent1" w:themeShade="BF"/>
          <w:spacing w:val="1"/>
          <w:sz w:val="72"/>
          <w:szCs w:val="72"/>
        </w:rPr>
        <w:t xml:space="preserve"> </w:t>
      </w:r>
      <w:r w:rsidRPr="005B1085">
        <w:rPr>
          <w:rFonts w:ascii="Cambria" w:hAnsi="Cambria" w:cstheme="minorHAnsi"/>
          <w:color w:val="2F5496" w:themeColor="accent1" w:themeShade="BF"/>
          <w:spacing w:val="-6"/>
          <w:sz w:val="72"/>
          <w:szCs w:val="72"/>
        </w:rPr>
        <w:t>T</w:t>
      </w:r>
      <w:r w:rsidRPr="005B1085">
        <w:rPr>
          <w:rFonts w:ascii="Cambria" w:hAnsi="Cambria" w:cstheme="minorHAnsi"/>
          <w:color w:val="2F5496" w:themeColor="accent1" w:themeShade="BF"/>
          <w:sz w:val="72"/>
          <w:szCs w:val="72"/>
        </w:rPr>
        <w:t>O</w:t>
      </w:r>
      <w:r w:rsidRPr="005B1085">
        <w:rPr>
          <w:rFonts w:ascii="Cambria" w:hAnsi="Cambria" w:cstheme="minorHAnsi"/>
          <w:color w:val="2F5496" w:themeColor="accent1" w:themeShade="BF"/>
          <w:spacing w:val="-2"/>
          <w:sz w:val="72"/>
          <w:szCs w:val="72"/>
        </w:rPr>
        <w:t xml:space="preserve"> </w:t>
      </w:r>
      <w:r w:rsidRPr="005B1085">
        <w:rPr>
          <w:rFonts w:ascii="Cambria" w:hAnsi="Cambria" w:cstheme="minorHAnsi"/>
          <w:color w:val="2F5496" w:themeColor="accent1" w:themeShade="BF"/>
          <w:spacing w:val="-5"/>
          <w:sz w:val="72"/>
          <w:szCs w:val="72"/>
        </w:rPr>
        <w:t>S</w:t>
      </w:r>
      <w:r w:rsidRPr="005B1085">
        <w:rPr>
          <w:rFonts w:ascii="Cambria" w:hAnsi="Cambria" w:cstheme="minorHAnsi"/>
          <w:color w:val="2F5496" w:themeColor="accent1" w:themeShade="BF"/>
          <w:spacing w:val="-54"/>
          <w:sz w:val="72"/>
          <w:szCs w:val="72"/>
        </w:rPr>
        <w:t>T</w:t>
      </w:r>
      <w:r w:rsidRPr="005B1085">
        <w:rPr>
          <w:rFonts w:ascii="Cambria" w:hAnsi="Cambria" w:cstheme="minorHAnsi"/>
          <w:color w:val="2F5496" w:themeColor="accent1" w:themeShade="BF"/>
          <w:spacing w:val="-37"/>
          <w:sz w:val="72"/>
          <w:szCs w:val="72"/>
        </w:rPr>
        <w:t>A</w:t>
      </w:r>
      <w:r w:rsidRPr="005B1085">
        <w:rPr>
          <w:rFonts w:ascii="Cambria" w:hAnsi="Cambria" w:cstheme="minorHAnsi"/>
          <w:color w:val="2F5496" w:themeColor="accent1" w:themeShade="BF"/>
          <w:spacing w:val="5"/>
          <w:sz w:val="72"/>
          <w:szCs w:val="72"/>
        </w:rPr>
        <w:t>TE</w:t>
      </w:r>
      <w:r w:rsidRPr="005B1085">
        <w:rPr>
          <w:rFonts w:ascii="Cambria" w:hAnsi="Cambria" w:cstheme="minorHAnsi"/>
          <w:color w:val="2F5496" w:themeColor="accent1" w:themeShade="BF"/>
          <w:sz w:val="72"/>
          <w:szCs w:val="72"/>
        </w:rPr>
        <w:t xml:space="preserve">S </w:t>
      </w:r>
      <w:r w:rsidRPr="005B1085">
        <w:rPr>
          <w:rFonts w:ascii="Cambria" w:hAnsi="Cambria" w:cstheme="minorHAnsi"/>
          <w:color w:val="2F5496" w:themeColor="accent1" w:themeShade="BF"/>
          <w:spacing w:val="2"/>
          <w:sz w:val="72"/>
          <w:szCs w:val="72"/>
        </w:rPr>
        <w:t>PROGRAM</w:t>
      </w:r>
    </w:p>
    <w:p w:rsidR="0050126F" w:rsidRPr="00F45320" w:rsidP="0050126F" w14:paraId="33A607D3" w14:textId="77777777">
      <w:pPr>
        <w:spacing w:before="4"/>
        <w:rPr>
          <w:rFonts w:ascii="Cambria" w:eastAsia="Cambria" w:hAnsi="Cambria" w:cs="Cambria"/>
          <w:color w:val="2F5496" w:themeColor="accent1" w:themeShade="BF"/>
          <w:sz w:val="64"/>
          <w:szCs w:val="64"/>
        </w:rPr>
      </w:pPr>
    </w:p>
    <w:p w:rsidR="0050126F" w:rsidRPr="00F45320" w:rsidP="00A80CBB" w14:paraId="6CE8B297" w14:textId="2A2ECE91">
      <w:pPr>
        <w:spacing w:after="0"/>
        <w:ind w:right="1890"/>
        <w:rPr>
          <w:rFonts w:ascii="Cambria" w:eastAsia="Cambria" w:hAnsi="Cambria" w:cs="Cambria"/>
          <w:color w:val="2F5496" w:themeColor="accent1" w:themeShade="BF"/>
          <w:sz w:val="40"/>
          <w:szCs w:val="40"/>
        </w:rPr>
      </w:pPr>
      <w:r w:rsidRPr="00F45320">
        <w:rPr>
          <w:rFonts w:ascii="Cambria"/>
          <w:color w:val="2F5496" w:themeColor="accent1" w:themeShade="BF"/>
          <w:spacing w:val="2"/>
          <w:sz w:val="40"/>
        </w:rPr>
        <w:t>GUIDANCE</w:t>
      </w:r>
      <w:r w:rsidRPr="00F45320">
        <w:rPr>
          <w:rFonts w:ascii="Cambria"/>
          <w:color w:val="2F5496" w:themeColor="accent1" w:themeShade="BF"/>
          <w:spacing w:val="9"/>
          <w:sz w:val="40"/>
        </w:rPr>
        <w:t xml:space="preserve"> </w:t>
      </w:r>
      <w:r w:rsidRPr="00F45320">
        <w:rPr>
          <w:rFonts w:ascii="Cambria"/>
          <w:color w:val="2F5496" w:themeColor="accent1" w:themeShade="BF"/>
          <w:spacing w:val="3"/>
          <w:sz w:val="40"/>
        </w:rPr>
        <w:t>AND</w:t>
      </w:r>
      <w:r w:rsidRPr="00F45320">
        <w:rPr>
          <w:rFonts w:ascii="Cambria"/>
          <w:color w:val="2F5496" w:themeColor="accent1" w:themeShade="BF"/>
          <w:spacing w:val="9"/>
          <w:sz w:val="40"/>
        </w:rPr>
        <w:t xml:space="preserve"> </w:t>
      </w:r>
      <w:r w:rsidRPr="00F45320">
        <w:rPr>
          <w:rFonts w:ascii="Cambria"/>
          <w:color w:val="2F5496" w:themeColor="accent1" w:themeShade="BF"/>
          <w:spacing w:val="2"/>
          <w:sz w:val="40"/>
        </w:rPr>
        <w:t>FORMS</w:t>
      </w:r>
      <w:r w:rsidRPr="00F45320">
        <w:rPr>
          <w:rFonts w:ascii="Cambria"/>
          <w:color w:val="2F5496" w:themeColor="accent1" w:themeShade="BF"/>
          <w:spacing w:val="24"/>
          <w:sz w:val="40"/>
        </w:rPr>
        <w:t xml:space="preserve"> </w:t>
      </w:r>
      <w:r w:rsidRPr="00F45320">
        <w:rPr>
          <w:rFonts w:ascii="Cambria"/>
          <w:color w:val="2F5496" w:themeColor="accent1" w:themeShade="BF"/>
          <w:spacing w:val="2"/>
          <w:sz w:val="40"/>
        </w:rPr>
        <w:t>FOR</w:t>
      </w:r>
      <w:r w:rsidRPr="00F45320">
        <w:rPr>
          <w:rFonts w:ascii="Cambria"/>
          <w:color w:val="2F5496" w:themeColor="accent1" w:themeShade="BF"/>
          <w:spacing w:val="10"/>
          <w:sz w:val="40"/>
        </w:rPr>
        <w:t xml:space="preserve"> </w:t>
      </w:r>
      <w:r w:rsidRPr="00F45320">
        <w:rPr>
          <w:rFonts w:ascii="Cambria"/>
          <w:color w:val="2F5496" w:themeColor="accent1" w:themeShade="BF"/>
          <w:spacing w:val="4"/>
          <w:sz w:val="40"/>
        </w:rPr>
        <w:t>THE</w:t>
      </w:r>
      <w:r w:rsidR="00A80CBB">
        <w:rPr>
          <w:rFonts w:ascii="Cambria" w:eastAsia="Cambria" w:hAnsi="Cambria" w:cs="Cambria"/>
          <w:color w:val="2F5496" w:themeColor="accent1" w:themeShade="BF"/>
          <w:sz w:val="40"/>
          <w:szCs w:val="40"/>
        </w:rPr>
        <w:t xml:space="preserve"> </w:t>
      </w:r>
      <w:r w:rsidRPr="00F45320">
        <w:rPr>
          <w:rFonts w:ascii="Cambria"/>
          <w:color w:val="2F5496" w:themeColor="accent1" w:themeShade="BF"/>
          <w:spacing w:val="3"/>
          <w:sz w:val="40"/>
        </w:rPr>
        <w:t>TITLE</w:t>
      </w:r>
      <w:r w:rsidRPr="00F45320">
        <w:rPr>
          <w:rFonts w:ascii="Cambria"/>
          <w:color w:val="2F5496" w:themeColor="accent1" w:themeShade="BF"/>
          <w:spacing w:val="10"/>
          <w:sz w:val="40"/>
        </w:rPr>
        <w:t xml:space="preserve"> </w:t>
      </w:r>
      <w:r w:rsidRPr="00F45320">
        <w:rPr>
          <w:rFonts w:ascii="Cambria"/>
          <w:color w:val="2F5496" w:themeColor="accent1" w:themeShade="BF"/>
          <w:sz w:val="40"/>
        </w:rPr>
        <w:t>V</w:t>
      </w:r>
      <w:r w:rsidRPr="00F45320">
        <w:rPr>
          <w:rFonts w:ascii="Cambria"/>
          <w:color w:val="2F5496" w:themeColor="accent1" w:themeShade="BF"/>
          <w:spacing w:val="10"/>
          <w:sz w:val="40"/>
        </w:rPr>
        <w:t xml:space="preserve"> </w:t>
      </w:r>
      <w:r w:rsidRPr="00F45320">
        <w:rPr>
          <w:rFonts w:ascii="Cambria"/>
          <w:color w:val="2F5496" w:themeColor="accent1" w:themeShade="BF"/>
          <w:spacing w:val="4"/>
          <w:sz w:val="40"/>
        </w:rPr>
        <w:t>APPLICATION/ANNUAL REPORT</w:t>
      </w:r>
    </w:p>
    <w:p w:rsidR="0050126F" w:rsidRPr="00F45320" w:rsidP="0050126F" w14:paraId="361841B1" w14:textId="69354B49">
      <w:pPr>
        <w:rPr>
          <w:rFonts w:ascii="Cambria" w:eastAsia="Cambria" w:hAnsi="Cambria" w:cs="Cambria"/>
          <w:color w:val="2F5496" w:themeColor="accent1" w:themeShade="BF"/>
          <w:sz w:val="20"/>
          <w:szCs w:val="20"/>
        </w:rPr>
      </w:pPr>
      <w:r w:rsidRPr="00272365">
        <w:rPr>
          <w:noProof/>
        </w:rPr>
        <mc:AlternateContent>
          <mc:Choice Requires="wpg">
            <w:drawing>
              <wp:inline distT="0" distB="0" distL="0" distR="0">
                <wp:extent cx="5943600" cy="13335"/>
                <wp:effectExtent l="0" t="0" r="0" b="0"/>
                <wp:docPr id="917" name="Group 917" title="Line"/>
                <wp:cNvGraphicFramePr/>
                <a:graphic xmlns:a="http://schemas.openxmlformats.org/drawingml/2006/main">
                  <a:graphicData uri="http://schemas.microsoft.com/office/word/2010/wordprocessingGroup">
                    <wpg:wgp xmlns:wpg="http://schemas.microsoft.com/office/word/2010/wordprocessingGroup">
                      <wpg:cNvGrpSpPr/>
                      <wpg:grpSpPr>
                        <a:xfrm>
                          <a:off x="0" y="0"/>
                          <a:ext cx="5943600" cy="13335"/>
                          <a:chOff x="0" y="0"/>
                          <a:chExt cx="9439" cy="22"/>
                        </a:xfrm>
                      </wpg:grpSpPr>
                      <wpg:grpSp>
                        <wpg:cNvPr id="918" name="Group 892"/>
                        <wpg:cNvGrpSpPr/>
                        <wpg:grpSpPr>
                          <a:xfrm>
                            <a:off x="11" y="11"/>
                            <a:ext cx="9418" cy="2"/>
                            <a:chOff x="11" y="11"/>
                            <a:chExt cx="9418" cy="2"/>
                          </a:xfrm>
                        </wpg:grpSpPr>
                        <wps:wsp xmlns:wps="http://schemas.microsoft.com/office/word/2010/wordprocessingShape">
                          <wps:cNvPr id="919" name="Freeform 893"/>
                          <wps:cNvSpPr/>
                          <wps:spPr bwMode="auto">
                            <a:xfrm>
                              <a:off x="11" y="11"/>
                              <a:ext cx="9418" cy="2"/>
                            </a:xfrm>
                            <a:custGeom>
                              <a:avLst/>
                              <a:gdLst>
                                <a:gd name="T0" fmla="+- 0 11 11"/>
                                <a:gd name="T1" fmla="*/ T0 w 9418"/>
                                <a:gd name="T2" fmla="+- 0 9428 11"/>
                                <a:gd name="T3" fmla="*/ T2 w 9418"/>
                              </a:gdLst>
                              <a:cxnLst>
                                <a:cxn ang="0">
                                  <a:pos x="T1" y="0"/>
                                </a:cxn>
                                <a:cxn ang="0">
                                  <a:pos x="T3" y="0"/>
                                </a:cxn>
                              </a:cxnLst>
                              <a:rect l="0" t="0" r="r" b="b"/>
                              <a:pathLst>
                                <a:path fill="norm" w="9418" stroke="1">
                                  <a:moveTo>
                                    <a:pt x="0" y="0"/>
                                  </a:moveTo>
                                  <a:lnTo>
                                    <a:pt x="9417" y="0"/>
                                  </a:lnTo>
                                </a:path>
                              </a:pathLst>
                            </a:custGeom>
                            <a:noFill/>
                            <a:ln w="13462">
                              <a:solidFill>
                                <a:schemeClr val="tx2"/>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917" o:spid="_x0000_i1028" alt="Title: Line" style="width:468pt;height:1.05pt;mso-position-horizontal-relative:char;mso-position-vertical-relative:line" coordsize="9439,22">
                <v:group id="Group 892" o:spid="_x0000_s1029" style="width:9418;height:2;left:11;position:absolute;top:11" coordorigin="11,11" coordsize="9418,2">
                  <v:shape id="Freeform 893" o:spid="_x0000_s1030" style="width:9418;height:2;left:11;mso-wrap-style:square;position:absolute;top:11;visibility:visible;v-text-anchor:top" coordsize="9418,2" path="m,l9417,e" filled="f" strokecolor="#44546a" strokeweight="1.06pt">
                    <v:path arrowok="t" o:connecttype="custom" o:connectlocs="0,0;9417,0" o:connectangles="0,0"/>
                  </v:shape>
                </v:group>
                <w10:wrap type="none"/>
                <w10:anchorlock/>
              </v:group>
            </w:pict>
          </mc:Fallback>
        </mc:AlternateContent>
      </w:r>
    </w:p>
    <w:p w:rsidR="00272365" w:rsidRPr="00272365" w:rsidP="00272365" w14:paraId="3A06689C" w14:textId="206618FB"/>
    <w:p w:rsidR="00272365" w:rsidRPr="00272365" w:rsidP="00392DC1" w14:paraId="24815D70" w14:textId="07810A7F">
      <w:pPr>
        <w:spacing w:after="0" w:line="240" w:lineRule="auto"/>
        <w:rPr>
          <w:rFonts w:ascii="Cambria" w:hAnsi="Cambria"/>
          <w:color w:val="2F5496" w:themeColor="accent1" w:themeShade="BF"/>
          <w:sz w:val="24"/>
          <w:szCs w:val="24"/>
          <w:u w:val="single"/>
        </w:rPr>
      </w:pPr>
      <w:r w:rsidRPr="00272365">
        <w:rPr>
          <w:rFonts w:ascii="Cambria" w:hAnsi="Cambria"/>
          <w:color w:val="2F5496" w:themeColor="accent1" w:themeShade="BF"/>
          <w:sz w:val="24"/>
          <w:szCs w:val="24"/>
        </w:rPr>
        <w:t>OMB NO</w:t>
      </w:r>
      <w:r w:rsidRPr="00272365" w:rsidR="00195987">
        <w:rPr>
          <w:rFonts w:ascii="Cambria" w:hAnsi="Cambria"/>
          <w:color w:val="2F5496" w:themeColor="accent1" w:themeShade="BF"/>
          <w:sz w:val="24"/>
          <w:szCs w:val="24"/>
        </w:rPr>
        <w:t>: 0915</w:t>
      </w:r>
      <w:r w:rsidRPr="00272365">
        <w:rPr>
          <w:rFonts w:ascii="Cambria" w:hAnsi="Cambria"/>
          <w:color w:val="2F5496" w:themeColor="accent1" w:themeShade="BF"/>
          <w:sz w:val="24"/>
          <w:szCs w:val="24"/>
          <w:u w:val="single"/>
        </w:rPr>
        <w:t>-0172</w:t>
      </w:r>
    </w:p>
    <w:p w:rsidR="00272365" w:rsidRPr="00272365" w:rsidP="00392DC1" w14:paraId="11EA6430" w14:textId="3077DC1D">
      <w:pPr>
        <w:spacing w:after="0" w:line="240" w:lineRule="auto"/>
        <w:rPr>
          <w:rFonts w:ascii="Cambria" w:hAnsi="Cambria"/>
          <w:color w:val="2F5496" w:themeColor="accent1" w:themeShade="BF"/>
          <w:sz w:val="24"/>
          <w:szCs w:val="24"/>
        </w:rPr>
      </w:pPr>
      <w:r w:rsidRPr="00272365">
        <w:rPr>
          <w:rFonts w:ascii="Cambria" w:hAnsi="Cambria"/>
          <w:color w:val="2F5496" w:themeColor="accent1" w:themeShade="BF"/>
          <w:sz w:val="24"/>
          <w:szCs w:val="24"/>
        </w:rPr>
        <w:t>EXPIRES</w:t>
      </w:r>
      <w:r w:rsidRPr="00272365" w:rsidR="00195987">
        <w:rPr>
          <w:rFonts w:ascii="Cambria" w:hAnsi="Cambria"/>
          <w:color w:val="2F5496" w:themeColor="accent1" w:themeShade="BF"/>
          <w:sz w:val="24"/>
          <w:szCs w:val="24"/>
        </w:rPr>
        <w:t>: 12</w:t>
      </w:r>
      <w:r w:rsidRPr="00032B73" w:rsidR="00D31E41">
        <w:rPr>
          <w:rFonts w:ascii="Cambria" w:hAnsi="Cambria"/>
          <w:color w:val="2F5496" w:themeColor="accent1" w:themeShade="BF"/>
          <w:sz w:val="24"/>
          <w:szCs w:val="24"/>
          <w:u w:val="single"/>
        </w:rPr>
        <w:t>/</w:t>
      </w:r>
      <w:r w:rsidRPr="00032B73" w:rsidR="00032B73">
        <w:rPr>
          <w:rFonts w:ascii="Cambria" w:hAnsi="Cambria"/>
          <w:color w:val="2F5496" w:themeColor="accent1" w:themeShade="BF"/>
          <w:sz w:val="24"/>
          <w:szCs w:val="24"/>
          <w:u w:val="single"/>
        </w:rPr>
        <w:t>31</w:t>
      </w:r>
      <w:r w:rsidRPr="00032B73" w:rsidR="00D31E41">
        <w:rPr>
          <w:rFonts w:ascii="Cambria" w:hAnsi="Cambria"/>
          <w:color w:val="2F5496" w:themeColor="accent1" w:themeShade="BF"/>
          <w:sz w:val="24"/>
          <w:szCs w:val="24"/>
          <w:u w:val="single"/>
        </w:rPr>
        <w:t>/20</w:t>
      </w:r>
      <w:r w:rsidRPr="00F75913" w:rsidR="00AC5E57">
        <w:rPr>
          <w:rFonts w:ascii="Cambria" w:hAnsi="Cambria"/>
          <w:color w:val="2F5496" w:themeColor="accent1" w:themeShade="BF"/>
          <w:sz w:val="24"/>
          <w:szCs w:val="24"/>
          <w:u w:val="single"/>
        </w:rPr>
        <w:t>XX</w:t>
      </w:r>
    </w:p>
    <w:p w:rsidR="00272365" w:rsidRPr="00272365" w:rsidP="00392DC1" w14:paraId="68123863" w14:textId="77777777">
      <w:pPr>
        <w:spacing w:after="0" w:line="240" w:lineRule="auto"/>
      </w:pPr>
    </w:p>
    <w:p w:rsidR="00272365" w:rsidRPr="00272365" w:rsidP="00392DC1" w14:paraId="1E0A1B96" w14:textId="77777777">
      <w:pPr>
        <w:spacing w:after="0" w:line="240" w:lineRule="auto"/>
        <w:rPr>
          <w:color w:val="2F5496" w:themeColor="accent1" w:themeShade="BF"/>
          <w:sz w:val="24"/>
          <w:szCs w:val="24"/>
        </w:rPr>
      </w:pPr>
      <w:r w:rsidRPr="00272365">
        <w:rPr>
          <w:color w:val="2F5496" w:themeColor="accent1" w:themeShade="BF"/>
          <w:sz w:val="24"/>
          <w:szCs w:val="24"/>
        </w:rPr>
        <w:t xml:space="preserve">U.S. Department of Health and Human Services </w:t>
      </w:r>
    </w:p>
    <w:p w:rsidR="00272365" w:rsidRPr="00272365" w:rsidP="00392DC1" w14:paraId="04D1195F" w14:textId="77777777">
      <w:pPr>
        <w:spacing w:after="0" w:line="240" w:lineRule="auto"/>
        <w:rPr>
          <w:color w:val="2F5496" w:themeColor="accent1" w:themeShade="BF"/>
          <w:sz w:val="24"/>
          <w:szCs w:val="24"/>
        </w:rPr>
      </w:pPr>
      <w:r w:rsidRPr="00272365">
        <w:rPr>
          <w:color w:val="2F5496" w:themeColor="accent1" w:themeShade="BF"/>
          <w:sz w:val="24"/>
          <w:szCs w:val="24"/>
        </w:rPr>
        <w:t xml:space="preserve">Health Resources and Services Administration </w:t>
      </w:r>
    </w:p>
    <w:p w:rsidR="00272365" w:rsidRPr="00272365" w:rsidP="00392DC1" w14:paraId="64C6F6C0" w14:textId="77777777">
      <w:pPr>
        <w:spacing w:after="0" w:line="240" w:lineRule="auto"/>
        <w:rPr>
          <w:color w:val="2F5496" w:themeColor="accent1" w:themeShade="BF"/>
          <w:sz w:val="24"/>
          <w:szCs w:val="24"/>
        </w:rPr>
      </w:pPr>
      <w:r w:rsidRPr="28D83E2E">
        <w:rPr>
          <w:color w:val="2F5496" w:themeColor="accent1" w:themeShade="BF"/>
          <w:sz w:val="24"/>
          <w:szCs w:val="24"/>
        </w:rPr>
        <w:t>Maternal and Child Health Bureau</w:t>
      </w:r>
    </w:p>
    <w:p w:rsidR="00272365" w:rsidRPr="00272365" w:rsidP="00392DC1" w14:paraId="3FF50827" w14:textId="77777777">
      <w:pPr>
        <w:spacing w:after="0" w:line="240" w:lineRule="auto"/>
        <w:rPr>
          <w:color w:val="2F5496" w:themeColor="accent1" w:themeShade="BF"/>
          <w:sz w:val="24"/>
          <w:szCs w:val="24"/>
        </w:rPr>
      </w:pPr>
      <w:r w:rsidRPr="00272365">
        <w:rPr>
          <w:color w:val="2F5496" w:themeColor="accent1" w:themeShade="BF"/>
          <w:sz w:val="24"/>
          <w:szCs w:val="24"/>
        </w:rPr>
        <w:t xml:space="preserve">Division of State and Community Health </w:t>
      </w:r>
    </w:p>
    <w:p w:rsidR="00272365" w:rsidRPr="00272365" w:rsidP="00392DC1" w14:paraId="3646A94B" w14:textId="44E78DBB">
      <w:pPr>
        <w:spacing w:after="0" w:line="240" w:lineRule="auto"/>
        <w:rPr>
          <w:color w:val="2F5496" w:themeColor="accent1" w:themeShade="BF"/>
          <w:sz w:val="24"/>
          <w:szCs w:val="24"/>
        </w:rPr>
      </w:pPr>
      <w:r w:rsidRPr="28D83E2E">
        <w:rPr>
          <w:color w:val="2F5496" w:themeColor="accent1" w:themeShade="BF"/>
          <w:sz w:val="24"/>
          <w:szCs w:val="24"/>
        </w:rPr>
        <w:t xml:space="preserve">5600 Fishers Lane, Room </w:t>
      </w:r>
      <w:r w:rsidRPr="5CA661BA" w:rsidR="6C32AF7A">
        <w:rPr>
          <w:color w:val="2F5496" w:themeColor="accent1" w:themeShade="BF"/>
          <w:sz w:val="24"/>
          <w:szCs w:val="24"/>
        </w:rPr>
        <w:t>11</w:t>
      </w:r>
      <w:r w:rsidRPr="5CA661BA">
        <w:rPr>
          <w:color w:val="2F5496" w:themeColor="accent1" w:themeShade="BF"/>
          <w:sz w:val="24"/>
          <w:szCs w:val="24"/>
        </w:rPr>
        <w:t>N3</w:t>
      </w:r>
      <w:r w:rsidRPr="5CA661BA" w:rsidR="23E25D00">
        <w:rPr>
          <w:color w:val="2F5496" w:themeColor="accent1" w:themeShade="BF"/>
          <w:sz w:val="24"/>
          <w:szCs w:val="24"/>
        </w:rPr>
        <w:t>5</w:t>
      </w:r>
      <w:r w:rsidRPr="28D83E2E">
        <w:rPr>
          <w:color w:val="2F5496" w:themeColor="accent1" w:themeShade="BF"/>
          <w:sz w:val="24"/>
          <w:szCs w:val="24"/>
        </w:rPr>
        <w:t xml:space="preserve"> </w:t>
      </w:r>
    </w:p>
    <w:p w:rsidR="00272365" w:rsidRPr="00272365" w:rsidP="00392DC1" w14:paraId="4FD97604" w14:textId="77777777">
      <w:pPr>
        <w:spacing w:after="0" w:line="240" w:lineRule="auto"/>
        <w:rPr>
          <w:color w:val="2F5496" w:themeColor="accent1" w:themeShade="BF"/>
          <w:sz w:val="24"/>
          <w:szCs w:val="24"/>
        </w:rPr>
      </w:pPr>
      <w:r w:rsidRPr="00272365">
        <w:rPr>
          <w:color w:val="2F5496" w:themeColor="accent1" w:themeShade="BF"/>
          <w:sz w:val="24"/>
          <w:szCs w:val="24"/>
        </w:rPr>
        <w:t>Rockville, MD 20857</w:t>
      </w:r>
    </w:p>
    <w:p w:rsidR="00272365" w:rsidRPr="00272365" w:rsidP="00272365" w14:paraId="115A779C" w14:textId="77777777">
      <w:r w:rsidRPr="00272365">
        <w:rPr>
          <w:noProof/>
        </w:rPr>
        <mc:AlternateContent>
          <mc:Choice Requires="wpg">
            <w:drawing>
              <wp:inline distT="0" distB="0" distL="0" distR="0">
                <wp:extent cx="5943600" cy="13853"/>
                <wp:effectExtent l="0" t="0" r="19050" b="5715"/>
                <wp:docPr id="1" name="Group 1" title="Line"/>
                <wp:cNvGraphicFramePr/>
                <a:graphic xmlns:a="http://schemas.openxmlformats.org/drawingml/2006/main">
                  <a:graphicData uri="http://schemas.microsoft.com/office/word/2010/wordprocessingGroup">
                    <wpg:wgp xmlns:wpg="http://schemas.microsoft.com/office/word/2010/wordprocessingGroup">
                      <wpg:cNvGrpSpPr/>
                      <wpg:grpSpPr>
                        <a:xfrm>
                          <a:off x="0" y="0"/>
                          <a:ext cx="5943600" cy="13853"/>
                          <a:chOff x="0" y="0"/>
                          <a:chExt cx="9439" cy="22"/>
                        </a:xfrm>
                      </wpg:grpSpPr>
                      <wpg:grpSp>
                        <wpg:cNvPr id="2" name="Group 895"/>
                        <wpg:cNvGrpSpPr/>
                        <wpg:grpSpPr>
                          <a:xfrm>
                            <a:off x="11" y="11"/>
                            <a:ext cx="9418" cy="2"/>
                            <a:chOff x="11" y="11"/>
                            <a:chExt cx="9418" cy="2"/>
                          </a:xfrm>
                        </wpg:grpSpPr>
                        <wps:wsp xmlns:wps="http://schemas.microsoft.com/office/word/2010/wordprocessingShape">
                          <wps:cNvPr id="3" name="Freeform 896"/>
                          <wps:cNvSpPr/>
                          <wps:spPr bwMode="auto">
                            <a:xfrm>
                              <a:off x="11" y="11"/>
                              <a:ext cx="9418" cy="2"/>
                            </a:xfrm>
                            <a:custGeom>
                              <a:avLst/>
                              <a:gdLst>
                                <a:gd name="T0" fmla="+- 0 11 11"/>
                                <a:gd name="T1" fmla="*/ T0 w 9418"/>
                                <a:gd name="T2" fmla="+- 0 9428 11"/>
                                <a:gd name="T3" fmla="*/ T2 w 9418"/>
                              </a:gdLst>
                              <a:cxnLst>
                                <a:cxn ang="0">
                                  <a:pos x="T1" y="0"/>
                                </a:cxn>
                                <a:cxn ang="0">
                                  <a:pos x="T3" y="0"/>
                                </a:cxn>
                              </a:cxnLst>
                              <a:rect l="0" t="0" r="r" b="b"/>
                              <a:pathLst>
                                <a:path fill="norm" w="9418" stroke="1">
                                  <a:moveTo>
                                    <a:pt x="0" y="0"/>
                                  </a:moveTo>
                                  <a:lnTo>
                                    <a:pt x="9417" y="0"/>
                                  </a:lnTo>
                                </a:path>
                              </a:pathLst>
                            </a:custGeom>
                            <a:noFill/>
                            <a:ln w="13462">
                              <a:solidFill>
                                <a:schemeClr val="tx2"/>
                              </a:solidFill>
                              <a:round/>
                              <a:headEnd/>
                              <a:tailEnd/>
                            </a:ln>
                            <a:extLst>
                              <a:ext xmlns:a="http://schemas.openxmlformats.org/drawingml/2006/main"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wps:wsp>
                      </wpg:grpSp>
                    </wpg:wgp>
                  </a:graphicData>
                </a:graphic>
              </wp:inline>
            </w:drawing>
          </mc:Choice>
          <mc:Fallback>
            <w:pict>
              <v:group id="Group 1" o:spid="_x0000_i1031" alt="Title: Line" style="width:468pt;height:1.1pt;mso-position-horizontal-relative:char;mso-position-vertical-relative:line" coordsize="9439,22">
                <v:group id="Group 895" o:spid="_x0000_s1032" style="width:9418;height:2;left:11;position:absolute;top:11" coordorigin="11,11" coordsize="9418,2">
                  <v:shape id="Freeform 896" o:spid="_x0000_s1033" style="width:9418;height:2;left:11;mso-wrap-style:square;position:absolute;top:11;visibility:visible;v-text-anchor:top" coordsize="9418,2" path="m,l9417,e" filled="f" strokecolor="#44546a" strokeweight="1.06pt">
                    <v:path arrowok="t" o:connecttype="custom" o:connectlocs="0,0;9417,0" o:connectangles="0,0"/>
                  </v:shape>
                </v:group>
                <w10:wrap type="none"/>
                <w10:anchorlock/>
              </v:group>
            </w:pict>
          </mc:Fallback>
        </mc:AlternateContent>
      </w:r>
    </w:p>
    <w:p w:rsidR="0085277F" w:rsidP="00272365" w14:paraId="66A8D019" w14:textId="62B16C70"/>
    <w:p w:rsidR="00AA0C59" w:rsidP="00272365" w14:paraId="4B99EA4A" w14:textId="6ABDFE69"/>
    <w:p w:rsidR="00AA0C59" w:rsidP="00272365" w14:paraId="15D5E0B5" w14:textId="491A3C12"/>
    <w:p w:rsidR="00AA0C59" w:rsidP="00272365" w14:paraId="0E7F60D9" w14:textId="47B3244C"/>
    <w:p w:rsidR="00AA0C59" w:rsidP="00272365" w14:paraId="3E844BAE" w14:textId="74582468"/>
    <w:p w:rsidR="00AA0C59" w:rsidP="00272365" w14:paraId="74798D95" w14:textId="76398B3B"/>
    <w:p w:rsidR="00AA0C59" w:rsidP="00272365" w14:paraId="189F4B40" w14:textId="3216909F"/>
    <w:p w:rsidR="00AA0C59" w:rsidP="00272365" w14:paraId="26B6EA59" w14:textId="52490FDA"/>
    <w:p w:rsidR="00AA0C59" w:rsidP="00272365" w14:paraId="57F20EE3" w14:textId="7C31FB7E"/>
    <w:p w:rsidR="00AA0C59" w:rsidP="00272365" w14:paraId="248A1998" w14:textId="77777777"/>
    <w:p w:rsidR="00AA0C59" w:rsidP="00272365" w14:paraId="72498482" w14:textId="6F20B793">
      <w:r>
        <w:rPr>
          <w:rFonts w:ascii="Times New Roman" w:eastAsia="Times New Roman" w:hAnsi="Times New Roman" w:cs="Times New Roman"/>
          <w:noProof/>
          <w:sz w:val="20"/>
          <w:szCs w:val="20"/>
        </w:rPr>
        <mc:AlternateContent>
          <mc:Choice Requires="wps">
            <w:drawing>
              <wp:inline distT="0" distB="0" distL="0" distR="0">
                <wp:extent cx="5753100" cy="2447925"/>
                <wp:effectExtent l="0" t="0" r="19050" b="28575"/>
                <wp:docPr id="916" name="Text Box 91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53100" cy="2447925"/>
                        </a:xfrm>
                        <a:prstGeom prst="rect">
                          <a:avLst/>
                        </a:prstGeom>
                        <a:noFill/>
                        <a:ln w="19558">
                          <a:solidFill>
                            <a:srgbClr val="1D3641"/>
                          </a:solidFill>
                          <a:miter lim="800000"/>
                          <a:headEnd/>
                          <a:tailEnd/>
                        </a:ln>
                        <a:extLst>
                          <a:ext xmlns:a="http://schemas.openxmlformats.org/drawingml/2006/main" uri="{909E8E84-426E-40DD-AFC4-6F175D3DCCD1}">
                            <a14:hiddenFill xmlns:a14="http://schemas.microsoft.com/office/drawing/2010/main">
                              <a:solidFill>
                                <a:srgbClr val="FFFFFF"/>
                              </a:solidFill>
                            </a14:hiddenFill>
                          </a:ext>
                        </a:extLst>
                      </wps:spPr>
                      <wps:txbx>
                        <w:txbxContent>
                          <w:p w:rsidR="00AA0C59" w:rsidRPr="009D42E5" w:rsidP="00AA0C59" w14:textId="618E3983">
                            <w:pPr>
                              <w:pStyle w:val="NoSpacing"/>
                              <w:ind w:left="144"/>
                              <w:rPr>
                                <w:sz w:val="24"/>
                                <w:szCs w:val="24"/>
                              </w:rPr>
                            </w:pPr>
                            <w:r w:rsidRPr="001A450F">
                              <w:rPr>
                                <w:sz w:val="24"/>
                                <w:szCs w:val="24"/>
                              </w:rPr>
                              <w:t xml:space="preserve">Public Burden Statement: The purpose of this information collection is to </w:t>
                            </w:r>
                            <w:r w:rsidR="007A5E1A">
                              <w:rPr>
                                <w:sz w:val="24"/>
                                <w:szCs w:val="24"/>
                              </w:rPr>
                              <w:t>support the submission of the</w:t>
                            </w:r>
                            <w:r w:rsidRPr="007A5E1A" w:rsidR="007A5E1A">
                              <w:t xml:space="preserve"> </w:t>
                            </w:r>
                            <w:r w:rsidRPr="007A5E1A" w:rsidR="007A5E1A">
                              <w:rPr>
                                <w:sz w:val="24"/>
                                <w:szCs w:val="24"/>
                              </w:rPr>
                              <w:t>Application</w:t>
                            </w:r>
                            <w:r w:rsidR="007A5E1A">
                              <w:rPr>
                                <w:sz w:val="24"/>
                                <w:szCs w:val="24"/>
                              </w:rPr>
                              <w:t xml:space="preserve"> and </w:t>
                            </w:r>
                            <w:r w:rsidRPr="007A5E1A" w:rsidR="007A5E1A">
                              <w:rPr>
                                <w:sz w:val="24"/>
                                <w:szCs w:val="24"/>
                              </w:rPr>
                              <w:t xml:space="preserve">Annual Report for Federal funds for </w:t>
                            </w:r>
                            <w:r w:rsidR="002F09EF">
                              <w:rPr>
                                <w:sz w:val="24"/>
                                <w:szCs w:val="24"/>
                              </w:rPr>
                              <w:t>the</w:t>
                            </w:r>
                            <w:r w:rsidRPr="007A5E1A" w:rsidR="007A5E1A">
                              <w:rPr>
                                <w:sz w:val="24"/>
                                <w:szCs w:val="24"/>
                              </w:rPr>
                              <w:t xml:space="preserve"> Title V Maternal and Child Health Services Block Grant to States Program to the HRSA’s MCHB</w:t>
                            </w:r>
                            <w:r w:rsidR="007A5E1A">
                              <w:rPr>
                                <w:sz w:val="24"/>
                                <w:szCs w:val="24"/>
                              </w:rPr>
                              <w:t xml:space="preserve">, as well as </w:t>
                            </w:r>
                            <w:r w:rsidR="00783549">
                              <w:rPr>
                                <w:sz w:val="24"/>
                                <w:szCs w:val="24"/>
                              </w:rPr>
                              <w:t xml:space="preserve">the </w:t>
                            </w:r>
                            <w:r w:rsidR="007A5E1A">
                              <w:rPr>
                                <w:sz w:val="24"/>
                                <w:szCs w:val="24"/>
                              </w:rPr>
                              <w:t xml:space="preserve">reporting </w:t>
                            </w:r>
                            <w:r w:rsidR="002F09EF">
                              <w:rPr>
                                <w:sz w:val="24"/>
                                <w:szCs w:val="24"/>
                              </w:rPr>
                              <w:t>for</w:t>
                            </w:r>
                            <w:r w:rsidR="007A5E1A">
                              <w:rPr>
                                <w:sz w:val="24"/>
                                <w:szCs w:val="24"/>
                              </w:rPr>
                              <w:t xml:space="preserve"> the Five-Year Needs Assessment. </w:t>
                            </w:r>
                            <w:r w:rsidRPr="001A450F">
                              <w:rPr>
                                <w:sz w:val="24"/>
                                <w:szCs w:val="24"/>
                              </w:rPr>
                              <w:t xml:space="preserve">An agency may not conduct or sponsor, and a person is not required to respond to, a collection of information unless it displays a currently valid OMB control number. </w:t>
                            </w:r>
                            <w:r w:rsidRPr="00262E79">
                              <w:rPr>
                                <w:sz w:val="24"/>
                                <w:szCs w:val="24"/>
                              </w:rPr>
                              <w:t>The OMB control number for this information collection is 0915-0172 and it is valid until 12/31/</w:t>
                            </w:r>
                            <w:r w:rsidRPr="00262E79" w:rsidR="00B20FA0">
                              <w:rPr>
                                <w:sz w:val="24"/>
                                <w:szCs w:val="24"/>
                              </w:rPr>
                              <w:t>20</w:t>
                            </w:r>
                            <w:r w:rsidRPr="009E3F96" w:rsidR="00B20FA0">
                              <w:rPr>
                                <w:sz w:val="24"/>
                                <w:szCs w:val="24"/>
                              </w:rPr>
                              <w:t>XX</w:t>
                            </w:r>
                            <w:r w:rsidRPr="00262E79">
                              <w:rPr>
                                <w:sz w:val="24"/>
                                <w:szCs w:val="24"/>
                              </w:rPr>
                              <w:t>. Public</w:t>
                            </w:r>
                            <w:r w:rsidRPr="001A450F">
                              <w:rPr>
                                <w:sz w:val="24"/>
                                <w:szCs w:val="24"/>
                              </w:rPr>
                              <w:t xml:space="preserve"> reporting burden for this collection of information is estimated to average </w:t>
                            </w:r>
                            <w:r w:rsidRPr="002F09EF" w:rsidR="002F09EF">
                              <w:rPr>
                                <w:sz w:val="24"/>
                                <w:szCs w:val="24"/>
                              </w:rPr>
                              <w:t>11</w:t>
                            </w:r>
                            <w:r w:rsidR="00B2271A">
                              <w:rPr>
                                <w:sz w:val="24"/>
                                <w:szCs w:val="24"/>
                              </w:rPr>
                              <w:t>6</w:t>
                            </w:r>
                            <w:r w:rsidRPr="002F09EF" w:rsidR="002F09EF">
                              <w:rPr>
                                <w:sz w:val="24"/>
                                <w:szCs w:val="24"/>
                              </w:rPr>
                              <w:t xml:space="preserve"> hours</w:t>
                            </w:r>
                            <w:r w:rsidRPr="001A450F">
                              <w:rPr>
                                <w:sz w:val="24"/>
                                <w:szCs w:val="24"/>
                              </w:rPr>
                              <w:t>,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Reports Clearance Officer, 5600 Fishers Lane, Room 14N136B, Rockville, Maryland, 20857 or paperwork@hrsa.gov.</w:t>
                            </w:r>
                          </w:p>
                        </w:txbxContent>
                      </wps:txbx>
                      <wps:bodyPr rot="0" vert="horz" wrap="square" lIns="0" tIns="0" rIns="0" bIns="0" anchor="t" anchorCtr="0" upright="1"/>
                    </wps:wsp>
                  </a:graphicData>
                </a:graphic>
              </wp:inline>
            </w:drawing>
          </mc:Choice>
          <mc:Fallback>
            <w:pict>
              <v:shapetype id="_x0000_t202" coordsize="21600,21600" o:spt="202" path="m,l,21600r21600,l21600,xe">
                <v:stroke joinstyle="miter"/>
                <v:path gradientshapeok="t" o:connecttype="rect"/>
              </v:shapetype>
              <v:shape id="Text Box 916" o:spid="_x0000_i1034" type="#_x0000_t202" style="width:453pt;height:192.75pt;mso-left-percent:-10001;mso-position-horizontal-relative:char;mso-position-vertical-relative:line;mso-top-percent:-10001;mso-wrap-style:square;visibility:visible;v-text-anchor:top" filled="f" strokecolor="#1d3641" strokeweight="1.54pt">
                <v:textbox inset="0,0,0,0">
                  <w:txbxContent>
                    <w:p w:rsidR="00AA0C59" w:rsidRPr="009D42E5" w:rsidP="00AA0C59" w14:paraId="455BAC17" w14:textId="618E3983">
                      <w:pPr>
                        <w:pStyle w:val="NoSpacing"/>
                        <w:ind w:left="144"/>
                        <w:rPr>
                          <w:sz w:val="24"/>
                          <w:szCs w:val="24"/>
                        </w:rPr>
                      </w:pPr>
                      <w:r w:rsidRPr="001A450F">
                        <w:rPr>
                          <w:sz w:val="24"/>
                          <w:szCs w:val="24"/>
                        </w:rPr>
                        <w:t xml:space="preserve">Public Burden Statement: The purpose of this information collection is to </w:t>
                      </w:r>
                      <w:r w:rsidR="007A5E1A">
                        <w:rPr>
                          <w:sz w:val="24"/>
                          <w:szCs w:val="24"/>
                        </w:rPr>
                        <w:t>support the submission of the</w:t>
                      </w:r>
                      <w:r w:rsidRPr="007A5E1A" w:rsidR="007A5E1A">
                        <w:t xml:space="preserve"> </w:t>
                      </w:r>
                      <w:r w:rsidRPr="007A5E1A" w:rsidR="007A5E1A">
                        <w:rPr>
                          <w:sz w:val="24"/>
                          <w:szCs w:val="24"/>
                        </w:rPr>
                        <w:t>Application</w:t>
                      </w:r>
                      <w:r w:rsidR="007A5E1A">
                        <w:rPr>
                          <w:sz w:val="24"/>
                          <w:szCs w:val="24"/>
                        </w:rPr>
                        <w:t xml:space="preserve"> and </w:t>
                      </w:r>
                      <w:r w:rsidRPr="007A5E1A" w:rsidR="007A5E1A">
                        <w:rPr>
                          <w:sz w:val="24"/>
                          <w:szCs w:val="24"/>
                        </w:rPr>
                        <w:t xml:space="preserve">Annual Report for Federal funds for </w:t>
                      </w:r>
                      <w:r w:rsidR="002F09EF">
                        <w:rPr>
                          <w:sz w:val="24"/>
                          <w:szCs w:val="24"/>
                        </w:rPr>
                        <w:t>the</w:t>
                      </w:r>
                      <w:r w:rsidRPr="007A5E1A" w:rsidR="007A5E1A">
                        <w:rPr>
                          <w:sz w:val="24"/>
                          <w:szCs w:val="24"/>
                        </w:rPr>
                        <w:t xml:space="preserve"> Title V Maternal and Child Health Services Block Grant to States Program to the HRSA’s MCHB</w:t>
                      </w:r>
                      <w:r w:rsidR="007A5E1A">
                        <w:rPr>
                          <w:sz w:val="24"/>
                          <w:szCs w:val="24"/>
                        </w:rPr>
                        <w:t xml:space="preserve">, as well as </w:t>
                      </w:r>
                      <w:r w:rsidR="00783549">
                        <w:rPr>
                          <w:sz w:val="24"/>
                          <w:szCs w:val="24"/>
                        </w:rPr>
                        <w:t xml:space="preserve">the </w:t>
                      </w:r>
                      <w:r w:rsidR="007A5E1A">
                        <w:rPr>
                          <w:sz w:val="24"/>
                          <w:szCs w:val="24"/>
                        </w:rPr>
                        <w:t xml:space="preserve">reporting </w:t>
                      </w:r>
                      <w:r w:rsidR="002F09EF">
                        <w:rPr>
                          <w:sz w:val="24"/>
                          <w:szCs w:val="24"/>
                        </w:rPr>
                        <w:t>for</w:t>
                      </w:r>
                      <w:r w:rsidR="007A5E1A">
                        <w:rPr>
                          <w:sz w:val="24"/>
                          <w:szCs w:val="24"/>
                        </w:rPr>
                        <w:t xml:space="preserve"> the Five-Year Needs Assessment. </w:t>
                      </w:r>
                      <w:r w:rsidRPr="001A450F">
                        <w:rPr>
                          <w:sz w:val="24"/>
                          <w:szCs w:val="24"/>
                        </w:rPr>
                        <w:t xml:space="preserve">An agency may not conduct or sponsor, and a person is not required to respond to, a collection of information unless it displays a currently valid OMB control number. </w:t>
                      </w:r>
                      <w:r w:rsidRPr="00262E79">
                        <w:rPr>
                          <w:sz w:val="24"/>
                          <w:szCs w:val="24"/>
                        </w:rPr>
                        <w:t>The OMB control number for this information collection is 0915-0172 and it is valid until 12/31/</w:t>
                      </w:r>
                      <w:r w:rsidRPr="00262E79" w:rsidR="00B20FA0">
                        <w:rPr>
                          <w:sz w:val="24"/>
                          <w:szCs w:val="24"/>
                        </w:rPr>
                        <w:t>20</w:t>
                      </w:r>
                      <w:r w:rsidRPr="009E3F96" w:rsidR="00B20FA0">
                        <w:rPr>
                          <w:sz w:val="24"/>
                          <w:szCs w:val="24"/>
                        </w:rPr>
                        <w:t>XX</w:t>
                      </w:r>
                      <w:r w:rsidRPr="00262E79">
                        <w:rPr>
                          <w:sz w:val="24"/>
                          <w:szCs w:val="24"/>
                        </w:rPr>
                        <w:t>. Public</w:t>
                      </w:r>
                      <w:r w:rsidRPr="001A450F">
                        <w:rPr>
                          <w:sz w:val="24"/>
                          <w:szCs w:val="24"/>
                        </w:rPr>
                        <w:t xml:space="preserve"> reporting burden for this collection of information is estimated to average </w:t>
                      </w:r>
                      <w:r w:rsidRPr="002F09EF" w:rsidR="002F09EF">
                        <w:rPr>
                          <w:sz w:val="24"/>
                          <w:szCs w:val="24"/>
                        </w:rPr>
                        <w:t>11</w:t>
                      </w:r>
                      <w:r w:rsidR="00B2271A">
                        <w:rPr>
                          <w:sz w:val="24"/>
                          <w:szCs w:val="24"/>
                        </w:rPr>
                        <w:t>6</w:t>
                      </w:r>
                      <w:r w:rsidRPr="002F09EF" w:rsidR="002F09EF">
                        <w:rPr>
                          <w:sz w:val="24"/>
                          <w:szCs w:val="24"/>
                        </w:rPr>
                        <w:t xml:space="preserve"> hours</w:t>
                      </w:r>
                      <w:r w:rsidRPr="001A450F">
                        <w:rPr>
                          <w:sz w:val="24"/>
                          <w:szCs w:val="24"/>
                        </w:rPr>
                        <w:t>,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Reports Clearance Officer, 5600 Fishers Lane, Room 14N136B, Rockville, Maryland, 20857 or paperwork@hrsa.gov.</w:t>
                      </w:r>
                    </w:p>
                  </w:txbxContent>
                </v:textbox>
                <w10:wrap type="none"/>
                <w10:anchorlock/>
              </v:shape>
            </w:pict>
          </mc:Fallback>
        </mc:AlternateContent>
      </w:r>
    </w:p>
    <w:p w:rsidR="001816CF" w:rsidP="00272365" w14:paraId="552F67EE" w14:textId="16B2F419"/>
    <w:p w:rsidR="001816CF" w:rsidP="00272365" w14:paraId="6A4B265E" w14:textId="600BC255"/>
    <w:p w:rsidR="001816CF" w:rsidP="00272365" w14:paraId="3E2B1D15" w14:textId="17077F2E"/>
    <w:p w:rsidR="000D17B0" w:rsidP="00272365" w14:paraId="15A6C54E" w14:textId="39EC00A7"/>
    <w:p w:rsidR="000D17B0" w:rsidP="000D17B0" w14:paraId="2DE1CCCD" w14:textId="4A7AAEE9"/>
    <w:p w:rsidR="000D17B0" w:rsidP="000D17B0" w14:paraId="5F9503B3" w14:textId="72BBC8CF"/>
    <w:p w:rsidR="000D17B0" w:rsidP="000D17B0" w14:paraId="2913A4C9" w14:textId="71A588F6"/>
    <w:p w:rsidR="000D17B0" w:rsidP="000D17B0" w14:paraId="76842C51" w14:textId="47A50F72"/>
    <w:p w:rsidR="000D17B0" w:rsidP="000D17B0" w14:paraId="224E512C" w14:textId="318CC6C6"/>
    <w:p w:rsidR="000D17B0" w:rsidP="000D17B0" w14:paraId="00B25FD8" w14:textId="561380A3"/>
    <w:p w:rsidR="000D17B0" w:rsidP="000D17B0" w14:paraId="453ADCA2" w14:textId="7E2F1BF9"/>
    <w:p w:rsidR="001816CF" w:rsidP="00B53F97" w14:paraId="263841F8" w14:textId="77777777">
      <w:pPr>
        <w:jc w:val="right"/>
      </w:pPr>
    </w:p>
    <w:p w:rsidR="00D97C8E" w:rsidRPr="00D97C8E" w:rsidP="00D97C8E" w14:paraId="1DBB9264" w14:textId="77777777">
      <w:pPr>
        <w:sectPr w:rsidSect="004E19E9">
          <w:headerReference w:type="default" r:id="rId11"/>
          <w:footerReference w:type="default" r:id="rId12"/>
          <w:headerReference w:type="first" r:id="rId13"/>
          <w:footerReference w:type="first" r:id="rId14"/>
          <w:pgSz w:w="12240" w:h="15840"/>
          <w:pgMar w:top="1440" w:right="1440" w:bottom="1440" w:left="1440" w:header="720" w:footer="720" w:gutter="0"/>
          <w:pgNumType w:fmt="lowerRoman" w:start="1"/>
          <w:cols w:space="720"/>
          <w:titlePg/>
          <w:docGrid w:linePitch="360"/>
        </w:sectPr>
      </w:pPr>
    </w:p>
    <w:p w:rsidR="000249AB" w:rsidRPr="000E06B1" w:rsidP="00477882" w14:paraId="1518F84F" w14:textId="715B7B4F">
      <w:pPr>
        <w:pStyle w:val="NoSpacing"/>
        <w:rPr>
          <w:rFonts w:ascii="Cambria" w:hAnsi="Cambria"/>
          <w:b/>
          <w:bCs/>
          <w:color w:val="2F5496" w:themeColor="accent1" w:themeShade="BF"/>
          <w:sz w:val="32"/>
          <w:szCs w:val="32"/>
        </w:rPr>
      </w:pPr>
      <w:r w:rsidRPr="000E06B1">
        <w:rPr>
          <w:rFonts w:ascii="Cambria" w:hAnsi="Cambria"/>
          <w:b/>
          <w:bCs/>
          <w:color w:val="2F5496" w:themeColor="accent1" w:themeShade="BF"/>
          <w:sz w:val="32"/>
          <w:szCs w:val="32"/>
        </w:rPr>
        <w:t xml:space="preserve">TITLE </w:t>
      </w:r>
      <w:r w:rsidR="003E2D9D">
        <w:rPr>
          <w:rFonts w:ascii="Cambria" w:hAnsi="Cambria"/>
          <w:b/>
          <w:bCs/>
          <w:color w:val="2F5496" w:themeColor="accent1" w:themeShade="BF"/>
          <w:sz w:val="32"/>
          <w:szCs w:val="32"/>
        </w:rPr>
        <w:t>V</w:t>
      </w:r>
      <w:r w:rsidRPr="000E06B1">
        <w:rPr>
          <w:rFonts w:ascii="Cambria" w:hAnsi="Cambria"/>
          <w:b/>
          <w:bCs/>
          <w:color w:val="2F5496" w:themeColor="accent1" w:themeShade="BF"/>
          <w:sz w:val="32"/>
          <w:szCs w:val="32"/>
        </w:rPr>
        <w:t xml:space="preserve"> MATERNAL AND CHILD HEALTH (MCH) SERVICES BLOCK GRANT TO STATES PROGRAM APPLICATION/ANNUAL REPORT GUIDANCE</w:t>
      </w:r>
    </w:p>
    <w:p w:rsidR="00477882" w:rsidRPr="000E06B1" w:rsidP="00477882" w14:paraId="26B18876" w14:textId="77777777">
      <w:pPr>
        <w:pStyle w:val="NoSpacing"/>
        <w:rPr>
          <w:b/>
          <w:bCs/>
          <w:color w:val="2F5496" w:themeColor="accent1" w:themeShade="BF"/>
        </w:rPr>
      </w:pPr>
    </w:p>
    <w:p w:rsidR="000249AB" w:rsidRPr="000E06B1" w:rsidP="000D17B0" w14:paraId="4D0A1D55" w14:textId="0FAD5A4E">
      <w:pPr>
        <w:rPr>
          <w:rFonts w:ascii="Cambria" w:hAnsi="Cambria"/>
          <w:b/>
          <w:bCs/>
          <w:color w:val="2F5496" w:themeColor="accent1" w:themeShade="BF"/>
          <w:sz w:val="28"/>
          <w:szCs w:val="28"/>
        </w:rPr>
      </w:pPr>
      <w:r>
        <w:rPr>
          <w:rFonts w:ascii="Cambria" w:hAnsi="Cambria"/>
          <w:b/>
          <w:bCs/>
          <w:color w:val="2F5496" w:themeColor="accent1" w:themeShade="BF"/>
          <w:sz w:val="28"/>
          <w:szCs w:val="28"/>
        </w:rPr>
        <w:t>ELEVENTH</w:t>
      </w:r>
      <w:r w:rsidRPr="00262E79">
        <w:rPr>
          <w:rFonts w:ascii="Cambria" w:hAnsi="Cambria"/>
          <w:b/>
          <w:bCs/>
          <w:color w:val="2F5496" w:themeColor="accent1" w:themeShade="BF"/>
          <w:sz w:val="28"/>
          <w:szCs w:val="28"/>
        </w:rPr>
        <w:t xml:space="preserve"> </w:t>
      </w:r>
      <w:r w:rsidRPr="00262E79" w:rsidR="000D17B0">
        <w:rPr>
          <w:rFonts w:ascii="Cambria" w:hAnsi="Cambria"/>
          <w:b/>
          <w:bCs/>
          <w:color w:val="2F5496" w:themeColor="accent1" w:themeShade="BF"/>
          <w:sz w:val="28"/>
          <w:szCs w:val="28"/>
        </w:rPr>
        <w:t>EDITION</w:t>
      </w:r>
    </w:p>
    <w:p w:rsidR="000E06B1" w:rsidRPr="00580BA1" w:rsidP="28D83E2E" w14:paraId="06663086" w14:textId="7A655A0F">
      <w:pPr>
        <w:pStyle w:val="BodyText"/>
        <w:ind w:left="0"/>
        <w:rPr>
          <w:rFonts w:asciiTheme="minorHAnsi" w:hAnsiTheme="minorHAnsi"/>
        </w:rPr>
      </w:pPr>
      <w:r w:rsidRPr="28D83E2E">
        <w:rPr>
          <w:rFonts w:asciiTheme="minorHAnsi" w:hAnsiTheme="minorHAnsi"/>
        </w:rPr>
        <w:t xml:space="preserve">The Title V Maternal and Child Health (MCH) Services Block Grant to States Program (hereafter referred to as the MCH Block Grant) </w:t>
      </w:r>
      <w:r w:rsidRPr="28D83E2E" w:rsidR="00EA7034">
        <w:rPr>
          <w:rFonts w:asciiTheme="minorHAnsi" w:hAnsiTheme="minorHAnsi"/>
        </w:rPr>
        <w:t xml:space="preserve">is authorized by Sections 501-509 of Title V of the Social Security Act (42 U.S.C. §§ 701-709), and is </w:t>
      </w:r>
      <w:r w:rsidRPr="28D83E2E">
        <w:rPr>
          <w:rFonts w:asciiTheme="minorHAnsi" w:hAnsiTheme="minorHAnsi"/>
        </w:rPr>
        <w:t xml:space="preserve">a formula grant under which funds are awarded to 59 states and </w:t>
      </w:r>
      <w:r w:rsidRPr="28D83E2E" w:rsidR="00201447">
        <w:rPr>
          <w:rFonts w:asciiTheme="minorHAnsi" w:hAnsiTheme="minorHAnsi"/>
        </w:rPr>
        <w:t>jurisdictions</w:t>
      </w:r>
      <w:r>
        <w:rPr>
          <w:rStyle w:val="FootnoteReference"/>
          <w:rFonts w:asciiTheme="minorHAnsi" w:hAnsiTheme="minorHAnsi"/>
        </w:rPr>
        <w:footnoteReference w:id="3"/>
      </w:r>
      <w:r w:rsidRPr="28D83E2E" w:rsidR="00201447">
        <w:rPr>
          <w:rFonts w:asciiTheme="minorHAnsi" w:hAnsiTheme="minorHAnsi"/>
        </w:rPr>
        <w:t xml:space="preserve"> </w:t>
      </w:r>
      <w:r w:rsidRPr="28D83E2E">
        <w:rPr>
          <w:rFonts w:asciiTheme="minorHAnsi" w:hAnsiTheme="minorHAnsi"/>
        </w:rPr>
        <w:t>upon their submission of an acceptable plan that addresses the health services needs within a state for the target population of mothers, infants and children, which includes infants</w:t>
      </w:r>
      <w:r w:rsidRPr="28D83E2E" w:rsidR="00D12B86">
        <w:rPr>
          <w:rFonts w:asciiTheme="minorHAnsi" w:hAnsiTheme="minorHAnsi"/>
        </w:rPr>
        <w:t xml:space="preserve"> and </w:t>
      </w:r>
      <w:r w:rsidRPr="28D83E2E">
        <w:rPr>
          <w:rFonts w:asciiTheme="minorHAnsi" w:hAnsiTheme="minorHAnsi"/>
        </w:rPr>
        <w:t>children</w:t>
      </w:r>
      <w:r w:rsidRPr="28D83E2E" w:rsidR="00D12B86">
        <w:rPr>
          <w:rFonts w:asciiTheme="minorHAnsi" w:hAnsiTheme="minorHAnsi"/>
        </w:rPr>
        <w:t xml:space="preserve"> </w:t>
      </w:r>
      <w:r w:rsidRPr="28D83E2E">
        <w:rPr>
          <w:rFonts w:asciiTheme="minorHAnsi" w:hAnsiTheme="minorHAnsi"/>
        </w:rPr>
        <w:t xml:space="preserve">with special health care needs </w:t>
      </w:r>
      <w:r w:rsidRPr="28D83E2E" w:rsidR="00201447">
        <w:rPr>
          <w:rFonts w:asciiTheme="minorHAnsi" w:hAnsiTheme="minorHAnsi"/>
        </w:rPr>
        <w:t>(CSHCN)</w:t>
      </w:r>
      <w:r w:rsidRPr="28D83E2E">
        <w:rPr>
          <w:rFonts w:asciiTheme="minorHAnsi" w:hAnsiTheme="minorHAnsi"/>
        </w:rPr>
        <w:t xml:space="preserve">, and their families. </w:t>
      </w:r>
      <w:r w:rsidRPr="28D83E2E" w:rsidR="00201447">
        <w:rPr>
          <w:rFonts w:asciiTheme="minorHAnsi" w:hAnsiTheme="minorHAnsi"/>
        </w:rPr>
        <w:t>T</w:t>
      </w:r>
      <w:r w:rsidRPr="28D83E2E">
        <w:rPr>
          <w:rFonts w:asciiTheme="minorHAnsi" w:hAnsiTheme="minorHAnsi"/>
        </w:rPr>
        <w:t>hrough the MCH Block Grant, each state and jurisdiction supports and promotes the development and coordination of systems of care which are family-centered</w:t>
      </w:r>
      <w:r w:rsidR="00341F5F">
        <w:rPr>
          <w:rFonts w:asciiTheme="minorHAnsi" w:hAnsiTheme="minorHAnsi"/>
        </w:rPr>
        <w:t>,</w:t>
      </w:r>
      <w:r w:rsidRPr="28D83E2E">
        <w:rPr>
          <w:rFonts w:asciiTheme="minorHAnsi" w:hAnsiTheme="minorHAnsi"/>
        </w:rPr>
        <w:t xml:space="preserve"> community-based</w:t>
      </w:r>
      <w:r w:rsidR="00341F5F">
        <w:rPr>
          <w:rFonts w:asciiTheme="minorHAnsi" w:hAnsiTheme="minorHAnsi"/>
        </w:rPr>
        <w:t>, and meet the needs of the MCH population.</w:t>
      </w:r>
    </w:p>
    <w:p w:rsidR="000E06B1" w:rsidRPr="00580BA1" w:rsidP="000E06B1" w14:paraId="1960474B" w14:textId="77777777">
      <w:pPr>
        <w:pStyle w:val="BodyText"/>
        <w:ind w:left="0"/>
        <w:rPr>
          <w:rFonts w:asciiTheme="minorHAnsi" w:hAnsiTheme="minorHAnsi"/>
        </w:rPr>
      </w:pPr>
    </w:p>
    <w:p w:rsidR="000E06B1" w:rsidRPr="00580BA1" w:rsidP="000E06B1" w14:paraId="1D9BCE15" w14:textId="30385139">
      <w:pPr>
        <w:pStyle w:val="BodyText"/>
        <w:ind w:left="0"/>
        <w:rPr>
          <w:rFonts w:asciiTheme="minorHAnsi" w:hAnsiTheme="minorHAnsi"/>
        </w:rPr>
      </w:pPr>
      <w:r w:rsidRPr="00580BA1">
        <w:rPr>
          <w:rFonts w:asciiTheme="minorHAnsi" w:hAnsiTheme="minorHAnsi"/>
        </w:rPr>
        <w:t>The Application/Annual Report Guidance is used by the 50 states and nine jurisdictions in applying for their MCH Block Grants under Title V of the Social Security Act and in preparing the required Annual Report. States</w:t>
      </w:r>
      <w:r w:rsidR="00B707CB">
        <w:rPr>
          <w:rFonts w:asciiTheme="minorHAnsi" w:hAnsiTheme="minorHAnsi"/>
        </w:rPr>
        <w:t xml:space="preserve"> and </w:t>
      </w:r>
      <w:r w:rsidRPr="00580BA1">
        <w:rPr>
          <w:rFonts w:asciiTheme="minorHAnsi" w:hAnsiTheme="minorHAnsi"/>
        </w:rPr>
        <w:t xml:space="preserve">jurisdictions report annually on national and state outcome/performance measures, which document their progress towards the achievement of established </w:t>
      </w:r>
      <w:r w:rsidR="009F7656">
        <w:rPr>
          <w:rFonts w:asciiTheme="minorHAnsi" w:hAnsiTheme="minorHAnsi"/>
        </w:rPr>
        <w:t>annual objectives</w:t>
      </w:r>
      <w:r w:rsidRPr="00580BA1">
        <w:rPr>
          <w:rFonts w:asciiTheme="minorHAnsi" w:hAnsiTheme="minorHAnsi"/>
        </w:rPr>
        <w:t>, ensure accountability for the ongoing monitoring of health status in women and children and lend support to the delivery of an effective public health system for the nation’s MCH population. Complementary to the reporting of outcome and performance measure data is the narrative description of the state</w:t>
      </w:r>
      <w:r w:rsidR="008F476B">
        <w:rPr>
          <w:rFonts w:asciiTheme="minorHAnsi" w:hAnsiTheme="minorHAnsi"/>
        </w:rPr>
        <w:t xml:space="preserve"> or </w:t>
      </w:r>
      <w:r w:rsidRPr="00580BA1">
        <w:rPr>
          <w:rFonts w:asciiTheme="minorHAnsi" w:hAnsiTheme="minorHAnsi"/>
        </w:rPr>
        <w:t>jurisdiction’s Title V program activities.</w:t>
      </w:r>
    </w:p>
    <w:p w:rsidR="000E06B1" w:rsidRPr="00580BA1" w:rsidP="000E06B1" w14:paraId="7D3DBA31" w14:textId="77777777">
      <w:pPr>
        <w:pStyle w:val="BodyText"/>
        <w:ind w:left="0"/>
        <w:rPr>
          <w:rFonts w:asciiTheme="minorHAnsi" w:hAnsiTheme="minorHAnsi" w:cs="Arial"/>
        </w:rPr>
      </w:pPr>
    </w:p>
    <w:p w:rsidR="000E06B1" w:rsidRPr="00580BA1" w:rsidP="000E06B1" w14:paraId="441CDD57" w14:textId="30A641DB">
      <w:pPr>
        <w:pStyle w:val="BodyText"/>
        <w:ind w:left="0"/>
        <w:rPr>
          <w:rFonts w:asciiTheme="minorHAnsi" w:hAnsiTheme="minorHAnsi"/>
        </w:rPr>
      </w:pPr>
      <w:r w:rsidRPr="00201447">
        <w:rPr>
          <w:rFonts w:asciiTheme="minorHAnsi" w:hAnsiTheme="minorHAnsi"/>
        </w:rPr>
        <w:t xml:space="preserve">The </w:t>
      </w:r>
      <w:r w:rsidR="005108F5">
        <w:rPr>
          <w:rFonts w:asciiTheme="minorHAnsi" w:hAnsiTheme="minorHAnsi"/>
        </w:rPr>
        <w:t>eleventh</w:t>
      </w:r>
      <w:r w:rsidRPr="00201447" w:rsidR="005108F5">
        <w:rPr>
          <w:rFonts w:asciiTheme="minorHAnsi" w:hAnsiTheme="minorHAnsi"/>
        </w:rPr>
        <w:t xml:space="preserve"> </w:t>
      </w:r>
      <w:r w:rsidRPr="00201447">
        <w:rPr>
          <w:rFonts w:asciiTheme="minorHAnsi" w:hAnsiTheme="minorHAnsi"/>
        </w:rPr>
        <w:t xml:space="preserve">edition of the </w:t>
      </w:r>
      <w:r w:rsidRPr="00201447">
        <w:rPr>
          <w:rFonts w:asciiTheme="minorHAnsi" w:hAnsiTheme="minorHAnsi"/>
          <w:bCs/>
          <w:i/>
        </w:rPr>
        <w:t>Title V Maternal and Child Health Services Block Grant to States Program Guidance</w:t>
      </w:r>
      <w:r w:rsidRPr="00201447">
        <w:rPr>
          <w:rFonts w:asciiTheme="minorHAnsi" w:hAnsiTheme="minorHAnsi"/>
          <w:bCs/>
        </w:rPr>
        <w:t xml:space="preserve"> </w:t>
      </w:r>
      <w:r w:rsidRPr="00201447">
        <w:rPr>
          <w:rFonts w:asciiTheme="minorHAnsi" w:hAnsiTheme="minorHAnsi"/>
        </w:rPr>
        <w:t xml:space="preserve">provides instructions to the states on completing the required Application/Annual Report and Reporting Forms. </w:t>
      </w:r>
      <w:r w:rsidRPr="00580BA1">
        <w:rPr>
          <w:rFonts w:asciiTheme="minorHAnsi" w:hAnsiTheme="minorHAnsi"/>
        </w:rPr>
        <w:t>As with previous editions, this Guidance adheres to the specific statutory requirements outlined in Sections 501-509 of the Title V legislation and honors the rights of states to determine their individual MCH program priorities, to develop tailored strategies for addressing their unique MCH population needs</w:t>
      </w:r>
      <w:r w:rsidR="00FE1994">
        <w:rPr>
          <w:rFonts w:asciiTheme="minorHAnsi" w:hAnsiTheme="minorHAnsi"/>
        </w:rPr>
        <w:t>,</w:t>
      </w:r>
      <w:r w:rsidRPr="00580BA1">
        <w:rPr>
          <w:rFonts w:asciiTheme="minorHAnsi" w:hAnsiTheme="minorHAnsi"/>
        </w:rPr>
        <w:t xml:space="preserve"> and to assume accountability in achieving measurable progress towards stated program goals. </w:t>
      </w:r>
    </w:p>
    <w:p w:rsidR="000E06B1" w:rsidRPr="00861418" w:rsidP="000E06B1" w14:paraId="2264300B" w14:textId="77777777">
      <w:pPr>
        <w:pStyle w:val="BodyText"/>
        <w:ind w:left="0"/>
        <w:rPr>
          <w:rFonts w:asciiTheme="minorHAnsi" w:hAnsiTheme="minorHAnsi" w:cs="Times New Roman"/>
        </w:rPr>
      </w:pPr>
    </w:p>
    <w:p w:rsidR="007C111B" w:rsidP="000E06B1" w14:paraId="3A16C3FE" w14:textId="29B496EF">
      <w:pPr>
        <w:pStyle w:val="BodyText"/>
        <w:ind w:left="0"/>
        <w:rPr>
          <w:rFonts w:asciiTheme="minorHAnsi" w:hAnsiTheme="minorHAnsi" w:cstheme="minorHAnsi"/>
        </w:rPr>
      </w:pPr>
      <w:r w:rsidRPr="00E931AA">
        <w:rPr>
          <w:rFonts w:asciiTheme="minorHAnsi" w:hAnsiTheme="minorHAnsi" w:cstheme="minorHAnsi"/>
        </w:rPr>
        <w:t xml:space="preserve">This edition of the </w:t>
      </w:r>
      <w:r w:rsidRPr="00E931AA">
        <w:rPr>
          <w:rFonts w:asciiTheme="minorHAnsi" w:hAnsiTheme="minorHAnsi" w:cstheme="minorHAnsi"/>
          <w:i/>
          <w:iCs/>
        </w:rPr>
        <w:t>Title V MCH Services Block Grant to States Program</w:t>
      </w:r>
      <w:r w:rsidRPr="00E931AA">
        <w:rPr>
          <w:rFonts w:asciiTheme="minorHAnsi" w:hAnsiTheme="minorHAnsi" w:cstheme="minorHAnsi"/>
        </w:rPr>
        <w:t xml:space="preserve"> </w:t>
      </w:r>
      <w:r w:rsidRPr="00E931AA">
        <w:rPr>
          <w:rFonts w:asciiTheme="minorHAnsi" w:hAnsiTheme="minorHAnsi" w:cstheme="minorHAnsi"/>
          <w:i/>
          <w:iCs/>
        </w:rPr>
        <w:t>Guidance</w:t>
      </w:r>
      <w:r w:rsidRPr="00E931AA">
        <w:rPr>
          <w:rFonts w:asciiTheme="minorHAnsi" w:hAnsiTheme="minorHAnsi" w:cstheme="minorHAnsi"/>
        </w:rPr>
        <w:t xml:space="preserve"> </w:t>
      </w:r>
      <w:r w:rsidR="004B0778">
        <w:rPr>
          <w:rFonts w:asciiTheme="minorHAnsi" w:hAnsiTheme="minorHAnsi" w:cstheme="minorHAnsi"/>
        </w:rPr>
        <w:t>maintains the refined</w:t>
      </w:r>
      <w:r w:rsidRPr="00E931AA">
        <w:rPr>
          <w:rFonts w:eastAsia="Calibri" w:asciiTheme="minorHAnsi" w:hAnsiTheme="minorHAnsi" w:cstheme="minorHAnsi"/>
        </w:rPr>
        <w:t xml:space="preserve"> reporting structure and vision that was outlined </w:t>
      </w:r>
      <w:r w:rsidR="0011075F">
        <w:rPr>
          <w:rFonts w:eastAsia="Calibri" w:asciiTheme="minorHAnsi" w:hAnsiTheme="minorHAnsi" w:cstheme="minorHAnsi"/>
        </w:rPr>
        <w:t xml:space="preserve">in </w:t>
      </w:r>
      <w:r w:rsidR="00232C5F">
        <w:rPr>
          <w:rFonts w:eastAsia="Calibri" w:asciiTheme="minorHAnsi" w:hAnsiTheme="minorHAnsi" w:cstheme="minorHAnsi"/>
        </w:rPr>
        <w:t>previous</w:t>
      </w:r>
      <w:r w:rsidRPr="00E931AA">
        <w:rPr>
          <w:rFonts w:eastAsia="Calibri" w:asciiTheme="minorHAnsi" w:hAnsiTheme="minorHAnsi" w:cstheme="minorHAnsi"/>
        </w:rPr>
        <w:t xml:space="preserve"> edition</w:t>
      </w:r>
      <w:r w:rsidR="00232C5F">
        <w:rPr>
          <w:rFonts w:eastAsia="Calibri" w:asciiTheme="minorHAnsi" w:hAnsiTheme="minorHAnsi" w:cstheme="minorHAnsi"/>
        </w:rPr>
        <w:t>s</w:t>
      </w:r>
      <w:r w:rsidR="0011075F">
        <w:rPr>
          <w:rFonts w:eastAsia="Calibri" w:asciiTheme="minorHAnsi" w:hAnsiTheme="minorHAnsi" w:cstheme="minorHAnsi"/>
        </w:rPr>
        <w:t xml:space="preserve"> and</w:t>
      </w:r>
      <w:r w:rsidRPr="00E931AA" w:rsidR="00D12B86">
        <w:rPr>
          <w:rFonts w:eastAsia="Calibri" w:asciiTheme="minorHAnsi" w:hAnsiTheme="minorHAnsi" w:cstheme="minorHAnsi"/>
        </w:rPr>
        <w:t xml:space="preserve"> designed to </w:t>
      </w:r>
      <w:r w:rsidRPr="00E931AA" w:rsidR="00201447">
        <w:rPr>
          <w:rFonts w:eastAsia="Calibri" w:asciiTheme="minorHAnsi" w:hAnsiTheme="minorHAnsi" w:cstheme="minorHAnsi"/>
        </w:rPr>
        <w:t xml:space="preserve">reduce </w:t>
      </w:r>
      <w:r w:rsidRPr="00E931AA" w:rsidR="00581C0D">
        <w:rPr>
          <w:rFonts w:eastAsia="Calibri" w:asciiTheme="minorHAnsi" w:hAnsiTheme="minorHAnsi" w:cstheme="minorHAnsi"/>
        </w:rPr>
        <w:t>reporting duplication and burden.</w:t>
      </w:r>
      <w:r w:rsidRPr="00E931AA">
        <w:rPr>
          <w:rFonts w:eastAsia="Calibri" w:asciiTheme="minorHAnsi" w:hAnsiTheme="minorHAnsi" w:cstheme="minorHAnsi"/>
        </w:rPr>
        <w:t xml:space="preserve"> </w:t>
      </w:r>
      <w:r w:rsidRPr="00E931AA" w:rsidR="001A6724">
        <w:rPr>
          <w:rFonts w:asciiTheme="minorHAnsi" w:hAnsiTheme="minorHAnsi" w:cstheme="minorHAnsi"/>
        </w:rPr>
        <w:t>T</w:t>
      </w:r>
      <w:r w:rsidRPr="00E931AA" w:rsidR="00FF64DB">
        <w:rPr>
          <w:rFonts w:asciiTheme="minorHAnsi" w:hAnsiTheme="minorHAnsi" w:cstheme="minorHAnsi"/>
        </w:rPr>
        <w:t xml:space="preserve">o accelerate progress on </w:t>
      </w:r>
      <w:r w:rsidRPr="00E931AA" w:rsidR="008477C9">
        <w:rPr>
          <w:rFonts w:asciiTheme="minorHAnsi" w:hAnsiTheme="minorHAnsi" w:cstheme="minorHAnsi"/>
        </w:rPr>
        <w:t xml:space="preserve">federal and state </w:t>
      </w:r>
      <w:r w:rsidRPr="00E931AA" w:rsidR="00FF64DB">
        <w:rPr>
          <w:rFonts w:asciiTheme="minorHAnsi" w:hAnsiTheme="minorHAnsi" w:cstheme="minorHAnsi"/>
        </w:rPr>
        <w:t>priorit</w:t>
      </w:r>
      <w:r w:rsidRPr="00E931AA" w:rsidR="00A37335">
        <w:rPr>
          <w:rFonts w:asciiTheme="minorHAnsi" w:hAnsiTheme="minorHAnsi" w:cstheme="minorHAnsi"/>
        </w:rPr>
        <w:t>ies</w:t>
      </w:r>
      <w:r w:rsidRPr="00E931AA" w:rsidR="002612B1">
        <w:rPr>
          <w:rFonts w:asciiTheme="minorHAnsi" w:hAnsiTheme="minorHAnsi" w:cstheme="minorHAnsi"/>
        </w:rPr>
        <w:t xml:space="preserve">, </w:t>
      </w:r>
      <w:r w:rsidR="00CA2BA6">
        <w:rPr>
          <w:rFonts w:asciiTheme="minorHAnsi" w:hAnsiTheme="minorHAnsi" w:cstheme="minorHAnsi"/>
        </w:rPr>
        <w:t xml:space="preserve">states </w:t>
      </w:r>
      <w:r w:rsidR="00500D9F">
        <w:rPr>
          <w:rFonts w:asciiTheme="minorHAnsi" w:hAnsiTheme="minorHAnsi" w:cstheme="minorHAnsi"/>
        </w:rPr>
        <w:t xml:space="preserve">will continue </w:t>
      </w:r>
      <w:r w:rsidR="00CA2BA6">
        <w:rPr>
          <w:rFonts w:asciiTheme="minorHAnsi" w:hAnsiTheme="minorHAnsi" w:cstheme="minorHAnsi"/>
        </w:rPr>
        <w:t xml:space="preserve">to report on </w:t>
      </w:r>
      <w:r w:rsidRPr="00E931AA" w:rsidR="002612B1">
        <w:rPr>
          <w:rFonts w:asciiTheme="minorHAnsi" w:hAnsiTheme="minorHAnsi" w:cstheme="minorHAnsi"/>
        </w:rPr>
        <w:t xml:space="preserve">two </w:t>
      </w:r>
      <w:r w:rsidR="00500D9F">
        <w:rPr>
          <w:rFonts w:asciiTheme="minorHAnsi" w:hAnsiTheme="minorHAnsi" w:cstheme="minorHAnsi"/>
        </w:rPr>
        <w:t xml:space="preserve">Universal </w:t>
      </w:r>
      <w:r w:rsidRPr="00E931AA" w:rsidR="002612B1">
        <w:rPr>
          <w:rFonts w:asciiTheme="minorHAnsi" w:hAnsiTheme="minorHAnsi" w:cstheme="minorHAnsi"/>
        </w:rPr>
        <w:t>NPMs in its MCH Block Grant Application/Annual Report.</w:t>
      </w:r>
      <w:r w:rsidRPr="00E931AA" w:rsidR="00845626">
        <w:rPr>
          <w:rFonts w:asciiTheme="minorHAnsi" w:hAnsiTheme="minorHAnsi" w:cstheme="minorHAnsi"/>
        </w:rPr>
        <w:t xml:space="preserve"> </w:t>
      </w:r>
      <w:r w:rsidRPr="00E931AA" w:rsidR="008477C9">
        <w:rPr>
          <w:rFonts w:asciiTheme="minorHAnsi" w:hAnsiTheme="minorHAnsi" w:cstheme="minorHAnsi"/>
        </w:rPr>
        <w:t>These two</w:t>
      </w:r>
      <w:r w:rsidRPr="00E931AA" w:rsidR="00EA5F39">
        <w:rPr>
          <w:rFonts w:asciiTheme="minorHAnsi" w:hAnsiTheme="minorHAnsi" w:cstheme="minorHAnsi"/>
        </w:rPr>
        <w:t xml:space="preserve"> Universal NPMs</w:t>
      </w:r>
      <w:r w:rsidRPr="00E931AA" w:rsidR="008477C9">
        <w:rPr>
          <w:rFonts w:asciiTheme="minorHAnsi" w:hAnsiTheme="minorHAnsi" w:cstheme="minorHAnsi"/>
        </w:rPr>
        <w:t xml:space="preserve">—Postpartum </w:t>
      </w:r>
      <w:r w:rsidRPr="00E931AA" w:rsidR="00E675D0">
        <w:rPr>
          <w:rFonts w:asciiTheme="minorHAnsi" w:hAnsiTheme="minorHAnsi" w:cstheme="minorHAnsi"/>
        </w:rPr>
        <w:t>V</w:t>
      </w:r>
      <w:r w:rsidRPr="00E931AA" w:rsidR="008477C9">
        <w:rPr>
          <w:rFonts w:asciiTheme="minorHAnsi" w:hAnsiTheme="minorHAnsi" w:cstheme="minorHAnsi"/>
        </w:rPr>
        <w:t xml:space="preserve">isit and Medical </w:t>
      </w:r>
      <w:r w:rsidRPr="00E931AA" w:rsidR="00E675D0">
        <w:rPr>
          <w:rFonts w:asciiTheme="minorHAnsi" w:hAnsiTheme="minorHAnsi" w:cstheme="minorHAnsi"/>
        </w:rPr>
        <w:t>H</w:t>
      </w:r>
      <w:r w:rsidRPr="00E931AA" w:rsidR="008477C9">
        <w:rPr>
          <w:rFonts w:asciiTheme="minorHAnsi" w:hAnsiTheme="minorHAnsi" w:cstheme="minorHAnsi"/>
        </w:rPr>
        <w:t>ome</w:t>
      </w:r>
      <w:r w:rsidRPr="00E931AA" w:rsidR="007A4B8C">
        <w:rPr>
          <w:rFonts w:asciiTheme="minorHAnsi" w:hAnsiTheme="minorHAnsi" w:cstheme="minorHAnsi"/>
        </w:rPr>
        <w:t>—</w:t>
      </w:r>
      <w:r w:rsidRPr="00E931AA" w:rsidR="008477C9">
        <w:rPr>
          <w:rFonts w:asciiTheme="minorHAnsi" w:hAnsiTheme="minorHAnsi" w:cstheme="minorHAnsi"/>
        </w:rPr>
        <w:t>were</w:t>
      </w:r>
      <w:r w:rsidRPr="00E931AA" w:rsidR="007A4B8C">
        <w:rPr>
          <w:rFonts w:asciiTheme="minorHAnsi" w:hAnsiTheme="minorHAnsi" w:cstheme="minorHAnsi"/>
        </w:rPr>
        <w:t xml:space="preserve"> </w:t>
      </w:r>
      <w:r w:rsidRPr="00E931AA" w:rsidR="00EA5F39">
        <w:rPr>
          <w:rFonts w:asciiTheme="minorHAnsi" w:hAnsiTheme="minorHAnsi" w:cstheme="minorHAnsi"/>
        </w:rPr>
        <w:t xml:space="preserve">selected for their focus on access and quality of </w:t>
      </w:r>
      <w:r w:rsidRPr="00E931AA" w:rsidR="009B55FE">
        <w:rPr>
          <w:rFonts w:asciiTheme="minorHAnsi" w:hAnsiTheme="minorHAnsi" w:cstheme="minorHAnsi"/>
        </w:rPr>
        <w:t xml:space="preserve">essential </w:t>
      </w:r>
      <w:r w:rsidRPr="00E931AA" w:rsidR="00EA5F39">
        <w:rPr>
          <w:rFonts w:asciiTheme="minorHAnsi" w:hAnsiTheme="minorHAnsi" w:cstheme="minorHAnsi"/>
        </w:rPr>
        <w:t>primary and preventive care</w:t>
      </w:r>
      <w:r w:rsidRPr="00E931AA" w:rsidR="008D00D6">
        <w:rPr>
          <w:rFonts w:asciiTheme="minorHAnsi" w:hAnsiTheme="minorHAnsi" w:cstheme="minorHAnsi"/>
        </w:rPr>
        <w:t xml:space="preserve"> </w:t>
      </w:r>
      <w:r w:rsidRPr="00E931AA" w:rsidR="00861418">
        <w:rPr>
          <w:rFonts w:asciiTheme="minorHAnsi" w:hAnsiTheme="minorHAnsi" w:cstheme="minorHAnsi"/>
        </w:rPr>
        <w:t xml:space="preserve">for </w:t>
      </w:r>
      <w:r w:rsidRPr="00E931AA" w:rsidR="00B82125">
        <w:rPr>
          <w:rFonts w:asciiTheme="minorHAnsi" w:hAnsiTheme="minorHAnsi" w:cstheme="minorHAnsi"/>
        </w:rPr>
        <w:t>mothers</w:t>
      </w:r>
      <w:r w:rsidRPr="00E931AA" w:rsidR="00861418">
        <w:rPr>
          <w:rFonts w:asciiTheme="minorHAnsi" w:hAnsiTheme="minorHAnsi" w:cstheme="minorHAnsi"/>
        </w:rPr>
        <w:t xml:space="preserve"> and children, including </w:t>
      </w:r>
      <w:r w:rsidR="00C57ABE">
        <w:rPr>
          <w:rFonts w:asciiTheme="minorHAnsi" w:hAnsiTheme="minorHAnsi" w:cstheme="minorHAnsi"/>
        </w:rPr>
        <w:t>CSHCN</w:t>
      </w:r>
      <w:r w:rsidRPr="00E931AA" w:rsidR="00EA5F39">
        <w:rPr>
          <w:rFonts w:asciiTheme="minorHAnsi" w:hAnsiTheme="minorHAnsi" w:cstheme="minorHAnsi"/>
        </w:rPr>
        <w:t>.</w:t>
      </w:r>
      <w:r w:rsidRPr="00E931AA" w:rsidR="00FB7B58">
        <w:rPr>
          <w:rFonts w:asciiTheme="minorHAnsi" w:hAnsiTheme="minorHAnsi" w:cstheme="minorHAnsi"/>
        </w:rPr>
        <w:t xml:space="preserve"> </w:t>
      </w:r>
    </w:p>
    <w:p w:rsidR="007C111B" w:rsidP="000E06B1" w14:paraId="6E7371A0" w14:textId="77777777">
      <w:pPr>
        <w:pStyle w:val="BodyText"/>
        <w:ind w:left="0"/>
        <w:rPr>
          <w:rFonts w:asciiTheme="minorHAnsi" w:hAnsiTheme="minorHAnsi" w:cstheme="minorHAnsi"/>
        </w:rPr>
      </w:pPr>
    </w:p>
    <w:p w:rsidR="000E06B1" w:rsidRPr="00580BA1" w:rsidP="000E06B1" w14:paraId="5D2033A2" w14:textId="1669A88A">
      <w:pPr>
        <w:pStyle w:val="BodyText"/>
        <w:ind w:left="0"/>
        <w:rPr>
          <w:rFonts w:ascii="Calibri" w:hAnsi="Calibri" w:cs="Calibri"/>
        </w:rPr>
      </w:pPr>
      <w:r w:rsidRPr="00E931AA">
        <w:rPr>
          <w:rFonts w:asciiTheme="minorHAnsi" w:hAnsiTheme="minorHAnsi" w:cstheme="minorHAnsi"/>
        </w:rPr>
        <w:t xml:space="preserve">States apply annually for MCH Block Grant funding using the online Title V Information System (TVIS). Administered by the Health Resources and Services Administration’s (HRSA) Maternal and Child Health Bureau (MCHB), the TVIS consists of two components: 1) MCH Block Grant Application/Annual Report Data Entry (used by state/jurisdictional MCH Block Grantees to submit their financial, program, and performance data); and 2) TVIS Reports (a Web-based interface that allows public users to generate reports from Title V data). Since its development in 2002, TVIS </w:t>
      </w:r>
      <w:r w:rsidRPr="00E931AA" w:rsidR="00FE1994">
        <w:rPr>
          <w:rFonts w:asciiTheme="minorHAnsi" w:hAnsiTheme="minorHAnsi" w:cstheme="minorHAnsi"/>
        </w:rPr>
        <w:t xml:space="preserve">continues to </w:t>
      </w:r>
      <w:r w:rsidRPr="00E931AA">
        <w:rPr>
          <w:rFonts w:asciiTheme="minorHAnsi" w:hAnsiTheme="minorHAnsi" w:cstheme="minorHAnsi"/>
        </w:rPr>
        <w:t>contribute to numerous efficiencies in the Application/Annual Report su</w:t>
      </w:r>
      <w:r w:rsidRPr="00580BA1">
        <w:rPr>
          <w:rFonts w:asciiTheme="minorHAnsi" w:hAnsiTheme="minorHAnsi"/>
        </w:rPr>
        <w:t>bmission process. Examples include the automatic calculations of ratios, rates, and percentages; capturing of past years’ narrative and data reporting; assurance that the data presented in multiple tables are entered only once by the state</w:t>
      </w:r>
      <w:r w:rsidR="00FE1994">
        <w:rPr>
          <w:rFonts w:asciiTheme="minorHAnsi" w:hAnsiTheme="minorHAnsi"/>
        </w:rPr>
        <w:t>; and supporting prepopulation of Federally Available Data for national performance and outcome measures</w:t>
      </w:r>
      <w:r w:rsidRPr="00580BA1">
        <w:rPr>
          <w:rFonts w:asciiTheme="minorHAnsi" w:hAnsiTheme="minorHAnsi"/>
        </w:rPr>
        <w:t xml:space="preserve">. The </w:t>
      </w:r>
      <w:r w:rsidRPr="00580BA1">
        <w:rPr>
          <w:rFonts w:ascii="Calibri" w:eastAsia="Calibri" w:hAnsi="Calibri" w:cs="Calibri"/>
        </w:rPr>
        <w:t>TVIS Web Reports further contribute to program transparency and accountability in making the financial, program and performance data submitted by the MCH Block Grantees publicly available in a searchable database.</w:t>
      </w:r>
    </w:p>
    <w:p w:rsidR="000E06B1" w:rsidRPr="00580BA1" w:rsidP="000E06B1" w14:paraId="3769B75A" w14:textId="77777777">
      <w:pPr>
        <w:pStyle w:val="BodyText"/>
        <w:ind w:left="0"/>
        <w:rPr>
          <w:rFonts w:asciiTheme="minorHAnsi" w:hAnsiTheme="minorHAnsi"/>
          <w:spacing w:val="-1"/>
        </w:rPr>
      </w:pPr>
    </w:p>
    <w:p w:rsidR="000E06B1" w:rsidRPr="00580BA1" w:rsidP="000E06B1" w14:paraId="6DABC7F1" w14:textId="77777777">
      <w:pPr>
        <w:pStyle w:val="BodyText"/>
        <w:ind w:left="0"/>
        <w:rPr>
          <w:rFonts w:asciiTheme="minorHAnsi" w:hAnsiTheme="minorHAnsi"/>
        </w:rPr>
      </w:pPr>
      <w:r w:rsidRPr="00580BA1">
        <w:rPr>
          <w:rFonts w:asciiTheme="minorHAnsi" w:hAnsiTheme="minorHAnsi"/>
        </w:rPr>
        <w:t>Questions and comments regarding this edition of the Application/Annual Report Guidance may be addressed to:</w:t>
      </w:r>
    </w:p>
    <w:p w:rsidR="000E06B1" w:rsidRPr="00580BA1" w:rsidP="000E06B1" w14:paraId="722256FE" w14:textId="77777777">
      <w:pPr>
        <w:pStyle w:val="BodyText"/>
        <w:ind w:left="0"/>
        <w:rPr>
          <w:rFonts w:asciiTheme="minorHAnsi" w:hAnsiTheme="minorHAnsi" w:cs="Arial"/>
        </w:rPr>
      </w:pPr>
    </w:p>
    <w:p w:rsidR="000E06B1" w:rsidRPr="00580BA1" w:rsidP="000E06B1" w14:paraId="24AC82F8" w14:textId="77777777">
      <w:pPr>
        <w:pStyle w:val="BodyText"/>
        <w:ind w:left="0"/>
        <w:rPr>
          <w:rFonts w:asciiTheme="minorHAnsi" w:hAnsiTheme="minorHAnsi"/>
        </w:rPr>
      </w:pPr>
      <w:r w:rsidRPr="00580BA1">
        <w:rPr>
          <w:rFonts w:asciiTheme="minorHAnsi" w:hAnsiTheme="minorHAnsi"/>
          <w:spacing w:val="-1"/>
        </w:rPr>
        <w:t>Maternal</w:t>
      </w:r>
      <w:r w:rsidRPr="00580BA1">
        <w:rPr>
          <w:rFonts w:asciiTheme="minorHAnsi" w:hAnsiTheme="minorHAnsi"/>
          <w:spacing w:val="-3"/>
        </w:rPr>
        <w:t xml:space="preserve"> </w:t>
      </w:r>
      <w:r w:rsidRPr="00580BA1">
        <w:rPr>
          <w:rFonts w:asciiTheme="minorHAnsi" w:hAnsiTheme="minorHAnsi"/>
        </w:rPr>
        <w:t>and</w:t>
      </w:r>
      <w:r w:rsidRPr="00580BA1">
        <w:rPr>
          <w:rFonts w:asciiTheme="minorHAnsi" w:hAnsiTheme="minorHAnsi"/>
          <w:spacing w:val="1"/>
        </w:rPr>
        <w:t xml:space="preserve"> </w:t>
      </w:r>
      <w:r w:rsidRPr="00580BA1">
        <w:rPr>
          <w:rFonts w:asciiTheme="minorHAnsi" w:hAnsiTheme="minorHAnsi"/>
          <w:spacing w:val="-1"/>
        </w:rPr>
        <w:t>Child</w:t>
      </w:r>
      <w:r w:rsidRPr="00580BA1">
        <w:rPr>
          <w:rFonts w:asciiTheme="minorHAnsi" w:hAnsiTheme="minorHAnsi"/>
          <w:spacing w:val="1"/>
        </w:rPr>
        <w:t xml:space="preserve"> </w:t>
      </w:r>
      <w:r w:rsidRPr="00580BA1">
        <w:rPr>
          <w:rFonts w:asciiTheme="minorHAnsi" w:hAnsiTheme="minorHAnsi"/>
          <w:spacing w:val="-1"/>
        </w:rPr>
        <w:t>Health</w:t>
      </w:r>
      <w:r w:rsidRPr="00580BA1">
        <w:rPr>
          <w:rFonts w:asciiTheme="minorHAnsi" w:hAnsiTheme="minorHAnsi"/>
          <w:spacing w:val="1"/>
        </w:rPr>
        <w:t xml:space="preserve"> </w:t>
      </w:r>
      <w:r w:rsidRPr="00580BA1">
        <w:rPr>
          <w:rFonts w:asciiTheme="minorHAnsi" w:hAnsiTheme="minorHAnsi"/>
          <w:spacing w:val="-1"/>
        </w:rPr>
        <w:t>Bureau</w:t>
      </w:r>
    </w:p>
    <w:p w:rsidR="000E06B1" w:rsidRPr="00580BA1" w:rsidP="000E06B1" w14:paraId="0929231D" w14:textId="77777777">
      <w:pPr>
        <w:pStyle w:val="BodyText"/>
        <w:ind w:left="0"/>
        <w:rPr>
          <w:rFonts w:asciiTheme="minorHAnsi" w:hAnsiTheme="minorHAnsi"/>
        </w:rPr>
      </w:pPr>
      <w:r w:rsidRPr="00580BA1">
        <w:rPr>
          <w:rFonts w:asciiTheme="minorHAnsi" w:hAnsiTheme="minorHAnsi"/>
          <w:spacing w:val="-1"/>
        </w:rPr>
        <w:t>Health</w:t>
      </w:r>
      <w:r w:rsidRPr="00580BA1">
        <w:rPr>
          <w:rFonts w:asciiTheme="minorHAnsi" w:hAnsiTheme="minorHAnsi"/>
          <w:spacing w:val="1"/>
        </w:rPr>
        <w:t xml:space="preserve"> </w:t>
      </w:r>
      <w:r w:rsidRPr="00580BA1">
        <w:rPr>
          <w:rFonts w:asciiTheme="minorHAnsi" w:hAnsiTheme="minorHAnsi"/>
          <w:spacing w:val="-1"/>
        </w:rPr>
        <w:t>Resources</w:t>
      </w:r>
      <w:r w:rsidRPr="00580BA1">
        <w:rPr>
          <w:rFonts w:asciiTheme="minorHAnsi" w:hAnsiTheme="minorHAnsi"/>
          <w:spacing w:val="-2"/>
        </w:rPr>
        <w:t xml:space="preserve"> </w:t>
      </w:r>
      <w:r w:rsidRPr="00580BA1">
        <w:rPr>
          <w:rFonts w:asciiTheme="minorHAnsi" w:hAnsiTheme="minorHAnsi"/>
        </w:rPr>
        <w:t>and</w:t>
      </w:r>
      <w:r w:rsidRPr="00580BA1">
        <w:rPr>
          <w:rFonts w:asciiTheme="minorHAnsi" w:hAnsiTheme="minorHAnsi"/>
          <w:spacing w:val="-4"/>
        </w:rPr>
        <w:t xml:space="preserve"> </w:t>
      </w:r>
      <w:r w:rsidRPr="00580BA1">
        <w:rPr>
          <w:rFonts w:asciiTheme="minorHAnsi" w:hAnsiTheme="minorHAnsi"/>
          <w:spacing w:val="-1"/>
        </w:rPr>
        <w:t>Services</w:t>
      </w:r>
      <w:r w:rsidRPr="00580BA1">
        <w:rPr>
          <w:rFonts w:asciiTheme="minorHAnsi" w:hAnsiTheme="minorHAnsi"/>
        </w:rPr>
        <w:t xml:space="preserve"> </w:t>
      </w:r>
      <w:r w:rsidRPr="00580BA1">
        <w:rPr>
          <w:rFonts w:asciiTheme="minorHAnsi" w:hAnsiTheme="minorHAnsi"/>
          <w:spacing w:val="-1"/>
        </w:rPr>
        <w:t>Administration</w:t>
      </w:r>
      <w:r w:rsidRPr="00580BA1">
        <w:rPr>
          <w:rFonts w:asciiTheme="minorHAnsi" w:hAnsiTheme="minorHAnsi"/>
          <w:spacing w:val="37"/>
        </w:rPr>
        <w:t xml:space="preserve"> </w:t>
      </w:r>
    </w:p>
    <w:p w:rsidR="000E06B1" w:rsidRPr="00580BA1" w:rsidP="000E06B1" w14:paraId="0A34B9CC" w14:textId="77777777">
      <w:pPr>
        <w:pStyle w:val="BodyText"/>
        <w:ind w:left="0"/>
        <w:rPr>
          <w:rFonts w:asciiTheme="minorHAnsi" w:hAnsiTheme="minorHAnsi"/>
        </w:rPr>
      </w:pPr>
      <w:r w:rsidRPr="00580BA1">
        <w:rPr>
          <w:rFonts w:asciiTheme="minorHAnsi" w:hAnsiTheme="minorHAnsi"/>
          <w:spacing w:val="-1"/>
        </w:rPr>
        <w:t>5600</w:t>
      </w:r>
      <w:r w:rsidRPr="00580BA1">
        <w:rPr>
          <w:rFonts w:asciiTheme="minorHAnsi" w:hAnsiTheme="minorHAnsi"/>
          <w:spacing w:val="1"/>
        </w:rPr>
        <w:t xml:space="preserve"> </w:t>
      </w:r>
      <w:r w:rsidRPr="00580BA1">
        <w:rPr>
          <w:rFonts w:asciiTheme="minorHAnsi" w:hAnsiTheme="minorHAnsi"/>
          <w:spacing w:val="-1"/>
        </w:rPr>
        <w:t>Fishers</w:t>
      </w:r>
      <w:r w:rsidRPr="00580BA1">
        <w:rPr>
          <w:rFonts w:asciiTheme="minorHAnsi" w:hAnsiTheme="minorHAnsi"/>
        </w:rPr>
        <w:t xml:space="preserve"> </w:t>
      </w:r>
      <w:r w:rsidRPr="00580BA1">
        <w:rPr>
          <w:rFonts w:asciiTheme="minorHAnsi" w:hAnsiTheme="minorHAnsi"/>
          <w:spacing w:val="-2"/>
        </w:rPr>
        <w:t>Lane</w:t>
      </w:r>
    </w:p>
    <w:p w:rsidR="000E06B1" w:rsidRPr="00580BA1" w:rsidP="000E06B1" w14:paraId="23C88BAC" w14:textId="77777777">
      <w:pPr>
        <w:pStyle w:val="BodyText"/>
        <w:ind w:left="0"/>
        <w:rPr>
          <w:rFonts w:asciiTheme="minorHAnsi" w:hAnsiTheme="minorHAnsi"/>
        </w:rPr>
      </w:pPr>
      <w:r w:rsidRPr="00580BA1">
        <w:rPr>
          <w:rFonts w:asciiTheme="minorHAnsi" w:hAnsiTheme="minorHAnsi"/>
          <w:spacing w:val="-1"/>
        </w:rPr>
        <w:t>Rockville,</w:t>
      </w:r>
      <w:r w:rsidRPr="00580BA1">
        <w:rPr>
          <w:rFonts w:asciiTheme="minorHAnsi" w:hAnsiTheme="minorHAnsi"/>
        </w:rPr>
        <w:t xml:space="preserve"> </w:t>
      </w:r>
      <w:r w:rsidRPr="00580BA1">
        <w:rPr>
          <w:rFonts w:asciiTheme="minorHAnsi" w:hAnsiTheme="minorHAnsi"/>
          <w:spacing w:val="-1"/>
        </w:rPr>
        <w:t>Maryland</w:t>
      </w:r>
      <w:r w:rsidRPr="00580BA1">
        <w:rPr>
          <w:rFonts w:asciiTheme="minorHAnsi" w:hAnsiTheme="minorHAnsi"/>
          <w:spacing w:val="1"/>
        </w:rPr>
        <w:t xml:space="preserve"> </w:t>
      </w:r>
      <w:r w:rsidRPr="00580BA1">
        <w:rPr>
          <w:rFonts w:asciiTheme="minorHAnsi" w:hAnsiTheme="minorHAnsi"/>
          <w:spacing w:val="-1"/>
        </w:rPr>
        <w:t>20857</w:t>
      </w:r>
    </w:p>
    <w:p w:rsidR="000249AB" w:rsidRPr="009B0326" w:rsidP="00E13E55" w14:paraId="04AEC380" w14:textId="177154B5">
      <w:pPr>
        <w:pStyle w:val="BodyText"/>
        <w:ind w:left="0"/>
        <w:rPr>
          <w:rFonts w:asciiTheme="minorHAnsi" w:hAnsiTheme="minorHAnsi" w:cstheme="minorHAnsi"/>
          <w:spacing w:val="-1"/>
        </w:rPr>
      </w:pPr>
      <w:r w:rsidRPr="009B0326">
        <w:rPr>
          <w:rFonts w:asciiTheme="minorHAnsi" w:hAnsiTheme="minorHAnsi" w:cstheme="minorHAnsi"/>
        </w:rPr>
        <w:t>T5Guidance@hrsa.gov</w:t>
      </w:r>
    </w:p>
    <w:p w:rsidR="00894597" w:rsidRPr="00580BA1" w:rsidP="00E13E55" w14:paraId="07E9097A" w14:textId="77777777">
      <w:pPr>
        <w:pStyle w:val="BodyText"/>
        <w:ind w:left="0"/>
        <w:rPr>
          <w:rFonts w:asciiTheme="minorHAnsi" w:hAnsiTheme="minorHAnsi"/>
          <w:spacing w:val="-1"/>
        </w:rPr>
      </w:pPr>
    </w:p>
    <w:p w:rsidR="001F0A27" w:rsidRPr="00580BA1" w:rsidP="00E13E55" w14:paraId="0CCC6BD5" w14:textId="3D38A5D6">
      <w:pPr>
        <w:pStyle w:val="BodyText"/>
        <w:ind w:left="0"/>
        <w:rPr>
          <w:rFonts w:asciiTheme="minorHAnsi" w:hAnsiTheme="minorHAnsi"/>
          <w:spacing w:val="-1"/>
        </w:rPr>
      </w:pPr>
    </w:p>
    <w:p w:rsidR="009553B5" w:rsidP="009B46DC" w14:paraId="2923027A" w14:textId="77777777">
      <w:pPr>
        <w:pStyle w:val="TOC1"/>
      </w:pPr>
    </w:p>
    <w:p w:rsidR="009553B5" w:rsidP="009B46DC" w14:paraId="0A8BB341" w14:textId="77777777">
      <w:pPr>
        <w:pStyle w:val="TOC1"/>
      </w:pPr>
    </w:p>
    <w:p w:rsidR="00FF6E9A" w:rsidP="00FF6E9A" w14:paraId="3B4ABBF8" w14:textId="77777777"/>
    <w:p w:rsidR="00FF6E9A" w:rsidP="00FF6E9A" w14:paraId="29950A08" w14:textId="77777777"/>
    <w:p w:rsidR="00FF6E9A" w:rsidP="00FF6E9A" w14:paraId="159A578F" w14:textId="77777777"/>
    <w:p w:rsidR="00FF6E9A" w:rsidP="00FF6E9A" w14:paraId="33DE02FE" w14:textId="77777777"/>
    <w:p w:rsidR="00FF6E9A" w:rsidP="00FF6E9A" w14:paraId="19A42E03" w14:textId="77777777"/>
    <w:p w:rsidR="00FF6E9A" w:rsidP="00FF6E9A" w14:paraId="70E75457" w14:textId="77777777"/>
    <w:p w:rsidR="00FF6E9A" w:rsidP="00FF6E9A" w14:paraId="2174C617" w14:textId="77777777"/>
    <w:p w:rsidR="00FF6E9A" w:rsidRPr="00FF6E9A" w:rsidP="00483C37" w14:paraId="16A5F8DC" w14:textId="77777777"/>
    <w:p w:rsidR="00924DE4" w14:paraId="6866603B" w14:textId="77777777">
      <w:pPr>
        <w:rPr>
          <w:rFonts w:ascii="Cambria" w:hAnsi="Cambria"/>
        </w:rPr>
      </w:pPr>
      <w:r>
        <w:br w:type="page"/>
      </w:r>
    </w:p>
    <w:p w:rsidR="00003E91" w:rsidRPr="00831A8E" w:rsidP="009B46DC" w14:paraId="639B93F5" w14:textId="76DF1CF2">
      <w:pPr>
        <w:pStyle w:val="TOC1"/>
      </w:pPr>
      <w:r w:rsidRPr="00831A8E">
        <w:t>TABLE of CONTENTS</w:t>
      </w:r>
    </w:p>
    <w:p w:rsidR="00635AF8" w14:paraId="4822C7A9" w14:textId="76EA0FD1">
      <w:pPr>
        <w:pStyle w:val="TOC1"/>
        <w:rPr>
          <w:rFonts w:asciiTheme="minorHAnsi" w:eastAsiaTheme="minorEastAsia" w:hAnsiTheme="minorHAnsi"/>
          <w:noProof/>
          <w:kern w:val="2"/>
          <w:sz w:val="24"/>
          <w:szCs w:val="24"/>
          <w14:ligatures w14:val="standardContextual"/>
        </w:rPr>
      </w:pPr>
      <w:r>
        <w:rPr>
          <w:sz w:val="48"/>
          <w:szCs w:val="48"/>
        </w:rPr>
        <w:fldChar w:fldCharType="begin"/>
      </w:r>
      <w:r>
        <w:rPr>
          <w:sz w:val="48"/>
          <w:szCs w:val="48"/>
        </w:rPr>
        <w:instrText xml:space="preserve"> TOC \o "1-7" \h \z </w:instrText>
      </w:r>
      <w:r>
        <w:rPr>
          <w:sz w:val="48"/>
          <w:szCs w:val="48"/>
        </w:rPr>
        <w:fldChar w:fldCharType="separate"/>
      </w:r>
      <w:hyperlink w:anchor="_Toc196304283" w:history="1">
        <w:r w:rsidRPr="00451537">
          <w:rPr>
            <w:rStyle w:val="Hyperlink"/>
            <w:b/>
            <w:bCs/>
            <w:noProof/>
          </w:rPr>
          <w:t>PART ONE: BACKGROUND AND ADMINISTRATIVE INFORMATION</w:t>
        </w:r>
        <w:r>
          <w:rPr>
            <w:noProof/>
            <w:webHidden/>
          </w:rPr>
          <w:tab/>
        </w:r>
        <w:r>
          <w:rPr>
            <w:noProof/>
            <w:webHidden/>
          </w:rPr>
          <w:fldChar w:fldCharType="begin"/>
        </w:r>
        <w:r>
          <w:rPr>
            <w:noProof/>
            <w:webHidden/>
          </w:rPr>
          <w:instrText xml:space="preserve"> PAGEREF _Toc196304283 \h </w:instrText>
        </w:r>
        <w:r>
          <w:rPr>
            <w:noProof/>
            <w:webHidden/>
          </w:rPr>
          <w:fldChar w:fldCharType="separate"/>
        </w:r>
        <w:r w:rsidR="001508BC">
          <w:rPr>
            <w:noProof/>
            <w:webHidden/>
          </w:rPr>
          <w:t>1</w:t>
        </w:r>
        <w:r>
          <w:rPr>
            <w:noProof/>
            <w:webHidden/>
          </w:rPr>
          <w:fldChar w:fldCharType="end"/>
        </w:r>
      </w:hyperlink>
    </w:p>
    <w:p w:rsidR="00635AF8" w14:paraId="79527130" w14:textId="6B98C5ED">
      <w:pPr>
        <w:pStyle w:val="TOC2"/>
        <w:rPr>
          <w:rFonts w:eastAsiaTheme="minorEastAsia"/>
          <w:noProof/>
          <w:kern w:val="2"/>
          <w:sz w:val="24"/>
          <w:szCs w:val="24"/>
          <w14:ligatures w14:val="standardContextual"/>
        </w:rPr>
      </w:pPr>
      <w:hyperlink w:anchor="_Toc196304284" w:history="1">
        <w:r w:rsidRPr="00451537">
          <w:rPr>
            <w:rStyle w:val="Hyperlink"/>
            <w:noProof/>
          </w:rPr>
          <w:t>I.</w:t>
        </w:r>
        <w:r>
          <w:rPr>
            <w:rFonts w:eastAsiaTheme="minorEastAsia"/>
            <w:noProof/>
            <w:kern w:val="2"/>
            <w:sz w:val="24"/>
            <w:szCs w:val="24"/>
            <w14:ligatures w14:val="standardContextual"/>
          </w:rPr>
          <w:tab/>
        </w:r>
        <w:r w:rsidRPr="00451537">
          <w:rPr>
            <w:rStyle w:val="Hyperlink"/>
            <w:noProof/>
          </w:rPr>
          <w:t>Purpose of the Maternal and Child Health (MCH) Block Grant Program</w:t>
        </w:r>
        <w:r>
          <w:rPr>
            <w:noProof/>
            <w:webHidden/>
          </w:rPr>
          <w:tab/>
        </w:r>
        <w:r>
          <w:rPr>
            <w:noProof/>
            <w:webHidden/>
          </w:rPr>
          <w:fldChar w:fldCharType="begin"/>
        </w:r>
        <w:r>
          <w:rPr>
            <w:noProof/>
            <w:webHidden/>
          </w:rPr>
          <w:instrText xml:space="preserve"> PAGEREF _Toc196304284 \h </w:instrText>
        </w:r>
        <w:r>
          <w:rPr>
            <w:noProof/>
            <w:webHidden/>
          </w:rPr>
          <w:fldChar w:fldCharType="separate"/>
        </w:r>
        <w:r w:rsidR="001508BC">
          <w:rPr>
            <w:noProof/>
            <w:webHidden/>
          </w:rPr>
          <w:t>1</w:t>
        </w:r>
        <w:r>
          <w:rPr>
            <w:noProof/>
            <w:webHidden/>
          </w:rPr>
          <w:fldChar w:fldCharType="end"/>
        </w:r>
      </w:hyperlink>
    </w:p>
    <w:p w:rsidR="00635AF8" w14:paraId="6ACD33A0" w14:textId="1183ACCB">
      <w:pPr>
        <w:pStyle w:val="TOC2"/>
        <w:rPr>
          <w:rFonts w:eastAsiaTheme="minorEastAsia"/>
          <w:noProof/>
          <w:kern w:val="2"/>
          <w:sz w:val="24"/>
          <w:szCs w:val="24"/>
          <w14:ligatures w14:val="standardContextual"/>
        </w:rPr>
      </w:pPr>
      <w:hyperlink w:anchor="_Toc196304285" w:history="1">
        <w:r w:rsidRPr="00451537">
          <w:rPr>
            <w:rStyle w:val="Hyperlink"/>
            <w:noProof/>
          </w:rPr>
          <w:t>II.</w:t>
        </w:r>
        <w:r>
          <w:rPr>
            <w:rFonts w:eastAsiaTheme="minorEastAsia"/>
            <w:noProof/>
            <w:kern w:val="2"/>
            <w:sz w:val="24"/>
            <w:szCs w:val="24"/>
            <w14:ligatures w14:val="standardContextual"/>
          </w:rPr>
          <w:tab/>
        </w:r>
        <w:r w:rsidRPr="00451537">
          <w:rPr>
            <w:rStyle w:val="Hyperlink"/>
            <w:noProof/>
          </w:rPr>
          <w:t>Background and Brief History</w:t>
        </w:r>
        <w:r>
          <w:rPr>
            <w:noProof/>
            <w:webHidden/>
          </w:rPr>
          <w:tab/>
        </w:r>
        <w:r>
          <w:rPr>
            <w:noProof/>
            <w:webHidden/>
          </w:rPr>
          <w:fldChar w:fldCharType="begin"/>
        </w:r>
        <w:r>
          <w:rPr>
            <w:noProof/>
            <w:webHidden/>
          </w:rPr>
          <w:instrText xml:space="preserve"> PAGEREF _Toc196304285 \h </w:instrText>
        </w:r>
        <w:r>
          <w:rPr>
            <w:noProof/>
            <w:webHidden/>
          </w:rPr>
          <w:fldChar w:fldCharType="separate"/>
        </w:r>
        <w:r w:rsidR="001508BC">
          <w:rPr>
            <w:noProof/>
            <w:webHidden/>
          </w:rPr>
          <w:t>1</w:t>
        </w:r>
        <w:r>
          <w:rPr>
            <w:noProof/>
            <w:webHidden/>
          </w:rPr>
          <w:fldChar w:fldCharType="end"/>
        </w:r>
      </w:hyperlink>
    </w:p>
    <w:p w:rsidR="00635AF8" w14:paraId="5D425E42" w14:textId="34734AEC">
      <w:pPr>
        <w:pStyle w:val="TOC2"/>
        <w:rPr>
          <w:rFonts w:eastAsiaTheme="minorEastAsia"/>
          <w:noProof/>
          <w:kern w:val="2"/>
          <w:sz w:val="24"/>
          <w:szCs w:val="24"/>
          <w14:ligatures w14:val="standardContextual"/>
        </w:rPr>
      </w:pPr>
      <w:hyperlink w:anchor="_Toc196304286" w:history="1">
        <w:r w:rsidRPr="00451537">
          <w:rPr>
            <w:rStyle w:val="Hyperlink"/>
            <w:noProof/>
          </w:rPr>
          <w:t>III.</w:t>
        </w:r>
        <w:r>
          <w:rPr>
            <w:rFonts w:eastAsiaTheme="minorEastAsia"/>
            <w:noProof/>
            <w:kern w:val="2"/>
            <w:sz w:val="24"/>
            <w:szCs w:val="24"/>
            <w14:ligatures w14:val="standardContextual"/>
          </w:rPr>
          <w:tab/>
        </w:r>
        <w:r w:rsidRPr="00451537">
          <w:rPr>
            <w:rStyle w:val="Hyperlink"/>
            <w:noProof/>
          </w:rPr>
          <w:t>High Level Overview of Narrative Reporting Concept</w:t>
        </w:r>
        <w:r>
          <w:rPr>
            <w:noProof/>
            <w:webHidden/>
          </w:rPr>
          <w:tab/>
        </w:r>
        <w:r>
          <w:rPr>
            <w:noProof/>
            <w:webHidden/>
          </w:rPr>
          <w:fldChar w:fldCharType="begin"/>
        </w:r>
        <w:r>
          <w:rPr>
            <w:noProof/>
            <w:webHidden/>
          </w:rPr>
          <w:instrText xml:space="preserve"> PAGEREF _Toc196304286 \h </w:instrText>
        </w:r>
        <w:r>
          <w:rPr>
            <w:noProof/>
            <w:webHidden/>
          </w:rPr>
          <w:fldChar w:fldCharType="separate"/>
        </w:r>
        <w:r w:rsidR="001508BC">
          <w:rPr>
            <w:noProof/>
            <w:webHidden/>
          </w:rPr>
          <w:t>2</w:t>
        </w:r>
        <w:r>
          <w:rPr>
            <w:noProof/>
            <w:webHidden/>
          </w:rPr>
          <w:fldChar w:fldCharType="end"/>
        </w:r>
      </w:hyperlink>
    </w:p>
    <w:p w:rsidR="00635AF8" w14:paraId="562701C9" w14:textId="07232951">
      <w:pPr>
        <w:pStyle w:val="TOC2"/>
        <w:rPr>
          <w:rFonts w:eastAsiaTheme="minorEastAsia"/>
          <w:noProof/>
          <w:kern w:val="2"/>
          <w:sz w:val="24"/>
          <w:szCs w:val="24"/>
          <w14:ligatures w14:val="standardContextual"/>
        </w:rPr>
      </w:pPr>
      <w:hyperlink w:anchor="_Toc196304287" w:history="1">
        <w:r w:rsidRPr="00451537">
          <w:rPr>
            <w:rStyle w:val="Hyperlink"/>
            <w:noProof/>
          </w:rPr>
          <w:t>IV.</w:t>
        </w:r>
        <w:r>
          <w:rPr>
            <w:rFonts w:eastAsiaTheme="minorEastAsia"/>
            <w:noProof/>
            <w:kern w:val="2"/>
            <w:sz w:val="24"/>
            <w:szCs w:val="24"/>
            <w14:ligatures w14:val="standardContextual"/>
          </w:rPr>
          <w:tab/>
        </w:r>
        <w:r w:rsidRPr="00451537">
          <w:rPr>
            <w:rStyle w:val="Hyperlink"/>
            <w:noProof/>
          </w:rPr>
          <w:t>Guiding Principles for the Development of the MCH Block Grant Application/Annual Report Guidance</w:t>
        </w:r>
        <w:r>
          <w:rPr>
            <w:noProof/>
            <w:webHidden/>
          </w:rPr>
          <w:tab/>
        </w:r>
        <w:r>
          <w:rPr>
            <w:noProof/>
            <w:webHidden/>
          </w:rPr>
          <w:fldChar w:fldCharType="begin"/>
        </w:r>
        <w:r>
          <w:rPr>
            <w:noProof/>
            <w:webHidden/>
          </w:rPr>
          <w:instrText xml:space="preserve"> PAGEREF _Toc196304287 \h </w:instrText>
        </w:r>
        <w:r>
          <w:rPr>
            <w:noProof/>
            <w:webHidden/>
          </w:rPr>
          <w:fldChar w:fldCharType="separate"/>
        </w:r>
        <w:r w:rsidR="001508BC">
          <w:rPr>
            <w:noProof/>
            <w:webHidden/>
          </w:rPr>
          <w:t>2</w:t>
        </w:r>
        <w:r>
          <w:rPr>
            <w:noProof/>
            <w:webHidden/>
          </w:rPr>
          <w:fldChar w:fldCharType="end"/>
        </w:r>
      </w:hyperlink>
    </w:p>
    <w:p w:rsidR="00635AF8" w14:paraId="317C66DE" w14:textId="74996040">
      <w:pPr>
        <w:pStyle w:val="TOC3"/>
        <w:rPr>
          <w:rFonts w:eastAsiaTheme="minorEastAsia"/>
          <w:noProof/>
          <w:kern w:val="2"/>
          <w:sz w:val="24"/>
          <w:szCs w:val="24"/>
          <w14:ligatures w14:val="standardContextual"/>
        </w:rPr>
      </w:pPr>
      <w:hyperlink w:anchor="_Toc196304288"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Public Health Services Systems Model for MCH Populations</w:t>
        </w:r>
        <w:r>
          <w:rPr>
            <w:noProof/>
            <w:webHidden/>
          </w:rPr>
          <w:tab/>
        </w:r>
        <w:r>
          <w:rPr>
            <w:noProof/>
            <w:webHidden/>
          </w:rPr>
          <w:fldChar w:fldCharType="begin"/>
        </w:r>
        <w:r>
          <w:rPr>
            <w:noProof/>
            <w:webHidden/>
          </w:rPr>
          <w:instrText xml:space="preserve"> PAGEREF _Toc196304288 \h </w:instrText>
        </w:r>
        <w:r>
          <w:rPr>
            <w:noProof/>
            <w:webHidden/>
          </w:rPr>
          <w:fldChar w:fldCharType="separate"/>
        </w:r>
        <w:r w:rsidR="001508BC">
          <w:rPr>
            <w:noProof/>
            <w:webHidden/>
          </w:rPr>
          <w:t>2</w:t>
        </w:r>
        <w:r>
          <w:rPr>
            <w:noProof/>
            <w:webHidden/>
          </w:rPr>
          <w:fldChar w:fldCharType="end"/>
        </w:r>
      </w:hyperlink>
    </w:p>
    <w:p w:rsidR="00635AF8" w14:paraId="0C832D3D" w14:textId="0F0DB178">
      <w:pPr>
        <w:pStyle w:val="TOC3"/>
        <w:rPr>
          <w:rFonts w:eastAsiaTheme="minorEastAsia"/>
          <w:noProof/>
          <w:kern w:val="2"/>
          <w:sz w:val="24"/>
          <w:szCs w:val="24"/>
          <w14:ligatures w14:val="standardContextual"/>
        </w:rPr>
      </w:pPr>
      <w:hyperlink w:anchor="_Toc196304289"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Data Driven Programming and Performance Accountability (National Performance Measure Framework)</w:t>
        </w:r>
        <w:r>
          <w:rPr>
            <w:noProof/>
            <w:webHidden/>
          </w:rPr>
          <w:tab/>
        </w:r>
        <w:r>
          <w:rPr>
            <w:noProof/>
            <w:webHidden/>
          </w:rPr>
          <w:fldChar w:fldCharType="begin"/>
        </w:r>
        <w:r>
          <w:rPr>
            <w:noProof/>
            <w:webHidden/>
          </w:rPr>
          <w:instrText xml:space="preserve"> PAGEREF _Toc196304289 \h </w:instrText>
        </w:r>
        <w:r>
          <w:rPr>
            <w:noProof/>
            <w:webHidden/>
          </w:rPr>
          <w:fldChar w:fldCharType="separate"/>
        </w:r>
        <w:r w:rsidR="001508BC">
          <w:rPr>
            <w:noProof/>
            <w:webHidden/>
          </w:rPr>
          <w:t>4</w:t>
        </w:r>
        <w:r>
          <w:rPr>
            <w:noProof/>
            <w:webHidden/>
          </w:rPr>
          <w:fldChar w:fldCharType="end"/>
        </w:r>
      </w:hyperlink>
    </w:p>
    <w:p w:rsidR="00635AF8" w14:paraId="1F6B47CB" w14:textId="48ED2D77">
      <w:pPr>
        <w:pStyle w:val="TOC3"/>
        <w:rPr>
          <w:rFonts w:eastAsiaTheme="minorEastAsia"/>
          <w:noProof/>
          <w:kern w:val="2"/>
          <w:sz w:val="24"/>
          <w:szCs w:val="24"/>
          <w14:ligatures w14:val="standardContextual"/>
        </w:rPr>
      </w:pPr>
      <w:hyperlink w:anchor="_Toc196304290" w:history="1">
        <w:r w:rsidRPr="00451537">
          <w:rPr>
            <w:rStyle w:val="Hyperlink"/>
            <w:noProof/>
          </w:rPr>
          <w:t>C.</w:t>
        </w:r>
        <w:r>
          <w:rPr>
            <w:rFonts w:eastAsiaTheme="minorEastAsia"/>
            <w:noProof/>
            <w:kern w:val="2"/>
            <w:sz w:val="24"/>
            <w:szCs w:val="24"/>
            <w14:ligatures w14:val="standardContextual"/>
          </w:rPr>
          <w:tab/>
        </w:r>
        <w:r w:rsidRPr="00451537">
          <w:rPr>
            <w:rStyle w:val="Hyperlink"/>
            <w:noProof/>
          </w:rPr>
          <w:t>Family and Community Partnership</w:t>
        </w:r>
        <w:r>
          <w:rPr>
            <w:noProof/>
            <w:webHidden/>
          </w:rPr>
          <w:tab/>
        </w:r>
        <w:r>
          <w:rPr>
            <w:noProof/>
            <w:webHidden/>
          </w:rPr>
          <w:fldChar w:fldCharType="begin"/>
        </w:r>
        <w:r>
          <w:rPr>
            <w:noProof/>
            <w:webHidden/>
          </w:rPr>
          <w:instrText xml:space="preserve"> PAGEREF _Toc196304290 \h </w:instrText>
        </w:r>
        <w:r>
          <w:rPr>
            <w:noProof/>
            <w:webHidden/>
          </w:rPr>
          <w:fldChar w:fldCharType="separate"/>
        </w:r>
        <w:r w:rsidR="001508BC">
          <w:rPr>
            <w:noProof/>
            <w:webHidden/>
          </w:rPr>
          <w:t>8</w:t>
        </w:r>
        <w:r>
          <w:rPr>
            <w:noProof/>
            <w:webHidden/>
          </w:rPr>
          <w:fldChar w:fldCharType="end"/>
        </w:r>
      </w:hyperlink>
    </w:p>
    <w:p w:rsidR="00635AF8" w14:paraId="71ADE6EC" w14:textId="37478DFB">
      <w:pPr>
        <w:pStyle w:val="TOC3"/>
        <w:rPr>
          <w:rFonts w:eastAsiaTheme="minorEastAsia"/>
          <w:noProof/>
          <w:kern w:val="2"/>
          <w:sz w:val="24"/>
          <w:szCs w:val="24"/>
          <w14:ligatures w14:val="standardContextual"/>
        </w:rPr>
      </w:pPr>
      <w:hyperlink w:anchor="_Toc196304291" w:history="1">
        <w:r w:rsidRPr="00451537">
          <w:rPr>
            <w:rStyle w:val="Hyperlink"/>
            <w:noProof/>
          </w:rPr>
          <w:t>D.</w:t>
        </w:r>
        <w:r>
          <w:rPr>
            <w:rFonts w:eastAsiaTheme="minorEastAsia"/>
            <w:noProof/>
            <w:kern w:val="2"/>
            <w:sz w:val="24"/>
            <w:szCs w:val="24"/>
            <w14:ligatures w14:val="standardContextual"/>
          </w:rPr>
          <w:tab/>
        </w:r>
        <w:r w:rsidRPr="00451537">
          <w:rPr>
            <w:rStyle w:val="Hyperlink"/>
            <w:noProof/>
          </w:rPr>
          <w:t>Assurance That MCH Populations Achieve Their Full Health Potential</w:t>
        </w:r>
        <w:r>
          <w:rPr>
            <w:noProof/>
            <w:webHidden/>
          </w:rPr>
          <w:tab/>
        </w:r>
        <w:r>
          <w:rPr>
            <w:noProof/>
            <w:webHidden/>
          </w:rPr>
          <w:fldChar w:fldCharType="begin"/>
        </w:r>
        <w:r>
          <w:rPr>
            <w:noProof/>
            <w:webHidden/>
          </w:rPr>
          <w:instrText xml:space="preserve"> PAGEREF _Toc196304291 \h </w:instrText>
        </w:r>
        <w:r>
          <w:rPr>
            <w:noProof/>
            <w:webHidden/>
          </w:rPr>
          <w:fldChar w:fldCharType="separate"/>
        </w:r>
        <w:r w:rsidR="001508BC">
          <w:rPr>
            <w:noProof/>
            <w:webHidden/>
          </w:rPr>
          <w:t>9</w:t>
        </w:r>
        <w:r>
          <w:rPr>
            <w:noProof/>
            <w:webHidden/>
          </w:rPr>
          <w:fldChar w:fldCharType="end"/>
        </w:r>
      </w:hyperlink>
    </w:p>
    <w:p w:rsidR="00635AF8" w14:paraId="3780E412" w14:textId="2513B269">
      <w:pPr>
        <w:pStyle w:val="TOC2"/>
        <w:rPr>
          <w:rFonts w:eastAsiaTheme="minorEastAsia"/>
          <w:noProof/>
          <w:kern w:val="2"/>
          <w:sz w:val="24"/>
          <w:szCs w:val="24"/>
          <w14:ligatures w14:val="standardContextual"/>
        </w:rPr>
      </w:pPr>
      <w:hyperlink w:anchor="_Toc196304292" w:history="1">
        <w:r w:rsidRPr="00451537">
          <w:rPr>
            <w:rStyle w:val="Hyperlink"/>
            <w:noProof/>
          </w:rPr>
          <w:t>V.</w:t>
        </w:r>
        <w:r>
          <w:rPr>
            <w:rFonts w:eastAsiaTheme="minorEastAsia"/>
            <w:noProof/>
            <w:kern w:val="2"/>
            <w:sz w:val="24"/>
            <w:szCs w:val="24"/>
            <w14:ligatures w14:val="standardContextual"/>
          </w:rPr>
          <w:tab/>
        </w:r>
        <w:r w:rsidRPr="00451537">
          <w:rPr>
            <w:rStyle w:val="Hyperlink"/>
            <w:noProof/>
          </w:rPr>
          <w:t>Legislative Requirements</w:t>
        </w:r>
        <w:r>
          <w:rPr>
            <w:noProof/>
            <w:webHidden/>
          </w:rPr>
          <w:tab/>
        </w:r>
        <w:r>
          <w:rPr>
            <w:noProof/>
            <w:webHidden/>
          </w:rPr>
          <w:fldChar w:fldCharType="begin"/>
        </w:r>
        <w:r>
          <w:rPr>
            <w:noProof/>
            <w:webHidden/>
          </w:rPr>
          <w:instrText xml:space="preserve"> PAGEREF _Toc196304292 \h </w:instrText>
        </w:r>
        <w:r>
          <w:rPr>
            <w:noProof/>
            <w:webHidden/>
          </w:rPr>
          <w:fldChar w:fldCharType="separate"/>
        </w:r>
        <w:r w:rsidR="001508BC">
          <w:rPr>
            <w:noProof/>
            <w:webHidden/>
          </w:rPr>
          <w:t>9</w:t>
        </w:r>
        <w:r>
          <w:rPr>
            <w:noProof/>
            <w:webHidden/>
          </w:rPr>
          <w:fldChar w:fldCharType="end"/>
        </w:r>
      </w:hyperlink>
    </w:p>
    <w:p w:rsidR="00635AF8" w14:paraId="66BA5596" w14:textId="75CEA23A">
      <w:pPr>
        <w:pStyle w:val="TOC3"/>
        <w:rPr>
          <w:rFonts w:eastAsiaTheme="minorEastAsia"/>
          <w:noProof/>
          <w:kern w:val="2"/>
          <w:sz w:val="24"/>
          <w:szCs w:val="24"/>
          <w14:ligatures w14:val="standardContextual"/>
        </w:rPr>
      </w:pPr>
      <w:hyperlink w:anchor="_Toc196304293"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Use of Allotment Funds [Section 504]</w:t>
        </w:r>
        <w:r>
          <w:rPr>
            <w:noProof/>
            <w:webHidden/>
          </w:rPr>
          <w:tab/>
        </w:r>
        <w:r>
          <w:rPr>
            <w:noProof/>
            <w:webHidden/>
          </w:rPr>
          <w:fldChar w:fldCharType="begin"/>
        </w:r>
        <w:r>
          <w:rPr>
            <w:noProof/>
            <w:webHidden/>
          </w:rPr>
          <w:instrText xml:space="preserve"> PAGEREF _Toc196304293 \h </w:instrText>
        </w:r>
        <w:r>
          <w:rPr>
            <w:noProof/>
            <w:webHidden/>
          </w:rPr>
          <w:fldChar w:fldCharType="separate"/>
        </w:r>
        <w:r w:rsidR="001508BC">
          <w:rPr>
            <w:noProof/>
            <w:webHidden/>
          </w:rPr>
          <w:t>9</w:t>
        </w:r>
        <w:r>
          <w:rPr>
            <w:noProof/>
            <w:webHidden/>
          </w:rPr>
          <w:fldChar w:fldCharType="end"/>
        </w:r>
      </w:hyperlink>
    </w:p>
    <w:p w:rsidR="00635AF8" w14:paraId="15724D89" w14:textId="48FB5EE4">
      <w:pPr>
        <w:pStyle w:val="TOC3"/>
        <w:rPr>
          <w:rFonts w:eastAsiaTheme="minorEastAsia"/>
          <w:noProof/>
          <w:kern w:val="2"/>
          <w:sz w:val="24"/>
          <w:szCs w:val="24"/>
          <w14:ligatures w14:val="standardContextual"/>
        </w:rPr>
      </w:pPr>
      <w:hyperlink w:anchor="_Toc196304294"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Application for Block Grant Funds [Section 505]</w:t>
        </w:r>
        <w:r>
          <w:rPr>
            <w:noProof/>
            <w:webHidden/>
          </w:rPr>
          <w:tab/>
        </w:r>
        <w:r>
          <w:rPr>
            <w:noProof/>
            <w:webHidden/>
          </w:rPr>
          <w:fldChar w:fldCharType="begin"/>
        </w:r>
        <w:r>
          <w:rPr>
            <w:noProof/>
            <w:webHidden/>
          </w:rPr>
          <w:instrText xml:space="preserve"> PAGEREF _Toc196304294 \h </w:instrText>
        </w:r>
        <w:r>
          <w:rPr>
            <w:noProof/>
            <w:webHidden/>
          </w:rPr>
          <w:fldChar w:fldCharType="separate"/>
        </w:r>
        <w:r w:rsidR="001508BC">
          <w:rPr>
            <w:noProof/>
            <w:webHidden/>
          </w:rPr>
          <w:t>9</w:t>
        </w:r>
        <w:r>
          <w:rPr>
            <w:noProof/>
            <w:webHidden/>
          </w:rPr>
          <w:fldChar w:fldCharType="end"/>
        </w:r>
      </w:hyperlink>
    </w:p>
    <w:p w:rsidR="00635AF8" w14:paraId="5D1545C7" w14:textId="7B4C91C9">
      <w:pPr>
        <w:pStyle w:val="TOC3"/>
        <w:rPr>
          <w:rFonts w:eastAsiaTheme="minorEastAsia"/>
          <w:noProof/>
          <w:kern w:val="2"/>
          <w:sz w:val="24"/>
          <w:szCs w:val="24"/>
          <w14:ligatures w14:val="standardContextual"/>
        </w:rPr>
      </w:pPr>
      <w:hyperlink w:anchor="_Toc196304295" w:history="1">
        <w:r w:rsidRPr="00451537">
          <w:rPr>
            <w:rStyle w:val="Hyperlink"/>
            <w:noProof/>
          </w:rPr>
          <w:t>C.</w:t>
        </w:r>
        <w:r>
          <w:rPr>
            <w:rFonts w:eastAsiaTheme="minorEastAsia"/>
            <w:noProof/>
            <w:kern w:val="2"/>
            <w:sz w:val="24"/>
            <w:szCs w:val="24"/>
            <w14:ligatures w14:val="standardContextual"/>
          </w:rPr>
          <w:tab/>
        </w:r>
        <w:r w:rsidRPr="00451537">
          <w:rPr>
            <w:rStyle w:val="Hyperlink"/>
            <w:noProof/>
          </w:rPr>
          <w:t>Annual Report [Section 506]</w:t>
        </w:r>
        <w:r>
          <w:rPr>
            <w:noProof/>
            <w:webHidden/>
          </w:rPr>
          <w:tab/>
        </w:r>
        <w:r>
          <w:rPr>
            <w:noProof/>
            <w:webHidden/>
          </w:rPr>
          <w:fldChar w:fldCharType="begin"/>
        </w:r>
        <w:r>
          <w:rPr>
            <w:noProof/>
            <w:webHidden/>
          </w:rPr>
          <w:instrText xml:space="preserve"> PAGEREF _Toc196304295 \h </w:instrText>
        </w:r>
        <w:r>
          <w:rPr>
            <w:noProof/>
            <w:webHidden/>
          </w:rPr>
          <w:fldChar w:fldCharType="separate"/>
        </w:r>
        <w:r w:rsidR="001508BC">
          <w:rPr>
            <w:noProof/>
            <w:webHidden/>
          </w:rPr>
          <w:t>10</w:t>
        </w:r>
        <w:r>
          <w:rPr>
            <w:noProof/>
            <w:webHidden/>
          </w:rPr>
          <w:fldChar w:fldCharType="end"/>
        </w:r>
      </w:hyperlink>
    </w:p>
    <w:p w:rsidR="00635AF8" w14:paraId="1422C84D" w14:textId="7897A27E">
      <w:pPr>
        <w:pStyle w:val="TOC3"/>
        <w:rPr>
          <w:rFonts w:eastAsiaTheme="minorEastAsia"/>
          <w:noProof/>
          <w:kern w:val="2"/>
          <w:sz w:val="24"/>
          <w:szCs w:val="24"/>
          <w14:ligatures w14:val="standardContextual"/>
        </w:rPr>
      </w:pPr>
      <w:hyperlink w:anchor="_Toc196304296" w:history="1">
        <w:r w:rsidRPr="00451537">
          <w:rPr>
            <w:rStyle w:val="Hyperlink"/>
            <w:noProof/>
          </w:rPr>
          <w:t>D. Administration of Federal and State Programs [Section 509]</w:t>
        </w:r>
        <w:r>
          <w:rPr>
            <w:noProof/>
            <w:webHidden/>
          </w:rPr>
          <w:tab/>
        </w:r>
        <w:r>
          <w:rPr>
            <w:noProof/>
            <w:webHidden/>
          </w:rPr>
          <w:fldChar w:fldCharType="begin"/>
        </w:r>
        <w:r>
          <w:rPr>
            <w:noProof/>
            <w:webHidden/>
          </w:rPr>
          <w:instrText xml:space="preserve"> PAGEREF _Toc196304296 \h </w:instrText>
        </w:r>
        <w:r>
          <w:rPr>
            <w:noProof/>
            <w:webHidden/>
          </w:rPr>
          <w:fldChar w:fldCharType="separate"/>
        </w:r>
        <w:r w:rsidR="001508BC">
          <w:rPr>
            <w:noProof/>
            <w:webHidden/>
          </w:rPr>
          <w:t>11</w:t>
        </w:r>
        <w:r>
          <w:rPr>
            <w:noProof/>
            <w:webHidden/>
          </w:rPr>
          <w:fldChar w:fldCharType="end"/>
        </w:r>
      </w:hyperlink>
    </w:p>
    <w:p w:rsidR="00635AF8" w14:paraId="156ADFC2" w14:textId="6152DA46">
      <w:pPr>
        <w:pStyle w:val="TOC1"/>
        <w:rPr>
          <w:rFonts w:asciiTheme="minorHAnsi" w:eastAsiaTheme="minorEastAsia" w:hAnsiTheme="minorHAnsi"/>
          <w:noProof/>
          <w:kern w:val="2"/>
          <w:sz w:val="24"/>
          <w:szCs w:val="24"/>
          <w14:ligatures w14:val="standardContextual"/>
        </w:rPr>
      </w:pPr>
      <w:hyperlink w:anchor="_Toc196304297" w:history="1">
        <w:r w:rsidRPr="00451537">
          <w:rPr>
            <w:rStyle w:val="Hyperlink"/>
            <w:b/>
            <w:bCs/>
            <w:noProof/>
          </w:rPr>
          <w:t>PART TWO: APPLICATION/ANNUAL REPORT INSTRUCTIONS</w:t>
        </w:r>
        <w:r>
          <w:rPr>
            <w:noProof/>
            <w:webHidden/>
          </w:rPr>
          <w:tab/>
        </w:r>
        <w:r>
          <w:rPr>
            <w:noProof/>
            <w:webHidden/>
          </w:rPr>
          <w:fldChar w:fldCharType="begin"/>
        </w:r>
        <w:r>
          <w:rPr>
            <w:noProof/>
            <w:webHidden/>
          </w:rPr>
          <w:instrText xml:space="preserve"> PAGEREF _Toc196304297 \h </w:instrText>
        </w:r>
        <w:r>
          <w:rPr>
            <w:noProof/>
            <w:webHidden/>
          </w:rPr>
          <w:fldChar w:fldCharType="separate"/>
        </w:r>
        <w:r w:rsidR="001508BC">
          <w:rPr>
            <w:noProof/>
            <w:webHidden/>
          </w:rPr>
          <w:t>12</w:t>
        </w:r>
        <w:r>
          <w:rPr>
            <w:noProof/>
            <w:webHidden/>
          </w:rPr>
          <w:fldChar w:fldCharType="end"/>
        </w:r>
      </w:hyperlink>
    </w:p>
    <w:p w:rsidR="00635AF8" w14:paraId="4016C847" w14:textId="2F6356E4">
      <w:pPr>
        <w:pStyle w:val="TOC2"/>
        <w:rPr>
          <w:rFonts w:eastAsiaTheme="minorEastAsia"/>
          <w:noProof/>
          <w:kern w:val="2"/>
          <w:sz w:val="24"/>
          <w:szCs w:val="24"/>
          <w14:ligatures w14:val="standardContextual"/>
        </w:rPr>
      </w:pPr>
      <w:hyperlink w:anchor="_Toc196304298" w:history="1">
        <w:r w:rsidRPr="00451537">
          <w:rPr>
            <w:rStyle w:val="Hyperlink"/>
            <w:noProof/>
          </w:rPr>
          <w:t>I.</w:t>
        </w:r>
        <w:r>
          <w:rPr>
            <w:rFonts w:eastAsiaTheme="minorEastAsia"/>
            <w:noProof/>
            <w:kern w:val="2"/>
            <w:sz w:val="24"/>
            <w:szCs w:val="24"/>
            <w14:ligatures w14:val="standardContextual"/>
          </w:rPr>
          <w:tab/>
        </w:r>
        <w:r w:rsidRPr="00451537">
          <w:rPr>
            <w:rStyle w:val="Hyperlink"/>
            <w:noProof/>
          </w:rPr>
          <w:t>General Annual Requirements</w:t>
        </w:r>
        <w:r>
          <w:rPr>
            <w:noProof/>
            <w:webHidden/>
          </w:rPr>
          <w:tab/>
        </w:r>
        <w:r>
          <w:rPr>
            <w:noProof/>
            <w:webHidden/>
          </w:rPr>
          <w:fldChar w:fldCharType="begin"/>
        </w:r>
        <w:r>
          <w:rPr>
            <w:noProof/>
            <w:webHidden/>
          </w:rPr>
          <w:instrText xml:space="preserve"> PAGEREF _Toc196304298 \h </w:instrText>
        </w:r>
        <w:r>
          <w:rPr>
            <w:noProof/>
            <w:webHidden/>
          </w:rPr>
          <w:fldChar w:fldCharType="separate"/>
        </w:r>
        <w:r w:rsidR="001508BC">
          <w:rPr>
            <w:noProof/>
            <w:webHidden/>
          </w:rPr>
          <w:t>12</w:t>
        </w:r>
        <w:r>
          <w:rPr>
            <w:noProof/>
            <w:webHidden/>
          </w:rPr>
          <w:fldChar w:fldCharType="end"/>
        </w:r>
      </w:hyperlink>
    </w:p>
    <w:p w:rsidR="00635AF8" w14:paraId="450E2B7A" w14:textId="0E2564ED">
      <w:pPr>
        <w:pStyle w:val="TOC3"/>
        <w:rPr>
          <w:rFonts w:eastAsiaTheme="minorEastAsia"/>
          <w:noProof/>
          <w:kern w:val="2"/>
          <w:sz w:val="24"/>
          <w:szCs w:val="24"/>
          <w14:ligatures w14:val="standardContextual"/>
        </w:rPr>
      </w:pPr>
      <w:hyperlink w:anchor="_Toc196304299"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Letter of Transmittal</w:t>
        </w:r>
        <w:r>
          <w:rPr>
            <w:noProof/>
            <w:webHidden/>
          </w:rPr>
          <w:tab/>
        </w:r>
        <w:r>
          <w:rPr>
            <w:noProof/>
            <w:webHidden/>
          </w:rPr>
          <w:fldChar w:fldCharType="begin"/>
        </w:r>
        <w:r>
          <w:rPr>
            <w:noProof/>
            <w:webHidden/>
          </w:rPr>
          <w:instrText xml:space="preserve"> PAGEREF _Toc196304299 \h </w:instrText>
        </w:r>
        <w:r>
          <w:rPr>
            <w:noProof/>
            <w:webHidden/>
          </w:rPr>
          <w:fldChar w:fldCharType="separate"/>
        </w:r>
        <w:r w:rsidR="001508BC">
          <w:rPr>
            <w:noProof/>
            <w:webHidden/>
          </w:rPr>
          <w:t>12</w:t>
        </w:r>
        <w:r>
          <w:rPr>
            <w:noProof/>
            <w:webHidden/>
          </w:rPr>
          <w:fldChar w:fldCharType="end"/>
        </w:r>
      </w:hyperlink>
    </w:p>
    <w:p w:rsidR="00635AF8" w14:paraId="4BA6BF70" w14:textId="09A57946">
      <w:pPr>
        <w:pStyle w:val="TOC3"/>
        <w:rPr>
          <w:rFonts w:eastAsiaTheme="minorEastAsia"/>
          <w:noProof/>
          <w:kern w:val="2"/>
          <w:sz w:val="24"/>
          <w:szCs w:val="24"/>
          <w14:ligatures w14:val="standardContextual"/>
        </w:rPr>
      </w:pPr>
      <w:hyperlink w:anchor="_Toc196304300"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Face Sheet</w:t>
        </w:r>
        <w:r>
          <w:rPr>
            <w:noProof/>
            <w:webHidden/>
          </w:rPr>
          <w:tab/>
        </w:r>
        <w:r>
          <w:rPr>
            <w:noProof/>
            <w:webHidden/>
          </w:rPr>
          <w:fldChar w:fldCharType="begin"/>
        </w:r>
        <w:r>
          <w:rPr>
            <w:noProof/>
            <w:webHidden/>
          </w:rPr>
          <w:instrText xml:space="preserve"> PAGEREF _Toc196304300 \h </w:instrText>
        </w:r>
        <w:r>
          <w:rPr>
            <w:noProof/>
            <w:webHidden/>
          </w:rPr>
          <w:fldChar w:fldCharType="separate"/>
        </w:r>
        <w:r w:rsidR="001508BC">
          <w:rPr>
            <w:noProof/>
            <w:webHidden/>
          </w:rPr>
          <w:t>12</w:t>
        </w:r>
        <w:r>
          <w:rPr>
            <w:noProof/>
            <w:webHidden/>
          </w:rPr>
          <w:fldChar w:fldCharType="end"/>
        </w:r>
      </w:hyperlink>
    </w:p>
    <w:p w:rsidR="00635AF8" w14:paraId="570AF68A" w14:textId="383C98BA">
      <w:pPr>
        <w:pStyle w:val="TOC3"/>
        <w:rPr>
          <w:rFonts w:eastAsiaTheme="minorEastAsia"/>
          <w:noProof/>
          <w:kern w:val="2"/>
          <w:sz w:val="24"/>
          <w:szCs w:val="24"/>
          <w14:ligatures w14:val="standardContextual"/>
        </w:rPr>
      </w:pPr>
      <w:hyperlink w:anchor="_Toc196304301" w:history="1">
        <w:r w:rsidRPr="00451537">
          <w:rPr>
            <w:rStyle w:val="Hyperlink"/>
            <w:noProof/>
          </w:rPr>
          <w:t>C.</w:t>
        </w:r>
        <w:r>
          <w:rPr>
            <w:rFonts w:eastAsiaTheme="minorEastAsia"/>
            <w:noProof/>
            <w:kern w:val="2"/>
            <w:sz w:val="24"/>
            <w:szCs w:val="24"/>
            <w14:ligatures w14:val="standardContextual"/>
          </w:rPr>
          <w:tab/>
        </w:r>
        <w:r w:rsidRPr="00451537">
          <w:rPr>
            <w:rStyle w:val="Hyperlink"/>
            <w:noProof/>
          </w:rPr>
          <w:t>Assurances and Certifications</w:t>
        </w:r>
        <w:r>
          <w:rPr>
            <w:noProof/>
            <w:webHidden/>
          </w:rPr>
          <w:tab/>
        </w:r>
        <w:r>
          <w:rPr>
            <w:noProof/>
            <w:webHidden/>
          </w:rPr>
          <w:fldChar w:fldCharType="begin"/>
        </w:r>
        <w:r>
          <w:rPr>
            <w:noProof/>
            <w:webHidden/>
          </w:rPr>
          <w:instrText xml:space="preserve"> PAGEREF _Toc196304301 \h </w:instrText>
        </w:r>
        <w:r>
          <w:rPr>
            <w:noProof/>
            <w:webHidden/>
          </w:rPr>
          <w:fldChar w:fldCharType="separate"/>
        </w:r>
        <w:r w:rsidR="001508BC">
          <w:rPr>
            <w:noProof/>
            <w:webHidden/>
          </w:rPr>
          <w:t>12</w:t>
        </w:r>
        <w:r>
          <w:rPr>
            <w:noProof/>
            <w:webHidden/>
          </w:rPr>
          <w:fldChar w:fldCharType="end"/>
        </w:r>
      </w:hyperlink>
    </w:p>
    <w:p w:rsidR="00635AF8" w14:paraId="5AA0F794" w14:textId="00F88798">
      <w:pPr>
        <w:pStyle w:val="TOC3"/>
        <w:rPr>
          <w:rFonts w:eastAsiaTheme="minorEastAsia"/>
          <w:noProof/>
          <w:kern w:val="2"/>
          <w:sz w:val="24"/>
          <w:szCs w:val="24"/>
          <w14:ligatures w14:val="standardContextual"/>
        </w:rPr>
      </w:pPr>
      <w:hyperlink w:anchor="_Toc196304302" w:history="1">
        <w:r w:rsidRPr="00451537">
          <w:rPr>
            <w:rStyle w:val="Hyperlink"/>
            <w:noProof/>
          </w:rPr>
          <w:t>D.</w:t>
        </w:r>
        <w:r>
          <w:rPr>
            <w:rFonts w:eastAsiaTheme="minorEastAsia"/>
            <w:noProof/>
            <w:kern w:val="2"/>
            <w:sz w:val="24"/>
            <w:szCs w:val="24"/>
            <w14:ligatures w14:val="standardContextual"/>
          </w:rPr>
          <w:tab/>
        </w:r>
        <w:r w:rsidRPr="00451537">
          <w:rPr>
            <w:rStyle w:val="Hyperlink"/>
            <w:noProof/>
          </w:rPr>
          <w:t>Table of Contents</w:t>
        </w:r>
        <w:r>
          <w:rPr>
            <w:noProof/>
            <w:webHidden/>
          </w:rPr>
          <w:tab/>
        </w:r>
        <w:r>
          <w:rPr>
            <w:noProof/>
            <w:webHidden/>
          </w:rPr>
          <w:fldChar w:fldCharType="begin"/>
        </w:r>
        <w:r>
          <w:rPr>
            <w:noProof/>
            <w:webHidden/>
          </w:rPr>
          <w:instrText xml:space="preserve"> PAGEREF _Toc196304302 \h </w:instrText>
        </w:r>
        <w:r>
          <w:rPr>
            <w:noProof/>
            <w:webHidden/>
          </w:rPr>
          <w:fldChar w:fldCharType="separate"/>
        </w:r>
        <w:r w:rsidR="001508BC">
          <w:rPr>
            <w:noProof/>
            <w:webHidden/>
          </w:rPr>
          <w:t>12</w:t>
        </w:r>
        <w:r>
          <w:rPr>
            <w:noProof/>
            <w:webHidden/>
          </w:rPr>
          <w:fldChar w:fldCharType="end"/>
        </w:r>
      </w:hyperlink>
    </w:p>
    <w:p w:rsidR="00635AF8" w14:paraId="6C46D4BC" w14:textId="7350AF75">
      <w:pPr>
        <w:pStyle w:val="TOC2"/>
        <w:rPr>
          <w:rFonts w:eastAsiaTheme="minorEastAsia"/>
          <w:noProof/>
          <w:kern w:val="2"/>
          <w:sz w:val="24"/>
          <w:szCs w:val="24"/>
          <w14:ligatures w14:val="standardContextual"/>
        </w:rPr>
      </w:pPr>
      <w:hyperlink w:anchor="_Toc196304303" w:history="1">
        <w:r w:rsidRPr="00451537">
          <w:rPr>
            <w:rStyle w:val="Hyperlink"/>
            <w:noProof/>
          </w:rPr>
          <w:t>II.</w:t>
        </w:r>
        <w:r>
          <w:rPr>
            <w:rFonts w:eastAsiaTheme="minorEastAsia"/>
            <w:noProof/>
            <w:kern w:val="2"/>
            <w:sz w:val="24"/>
            <w:szCs w:val="24"/>
            <w14:ligatures w14:val="standardContextual"/>
          </w:rPr>
          <w:tab/>
        </w:r>
        <w:r w:rsidRPr="00451537">
          <w:rPr>
            <w:rStyle w:val="Hyperlink"/>
            <w:noProof/>
          </w:rPr>
          <w:t>MCH Block Grant Workflow</w:t>
        </w:r>
        <w:r>
          <w:rPr>
            <w:noProof/>
            <w:webHidden/>
          </w:rPr>
          <w:tab/>
        </w:r>
        <w:r>
          <w:rPr>
            <w:noProof/>
            <w:webHidden/>
          </w:rPr>
          <w:fldChar w:fldCharType="begin"/>
        </w:r>
        <w:r>
          <w:rPr>
            <w:noProof/>
            <w:webHidden/>
          </w:rPr>
          <w:instrText xml:space="preserve"> PAGEREF _Toc196304303 \h </w:instrText>
        </w:r>
        <w:r>
          <w:rPr>
            <w:noProof/>
            <w:webHidden/>
          </w:rPr>
          <w:fldChar w:fldCharType="separate"/>
        </w:r>
        <w:r w:rsidR="001508BC">
          <w:rPr>
            <w:noProof/>
            <w:webHidden/>
          </w:rPr>
          <w:t>12</w:t>
        </w:r>
        <w:r>
          <w:rPr>
            <w:noProof/>
            <w:webHidden/>
          </w:rPr>
          <w:fldChar w:fldCharType="end"/>
        </w:r>
      </w:hyperlink>
    </w:p>
    <w:p w:rsidR="00635AF8" w14:paraId="745C26AE" w14:textId="0ACD470B">
      <w:pPr>
        <w:pStyle w:val="TOC2"/>
        <w:rPr>
          <w:rFonts w:eastAsiaTheme="minorEastAsia"/>
          <w:noProof/>
          <w:kern w:val="2"/>
          <w:sz w:val="24"/>
          <w:szCs w:val="24"/>
          <w14:ligatures w14:val="standardContextual"/>
        </w:rPr>
      </w:pPr>
      <w:hyperlink w:anchor="_Toc196304304" w:history="1">
        <w:r w:rsidRPr="00451537">
          <w:rPr>
            <w:rStyle w:val="Hyperlink"/>
            <w:noProof/>
          </w:rPr>
          <w:t>III.</w:t>
        </w:r>
        <w:r>
          <w:rPr>
            <w:rFonts w:eastAsiaTheme="minorEastAsia"/>
            <w:noProof/>
            <w:kern w:val="2"/>
            <w:sz w:val="24"/>
            <w:szCs w:val="24"/>
            <w14:ligatures w14:val="standardContextual"/>
          </w:rPr>
          <w:tab/>
        </w:r>
        <w:r w:rsidRPr="00451537">
          <w:rPr>
            <w:rStyle w:val="Hyperlink"/>
            <w:noProof/>
          </w:rPr>
          <w:t>Components of the Application/Annual Report</w:t>
        </w:r>
        <w:r>
          <w:rPr>
            <w:noProof/>
            <w:webHidden/>
          </w:rPr>
          <w:tab/>
        </w:r>
        <w:r>
          <w:rPr>
            <w:noProof/>
            <w:webHidden/>
          </w:rPr>
          <w:fldChar w:fldCharType="begin"/>
        </w:r>
        <w:r>
          <w:rPr>
            <w:noProof/>
            <w:webHidden/>
          </w:rPr>
          <w:instrText xml:space="preserve"> PAGEREF _Toc196304304 \h </w:instrText>
        </w:r>
        <w:r>
          <w:rPr>
            <w:noProof/>
            <w:webHidden/>
          </w:rPr>
          <w:fldChar w:fldCharType="separate"/>
        </w:r>
        <w:r w:rsidR="001508BC">
          <w:rPr>
            <w:noProof/>
            <w:webHidden/>
          </w:rPr>
          <w:t>14</w:t>
        </w:r>
        <w:r>
          <w:rPr>
            <w:noProof/>
            <w:webHidden/>
          </w:rPr>
          <w:fldChar w:fldCharType="end"/>
        </w:r>
      </w:hyperlink>
    </w:p>
    <w:p w:rsidR="00635AF8" w14:paraId="0E44E11E" w14:textId="7BD852E9">
      <w:pPr>
        <w:pStyle w:val="TOC3"/>
        <w:rPr>
          <w:rFonts w:eastAsiaTheme="minorEastAsia"/>
          <w:noProof/>
          <w:kern w:val="2"/>
          <w:sz w:val="24"/>
          <w:szCs w:val="24"/>
          <w14:ligatures w14:val="standardContextual"/>
        </w:rPr>
      </w:pPr>
      <w:hyperlink w:anchor="_Toc196304305"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Executive Summary</w:t>
        </w:r>
        <w:r>
          <w:rPr>
            <w:noProof/>
            <w:webHidden/>
          </w:rPr>
          <w:tab/>
        </w:r>
        <w:r>
          <w:rPr>
            <w:noProof/>
            <w:webHidden/>
          </w:rPr>
          <w:fldChar w:fldCharType="begin"/>
        </w:r>
        <w:r>
          <w:rPr>
            <w:noProof/>
            <w:webHidden/>
          </w:rPr>
          <w:instrText xml:space="preserve"> PAGEREF _Toc196304305 \h </w:instrText>
        </w:r>
        <w:r>
          <w:rPr>
            <w:noProof/>
            <w:webHidden/>
          </w:rPr>
          <w:fldChar w:fldCharType="separate"/>
        </w:r>
        <w:r w:rsidR="001508BC">
          <w:rPr>
            <w:noProof/>
            <w:webHidden/>
          </w:rPr>
          <w:t>14</w:t>
        </w:r>
        <w:r>
          <w:rPr>
            <w:noProof/>
            <w:webHidden/>
          </w:rPr>
          <w:fldChar w:fldCharType="end"/>
        </w:r>
      </w:hyperlink>
    </w:p>
    <w:p w:rsidR="00635AF8" w14:paraId="037CF1C7" w14:textId="12709506">
      <w:pPr>
        <w:pStyle w:val="TOC4"/>
        <w:rPr>
          <w:rFonts w:eastAsiaTheme="minorEastAsia"/>
          <w:noProof/>
          <w:kern w:val="2"/>
          <w:sz w:val="24"/>
          <w:szCs w:val="24"/>
          <w14:ligatures w14:val="standardContextual"/>
        </w:rPr>
      </w:pPr>
      <w:hyperlink w:anchor="_Toc196304306" w:history="1">
        <w:r w:rsidRPr="00451537">
          <w:rPr>
            <w:rStyle w:val="Hyperlink"/>
            <w:rFonts w:ascii="Cambria" w:hAnsi="Cambria"/>
            <w:noProof/>
          </w:rPr>
          <w:t>1.</w:t>
        </w:r>
        <w:r>
          <w:rPr>
            <w:rFonts w:eastAsiaTheme="minorEastAsia"/>
            <w:noProof/>
            <w:kern w:val="2"/>
            <w:sz w:val="24"/>
            <w:szCs w:val="24"/>
            <w14:ligatures w14:val="standardContextual"/>
          </w:rPr>
          <w:tab/>
        </w:r>
        <w:r w:rsidRPr="00451537">
          <w:rPr>
            <w:rStyle w:val="Hyperlink"/>
            <w:rFonts w:ascii="Cambria" w:hAnsi="Cambria"/>
            <w:noProof/>
          </w:rPr>
          <w:t>Program Overview (Reporting Flexibility Option in Interim Years)</w:t>
        </w:r>
        <w:r>
          <w:rPr>
            <w:noProof/>
            <w:webHidden/>
          </w:rPr>
          <w:tab/>
        </w:r>
        <w:r>
          <w:rPr>
            <w:noProof/>
            <w:webHidden/>
          </w:rPr>
          <w:fldChar w:fldCharType="begin"/>
        </w:r>
        <w:r>
          <w:rPr>
            <w:noProof/>
            <w:webHidden/>
          </w:rPr>
          <w:instrText xml:space="preserve"> PAGEREF _Toc196304306 \h </w:instrText>
        </w:r>
        <w:r>
          <w:rPr>
            <w:noProof/>
            <w:webHidden/>
          </w:rPr>
          <w:fldChar w:fldCharType="separate"/>
        </w:r>
        <w:r w:rsidR="001508BC">
          <w:rPr>
            <w:noProof/>
            <w:webHidden/>
          </w:rPr>
          <w:t>15</w:t>
        </w:r>
        <w:r>
          <w:rPr>
            <w:noProof/>
            <w:webHidden/>
          </w:rPr>
          <w:fldChar w:fldCharType="end"/>
        </w:r>
      </w:hyperlink>
    </w:p>
    <w:p w:rsidR="00635AF8" w14:paraId="6B540368" w14:textId="2F8A43BD">
      <w:pPr>
        <w:pStyle w:val="TOC4"/>
        <w:rPr>
          <w:rFonts w:eastAsiaTheme="minorEastAsia"/>
          <w:noProof/>
          <w:kern w:val="2"/>
          <w:sz w:val="24"/>
          <w:szCs w:val="24"/>
          <w14:ligatures w14:val="standardContextual"/>
        </w:rPr>
      </w:pPr>
      <w:hyperlink w:anchor="_Toc196304307" w:history="1">
        <w:r w:rsidRPr="00451537">
          <w:rPr>
            <w:rStyle w:val="Hyperlink"/>
            <w:rFonts w:ascii="Cambria" w:hAnsi="Cambria"/>
            <w:noProof/>
          </w:rPr>
          <w:t>2.</w:t>
        </w:r>
        <w:r>
          <w:rPr>
            <w:rFonts w:eastAsiaTheme="minorEastAsia"/>
            <w:noProof/>
            <w:kern w:val="2"/>
            <w:sz w:val="24"/>
            <w:szCs w:val="24"/>
            <w14:ligatures w14:val="standardContextual"/>
          </w:rPr>
          <w:tab/>
        </w:r>
        <w:r w:rsidRPr="00451537">
          <w:rPr>
            <w:rStyle w:val="Hyperlink"/>
            <w:rFonts w:ascii="Cambria" w:hAnsi="Cambria"/>
            <w:noProof/>
          </w:rPr>
          <w:t>How Federal Title V Funds Complement State-Supported MCH Efforts (Reporting Flexibility Option in Interim Years)</w:t>
        </w:r>
        <w:r>
          <w:rPr>
            <w:noProof/>
            <w:webHidden/>
          </w:rPr>
          <w:tab/>
        </w:r>
        <w:r>
          <w:rPr>
            <w:noProof/>
            <w:webHidden/>
          </w:rPr>
          <w:fldChar w:fldCharType="begin"/>
        </w:r>
        <w:r>
          <w:rPr>
            <w:noProof/>
            <w:webHidden/>
          </w:rPr>
          <w:instrText xml:space="preserve"> PAGEREF _Toc196304307 \h </w:instrText>
        </w:r>
        <w:r>
          <w:rPr>
            <w:noProof/>
            <w:webHidden/>
          </w:rPr>
          <w:fldChar w:fldCharType="separate"/>
        </w:r>
        <w:r w:rsidR="001508BC">
          <w:rPr>
            <w:noProof/>
            <w:webHidden/>
          </w:rPr>
          <w:t>15</w:t>
        </w:r>
        <w:r>
          <w:rPr>
            <w:noProof/>
            <w:webHidden/>
          </w:rPr>
          <w:fldChar w:fldCharType="end"/>
        </w:r>
      </w:hyperlink>
    </w:p>
    <w:p w:rsidR="00635AF8" w14:paraId="11139BC1" w14:textId="28B02730">
      <w:pPr>
        <w:pStyle w:val="TOC4"/>
        <w:rPr>
          <w:rFonts w:eastAsiaTheme="minorEastAsia"/>
          <w:noProof/>
          <w:kern w:val="2"/>
          <w:sz w:val="24"/>
          <w:szCs w:val="24"/>
          <w14:ligatures w14:val="standardContextual"/>
        </w:rPr>
      </w:pPr>
      <w:hyperlink w:anchor="_Toc196304308" w:history="1">
        <w:r w:rsidRPr="00451537">
          <w:rPr>
            <w:rStyle w:val="Hyperlink"/>
            <w:rFonts w:ascii="Cambria" w:hAnsi="Cambria"/>
            <w:noProof/>
          </w:rPr>
          <w:t>3.</w:t>
        </w:r>
        <w:r>
          <w:rPr>
            <w:rFonts w:eastAsiaTheme="minorEastAsia"/>
            <w:noProof/>
            <w:kern w:val="2"/>
            <w:sz w:val="24"/>
            <w:szCs w:val="24"/>
            <w14:ligatures w14:val="standardContextual"/>
          </w:rPr>
          <w:tab/>
        </w:r>
        <w:r w:rsidRPr="00451537">
          <w:rPr>
            <w:rStyle w:val="Hyperlink"/>
            <w:rFonts w:ascii="Cambria" w:hAnsi="Cambria"/>
            <w:noProof/>
          </w:rPr>
          <w:t>MCH Success Story (Annual Update Required)</w:t>
        </w:r>
        <w:r>
          <w:rPr>
            <w:noProof/>
            <w:webHidden/>
          </w:rPr>
          <w:tab/>
        </w:r>
        <w:r>
          <w:rPr>
            <w:noProof/>
            <w:webHidden/>
          </w:rPr>
          <w:fldChar w:fldCharType="begin"/>
        </w:r>
        <w:r>
          <w:rPr>
            <w:noProof/>
            <w:webHidden/>
          </w:rPr>
          <w:instrText xml:space="preserve"> PAGEREF _Toc196304308 \h </w:instrText>
        </w:r>
        <w:r>
          <w:rPr>
            <w:noProof/>
            <w:webHidden/>
          </w:rPr>
          <w:fldChar w:fldCharType="separate"/>
        </w:r>
        <w:r w:rsidR="001508BC">
          <w:rPr>
            <w:noProof/>
            <w:webHidden/>
          </w:rPr>
          <w:t>16</w:t>
        </w:r>
        <w:r>
          <w:rPr>
            <w:noProof/>
            <w:webHidden/>
          </w:rPr>
          <w:fldChar w:fldCharType="end"/>
        </w:r>
      </w:hyperlink>
    </w:p>
    <w:p w:rsidR="00635AF8" w14:paraId="384AEF0A" w14:textId="4DCA3EE0">
      <w:pPr>
        <w:pStyle w:val="TOC3"/>
        <w:rPr>
          <w:rFonts w:eastAsiaTheme="minorEastAsia"/>
          <w:noProof/>
          <w:kern w:val="2"/>
          <w:sz w:val="24"/>
          <w:szCs w:val="24"/>
          <w14:ligatures w14:val="standardContextual"/>
        </w:rPr>
      </w:pPr>
      <w:hyperlink w:anchor="_Toc196304309"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Overview of the State</w:t>
        </w:r>
        <w:r>
          <w:rPr>
            <w:noProof/>
            <w:webHidden/>
          </w:rPr>
          <w:tab/>
        </w:r>
        <w:r>
          <w:rPr>
            <w:noProof/>
            <w:webHidden/>
          </w:rPr>
          <w:fldChar w:fldCharType="begin"/>
        </w:r>
        <w:r>
          <w:rPr>
            <w:noProof/>
            <w:webHidden/>
          </w:rPr>
          <w:instrText xml:space="preserve"> PAGEREF _Toc196304309 \h </w:instrText>
        </w:r>
        <w:r>
          <w:rPr>
            <w:noProof/>
            <w:webHidden/>
          </w:rPr>
          <w:fldChar w:fldCharType="separate"/>
        </w:r>
        <w:r w:rsidR="001508BC">
          <w:rPr>
            <w:noProof/>
            <w:webHidden/>
          </w:rPr>
          <w:t>16</w:t>
        </w:r>
        <w:r>
          <w:rPr>
            <w:noProof/>
            <w:webHidden/>
          </w:rPr>
          <w:fldChar w:fldCharType="end"/>
        </w:r>
      </w:hyperlink>
    </w:p>
    <w:p w:rsidR="00635AF8" w14:paraId="2DC127C1" w14:textId="2FFC2631">
      <w:pPr>
        <w:pStyle w:val="TOC4"/>
        <w:rPr>
          <w:rFonts w:eastAsiaTheme="minorEastAsia"/>
          <w:noProof/>
          <w:kern w:val="2"/>
          <w:sz w:val="24"/>
          <w:szCs w:val="24"/>
          <w14:ligatures w14:val="standardContextual"/>
        </w:rPr>
      </w:pPr>
      <w:hyperlink w:anchor="_Toc196304310" w:history="1">
        <w:r w:rsidRPr="00451537">
          <w:rPr>
            <w:rStyle w:val="Hyperlink"/>
            <w:rFonts w:ascii="Cambria" w:hAnsi="Cambria"/>
            <w:noProof/>
          </w:rPr>
          <w:t>1.</w:t>
        </w:r>
        <w:r>
          <w:rPr>
            <w:rFonts w:eastAsiaTheme="minorEastAsia"/>
            <w:noProof/>
            <w:kern w:val="2"/>
            <w:sz w:val="24"/>
            <w:szCs w:val="24"/>
            <w14:ligatures w14:val="standardContextual"/>
          </w:rPr>
          <w:tab/>
        </w:r>
        <w:r w:rsidRPr="00451537">
          <w:rPr>
            <w:rStyle w:val="Hyperlink"/>
            <w:rFonts w:ascii="Cambria" w:hAnsi="Cambria"/>
            <w:noProof/>
          </w:rPr>
          <w:t>State Description (Reporting Flexibility Option in Interim Years)</w:t>
        </w:r>
        <w:r>
          <w:rPr>
            <w:noProof/>
            <w:webHidden/>
          </w:rPr>
          <w:tab/>
        </w:r>
        <w:r>
          <w:rPr>
            <w:noProof/>
            <w:webHidden/>
          </w:rPr>
          <w:fldChar w:fldCharType="begin"/>
        </w:r>
        <w:r>
          <w:rPr>
            <w:noProof/>
            <w:webHidden/>
          </w:rPr>
          <w:instrText xml:space="preserve"> PAGEREF _Toc196304310 \h </w:instrText>
        </w:r>
        <w:r>
          <w:rPr>
            <w:noProof/>
            <w:webHidden/>
          </w:rPr>
          <w:fldChar w:fldCharType="separate"/>
        </w:r>
        <w:r w:rsidR="001508BC">
          <w:rPr>
            <w:noProof/>
            <w:webHidden/>
          </w:rPr>
          <w:t>16</w:t>
        </w:r>
        <w:r>
          <w:rPr>
            <w:noProof/>
            <w:webHidden/>
          </w:rPr>
          <w:fldChar w:fldCharType="end"/>
        </w:r>
      </w:hyperlink>
    </w:p>
    <w:p w:rsidR="00635AF8" w14:paraId="661ED7C6" w14:textId="0D1B7183">
      <w:pPr>
        <w:pStyle w:val="TOC4"/>
        <w:rPr>
          <w:rFonts w:eastAsiaTheme="minorEastAsia"/>
          <w:noProof/>
          <w:kern w:val="2"/>
          <w:sz w:val="24"/>
          <w:szCs w:val="24"/>
          <w14:ligatures w14:val="standardContextual"/>
        </w:rPr>
      </w:pPr>
      <w:hyperlink w:anchor="_Toc196304311" w:history="1">
        <w:r w:rsidRPr="00451537">
          <w:rPr>
            <w:rStyle w:val="Hyperlink"/>
            <w:rFonts w:ascii="Cambria" w:hAnsi="Cambria"/>
            <w:noProof/>
          </w:rPr>
          <w:t>2.</w:t>
        </w:r>
        <w:r>
          <w:rPr>
            <w:rFonts w:eastAsiaTheme="minorEastAsia"/>
            <w:noProof/>
            <w:kern w:val="2"/>
            <w:sz w:val="24"/>
            <w:szCs w:val="24"/>
            <w14:ligatures w14:val="standardContextual"/>
          </w:rPr>
          <w:tab/>
        </w:r>
        <w:r w:rsidRPr="00451537">
          <w:rPr>
            <w:rStyle w:val="Hyperlink"/>
            <w:rFonts w:ascii="Cambria" w:hAnsi="Cambria"/>
            <w:noProof/>
          </w:rPr>
          <w:t>State Title V Program</w:t>
        </w:r>
        <w:r>
          <w:rPr>
            <w:noProof/>
            <w:webHidden/>
          </w:rPr>
          <w:tab/>
        </w:r>
        <w:r>
          <w:rPr>
            <w:noProof/>
            <w:webHidden/>
          </w:rPr>
          <w:fldChar w:fldCharType="begin"/>
        </w:r>
        <w:r>
          <w:rPr>
            <w:noProof/>
            <w:webHidden/>
          </w:rPr>
          <w:instrText xml:space="preserve"> PAGEREF _Toc196304311 \h </w:instrText>
        </w:r>
        <w:r>
          <w:rPr>
            <w:noProof/>
            <w:webHidden/>
          </w:rPr>
          <w:fldChar w:fldCharType="separate"/>
        </w:r>
        <w:r w:rsidR="001508BC">
          <w:rPr>
            <w:noProof/>
            <w:webHidden/>
          </w:rPr>
          <w:t>17</w:t>
        </w:r>
        <w:r>
          <w:rPr>
            <w:noProof/>
            <w:webHidden/>
          </w:rPr>
          <w:fldChar w:fldCharType="end"/>
        </w:r>
      </w:hyperlink>
    </w:p>
    <w:p w:rsidR="00635AF8" w14:paraId="4848BDC4" w14:textId="1803A8CF">
      <w:pPr>
        <w:pStyle w:val="TOC5"/>
        <w:rPr>
          <w:rFonts w:eastAsiaTheme="minorEastAsia"/>
          <w:noProof/>
          <w:kern w:val="2"/>
          <w:sz w:val="24"/>
          <w:szCs w:val="24"/>
          <w14:ligatures w14:val="standardContextual"/>
        </w:rPr>
      </w:pPr>
      <w:hyperlink w:anchor="_Toc196304312"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Purpose and Design (Reporting Flexibility Option in Interim Years)</w:t>
        </w:r>
        <w:r>
          <w:rPr>
            <w:noProof/>
            <w:webHidden/>
          </w:rPr>
          <w:tab/>
        </w:r>
        <w:r>
          <w:rPr>
            <w:noProof/>
            <w:webHidden/>
          </w:rPr>
          <w:fldChar w:fldCharType="begin"/>
        </w:r>
        <w:r>
          <w:rPr>
            <w:noProof/>
            <w:webHidden/>
          </w:rPr>
          <w:instrText xml:space="preserve"> PAGEREF _Toc196304312 \h </w:instrText>
        </w:r>
        <w:r>
          <w:rPr>
            <w:noProof/>
            <w:webHidden/>
          </w:rPr>
          <w:fldChar w:fldCharType="separate"/>
        </w:r>
        <w:r w:rsidR="001508BC">
          <w:rPr>
            <w:noProof/>
            <w:webHidden/>
          </w:rPr>
          <w:t>17</w:t>
        </w:r>
        <w:r>
          <w:rPr>
            <w:noProof/>
            <w:webHidden/>
          </w:rPr>
          <w:fldChar w:fldCharType="end"/>
        </w:r>
      </w:hyperlink>
    </w:p>
    <w:p w:rsidR="00635AF8" w14:paraId="29A4E531" w14:textId="0545C776">
      <w:pPr>
        <w:pStyle w:val="TOC5"/>
        <w:rPr>
          <w:rFonts w:eastAsiaTheme="minorEastAsia"/>
          <w:noProof/>
          <w:kern w:val="2"/>
          <w:sz w:val="24"/>
          <w:szCs w:val="24"/>
          <w14:ligatures w14:val="standardContextual"/>
        </w:rPr>
      </w:pPr>
      <w:hyperlink w:anchor="_Toc196304313"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Organizational Structure (Reporting Flexibility Option in Interim Years)</w:t>
        </w:r>
        <w:r>
          <w:rPr>
            <w:noProof/>
            <w:webHidden/>
          </w:rPr>
          <w:tab/>
        </w:r>
        <w:r>
          <w:rPr>
            <w:noProof/>
            <w:webHidden/>
          </w:rPr>
          <w:fldChar w:fldCharType="begin"/>
        </w:r>
        <w:r>
          <w:rPr>
            <w:noProof/>
            <w:webHidden/>
          </w:rPr>
          <w:instrText xml:space="preserve"> PAGEREF _Toc196304313 \h </w:instrText>
        </w:r>
        <w:r>
          <w:rPr>
            <w:noProof/>
            <w:webHidden/>
          </w:rPr>
          <w:fldChar w:fldCharType="separate"/>
        </w:r>
        <w:r w:rsidR="001508BC">
          <w:rPr>
            <w:noProof/>
            <w:webHidden/>
          </w:rPr>
          <w:t>17</w:t>
        </w:r>
        <w:r>
          <w:rPr>
            <w:noProof/>
            <w:webHidden/>
          </w:rPr>
          <w:fldChar w:fldCharType="end"/>
        </w:r>
      </w:hyperlink>
    </w:p>
    <w:p w:rsidR="00635AF8" w14:paraId="35F94C3D" w14:textId="73892C24">
      <w:pPr>
        <w:pStyle w:val="TOC4"/>
        <w:rPr>
          <w:rFonts w:eastAsiaTheme="minorEastAsia"/>
          <w:noProof/>
          <w:kern w:val="2"/>
          <w:sz w:val="24"/>
          <w:szCs w:val="24"/>
          <w14:ligatures w14:val="standardContextual"/>
        </w:rPr>
      </w:pPr>
      <w:hyperlink w:anchor="_Toc196304314" w:history="1">
        <w:r w:rsidRPr="00451537">
          <w:rPr>
            <w:rStyle w:val="Hyperlink"/>
            <w:rFonts w:ascii="Cambria" w:hAnsi="Cambria"/>
            <w:noProof/>
          </w:rPr>
          <w:t>3.</w:t>
        </w:r>
        <w:r>
          <w:rPr>
            <w:rFonts w:eastAsiaTheme="minorEastAsia"/>
            <w:noProof/>
            <w:kern w:val="2"/>
            <w:sz w:val="24"/>
            <w:szCs w:val="24"/>
            <w14:ligatures w14:val="standardContextual"/>
          </w:rPr>
          <w:tab/>
        </w:r>
        <w:r w:rsidRPr="00451537">
          <w:rPr>
            <w:rStyle w:val="Hyperlink"/>
            <w:rFonts w:ascii="Cambria" w:hAnsi="Cambria"/>
            <w:noProof/>
          </w:rPr>
          <w:t>Health Care Delivery System</w:t>
        </w:r>
        <w:r>
          <w:rPr>
            <w:noProof/>
            <w:webHidden/>
          </w:rPr>
          <w:tab/>
        </w:r>
        <w:r>
          <w:rPr>
            <w:noProof/>
            <w:webHidden/>
          </w:rPr>
          <w:fldChar w:fldCharType="begin"/>
        </w:r>
        <w:r>
          <w:rPr>
            <w:noProof/>
            <w:webHidden/>
          </w:rPr>
          <w:instrText xml:space="preserve"> PAGEREF _Toc196304314 \h </w:instrText>
        </w:r>
        <w:r>
          <w:rPr>
            <w:noProof/>
            <w:webHidden/>
          </w:rPr>
          <w:fldChar w:fldCharType="separate"/>
        </w:r>
        <w:r w:rsidR="001508BC">
          <w:rPr>
            <w:noProof/>
            <w:webHidden/>
          </w:rPr>
          <w:t>18</w:t>
        </w:r>
        <w:r>
          <w:rPr>
            <w:noProof/>
            <w:webHidden/>
          </w:rPr>
          <w:fldChar w:fldCharType="end"/>
        </w:r>
      </w:hyperlink>
    </w:p>
    <w:p w:rsidR="00635AF8" w14:paraId="37EE85EB" w14:textId="49B18015">
      <w:pPr>
        <w:pStyle w:val="TOC5"/>
        <w:rPr>
          <w:rFonts w:eastAsiaTheme="minorEastAsia"/>
          <w:noProof/>
          <w:kern w:val="2"/>
          <w:sz w:val="24"/>
          <w:szCs w:val="24"/>
          <w14:ligatures w14:val="standardContextual"/>
        </w:rPr>
      </w:pPr>
      <w:hyperlink w:anchor="_Toc196304315"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System of Care for Mothers, Children, and Families (Reporting Flexibility Option in Interim Years)</w:t>
        </w:r>
        <w:r>
          <w:rPr>
            <w:noProof/>
            <w:webHidden/>
          </w:rPr>
          <w:tab/>
        </w:r>
        <w:r>
          <w:rPr>
            <w:noProof/>
            <w:webHidden/>
          </w:rPr>
          <w:fldChar w:fldCharType="begin"/>
        </w:r>
        <w:r>
          <w:rPr>
            <w:noProof/>
            <w:webHidden/>
          </w:rPr>
          <w:instrText xml:space="preserve"> PAGEREF _Toc196304315 \h </w:instrText>
        </w:r>
        <w:r>
          <w:rPr>
            <w:noProof/>
            <w:webHidden/>
          </w:rPr>
          <w:fldChar w:fldCharType="separate"/>
        </w:r>
        <w:r w:rsidR="001508BC">
          <w:rPr>
            <w:noProof/>
            <w:webHidden/>
          </w:rPr>
          <w:t>18</w:t>
        </w:r>
        <w:r>
          <w:rPr>
            <w:noProof/>
            <w:webHidden/>
          </w:rPr>
          <w:fldChar w:fldCharType="end"/>
        </w:r>
      </w:hyperlink>
    </w:p>
    <w:p w:rsidR="00635AF8" w14:paraId="54946655" w14:textId="66A70D33">
      <w:pPr>
        <w:pStyle w:val="TOC5"/>
        <w:rPr>
          <w:rFonts w:eastAsiaTheme="minorEastAsia"/>
          <w:noProof/>
          <w:kern w:val="2"/>
          <w:sz w:val="24"/>
          <w:szCs w:val="24"/>
          <w14:ligatures w14:val="standardContextual"/>
        </w:rPr>
      </w:pPr>
      <w:hyperlink w:anchor="_Toc196304316"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System of Services for CSHCN (Reporting Flexibility Option in Interim Years)</w:t>
        </w:r>
        <w:r>
          <w:rPr>
            <w:noProof/>
            <w:webHidden/>
          </w:rPr>
          <w:tab/>
        </w:r>
        <w:r>
          <w:rPr>
            <w:noProof/>
            <w:webHidden/>
          </w:rPr>
          <w:fldChar w:fldCharType="begin"/>
        </w:r>
        <w:r>
          <w:rPr>
            <w:noProof/>
            <w:webHidden/>
          </w:rPr>
          <w:instrText xml:space="preserve"> PAGEREF _Toc196304316 \h </w:instrText>
        </w:r>
        <w:r>
          <w:rPr>
            <w:noProof/>
            <w:webHidden/>
          </w:rPr>
          <w:fldChar w:fldCharType="separate"/>
        </w:r>
        <w:r w:rsidR="001508BC">
          <w:rPr>
            <w:noProof/>
            <w:webHidden/>
          </w:rPr>
          <w:t>19</w:t>
        </w:r>
        <w:r>
          <w:rPr>
            <w:noProof/>
            <w:webHidden/>
          </w:rPr>
          <w:fldChar w:fldCharType="end"/>
        </w:r>
      </w:hyperlink>
    </w:p>
    <w:p w:rsidR="00635AF8" w14:paraId="5C269C2D" w14:textId="3E4D29D7">
      <w:pPr>
        <w:pStyle w:val="TOC5"/>
        <w:rPr>
          <w:rFonts w:eastAsiaTheme="minorEastAsia"/>
          <w:noProof/>
          <w:kern w:val="2"/>
          <w:sz w:val="24"/>
          <w:szCs w:val="24"/>
          <w14:ligatures w14:val="standardContextual"/>
        </w:rPr>
      </w:pPr>
      <w:hyperlink w:anchor="_Toc196304317" w:history="1">
        <w:r w:rsidRPr="00451537">
          <w:rPr>
            <w:rStyle w:val="Hyperlink"/>
            <w:noProof/>
          </w:rPr>
          <w:t>c.</w:t>
        </w:r>
        <w:r>
          <w:rPr>
            <w:rFonts w:eastAsiaTheme="minorEastAsia"/>
            <w:noProof/>
            <w:kern w:val="2"/>
            <w:sz w:val="24"/>
            <w:szCs w:val="24"/>
            <w14:ligatures w14:val="standardContextual"/>
          </w:rPr>
          <w:tab/>
        </w:r>
        <w:r w:rsidRPr="00451537">
          <w:rPr>
            <w:rStyle w:val="Hyperlink"/>
            <w:noProof/>
          </w:rPr>
          <w:t>Relationship with Medicaid (Annual Update Required)</w:t>
        </w:r>
        <w:r>
          <w:rPr>
            <w:noProof/>
            <w:webHidden/>
          </w:rPr>
          <w:tab/>
        </w:r>
        <w:r>
          <w:rPr>
            <w:noProof/>
            <w:webHidden/>
          </w:rPr>
          <w:fldChar w:fldCharType="begin"/>
        </w:r>
        <w:r>
          <w:rPr>
            <w:noProof/>
            <w:webHidden/>
          </w:rPr>
          <w:instrText xml:space="preserve"> PAGEREF _Toc196304317 \h </w:instrText>
        </w:r>
        <w:r>
          <w:rPr>
            <w:noProof/>
            <w:webHidden/>
          </w:rPr>
          <w:fldChar w:fldCharType="separate"/>
        </w:r>
        <w:r w:rsidR="001508BC">
          <w:rPr>
            <w:noProof/>
            <w:webHidden/>
          </w:rPr>
          <w:t>19</w:t>
        </w:r>
        <w:r>
          <w:rPr>
            <w:noProof/>
            <w:webHidden/>
          </w:rPr>
          <w:fldChar w:fldCharType="end"/>
        </w:r>
      </w:hyperlink>
    </w:p>
    <w:p w:rsidR="00635AF8" w14:paraId="50424742" w14:textId="0C403CB8">
      <w:pPr>
        <w:pStyle w:val="TOC4"/>
        <w:rPr>
          <w:rFonts w:eastAsiaTheme="minorEastAsia"/>
          <w:noProof/>
          <w:kern w:val="2"/>
          <w:sz w:val="24"/>
          <w:szCs w:val="24"/>
          <w14:ligatures w14:val="standardContextual"/>
        </w:rPr>
      </w:pPr>
      <w:hyperlink w:anchor="_Toc196304318" w:history="1">
        <w:r w:rsidRPr="00451537">
          <w:rPr>
            <w:rStyle w:val="Hyperlink"/>
            <w:rFonts w:ascii="Cambria" w:hAnsi="Cambria"/>
            <w:noProof/>
          </w:rPr>
          <w:t>4.</w:t>
        </w:r>
        <w:r>
          <w:rPr>
            <w:rFonts w:eastAsiaTheme="minorEastAsia"/>
            <w:noProof/>
            <w:kern w:val="2"/>
            <w:sz w:val="24"/>
            <w:szCs w:val="24"/>
            <w14:ligatures w14:val="standardContextual"/>
          </w:rPr>
          <w:tab/>
        </w:r>
        <w:r w:rsidRPr="00451537">
          <w:rPr>
            <w:rStyle w:val="Hyperlink"/>
            <w:rFonts w:ascii="Cambria" w:hAnsi="Cambria"/>
            <w:noProof/>
          </w:rPr>
          <w:t>MCH Emergency Planning and Preparedness (Reporting Flexibility in Interim Years)</w:t>
        </w:r>
        <w:r>
          <w:rPr>
            <w:noProof/>
            <w:webHidden/>
          </w:rPr>
          <w:tab/>
        </w:r>
        <w:r>
          <w:rPr>
            <w:noProof/>
            <w:webHidden/>
          </w:rPr>
          <w:fldChar w:fldCharType="begin"/>
        </w:r>
        <w:r>
          <w:rPr>
            <w:noProof/>
            <w:webHidden/>
          </w:rPr>
          <w:instrText xml:space="preserve"> PAGEREF _Toc196304318 \h </w:instrText>
        </w:r>
        <w:r>
          <w:rPr>
            <w:noProof/>
            <w:webHidden/>
          </w:rPr>
          <w:fldChar w:fldCharType="separate"/>
        </w:r>
        <w:r w:rsidR="001508BC">
          <w:rPr>
            <w:noProof/>
            <w:webHidden/>
          </w:rPr>
          <w:t>21</w:t>
        </w:r>
        <w:r>
          <w:rPr>
            <w:noProof/>
            <w:webHidden/>
          </w:rPr>
          <w:fldChar w:fldCharType="end"/>
        </w:r>
      </w:hyperlink>
    </w:p>
    <w:p w:rsidR="00635AF8" w14:paraId="19B491CF" w14:textId="2370DA35">
      <w:pPr>
        <w:pStyle w:val="TOC3"/>
        <w:rPr>
          <w:rFonts w:eastAsiaTheme="minorEastAsia"/>
          <w:noProof/>
          <w:kern w:val="2"/>
          <w:sz w:val="24"/>
          <w:szCs w:val="24"/>
          <w14:ligatures w14:val="standardContextual"/>
        </w:rPr>
      </w:pPr>
      <w:hyperlink w:anchor="_Toc196304319" w:history="1">
        <w:r w:rsidRPr="00451537">
          <w:rPr>
            <w:rStyle w:val="Hyperlink"/>
            <w:noProof/>
          </w:rPr>
          <w:t>C.</w:t>
        </w:r>
        <w:r>
          <w:rPr>
            <w:rFonts w:eastAsiaTheme="minorEastAsia"/>
            <w:noProof/>
            <w:kern w:val="2"/>
            <w:sz w:val="24"/>
            <w:szCs w:val="24"/>
            <w14:ligatures w14:val="standardContextual"/>
          </w:rPr>
          <w:tab/>
        </w:r>
        <w:r w:rsidRPr="00451537">
          <w:rPr>
            <w:rStyle w:val="Hyperlink"/>
            <w:noProof/>
          </w:rPr>
          <w:t>Needs Assessment</w:t>
        </w:r>
        <w:r>
          <w:rPr>
            <w:noProof/>
            <w:webHidden/>
          </w:rPr>
          <w:tab/>
        </w:r>
        <w:r>
          <w:rPr>
            <w:noProof/>
            <w:webHidden/>
          </w:rPr>
          <w:fldChar w:fldCharType="begin"/>
        </w:r>
        <w:r>
          <w:rPr>
            <w:noProof/>
            <w:webHidden/>
          </w:rPr>
          <w:instrText xml:space="preserve"> PAGEREF _Toc196304319 \h </w:instrText>
        </w:r>
        <w:r>
          <w:rPr>
            <w:noProof/>
            <w:webHidden/>
          </w:rPr>
          <w:fldChar w:fldCharType="separate"/>
        </w:r>
        <w:r w:rsidR="001508BC">
          <w:rPr>
            <w:noProof/>
            <w:webHidden/>
          </w:rPr>
          <w:t>21</w:t>
        </w:r>
        <w:r>
          <w:rPr>
            <w:noProof/>
            <w:webHidden/>
          </w:rPr>
          <w:fldChar w:fldCharType="end"/>
        </w:r>
      </w:hyperlink>
    </w:p>
    <w:p w:rsidR="00635AF8" w14:paraId="3F4A7C14" w14:textId="22356421">
      <w:pPr>
        <w:pStyle w:val="TOC4"/>
        <w:rPr>
          <w:rFonts w:eastAsiaTheme="minorEastAsia"/>
          <w:noProof/>
          <w:kern w:val="2"/>
          <w:sz w:val="24"/>
          <w:szCs w:val="24"/>
          <w14:ligatures w14:val="standardContextual"/>
        </w:rPr>
      </w:pPr>
      <w:hyperlink w:anchor="_Toc196304320" w:history="1">
        <w:r w:rsidRPr="00451537">
          <w:rPr>
            <w:rStyle w:val="Hyperlink"/>
            <w:rFonts w:ascii="Cambria" w:hAnsi="Cambria"/>
            <w:noProof/>
          </w:rPr>
          <w:t>1.</w:t>
        </w:r>
        <w:r>
          <w:rPr>
            <w:rFonts w:eastAsiaTheme="minorEastAsia"/>
            <w:noProof/>
            <w:kern w:val="2"/>
            <w:sz w:val="24"/>
            <w:szCs w:val="24"/>
            <w14:ligatures w14:val="standardContextual"/>
          </w:rPr>
          <w:tab/>
        </w:r>
        <w:r w:rsidRPr="00451537">
          <w:rPr>
            <w:rStyle w:val="Hyperlink"/>
            <w:rFonts w:ascii="Cambria" w:hAnsi="Cambria"/>
            <w:noProof/>
          </w:rPr>
          <w:t>Five-Year Needs Assessment Summary and Annual Updates</w:t>
        </w:r>
        <w:r>
          <w:rPr>
            <w:noProof/>
            <w:webHidden/>
          </w:rPr>
          <w:tab/>
        </w:r>
        <w:r>
          <w:rPr>
            <w:noProof/>
            <w:webHidden/>
          </w:rPr>
          <w:fldChar w:fldCharType="begin"/>
        </w:r>
        <w:r>
          <w:rPr>
            <w:noProof/>
            <w:webHidden/>
          </w:rPr>
          <w:instrText xml:space="preserve"> PAGEREF _Toc196304320 \h </w:instrText>
        </w:r>
        <w:r>
          <w:rPr>
            <w:noProof/>
            <w:webHidden/>
          </w:rPr>
          <w:fldChar w:fldCharType="separate"/>
        </w:r>
        <w:r w:rsidR="001508BC">
          <w:rPr>
            <w:noProof/>
            <w:webHidden/>
          </w:rPr>
          <w:t>23</w:t>
        </w:r>
        <w:r>
          <w:rPr>
            <w:noProof/>
            <w:webHidden/>
          </w:rPr>
          <w:fldChar w:fldCharType="end"/>
        </w:r>
      </w:hyperlink>
    </w:p>
    <w:p w:rsidR="00635AF8" w14:paraId="2786E8DA" w14:textId="1FFE931D">
      <w:pPr>
        <w:pStyle w:val="TOC5"/>
        <w:rPr>
          <w:rFonts w:eastAsiaTheme="minorEastAsia"/>
          <w:noProof/>
          <w:kern w:val="2"/>
          <w:sz w:val="24"/>
          <w:szCs w:val="24"/>
          <w14:ligatures w14:val="standardContextual"/>
        </w:rPr>
      </w:pPr>
      <w:hyperlink w:anchor="_Toc196304321" w:history="1">
        <w:r w:rsidRPr="00451537">
          <w:rPr>
            <w:rStyle w:val="Hyperlink"/>
            <w:noProof/>
          </w:rPr>
          <w:t>a.</w:t>
        </w:r>
        <w:r>
          <w:rPr>
            <w:rFonts w:eastAsiaTheme="minorEastAsia"/>
            <w:noProof/>
            <w:kern w:val="2"/>
            <w:sz w:val="24"/>
            <w:szCs w:val="24"/>
            <w14:ligatures w14:val="standardContextual"/>
          </w:rPr>
          <w:tab/>
        </w:r>
        <w:r w:rsidRPr="00451537">
          <w:rPr>
            <w:rStyle w:val="Hyperlink"/>
            <w:noProof/>
          </w:rPr>
          <w:t>Process Description (Required Every Five Years)</w:t>
        </w:r>
        <w:r>
          <w:rPr>
            <w:noProof/>
            <w:webHidden/>
          </w:rPr>
          <w:tab/>
        </w:r>
        <w:r>
          <w:rPr>
            <w:noProof/>
            <w:webHidden/>
          </w:rPr>
          <w:fldChar w:fldCharType="begin"/>
        </w:r>
        <w:r>
          <w:rPr>
            <w:noProof/>
            <w:webHidden/>
          </w:rPr>
          <w:instrText xml:space="preserve"> PAGEREF _Toc196304321 \h </w:instrText>
        </w:r>
        <w:r>
          <w:rPr>
            <w:noProof/>
            <w:webHidden/>
          </w:rPr>
          <w:fldChar w:fldCharType="separate"/>
        </w:r>
        <w:r w:rsidR="001508BC">
          <w:rPr>
            <w:noProof/>
            <w:webHidden/>
          </w:rPr>
          <w:t>24</w:t>
        </w:r>
        <w:r>
          <w:rPr>
            <w:noProof/>
            <w:webHidden/>
          </w:rPr>
          <w:fldChar w:fldCharType="end"/>
        </w:r>
      </w:hyperlink>
    </w:p>
    <w:p w:rsidR="00635AF8" w14:paraId="7D9FC803" w14:textId="248D6217">
      <w:pPr>
        <w:pStyle w:val="TOC5"/>
        <w:rPr>
          <w:rFonts w:eastAsiaTheme="minorEastAsia"/>
          <w:noProof/>
          <w:kern w:val="2"/>
          <w:sz w:val="24"/>
          <w:szCs w:val="24"/>
          <w14:ligatures w14:val="standardContextual"/>
        </w:rPr>
      </w:pPr>
      <w:hyperlink w:anchor="_Toc196304322" w:history="1">
        <w:r w:rsidRPr="00451537">
          <w:rPr>
            <w:rStyle w:val="Hyperlink"/>
            <w:noProof/>
          </w:rPr>
          <w:t>b.</w:t>
        </w:r>
        <w:r>
          <w:rPr>
            <w:rFonts w:eastAsiaTheme="minorEastAsia"/>
            <w:noProof/>
            <w:kern w:val="2"/>
            <w:sz w:val="24"/>
            <w:szCs w:val="24"/>
            <w14:ligatures w14:val="standardContextual"/>
          </w:rPr>
          <w:tab/>
        </w:r>
        <w:r w:rsidRPr="00451537">
          <w:rPr>
            <w:rStyle w:val="Hyperlink"/>
            <w:noProof/>
          </w:rPr>
          <w:t>Findings</w:t>
        </w:r>
        <w:r>
          <w:rPr>
            <w:noProof/>
            <w:webHidden/>
          </w:rPr>
          <w:tab/>
        </w:r>
        <w:r>
          <w:rPr>
            <w:noProof/>
            <w:webHidden/>
          </w:rPr>
          <w:fldChar w:fldCharType="begin"/>
        </w:r>
        <w:r>
          <w:rPr>
            <w:noProof/>
            <w:webHidden/>
          </w:rPr>
          <w:instrText xml:space="preserve"> PAGEREF _Toc196304322 \h </w:instrText>
        </w:r>
        <w:r>
          <w:rPr>
            <w:noProof/>
            <w:webHidden/>
          </w:rPr>
          <w:fldChar w:fldCharType="separate"/>
        </w:r>
        <w:r w:rsidR="001508BC">
          <w:rPr>
            <w:noProof/>
            <w:webHidden/>
          </w:rPr>
          <w:t>25</w:t>
        </w:r>
        <w:r>
          <w:rPr>
            <w:noProof/>
            <w:webHidden/>
          </w:rPr>
          <w:fldChar w:fldCharType="end"/>
        </w:r>
      </w:hyperlink>
    </w:p>
    <w:p w:rsidR="00635AF8" w14:paraId="75C90C9A" w14:textId="4A2B3CBC">
      <w:pPr>
        <w:pStyle w:val="TOC6"/>
        <w:tabs>
          <w:tab w:val="left" w:pos="1540"/>
          <w:tab w:val="right" w:leader="dot" w:pos="9926"/>
        </w:tabs>
        <w:rPr>
          <w:rFonts w:eastAsiaTheme="minorEastAsia"/>
          <w:noProof/>
          <w:kern w:val="2"/>
          <w:sz w:val="24"/>
          <w:szCs w:val="24"/>
          <w14:ligatures w14:val="standardContextual"/>
        </w:rPr>
      </w:pPr>
      <w:hyperlink w:anchor="_Toc196304323" w:history="1">
        <w:r w:rsidRPr="00451537">
          <w:rPr>
            <w:rStyle w:val="Hyperlink"/>
            <w:rFonts w:ascii="Cambria" w:hAnsi="Cambria"/>
            <w:noProof/>
          </w:rPr>
          <w:t>i.</w:t>
        </w:r>
        <w:r>
          <w:rPr>
            <w:rFonts w:eastAsiaTheme="minorEastAsia"/>
            <w:noProof/>
            <w:kern w:val="2"/>
            <w:sz w:val="24"/>
            <w:szCs w:val="24"/>
            <w14:ligatures w14:val="standardContextual"/>
          </w:rPr>
          <w:tab/>
        </w:r>
        <w:r w:rsidRPr="00451537">
          <w:rPr>
            <w:rStyle w:val="Hyperlink"/>
            <w:rFonts w:ascii="Cambria" w:hAnsi="Cambria"/>
            <w:noProof/>
          </w:rPr>
          <w:t>MCH Population Health and Wellbeing (Required Every Five Years)</w:t>
        </w:r>
        <w:r>
          <w:rPr>
            <w:noProof/>
            <w:webHidden/>
          </w:rPr>
          <w:tab/>
        </w:r>
        <w:r>
          <w:rPr>
            <w:noProof/>
            <w:webHidden/>
          </w:rPr>
          <w:fldChar w:fldCharType="begin"/>
        </w:r>
        <w:r>
          <w:rPr>
            <w:noProof/>
            <w:webHidden/>
          </w:rPr>
          <w:instrText xml:space="preserve"> PAGEREF _Toc196304323 \h </w:instrText>
        </w:r>
        <w:r>
          <w:rPr>
            <w:noProof/>
            <w:webHidden/>
          </w:rPr>
          <w:fldChar w:fldCharType="separate"/>
        </w:r>
        <w:r w:rsidR="001508BC">
          <w:rPr>
            <w:noProof/>
            <w:webHidden/>
          </w:rPr>
          <w:t>25</w:t>
        </w:r>
        <w:r>
          <w:rPr>
            <w:noProof/>
            <w:webHidden/>
          </w:rPr>
          <w:fldChar w:fldCharType="end"/>
        </w:r>
      </w:hyperlink>
    </w:p>
    <w:p w:rsidR="00635AF8" w14:paraId="3CF57757" w14:textId="08D2810D">
      <w:pPr>
        <w:pStyle w:val="TOC6"/>
        <w:tabs>
          <w:tab w:val="left" w:pos="1540"/>
          <w:tab w:val="right" w:leader="dot" w:pos="9926"/>
        </w:tabs>
        <w:rPr>
          <w:rFonts w:eastAsiaTheme="minorEastAsia"/>
          <w:noProof/>
          <w:kern w:val="2"/>
          <w:sz w:val="24"/>
          <w:szCs w:val="24"/>
          <w14:ligatures w14:val="standardContextual"/>
        </w:rPr>
      </w:pPr>
      <w:hyperlink w:anchor="_Toc196304324" w:history="1">
        <w:r w:rsidRPr="00451537">
          <w:rPr>
            <w:rStyle w:val="Hyperlink"/>
            <w:rFonts w:ascii="Cambria" w:hAnsi="Cambria"/>
            <w:noProof/>
          </w:rPr>
          <w:t>ii.</w:t>
        </w:r>
        <w:r>
          <w:rPr>
            <w:rFonts w:eastAsiaTheme="minorEastAsia"/>
            <w:noProof/>
            <w:kern w:val="2"/>
            <w:sz w:val="24"/>
            <w:szCs w:val="24"/>
            <w14:ligatures w14:val="standardContextual"/>
          </w:rPr>
          <w:tab/>
        </w:r>
        <w:r w:rsidRPr="00451537">
          <w:rPr>
            <w:rStyle w:val="Hyperlink"/>
            <w:rFonts w:ascii="Cambria" w:hAnsi="Cambria"/>
            <w:noProof/>
          </w:rPr>
          <w:t>Title V Program Capacity</w:t>
        </w:r>
        <w:r>
          <w:rPr>
            <w:noProof/>
            <w:webHidden/>
          </w:rPr>
          <w:tab/>
        </w:r>
        <w:r>
          <w:rPr>
            <w:noProof/>
            <w:webHidden/>
          </w:rPr>
          <w:fldChar w:fldCharType="begin"/>
        </w:r>
        <w:r>
          <w:rPr>
            <w:noProof/>
            <w:webHidden/>
          </w:rPr>
          <w:instrText xml:space="preserve"> PAGEREF _Toc196304324 \h </w:instrText>
        </w:r>
        <w:r>
          <w:rPr>
            <w:noProof/>
            <w:webHidden/>
          </w:rPr>
          <w:fldChar w:fldCharType="separate"/>
        </w:r>
        <w:r w:rsidR="001508BC">
          <w:rPr>
            <w:noProof/>
            <w:webHidden/>
          </w:rPr>
          <w:t>26</w:t>
        </w:r>
        <w:r>
          <w:rPr>
            <w:noProof/>
            <w:webHidden/>
          </w:rPr>
          <w:fldChar w:fldCharType="end"/>
        </w:r>
      </w:hyperlink>
    </w:p>
    <w:p w:rsidR="00635AF8" w14:paraId="2FF02723" w14:textId="251111D4">
      <w:pPr>
        <w:pStyle w:val="TOC7"/>
        <w:tabs>
          <w:tab w:val="left" w:pos="1760"/>
          <w:tab w:val="right" w:leader="dot" w:pos="9926"/>
        </w:tabs>
        <w:rPr>
          <w:rFonts w:eastAsiaTheme="minorEastAsia"/>
          <w:noProof/>
          <w:kern w:val="2"/>
          <w:sz w:val="24"/>
          <w:szCs w:val="24"/>
          <w14:ligatures w14:val="standardContextual"/>
        </w:rPr>
      </w:pPr>
      <w:hyperlink w:anchor="_Toc196304325" w:history="1">
        <w:r w:rsidRPr="00451537">
          <w:rPr>
            <w:rStyle w:val="Hyperlink"/>
            <w:rFonts w:ascii="Cambria" w:hAnsi="Cambria"/>
            <w:noProof/>
          </w:rPr>
          <w:t>a.</w:t>
        </w:r>
        <w:r>
          <w:rPr>
            <w:rFonts w:eastAsiaTheme="minorEastAsia"/>
            <w:noProof/>
            <w:kern w:val="2"/>
            <w:sz w:val="24"/>
            <w:szCs w:val="24"/>
            <w14:ligatures w14:val="standardContextual"/>
          </w:rPr>
          <w:tab/>
        </w:r>
        <w:r w:rsidRPr="00451537">
          <w:rPr>
            <w:rStyle w:val="Hyperlink"/>
            <w:rFonts w:ascii="Cambria" w:hAnsi="Cambria"/>
            <w:noProof/>
          </w:rPr>
          <w:t>Impact of Organizational Structure (Required Every Five Years) (Reporting Flexibility in Interim Years)</w:t>
        </w:r>
        <w:r>
          <w:rPr>
            <w:noProof/>
            <w:webHidden/>
          </w:rPr>
          <w:tab/>
        </w:r>
        <w:r>
          <w:rPr>
            <w:noProof/>
            <w:webHidden/>
          </w:rPr>
          <w:fldChar w:fldCharType="begin"/>
        </w:r>
        <w:r>
          <w:rPr>
            <w:noProof/>
            <w:webHidden/>
          </w:rPr>
          <w:instrText xml:space="preserve"> PAGEREF _Toc196304325 \h </w:instrText>
        </w:r>
        <w:r>
          <w:rPr>
            <w:noProof/>
            <w:webHidden/>
          </w:rPr>
          <w:fldChar w:fldCharType="separate"/>
        </w:r>
        <w:r w:rsidR="001508BC">
          <w:rPr>
            <w:noProof/>
            <w:webHidden/>
          </w:rPr>
          <w:t>26</w:t>
        </w:r>
        <w:r>
          <w:rPr>
            <w:noProof/>
            <w:webHidden/>
          </w:rPr>
          <w:fldChar w:fldCharType="end"/>
        </w:r>
      </w:hyperlink>
    </w:p>
    <w:p w:rsidR="00635AF8" w14:paraId="2B1A3E16" w14:textId="381EB022">
      <w:pPr>
        <w:pStyle w:val="TOC7"/>
        <w:tabs>
          <w:tab w:val="left" w:pos="1760"/>
          <w:tab w:val="right" w:leader="dot" w:pos="9926"/>
        </w:tabs>
        <w:rPr>
          <w:rFonts w:eastAsiaTheme="minorEastAsia"/>
          <w:noProof/>
          <w:kern w:val="2"/>
          <w:sz w:val="24"/>
          <w:szCs w:val="24"/>
          <w14:ligatures w14:val="standardContextual"/>
        </w:rPr>
      </w:pPr>
      <w:hyperlink w:anchor="_Toc196304326" w:history="1">
        <w:r w:rsidRPr="00451537">
          <w:rPr>
            <w:rStyle w:val="Hyperlink"/>
            <w:rFonts w:ascii="Cambria" w:hAnsi="Cambria"/>
            <w:noProof/>
          </w:rPr>
          <w:t>b.</w:t>
        </w:r>
        <w:r>
          <w:rPr>
            <w:rFonts w:eastAsiaTheme="minorEastAsia"/>
            <w:noProof/>
            <w:kern w:val="2"/>
            <w:sz w:val="24"/>
            <w:szCs w:val="24"/>
            <w14:ligatures w14:val="standardContextual"/>
          </w:rPr>
          <w:tab/>
        </w:r>
        <w:r w:rsidRPr="00451537">
          <w:rPr>
            <w:rStyle w:val="Hyperlink"/>
            <w:rFonts w:ascii="Cambria" w:hAnsi="Cambria"/>
            <w:noProof/>
          </w:rPr>
          <w:t>Impact of Agency Capacity (Required Every Five Years) (Reporting Flexibility in Interim Years)</w:t>
        </w:r>
        <w:r>
          <w:rPr>
            <w:noProof/>
            <w:webHidden/>
          </w:rPr>
          <w:tab/>
        </w:r>
        <w:r>
          <w:rPr>
            <w:noProof/>
            <w:webHidden/>
          </w:rPr>
          <w:fldChar w:fldCharType="begin"/>
        </w:r>
        <w:r>
          <w:rPr>
            <w:noProof/>
            <w:webHidden/>
          </w:rPr>
          <w:instrText xml:space="preserve"> PAGEREF _Toc196304326 \h </w:instrText>
        </w:r>
        <w:r>
          <w:rPr>
            <w:noProof/>
            <w:webHidden/>
          </w:rPr>
          <w:fldChar w:fldCharType="separate"/>
        </w:r>
        <w:r w:rsidR="001508BC">
          <w:rPr>
            <w:noProof/>
            <w:webHidden/>
          </w:rPr>
          <w:t>26</w:t>
        </w:r>
        <w:r>
          <w:rPr>
            <w:noProof/>
            <w:webHidden/>
          </w:rPr>
          <w:fldChar w:fldCharType="end"/>
        </w:r>
      </w:hyperlink>
    </w:p>
    <w:p w:rsidR="00635AF8" w14:paraId="28CC99B3" w14:textId="5699EFB3">
      <w:pPr>
        <w:pStyle w:val="TOC7"/>
        <w:tabs>
          <w:tab w:val="left" w:pos="1760"/>
          <w:tab w:val="right" w:leader="dot" w:pos="9926"/>
        </w:tabs>
        <w:rPr>
          <w:rFonts w:eastAsiaTheme="minorEastAsia"/>
          <w:noProof/>
          <w:kern w:val="2"/>
          <w:sz w:val="24"/>
          <w:szCs w:val="24"/>
          <w14:ligatures w14:val="standardContextual"/>
        </w:rPr>
      </w:pPr>
      <w:hyperlink w:anchor="_Toc196304327" w:history="1">
        <w:r w:rsidRPr="00451537">
          <w:rPr>
            <w:rStyle w:val="Hyperlink"/>
            <w:rFonts w:ascii="Cambria" w:hAnsi="Cambria"/>
            <w:noProof/>
          </w:rPr>
          <w:t>c.</w:t>
        </w:r>
        <w:r>
          <w:rPr>
            <w:rFonts w:eastAsiaTheme="minorEastAsia"/>
            <w:noProof/>
            <w:kern w:val="2"/>
            <w:sz w:val="24"/>
            <w:szCs w:val="24"/>
            <w14:ligatures w14:val="standardContextual"/>
          </w:rPr>
          <w:tab/>
        </w:r>
        <w:r w:rsidRPr="00451537">
          <w:rPr>
            <w:rStyle w:val="Hyperlink"/>
            <w:rFonts w:ascii="Cambria" w:hAnsi="Cambria"/>
            <w:noProof/>
          </w:rPr>
          <w:t>Title V Workforce Capacity and Workforce Development (Required Every Five Years) (Reporting Flexibility in Interim Years)</w:t>
        </w:r>
        <w:r>
          <w:rPr>
            <w:noProof/>
            <w:webHidden/>
          </w:rPr>
          <w:tab/>
        </w:r>
        <w:r>
          <w:rPr>
            <w:noProof/>
            <w:webHidden/>
          </w:rPr>
          <w:fldChar w:fldCharType="begin"/>
        </w:r>
        <w:r>
          <w:rPr>
            <w:noProof/>
            <w:webHidden/>
          </w:rPr>
          <w:instrText xml:space="preserve"> PAGEREF _Toc196304327 \h </w:instrText>
        </w:r>
        <w:r>
          <w:rPr>
            <w:noProof/>
            <w:webHidden/>
          </w:rPr>
          <w:fldChar w:fldCharType="separate"/>
        </w:r>
        <w:r w:rsidR="001508BC">
          <w:rPr>
            <w:noProof/>
            <w:webHidden/>
          </w:rPr>
          <w:t>26</w:t>
        </w:r>
        <w:r>
          <w:rPr>
            <w:noProof/>
            <w:webHidden/>
          </w:rPr>
          <w:fldChar w:fldCharType="end"/>
        </w:r>
      </w:hyperlink>
    </w:p>
    <w:p w:rsidR="00635AF8" w14:paraId="4C313B59" w14:textId="18905036">
      <w:pPr>
        <w:pStyle w:val="TOC7"/>
        <w:tabs>
          <w:tab w:val="left" w:pos="1760"/>
          <w:tab w:val="right" w:leader="dot" w:pos="9926"/>
        </w:tabs>
        <w:rPr>
          <w:rFonts w:eastAsiaTheme="minorEastAsia"/>
          <w:noProof/>
          <w:kern w:val="2"/>
          <w:sz w:val="24"/>
          <w:szCs w:val="24"/>
          <w14:ligatures w14:val="standardContextual"/>
        </w:rPr>
      </w:pPr>
      <w:hyperlink w:anchor="_Toc196304328" w:history="1">
        <w:r w:rsidRPr="00451537">
          <w:rPr>
            <w:rStyle w:val="Hyperlink"/>
            <w:rFonts w:ascii="Cambria" w:hAnsi="Cambria"/>
            <w:noProof/>
          </w:rPr>
          <w:t>d.</w:t>
        </w:r>
        <w:r>
          <w:rPr>
            <w:rFonts w:eastAsiaTheme="minorEastAsia"/>
            <w:noProof/>
            <w:kern w:val="2"/>
            <w:sz w:val="24"/>
            <w:szCs w:val="24"/>
            <w14:ligatures w14:val="standardContextual"/>
          </w:rPr>
          <w:tab/>
        </w:r>
        <w:r w:rsidRPr="00451537">
          <w:rPr>
            <w:rStyle w:val="Hyperlink"/>
            <w:rFonts w:ascii="Cambria" w:hAnsi="Cambria"/>
            <w:noProof/>
          </w:rPr>
          <w:t>State Systems Development Initiative (SSDI) (Annual Update Required)</w:t>
        </w:r>
        <w:r>
          <w:rPr>
            <w:noProof/>
            <w:webHidden/>
          </w:rPr>
          <w:tab/>
        </w:r>
        <w:r>
          <w:rPr>
            <w:noProof/>
            <w:webHidden/>
          </w:rPr>
          <w:fldChar w:fldCharType="begin"/>
        </w:r>
        <w:r>
          <w:rPr>
            <w:noProof/>
            <w:webHidden/>
          </w:rPr>
          <w:instrText xml:space="preserve"> PAGEREF _Toc196304328 \h </w:instrText>
        </w:r>
        <w:r>
          <w:rPr>
            <w:noProof/>
            <w:webHidden/>
          </w:rPr>
          <w:fldChar w:fldCharType="separate"/>
        </w:r>
        <w:r w:rsidR="001508BC">
          <w:rPr>
            <w:noProof/>
            <w:webHidden/>
          </w:rPr>
          <w:t>27</w:t>
        </w:r>
        <w:r>
          <w:rPr>
            <w:noProof/>
            <w:webHidden/>
          </w:rPr>
          <w:fldChar w:fldCharType="end"/>
        </w:r>
      </w:hyperlink>
    </w:p>
    <w:p w:rsidR="00635AF8" w14:paraId="17BE9E93" w14:textId="5E98BC9E">
      <w:pPr>
        <w:pStyle w:val="TOC7"/>
        <w:tabs>
          <w:tab w:val="left" w:pos="1760"/>
          <w:tab w:val="right" w:leader="dot" w:pos="9926"/>
        </w:tabs>
        <w:rPr>
          <w:rFonts w:eastAsiaTheme="minorEastAsia"/>
          <w:noProof/>
          <w:kern w:val="2"/>
          <w:sz w:val="24"/>
          <w:szCs w:val="24"/>
          <w14:ligatures w14:val="standardContextual"/>
        </w:rPr>
      </w:pPr>
      <w:hyperlink w:anchor="_Toc196304329" w:history="1">
        <w:r w:rsidRPr="00451537">
          <w:rPr>
            <w:rStyle w:val="Hyperlink"/>
            <w:rFonts w:ascii="Cambria" w:hAnsi="Cambria"/>
            <w:noProof/>
          </w:rPr>
          <w:t>e.</w:t>
        </w:r>
        <w:r>
          <w:rPr>
            <w:rFonts w:eastAsiaTheme="minorEastAsia"/>
            <w:noProof/>
            <w:kern w:val="2"/>
            <w:sz w:val="24"/>
            <w:szCs w:val="24"/>
            <w14:ligatures w14:val="standardContextual"/>
          </w:rPr>
          <w:tab/>
        </w:r>
        <w:r w:rsidRPr="00451537">
          <w:rPr>
            <w:rStyle w:val="Hyperlink"/>
            <w:rFonts w:ascii="Cambria" w:hAnsi="Cambria"/>
            <w:noProof/>
          </w:rPr>
          <w:t>Other Data Capacity (Required Every Five Years) (Reporting Flexibility in Interim Years)</w:t>
        </w:r>
        <w:r>
          <w:rPr>
            <w:noProof/>
            <w:webHidden/>
          </w:rPr>
          <w:tab/>
        </w:r>
        <w:r>
          <w:rPr>
            <w:noProof/>
            <w:webHidden/>
          </w:rPr>
          <w:fldChar w:fldCharType="begin"/>
        </w:r>
        <w:r>
          <w:rPr>
            <w:noProof/>
            <w:webHidden/>
          </w:rPr>
          <w:instrText xml:space="preserve"> PAGEREF _Toc196304329 \h </w:instrText>
        </w:r>
        <w:r>
          <w:rPr>
            <w:noProof/>
            <w:webHidden/>
          </w:rPr>
          <w:fldChar w:fldCharType="separate"/>
        </w:r>
        <w:r w:rsidR="001508BC">
          <w:rPr>
            <w:noProof/>
            <w:webHidden/>
          </w:rPr>
          <w:t>28</w:t>
        </w:r>
        <w:r>
          <w:rPr>
            <w:noProof/>
            <w:webHidden/>
          </w:rPr>
          <w:fldChar w:fldCharType="end"/>
        </w:r>
      </w:hyperlink>
    </w:p>
    <w:p w:rsidR="00635AF8" w14:paraId="06D62DB2" w14:textId="594AAAAF">
      <w:pPr>
        <w:pStyle w:val="TOC6"/>
        <w:tabs>
          <w:tab w:val="left" w:pos="1760"/>
          <w:tab w:val="right" w:leader="dot" w:pos="9926"/>
        </w:tabs>
        <w:rPr>
          <w:rFonts w:eastAsiaTheme="minorEastAsia"/>
          <w:noProof/>
          <w:kern w:val="2"/>
          <w:sz w:val="24"/>
          <w:szCs w:val="24"/>
          <w14:ligatures w14:val="standardContextual"/>
        </w:rPr>
      </w:pPr>
      <w:hyperlink w:anchor="_Toc196304330" w:history="1">
        <w:r w:rsidRPr="00451537">
          <w:rPr>
            <w:rStyle w:val="Hyperlink"/>
            <w:rFonts w:ascii="Cambria" w:hAnsi="Cambria"/>
            <w:noProof/>
          </w:rPr>
          <w:t>iii.</w:t>
        </w:r>
        <w:r>
          <w:rPr>
            <w:rFonts w:eastAsiaTheme="minorEastAsia"/>
            <w:noProof/>
            <w:kern w:val="2"/>
            <w:sz w:val="24"/>
            <w:szCs w:val="24"/>
            <w14:ligatures w14:val="standardContextual"/>
          </w:rPr>
          <w:tab/>
        </w:r>
        <w:r w:rsidRPr="00451537">
          <w:rPr>
            <w:rStyle w:val="Hyperlink"/>
            <w:rFonts w:ascii="Cambria" w:hAnsi="Cambria"/>
            <w:noProof/>
          </w:rPr>
          <w:t>Title V Program Partnerships, Collaboration, and Coordination (Required Every Five Years) (Reporting Flexibility in Interim Years)</w:t>
        </w:r>
        <w:r>
          <w:rPr>
            <w:noProof/>
            <w:webHidden/>
          </w:rPr>
          <w:tab/>
        </w:r>
        <w:r>
          <w:rPr>
            <w:noProof/>
            <w:webHidden/>
          </w:rPr>
          <w:fldChar w:fldCharType="begin"/>
        </w:r>
        <w:r>
          <w:rPr>
            <w:noProof/>
            <w:webHidden/>
          </w:rPr>
          <w:instrText xml:space="preserve"> PAGEREF _Toc196304330 \h </w:instrText>
        </w:r>
        <w:r>
          <w:rPr>
            <w:noProof/>
            <w:webHidden/>
          </w:rPr>
          <w:fldChar w:fldCharType="separate"/>
        </w:r>
        <w:r w:rsidR="001508BC">
          <w:rPr>
            <w:noProof/>
            <w:webHidden/>
          </w:rPr>
          <w:t>28</w:t>
        </w:r>
        <w:r>
          <w:rPr>
            <w:noProof/>
            <w:webHidden/>
          </w:rPr>
          <w:fldChar w:fldCharType="end"/>
        </w:r>
      </w:hyperlink>
    </w:p>
    <w:p w:rsidR="00635AF8" w14:paraId="61A3B34B" w14:textId="7486EC33">
      <w:pPr>
        <w:pStyle w:val="TOC6"/>
        <w:tabs>
          <w:tab w:val="left" w:pos="1760"/>
          <w:tab w:val="right" w:leader="dot" w:pos="9926"/>
        </w:tabs>
        <w:rPr>
          <w:rFonts w:eastAsiaTheme="minorEastAsia"/>
          <w:noProof/>
          <w:kern w:val="2"/>
          <w:sz w:val="24"/>
          <w:szCs w:val="24"/>
          <w14:ligatures w14:val="standardContextual"/>
        </w:rPr>
      </w:pPr>
      <w:hyperlink w:anchor="_Toc196304331" w:history="1">
        <w:r w:rsidRPr="00451537">
          <w:rPr>
            <w:rStyle w:val="Hyperlink"/>
            <w:rFonts w:ascii="Cambria" w:hAnsi="Cambria"/>
            <w:noProof/>
          </w:rPr>
          <w:t>iv.</w:t>
        </w:r>
        <w:r>
          <w:rPr>
            <w:rFonts w:eastAsiaTheme="minorEastAsia"/>
            <w:noProof/>
            <w:kern w:val="2"/>
            <w:sz w:val="24"/>
            <w:szCs w:val="24"/>
            <w14:ligatures w14:val="standardContextual"/>
          </w:rPr>
          <w:tab/>
        </w:r>
        <w:r w:rsidRPr="00451537">
          <w:rPr>
            <w:rStyle w:val="Hyperlink"/>
            <w:rFonts w:ascii="Cambria" w:hAnsi="Cambria"/>
            <w:noProof/>
          </w:rPr>
          <w:t>Family and Community Partnerships (Required Every Five Years) (Reporting Flexibility in Interim Years)</w:t>
        </w:r>
        <w:r>
          <w:rPr>
            <w:noProof/>
            <w:webHidden/>
          </w:rPr>
          <w:tab/>
        </w:r>
        <w:r>
          <w:rPr>
            <w:noProof/>
            <w:webHidden/>
          </w:rPr>
          <w:fldChar w:fldCharType="begin"/>
        </w:r>
        <w:r>
          <w:rPr>
            <w:noProof/>
            <w:webHidden/>
          </w:rPr>
          <w:instrText xml:space="preserve"> PAGEREF _Toc196304331 \h </w:instrText>
        </w:r>
        <w:r>
          <w:rPr>
            <w:noProof/>
            <w:webHidden/>
          </w:rPr>
          <w:fldChar w:fldCharType="separate"/>
        </w:r>
        <w:r w:rsidR="001508BC">
          <w:rPr>
            <w:noProof/>
            <w:webHidden/>
          </w:rPr>
          <w:t>29</w:t>
        </w:r>
        <w:r>
          <w:rPr>
            <w:noProof/>
            <w:webHidden/>
          </w:rPr>
          <w:fldChar w:fldCharType="end"/>
        </w:r>
      </w:hyperlink>
    </w:p>
    <w:p w:rsidR="00635AF8" w14:paraId="602235D6" w14:textId="69FB028F">
      <w:pPr>
        <w:pStyle w:val="TOC5"/>
        <w:rPr>
          <w:rFonts w:eastAsiaTheme="minorEastAsia"/>
          <w:noProof/>
          <w:kern w:val="2"/>
          <w:sz w:val="24"/>
          <w:szCs w:val="24"/>
          <w14:ligatures w14:val="standardContextual"/>
        </w:rPr>
      </w:pPr>
      <w:hyperlink w:anchor="_Toc196304332" w:history="1">
        <w:r w:rsidRPr="00451537">
          <w:rPr>
            <w:rStyle w:val="Hyperlink"/>
            <w:noProof/>
          </w:rPr>
          <w:t>c.</w:t>
        </w:r>
        <w:r>
          <w:rPr>
            <w:rFonts w:eastAsiaTheme="minorEastAsia"/>
            <w:noProof/>
            <w:kern w:val="2"/>
            <w:sz w:val="24"/>
            <w:szCs w:val="24"/>
            <w14:ligatures w14:val="standardContextual"/>
          </w:rPr>
          <w:tab/>
        </w:r>
        <w:r w:rsidRPr="00451537">
          <w:rPr>
            <w:rStyle w:val="Hyperlink"/>
            <w:noProof/>
          </w:rPr>
          <w:t>Identifying Priority Needs and Linking to Performance Measures (Required Every Five Years) (Reporting Flexibility in Interim Years)</w:t>
        </w:r>
        <w:r>
          <w:rPr>
            <w:noProof/>
            <w:webHidden/>
          </w:rPr>
          <w:tab/>
        </w:r>
        <w:r>
          <w:rPr>
            <w:noProof/>
            <w:webHidden/>
          </w:rPr>
          <w:fldChar w:fldCharType="begin"/>
        </w:r>
        <w:r>
          <w:rPr>
            <w:noProof/>
            <w:webHidden/>
          </w:rPr>
          <w:instrText xml:space="preserve"> PAGEREF _Toc196304332 \h </w:instrText>
        </w:r>
        <w:r>
          <w:rPr>
            <w:noProof/>
            <w:webHidden/>
          </w:rPr>
          <w:fldChar w:fldCharType="separate"/>
        </w:r>
        <w:r w:rsidR="001508BC">
          <w:rPr>
            <w:noProof/>
            <w:webHidden/>
          </w:rPr>
          <w:t>30</w:t>
        </w:r>
        <w:r>
          <w:rPr>
            <w:noProof/>
            <w:webHidden/>
          </w:rPr>
          <w:fldChar w:fldCharType="end"/>
        </w:r>
      </w:hyperlink>
    </w:p>
    <w:p w:rsidR="00635AF8" w14:paraId="1B783AAC" w14:textId="692968E5">
      <w:pPr>
        <w:pStyle w:val="TOC3"/>
        <w:rPr>
          <w:rFonts w:eastAsiaTheme="minorEastAsia"/>
          <w:noProof/>
          <w:kern w:val="2"/>
          <w:sz w:val="24"/>
          <w:szCs w:val="24"/>
          <w14:ligatures w14:val="standardContextual"/>
        </w:rPr>
      </w:pPr>
      <w:hyperlink w:anchor="_Toc196304333" w:history="1">
        <w:r w:rsidRPr="00451537">
          <w:rPr>
            <w:rStyle w:val="Hyperlink"/>
            <w:noProof/>
          </w:rPr>
          <w:t>D.</w:t>
        </w:r>
        <w:r>
          <w:rPr>
            <w:rFonts w:eastAsiaTheme="minorEastAsia"/>
            <w:noProof/>
            <w:kern w:val="2"/>
            <w:sz w:val="24"/>
            <w:szCs w:val="24"/>
            <w14:ligatures w14:val="standardContextual"/>
          </w:rPr>
          <w:tab/>
        </w:r>
        <w:r w:rsidRPr="00451537">
          <w:rPr>
            <w:rStyle w:val="Hyperlink"/>
            <w:noProof/>
          </w:rPr>
          <w:t>Financial Narrative (Annual Update Required)</w:t>
        </w:r>
        <w:r>
          <w:rPr>
            <w:noProof/>
            <w:webHidden/>
          </w:rPr>
          <w:tab/>
        </w:r>
        <w:r>
          <w:rPr>
            <w:noProof/>
            <w:webHidden/>
          </w:rPr>
          <w:fldChar w:fldCharType="begin"/>
        </w:r>
        <w:r>
          <w:rPr>
            <w:noProof/>
            <w:webHidden/>
          </w:rPr>
          <w:instrText xml:space="preserve"> PAGEREF _Toc196304333 \h </w:instrText>
        </w:r>
        <w:r>
          <w:rPr>
            <w:noProof/>
            <w:webHidden/>
          </w:rPr>
          <w:fldChar w:fldCharType="separate"/>
        </w:r>
        <w:r w:rsidR="001508BC">
          <w:rPr>
            <w:noProof/>
            <w:webHidden/>
          </w:rPr>
          <w:t>31</w:t>
        </w:r>
        <w:r>
          <w:rPr>
            <w:noProof/>
            <w:webHidden/>
          </w:rPr>
          <w:fldChar w:fldCharType="end"/>
        </w:r>
      </w:hyperlink>
    </w:p>
    <w:p w:rsidR="00635AF8" w14:paraId="6E6F897C" w14:textId="02F268BC">
      <w:pPr>
        <w:pStyle w:val="TOC4"/>
        <w:rPr>
          <w:rFonts w:eastAsiaTheme="minorEastAsia"/>
          <w:noProof/>
          <w:kern w:val="2"/>
          <w:sz w:val="24"/>
          <w:szCs w:val="24"/>
          <w14:ligatures w14:val="standardContextual"/>
        </w:rPr>
      </w:pPr>
      <w:hyperlink w:anchor="_Toc196304334" w:history="1">
        <w:r w:rsidRPr="00451537">
          <w:rPr>
            <w:rStyle w:val="Hyperlink"/>
            <w:rFonts w:ascii="Cambria" w:hAnsi="Cambria"/>
            <w:noProof/>
          </w:rPr>
          <w:t>1.</w:t>
        </w:r>
        <w:r>
          <w:rPr>
            <w:rFonts w:eastAsiaTheme="minorEastAsia"/>
            <w:noProof/>
            <w:kern w:val="2"/>
            <w:sz w:val="24"/>
            <w:szCs w:val="24"/>
            <w14:ligatures w14:val="standardContextual"/>
          </w:rPr>
          <w:tab/>
        </w:r>
        <w:r w:rsidRPr="00451537">
          <w:rPr>
            <w:rStyle w:val="Hyperlink"/>
            <w:rFonts w:ascii="Cambria" w:hAnsi="Cambria"/>
            <w:noProof/>
          </w:rPr>
          <w:t>Expenditures (Annual Update Required)</w:t>
        </w:r>
        <w:r>
          <w:rPr>
            <w:noProof/>
            <w:webHidden/>
          </w:rPr>
          <w:tab/>
        </w:r>
        <w:r>
          <w:rPr>
            <w:noProof/>
            <w:webHidden/>
          </w:rPr>
          <w:fldChar w:fldCharType="begin"/>
        </w:r>
        <w:r>
          <w:rPr>
            <w:noProof/>
            <w:webHidden/>
          </w:rPr>
          <w:instrText xml:space="preserve"> PAGEREF _Toc196304334 \h </w:instrText>
        </w:r>
        <w:r>
          <w:rPr>
            <w:noProof/>
            <w:webHidden/>
          </w:rPr>
          <w:fldChar w:fldCharType="separate"/>
        </w:r>
        <w:r w:rsidR="001508BC">
          <w:rPr>
            <w:noProof/>
            <w:webHidden/>
          </w:rPr>
          <w:t>31</w:t>
        </w:r>
        <w:r>
          <w:rPr>
            <w:noProof/>
            <w:webHidden/>
          </w:rPr>
          <w:fldChar w:fldCharType="end"/>
        </w:r>
      </w:hyperlink>
    </w:p>
    <w:p w:rsidR="00635AF8" w14:paraId="47FA524E" w14:textId="181595A4">
      <w:pPr>
        <w:pStyle w:val="TOC4"/>
        <w:rPr>
          <w:rFonts w:eastAsiaTheme="minorEastAsia"/>
          <w:noProof/>
          <w:kern w:val="2"/>
          <w:sz w:val="24"/>
          <w:szCs w:val="24"/>
          <w14:ligatures w14:val="standardContextual"/>
        </w:rPr>
      </w:pPr>
      <w:hyperlink w:anchor="_Toc196304335" w:history="1">
        <w:r w:rsidRPr="00451537">
          <w:rPr>
            <w:rStyle w:val="Hyperlink"/>
            <w:rFonts w:ascii="Cambria" w:hAnsi="Cambria"/>
            <w:noProof/>
          </w:rPr>
          <w:t>2.</w:t>
        </w:r>
        <w:r>
          <w:rPr>
            <w:rFonts w:eastAsiaTheme="minorEastAsia"/>
            <w:noProof/>
            <w:kern w:val="2"/>
            <w:sz w:val="24"/>
            <w:szCs w:val="24"/>
            <w14:ligatures w14:val="standardContextual"/>
          </w:rPr>
          <w:tab/>
        </w:r>
        <w:r w:rsidRPr="00451537">
          <w:rPr>
            <w:rStyle w:val="Hyperlink"/>
            <w:rFonts w:ascii="Cambria" w:hAnsi="Cambria"/>
            <w:noProof/>
          </w:rPr>
          <w:t>Budget (Annual Update Required)</w:t>
        </w:r>
        <w:r>
          <w:rPr>
            <w:noProof/>
            <w:webHidden/>
          </w:rPr>
          <w:tab/>
        </w:r>
        <w:r>
          <w:rPr>
            <w:noProof/>
            <w:webHidden/>
          </w:rPr>
          <w:fldChar w:fldCharType="begin"/>
        </w:r>
        <w:r>
          <w:rPr>
            <w:noProof/>
            <w:webHidden/>
          </w:rPr>
          <w:instrText xml:space="preserve"> PAGEREF _Toc196304335 \h </w:instrText>
        </w:r>
        <w:r>
          <w:rPr>
            <w:noProof/>
            <w:webHidden/>
          </w:rPr>
          <w:fldChar w:fldCharType="separate"/>
        </w:r>
        <w:r w:rsidR="001508BC">
          <w:rPr>
            <w:noProof/>
            <w:webHidden/>
          </w:rPr>
          <w:t>32</w:t>
        </w:r>
        <w:r>
          <w:rPr>
            <w:noProof/>
            <w:webHidden/>
          </w:rPr>
          <w:fldChar w:fldCharType="end"/>
        </w:r>
      </w:hyperlink>
    </w:p>
    <w:p w:rsidR="00635AF8" w14:paraId="693468B4" w14:textId="586F9D46">
      <w:pPr>
        <w:pStyle w:val="TOC3"/>
        <w:rPr>
          <w:rFonts w:eastAsiaTheme="minorEastAsia"/>
          <w:noProof/>
          <w:kern w:val="2"/>
          <w:sz w:val="24"/>
          <w:szCs w:val="24"/>
          <w14:ligatures w14:val="standardContextual"/>
        </w:rPr>
      </w:pPr>
      <w:hyperlink w:anchor="_Toc196304336" w:history="1">
        <w:r w:rsidRPr="00451537">
          <w:rPr>
            <w:rStyle w:val="Hyperlink"/>
            <w:noProof/>
          </w:rPr>
          <w:t>E.</w:t>
        </w:r>
        <w:r>
          <w:rPr>
            <w:rFonts w:eastAsiaTheme="minorEastAsia"/>
            <w:noProof/>
            <w:kern w:val="2"/>
            <w:sz w:val="24"/>
            <w:szCs w:val="24"/>
            <w14:ligatures w14:val="standardContextual"/>
          </w:rPr>
          <w:tab/>
        </w:r>
        <w:r w:rsidRPr="00451537">
          <w:rPr>
            <w:rStyle w:val="Hyperlink"/>
            <w:noProof/>
          </w:rPr>
          <w:t>Five-Year State Action Plan (Annual Update Required)</w:t>
        </w:r>
        <w:r>
          <w:rPr>
            <w:noProof/>
            <w:webHidden/>
          </w:rPr>
          <w:tab/>
        </w:r>
        <w:r>
          <w:rPr>
            <w:noProof/>
            <w:webHidden/>
          </w:rPr>
          <w:fldChar w:fldCharType="begin"/>
        </w:r>
        <w:r>
          <w:rPr>
            <w:noProof/>
            <w:webHidden/>
          </w:rPr>
          <w:instrText xml:space="preserve"> PAGEREF _Toc196304336 \h </w:instrText>
        </w:r>
        <w:r>
          <w:rPr>
            <w:noProof/>
            <w:webHidden/>
          </w:rPr>
          <w:fldChar w:fldCharType="separate"/>
        </w:r>
        <w:r w:rsidR="001508BC">
          <w:rPr>
            <w:noProof/>
            <w:webHidden/>
          </w:rPr>
          <w:t>33</w:t>
        </w:r>
        <w:r>
          <w:rPr>
            <w:noProof/>
            <w:webHidden/>
          </w:rPr>
          <w:fldChar w:fldCharType="end"/>
        </w:r>
      </w:hyperlink>
    </w:p>
    <w:p w:rsidR="00635AF8" w14:paraId="1AA1B096" w14:textId="26618EB8">
      <w:pPr>
        <w:pStyle w:val="TOC4"/>
        <w:rPr>
          <w:rFonts w:eastAsiaTheme="minorEastAsia"/>
          <w:noProof/>
          <w:kern w:val="2"/>
          <w:sz w:val="24"/>
          <w:szCs w:val="24"/>
          <w14:ligatures w14:val="standardContextual"/>
        </w:rPr>
      </w:pPr>
      <w:hyperlink w:anchor="_Toc196304337" w:history="1">
        <w:r w:rsidRPr="00451537">
          <w:rPr>
            <w:rStyle w:val="Hyperlink"/>
            <w:rFonts w:ascii="Cambria" w:hAnsi="Cambria"/>
            <w:noProof/>
          </w:rPr>
          <w:t>1.</w:t>
        </w:r>
        <w:r>
          <w:rPr>
            <w:rFonts w:eastAsiaTheme="minorEastAsia"/>
            <w:noProof/>
            <w:kern w:val="2"/>
            <w:sz w:val="24"/>
            <w:szCs w:val="24"/>
            <w14:ligatures w14:val="standardContextual"/>
          </w:rPr>
          <w:tab/>
        </w:r>
        <w:r w:rsidRPr="00451537">
          <w:rPr>
            <w:rStyle w:val="Hyperlink"/>
            <w:rFonts w:ascii="Cambria" w:hAnsi="Cambria"/>
            <w:noProof/>
          </w:rPr>
          <w:t>Five-Year State Action Plan Table (Required Every Five Years)</w:t>
        </w:r>
        <w:r>
          <w:rPr>
            <w:noProof/>
            <w:webHidden/>
          </w:rPr>
          <w:tab/>
        </w:r>
        <w:r>
          <w:rPr>
            <w:noProof/>
            <w:webHidden/>
          </w:rPr>
          <w:fldChar w:fldCharType="begin"/>
        </w:r>
        <w:r>
          <w:rPr>
            <w:noProof/>
            <w:webHidden/>
          </w:rPr>
          <w:instrText xml:space="preserve"> PAGEREF _Toc196304337 \h </w:instrText>
        </w:r>
        <w:r>
          <w:rPr>
            <w:noProof/>
            <w:webHidden/>
          </w:rPr>
          <w:fldChar w:fldCharType="separate"/>
        </w:r>
        <w:r w:rsidR="001508BC">
          <w:rPr>
            <w:noProof/>
            <w:webHidden/>
          </w:rPr>
          <w:t>33</w:t>
        </w:r>
        <w:r>
          <w:rPr>
            <w:noProof/>
            <w:webHidden/>
          </w:rPr>
          <w:fldChar w:fldCharType="end"/>
        </w:r>
      </w:hyperlink>
    </w:p>
    <w:p w:rsidR="00635AF8" w14:paraId="4800333F" w14:textId="3C8F843A">
      <w:pPr>
        <w:pStyle w:val="TOC4"/>
        <w:rPr>
          <w:rFonts w:eastAsiaTheme="minorEastAsia"/>
          <w:noProof/>
          <w:kern w:val="2"/>
          <w:sz w:val="24"/>
          <w:szCs w:val="24"/>
          <w14:ligatures w14:val="standardContextual"/>
        </w:rPr>
      </w:pPr>
      <w:hyperlink w:anchor="_Toc196304338" w:history="1">
        <w:r w:rsidRPr="00451537">
          <w:rPr>
            <w:rStyle w:val="Hyperlink"/>
            <w:rFonts w:ascii="Cambria" w:hAnsi="Cambria"/>
            <w:noProof/>
          </w:rPr>
          <w:t>2.</w:t>
        </w:r>
        <w:r>
          <w:rPr>
            <w:rFonts w:eastAsiaTheme="minorEastAsia"/>
            <w:noProof/>
            <w:kern w:val="2"/>
            <w:sz w:val="24"/>
            <w:szCs w:val="24"/>
            <w14:ligatures w14:val="standardContextual"/>
          </w:rPr>
          <w:tab/>
        </w:r>
        <w:r w:rsidRPr="00451537">
          <w:rPr>
            <w:rStyle w:val="Hyperlink"/>
            <w:rFonts w:ascii="Cambria" w:hAnsi="Cambria"/>
            <w:noProof/>
          </w:rPr>
          <w:t>State Action Plan Narrative Overview (Reporting Flexibility Optional)</w:t>
        </w:r>
        <w:r>
          <w:rPr>
            <w:noProof/>
            <w:webHidden/>
          </w:rPr>
          <w:tab/>
        </w:r>
        <w:r>
          <w:rPr>
            <w:noProof/>
            <w:webHidden/>
          </w:rPr>
          <w:fldChar w:fldCharType="begin"/>
        </w:r>
        <w:r>
          <w:rPr>
            <w:noProof/>
            <w:webHidden/>
          </w:rPr>
          <w:instrText xml:space="preserve"> PAGEREF _Toc196304338 \h </w:instrText>
        </w:r>
        <w:r>
          <w:rPr>
            <w:noProof/>
            <w:webHidden/>
          </w:rPr>
          <w:fldChar w:fldCharType="separate"/>
        </w:r>
        <w:r w:rsidR="001508BC">
          <w:rPr>
            <w:noProof/>
            <w:webHidden/>
          </w:rPr>
          <w:t>34</w:t>
        </w:r>
        <w:r>
          <w:rPr>
            <w:noProof/>
            <w:webHidden/>
          </w:rPr>
          <w:fldChar w:fldCharType="end"/>
        </w:r>
      </w:hyperlink>
    </w:p>
    <w:p w:rsidR="00635AF8" w14:paraId="4ABAE009" w14:textId="1AC37BAF">
      <w:pPr>
        <w:pStyle w:val="TOC4"/>
        <w:rPr>
          <w:rFonts w:eastAsiaTheme="minorEastAsia"/>
          <w:noProof/>
          <w:kern w:val="2"/>
          <w:sz w:val="24"/>
          <w:szCs w:val="24"/>
          <w14:ligatures w14:val="standardContextual"/>
        </w:rPr>
      </w:pPr>
      <w:hyperlink w:anchor="_Toc196304339" w:history="1">
        <w:r w:rsidRPr="00451537">
          <w:rPr>
            <w:rStyle w:val="Hyperlink"/>
            <w:rFonts w:ascii="Cambria" w:hAnsi="Cambria"/>
            <w:noProof/>
          </w:rPr>
          <w:t>3.</w:t>
        </w:r>
        <w:r>
          <w:rPr>
            <w:rFonts w:eastAsiaTheme="minorEastAsia"/>
            <w:noProof/>
            <w:kern w:val="2"/>
            <w:sz w:val="24"/>
            <w:szCs w:val="24"/>
            <w14:ligatures w14:val="standardContextual"/>
          </w:rPr>
          <w:tab/>
        </w:r>
        <w:r w:rsidRPr="00451537">
          <w:rPr>
            <w:rStyle w:val="Hyperlink"/>
            <w:rFonts w:ascii="Cambria" w:hAnsi="Cambria"/>
            <w:noProof/>
          </w:rPr>
          <w:t>State Action Plan Narrative by Domain (Annual Update Required)</w:t>
        </w:r>
        <w:r>
          <w:rPr>
            <w:noProof/>
            <w:webHidden/>
          </w:rPr>
          <w:tab/>
        </w:r>
        <w:r>
          <w:rPr>
            <w:noProof/>
            <w:webHidden/>
          </w:rPr>
          <w:fldChar w:fldCharType="begin"/>
        </w:r>
        <w:r>
          <w:rPr>
            <w:noProof/>
            <w:webHidden/>
          </w:rPr>
          <w:instrText xml:space="preserve"> PAGEREF _Toc196304339 \h </w:instrText>
        </w:r>
        <w:r>
          <w:rPr>
            <w:noProof/>
            <w:webHidden/>
          </w:rPr>
          <w:fldChar w:fldCharType="separate"/>
        </w:r>
        <w:r w:rsidR="001508BC">
          <w:rPr>
            <w:noProof/>
            <w:webHidden/>
          </w:rPr>
          <w:t>34</w:t>
        </w:r>
        <w:r>
          <w:rPr>
            <w:noProof/>
            <w:webHidden/>
          </w:rPr>
          <w:fldChar w:fldCharType="end"/>
        </w:r>
      </w:hyperlink>
    </w:p>
    <w:p w:rsidR="00635AF8" w14:paraId="7E31A58A" w14:textId="374BA898">
      <w:pPr>
        <w:pStyle w:val="TOC3"/>
        <w:rPr>
          <w:rFonts w:eastAsiaTheme="minorEastAsia"/>
          <w:noProof/>
          <w:kern w:val="2"/>
          <w:sz w:val="24"/>
          <w:szCs w:val="24"/>
          <w14:ligatures w14:val="standardContextual"/>
        </w:rPr>
      </w:pPr>
      <w:hyperlink w:anchor="_Toc196304340" w:history="1">
        <w:r w:rsidRPr="00451537">
          <w:rPr>
            <w:rStyle w:val="Hyperlink"/>
            <w:noProof/>
          </w:rPr>
          <w:t>F.</w:t>
        </w:r>
        <w:r>
          <w:rPr>
            <w:rFonts w:eastAsiaTheme="minorEastAsia"/>
            <w:noProof/>
            <w:kern w:val="2"/>
            <w:sz w:val="24"/>
            <w:szCs w:val="24"/>
            <w14:ligatures w14:val="standardContextual"/>
          </w:rPr>
          <w:tab/>
        </w:r>
        <w:r w:rsidRPr="00451537">
          <w:rPr>
            <w:rStyle w:val="Hyperlink"/>
            <w:noProof/>
          </w:rPr>
          <w:t>Public Input [Section 505(a)] (Annual Update Required)</w:t>
        </w:r>
        <w:r>
          <w:rPr>
            <w:noProof/>
            <w:webHidden/>
          </w:rPr>
          <w:tab/>
        </w:r>
        <w:r>
          <w:rPr>
            <w:noProof/>
            <w:webHidden/>
          </w:rPr>
          <w:fldChar w:fldCharType="begin"/>
        </w:r>
        <w:r>
          <w:rPr>
            <w:noProof/>
            <w:webHidden/>
          </w:rPr>
          <w:instrText xml:space="preserve"> PAGEREF _Toc196304340 \h </w:instrText>
        </w:r>
        <w:r>
          <w:rPr>
            <w:noProof/>
            <w:webHidden/>
          </w:rPr>
          <w:fldChar w:fldCharType="separate"/>
        </w:r>
        <w:r w:rsidR="001508BC">
          <w:rPr>
            <w:noProof/>
            <w:webHidden/>
          </w:rPr>
          <w:t>36</w:t>
        </w:r>
        <w:r>
          <w:rPr>
            <w:noProof/>
            <w:webHidden/>
          </w:rPr>
          <w:fldChar w:fldCharType="end"/>
        </w:r>
      </w:hyperlink>
    </w:p>
    <w:p w:rsidR="00635AF8" w14:paraId="51A88B07" w14:textId="7FF96616">
      <w:pPr>
        <w:pStyle w:val="TOC3"/>
        <w:rPr>
          <w:rFonts w:eastAsiaTheme="minorEastAsia"/>
          <w:noProof/>
          <w:kern w:val="2"/>
          <w:sz w:val="24"/>
          <w:szCs w:val="24"/>
          <w14:ligatures w14:val="standardContextual"/>
        </w:rPr>
      </w:pPr>
      <w:hyperlink w:anchor="_Toc196304341" w:history="1">
        <w:r w:rsidRPr="00451537">
          <w:rPr>
            <w:rStyle w:val="Hyperlink"/>
            <w:noProof/>
          </w:rPr>
          <w:t>G.</w:t>
        </w:r>
        <w:r>
          <w:rPr>
            <w:rFonts w:eastAsiaTheme="minorEastAsia"/>
            <w:noProof/>
            <w:kern w:val="2"/>
            <w:sz w:val="24"/>
            <w:szCs w:val="24"/>
            <w14:ligatures w14:val="standardContextual"/>
          </w:rPr>
          <w:tab/>
        </w:r>
        <w:r w:rsidRPr="00451537">
          <w:rPr>
            <w:rStyle w:val="Hyperlink"/>
            <w:noProof/>
          </w:rPr>
          <w:t>Technical Assistance (Annual Update Required)</w:t>
        </w:r>
        <w:r>
          <w:rPr>
            <w:noProof/>
            <w:webHidden/>
          </w:rPr>
          <w:tab/>
        </w:r>
        <w:r>
          <w:rPr>
            <w:noProof/>
            <w:webHidden/>
          </w:rPr>
          <w:fldChar w:fldCharType="begin"/>
        </w:r>
        <w:r>
          <w:rPr>
            <w:noProof/>
            <w:webHidden/>
          </w:rPr>
          <w:instrText xml:space="preserve"> PAGEREF _Toc196304341 \h </w:instrText>
        </w:r>
        <w:r>
          <w:rPr>
            <w:noProof/>
            <w:webHidden/>
          </w:rPr>
          <w:fldChar w:fldCharType="separate"/>
        </w:r>
        <w:r w:rsidR="001508BC">
          <w:rPr>
            <w:noProof/>
            <w:webHidden/>
          </w:rPr>
          <w:t>36</w:t>
        </w:r>
        <w:r>
          <w:rPr>
            <w:noProof/>
            <w:webHidden/>
          </w:rPr>
          <w:fldChar w:fldCharType="end"/>
        </w:r>
      </w:hyperlink>
    </w:p>
    <w:p w:rsidR="00635AF8" w14:paraId="49EA7AF6" w14:textId="6BE932D3">
      <w:pPr>
        <w:pStyle w:val="TOC1"/>
        <w:rPr>
          <w:rFonts w:asciiTheme="minorHAnsi" w:eastAsiaTheme="minorEastAsia" w:hAnsiTheme="minorHAnsi"/>
          <w:noProof/>
          <w:kern w:val="2"/>
          <w:sz w:val="24"/>
          <w:szCs w:val="24"/>
          <w14:ligatures w14:val="standardContextual"/>
        </w:rPr>
      </w:pPr>
      <w:hyperlink w:anchor="_Toc196304342" w:history="1">
        <w:r w:rsidRPr="00451537">
          <w:rPr>
            <w:rStyle w:val="Hyperlink"/>
            <w:b/>
            <w:bCs/>
            <w:noProof/>
          </w:rPr>
          <w:t>PART THREE:</w:t>
        </w:r>
        <w:r w:rsidRPr="00451537">
          <w:rPr>
            <w:rStyle w:val="Hyperlink"/>
            <w:noProof/>
          </w:rPr>
          <w:t xml:space="preserve"> </w:t>
        </w:r>
        <w:r w:rsidRPr="00451537">
          <w:rPr>
            <w:rStyle w:val="Hyperlink"/>
            <w:b/>
            <w:bCs/>
            <w:noProof/>
          </w:rPr>
          <w:t>REPORTING FORMS</w:t>
        </w:r>
        <w:r>
          <w:rPr>
            <w:noProof/>
            <w:webHidden/>
          </w:rPr>
          <w:tab/>
        </w:r>
        <w:r>
          <w:rPr>
            <w:noProof/>
            <w:webHidden/>
          </w:rPr>
          <w:fldChar w:fldCharType="begin"/>
        </w:r>
        <w:r>
          <w:rPr>
            <w:noProof/>
            <w:webHidden/>
          </w:rPr>
          <w:instrText xml:space="preserve"> PAGEREF _Toc196304342 \h </w:instrText>
        </w:r>
        <w:r>
          <w:rPr>
            <w:noProof/>
            <w:webHidden/>
          </w:rPr>
          <w:fldChar w:fldCharType="separate"/>
        </w:r>
        <w:r w:rsidR="001508BC">
          <w:rPr>
            <w:noProof/>
            <w:webHidden/>
          </w:rPr>
          <w:t>37</w:t>
        </w:r>
        <w:r>
          <w:rPr>
            <w:noProof/>
            <w:webHidden/>
          </w:rPr>
          <w:fldChar w:fldCharType="end"/>
        </w:r>
      </w:hyperlink>
    </w:p>
    <w:p w:rsidR="00635AF8" w14:paraId="437C0D07" w14:textId="0A4D4552">
      <w:pPr>
        <w:pStyle w:val="TOC2"/>
        <w:rPr>
          <w:rFonts w:eastAsiaTheme="minorEastAsia"/>
          <w:noProof/>
          <w:kern w:val="2"/>
          <w:sz w:val="24"/>
          <w:szCs w:val="24"/>
          <w14:ligatures w14:val="standardContextual"/>
        </w:rPr>
      </w:pPr>
      <w:hyperlink w:anchor="_Toc196304343" w:history="1">
        <w:r w:rsidRPr="00451537">
          <w:rPr>
            <w:rStyle w:val="Hyperlink"/>
            <w:rFonts w:eastAsia="Calibri"/>
            <w:noProof/>
          </w:rPr>
          <w:t>FORM 1 - APPLICATION FOR FEDERAL ASSISTANCE (SF-424)</w:t>
        </w:r>
        <w:r>
          <w:rPr>
            <w:noProof/>
            <w:webHidden/>
          </w:rPr>
          <w:tab/>
        </w:r>
        <w:r>
          <w:rPr>
            <w:noProof/>
            <w:webHidden/>
          </w:rPr>
          <w:fldChar w:fldCharType="begin"/>
        </w:r>
        <w:r>
          <w:rPr>
            <w:noProof/>
            <w:webHidden/>
          </w:rPr>
          <w:instrText xml:space="preserve"> PAGEREF _Toc196304343 \h </w:instrText>
        </w:r>
        <w:r>
          <w:rPr>
            <w:noProof/>
            <w:webHidden/>
          </w:rPr>
          <w:fldChar w:fldCharType="separate"/>
        </w:r>
        <w:r w:rsidR="001508BC">
          <w:rPr>
            <w:noProof/>
            <w:webHidden/>
          </w:rPr>
          <w:t>37</w:t>
        </w:r>
        <w:r>
          <w:rPr>
            <w:noProof/>
            <w:webHidden/>
          </w:rPr>
          <w:fldChar w:fldCharType="end"/>
        </w:r>
      </w:hyperlink>
    </w:p>
    <w:p w:rsidR="00635AF8" w14:paraId="090CA155" w14:textId="6A675A0B">
      <w:pPr>
        <w:pStyle w:val="TOC2"/>
        <w:rPr>
          <w:rFonts w:eastAsiaTheme="minorEastAsia"/>
          <w:noProof/>
          <w:kern w:val="2"/>
          <w:sz w:val="24"/>
          <w:szCs w:val="24"/>
          <w14:ligatures w14:val="standardContextual"/>
        </w:rPr>
      </w:pPr>
      <w:hyperlink w:anchor="_Toc196304344" w:history="1">
        <w:r w:rsidRPr="00451537">
          <w:rPr>
            <w:rStyle w:val="Hyperlink"/>
            <w:rFonts w:eastAsia="Calibri"/>
            <w:noProof/>
          </w:rPr>
          <w:t>FORM 2 - MCH BUDGET/EXPENDITURE DETAILS</w:t>
        </w:r>
        <w:r>
          <w:rPr>
            <w:noProof/>
            <w:webHidden/>
          </w:rPr>
          <w:tab/>
        </w:r>
        <w:r>
          <w:rPr>
            <w:noProof/>
            <w:webHidden/>
          </w:rPr>
          <w:fldChar w:fldCharType="begin"/>
        </w:r>
        <w:r>
          <w:rPr>
            <w:noProof/>
            <w:webHidden/>
          </w:rPr>
          <w:instrText xml:space="preserve"> PAGEREF _Toc196304344 \h </w:instrText>
        </w:r>
        <w:r>
          <w:rPr>
            <w:noProof/>
            <w:webHidden/>
          </w:rPr>
          <w:fldChar w:fldCharType="separate"/>
        </w:r>
        <w:r w:rsidR="001508BC">
          <w:rPr>
            <w:noProof/>
            <w:webHidden/>
          </w:rPr>
          <w:t>42</w:t>
        </w:r>
        <w:r>
          <w:rPr>
            <w:noProof/>
            <w:webHidden/>
          </w:rPr>
          <w:fldChar w:fldCharType="end"/>
        </w:r>
      </w:hyperlink>
    </w:p>
    <w:p w:rsidR="00635AF8" w14:paraId="449600E9" w14:textId="65F05637">
      <w:pPr>
        <w:pStyle w:val="TOC2"/>
        <w:rPr>
          <w:rFonts w:eastAsiaTheme="minorEastAsia"/>
          <w:noProof/>
          <w:kern w:val="2"/>
          <w:sz w:val="24"/>
          <w:szCs w:val="24"/>
          <w14:ligatures w14:val="standardContextual"/>
        </w:rPr>
      </w:pPr>
      <w:hyperlink w:anchor="_Toc196304345" w:history="1">
        <w:r w:rsidRPr="00451537">
          <w:rPr>
            <w:rStyle w:val="Hyperlink"/>
            <w:rFonts w:eastAsia="Times New Roman"/>
            <w:noProof/>
          </w:rPr>
          <w:t>FORM 3a - BUDGET AND EXPENDITURE DETAILS BY TYPES OF INDIVIDUALS SERVED</w:t>
        </w:r>
        <w:r>
          <w:rPr>
            <w:noProof/>
            <w:webHidden/>
          </w:rPr>
          <w:tab/>
        </w:r>
        <w:r>
          <w:rPr>
            <w:noProof/>
            <w:webHidden/>
          </w:rPr>
          <w:fldChar w:fldCharType="begin"/>
        </w:r>
        <w:r>
          <w:rPr>
            <w:noProof/>
            <w:webHidden/>
          </w:rPr>
          <w:instrText xml:space="preserve"> PAGEREF _Toc196304345 \h </w:instrText>
        </w:r>
        <w:r>
          <w:rPr>
            <w:noProof/>
            <w:webHidden/>
          </w:rPr>
          <w:fldChar w:fldCharType="separate"/>
        </w:r>
        <w:r w:rsidR="001508BC">
          <w:rPr>
            <w:noProof/>
            <w:webHidden/>
          </w:rPr>
          <w:t>45</w:t>
        </w:r>
        <w:r>
          <w:rPr>
            <w:noProof/>
            <w:webHidden/>
          </w:rPr>
          <w:fldChar w:fldCharType="end"/>
        </w:r>
      </w:hyperlink>
    </w:p>
    <w:p w:rsidR="00635AF8" w14:paraId="49ADCBFA" w14:textId="5CC76559">
      <w:pPr>
        <w:pStyle w:val="TOC2"/>
        <w:rPr>
          <w:rFonts w:eastAsiaTheme="minorEastAsia"/>
          <w:noProof/>
          <w:kern w:val="2"/>
          <w:sz w:val="24"/>
          <w:szCs w:val="24"/>
          <w14:ligatures w14:val="standardContextual"/>
        </w:rPr>
      </w:pPr>
      <w:hyperlink w:anchor="_Toc196304346" w:history="1">
        <w:r w:rsidRPr="00451537">
          <w:rPr>
            <w:rStyle w:val="Hyperlink"/>
            <w:rFonts w:eastAsia="Times New Roman"/>
            <w:noProof/>
          </w:rPr>
          <w:t>FORM 3b - BUDGET AND EXPENDITURE DETAILS BY TYPES OF SERVICES</w:t>
        </w:r>
        <w:r>
          <w:rPr>
            <w:noProof/>
            <w:webHidden/>
          </w:rPr>
          <w:tab/>
        </w:r>
        <w:r>
          <w:rPr>
            <w:noProof/>
            <w:webHidden/>
          </w:rPr>
          <w:fldChar w:fldCharType="begin"/>
        </w:r>
        <w:r>
          <w:rPr>
            <w:noProof/>
            <w:webHidden/>
          </w:rPr>
          <w:instrText xml:space="preserve"> PAGEREF _Toc196304346 \h </w:instrText>
        </w:r>
        <w:r>
          <w:rPr>
            <w:noProof/>
            <w:webHidden/>
          </w:rPr>
          <w:fldChar w:fldCharType="separate"/>
        </w:r>
        <w:r w:rsidR="001508BC">
          <w:rPr>
            <w:noProof/>
            <w:webHidden/>
          </w:rPr>
          <w:t>47</w:t>
        </w:r>
        <w:r>
          <w:rPr>
            <w:noProof/>
            <w:webHidden/>
          </w:rPr>
          <w:fldChar w:fldCharType="end"/>
        </w:r>
      </w:hyperlink>
    </w:p>
    <w:p w:rsidR="00635AF8" w14:paraId="2B770DCA" w14:textId="7E5156FF">
      <w:pPr>
        <w:pStyle w:val="TOC2"/>
        <w:rPr>
          <w:rFonts w:eastAsiaTheme="minorEastAsia"/>
          <w:noProof/>
          <w:kern w:val="2"/>
          <w:sz w:val="24"/>
          <w:szCs w:val="24"/>
          <w14:ligatures w14:val="standardContextual"/>
        </w:rPr>
      </w:pPr>
      <w:hyperlink w:anchor="_Toc196304347" w:history="1">
        <w:r w:rsidRPr="00451537">
          <w:rPr>
            <w:rStyle w:val="Hyperlink"/>
            <w:smallCaps/>
            <w:noProof/>
            <w:spacing w:val="5"/>
          </w:rPr>
          <w:t>FORM 4 - NUMBER AND PERCENTAGE OF NEWBORNS AND OTHERS SCREENED, CASES CONFIRMED AND TREATED</w:t>
        </w:r>
        <w:r>
          <w:rPr>
            <w:noProof/>
            <w:webHidden/>
          </w:rPr>
          <w:tab/>
        </w:r>
        <w:r>
          <w:rPr>
            <w:noProof/>
            <w:webHidden/>
          </w:rPr>
          <w:fldChar w:fldCharType="begin"/>
        </w:r>
        <w:r>
          <w:rPr>
            <w:noProof/>
            <w:webHidden/>
          </w:rPr>
          <w:instrText xml:space="preserve"> PAGEREF _Toc196304347 \h </w:instrText>
        </w:r>
        <w:r>
          <w:rPr>
            <w:noProof/>
            <w:webHidden/>
          </w:rPr>
          <w:fldChar w:fldCharType="separate"/>
        </w:r>
        <w:r w:rsidR="001508BC">
          <w:rPr>
            <w:noProof/>
            <w:webHidden/>
          </w:rPr>
          <w:t>51</w:t>
        </w:r>
        <w:r>
          <w:rPr>
            <w:noProof/>
            <w:webHidden/>
          </w:rPr>
          <w:fldChar w:fldCharType="end"/>
        </w:r>
      </w:hyperlink>
    </w:p>
    <w:p w:rsidR="00635AF8" w14:paraId="1158BB4D" w14:textId="10F26C25">
      <w:pPr>
        <w:pStyle w:val="TOC2"/>
        <w:rPr>
          <w:rFonts w:eastAsiaTheme="minorEastAsia"/>
          <w:noProof/>
          <w:kern w:val="2"/>
          <w:sz w:val="24"/>
          <w:szCs w:val="24"/>
          <w14:ligatures w14:val="standardContextual"/>
        </w:rPr>
      </w:pPr>
      <w:hyperlink w:anchor="_Toc196304348" w:history="1">
        <w:r w:rsidRPr="00451537">
          <w:rPr>
            <w:rStyle w:val="Hyperlink"/>
            <w:rFonts w:eastAsia="Times New Roman"/>
            <w:noProof/>
          </w:rPr>
          <w:t>FORM 5a - COUNT OF INDIVIDUALS SERVED BY TITLE V</w:t>
        </w:r>
        <w:r>
          <w:rPr>
            <w:noProof/>
            <w:webHidden/>
          </w:rPr>
          <w:tab/>
        </w:r>
        <w:r>
          <w:rPr>
            <w:noProof/>
            <w:webHidden/>
          </w:rPr>
          <w:fldChar w:fldCharType="begin"/>
        </w:r>
        <w:r>
          <w:rPr>
            <w:noProof/>
            <w:webHidden/>
          </w:rPr>
          <w:instrText xml:space="preserve"> PAGEREF _Toc196304348 \h </w:instrText>
        </w:r>
        <w:r>
          <w:rPr>
            <w:noProof/>
            <w:webHidden/>
          </w:rPr>
          <w:fldChar w:fldCharType="separate"/>
        </w:r>
        <w:r w:rsidR="001508BC">
          <w:rPr>
            <w:noProof/>
            <w:webHidden/>
          </w:rPr>
          <w:t>53</w:t>
        </w:r>
        <w:r>
          <w:rPr>
            <w:noProof/>
            <w:webHidden/>
          </w:rPr>
          <w:fldChar w:fldCharType="end"/>
        </w:r>
      </w:hyperlink>
    </w:p>
    <w:p w:rsidR="00635AF8" w14:paraId="1416464D" w14:textId="3EA4BFE4">
      <w:pPr>
        <w:pStyle w:val="TOC2"/>
        <w:rPr>
          <w:rFonts w:eastAsiaTheme="minorEastAsia"/>
          <w:noProof/>
          <w:kern w:val="2"/>
          <w:sz w:val="24"/>
          <w:szCs w:val="24"/>
          <w14:ligatures w14:val="standardContextual"/>
        </w:rPr>
      </w:pPr>
      <w:hyperlink w:anchor="_Toc196304349" w:history="1">
        <w:r w:rsidRPr="00451537">
          <w:rPr>
            <w:rStyle w:val="Hyperlink"/>
            <w:rFonts w:eastAsia="Times New Roman"/>
            <w:noProof/>
          </w:rPr>
          <w:t>FORM 5b - TOTAL PERCENTAGE OF POPULATIONS SERVED BY TITLE V</w:t>
        </w:r>
        <w:r>
          <w:rPr>
            <w:noProof/>
            <w:webHidden/>
          </w:rPr>
          <w:tab/>
        </w:r>
        <w:r>
          <w:rPr>
            <w:noProof/>
            <w:webHidden/>
          </w:rPr>
          <w:fldChar w:fldCharType="begin"/>
        </w:r>
        <w:r>
          <w:rPr>
            <w:noProof/>
            <w:webHidden/>
          </w:rPr>
          <w:instrText xml:space="preserve"> PAGEREF _Toc196304349 \h </w:instrText>
        </w:r>
        <w:r>
          <w:rPr>
            <w:noProof/>
            <w:webHidden/>
          </w:rPr>
          <w:fldChar w:fldCharType="separate"/>
        </w:r>
        <w:r w:rsidR="001508BC">
          <w:rPr>
            <w:noProof/>
            <w:webHidden/>
          </w:rPr>
          <w:t>53</w:t>
        </w:r>
        <w:r>
          <w:rPr>
            <w:noProof/>
            <w:webHidden/>
          </w:rPr>
          <w:fldChar w:fldCharType="end"/>
        </w:r>
      </w:hyperlink>
    </w:p>
    <w:p w:rsidR="00635AF8" w14:paraId="3593BCD5" w14:textId="60013CB4">
      <w:pPr>
        <w:pStyle w:val="TOC2"/>
        <w:rPr>
          <w:rFonts w:eastAsiaTheme="minorEastAsia"/>
          <w:noProof/>
          <w:kern w:val="2"/>
          <w:sz w:val="24"/>
          <w:szCs w:val="24"/>
          <w14:ligatures w14:val="standardContextual"/>
        </w:rPr>
      </w:pPr>
      <w:hyperlink w:anchor="_Toc196304350" w:history="1">
        <w:r w:rsidRPr="00451537">
          <w:rPr>
            <w:rStyle w:val="Hyperlink"/>
            <w:rFonts w:eastAsia="Times New Roman"/>
            <w:noProof/>
          </w:rPr>
          <w:t>FORM 6 - DELIVERIES AND INFANTS SERVED BY TITLE V AND ENTITLED TO BENEFITS UNDER TITLE XIX</w:t>
        </w:r>
        <w:r>
          <w:rPr>
            <w:noProof/>
            <w:webHidden/>
          </w:rPr>
          <w:tab/>
        </w:r>
        <w:r>
          <w:rPr>
            <w:noProof/>
            <w:webHidden/>
          </w:rPr>
          <w:fldChar w:fldCharType="begin"/>
        </w:r>
        <w:r>
          <w:rPr>
            <w:noProof/>
            <w:webHidden/>
          </w:rPr>
          <w:instrText xml:space="preserve"> PAGEREF _Toc196304350 \h </w:instrText>
        </w:r>
        <w:r>
          <w:rPr>
            <w:noProof/>
            <w:webHidden/>
          </w:rPr>
          <w:fldChar w:fldCharType="separate"/>
        </w:r>
        <w:r w:rsidR="001508BC">
          <w:rPr>
            <w:noProof/>
            <w:webHidden/>
          </w:rPr>
          <w:t>56</w:t>
        </w:r>
        <w:r>
          <w:rPr>
            <w:noProof/>
            <w:webHidden/>
          </w:rPr>
          <w:fldChar w:fldCharType="end"/>
        </w:r>
      </w:hyperlink>
    </w:p>
    <w:p w:rsidR="00635AF8" w14:paraId="7FC00E71" w14:textId="179B1524">
      <w:pPr>
        <w:pStyle w:val="TOC2"/>
        <w:rPr>
          <w:rFonts w:eastAsiaTheme="minorEastAsia"/>
          <w:noProof/>
          <w:kern w:val="2"/>
          <w:sz w:val="24"/>
          <w:szCs w:val="24"/>
          <w14:ligatures w14:val="standardContextual"/>
        </w:rPr>
      </w:pPr>
      <w:hyperlink w:anchor="_Toc196304351" w:history="1">
        <w:r w:rsidRPr="00451537">
          <w:rPr>
            <w:rStyle w:val="Hyperlink"/>
            <w:rFonts w:eastAsia="Times New Roman"/>
            <w:noProof/>
          </w:rPr>
          <w:t>FORM 7 - TITLE V PROGRAM WORKFORCE</w:t>
        </w:r>
        <w:r>
          <w:rPr>
            <w:noProof/>
            <w:webHidden/>
          </w:rPr>
          <w:tab/>
        </w:r>
        <w:r>
          <w:rPr>
            <w:noProof/>
            <w:webHidden/>
          </w:rPr>
          <w:fldChar w:fldCharType="begin"/>
        </w:r>
        <w:r>
          <w:rPr>
            <w:noProof/>
            <w:webHidden/>
          </w:rPr>
          <w:instrText xml:space="preserve"> PAGEREF _Toc196304351 \h </w:instrText>
        </w:r>
        <w:r>
          <w:rPr>
            <w:noProof/>
            <w:webHidden/>
          </w:rPr>
          <w:fldChar w:fldCharType="separate"/>
        </w:r>
        <w:r w:rsidR="001508BC">
          <w:rPr>
            <w:noProof/>
            <w:webHidden/>
          </w:rPr>
          <w:t>59</w:t>
        </w:r>
        <w:r>
          <w:rPr>
            <w:noProof/>
            <w:webHidden/>
          </w:rPr>
          <w:fldChar w:fldCharType="end"/>
        </w:r>
      </w:hyperlink>
    </w:p>
    <w:p w:rsidR="00635AF8" w14:paraId="05F707CE" w14:textId="302F9378">
      <w:pPr>
        <w:pStyle w:val="TOC2"/>
        <w:rPr>
          <w:rFonts w:eastAsiaTheme="minorEastAsia"/>
          <w:noProof/>
          <w:kern w:val="2"/>
          <w:sz w:val="24"/>
          <w:szCs w:val="24"/>
          <w14:ligatures w14:val="standardContextual"/>
        </w:rPr>
      </w:pPr>
      <w:hyperlink w:anchor="_Toc196304352" w:history="1">
        <w:r w:rsidRPr="00451537">
          <w:rPr>
            <w:rStyle w:val="Hyperlink"/>
            <w:rFonts w:eastAsia="Times New Roman"/>
            <w:noProof/>
          </w:rPr>
          <w:t>FORM 8 - STATE CONTACT INFORMATION</w:t>
        </w:r>
        <w:r>
          <w:rPr>
            <w:noProof/>
            <w:webHidden/>
          </w:rPr>
          <w:tab/>
        </w:r>
        <w:r>
          <w:rPr>
            <w:noProof/>
            <w:webHidden/>
          </w:rPr>
          <w:fldChar w:fldCharType="begin"/>
        </w:r>
        <w:r>
          <w:rPr>
            <w:noProof/>
            <w:webHidden/>
          </w:rPr>
          <w:instrText xml:space="preserve"> PAGEREF _Toc196304352 \h </w:instrText>
        </w:r>
        <w:r>
          <w:rPr>
            <w:noProof/>
            <w:webHidden/>
          </w:rPr>
          <w:fldChar w:fldCharType="separate"/>
        </w:r>
        <w:r w:rsidR="001508BC">
          <w:rPr>
            <w:noProof/>
            <w:webHidden/>
          </w:rPr>
          <w:t>61</w:t>
        </w:r>
        <w:r>
          <w:rPr>
            <w:noProof/>
            <w:webHidden/>
          </w:rPr>
          <w:fldChar w:fldCharType="end"/>
        </w:r>
      </w:hyperlink>
    </w:p>
    <w:p w:rsidR="00635AF8" w14:paraId="70F31BF6" w14:textId="3CDCE00E">
      <w:pPr>
        <w:pStyle w:val="TOC2"/>
        <w:rPr>
          <w:rFonts w:eastAsiaTheme="minorEastAsia"/>
          <w:noProof/>
          <w:kern w:val="2"/>
          <w:sz w:val="24"/>
          <w:szCs w:val="24"/>
          <w14:ligatures w14:val="standardContextual"/>
        </w:rPr>
      </w:pPr>
      <w:hyperlink w:anchor="_Toc196304353" w:history="1">
        <w:r w:rsidRPr="00451537">
          <w:rPr>
            <w:rStyle w:val="Hyperlink"/>
            <w:rFonts w:eastAsia="Times New Roman"/>
            <w:noProof/>
          </w:rPr>
          <w:t>FORM 9 - LIST OF MCH PRIORITY NEEDS</w:t>
        </w:r>
        <w:r>
          <w:rPr>
            <w:noProof/>
            <w:webHidden/>
          </w:rPr>
          <w:tab/>
        </w:r>
        <w:r>
          <w:rPr>
            <w:noProof/>
            <w:webHidden/>
          </w:rPr>
          <w:fldChar w:fldCharType="begin"/>
        </w:r>
        <w:r>
          <w:rPr>
            <w:noProof/>
            <w:webHidden/>
          </w:rPr>
          <w:instrText xml:space="preserve"> PAGEREF _Toc196304353 \h </w:instrText>
        </w:r>
        <w:r>
          <w:rPr>
            <w:noProof/>
            <w:webHidden/>
          </w:rPr>
          <w:fldChar w:fldCharType="separate"/>
        </w:r>
        <w:r w:rsidR="001508BC">
          <w:rPr>
            <w:noProof/>
            <w:webHidden/>
          </w:rPr>
          <w:t>63</w:t>
        </w:r>
        <w:r>
          <w:rPr>
            <w:noProof/>
            <w:webHidden/>
          </w:rPr>
          <w:fldChar w:fldCharType="end"/>
        </w:r>
      </w:hyperlink>
    </w:p>
    <w:p w:rsidR="00635AF8" w14:paraId="39849A10" w14:textId="7C678734">
      <w:pPr>
        <w:pStyle w:val="TOC2"/>
        <w:rPr>
          <w:rFonts w:eastAsiaTheme="minorEastAsia"/>
          <w:noProof/>
          <w:kern w:val="2"/>
          <w:sz w:val="24"/>
          <w:szCs w:val="24"/>
          <w14:ligatures w14:val="standardContextual"/>
        </w:rPr>
      </w:pPr>
      <w:hyperlink w:anchor="_Toc196304354" w:history="1">
        <w:r w:rsidRPr="00451537">
          <w:rPr>
            <w:rStyle w:val="Hyperlink"/>
            <w:rFonts w:eastAsia="Times New Roman"/>
            <w:noProof/>
          </w:rPr>
          <w:t>FORM 10 - TRACKING MEASURES</w:t>
        </w:r>
        <w:r>
          <w:rPr>
            <w:noProof/>
            <w:webHidden/>
          </w:rPr>
          <w:tab/>
        </w:r>
        <w:r>
          <w:rPr>
            <w:noProof/>
            <w:webHidden/>
          </w:rPr>
          <w:fldChar w:fldCharType="begin"/>
        </w:r>
        <w:r>
          <w:rPr>
            <w:noProof/>
            <w:webHidden/>
          </w:rPr>
          <w:instrText xml:space="preserve"> PAGEREF _Toc196304354 \h </w:instrText>
        </w:r>
        <w:r>
          <w:rPr>
            <w:noProof/>
            <w:webHidden/>
          </w:rPr>
          <w:fldChar w:fldCharType="separate"/>
        </w:r>
        <w:r w:rsidR="001508BC">
          <w:rPr>
            <w:noProof/>
            <w:webHidden/>
          </w:rPr>
          <w:t>64</w:t>
        </w:r>
        <w:r>
          <w:rPr>
            <w:noProof/>
            <w:webHidden/>
          </w:rPr>
          <w:fldChar w:fldCharType="end"/>
        </w:r>
      </w:hyperlink>
    </w:p>
    <w:p w:rsidR="00635AF8" w14:paraId="2F172EA8" w14:textId="07C28870">
      <w:pPr>
        <w:pStyle w:val="TOC2"/>
        <w:rPr>
          <w:rFonts w:eastAsiaTheme="minorEastAsia"/>
          <w:noProof/>
          <w:kern w:val="2"/>
          <w:sz w:val="24"/>
          <w:szCs w:val="24"/>
          <w14:ligatures w14:val="standardContextual"/>
        </w:rPr>
      </w:pPr>
      <w:hyperlink w:anchor="_Toc196304355" w:history="1">
        <w:r w:rsidRPr="00451537">
          <w:rPr>
            <w:rStyle w:val="Hyperlink"/>
            <w:rFonts w:eastAsia="Times New Roman"/>
            <w:noProof/>
          </w:rPr>
          <w:t>FORM 11 - OTHER STATE DATA (OSD) – #01 - #03</w:t>
        </w:r>
        <w:r>
          <w:rPr>
            <w:noProof/>
            <w:webHidden/>
          </w:rPr>
          <w:tab/>
        </w:r>
        <w:r>
          <w:rPr>
            <w:noProof/>
            <w:webHidden/>
          </w:rPr>
          <w:fldChar w:fldCharType="begin"/>
        </w:r>
        <w:r>
          <w:rPr>
            <w:noProof/>
            <w:webHidden/>
          </w:rPr>
          <w:instrText xml:space="preserve"> PAGEREF _Toc196304355 \h </w:instrText>
        </w:r>
        <w:r>
          <w:rPr>
            <w:noProof/>
            <w:webHidden/>
          </w:rPr>
          <w:fldChar w:fldCharType="separate"/>
        </w:r>
        <w:r w:rsidR="001508BC">
          <w:rPr>
            <w:noProof/>
            <w:webHidden/>
          </w:rPr>
          <w:t>70</w:t>
        </w:r>
        <w:r>
          <w:rPr>
            <w:noProof/>
            <w:webHidden/>
          </w:rPr>
          <w:fldChar w:fldCharType="end"/>
        </w:r>
      </w:hyperlink>
    </w:p>
    <w:p w:rsidR="00635AF8" w14:paraId="2765AA84" w14:textId="3766A686">
      <w:pPr>
        <w:pStyle w:val="TOC2"/>
        <w:rPr>
          <w:rFonts w:eastAsiaTheme="minorEastAsia"/>
          <w:noProof/>
          <w:kern w:val="2"/>
          <w:sz w:val="24"/>
          <w:szCs w:val="24"/>
          <w14:ligatures w14:val="standardContextual"/>
        </w:rPr>
      </w:pPr>
      <w:hyperlink w:anchor="_Toc196304356" w:history="1">
        <w:r w:rsidRPr="00451537">
          <w:rPr>
            <w:rStyle w:val="Hyperlink"/>
            <w:rFonts w:eastAsia="Times New Roman"/>
            <w:noProof/>
          </w:rPr>
          <w:t>FORM 12 - MCH DATA ACCESS, LINKAGES, PRODUCTS, AND PUBLICATIONS</w:t>
        </w:r>
        <w:r>
          <w:rPr>
            <w:noProof/>
            <w:webHidden/>
          </w:rPr>
          <w:tab/>
        </w:r>
        <w:r>
          <w:rPr>
            <w:noProof/>
            <w:webHidden/>
          </w:rPr>
          <w:fldChar w:fldCharType="begin"/>
        </w:r>
        <w:r>
          <w:rPr>
            <w:noProof/>
            <w:webHidden/>
          </w:rPr>
          <w:instrText xml:space="preserve"> PAGEREF _Toc196304356 \h </w:instrText>
        </w:r>
        <w:r>
          <w:rPr>
            <w:noProof/>
            <w:webHidden/>
          </w:rPr>
          <w:fldChar w:fldCharType="separate"/>
        </w:r>
        <w:r w:rsidR="001508BC">
          <w:rPr>
            <w:noProof/>
            <w:webHidden/>
          </w:rPr>
          <w:t>72</w:t>
        </w:r>
        <w:r>
          <w:rPr>
            <w:noProof/>
            <w:webHidden/>
          </w:rPr>
          <w:fldChar w:fldCharType="end"/>
        </w:r>
      </w:hyperlink>
    </w:p>
    <w:p w:rsidR="00635AF8" w14:paraId="024B485F" w14:textId="3D735B6A">
      <w:pPr>
        <w:pStyle w:val="TOC1"/>
        <w:rPr>
          <w:rFonts w:asciiTheme="minorHAnsi" w:eastAsiaTheme="minorEastAsia" w:hAnsiTheme="minorHAnsi"/>
          <w:noProof/>
          <w:kern w:val="2"/>
          <w:sz w:val="24"/>
          <w:szCs w:val="24"/>
          <w14:ligatures w14:val="standardContextual"/>
        </w:rPr>
      </w:pPr>
      <w:hyperlink w:anchor="_Toc196304357" w:history="1">
        <w:r w:rsidRPr="00451537">
          <w:rPr>
            <w:rStyle w:val="Hyperlink"/>
            <w:b/>
            <w:bCs/>
            <w:noProof/>
          </w:rPr>
          <w:t>PART FOUR: APPENDICES</w:t>
        </w:r>
        <w:r>
          <w:rPr>
            <w:noProof/>
            <w:webHidden/>
          </w:rPr>
          <w:tab/>
        </w:r>
        <w:r>
          <w:rPr>
            <w:noProof/>
            <w:webHidden/>
          </w:rPr>
          <w:fldChar w:fldCharType="begin"/>
        </w:r>
        <w:r>
          <w:rPr>
            <w:noProof/>
            <w:webHidden/>
          </w:rPr>
          <w:instrText xml:space="preserve"> PAGEREF _Toc196304357 \h </w:instrText>
        </w:r>
        <w:r>
          <w:rPr>
            <w:noProof/>
            <w:webHidden/>
          </w:rPr>
          <w:fldChar w:fldCharType="separate"/>
        </w:r>
        <w:r w:rsidR="001508BC">
          <w:rPr>
            <w:noProof/>
            <w:webHidden/>
          </w:rPr>
          <w:t>76</w:t>
        </w:r>
        <w:r>
          <w:rPr>
            <w:noProof/>
            <w:webHidden/>
          </w:rPr>
          <w:fldChar w:fldCharType="end"/>
        </w:r>
      </w:hyperlink>
    </w:p>
    <w:p w:rsidR="00635AF8" w14:paraId="1D2423C1" w14:textId="44B24547">
      <w:pPr>
        <w:pStyle w:val="TOC2"/>
        <w:rPr>
          <w:rFonts w:eastAsiaTheme="minorEastAsia"/>
          <w:noProof/>
          <w:kern w:val="2"/>
          <w:sz w:val="24"/>
          <w:szCs w:val="24"/>
          <w14:ligatures w14:val="standardContextual"/>
        </w:rPr>
      </w:pPr>
      <w:hyperlink w:anchor="_Toc196304358" w:history="1">
        <w:r w:rsidRPr="00451537">
          <w:rPr>
            <w:rStyle w:val="Hyperlink"/>
            <w:noProof/>
          </w:rPr>
          <w:t>Appendix 1: Reporting Definitions for the Forms</w:t>
        </w:r>
        <w:r>
          <w:rPr>
            <w:noProof/>
            <w:webHidden/>
          </w:rPr>
          <w:tab/>
        </w:r>
        <w:r>
          <w:rPr>
            <w:noProof/>
            <w:webHidden/>
          </w:rPr>
          <w:fldChar w:fldCharType="begin"/>
        </w:r>
        <w:r>
          <w:rPr>
            <w:noProof/>
            <w:webHidden/>
          </w:rPr>
          <w:instrText xml:space="preserve"> PAGEREF _Toc196304358 \h </w:instrText>
        </w:r>
        <w:r>
          <w:rPr>
            <w:noProof/>
            <w:webHidden/>
          </w:rPr>
          <w:fldChar w:fldCharType="separate"/>
        </w:r>
        <w:r w:rsidR="001508BC">
          <w:rPr>
            <w:noProof/>
            <w:webHidden/>
          </w:rPr>
          <w:t>76</w:t>
        </w:r>
        <w:r>
          <w:rPr>
            <w:noProof/>
            <w:webHidden/>
          </w:rPr>
          <w:fldChar w:fldCharType="end"/>
        </w:r>
      </w:hyperlink>
    </w:p>
    <w:p w:rsidR="00635AF8" w14:paraId="0E7C6249" w14:textId="0CC76840">
      <w:pPr>
        <w:pStyle w:val="TOC2"/>
        <w:rPr>
          <w:rFonts w:eastAsiaTheme="minorEastAsia"/>
          <w:noProof/>
          <w:kern w:val="2"/>
          <w:sz w:val="24"/>
          <w:szCs w:val="24"/>
          <w14:ligatures w14:val="standardContextual"/>
        </w:rPr>
      </w:pPr>
      <w:hyperlink w:anchor="_Toc196304359" w:history="1">
        <w:r w:rsidRPr="00451537">
          <w:rPr>
            <w:rStyle w:val="Hyperlink"/>
            <w:noProof/>
          </w:rPr>
          <w:t>Appendix 2: Assurances and Certifications</w:t>
        </w:r>
        <w:r>
          <w:rPr>
            <w:noProof/>
            <w:webHidden/>
          </w:rPr>
          <w:tab/>
        </w:r>
        <w:r>
          <w:rPr>
            <w:noProof/>
            <w:webHidden/>
          </w:rPr>
          <w:fldChar w:fldCharType="begin"/>
        </w:r>
        <w:r>
          <w:rPr>
            <w:noProof/>
            <w:webHidden/>
          </w:rPr>
          <w:instrText xml:space="preserve"> PAGEREF _Toc196304359 \h </w:instrText>
        </w:r>
        <w:r>
          <w:rPr>
            <w:noProof/>
            <w:webHidden/>
          </w:rPr>
          <w:fldChar w:fldCharType="separate"/>
        </w:r>
        <w:r w:rsidR="001508BC">
          <w:rPr>
            <w:noProof/>
            <w:webHidden/>
          </w:rPr>
          <w:t>84</w:t>
        </w:r>
        <w:r>
          <w:rPr>
            <w:noProof/>
            <w:webHidden/>
          </w:rPr>
          <w:fldChar w:fldCharType="end"/>
        </w:r>
      </w:hyperlink>
    </w:p>
    <w:p w:rsidR="00787489" w14:paraId="12BB25D8" w14:textId="54D3335B">
      <w:pPr>
        <w:rPr>
          <w:rFonts w:ascii="Cambria" w:hAnsi="Cambria"/>
          <w:b/>
          <w:bCs/>
          <w:sz w:val="48"/>
          <w:szCs w:val="48"/>
        </w:rPr>
        <w:sectPr w:rsidSect="00003E91">
          <w:headerReference w:type="even" r:id="rId15"/>
          <w:headerReference w:type="default" r:id="rId16"/>
          <w:headerReference w:type="first" r:id="rId17"/>
          <w:footerReference w:type="first" r:id="rId18"/>
          <w:pgSz w:w="12240" w:h="15840"/>
          <w:pgMar w:top="1152" w:right="1152" w:bottom="1152" w:left="1152" w:header="720" w:footer="720" w:gutter="0"/>
          <w:pgNumType w:fmt="lowerRoman" w:start="3"/>
          <w:cols w:space="720"/>
          <w:docGrid w:linePitch="360"/>
        </w:sectPr>
      </w:pPr>
      <w:r>
        <w:rPr>
          <w:rFonts w:ascii="Cambria" w:hAnsi="Cambria"/>
          <w:b/>
          <w:bCs/>
          <w:sz w:val="48"/>
          <w:szCs w:val="48"/>
        </w:rPr>
        <w:fldChar w:fldCharType="end"/>
      </w:r>
    </w:p>
    <w:p w:rsidR="00CE6783" w:rsidRPr="00E13E55" w:rsidP="00DD6825" w14:paraId="39115A6B" w14:textId="3C9C1146">
      <w:pPr>
        <w:pStyle w:val="Heading1"/>
        <w:rPr>
          <w:rFonts w:ascii="Cambria" w:hAnsi="Cambria"/>
          <w:b/>
          <w:bCs/>
        </w:rPr>
      </w:pPr>
      <w:bookmarkStart w:id="0" w:name="_Toc189034761"/>
      <w:bookmarkStart w:id="1" w:name="_Toc196304283"/>
      <w:r w:rsidRPr="00383980">
        <w:rPr>
          <w:rFonts w:ascii="Cambria" w:hAnsi="Cambria"/>
          <w:b/>
          <w:bCs/>
          <w:sz w:val="48"/>
          <w:szCs w:val="48"/>
        </w:rPr>
        <w:t xml:space="preserve">PART ONE: </w:t>
      </w:r>
      <w:r w:rsidRPr="00C63DF6">
        <w:rPr>
          <w:rFonts w:ascii="Cambria" w:hAnsi="Cambria"/>
          <w:b/>
          <w:bCs/>
          <w:sz w:val="26"/>
          <w:szCs w:val="26"/>
        </w:rPr>
        <w:t>BACKGROUND AND ADMINISTRATIVE INFORMATION</w:t>
      </w:r>
      <w:bookmarkEnd w:id="0"/>
      <w:bookmarkEnd w:id="1"/>
    </w:p>
    <w:p w:rsidR="005E0961" w:rsidRPr="00D40197" w:rsidP="00D40197" w14:paraId="43562230" w14:textId="374C326C">
      <w:pPr>
        <w:pStyle w:val="Heading2"/>
        <w:ind w:left="360" w:hanging="360"/>
        <w:rPr>
          <w:sz w:val="28"/>
          <w:szCs w:val="28"/>
        </w:rPr>
      </w:pPr>
      <w:bookmarkStart w:id="2" w:name="_Toc189034762"/>
      <w:bookmarkStart w:id="3" w:name="_Toc196304284"/>
      <w:r w:rsidRPr="00D40197">
        <w:rPr>
          <w:sz w:val="28"/>
          <w:szCs w:val="28"/>
        </w:rPr>
        <w:t>Purpose of the Maternal and Child Health (MCH) Block Grant Program</w:t>
      </w:r>
      <w:bookmarkEnd w:id="2"/>
      <w:bookmarkEnd w:id="3"/>
      <w:r w:rsidRPr="00D40197">
        <w:rPr>
          <w:sz w:val="28"/>
          <w:szCs w:val="28"/>
        </w:rPr>
        <w:t xml:space="preserve"> </w:t>
      </w:r>
    </w:p>
    <w:p w:rsidR="00A242D1" w:rsidP="00660D70" w14:paraId="3A12A314" w14:textId="3917C1CA">
      <w:pPr>
        <w:ind w:left="360"/>
      </w:pPr>
      <w:r>
        <w:t>As defined in section 501(a)(1) of the Title V legislation, the purpose of the MCH Block Grant is to enable each state:</w:t>
      </w:r>
    </w:p>
    <w:p w:rsidR="00A242D1" w:rsidRPr="00201A26" w:rsidP="00660D70" w14:paraId="41F62DFF" w14:textId="548D2098">
      <w:pPr>
        <w:ind w:left="720" w:hanging="360"/>
        <w:rPr>
          <w:i/>
        </w:rPr>
      </w:pPr>
      <w:r w:rsidRPr="00201A26">
        <w:rPr>
          <w:i/>
        </w:rPr>
        <w:t>A.</w:t>
      </w:r>
      <w:r w:rsidRPr="00201A26">
        <w:rPr>
          <w:i/>
        </w:rPr>
        <w:tab/>
        <w:t xml:space="preserve">To provide and to assure mothers and children (in particular those with low income or with limited availability of health services) access to quality </w:t>
      </w:r>
      <w:r w:rsidRPr="00762B22" w:rsidR="00762B22">
        <w:rPr>
          <w:i/>
        </w:rPr>
        <w:t xml:space="preserve">maternal and child health </w:t>
      </w:r>
      <w:r w:rsidRPr="00201A26">
        <w:rPr>
          <w:i/>
        </w:rPr>
        <w:t>services;</w:t>
      </w:r>
    </w:p>
    <w:p w:rsidR="00A242D1" w:rsidRPr="00201A26" w:rsidP="00660D70" w14:paraId="2FFB230F" w14:textId="2538F3FC">
      <w:pPr>
        <w:ind w:left="720" w:hanging="360"/>
        <w:rPr>
          <w:i/>
        </w:rPr>
      </w:pPr>
      <w:r w:rsidRPr="00201A26">
        <w:rPr>
          <w:i/>
        </w:rPr>
        <w:t>B.</w:t>
      </w:r>
      <w:r w:rsidRPr="00201A26">
        <w:rPr>
          <w:i/>
        </w:rPr>
        <w:tab/>
        <w:t xml:space="preserve">To reduce infant mortality and the incidence of preventable diseases and handicapping conditions among children, </w:t>
      </w:r>
      <w:r w:rsidR="00DE23F2">
        <w:rPr>
          <w:i/>
        </w:rPr>
        <w:t xml:space="preserve">to reduce the incidence of stillbirth, </w:t>
      </w:r>
      <w:r w:rsidRPr="00201A26">
        <w:rPr>
          <w:i/>
        </w:rPr>
        <w:t>to reduce the need for inpatient and long-term care services, to increase the number of children (especially preschool children) appropriately immunized against disease and the number of low income children receiving health assessments and follow-up diagnostic and treatment services, and otherwise to promote the health of mothers and infants by providing prenatal, delivery, and postpartum care for low income, at-risk pregnant women, and to promote the health of children by providing preventive and primary care services for low income children;</w:t>
      </w:r>
    </w:p>
    <w:p w:rsidR="00A242D1" w:rsidRPr="00201A26" w:rsidP="00660D70" w14:paraId="5E1346C7" w14:textId="01C13AD0">
      <w:pPr>
        <w:ind w:left="720" w:hanging="360"/>
        <w:rPr>
          <w:i/>
        </w:rPr>
      </w:pPr>
      <w:r w:rsidRPr="00201A26">
        <w:rPr>
          <w:i/>
        </w:rPr>
        <w:t>C.</w:t>
      </w:r>
      <w:r w:rsidRPr="00201A26">
        <w:rPr>
          <w:i/>
        </w:rPr>
        <w:tab/>
        <w:t xml:space="preserve">To provide rehabilitation services for blind and disabled individuals under the age of 16 receiving benefits under </w:t>
      </w:r>
      <w:r w:rsidRPr="00201A26" w:rsidR="004574E8">
        <w:rPr>
          <w:i/>
        </w:rPr>
        <w:t>T</w:t>
      </w:r>
      <w:r w:rsidRPr="00201A26">
        <w:rPr>
          <w:i/>
        </w:rPr>
        <w:t xml:space="preserve">itle XVI, to the extent medical assistance for such services is not provided under </w:t>
      </w:r>
      <w:r w:rsidRPr="00201A26" w:rsidR="004574E8">
        <w:rPr>
          <w:i/>
        </w:rPr>
        <w:t>T</w:t>
      </w:r>
      <w:r w:rsidRPr="00201A26">
        <w:rPr>
          <w:i/>
        </w:rPr>
        <w:t xml:space="preserve">itle XIX; and </w:t>
      </w:r>
    </w:p>
    <w:p w:rsidR="00A242D1" w:rsidRPr="00201A26" w:rsidP="00660D70" w14:paraId="258AA6BE" w14:textId="15ED931C">
      <w:pPr>
        <w:ind w:left="720" w:hanging="360"/>
        <w:rPr>
          <w:i/>
        </w:rPr>
      </w:pPr>
      <w:r w:rsidRPr="00201A26">
        <w:rPr>
          <w:i/>
        </w:rPr>
        <w:t>D.</w:t>
      </w:r>
      <w:r w:rsidRPr="00201A26">
        <w:rPr>
          <w:i/>
        </w:rPr>
        <w:tab/>
        <w:t>To provide and to promote family-centered, community-based, coordinated care (including care coordination services, as defined in subsection (b)(3)) for children with special health care needs</w:t>
      </w:r>
      <w:r w:rsidRPr="00762B22" w:rsidR="00762B22">
        <w:rPr>
          <w:i/>
        </w:rPr>
        <w:t xml:space="preserve"> </w:t>
      </w:r>
      <w:r w:rsidRPr="00201A26">
        <w:rPr>
          <w:i/>
        </w:rPr>
        <w:t>and to facilitate the development of community-based systems of services for such children and their families.</w:t>
      </w:r>
    </w:p>
    <w:p w:rsidR="00A242D1" w:rsidP="00660D70" w14:paraId="4A3A61CE" w14:textId="7FE70D19">
      <w:pPr>
        <w:ind w:left="360"/>
      </w:pPr>
      <w:r>
        <w:t xml:space="preserve">This legislative purpose is further affirmed through the </w:t>
      </w:r>
      <w:r w:rsidRPr="00762B22" w:rsidR="00762B22">
        <w:t>Title V Vision and Mission statements</w:t>
      </w:r>
      <w:r>
        <w:t>, as shown below.</w:t>
      </w:r>
    </w:p>
    <w:p w:rsidR="00A242D1" w:rsidRPr="00201A26" w:rsidP="00660D70" w14:paraId="3CC6EE7B" w14:textId="77777777">
      <w:pPr>
        <w:ind w:left="360"/>
        <w:rPr>
          <w:u w:val="single"/>
        </w:rPr>
      </w:pPr>
      <w:r w:rsidRPr="00201A26">
        <w:rPr>
          <w:u w:val="single"/>
        </w:rPr>
        <w:t>Vision of Title V</w:t>
      </w:r>
    </w:p>
    <w:p w:rsidR="00A242D1" w:rsidP="00660D70" w14:paraId="44177534" w14:textId="09001544">
      <w:pPr>
        <w:ind w:left="360"/>
      </w:pPr>
      <w:r>
        <w:t>Title V envisions a nation where all mothers, infants, children, including CSHCN, and their families are healthy and thriving.</w:t>
      </w:r>
    </w:p>
    <w:p w:rsidR="00A242D1" w:rsidRPr="00201A26" w:rsidP="00660D70" w14:paraId="52F81C83" w14:textId="77777777">
      <w:pPr>
        <w:ind w:left="360"/>
        <w:rPr>
          <w:u w:val="single"/>
        </w:rPr>
      </w:pPr>
      <w:r w:rsidRPr="00201A26">
        <w:rPr>
          <w:u w:val="single"/>
        </w:rPr>
        <w:t>Mission of Title V</w:t>
      </w:r>
    </w:p>
    <w:p w:rsidR="00A242D1" w:rsidRPr="0080479B" w:rsidP="00660D70" w14:paraId="656D0BAF" w14:textId="76AF5549">
      <w:pPr>
        <w:ind w:left="360"/>
      </w:pPr>
      <w:r>
        <w:t xml:space="preserve">The Mission of Title V is to improve the health and well-being of the nation’s mothers, infants, children and youth, including </w:t>
      </w:r>
      <w:r w:rsidR="00A4417E">
        <w:t>those</w:t>
      </w:r>
      <w:r w:rsidRPr="00762B22" w:rsidR="00762B22">
        <w:t xml:space="preserve"> </w:t>
      </w:r>
      <w:r>
        <w:t>with special health care needs, and their families.</w:t>
      </w:r>
    </w:p>
    <w:p w:rsidR="00DE12D7" w:rsidRPr="00026D91" w:rsidP="00026D91" w14:paraId="0E021DC8" w14:textId="05696A73">
      <w:pPr>
        <w:pStyle w:val="Heading2"/>
        <w:ind w:left="360" w:hanging="360"/>
        <w:rPr>
          <w:sz w:val="28"/>
          <w:szCs w:val="28"/>
        </w:rPr>
      </w:pPr>
      <w:bookmarkStart w:id="4" w:name="_Toc189034763"/>
      <w:bookmarkStart w:id="5" w:name="_Toc196304285"/>
      <w:r w:rsidRPr="00026D91">
        <w:rPr>
          <w:sz w:val="28"/>
          <w:szCs w:val="28"/>
        </w:rPr>
        <w:t>Background and Brief History</w:t>
      </w:r>
      <w:bookmarkEnd w:id="4"/>
      <w:bookmarkEnd w:id="5"/>
    </w:p>
    <w:p w:rsidR="00802EF3" w:rsidRPr="00762B22" w:rsidP="00762B22" w14:paraId="5B535580" w14:textId="38006072">
      <w:pPr>
        <w:ind w:left="360"/>
        <w:rPr>
          <w:i/>
          <w:iCs/>
        </w:rPr>
      </w:pPr>
      <w:r>
        <w:t xml:space="preserve">Since its original authorization in 1935, Title V of the Social Security Act has been amended several times to reflect an ongoing commitment to improving the health and well-being of our Nation's mothers, </w:t>
      </w:r>
      <w:r w:rsidR="00FE2739">
        <w:t>children,</w:t>
      </w:r>
      <w:r>
        <w:t xml:space="preserve"> and their families. Block-granted in 1981, with new accountability requirements added in 1989, Title V has remained a vitally important public health program for serving the MCH population. In 2015, an updated performance measure framework was introduced to reflect more clearly the contributions of Title V in improving health outcomes among the MCH population. A more complete history of</w:t>
      </w:r>
      <w:r w:rsidR="0098091F">
        <w:t xml:space="preserve"> </w:t>
      </w:r>
      <w:r>
        <w:t xml:space="preserve">Title V can be found in </w:t>
      </w:r>
      <w:r w:rsidR="00174310">
        <w:t xml:space="preserve">the </w:t>
      </w:r>
      <w:r w:rsidRPr="00762B22" w:rsidR="00762B22">
        <w:rPr>
          <w:i/>
          <w:iCs/>
        </w:rPr>
        <w:t>Title V Block Grant Technical Assistance Resources</w:t>
      </w:r>
      <w:r w:rsidR="00A4417E">
        <w:rPr>
          <w:i/>
          <w:iCs/>
        </w:rPr>
        <w:t xml:space="preserve"> </w:t>
      </w:r>
      <w:r w:rsidRPr="009E51A4" w:rsidR="009E51A4">
        <w:t xml:space="preserve">at: </w:t>
      </w:r>
      <w:hyperlink r:id="rId19" w:history="1">
        <w:r w:rsidRPr="00697A98" w:rsidR="009E51A4">
          <w:rPr>
            <w:rStyle w:val="Hyperlink"/>
          </w:rPr>
          <w:t>https://mchb.tvisdata.hrsa.gov/Home/Resources</w:t>
        </w:r>
      </w:hyperlink>
      <w:r>
        <w:t>.</w:t>
      </w:r>
    </w:p>
    <w:p w:rsidR="00802EF3" w:rsidP="00D54FE4" w14:paraId="5DCD8CBF" w14:textId="6114F216">
      <w:pPr>
        <w:ind w:left="360"/>
      </w:pPr>
      <w:r>
        <w:t xml:space="preserve">The MCH Block Grant is a formula grant under which funds are awarded to 59 states and jurisdictions upon the submission of an acceptable plan that addresses the health services needs within a state for the target population of mothers, </w:t>
      </w:r>
      <w:r w:rsidR="0098091F">
        <w:t>infants,</w:t>
      </w:r>
      <w:r>
        <w:t xml:space="preserve"> and children, including CSHCN. Through this process, each state and jurisdiction supports and promotes the development and coordination of systems of care for the MCH population.  </w:t>
      </w:r>
    </w:p>
    <w:p w:rsidR="00802EF3" w:rsidRPr="005E0961" w:rsidP="00D54FE4" w14:paraId="02EFAF7A" w14:textId="41966235">
      <w:pPr>
        <w:ind w:left="360"/>
      </w:pPr>
      <w:r>
        <w:t xml:space="preserve">Annual submission of an Application is required by law to entitle a state to receive MCH Block Grant funds (Section 505 of Title V of the Social Security Act). Per Section 506, a state is further required to submit an Annual Report on the expenditure of the previous year’s funds. In addition, Section 505(a) requires a state to conduct a comprehensive and statewide needs assessment every five years. The information and instructions for </w:t>
      </w:r>
      <w:r w:rsidRPr="00762B22" w:rsidR="00762B22">
        <w:t>the</w:t>
      </w:r>
      <w:r w:rsidR="00762B22">
        <w:t xml:space="preserve"> </w:t>
      </w:r>
      <w:r>
        <w:t xml:space="preserve">preparation and submission of the Application/Annual Report and Five-Year Needs Assessment are contained in the </w:t>
      </w:r>
      <w:r w:rsidRPr="00917EFE">
        <w:rPr>
          <w:i/>
          <w:iCs/>
        </w:rPr>
        <w:t>Title V Maternal and Child Health Services Block Grant to States Program: Guidance and Forms for the Title V Application/Annual Report</w:t>
      </w:r>
      <w:r>
        <w:t xml:space="preserve"> (hereafter referred to as the </w:t>
      </w:r>
      <w:bookmarkStart w:id="6" w:name="_Hlk127869793"/>
      <w:r>
        <w:t xml:space="preserve">Application/Annual Report </w:t>
      </w:r>
      <w:bookmarkEnd w:id="6"/>
      <w:r>
        <w:t xml:space="preserve">Guidance). </w:t>
      </w:r>
    </w:p>
    <w:p w:rsidR="00DE12D7" w:rsidRPr="00026D91" w:rsidP="00026D91" w14:paraId="015D08D4" w14:textId="5541A065">
      <w:pPr>
        <w:pStyle w:val="Heading2"/>
        <w:ind w:left="360" w:hanging="360"/>
        <w:rPr>
          <w:sz w:val="28"/>
          <w:szCs w:val="28"/>
        </w:rPr>
      </w:pPr>
      <w:bookmarkStart w:id="7" w:name="_Toc189034764"/>
      <w:bookmarkStart w:id="8" w:name="_Toc196304286"/>
      <w:r w:rsidRPr="00026D91">
        <w:rPr>
          <w:sz w:val="28"/>
          <w:szCs w:val="28"/>
        </w:rPr>
        <w:t xml:space="preserve">High Level Overview of </w:t>
      </w:r>
      <w:r w:rsidR="00CD4024">
        <w:rPr>
          <w:sz w:val="28"/>
          <w:szCs w:val="28"/>
        </w:rPr>
        <w:t xml:space="preserve">Narrative </w:t>
      </w:r>
      <w:r w:rsidRPr="00026D91">
        <w:rPr>
          <w:sz w:val="28"/>
          <w:szCs w:val="28"/>
        </w:rPr>
        <w:t>Reporting Concept</w:t>
      </w:r>
      <w:bookmarkEnd w:id="7"/>
      <w:bookmarkEnd w:id="8"/>
    </w:p>
    <w:p w:rsidR="00E34CED" w:rsidP="00660D70" w14:paraId="286D5B3D" w14:textId="4E78F9CB">
      <w:pPr>
        <w:ind w:left="360"/>
      </w:pPr>
      <w:bookmarkStart w:id="9" w:name="_Hlk123141159"/>
      <w:bookmarkStart w:id="10" w:name="_Hlk122541665"/>
      <w:r>
        <w:t xml:space="preserve">This version of the </w:t>
      </w:r>
      <w:r w:rsidR="00917EFE">
        <w:t xml:space="preserve">Application/Annual Report </w:t>
      </w:r>
      <w:r>
        <w:t xml:space="preserve">Guidance </w:t>
      </w:r>
      <w:r w:rsidR="00DA118E">
        <w:t>continues to use</w:t>
      </w:r>
      <w:r w:rsidR="008D2F3D">
        <w:t xml:space="preserve"> the</w:t>
      </w:r>
      <w:r>
        <w:t xml:space="preserve"> </w:t>
      </w:r>
      <w:r w:rsidR="00966A92">
        <w:t xml:space="preserve">flexible </w:t>
      </w:r>
      <w:r>
        <w:t xml:space="preserve">reporting concept that is designed to further reduce the burden associated </w:t>
      </w:r>
      <w:r w:rsidR="00FE2739">
        <w:t xml:space="preserve">with </w:t>
      </w:r>
      <w:r>
        <w:t xml:space="preserve">completing the Application/Annual Report. </w:t>
      </w:r>
      <w:r w:rsidR="0021544A">
        <w:t>T</w:t>
      </w:r>
      <w:r w:rsidR="00B52067">
        <w:t>he</w:t>
      </w:r>
      <w:r w:rsidR="005546DE">
        <w:t xml:space="preserve"> </w:t>
      </w:r>
      <w:r>
        <w:t xml:space="preserve">reporting concept </w:t>
      </w:r>
      <w:r>
        <w:t>allows the following:</w:t>
      </w:r>
    </w:p>
    <w:p w:rsidR="00E34CED" w:rsidP="00CF3C0D" w14:paraId="21AD6CF1" w14:textId="142F1195">
      <w:pPr>
        <w:pStyle w:val="ListParagraph"/>
        <w:numPr>
          <w:ilvl w:val="1"/>
          <w:numId w:val="2"/>
        </w:numPr>
        <w:ind w:left="720"/>
      </w:pPr>
      <w:r w:rsidRPr="00E34CED">
        <w:rPr>
          <w:b/>
          <w:bCs/>
        </w:rPr>
        <w:t>Five-Year Comprehensive Needs Assessment</w:t>
      </w:r>
      <w:r>
        <w:rPr>
          <w:b/>
          <w:bCs/>
        </w:rPr>
        <w:t xml:space="preserve"> Reporting Year</w:t>
      </w:r>
      <w:r w:rsidRPr="00E34CED">
        <w:rPr>
          <w:b/>
          <w:bCs/>
        </w:rPr>
        <w:t>:</w:t>
      </w:r>
      <w:r>
        <w:t xml:space="preserve"> During the year when the five-year comprehensive needs assessment summary is submitted, a</w:t>
      </w:r>
      <w:r w:rsidR="000B3D13">
        <w:t xml:space="preserve">pplicants </w:t>
      </w:r>
      <w:r>
        <w:t xml:space="preserve">will be required </w:t>
      </w:r>
      <w:r w:rsidR="000B3D13">
        <w:t xml:space="preserve">to provide new narrative and </w:t>
      </w:r>
      <w:r w:rsidR="00A64F29">
        <w:t xml:space="preserve">form </w:t>
      </w:r>
      <w:r w:rsidR="000B3D13">
        <w:t xml:space="preserve">data for </w:t>
      </w:r>
      <w:r w:rsidRPr="00201A26" w:rsidR="000B3D13">
        <w:rPr>
          <w:b/>
          <w:i/>
        </w:rPr>
        <w:t>all</w:t>
      </w:r>
      <w:r w:rsidR="000B3D13">
        <w:t xml:space="preserve"> sections and forms </w:t>
      </w:r>
      <w:r>
        <w:t xml:space="preserve">in the Application/Annual Report. This submission will serve as the </w:t>
      </w:r>
      <w:r w:rsidR="000B3D13">
        <w:t xml:space="preserve">baseline </w:t>
      </w:r>
      <w:r>
        <w:t xml:space="preserve">submission </w:t>
      </w:r>
      <w:r w:rsidR="000B3D13">
        <w:t xml:space="preserve">for each five-year period. </w:t>
      </w:r>
    </w:p>
    <w:p w:rsidR="00D0775B" w:rsidP="00CF3C0D" w14:paraId="23BB8018" w14:textId="7C5A3D8B">
      <w:pPr>
        <w:pStyle w:val="ListParagraph"/>
        <w:numPr>
          <w:ilvl w:val="1"/>
          <w:numId w:val="2"/>
        </w:numPr>
        <w:ind w:left="720"/>
      </w:pPr>
      <w:r>
        <w:rPr>
          <w:b/>
          <w:bCs/>
        </w:rPr>
        <w:t xml:space="preserve">Enhanced Flexibility during </w:t>
      </w:r>
      <w:r w:rsidRPr="00D0775B" w:rsidR="00E34CED">
        <w:rPr>
          <w:b/>
          <w:bCs/>
        </w:rPr>
        <w:t>Interim Reporting Years:</w:t>
      </w:r>
      <w:r w:rsidR="00E34CED">
        <w:t xml:space="preserve"> </w:t>
      </w:r>
      <w:r w:rsidR="000B3D13">
        <w:t>During the four interim reporting years</w:t>
      </w:r>
      <w:r w:rsidR="00C15E21">
        <w:t xml:space="preserve"> after the Need Assessment</w:t>
      </w:r>
      <w:r w:rsidR="000B3D13">
        <w:t xml:space="preserve">, applicants will have enhanced flexibility to determine whether updates are required for </w:t>
      </w:r>
      <w:r w:rsidR="00730D33">
        <w:t xml:space="preserve">certain </w:t>
      </w:r>
      <w:r w:rsidR="000B3D13">
        <w:t>narrative sections and forms. Sections with this enhanced flexibility will be identified in the</w:t>
      </w:r>
      <w:r w:rsidRPr="00E16CA7" w:rsidR="00E16CA7">
        <w:t xml:space="preserve"> </w:t>
      </w:r>
      <w:r w:rsidR="00E16CA7">
        <w:t>Application/Annual Report</w:t>
      </w:r>
      <w:r w:rsidR="000B3D13">
        <w:t xml:space="preserve"> </w:t>
      </w:r>
      <w:r w:rsidR="00C15E21">
        <w:t>G</w:t>
      </w:r>
      <w:r w:rsidR="000B3D13">
        <w:t xml:space="preserve">uidance. </w:t>
      </w:r>
      <w:r w:rsidRPr="00762B22" w:rsidR="00762B22">
        <w:t xml:space="preserve">If the information provided in the most recent submission does not require updates, applicants will be able to easily identify that updates are not needed, and the most recent narrative or form data will be populated for these sections. </w:t>
      </w:r>
    </w:p>
    <w:p w:rsidR="00201A26" w:rsidP="00CF3C0D" w14:paraId="6353B36C" w14:textId="4BC09DB1">
      <w:pPr>
        <w:pStyle w:val="ListParagraph"/>
        <w:numPr>
          <w:ilvl w:val="2"/>
          <w:numId w:val="2"/>
        </w:numPr>
      </w:pPr>
      <w:r w:rsidRPr="00C15E21">
        <w:rPr>
          <w:b/>
          <w:bCs/>
        </w:rPr>
        <w:t xml:space="preserve">Identification of Sections with Enhanced Flexibility: </w:t>
      </w:r>
      <w:r w:rsidRPr="00D0775B">
        <w:t>Throughout this document, th</w:t>
      </w:r>
      <w:r>
        <w:t xml:space="preserve">e sections with the option to indicate that updates are not needed </w:t>
      </w:r>
      <w:r w:rsidR="00A64F29">
        <w:t xml:space="preserve">during interim reporting years </w:t>
      </w:r>
      <w:r>
        <w:t>are</w:t>
      </w:r>
      <w:r w:rsidR="003C302C">
        <w:t xml:space="preserve"> identified,</w:t>
      </w:r>
      <w:r w:rsidRPr="00D0775B">
        <w:t xml:space="preserve"> next to narrative section titles</w:t>
      </w:r>
      <w:r>
        <w:t>,</w:t>
      </w:r>
      <w:r w:rsidRPr="00D0775B">
        <w:t xml:space="preserve"> as “Reporting Flexibility</w:t>
      </w:r>
      <w:r w:rsidR="00581A00">
        <w:t xml:space="preserve"> </w:t>
      </w:r>
      <w:r w:rsidR="00C92CA8">
        <w:t>in Interim Years</w:t>
      </w:r>
      <w:r w:rsidRPr="00D0775B">
        <w:t>.”</w:t>
      </w:r>
    </w:p>
    <w:p w:rsidR="0024319A" w:rsidP="00CF3C0D" w14:paraId="68E62A14" w14:textId="152DC5D6">
      <w:pPr>
        <w:pStyle w:val="ListParagraph"/>
        <w:numPr>
          <w:ilvl w:val="2"/>
          <w:numId w:val="2"/>
        </w:numPr>
      </w:pPr>
      <w:r w:rsidRPr="00C15E21">
        <w:rPr>
          <w:b/>
          <w:bCs/>
        </w:rPr>
        <w:t xml:space="preserve">Identification of Sections Requiring Annual Update: </w:t>
      </w:r>
      <w:r>
        <w:t>Throughout this document, the s</w:t>
      </w:r>
      <w:r w:rsidRPr="00D0775B">
        <w:t xml:space="preserve">ections that </w:t>
      </w:r>
      <w:r>
        <w:t xml:space="preserve">continue to require annual updates </w:t>
      </w:r>
      <w:r w:rsidR="00A64F29">
        <w:t xml:space="preserve">during interim reporting years </w:t>
      </w:r>
      <w:r w:rsidRPr="00D0775B">
        <w:t xml:space="preserve">are </w:t>
      </w:r>
      <w:r w:rsidR="003C302C">
        <w:t xml:space="preserve">identified, </w:t>
      </w:r>
      <w:r w:rsidRPr="00D0775B">
        <w:t>next to the narrative section titles</w:t>
      </w:r>
      <w:r>
        <w:t>,</w:t>
      </w:r>
      <w:r w:rsidRPr="00D0775B">
        <w:t xml:space="preserve"> as “Annual Update Required.”</w:t>
      </w:r>
      <w:bookmarkEnd w:id="9"/>
    </w:p>
    <w:p w:rsidR="00870943" w:rsidRPr="00026D91" w:rsidP="00026D91" w14:paraId="3DFF7D6F" w14:textId="09E527FA">
      <w:pPr>
        <w:pStyle w:val="Heading2"/>
        <w:ind w:left="360" w:hanging="360"/>
        <w:rPr>
          <w:sz w:val="28"/>
          <w:szCs w:val="28"/>
        </w:rPr>
      </w:pPr>
      <w:bookmarkStart w:id="11" w:name="_Toc189034765"/>
      <w:bookmarkStart w:id="12" w:name="_Toc196304287"/>
      <w:bookmarkEnd w:id="10"/>
      <w:r w:rsidRPr="00026D91">
        <w:rPr>
          <w:sz w:val="28"/>
          <w:szCs w:val="28"/>
        </w:rPr>
        <w:t>Guiding Principles for the Development of the MCH Block Grant Application/Annual Report Guidance</w:t>
      </w:r>
      <w:bookmarkEnd w:id="11"/>
      <w:bookmarkEnd w:id="12"/>
    </w:p>
    <w:p w:rsidR="00424542" w:rsidRPr="000C28E4" w:rsidP="0049317A" w14:paraId="7007FC03" w14:textId="59F30EB5">
      <w:pPr>
        <w:ind w:left="360"/>
      </w:pPr>
      <w:r w:rsidRPr="00424542">
        <w:t>The development of the application/reporting structure for this edition of the Application/Annual Report Guidance incorporates key principles that are common to all state Title V programs. These principles are:  1) delivery of Title V services within a public health service model; 2) data-driven programming and performance accountability; 3) partnerships with individuals/families/family-led organizations (hereafter referred to as family partnership) to ensure systems and services that support the interests of all MCH populations</w:t>
      </w:r>
      <w:r w:rsidR="00894597">
        <w:t xml:space="preserve">; and 4) </w:t>
      </w:r>
      <w:r w:rsidR="00167775">
        <w:t>assurance</w:t>
      </w:r>
      <w:r w:rsidR="00894597">
        <w:t xml:space="preserve"> that all MCH populations achieve their full health potential</w:t>
      </w:r>
      <w:r w:rsidRPr="00424542">
        <w:t xml:space="preserve">. These principles have contributed to the MCH Block Grants’ success in operationalizing the legislative requirements and in delivering public health services and systems of care that address the needs of the MCH population. </w:t>
      </w:r>
    </w:p>
    <w:p w:rsidR="00870943" w:rsidRPr="004773E6" w:rsidP="00DE66D3" w14:paraId="24F4261D" w14:textId="3A4DBE5D">
      <w:pPr>
        <w:pStyle w:val="Heading3"/>
        <w:ind w:left="1080"/>
        <w:rPr>
          <w:color w:val="2F5496" w:themeColor="accent1" w:themeShade="BF"/>
          <w:sz w:val="26"/>
          <w:szCs w:val="26"/>
        </w:rPr>
      </w:pPr>
      <w:bookmarkStart w:id="13" w:name="_Toc189034766"/>
      <w:bookmarkStart w:id="14" w:name="_Toc196304288"/>
      <w:r w:rsidRPr="004773E6">
        <w:rPr>
          <w:color w:val="2F5496" w:themeColor="accent1" w:themeShade="BF"/>
          <w:sz w:val="26"/>
          <w:szCs w:val="26"/>
        </w:rPr>
        <w:t>Public Health Services Systems Model for MCH Populations</w:t>
      </w:r>
      <w:bookmarkEnd w:id="13"/>
      <w:bookmarkEnd w:id="14"/>
    </w:p>
    <w:p w:rsidR="005F732E" w:rsidP="00D54FE4" w14:paraId="67A6FBAC" w14:textId="3D20AD63">
      <w:pPr>
        <w:ind w:left="720"/>
      </w:pPr>
      <w:r>
        <w:t>A 1988 Institute of Medicine (IOM) Report</w:t>
      </w:r>
      <w:r>
        <w:rPr>
          <w:rStyle w:val="FootnoteReference"/>
        </w:rPr>
        <w:footnoteReference w:id="4"/>
      </w:r>
      <w:r w:rsidR="00590D10">
        <w:t xml:space="preserve"> </w:t>
      </w:r>
      <w:r>
        <w:t xml:space="preserve">defined the core functions of public health as assessment, policy development and assurance. In operationalizing the core public health functions and in ensuring that the unique needs of mothers and children were addressed, the MCH community worked with the Public Health Service and the IOM to identify </w:t>
      </w:r>
      <w:r w:rsidR="008A7C7B">
        <w:t>10</w:t>
      </w:r>
      <w:r>
        <w:t xml:space="preserve"> “Essential Public Health Services”</w:t>
      </w:r>
      <w:r>
        <w:rPr>
          <w:rStyle w:val="FootnoteReference"/>
        </w:rPr>
        <w:footnoteReference w:id="5"/>
      </w:r>
      <w:r>
        <w:t xml:space="preserve"> in 1994. Since that time, the 10 Essential Public Health Services have provided a framework for the delivery of MCH services</w:t>
      </w:r>
      <w:r w:rsidRPr="00762B22" w:rsidR="00762B22">
        <w:t>.</w:t>
      </w:r>
    </w:p>
    <w:p w:rsidR="00DB56E8" w:rsidP="00D54FE4" w14:paraId="64C44E13" w14:textId="77BCD5A4">
      <w:pPr>
        <w:ind w:left="720"/>
      </w:pPr>
    </w:p>
    <w:p w:rsidR="005F732E" w:rsidP="00D54FE4" w14:paraId="041A9142" w14:textId="6028FC2A">
      <w:pPr>
        <w:ind w:left="720"/>
      </w:pPr>
      <w:r>
        <w:t xml:space="preserve">A crosswalk of the 10 Essential Public Health Services with the purpose of the State MCH Block Grants, as defined in Section 501(a)(1) of Title V of the Social Security Act, yielded the following strategies for states to use in their program planning. </w:t>
      </w:r>
    </w:p>
    <w:p w:rsidR="006273C4" w:rsidP="00093513" w14:paraId="68B35E3A" w14:textId="31988E07">
      <w:pPr>
        <w:pStyle w:val="ListParagraph"/>
        <w:numPr>
          <w:ilvl w:val="0"/>
          <w:numId w:val="41"/>
        </w:numPr>
        <w:ind w:left="1260" w:hanging="540"/>
      </w:pPr>
      <w:r>
        <w:t xml:space="preserve">Conduct ongoing assessment of the changing health needs of the MCH population to drive priorities for </w:t>
      </w:r>
      <w:r w:rsidR="00CF777D">
        <w:t>improving</w:t>
      </w:r>
      <w:r w:rsidR="00A62BB3">
        <w:t xml:space="preserve"> positive health outcomes and reducing disparities for MCH populations</w:t>
      </w:r>
      <w:r>
        <w:t>;</w:t>
      </w:r>
    </w:p>
    <w:p w:rsidR="004F4384" w:rsidP="00723DD0" w14:paraId="32A40CD1" w14:textId="77777777">
      <w:pPr>
        <w:pStyle w:val="ListParagraph"/>
        <w:ind w:left="1260"/>
      </w:pPr>
    </w:p>
    <w:p w:rsidR="004F4384" w:rsidP="00093513" w14:paraId="050BAC70" w14:textId="14D3E782">
      <w:pPr>
        <w:pStyle w:val="ListParagraph"/>
        <w:numPr>
          <w:ilvl w:val="0"/>
          <w:numId w:val="41"/>
        </w:numPr>
        <w:ind w:left="1260" w:hanging="540"/>
      </w:pPr>
      <w:r>
        <w:t xml:space="preserve">Expand surveillance and other data systems capacity to support rapid investigation of emerging health issues that affect the MCH population (e.g., </w:t>
      </w:r>
      <w:r w:rsidR="002702CF">
        <w:t>mental health impacts related to the COVID-19 pandemic</w:t>
      </w:r>
      <w:r>
        <w:t>)</w:t>
      </w:r>
    </w:p>
    <w:p w:rsidR="004F4384" w:rsidP="00723DD0" w14:paraId="206515BC" w14:textId="77777777">
      <w:pPr>
        <w:pStyle w:val="ListParagraph"/>
        <w:ind w:left="1260"/>
      </w:pPr>
    </w:p>
    <w:p w:rsidR="004F4384" w:rsidP="00093513" w14:paraId="7168DACE" w14:textId="5AB83896">
      <w:pPr>
        <w:pStyle w:val="ListParagraph"/>
        <w:numPr>
          <w:ilvl w:val="0"/>
          <w:numId w:val="41"/>
        </w:numPr>
        <w:ind w:left="1260" w:hanging="540"/>
      </w:pPr>
      <w:r>
        <w:t>Inform and educate the public and families about the unique needs of the MCH population;</w:t>
      </w:r>
    </w:p>
    <w:p w:rsidR="004F4384" w:rsidP="00723DD0" w14:paraId="685FC08F" w14:textId="77777777">
      <w:pPr>
        <w:pStyle w:val="ListParagraph"/>
        <w:ind w:left="1260"/>
      </w:pPr>
    </w:p>
    <w:p w:rsidR="005F732E" w:rsidP="00093513" w14:paraId="421E5287" w14:textId="70C5C0C2">
      <w:pPr>
        <w:pStyle w:val="ListParagraph"/>
        <w:numPr>
          <w:ilvl w:val="0"/>
          <w:numId w:val="41"/>
        </w:numPr>
        <w:ind w:left="1260" w:hanging="540"/>
      </w:pPr>
      <w:r>
        <w:t>Mobilize partners, including families and individuals, at the federal, state and community levels in promoting shared vision for leveraging resources, integrating and improving MCH systems of care, promoting quality public health services and developing supportive policies;</w:t>
      </w:r>
    </w:p>
    <w:p w:rsidR="004F4384" w:rsidP="00723DD0" w14:paraId="6D80B767" w14:textId="38C40581">
      <w:pPr>
        <w:pStyle w:val="ListParagraph"/>
        <w:ind w:left="1260"/>
      </w:pPr>
    </w:p>
    <w:p w:rsidR="005F732E" w:rsidP="00093513" w14:paraId="2050CF13" w14:textId="023B0C80">
      <w:pPr>
        <w:pStyle w:val="ListParagraph"/>
        <w:numPr>
          <w:ilvl w:val="0"/>
          <w:numId w:val="41"/>
        </w:numPr>
        <w:ind w:left="1260" w:hanging="540"/>
      </w:pPr>
      <w:r>
        <w:t>Provide expertise and support for the formation and implementation of state laws, regulations and other policies pertaining to the health of the MCH population (e.g., perinatal regionalization/risk appropriate care and suicide prevention);</w:t>
      </w:r>
    </w:p>
    <w:p w:rsidR="004F4384" w:rsidP="00723DD0" w14:paraId="2E5B38E2" w14:textId="77777777">
      <w:pPr>
        <w:pStyle w:val="ListParagraph"/>
        <w:ind w:left="1260"/>
      </w:pPr>
    </w:p>
    <w:p w:rsidR="004F4384" w:rsidP="00093513" w14:paraId="7DD960D7" w14:textId="448D6BBF">
      <w:pPr>
        <w:pStyle w:val="ListParagraph"/>
        <w:numPr>
          <w:ilvl w:val="0"/>
          <w:numId w:val="41"/>
        </w:numPr>
        <w:ind w:left="1260" w:hanging="540"/>
      </w:pPr>
      <w:r>
        <w:t xml:space="preserve">Integrate systems of public health, health care and related community services to ensure </w:t>
      </w:r>
      <w:r w:rsidR="00276D77">
        <w:t xml:space="preserve">optimal </w:t>
      </w:r>
      <w:r>
        <w:t>access and coordination to achieve maximum impact;</w:t>
      </w:r>
    </w:p>
    <w:p w:rsidR="004F4384" w:rsidP="00723DD0" w14:paraId="71F23E0F" w14:textId="77777777">
      <w:pPr>
        <w:pStyle w:val="ListParagraph"/>
        <w:ind w:left="1260"/>
      </w:pPr>
    </w:p>
    <w:p w:rsidR="005F732E" w:rsidP="00093513" w14:paraId="3A751F64" w14:textId="42E7D0BA">
      <w:pPr>
        <w:pStyle w:val="ListParagraph"/>
        <w:numPr>
          <w:ilvl w:val="0"/>
          <w:numId w:val="41"/>
        </w:numPr>
        <w:ind w:left="1260" w:hanging="540"/>
      </w:pPr>
      <w:r>
        <w:t>Promote the effective and efficient organization and utilization of resources to ensure access to necessary comprehensive services for CSHCN and families through public health services, systems, and population health efforts.</w:t>
      </w:r>
    </w:p>
    <w:p w:rsidR="004F4384" w:rsidP="00723DD0" w14:paraId="523F5253" w14:textId="77777777">
      <w:pPr>
        <w:pStyle w:val="ListParagraph"/>
        <w:ind w:left="1260"/>
      </w:pPr>
    </w:p>
    <w:p w:rsidR="005F732E" w:rsidP="00093513" w14:paraId="3A420B3B" w14:textId="006B69FD">
      <w:pPr>
        <w:pStyle w:val="ListParagraph"/>
        <w:numPr>
          <w:ilvl w:val="0"/>
          <w:numId w:val="41"/>
        </w:numPr>
        <w:ind w:left="1260" w:hanging="540"/>
      </w:pPr>
      <w:r>
        <w:t>Educate the MCH workforce to build the capacity to ensure innovative, effective programs and services and the efficient use of resources;</w:t>
      </w:r>
    </w:p>
    <w:p w:rsidR="004F4384" w:rsidP="00723DD0" w14:paraId="097D71A3" w14:textId="77777777">
      <w:pPr>
        <w:pStyle w:val="ListParagraph"/>
        <w:ind w:left="1260"/>
      </w:pPr>
    </w:p>
    <w:p w:rsidR="005F732E" w:rsidP="00093513" w14:paraId="12B5B05A" w14:textId="074DBEDE">
      <w:pPr>
        <w:pStyle w:val="ListParagraph"/>
        <w:numPr>
          <w:ilvl w:val="0"/>
          <w:numId w:val="41"/>
        </w:numPr>
        <w:ind w:left="1260" w:hanging="540"/>
      </w:pPr>
      <w:r>
        <w:t>Support or conduct applied research resulting in evidence-based policies and programs;</w:t>
      </w:r>
    </w:p>
    <w:p w:rsidR="004F4384" w:rsidP="00723DD0" w14:paraId="4C9FF8F4" w14:textId="77777777">
      <w:pPr>
        <w:pStyle w:val="ListParagraph"/>
        <w:ind w:left="1260"/>
      </w:pPr>
    </w:p>
    <w:p w:rsidR="005F732E" w:rsidP="00093513" w14:paraId="5F3B1EF8" w14:textId="4EAF7D2D">
      <w:pPr>
        <w:pStyle w:val="ListParagraph"/>
        <w:numPr>
          <w:ilvl w:val="0"/>
          <w:numId w:val="41"/>
        </w:numPr>
        <w:ind w:left="1260" w:hanging="540"/>
      </w:pPr>
      <w:r>
        <w:t>Facilitate rapid innovation and dissemination of effective practices through quality improvement and other emerging methods; and</w:t>
      </w:r>
    </w:p>
    <w:p w:rsidR="004F4384" w:rsidP="00723DD0" w14:paraId="3D6212F2" w14:textId="77777777">
      <w:pPr>
        <w:pStyle w:val="ListParagraph"/>
        <w:ind w:left="1260"/>
      </w:pPr>
    </w:p>
    <w:p w:rsidR="0098716C" w:rsidP="00093513" w14:paraId="07F17796" w14:textId="07137C77">
      <w:pPr>
        <w:pStyle w:val="ListParagraph"/>
        <w:numPr>
          <w:ilvl w:val="0"/>
          <w:numId w:val="41"/>
        </w:numPr>
        <w:ind w:left="1260" w:hanging="547"/>
      </w:pPr>
      <w:r>
        <w:t>Provide services to address unmet needs in health</w:t>
      </w:r>
      <w:r w:rsidR="003A70D9">
        <w:t xml:space="preserve"> </w:t>
      </w:r>
      <w:r>
        <w:t>care and public health systems for the MCH population (i.e., gap-filling services for individuals).</w:t>
      </w:r>
    </w:p>
    <w:p w:rsidR="00870943" w:rsidRPr="004773E6" w:rsidP="00DE66D3" w14:paraId="3FEEEC1C" w14:textId="3C3A30A6">
      <w:pPr>
        <w:pStyle w:val="Heading3"/>
        <w:ind w:left="720"/>
        <w:rPr>
          <w:color w:val="2F5496" w:themeColor="accent1" w:themeShade="BF"/>
          <w:sz w:val="26"/>
          <w:szCs w:val="26"/>
        </w:rPr>
      </w:pPr>
      <w:bookmarkStart w:id="15" w:name="_Toc189034767"/>
      <w:bookmarkStart w:id="16" w:name="_Toc196304289"/>
      <w:r w:rsidRPr="004773E6">
        <w:rPr>
          <w:color w:val="2F5496" w:themeColor="accent1" w:themeShade="BF"/>
          <w:sz w:val="26"/>
          <w:szCs w:val="26"/>
        </w:rPr>
        <w:t>Data Driven Programming and Performance Accountability (National Performance Measure Framework)</w:t>
      </w:r>
      <w:bookmarkEnd w:id="15"/>
      <w:bookmarkEnd w:id="16"/>
    </w:p>
    <w:p w:rsidR="00635AF8" w:rsidP="00635AF8" w14:paraId="0E117115" w14:textId="4E2BF697">
      <w:pPr>
        <w:ind w:left="720"/>
      </w:pPr>
      <w:r w:rsidRPr="00580BA1">
        <w:t xml:space="preserve">The MCH Block Grant utilizes a three-tiered national performance </w:t>
      </w:r>
      <w:r w:rsidRPr="00504556" w:rsidR="00504556">
        <w:t>measure</w:t>
      </w:r>
      <w:r w:rsidR="006F6D02">
        <w:t xml:space="preserve"> </w:t>
      </w:r>
      <w:r w:rsidRPr="00580BA1">
        <w:t xml:space="preserve">framework (Figure </w:t>
      </w:r>
      <w:r w:rsidR="001F02A2">
        <w:t>2</w:t>
      </w:r>
      <w:r w:rsidRPr="00580BA1">
        <w:t>)</w:t>
      </w:r>
      <w:r w:rsidR="0091213D">
        <w:t>, based on a</w:t>
      </w:r>
      <w:r w:rsidR="00C120B6">
        <w:t>n</w:t>
      </w:r>
      <w:r w:rsidR="0091213D">
        <w:t xml:space="preserve"> evaluation logic model framework</w:t>
      </w:r>
      <w:r w:rsidRPr="00580BA1">
        <w:t>, which includes National Outcome Measures (NOMs), National Performance Measures (NPMs) and state-initiated Evidence-based or -informed Strategy Measures (ESMs).</w:t>
      </w:r>
    </w:p>
    <w:p w:rsidR="00B9517D" w:rsidRPr="00201A26" w:rsidP="39EB3CD4" w14:paraId="4CCFDE0C" w14:textId="6CF98377">
      <w:pPr>
        <w:ind w:left="720"/>
        <w:rPr>
          <w:b/>
          <w:bCs/>
        </w:rPr>
      </w:pPr>
      <w:r w:rsidRPr="39EB3CD4">
        <w:rPr>
          <w:b/>
          <w:bCs/>
        </w:rPr>
        <w:t xml:space="preserve">Figure </w:t>
      </w:r>
      <w:r w:rsidRPr="39EB3CD4" w:rsidR="333FB7C9">
        <w:rPr>
          <w:b/>
          <w:bCs/>
        </w:rPr>
        <w:t>2</w:t>
      </w:r>
      <w:r w:rsidRPr="39EB3CD4">
        <w:rPr>
          <w:b/>
          <w:bCs/>
        </w:rPr>
        <w:t>: Performance Measure Framework</w:t>
      </w:r>
    </w:p>
    <w:p w:rsidR="0010557B" w:rsidP="004A4CF6" w14:paraId="60A6DA2E" w14:textId="634B6E6E">
      <w:pPr>
        <w:ind w:left="720"/>
      </w:pPr>
      <w:r>
        <w:rPr>
          <w:noProof/>
        </w:rPr>
        <w:drawing>
          <wp:inline distT="0" distB="0" distL="0" distR="0">
            <wp:extent cx="5734050" cy="2722242"/>
            <wp:effectExtent l="0" t="0" r="0" b="2540"/>
            <wp:docPr id="587058788" name="Picture 2" descr="Title V Performance Measure Framework Diagram the describes the thre-tired national performance measuare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058788" name="Picture 2" descr="Title V Performance Measure Framework Diagram the describes the thre-tired national performance measuare framework."/>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5870" cy="2737349"/>
                    </a:xfrm>
                    <a:prstGeom prst="rect">
                      <a:avLst/>
                    </a:prstGeom>
                    <a:noFill/>
                  </pic:spPr>
                </pic:pic>
              </a:graphicData>
            </a:graphic>
          </wp:inline>
        </w:drawing>
      </w:r>
    </w:p>
    <w:p w:rsidR="0091213D" w:rsidP="004A4CF6" w14:paraId="1E8BA4BF" w14:textId="71B9DA6C">
      <w:pPr>
        <w:ind w:left="720"/>
      </w:pPr>
    </w:p>
    <w:p w:rsidR="00962436" w:rsidRPr="00580BA1" w:rsidP="004A4CF6" w14:paraId="674F690D" w14:textId="4A00D531">
      <w:pPr>
        <w:ind w:left="720"/>
      </w:pPr>
      <w:r w:rsidRPr="00580BA1">
        <w:t xml:space="preserve">The NPMs are a set of short-term and medium-term performance measures that utilize population-based, state-level data derived from national data sources and for which a state Title V program tracks prevalence rates and works towards demonstrated impact. They are intended to drive improved outcomes relative to one or more medium and long-term indicators of </w:t>
      </w:r>
      <w:r w:rsidRPr="00454D5C">
        <w:t>health status</w:t>
      </w:r>
      <w:r w:rsidRPr="00DE66D3" w:rsidR="00454D5C">
        <w:t xml:space="preserve">, quality of life, preventable morbidity, and </w:t>
      </w:r>
      <w:r w:rsidRPr="00DE66D3" w:rsidR="00201A26">
        <w:t>mortality</w:t>
      </w:r>
      <w:r w:rsidRPr="00580BA1" w:rsidR="00201A26">
        <w:t xml:space="preserve"> (</w:t>
      </w:r>
      <w:r w:rsidRPr="00580BA1">
        <w:t xml:space="preserve">i.e., NOMs) for the MCH population. Thus, a state tracks the NOMs to monitor the impact of the NPMs. </w:t>
      </w:r>
    </w:p>
    <w:p w:rsidR="00F80A84" w:rsidRPr="00580BA1" w:rsidP="004A4CF6" w14:paraId="75313067" w14:textId="22FFFD3B">
      <w:pPr>
        <w:ind w:left="720"/>
      </w:pPr>
      <w:r w:rsidRPr="00580BA1">
        <w:t xml:space="preserve">ESMs are the </w:t>
      </w:r>
      <w:r w:rsidR="00513170">
        <w:t>third</w:t>
      </w:r>
      <w:r w:rsidRPr="00580BA1" w:rsidR="00513170">
        <w:t xml:space="preserve"> </w:t>
      </w:r>
      <w:r w:rsidRPr="00580BA1">
        <w:t xml:space="preserve">tier of the national performance measurement framework, and they are the structural or process measures through which a state can achieve intended impact on the NPMs. State-specific and actionable, the ESMs seek to track a state Title V program’s strategies/activities and to measure evidence-based or -informed practices that will impact individual, population-based NPMs. The ESMs are developed by the state, and they provide accountability for improving quality and performance related to the NPMs and to the MCH public health issues that they are designed to address. While not part of the NPM framework, a state will also develop </w:t>
      </w:r>
      <w:r w:rsidR="002C0889">
        <w:t>State Performance Measures (</w:t>
      </w:r>
      <w:r w:rsidRPr="00580BA1">
        <w:t>SPMs</w:t>
      </w:r>
      <w:r w:rsidR="002C0889">
        <w:t>)</w:t>
      </w:r>
      <w:r w:rsidRPr="00580BA1">
        <w:t xml:space="preserve"> to address its identified priority needs to the extent that they have not been fully addressed through NPMs and ESMs.</w:t>
      </w:r>
      <w:r w:rsidR="00EA09D6">
        <w:t xml:space="preserve"> To support states in developing SPMs, a set of standardized measures are available for use</w:t>
      </w:r>
      <w:r w:rsidR="00513170">
        <w:t xml:space="preserve"> (s</w:t>
      </w:r>
      <w:r w:rsidRPr="00B15FFE" w:rsidR="00513170">
        <w:t xml:space="preserve">ee </w:t>
      </w:r>
      <w:r w:rsidR="00513170">
        <w:t xml:space="preserve">the </w:t>
      </w:r>
      <w:r w:rsidRPr="00917EFE" w:rsidR="00513170">
        <w:rPr>
          <w:i/>
          <w:iCs/>
        </w:rPr>
        <w:t xml:space="preserve">Title V Block Grant Technical </w:t>
      </w:r>
      <w:r w:rsidR="00513170">
        <w:rPr>
          <w:i/>
          <w:iCs/>
        </w:rPr>
        <w:t xml:space="preserve">Assistance </w:t>
      </w:r>
      <w:r w:rsidRPr="00917EFE" w:rsidR="00513170">
        <w:rPr>
          <w:i/>
          <w:iCs/>
        </w:rPr>
        <w:t>Resources</w:t>
      </w:r>
      <w:r w:rsidR="00513170">
        <w:rPr>
          <w:i/>
          <w:iCs/>
        </w:rPr>
        <w:t xml:space="preserve"> </w:t>
      </w:r>
      <w:r w:rsidRPr="009E51A4" w:rsidR="00513170">
        <w:t xml:space="preserve">at: </w:t>
      </w:r>
      <w:hyperlink r:id="rId19" w:history="1">
        <w:r w:rsidRPr="00697A98" w:rsidR="00513170">
          <w:rPr>
            <w:rStyle w:val="Hyperlink"/>
          </w:rPr>
          <w:t>https://mchb.tvisdata.hrsa.gov/Home/Resources</w:t>
        </w:r>
      </w:hyperlink>
      <w:r w:rsidR="00513170">
        <w:rPr>
          <w:i/>
          <w:iCs/>
        </w:rPr>
        <w:t xml:space="preserve"> </w:t>
      </w:r>
      <w:r w:rsidRPr="00B15FFE" w:rsidR="00513170">
        <w:t xml:space="preserve">for </w:t>
      </w:r>
      <w:r w:rsidR="00513170">
        <w:t>a list of standardized measures)</w:t>
      </w:r>
      <w:r w:rsidR="00EA09D6">
        <w:t>.</w:t>
      </w:r>
    </w:p>
    <w:p w:rsidR="00E15E2E" w:rsidRPr="00580BA1" w:rsidP="004A4CF6" w14:paraId="5D775D94" w14:textId="122B26A7">
      <w:pPr>
        <w:ind w:left="720"/>
      </w:pPr>
      <w:r w:rsidRPr="00580BA1">
        <w:t xml:space="preserve">Title V is responsible for promoting the health of all mothers and children, including CSHCN and their families. There are </w:t>
      </w:r>
      <w:r w:rsidR="006A6A92">
        <w:t>20</w:t>
      </w:r>
      <w:r w:rsidRPr="00580BA1" w:rsidR="002D7340">
        <w:t xml:space="preserve"> </w:t>
      </w:r>
      <w:r w:rsidRPr="00580BA1">
        <w:t xml:space="preserve">NPMs, which address key MCH priority areas within five MCH population domains. These domains are:  1) Women/Maternal Health; 2) Perinatal/Infant Health; 3) Child Health; 4) Adolescent Health; and 5) CSHCN. The NPM framework also applies the life course theory, which identifies critical stages (i.e., beginning before a child is born and continuing throughout life) that can influence lifelong health and well-being. </w:t>
      </w:r>
    </w:p>
    <w:p w:rsidR="00E15E2E" w:rsidRPr="00580BA1" w:rsidP="004A4CF6" w14:paraId="12D2133F" w14:textId="5B469A27">
      <w:pPr>
        <w:ind w:left="720"/>
      </w:pPr>
      <w:r w:rsidRPr="00580BA1">
        <w:t xml:space="preserve">A sixth domain addresses Cross-cutting and Systems Building needs. While there are currently no NPMs included in this last domain, a state may choose to develop one or more SPMs to address a priority need that is related to program capacity and/or systems-building (e.g., applies to all MCH population domains). A state is not required to identify a measure for this domain. If </w:t>
      </w:r>
      <w:r w:rsidR="00064F3C">
        <w:t>an</w:t>
      </w:r>
      <w:r w:rsidRPr="00580BA1">
        <w:t xml:space="preserve"> SPM is developed, the state should define strategies for determining success. Examples of topics addressed by SPMs in this domain are:</w:t>
      </w:r>
    </w:p>
    <w:p w:rsidR="00E15E2E" w:rsidRPr="00580BA1" w:rsidP="00093513" w14:paraId="20391122" w14:textId="313FE7C4">
      <w:pPr>
        <w:pStyle w:val="ListParagraph"/>
        <w:numPr>
          <w:ilvl w:val="0"/>
          <w:numId w:val="40"/>
        </w:numPr>
        <w:spacing w:after="0"/>
        <w:ind w:left="1260" w:hanging="540"/>
      </w:pPr>
      <w:r w:rsidRPr="00580BA1">
        <w:t xml:space="preserve">Partnerships with individuals, families, and family-led organizations; </w:t>
      </w:r>
    </w:p>
    <w:p w:rsidR="00E15E2E" w:rsidRPr="00580BA1" w:rsidP="00093513" w14:paraId="48531680" w14:textId="32A7904B">
      <w:pPr>
        <w:pStyle w:val="ListParagraph"/>
        <w:numPr>
          <w:ilvl w:val="0"/>
          <w:numId w:val="40"/>
        </w:numPr>
        <w:spacing w:after="0"/>
        <w:ind w:left="1260" w:hanging="540"/>
      </w:pPr>
      <w:r>
        <w:t>Community health factors</w:t>
      </w:r>
      <w:r w:rsidRPr="00580BA1">
        <w:t>;</w:t>
      </w:r>
    </w:p>
    <w:p w:rsidR="002D7340" w:rsidRPr="00580BA1" w:rsidP="00093513" w14:paraId="080DF2DF" w14:textId="2BAA4A70">
      <w:pPr>
        <w:pStyle w:val="ListParagraph"/>
        <w:numPr>
          <w:ilvl w:val="0"/>
          <w:numId w:val="40"/>
        </w:numPr>
        <w:spacing w:after="0"/>
        <w:ind w:left="1260" w:hanging="540"/>
      </w:pPr>
      <w:r>
        <w:t>Organizational change;</w:t>
      </w:r>
    </w:p>
    <w:p w:rsidR="00E15E2E" w:rsidRPr="00580BA1" w:rsidP="00093513" w14:paraId="3FC63C08" w14:textId="68048D76">
      <w:pPr>
        <w:pStyle w:val="ListParagraph"/>
        <w:numPr>
          <w:ilvl w:val="0"/>
          <w:numId w:val="40"/>
        </w:numPr>
        <w:spacing w:after="0"/>
        <w:ind w:left="1260" w:hanging="540"/>
      </w:pPr>
      <w:r w:rsidRPr="00580BA1">
        <w:t xml:space="preserve">Workforce development; and </w:t>
      </w:r>
    </w:p>
    <w:p w:rsidR="00201A26" w:rsidP="00093513" w14:paraId="4EC411CE" w14:textId="00B32754">
      <w:pPr>
        <w:pStyle w:val="ListParagraph"/>
        <w:numPr>
          <w:ilvl w:val="0"/>
          <w:numId w:val="40"/>
        </w:numPr>
        <w:ind w:left="1260" w:hanging="540"/>
      </w:pPr>
      <w:r w:rsidRPr="00580BA1">
        <w:t>Enhanced data infrastructure</w:t>
      </w:r>
    </w:p>
    <w:p w:rsidR="00E15E2E" w:rsidRPr="00580BA1" w:rsidP="004A4CF6" w14:paraId="43EF519A" w14:textId="1169CE85">
      <w:pPr>
        <w:ind w:left="720"/>
      </w:pPr>
      <w:r w:rsidRPr="00580BA1">
        <w:t>It should be noted that the five MCH population health domains reflected in the NPM framework are contained within the three legislatively</w:t>
      </w:r>
      <w:r w:rsidR="00CC1785">
        <w:t xml:space="preserve"> </w:t>
      </w:r>
      <w:r w:rsidRPr="00580BA1">
        <w:t>defined MCH populations [Section 505(a)(1)]. For example, the first two domains are included under “preventive and primary care services for pregnant women, mothers and infants up to age one,” which is the first of the three defined MCH populations. Child and adolescent health are included in the second defined MCH population, specifically “preventive and primary care services for children.” CSHCN is the third legislatively defined MCH population</w:t>
      </w:r>
      <w:r w:rsidR="00F73BCF">
        <w:t xml:space="preserve"> (and includes children </w:t>
      </w:r>
      <w:r w:rsidRPr="001C37E9" w:rsidR="00F73BCF">
        <w:t>and</w:t>
      </w:r>
      <w:r w:rsidR="00F73BCF">
        <w:t xml:space="preserve"> youth)</w:t>
      </w:r>
      <w:r w:rsidRPr="00580BA1">
        <w:t>.</w:t>
      </w:r>
    </w:p>
    <w:p w:rsidR="00320BD1" w:rsidP="004A4CF6" w14:paraId="720F293F" w14:textId="2324867B">
      <w:pPr>
        <w:ind w:left="720"/>
      </w:pPr>
      <w:r w:rsidRPr="00580BA1">
        <w:t xml:space="preserve">The </w:t>
      </w:r>
      <w:r>
        <w:t xml:space="preserve">NOMs and </w:t>
      </w:r>
      <w:r w:rsidRPr="00580BA1">
        <w:t xml:space="preserve">NPMs </w:t>
      </w:r>
      <w:r w:rsidR="002D7340">
        <w:t>have been updated for this edition of the</w:t>
      </w:r>
      <w:r w:rsidRPr="00580BA1">
        <w:t xml:space="preserve"> MCH Block Gr</w:t>
      </w:r>
      <w:r w:rsidR="00A06D68">
        <w:t>a</w:t>
      </w:r>
      <w:r w:rsidRPr="00580BA1">
        <w:t>nt Application/Annual Report Guidance</w:t>
      </w:r>
      <w:r>
        <w:t xml:space="preserve"> to reflect salient and emergent priorities at the state and national levels</w:t>
      </w:r>
      <w:r w:rsidR="002D7340">
        <w:t xml:space="preserve">. In addition to </w:t>
      </w:r>
      <w:r w:rsidRPr="00580BA1">
        <w:t>being distributed within the five population health domains</w:t>
      </w:r>
      <w:r w:rsidR="002D7340">
        <w:t xml:space="preserve">, </w:t>
      </w:r>
      <w:r>
        <w:t xml:space="preserve">the NPMs </w:t>
      </w:r>
      <w:r w:rsidR="002D7340">
        <w:t xml:space="preserve">also represent three different measure domains </w:t>
      </w:r>
      <w:r w:rsidR="00042F4A">
        <w:t>of action</w:t>
      </w:r>
      <w:r w:rsidR="002D7340">
        <w:t xml:space="preserve"> which </w:t>
      </w:r>
      <w:r w:rsidR="0031147A">
        <w:t xml:space="preserve">aim </w:t>
      </w:r>
      <w:r w:rsidR="002D7340">
        <w:t>to improve the NOMs</w:t>
      </w:r>
      <w:r w:rsidRPr="00580BA1">
        <w:t>.</w:t>
      </w:r>
      <w:r w:rsidR="002D7340">
        <w:t xml:space="preserve"> The measure domains include: 1) clinical health systems; 2) health behaviors; and 3) </w:t>
      </w:r>
      <w:r w:rsidR="691FDD26">
        <w:t>community health factors</w:t>
      </w:r>
      <w:r w:rsidR="002D7340">
        <w:t>.</w:t>
      </w:r>
      <w:r w:rsidRPr="00580BA1">
        <w:t xml:space="preserve"> </w:t>
      </w:r>
      <w:r w:rsidR="002D7340">
        <w:t xml:space="preserve">Within each MCH population health domain, there </w:t>
      </w:r>
      <w:r w:rsidR="00167775">
        <w:t>are</w:t>
      </w:r>
      <w:r w:rsidR="002D7340">
        <w:t xml:space="preserve"> a</w:t>
      </w:r>
      <w:r w:rsidR="00167775">
        <w:t>t</w:t>
      </w:r>
      <w:r w:rsidR="002D7340">
        <w:t xml:space="preserve"> least three NPM options, with at least one NPM for each measure domain. </w:t>
      </w:r>
      <w:r w:rsidRPr="00042F4A" w:rsidR="00042F4A">
        <w:t xml:space="preserve">The exception is for CSHCN where there is a greater focus on the need to improve clinical health systems. </w:t>
      </w:r>
      <w:r w:rsidR="002D7340">
        <w:t xml:space="preserve">With this Guidance, there are now </w:t>
      </w:r>
      <w:r w:rsidR="00C603C2">
        <w:t xml:space="preserve">20 </w:t>
      </w:r>
      <w:r w:rsidR="002D7340">
        <w:t>NPMs</w:t>
      </w:r>
      <w:r w:rsidR="00167775">
        <w:t>,</w:t>
      </w:r>
      <w:r w:rsidR="00D868BA">
        <w:t xml:space="preserve"> which provide a state more measurement options for selection in each domain</w:t>
      </w:r>
      <w:r w:rsidR="002D7340">
        <w:t xml:space="preserve">. </w:t>
      </w:r>
    </w:p>
    <w:p w:rsidR="00574F0C" w:rsidP="004A4CF6" w14:paraId="28C0A54A" w14:textId="1C33FC29">
      <w:pPr>
        <w:ind w:left="720"/>
      </w:pPr>
      <w:r w:rsidRPr="00636FFB">
        <w:rPr>
          <w:b/>
          <w:bCs/>
        </w:rPr>
        <w:t xml:space="preserve">Required Reporting on Universal </w:t>
      </w:r>
      <w:r w:rsidR="0031077D">
        <w:rPr>
          <w:b/>
          <w:bCs/>
        </w:rPr>
        <w:t>NPMs</w:t>
      </w:r>
      <w:r w:rsidRPr="00636FFB">
        <w:rPr>
          <w:b/>
          <w:bCs/>
        </w:rPr>
        <w:t xml:space="preserve">: </w:t>
      </w:r>
      <w:r>
        <w:t>Each year, e</w:t>
      </w:r>
      <w:r w:rsidRPr="00EA5F39">
        <w:t xml:space="preserve">very state is required to address and report on </w:t>
      </w:r>
      <w:r w:rsidR="00917519">
        <w:t>two Universal NPMs</w:t>
      </w:r>
      <w:r w:rsidRPr="00EA5F39">
        <w:t>.</w:t>
      </w:r>
      <w:r w:rsidRPr="00636FFB">
        <w:rPr>
          <w:b/>
          <w:bCs/>
        </w:rPr>
        <w:t xml:space="preserve"> </w:t>
      </w:r>
      <w:r w:rsidRPr="00EA5F39">
        <w:t>Th</w:t>
      </w:r>
      <w:r w:rsidR="00C14F0C">
        <w:t>ese</w:t>
      </w:r>
      <w:r w:rsidR="00292E4A">
        <w:t xml:space="preserve"> </w:t>
      </w:r>
      <w:r>
        <w:t xml:space="preserve">two </w:t>
      </w:r>
      <w:r w:rsidRPr="00FB7B58">
        <w:t xml:space="preserve">Universal </w:t>
      </w:r>
      <w:r w:rsidR="00956E72">
        <w:t>NPMs</w:t>
      </w:r>
      <w:r w:rsidRPr="00FB7B58">
        <w:t xml:space="preserve"> </w:t>
      </w:r>
      <w:r w:rsidR="00292E4A">
        <w:t xml:space="preserve">were </w:t>
      </w:r>
      <w:r w:rsidRPr="00FB7B58">
        <w:t>selected for their focus on access and quality of primary and preventive care</w:t>
      </w:r>
      <w:r>
        <w:t xml:space="preserve"> and will </w:t>
      </w:r>
      <w:r w:rsidRPr="00FB7B58">
        <w:t xml:space="preserve">serve to accelerate progress </w:t>
      </w:r>
      <w:r>
        <w:t xml:space="preserve">to </w:t>
      </w:r>
      <w:r w:rsidR="000B0E0F">
        <w:t>“</w:t>
      </w:r>
      <w:r w:rsidRPr="00FB7B58">
        <w:t>provide and assure mothers and children (in particular those with low income or with limited availability of health services) access to quality maternal and child health services</w:t>
      </w:r>
      <w:r w:rsidR="000B0E0F">
        <w:t>.”</w:t>
      </w:r>
      <w:r w:rsidR="007D05B9">
        <w:t xml:space="preserve"> [Sec 501(a)(1)(A)]. </w:t>
      </w:r>
      <w:r>
        <w:t>The two Universal N</w:t>
      </w:r>
      <w:r w:rsidR="00005029">
        <w:t>PMs</w:t>
      </w:r>
      <w:r>
        <w:t xml:space="preserve"> are </w:t>
      </w:r>
      <w:r w:rsidR="00994ADE">
        <w:t xml:space="preserve">Postpartum Visit - </w:t>
      </w:r>
      <w:r>
        <w:t>A) Percent of women who attended a postpartum checkup within 12 weeks after giving birth and B) Percent of women who attended a postpartum checkup and received recommended care components; and Percent of children with and without special health care needs, ages 0 through 17, who have a medical home.</w:t>
      </w:r>
    </w:p>
    <w:p w:rsidR="007F4545" w:rsidP="004A4CF6" w14:paraId="3E5EF036" w14:textId="2D9A4E1D">
      <w:pPr>
        <w:ind w:left="720"/>
      </w:pPr>
      <w:r>
        <w:t xml:space="preserve">The universal reporting of </w:t>
      </w:r>
      <w:r w:rsidR="008F4A5F">
        <w:t>Postpartum</w:t>
      </w:r>
      <w:r>
        <w:t xml:space="preserve"> </w:t>
      </w:r>
      <w:r w:rsidR="00513016">
        <w:t xml:space="preserve">Visit </w:t>
      </w:r>
      <w:r>
        <w:t xml:space="preserve">is intended to drive improvement </w:t>
      </w:r>
      <w:r w:rsidR="00D33476">
        <w:t xml:space="preserve">in the </w:t>
      </w:r>
      <w:r>
        <w:t xml:space="preserve">Maternal </w:t>
      </w:r>
      <w:r w:rsidR="009B6203">
        <w:t xml:space="preserve">Mortality </w:t>
      </w:r>
      <w:r>
        <w:t xml:space="preserve">rate. </w:t>
      </w:r>
      <w:r w:rsidRPr="008F4A5F" w:rsidR="008F4A5F">
        <w:t>Untreated chronic conditions and pregnancy-related complications increase the risk of adverse health outcomes in the weeks and months following delivery. A comprehensive postpartum visit is an opportunity to improve maternal health by providing recommended clinical services, including screening, counseling, and management of health issues. These services can lead to identification, treatment, and prevention of adverse outcomes to optimize maternal health following pregnancy.</w:t>
      </w:r>
    </w:p>
    <w:p w:rsidR="00320BD1" w:rsidP="004A4CF6" w14:paraId="4296C39C" w14:textId="2BDC4C38">
      <w:pPr>
        <w:ind w:left="720"/>
      </w:pPr>
      <w:r>
        <w:t>The second Universal NPM is Medical Home</w:t>
      </w:r>
      <w:r w:rsidR="00BE247A">
        <w:t>, selected in the CSHCN</w:t>
      </w:r>
      <w:r w:rsidR="006171FE">
        <w:t xml:space="preserve"> and </w:t>
      </w:r>
      <w:r w:rsidR="003007E7">
        <w:t xml:space="preserve">Child </w:t>
      </w:r>
      <w:r w:rsidR="002D2D06">
        <w:t xml:space="preserve">population health </w:t>
      </w:r>
      <w:r w:rsidR="00BE247A">
        <w:t>domain</w:t>
      </w:r>
      <w:r w:rsidR="00080E39">
        <w:t>s</w:t>
      </w:r>
      <w:r w:rsidR="00DF7758">
        <w:t xml:space="preserve">, </w:t>
      </w:r>
      <w:r w:rsidR="002C0889">
        <w:t xml:space="preserve">which </w:t>
      </w:r>
      <w:r w:rsidR="00DF7758">
        <w:t>is intended to drive improvement in the core CSHCN outcome, Well-functioning system of care</w:t>
      </w:r>
      <w:r w:rsidR="00ED49DB">
        <w:t xml:space="preserve">, as well as access to quality health care for all </w:t>
      </w:r>
      <w:r w:rsidR="00E7646F">
        <w:t xml:space="preserve">infants, </w:t>
      </w:r>
      <w:r w:rsidR="00ED49DB">
        <w:t>children</w:t>
      </w:r>
      <w:r w:rsidR="00E7646F">
        <w:t>,</w:t>
      </w:r>
      <w:r w:rsidR="003007E7">
        <w:t xml:space="preserve"> and adolescents</w:t>
      </w:r>
      <w:r>
        <w:t xml:space="preserve">. </w:t>
      </w:r>
      <w:r w:rsidRPr="00BE247A" w:rsidR="00BE247A">
        <w:t>Providing comprehensive and coordinated care to children in a medical home is the standard of pediatric practice. Research indicates that children with a stable and continuous source of health care are more likely to receive appropriate preventive care, are less likely to be hospitalized for preventable conditions, and are more likely to be diagnosed early for chronic or disabling conditions.</w:t>
      </w:r>
      <w:r>
        <w:t xml:space="preserve"> </w:t>
      </w:r>
    </w:p>
    <w:p w:rsidR="005A4BA3" w:rsidRPr="00635AF8" w:rsidP="00635AF8" w14:paraId="15E0E4D5" w14:textId="079FCF08">
      <w:pPr>
        <w:ind w:left="720"/>
      </w:pPr>
      <w:r>
        <w:t>A state must report on a</w:t>
      </w:r>
      <w:r w:rsidR="00802BBD">
        <w:t xml:space="preserve"> minimum of five (5) NPMs</w:t>
      </w:r>
      <w:r>
        <w:t xml:space="preserve">, </w:t>
      </w:r>
      <w:r w:rsidR="003333CE">
        <w:t>which includes</w:t>
      </w:r>
      <w:r>
        <w:t xml:space="preserve"> the two Universal NPMs, with at least one NPM for each of the five MCH population domains</w:t>
      </w:r>
      <w:r w:rsidRPr="00580BA1" w:rsidR="00E92899">
        <w:t>.</w:t>
      </w:r>
      <w:r w:rsidR="00BE247A">
        <w:t xml:space="preserve"> </w:t>
      </w:r>
      <w:r w:rsidR="00B15FFE">
        <w:t>S</w:t>
      </w:r>
      <w:r w:rsidRPr="00580BA1" w:rsidR="00E92899">
        <w:t>tate</w:t>
      </w:r>
      <w:r w:rsidR="00B15FFE">
        <w:t xml:space="preserve">s </w:t>
      </w:r>
      <w:r w:rsidRPr="00B15FFE" w:rsidR="00B15FFE">
        <w:t>have the flexibility to select as many NPMs and SPMs as necessary to address each of its priority needs</w:t>
      </w:r>
      <w:r w:rsidR="00B15FFE">
        <w:t xml:space="preserve"> including </w:t>
      </w:r>
      <w:r>
        <w:t>the</w:t>
      </w:r>
      <w:r w:rsidR="00B15FFE">
        <w:t xml:space="preserve"> other NPMs within the Women/Maternal Health</w:t>
      </w:r>
      <w:r w:rsidR="00BC72B7">
        <w:t>, Child Health,</w:t>
      </w:r>
      <w:r w:rsidR="00B15FFE">
        <w:t xml:space="preserve"> and CSHCN domains</w:t>
      </w:r>
      <w:r w:rsidRPr="00B15FFE" w:rsidR="00B15FFE">
        <w:t xml:space="preserve">. </w:t>
      </w:r>
      <w:r w:rsidRPr="00580BA1" w:rsidR="00B15FFE">
        <w:t xml:space="preserve">There is no maximum for the number of NPMs that a state can select. </w:t>
      </w:r>
      <w:bookmarkStart w:id="17" w:name="_Hlk139454372"/>
      <w:r w:rsidRPr="00B15FFE" w:rsidR="00B15FFE">
        <w:t xml:space="preserve">See </w:t>
      </w:r>
      <w:r w:rsidR="004A5D46">
        <w:t xml:space="preserve">the </w:t>
      </w:r>
      <w:r w:rsidRPr="00917EFE" w:rsidR="004A5D46">
        <w:rPr>
          <w:i/>
          <w:iCs/>
        </w:rPr>
        <w:t xml:space="preserve">Title V Block Grant Technical </w:t>
      </w:r>
      <w:r w:rsidR="004A5D46">
        <w:rPr>
          <w:i/>
          <w:iCs/>
        </w:rPr>
        <w:t xml:space="preserve">Assistance </w:t>
      </w:r>
      <w:r w:rsidRPr="00917EFE" w:rsidR="004A5D46">
        <w:rPr>
          <w:i/>
          <w:iCs/>
        </w:rPr>
        <w:t>Resources</w:t>
      </w:r>
      <w:r w:rsidR="009E51A4">
        <w:rPr>
          <w:i/>
          <w:iCs/>
        </w:rPr>
        <w:t xml:space="preserve"> </w:t>
      </w:r>
      <w:r w:rsidRPr="009E51A4" w:rsidR="009E51A4">
        <w:t xml:space="preserve">at: </w:t>
      </w:r>
      <w:bookmarkEnd w:id="17"/>
      <w:hyperlink r:id="rId19">
        <w:r w:rsidRPr="4F400B67" w:rsidR="009E51A4">
          <w:rPr>
            <w:rStyle w:val="Hyperlink"/>
          </w:rPr>
          <w:t>https://mchb.tvisdata.hrsa.gov/Home/Resources</w:t>
        </w:r>
      </w:hyperlink>
      <w:r w:rsidRPr="4F400B67" w:rsidR="004A5D46">
        <w:rPr>
          <w:i/>
          <w:iCs/>
        </w:rPr>
        <w:t xml:space="preserve"> </w:t>
      </w:r>
      <w:r w:rsidR="00B15FFE">
        <w:t>for detailed information about the NPM Framework, NOMs, and NPMs.</w:t>
      </w:r>
      <w:r w:rsidR="00E92899">
        <w:t xml:space="preserve"> </w:t>
      </w:r>
    </w:p>
    <w:p w:rsidR="00502AB7" w:rsidP="00FE1246" w14:paraId="02882BB1" w14:textId="2C65CF00">
      <w:pPr>
        <w:spacing w:after="0"/>
        <w:ind w:left="720"/>
        <w:rPr>
          <w:b/>
          <w:bCs/>
        </w:rPr>
      </w:pPr>
      <w:r w:rsidRPr="00D33B9C">
        <w:rPr>
          <w:b/>
        </w:rPr>
        <w:t>T</w:t>
      </w:r>
      <w:r w:rsidRPr="006F20FC">
        <w:rPr>
          <w:b/>
          <w:bCs/>
        </w:rPr>
        <w:t>able 1. NPMs, MCH Population Domains, and Measure Domains</w:t>
      </w:r>
    </w:p>
    <w:p w:rsidR="009134BE" w:rsidP="00FE1246" w14:paraId="58C2EE58" w14:textId="77777777">
      <w:pPr>
        <w:spacing w:after="0"/>
        <w:ind w:left="720"/>
        <w:rPr>
          <w:b/>
          <w:bCs/>
        </w:rPr>
      </w:pPr>
    </w:p>
    <w:tbl>
      <w:tblPr>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
      <w:tblGrid>
        <w:gridCol w:w="2070"/>
        <w:gridCol w:w="4770"/>
        <w:gridCol w:w="1800"/>
        <w:gridCol w:w="1800"/>
      </w:tblGrid>
      <w:tr w14:paraId="2C60BC2E" w14:textId="77777777" w:rsidTr="00C109AE">
        <w:tblPrEx>
          <w:tblW w:w="10440" w:type="dxa"/>
          <w:tblInd w:w="3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tblPrEx>
        <w:trPr>
          <w:trHeight w:val="287"/>
          <w:tblHeader/>
        </w:trPr>
        <w:tc>
          <w:tcPr>
            <w:tcW w:w="2070" w:type="dxa"/>
            <w:shd w:val="clear" w:color="auto" w:fill="C6E1F9"/>
            <w:vAlign w:val="center"/>
          </w:tcPr>
          <w:p w:rsidR="009134BE" w:rsidRPr="00502AB7" w:rsidP="00CE6783" w14:paraId="10046C06" w14:textId="77777777">
            <w:pPr>
              <w:widowControl w:val="0"/>
              <w:autoSpaceDE w:val="0"/>
              <w:autoSpaceDN w:val="0"/>
              <w:spacing w:before="1" w:after="0" w:line="240" w:lineRule="auto"/>
              <w:ind w:left="194"/>
              <w:jc w:val="center"/>
              <w:rPr>
                <w:rFonts w:ascii="Calibri" w:eastAsia="Arial" w:hAnsi="Arial" w:cs="Arial"/>
                <w:b/>
                <w:color w:val="0A5293"/>
                <w:sz w:val="16"/>
                <w:szCs w:val="16"/>
              </w:rPr>
            </w:pPr>
            <w:r>
              <w:rPr>
                <w:rFonts w:ascii="Calibri" w:eastAsia="Arial" w:hAnsi="Arial" w:cs="Arial"/>
                <w:b/>
                <w:color w:val="0A5293"/>
                <w:sz w:val="16"/>
                <w:szCs w:val="16"/>
              </w:rPr>
              <w:t>NPM Short Title</w:t>
            </w:r>
          </w:p>
        </w:tc>
        <w:tc>
          <w:tcPr>
            <w:tcW w:w="4770" w:type="dxa"/>
            <w:shd w:val="clear" w:color="auto" w:fill="C6E1F9"/>
            <w:vAlign w:val="center"/>
          </w:tcPr>
          <w:p w:rsidR="009134BE" w:rsidRPr="00502AB7" w:rsidP="00CE6783" w14:paraId="14B0E312" w14:textId="77777777">
            <w:pPr>
              <w:widowControl w:val="0"/>
              <w:autoSpaceDE w:val="0"/>
              <w:autoSpaceDN w:val="0"/>
              <w:spacing w:before="1" w:after="0" w:line="240" w:lineRule="auto"/>
              <w:ind w:left="194"/>
              <w:jc w:val="center"/>
              <w:rPr>
                <w:rFonts w:ascii="Calibri" w:eastAsia="Arial" w:hAnsi="Arial" w:cs="Arial"/>
                <w:b/>
                <w:sz w:val="16"/>
                <w:szCs w:val="16"/>
              </w:rPr>
            </w:pPr>
            <w:r>
              <w:rPr>
                <w:rFonts w:ascii="Calibri" w:eastAsia="Arial" w:hAnsi="Arial" w:cs="Arial"/>
                <w:b/>
                <w:color w:val="0A5293"/>
                <w:sz w:val="16"/>
                <w:szCs w:val="16"/>
              </w:rPr>
              <w:t>NPM Title</w:t>
            </w:r>
          </w:p>
        </w:tc>
        <w:tc>
          <w:tcPr>
            <w:tcW w:w="1800" w:type="dxa"/>
            <w:shd w:val="clear" w:color="auto" w:fill="C6E1F9"/>
            <w:vAlign w:val="center"/>
          </w:tcPr>
          <w:p w:rsidR="009134BE" w:rsidRPr="00502AB7" w:rsidP="00CE6783" w14:paraId="6103E88D" w14:textId="77777777">
            <w:pPr>
              <w:widowControl w:val="0"/>
              <w:autoSpaceDE w:val="0"/>
              <w:autoSpaceDN w:val="0"/>
              <w:spacing w:before="1" w:after="0" w:line="240" w:lineRule="auto"/>
              <w:jc w:val="center"/>
              <w:rPr>
                <w:rFonts w:ascii="Calibri" w:eastAsia="Arial" w:hAnsi="Arial" w:cs="Arial"/>
                <w:b/>
                <w:sz w:val="16"/>
                <w:szCs w:val="16"/>
              </w:rPr>
            </w:pPr>
            <w:r w:rsidRPr="00502AB7">
              <w:rPr>
                <w:rFonts w:ascii="Calibri" w:eastAsia="Arial" w:hAnsi="Arial" w:cs="Arial"/>
                <w:b/>
                <w:color w:val="0A5293"/>
                <w:sz w:val="16"/>
                <w:szCs w:val="16"/>
              </w:rPr>
              <w:t>MCH</w:t>
            </w:r>
            <w:r w:rsidRPr="00502AB7">
              <w:rPr>
                <w:rFonts w:ascii="Calibri" w:eastAsia="Arial" w:hAnsi="Arial" w:cs="Arial"/>
                <w:b/>
                <w:color w:val="0A5293"/>
                <w:spacing w:val="-6"/>
                <w:sz w:val="16"/>
                <w:szCs w:val="16"/>
              </w:rPr>
              <w:t xml:space="preserve"> </w:t>
            </w:r>
            <w:r w:rsidRPr="00502AB7">
              <w:rPr>
                <w:rFonts w:ascii="Calibri" w:eastAsia="Arial" w:hAnsi="Arial" w:cs="Arial"/>
                <w:b/>
                <w:color w:val="0A5293"/>
                <w:sz w:val="16"/>
                <w:szCs w:val="16"/>
              </w:rPr>
              <w:t>Population</w:t>
            </w:r>
            <w:r w:rsidRPr="00502AB7">
              <w:rPr>
                <w:rFonts w:ascii="Calibri" w:eastAsia="Arial" w:hAnsi="Arial" w:cs="Arial"/>
                <w:b/>
                <w:color w:val="0A5293"/>
                <w:spacing w:val="-7"/>
                <w:sz w:val="16"/>
                <w:szCs w:val="16"/>
              </w:rPr>
              <w:t xml:space="preserve"> </w:t>
            </w:r>
            <w:r w:rsidRPr="00502AB7">
              <w:rPr>
                <w:rFonts w:ascii="Calibri" w:eastAsia="Arial" w:hAnsi="Arial" w:cs="Arial"/>
                <w:b/>
                <w:color w:val="0A5293"/>
                <w:spacing w:val="-2"/>
                <w:sz w:val="16"/>
                <w:szCs w:val="16"/>
              </w:rPr>
              <w:t>Domains</w:t>
            </w:r>
            <w:r>
              <w:rPr>
                <w:rFonts w:ascii="Calibri" w:eastAsia="Arial" w:hAnsi="Arial" w:cs="Arial"/>
                <w:b/>
                <w:color w:val="0A5293"/>
                <w:spacing w:val="-2"/>
                <w:sz w:val="16"/>
                <w:szCs w:val="16"/>
              </w:rPr>
              <w:t>**</w:t>
            </w:r>
          </w:p>
        </w:tc>
        <w:tc>
          <w:tcPr>
            <w:tcW w:w="1800" w:type="dxa"/>
            <w:shd w:val="clear" w:color="auto" w:fill="C6E1F9"/>
            <w:vAlign w:val="center"/>
          </w:tcPr>
          <w:p w:rsidR="009134BE" w:rsidRPr="00502AB7" w:rsidP="00CE6783" w14:paraId="6DFD6035" w14:textId="77777777">
            <w:pPr>
              <w:widowControl w:val="0"/>
              <w:autoSpaceDE w:val="0"/>
              <w:autoSpaceDN w:val="0"/>
              <w:spacing w:after="0" w:line="240" w:lineRule="auto"/>
              <w:ind w:right="245"/>
              <w:jc w:val="center"/>
              <w:rPr>
                <w:rFonts w:ascii="Calibri" w:eastAsia="Arial" w:hAnsi="Arial" w:cs="Arial"/>
                <w:b/>
                <w:sz w:val="16"/>
                <w:szCs w:val="16"/>
              </w:rPr>
            </w:pPr>
            <w:r w:rsidRPr="00502AB7">
              <w:rPr>
                <w:rFonts w:ascii="Calibri" w:eastAsia="Arial" w:hAnsi="Arial" w:cs="Arial"/>
                <w:b/>
                <w:color w:val="0A5293"/>
                <w:sz w:val="16"/>
                <w:szCs w:val="16"/>
              </w:rPr>
              <w:t>Measure Domain</w:t>
            </w:r>
          </w:p>
        </w:tc>
      </w:tr>
      <w:tr w14:paraId="0BB56100" w14:textId="77777777" w:rsidTr="00C109AE">
        <w:tblPrEx>
          <w:tblW w:w="10440" w:type="dxa"/>
          <w:tblInd w:w="355" w:type="dxa"/>
          <w:tblLayout w:type="fixed"/>
          <w:tblCellMar>
            <w:left w:w="0" w:type="dxa"/>
            <w:right w:w="0" w:type="dxa"/>
          </w:tblCellMar>
          <w:tblLook w:val="01E0"/>
        </w:tblPrEx>
        <w:trPr>
          <w:trHeight w:val="249"/>
        </w:trPr>
        <w:tc>
          <w:tcPr>
            <w:tcW w:w="2070" w:type="dxa"/>
          </w:tcPr>
          <w:p w:rsidR="009134BE" w:rsidRPr="008F4A5F" w:rsidP="00CE6783" w14:paraId="161FEBFB" w14:textId="43528B55">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pacing w:val="-2"/>
                <w:sz w:val="16"/>
                <w:szCs w:val="16"/>
              </w:rPr>
              <w:t>Postpartum Visit*</w:t>
            </w:r>
          </w:p>
        </w:tc>
        <w:tc>
          <w:tcPr>
            <w:tcW w:w="4770" w:type="dxa"/>
          </w:tcPr>
          <w:p w:rsidR="009134BE" w:rsidP="00CE6783" w14:paraId="61ACC9A8" w14:textId="78BCF447">
            <w:pPr>
              <w:widowControl w:val="0"/>
              <w:autoSpaceDE w:val="0"/>
              <w:autoSpaceDN w:val="0"/>
              <w:spacing w:after="0" w:line="240" w:lineRule="auto"/>
              <w:ind w:left="101" w:right="29"/>
              <w:rPr>
                <w:rFonts w:ascii="Arial" w:eastAsia="Arial" w:hAnsi="Arial" w:cs="Arial"/>
                <w:sz w:val="16"/>
                <w:szCs w:val="16"/>
              </w:rPr>
            </w:pPr>
            <w:r w:rsidRPr="008F4A5F">
              <w:rPr>
                <w:rFonts w:ascii="Arial" w:eastAsia="Arial" w:hAnsi="Arial" w:cs="Arial"/>
                <w:sz w:val="16"/>
                <w:szCs w:val="16"/>
              </w:rPr>
              <w:t xml:space="preserve">A) Percent of women who </w:t>
            </w:r>
            <w:r w:rsidR="00702132">
              <w:rPr>
                <w:rFonts w:ascii="Arial" w:eastAsia="Arial" w:hAnsi="Arial" w:cs="Arial"/>
                <w:sz w:val="16"/>
                <w:szCs w:val="16"/>
              </w:rPr>
              <w:t>had</w:t>
            </w:r>
            <w:r w:rsidRPr="008F4A5F" w:rsidR="00702132">
              <w:rPr>
                <w:rFonts w:ascii="Arial" w:eastAsia="Arial" w:hAnsi="Arial" w:cs="Arial"/>
                <w:sz w:val="16"/>
                <w:szCs w:val="16"/>
              </w:rPr>
              <w:t xml:space="preserve"> </w:t>
            </w:r>
            <w:r w:rsidRPr="008F4A5F">
              <w:rPr>
                <w:rFonts w:ascii="Arial" w:eastAsia="Arial" w:hAnsi="Arial" w:cs="Arial"/>
                <w:sz w:val="16"/>
                <w:szCs w:val="16"/>
              </w:rPr>
              <w:t xml:space="preserve">a postpartum </w:t>
            </w:r>
            <w:r w:rsidR="00D34E55">
              <w:rPr>
                <w:rFonts w:ascii="Arial" w:eastAsia="Arial" w:hAnsi="Arial" w:cs="Arial"/>
                <w:sz w:val="16"/>
                <w:szCs w:val="16"/>
              </w:rPr>
              <w:t>visit</w:t>
            </w:r>
            <w:r w:rsidRPr="008F4A5F" w:rsidR="00D34E55">
              <w:rPr>
                <w:rFonts w:ascii="Arial" w:eastAsia="Arial" w:hAnsi="Arial" w:cs="Arial"/>
                <w:sz w:val="16"/>
                <w:szCs w:val="16"/>
              </w:rPr>
              <w:t xml:space="preserve"> </w:t>
            </w:r>
            <w:r w:rsidRPr="008F4A5F">
              <w:rPr>
                <w:rFonts w:ascii="Arial" w:eastAsia="Arial" w:hAnsi="Arial" w:cs="Arial"/>
                <w:sz w:val="16"/>
                <w:szCs w:val="16"/>
              </w:rPr>
              <w:t>within 12 weeks after giving birth</w:t>
            </w:r>
          </w:p>
          <w:p w:rsidR="009134BE" w:rsidRPr="008F4A5F" w:rsidP="00CE6783" w14:paraId="3CC12B31" w14:textId="77777777">
            <w:pPr>
              <w:widowControl w:val="0"/>
              <w:autoSpaceDE w:val="0"/>
              <w:autoSpaceDN w:val="0"/>
              <w:spacing w:after="0" w:line="240" w:lineRule="auto"/>
              <w:ind w:left="101" w:right="29"/>
              <w:rPr>
                <w:rFonts w:ascii="Arial" w:eastAsia="Arial" w:hAnsi="Arial" w:cs="Arial"/>
                <w:sz w:val="16"/>
                <w:szCs w:val="16"/>
              </w:rPr>
            </w:pPr>
          </w:p>
          <w:p w:rsidR="009134BE" w:rsidRPr="008F4A5F" w:rsidP="00CE6783" w14:paraId="59A2C5A0" w14:textId="4ED6A3A9">
            <w:pPr>
              <w:widowControl w:val="0"/>
              <w:autoSpaceDE w:val="0"/>
              <w:autoSpaceDN w:val="0"/>
              <w:spacing w:after="0" w:line="240" w:lineRule="auto"/>
              <w:ind w:left="101" w:right="29"/>
              <w:rPr>
                <w:rFonts w:ascii="Arial" w:eastAsia="Arial" w:hAnsi="Arial" w:cs="Arial"/>
                <w:sz w:val="16"/>
                <w:szCs w:val="16"/>
              </w:rPr>
            </w:pPr>
            <w:r w:rsidRPr="008F4A5F">
              <w:rPr>
                <w:rFonts w:ascii="Arial" w:eastAsia="Arial" w:hAnsi="Arial" w:cs="Arial"/>
                <w:sz w:val="16"/>
                <w:szCs w:val="16"/>
              </w:rPr>
              <w:t xml:space="preserve">B) Percent of women who </w:t>
            </w:r>
            <w:r w:rsidR="00D34E55">
              <w:rPr>
                <w:rFonts w:ascii="Arial" w:eastAsia="Arial" w:hAnsi="Arial" w:cs="Arial"/>
                <w:sz w:val="16"/>
                <w:szCs w:val="16"/>
              </w:rPr>
              <w:t>had</w:t>
            </w:r>
            <w:r w:rsidRPr="008F4A5F" w:rsidR="00D34E55">
              <w:rPr>
                <w:rFonts w:ascii="Arial" w:eastAsia="Arial" w:hAnsi="Arial" w:cs="Arial"/>
                <w:sz w:val="16"/>
                <w:szCs w:val="16"/>
              </w:rPr>
              <w:t xml:space="preserve"> </w:t>
            </w:r>
            <w:r w:rsidRPr="008F4A5F">
              <w:rPr>
                <w:rFonts w:ascii="Arial" w:eastAsia="Arial" w:hAnsi="Arial" w:cs="Arial"/>
                <w:sz w:val="16"/>
                <w:szCs w:val="16"/>
              </w:rPr>
              <w:t xml:space="preserve">a postpartum </w:t>
            </w:r>
            <w:r w:rsidR="00D34E55">
              <w:rPr>
                <w:rFonts w:ascii="Arial" w:eastAsia="Arial" w:hAnsi="Arial" w:cs="Arial"/>
                <w:sz w:val="16"/>
                <w:szCs w:val="16"/>
              </w:rPr>
              <w:t>visit</w:t>
            </w:r>
            <w:r w:rsidRPr="008F4A5F" w:rsidR="00D34E55">
              <w:rPr>
                <w:rFonts w:ascii="Arial" w:eastAsia="Arial" w:hAnsi="Arial" w:cs="Arial"/>
                <w:sz w:val="16"/>
                <w:szCs w:val="16"/>
              </w:rPr>
              <w:t xml:space="preserve"> </w:t>
            </w:r>
            <w:r w:rsidRPr="008F4A5F">
              <w:rPr>
                <w:rFonts w:ascii="Arial" w:eastAsia="Arial" w:hAnsi="Arial" w:cs="Arial"/>
                <w:sz w:val="16"/>
                <w:szCs w:val="16"/>
              </w:rPr>
              <w:t>and received recommended care components</w:t>
            </w:r>
          </w:p>
        </w:tc>
        <w:tc>
          <w:tcPr>
            <w:tcW w:w="1800" w:type="dxa"/>
          </w:tcPr>
          <w:p w:rsidR="009134BE" w:rsidRPr="00502AB7" w:rsidP="00CE6783" w14:paraId="54846843" w14:textId="77777777">
            <w:pPr>
              <w:widowControl w:val="0"/>
              <w:autoSpaceDE w:val="0"/>
              <w:autoSpaceDN w:val="0"/>
              <w:spacing w:after="0" w:line="240" w:lineRule="auto"/>
              <w:ind w:left="101"/>
              <w:rPr>
                <w:rFonts w:ascii="Arial" w:eastAsia="Arial" w:hAnsi="Arial" w:cs="Arial"/>
                <w:sz w:val="16"/>
                <w:szCs w:val="16"/>
              </w:rPr>
            </w:pPr>
            <w:r w:rsidRPr="00502AB7">
              <w:rPr>
                <w:rFonts w:ascii="Arial" w:eastAsia="Arial" w:hAnsi="Arial" w:cs="Arial"/>
                <w:spacing w:val="-2"/>
                <w:sz w:val="16"/>
                <w:szCs w:val="16"/>
              </w:rPr>
              <w:t>Women/Maternal</w:t>
            </w:r>
            <w:r w:rsidRPr="00502AB7">
              <w:rPr>
                <w:rFonts w:ascii="Arial" w:eastAsia="Arial" w:hAnsi="Arial" w:cs="Arial"/>
                <w:spacing w:val="10"/>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76A0A3B5"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Clinical Health Systems</w:t>
            </w:r>
          </w:p>
        </w:tc>
      </w:tr>
      <w:tr w14:paraId="1BC73EA8" w14:textId="77777777" w:rsidTr="00C109AE">
        <w:tblPrEx>
          <w:tblW w:w="10440" w:type="dxa"/>
          <w:tblInd w:w="355" w:type="dxa"/>
          <w:tblLayout w:type="fixed"/>
          <w:tblCellMar>
            <w:left w:w="0" w:type="dxa"/>
            <w:right w:w="0" w:type="dxa"/>
          </w:tblCellMar>
          <w:tblLook w:val="01E0"/>
        </w:tblPrEx>
        <w:trPr>
          <w:trHeight w:val="229"/>
        </w:trPr>
        <w:tc>
          <w:tcPr>
            <w:tcW w:w="2070" w:type="dxa"/>
          </w:tcPr>
          <w:p w:rsidR="009134BE" w:rsidRPr="00AB7B8B" w:rsidP="00CE6783" w14:paraId="4856F56C" w14:textId="231E0A29">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pacing w:val="-2"/>
                <w:sz w:val="16"/>
                <w:szCs w:val="16"/>
              </w:rPr>
              <w:t>Postpartum Mental Health Screening</w:t>
            </w:r>
          </w:p>
        </w:tc>
        <w:tc>
          <w:tcPr>
            <w:tcW w:w="4770" w:type="dxa"/>
          </w:tcPr>
          <w:p w:rsidR="009134BE" w:rsidRPr="00502AB7" w:rsidP="00CE6783" w14:paraId="4B120175" w14:textId="77777777">
            <w:pPr>
              <w:widowControl w:val="0"/>
              <w:autoSpaceDE w:val="0"/>
              <w:autoSpaceDN w:val="0"/>
              <w:spacing w:after="0" w:line="240" w:lineRule="auto"/>
              <w:ind w:left="101" w:right="29"/>
              <w:rPr>
                <w:rFonts w:ascii="Arial" w:eastAsia="Arial" w:hAnsi="Arial" w:cs="Arial"/>
                <w:sz w:val="16"/>
                <w:szCs w:val="16"/>
              </w:rPr>
            </w:pPr>
            <w:r w:rsidRPr="00AB7B8B">
              <w:rPr>
                <w:rFonts w:ascii="Arial" w:eastAsia="Arial" w:hAnsi="Arial" w:cs="Arial"/>
                <w:sz w:val="16"/>
                <w:szCs w:val="16"/>
              </w:rPr>
              <w:t>Percent of women screened for depression or anxiety following a recent live birth</w:t>
            </w:r>
          </w:p>
        </w:tc>
        <w:tc>
          <w:tcPr>
            <w:tcW w:w="1800" w:type="dxa"/>
          </w:tcPr>
          <w:p w:rsidR="009134BE" w:rsidRPr="00502AB7" w:rsidP="00CE6783" w14:paraId="0CCEBB73"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pacing w:val="-2"/>
                <w:sz w:val="16"/>
                <w:szCs w:val="16"/>
              </w:rPr>
              <w:t>Women/Maternal</w:t>
            </w:r>
            <w:r w:rsidRPr="00502AB7">
              <w:rPr>
                <w:rFonts w:ascii="Arial" w:eastAsia="Arial" w:hAnsi="Arial" w:cs="Arial"/>
                <w:spacing w:val="10"/>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71F9EB5D" w14:textId="77777777">
            <w:pPr>
              <w:widowControl w:val="0"/>
              <w:autoSpaceDE w:val="0"/>
              <w:autoSpaceDN w:val="0"/>
              <w:spacing w:after="0" w:line="240" w:lineRule="auto"/>
              <w:ind w:left="101" w:right="101"/>
              <w:rPr>
                <w:rFonts w:ascii="Times New Roman" w:eastAsia="Arial" w:hAnsi="Arial" w:cs="Arial"/>
                <w:sz w:val="16"/>
                <w:szCs w:val="16"/>
              </w:rPr>
            </w:pPr>
            <w:r w:rsidRPr="00502AB7">
              <w:rPr>
                <w:rFonts w:ascii="Arial" w:eastAsia="Arial" w:hAnsi="Arial" w:cs="Arial"/>
                <w:sz w:val="16"/>
                <w:szCs w:val="16"/>
              </w:rPr>
              <w:t>Clinical Health Systems</w:t>
            </w:r>
          </w:p>
        </w:tc>
      </w:tr>
      <w:tr w14:paraId="3F63BEFE" w14:textId="77777777" w:rsidTr="00C109AE">
        <w:tblPrEx>
          <w:tblW w:w="10440" w:type="dxa"/>
          <w:tblInd w:w="355" w:type="dxa"/>
          <w:tblLayout w:type="fixed"/>
          <w:tblCellMar>
            <w:left w:w="0" w:type="dxa"/>
            <w:right w:w="0" w:type="dxa"/>
          </w:tblCellMar>
          <w:tblLook w:val="01E0"/>
        </w:tblPrEx>
        <w:trPr>
          <w:trHeight w:val="241"/>
        </w:trPr>
        <w:tc>
          <w:tcPr>
            <w:tcW w:w="2070" w:type="dxa"/>
          </w:tcPr>
          <w:p w:rsidR="009134BE" w:rsidRPr="00AB7B8B" w:rsidP="00CE6783" w14:paraId="45BB6DDA" w14:textId="1B5163DD">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pacing w:val="-2"/>
                <w:sz w:val="16"/>
                <w:szCs w:val="16"/>
              </w:rPr>
              <w:t xml:space="preserve">Postpartum </w:t>
            </w:r>
            <w:r w:rsidR="00224519">
              <w:rPr>
                <w:rFonts w:ascii="Arial" w:eastAsia="Arial" w:hAnsi="Arial" w:cs="Arial"/>
                <w:spacing w:val="-2"/>
                <w:sz w:val="16"/>
                <w:szCs w:val="16"/>
              </w:rPr>
              <w:t>C</w:t>
            </w:r>
            <w:r>
              <w:rPr>
                <w:rFonts w:ascii="Arial" w:eastAsia="Arial" w:hAnsi="Arial" w:cs="Arial"/>
                <w:spacing w:val="-2"/>
                <w:sz w:val="16"/>
                <w:szCs w:val="16"/>
              </w:rPr>
              <w:t>ontracept</w:t>
            </w:r>
            <w:r w:rsidR="00D95B16">
              <w:rPr>
                <w:rFonts w:ascii="Arial" w:eastAsia="Arial" w:hAnsi="Arial" w:cs="Arial"/>
                <w:spacing w:val="-2"/>
                <w:sz w:val="16"/>
                <w:szCs w:val="16"/>
              </w:rPr>
              <w:t>ive</w:t>
            </w:r>
            <w:r>
              <w:rPr>
                <w:rFonts w:ascii="Arial" w:eastAsia="Arial" w:hAnsi="Arial" w:cs="Arial"/>
                <w:spacing w:val="-2"/>
                <w:sz w:val="16"/>
                <w:szCs w:val="16"/>
              </w:rPr>
              <w:t xml:space="preserve"> </w:t>
            </w:r>
            <w:r w:rsidR="00224519">
              <w:rPr>
                <w:rFonts w:ascii="Arial" w:eastAsia="Arial" w:hAnsi="Arial" w:cs="Arial"/>
                <w:spacing w:val="-2"/>
                <w:sz w:val="16"/>
                <w:szCs w:val="16"/>
              </w:rPr>
              <w:t>Use</w:t>
            </w:r>
          </w:p>
        </w:tc>
        <w:tc>
          <w:tcPr>
            <w:tcW w:w="4770" w:type="dxa"/>
          </w:tcPr>
          <w:p w:rsidR="009134BE" w:rsidRPr="00502AB7" w:rsidP="00CE6783" w14:paraId="42720E3A" w14:textId="77777777">
            <w:pPr>
              <w:widowControl w:val="0"/>
              <w:autoSpaceDE w:val="0"/>
              <w:autoSpaceDN w:val="0"/>
              <w:spacing w:after="0" w:line="240" w:lineRule="auto"/>
              <w:ind w:left="101" w:right="29"/>
              <w:rPr>
                <w:rFonts w:ascii="Arial" w:eastAsia="Arial" w:hAnsi="Arial" w:cs="Arial"/>
                <w:spacing w:val="-2"/>
                <w:sz w:val="16"/>
                <w:szCs w:val="16"/>
              </w:rPr>
            </w:pPr>
            <w:r w:rsidRPr="00AB7B8B">
              <w:rPr>
                <w:rFonts w:ascii="Arial" w:eastAsia="Arial" w:hAnsi="Arial" w:cs="Arial"/>
                <w:spacing w:val="-2"/>
                <w:sz w:val="16"/>
                <w:szCs w:val="16"/>
              </w:rPr>
              <w:t>Percent of women using a most or moderately effective contraceptive following a recent live birth</w:t>
            </w:r>
          </w:p>
        </w:tc>
        <w:tc>
          <w:tcPr>
            <w:tcW w:w="1800" w:type="dxa"/>
          </w:tcPr>
          <w:p w:rsidR="009134BE" w:rsidRPr="00502AB7" w:rsidP="00CE6783" w14:paraId="2C988C3B" w14:textId="77777777">
            <w:pPr>
              <w:widowControl w:val="0"/>
              <w:autoSpaceDE w:val="0"/>
              <w:autoSpaceDN w:val="0"/>
              <w:spacing w:after="0" w:line="240" w:lineRule="auto"/>
              <w:ind w:left="105"/>
              <w:rPr>
                <w:rFonts w:ascii="Arial" w:eastAsia="Arial" w:hAnsi="Arial" w:cs="Arial"/>
                <w:spacing w:val="-2"/>
                <w:sz w:val="16"/>
                <w:szCs w:val="16"/>
              </w:rPr>
            </w:pPr>
            <w:r w:rsidRPr="00502AB7">
              <w:rPr>
                <w:rFonts w:ascii="Arial" w:eastAsia="Arial" w:hAnsi="Arial" w:cs="Arial"/>
                <w:spacing w:val="-2"/>
                <w:sz w:val="16"/>
                <w:szCs w:val="16"/>
              </w:rPr>
              <w:t>Women/Maternal</w:t>
            </w:r>
            <w:r w:rsidRPr="00502AB7">
              <w:rPr>
                <w:rFonts w:ascii="Arial" w:eastAsia="Arial" w:hAnsi="Arial" w:cs="Arial"/>
                <w:spacing w:val="10"/>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73488002"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Health Behavior</w:t>
            </w:r>
          </w:p>
        </w:tc>
      </w:tr>
      <w:tr w14:paraId="6E0C11AA" w14:textId="77777777" w:rsidTr="00C109AE">
        <w:tblPrEx>
          <w:tblW w:w="10440" w:type="dxa"/>
          <w:tblInd w:w="355" w:type="dxa"/>
          <w:tblLayout w:type="fixed"/>
          <w:tblCellMar>
            <w:left w:w="0" w:type="dxa"/>
            <w:right w:w="0" w:type="dxa"/>
          </w:tblCellMar>
          <w:tblLook w:val="01E0"/>
        </w:tblPrEx>
        <w:trPr>
          <w:trHeight w:val="602"/>
        </w:trPr>
        <w:tc>
          <w:tcPr>
            <w:tcW w:w="2070" w:type="dxa"/>
          </w:tcPr>
          <w:p w:rsidR="009134BE" w:rsidRPr="00AB7B8B" w:rsidP="00CE6783" w14:paraId="70A2F042" w14:textId="625028AD">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pacing w:val="-2"/>
                <w:sz w:val="16"/>
                <w:szCs w:val="16"/>
              </w:rPr>
              <w:t xml:space="preserve">Perinatal </w:t>
            </w:r>
            <w:r w:rsidR="00224519">
              <w:rPr>
                <w:rFonts w:ascii="Arial" w:eastAsia="Arial" w:hAnsi="Arial" w:cs="Arial"/>
                <w:spacing w:val="-2"/>
                <w:sz w:val="16"/>
                <w:szCs w:val="16"/>
              </w:rPr>
              <w:t>Care Discrimination</w:t>
            </w:r>
          </w:p>
        </w:tc>
        <w:tc>
          <w:tcPr>
            <w:tcW w:w="4770" w:type="dxa"/>
          </w:tcPr>
          <w:p w:rsidR="009134BE" w:rsidRPr="00502AB7" w:rsidP="00CE6783" w14:paraId="35E819F3" w14:textId="77777777">
            <w:pPr>
              <w:widowControl w:val="0"/>
              <w:autoSpaceDE w:val="0"/>
              <w:autoSpaceDN w:val="0"/>
              <w:spacing w:after="0" w:line="240" w:lineRule="auto"/>
              <w:ind w:left="101" w:right="29"/>
              <w:rPr>
                <w:rFonts w:ascii="Arial" w:eastAsia="Arial" w:hAnsi="Arial" w:cs="Arial"/>
                <w:spacing w:val="-2"/>
                <w:sz w:val="16"/>
                <w:szCs w:val="16"/>
              </w:rPr>
            </w:pPr>
            <w:r w:rsidRPr="00AB7B8B">
              <w:rPr>
                <w:rFonts w:ascii="Arial" w:eastAsia="Arial" w:hAnsi="Arial" w:cs="Arial"/>
                <w:spacing w:val="-2"/>
                <w:sz w:val="16"/>
                <w:szCs w:val="16"/>
              </w:rPr>
              <w:t>Percent of women with a recent live birth who experienced racial/ethnic discrimination while getting healthcare during pregnancy, delivery, or at postpartum care</w:t>
            </w:r>
          </w:p>
        </w:tc>
        <w:tc>
          <w:tcPr>
            <w:tcW w:w="1800" w:type="dxa"/>
          </w:tcPr>
          <w:p w:rsidR="009134BE" w:rsidP="00CE6783" w14:paraId="2438506D" w14:textId="77777777">
            <w:pPr>
              <w:widowControl w:val="0"/>
              <w:autoSpaceDE w:val="0"/>
              <w:autoSpaceDN w:val="0"/>
              <w:spacing w:after="0" w:line="240" w:lineRule="auto"/>
              <w:ind w:left="105"/>
              <w:rPr>
                <w:rFonts w:ascii="Arial" w:eastAsia="Arial" w:hAnsi="Arial" w:cs="Arial"/>
                <w:spacing w:val="-2"/>
                <w:sz w:val="16"/>
                <w:szCs w:val="16"/>
              </w:rPr>
            </w:pPr>
            <w:r w:rsidRPr="00502AB7">
              <w:rPr>
                <w:rFonts w:ascii="Arial" w:eastAsia="Arial" w:hAnsi="Arial" w:cs="Arial"/>
                <w:spacing w:val="-2"/>
                <w:sz w:val="16"/>
                <w:szCs w:val="16"/>
              </w:rPr>
              <w:t>Women/Maternal Health</w:t>
            </w:r>
            <w:r>
              <w:rPr>
                <w:rFonts w:ascii="Arial" w:eastAsia="Arial" w:hAnsi="Arial" w:cs="Arial"/>
                <w:spacing w:val="-2"/>
                <w:sz w:val="16"/>
                <w:szCs w:val="16"/>
              </w:rPr>
              <w:t xml:space="preserve"> </w:t>
            </w:r>
          </w:p>
          <w:p w:rsidR="009134BE" w:rsidRPr="00502AB7" w:rsidP="00CE6783" w14:paraId="1F723493" w14:textId="77777777">
            <w:pPr>
              <w:widowControl w:val="0"/>
              <w:autoSpaceDE w:val="0"/>
              <w:autoSpaceDN w:val="0"/>
              <w:spacing w:after="0" w:line="240" w:lineRule="auto"/>
              <w:ind w:left="105"/>
              <w:rPr>
                <w:rFonts w:ascii="Arial" w:eastAsia="Arial" w:hAnsi="Arial" w:cs="Arial"/>
                <w:spacing w:val="-2"/>
                <w:sz w:val="16"/>
                <w:szCs w:val="16"/>
              </w:rPr>
            </w:pPr>
            <w:r>
              <w:rPr>
                <w:rFonts w:ascii="Arial" w:eastAsia="Arial" w:hAnsi="Arial" w:cs="Arial"/>
                <w:spacing w:val="-2"/>
                <w:sz w:val="16"/>
                <w:szCs w:val="16"/>
              </w:rPr>
              <w:t>or Perinatal/Infant Health</w:t>
            </w:r>
          </w:p>
        </w:tc>
        <w:tc>
          <w:tcPr>
            <w:tcW w:w="1800" w:type="dxa"/>
          </w:tcPr>
          <w:p w:rsidR="009134BE" w:rsidRPr="00502AB7" w:rsidP="4F400B67" w14:paraId="7B57B01C" w14:textId="73F1C658">
            <w:pPr>
              <w:widowControl w:val="0"/>
              <w:spacing w:after="0" w:line="240" w:lineRule="auto"/>
              <w:ind w:left="101" w:right="101"/>
              <w:rPr>
                <w:rFonts w:ascii="Arial" w:eastAsia="Arial" w:hAnsi="Arial" w:cs="Arial"/>
                <w:sz w:val="16"/>
                <w:szCs w:val="16"/>
              </w:rPr>
            </w:pPr>
            <w:r w:rsidRPr="4F400B67">
              <w:rPr>
                <w:rFonts w:ascii="Arial" w:eastAsia="Arial" w:hAnsi="Arial" w:cs="Arial"/>
                <w:sz w:val="16"/>
                <w:szCs w:val="16"/>
              </w:rPr>
              <w:t xml:space="preserve">Community </w:t>
            </w:r>
            <w:r w:rsidR="0035232F">
              <w:rPr>
                <w:rFonts w:ascii="Arial" w:eastAsia="Arial" w:hAnsi="Arial" w:cs="Arial"/>
                <w:sz w:val="16"/>
                <w:szCs w:val="16"/>
              </w:rPr>
              <w:t>H</w:t>
            </w:r>
            <w:r w:rsidRPr="4F400B67">
              <w:rPr>
                <w:rFonts w:ascii="Arial" w:eastAsia="Arial" w:hAnsi="Arial" w:cs="Arial"/>
                <w:sz w:val="16"/>
                <w:szCs w:val="16"/>
              </w:rPr>
              <w:t xml:space="preserve">ealth </w:t>
            </w:r>
            <w:r w:rsidR="0035232F">
              <w:rPr>
                <w:rFonts w:ascii="Arial" w:eastAsia="Arial" w:hAnsi="Arial" w:cs="Arial"/>
                <w:sz w:val="16"/>
                <w:szCs w:val="16"/>
              </w:rPr>
              <w:t>F</w:t>
            </w:r>
            <w:r w:rsidRPr="4F400B67">
              <w:rPr>
                <w:rFonts w:ascii="Arial" w:eastAsia="Arial" w:hAnsi="Arial" w:cs="Arial"/>
                <w:sz w:val="16"/>
                <w:szCs w:val="16"/>
              </w:rPr>
              <w:t>actors</w:t>
            </w:r>
          </w:p>
        </w:tc>
      </w:tr>
      <w:tr w14:paraId="574E5005" w14:textId="77777777" w:rsidTr="00C109AE">
        <w:tblPrEx>
          <w:tblW w:w="10440" w:type="dxa"/>
          <w:tblInd w:w="355" w:type="dxa"/>
          <w:tblLayout w:type="fixed"/>
          <w:tblCellMar>
            <w:left w:w="0" w:type="dxa"/>
            <w:right w:w="0" w:type="dxa"/>
          </w:tblCellMar>
          <w:tblLook w:val="01E0"/>
        </w:tblPrEx>
        <w:trPr>
          <w:trHeight w:val="241"/>
        </w:trPr>
        <w:tc>
          <w:tcPr>
            <w:tcW w:w="2070" w:type="dxa"/>
          </w:tcPr>
          <w:p w:rsidR="009134BE" w:rsidRPr="00AB7B8B" w:rsidP="00CE6783" w14:paraId="600E8B63" w14:textId="7DD8324F">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pacing w:val="-2"/>
                <w:sz w:val="16"/>
                <w:szCs w:val="16"/>
              </w:rPr>
              <w:t>Risk</w:t>
            </w:r>
            <w:r w:rsidR="00224519">
              <w:rPr>
                <w:rFonts w:ascii="Arial" w:eastAsia="Arial" w:hAnsi="Arial" w:cs="Arial"/>
                <w:spacing w:val="-2"/>
                <w:sz w:val="16"/>
                <w:szCs w:val="16"/>
              </w:rPr>
              <w:t>-Appropriate Perinatal Care</w:t>
            </w:r>
          </w:p>
        </w:tc>
        <w:tc>
          <w:tcPr>
            <w:tcW w:w="4770" w:type="dxa"/>
          </w:tcPr>
          <w:p w:rsidR="009134BE" w:rsidRPr="00502AB7" w:rsidP="00CE6783" w14:paraId="29062CB5" w14:textId="77777777">
            <w:pPr>
              <w:widowControl w:val="0"/>
              <w:autoSpaceDE w:val="0"/>
              <w:autoSpaceDN w:val="0"/>
              <w:spacing w:after="0" w:line="240" w:lineRule="auto"/>
              <w:ind w:left="101" w:right="29"/>
              <w:rPr>
                <w:rFonts w:ascii="Arial" w:eastAsia="Arial" w:hAnsi="Arial" w:cs="Arial"/>
                <w:sz w:val="16"/>
                <w:szCs w:val="16"/>
              </w:rPr>
            </w:pPr>
            <w:r w:rsidRPr="00AB7B8B">
              <w:rPr>
                <w:rFonts w:ascii="Arial" w:eastAsia="Arial" w:hAnsi="Arial" w:cs="Arial"/>
                <w:spacing w:val="-2"/>
                <w:sz w:val="16"/>
                <w:szCs w:val="16"/>
              </w:rPr>
              <w:t>Percent of very low birth weight (VLBW) infants born in a hospital with a Level III+</w:t>
            </w:r>
            <w:r>
              <w:rPr>
                <w:rFonts w:ascii="Arial" w:eastAsia="Arial" w:hAnsi="Arial" w:cs="Arial"/>
                <w:spacing w:val="-2"/>
                <w:sz w:val="16"/>
                <w:szCs w:val="16"/>
              </w:rPr>
              <w:t xml:space="preserve"> </w:t>
            </w:r>
            <w:r w:rsidRPr="00AB7B8B">
              <w:rPr>
                <w:rFonts w:ascii="Arial" w:eastAsia="Arial" w:hAnsi="Arial" w:cs="Arial"/>
                <w:spacing w:val="-2"/>
                <w:sz w:val="16"/>
                <w:szCs w:val="16"/>
              </w:rPr>
              <w:t>Neonatal Intensive Care Unit (NICU)</w:t>
            </w:r>
          </w:p>
        </w:tc>
        <w:tc>
          <w:tcPr>
            <w:tcW w:w="1800" w:type="dxa"/>
          </w:tcPr>
          <w:p w:rsidR="009134BE" w:rsidRPr="00502AB7" w:rsidP="00CE6783" w14:paraId="6CEDEA20"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pacing w:val="-2"/>
                <w:sz w:val="16"/>
                <w:szCs w:val="16"/>
              </w:rPr>
              <w:t>Perinatal/Infant</w:t>
            </w:r>
            <w:r w:rsidRPr="00502AB7">
              <w:rPr>
                <w:rFonts w:ascii="Arial" w:eastAsia="Arial" w:hAnsi="Arial" w:cs="Arial"/>
                <w:spacing w:val="13"/>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7E3BCDAD"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Clinical Health Systems</w:t>
            </w:r>
          </w:p>
        </w:tc>
      </w:tr>
      <w:tr w14:paraId="1770B83D" w14:textId="77777777" w:rsidTr="00C109AE">
        <w:tblPrEx>
          <w:tblW w:w="10440" w:type="dxa"/>
          <w:tblInd w:w="355" w:type="dxa"/>
          <w:tblLayout w:type="fixed"/>
          <w:tblCellMar>
            <w:left w:w="0" w:type="dxa"/>
            <w:right w:w="0" w:type="dxa"/>
          </w:tblCellMar>
          <w:tblLook w:val="01E0"/>
        </w:tblPrEx>
        <w:trPr>
          <w:trHeight w:val="230"/>
        </w:trPr>
        <w:tc>
          <w:tcPr>
            <w:tcW w:w="2070" w:type="dxa"/>
          </w:tcPr>
          <w:p w:rsidR="009134BE" w:rsidRPr="00AB7B8B" w:rsidP="00CE6783" w14:paraId="7260B87D" w14:textId="59441676">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pacing w:val="-2"/>
                <w:sz w:val="16"/>
                <w:szCs w:val="16"/>
              </w:rPr>
              <w:t>Breastfeeding</w:t>
            </w:r>
            <w:r w:rsidR="00224519">
              <w:rPr>
                <w:rFonts w:ascii="Arial" w:eastAsia="Arial" w:hAnsi="Arial" w:cs="Arial"/>
                <w:spacing w:val="-2"/>
                <w:sz w:val="16"/>
                <w:szCs w:val="16"/>
              </w:rPr>
              <w:t>*</w:t>
            </w:r>
          </w:p>
        </w:tc>
        <w:tc>
          <w:tcPr>
            <w:tcW w:w="4770" w:type="dxa"/>
          </w:tcPr>
          <w:p w:rsidR="009134BE" w:rsidP="00CE6783" w14:paraId="03928A1A" w14:textId="1C70C41E">
            <w:pPr>
              <w:widowControl w:val="0"/>
              <w:autoSpaceDE w:val="0"/>
              <w:autoSpaceDN w:val="0"/>
              <w:spacing w:after="0" w:line="240" w:lineRule="auto"/>
              <w:ind w:left="101" w:right="29"/>
              <w:rPr>
                <w:rFonts w:ascii="Arial" w:eastAsia="Arial" w:hAnsi="Arial" w:cs="Arial"/>
                <w:spacing w:val="-2"/>
                <w:sz w:val="16"/>
                <w:szCs w:val="16"/>
              </w:rPr>
            </w:pPr>
            <w:r w:rsidRPr="00AB7B8B">
              <w:rPr>
                <w:rFonts w:ascii="Arial" w:eastAsia="Arial" w:hAnsi="Arial" w:cs="Arial"/>
                <w:spacing w:val="-2"/>
                <w:sz w:val="16"/>
                <w:szCs w:val="16"/>
              </w:rPr>
              <w:t xml:space="preserve">A) Percent of infants who </w:t>
            </w:r>
            <w:r w:rsidR="00F725A4">
              <w:rPr>
                <w:rFonts w:ascii="Arial" w:eastAsia="Arial" w:hAnsi="Arial" w:cs="Arial"/>
                <w:spacing w:val="-2"/>
                <w:sz w:val="16"/>
                <w:szCs w:val="16"/>
              </w:rPr>
              <w:t>were</w:t>
            </w:r>
            <w:r w:rsidRPr="00AB7B8B">
              <w:rPr>
                <w:rFonts w:ascii="Arial" w:eastAsia="Arial" w:hAnsi="Arial" w:cs="Arial"/>
                <w:spacing w:val="-2"/>
                <w:sz w:val="16"/>
                <w:szCs w:val="16"/>
              </w:rPr>
              <w:t xml:space="preserve"> breastfed</w:t>
            </w:r>
            <w:r w:rsidR="00F725A4">
              <w:rPr>
                <w:rFonts w:ascii="Arial" w:eastAsia="Arial" w:hAnsi="Arial" w:cs="Arial"/>
                <w:spacing w:val="-2"/>
                <w:sz w:val="16"/>
                <w:szCs w:val="16"/>
              </w:rPr>
              <w:t xml:space="preserve"> by hospital discharge</w:t>
            </w:r>
          </w:p>
          <w:p w:rsidR="009134BE" w:rsidP="00CE6783" w14:paraId="27C8B022" w14:textId="77777777">
            <w:pPr>
              <w:widowControl w:val="0"/>
              <w:autoSpaceDE w:val="0"/>
              <w:autoSpaceDN w:val="0"/>
              <w:spacing w:after="0" w:line="240" w:lineRule="auto"/>
              <w:ind w:left="101" w:right="29"/>
              <w:rPr>
                <w:rFonts w:ascii="Arial" w:eastAsia="Arial" w:hAnsi="Arial" w:cs="Arial"/>
                <w:spacing w:val="-2"/>
                <w:sz w:val="16"/>
                <w:szCs w:val="16"/>
              </w:rPr>
            </w:pPr>
          </w:p>
          <w:p w:rsidR="00ED55E6" w:rsidP="00ED55E6" w14:paraId="0A4A319E" w14:textId="2D207A88">
            <w:pPr>
              <w:widowControl w:val="0"/>
              <w:autoSpaceDE w:val="0"/>
              <w:autoSpaceDN w:val="0"/>
              <w:spacing w:after="0" w:line="240" w:lineRule="auto"/>
              <w:ind w:left="101" w:right="29"/>
              <w:rPr>
                <w:rFonts w:ascii="Arial" w:eastAsia="Arial" w:hAnsi="Arial" w:cs="Arial"/>
                <w:spacing w:val="-2"/>
                <w:sz w:val="16"/>
                <w:szCs w:val="16"/>
              </w:rPr>
            </w:pPr>
            <w:r w:rsidRPr="00AB7B8B">
              <w:rPr>
                <w:rFonts w:ascii="Arial" w:eastAsia="Arial" w:hAnsi="Arial" w:cs="Arial"/>
                <w:spacing w:val="-2"/>
                <w:sz w:val="16"/>
                <w:szCs w:val="16"/>
              </w:rPr>
              <w:t xml:space="preserve">B) </w:t>
            </w:r>
            <w:r w:rsidRPr="00F7176C">
              <w:rPr>
                <w:rFonts w:ascii="Arial" w:eastAsia="Arial" w:hAnsi="Arial" w:cs="Arial"/>
                <w:spacing w:val="-2"/>
                <w:sz w:val="16"/>
                <w:szCs w:val="16"/>
              </w:rPr>
              <w:t>Percent of children</w:t>
            </w:r>
            <w:r w:rsidR="000E04A4">
              <w:rPr>
                <w:rFonts w:ascii="Arial" w:eastAsia="Arial" w:hAnsi="Arial" w:cs="Arial"/>
                <w:spacing w:val="-2"/>
                <w:sz w:val="16"/>
                <w:szCs w:val="16"/>
              </w:rPr>
              <w:t xml:space="preserve"> </w:t>
            </w:r>
            <w:r w:rsidRPr="00F7176C">
              <w:rPr>
                <w:rFonts w:ascii="Arial" w:eastAsia="Arial" w:hAnsi="Arial" w:cs="Arial"/>
                <w:spacing w:val="-2"/>
                <w:sz w:val="16"/>
                <w:szCs w:val="16"/>
              </w:rPr>
              <w:t xml:space="preserve">who were breastfed exclusively for </w:t>
            </w:r>
            <w:r w:rsidR="00AE174F">
              <w:rPr>
                <w:rFonts w:ascii="Arial" w:eastAsia="Arial" w:hAnsi="Arial" w:cs="Arial"/>
                <w:spacing w:val="-2"/>
                <w:sz w:val="16"/>
                <w:szCs w:val="16"/>
              </w:rPr>
              <w:t xml:space="preserve">the first </w:t>
            </w:r>
            <w:r w:rsidRPr="00F7176C">
              <w:rPr>
                <w:rFonts w:ascii="Arial" w:eastAsia="Arial" w:hAnsi="Arial" w:cs="Arial"/>
                <w:spacing w:val="-2"/>
                <w:sz w:val="16"/>
                <w:szCs w:val="16"/>
              </w:rPr>
              <w:t>6 months</w:t>
            </w:r>
            <w:r w:rsidR="000E04A4">
              <w:rPr>
                <w:rFonts w:ascii="Arial" w:eastAsia="Arial" w:hAnsi="Arial" w:cs="Arial"/>
                <w:spacing w:val="-2"/>
                <w:sz w:val="16"/>
                <w:szCs w:val="16"/>
              </w:rPr>
              <w:t xml:space="preserve"> (ages 6 months through 2 years)</w:t>
            </w:r>
          </w:p>
          <w:p w:rsidR="00ED55E6" w:rsidP="00ED55E6" w14:paraId="2EA6309C" w14:textId="77777777">
            <w:pPr>
              <w:widowControl w:val="0"/>
              <w:autoSpaceDE w:val="0"/>
              <w:autoSpaceDN w:val="0"/>
              <w:spacing w:after="0" w:line="240" w:lineRule="auto"/>
              <w:ind w:left="101" w:right="29"/>
              <w:rPr>
                <w:rFonts w:ascii="Arial" w:eastAsia="Arial" w:hAnsi="Arial" w:cs="Arial"/>
                <w:spacing w:val="-2"/>
                <w:sz w:val="16"/>
                <w:szCs w:val="16"/>
              </w:rPr>
            </w:pPr>
          </w:p>
          <w:p w:rsidR="009134BE" w:rsidRPr="00ED55E6" w:rsidP="00CE6783" w14:paraId="5919D407" w14:textId="6D00A7D2">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pacing w:val="-2"/>
                <w:sz w:val="16"/>
                <w:szCs w:val="16"/>
              </w:rPr>
              <w:t>C) Percent of children who were breastfed at 6 months (ages 6 months through 2 years)</w:t>
            </w:r>
          </w:p>
        </w:tc>
        <w:tc>
          <w:tcPr>
            <w:tcW w:w="1800" w:type="dxa"/>
          </w:tcPr>
          <w:p w:rsidR="009134BE" w:rsidRPr="00502AB7" w:rsidP="00CE6783" w14:paraId="4EE7FBEA"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pacing w:val="-2"/>
                <w:sz w:val="16"/>
                <w:szCs w:val="16"/>
              </w:rPr>
              <w:t>Perinatal/Infant</w:t>
            </w:r>
            <w:r w:rsidRPr="00502AB7">
              <w:rPr>
                <w:rFonts w:ascii="Arial" w:eastAsia="Arial" w:hAnsi="Arial" w:cs="Arial"/>
                <w:spacing w:val="13"/>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34B82503"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Health Behavior</w:t>
            </w:r>
          </w:p>
        </w:tc>
      </w:tr>
      <w:tr w14:paraId="06B4ECA4" w14:textId="77777777" w:rsidTr="00C109AE">
        <w:tblPrEx>
          <w:tblW w:w="10440" w:type="dxa"/>
          <w:tblInd w:w="355" w:type="dxa"/>
          <w:tblLayout w:type="fixed"/>
          <w:tblCellMar>
            <w:left w:w="0" w:type="dxa"/>
            <w:right w:w="0" w:type="dxa"/>
          </w:tblCellMar>
          <w:tblLook w:val="01E0"/>
        </w:tblPrEx>
        <w:trPr>
          <w:trHeight w:val="232"/>
        </w:trPr>
        <w:tc>
          <w:tcPr>
            <w:tcW w:w="2070" w:type="dxa"/>
          </w:tcPr>
          <w:p w:rsidR="009134BE" w:rsidRPr="00AB7B8B" w:rsidP="00CE6783" w14:paraId="5A58AEF6" w14:textId="04B5DE4D">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pacing w:val="-2"/>
                <w:sz w:val="16"/>
                <w:szCs w:val="16"/>
              </w:rPr>
              <w:t xml:space="preserve">Safe </w:t>
            </w:r>
            <w:r w:rsidR="00224519">
              <w:rPr>
                <w:rFonts w:ascii="Arial" w:eastAsia="Arial" w:hAnsi="Arial" w:cs="Arial"/>
                <w:spacing w:val="-2"/>
                <w:sz w:val="16"/>
                <w:szCs w:val="16"/>
              </w:rPr>
              <w:t>Sleep*</w:t>
            </w:r>
          </w:p>
        </w:tc>
        <w:tc>
          <w:tcPr>
            <w:tcW w:w="4770" w:type="dxa"/>
          </w:tcPr>
          <w:p w:rsidR="009134BE" w:rsidP="00CE6783" w14:paraId="173CF30E" w14:textId="57A732DD">
            <w:pPr>
              <w:widowControl w:val="0"/>
              <w:autoSpaceDE w:val="0"/>
              <w:autoSpaceDN w:val="0"/>
              <w:spacing w:after="0" w:line="240" w:lineRule="auto"/>
              <w:ind w:left="101" w:right="29"/>
              <w:rPr>
                <w:rFonts w:ascii="Arial" w:eastAsia="Arial" w:hAnsi="Arial" w:cs="Arial"/>
                <w:sz w:val="16"/>
                <w:szCs w:val="16"/>
              </w:rPr>
            </w:pPr>
            <w:r w:rsidRPr="00AB7B8B">
              <w:rPr>
                <w:rFonts w:ascii="Arial" w:eastAsia="Arial" w:hAnsi="Arial" w:cs="Arial"/>
                <w:sz w:val="16"/>
                <w:szCs w:val="16"/>
              </w:rPr>
              <w:t xml:space="preserve">A) Percent of infants </w:t>
            </w:r>
            <w:r w:rsidR="00B15623">
              <w:rPr>
                <w:rFonts w:ascii="Arial" w:eastAsia="Arial" w:hAnsi="Arial" w:cs="Arial"/>
                <w:sz w:val="16"/>
                <w:szCs w:val="16"/>
              </w:rPr>
              <w:t>always</w:t>
            </w:r>
            <w:r w:rsidR="001E6944">
              <w:rPr>
                <w:rFonts w:ascii="Arial" w:eastAsia="Arial" w:hAnsi="Arial" w:cs="Arial"/>
                <w:sz w:val="16"/>
                <w:szCs w:val="16"/>
              </w:rPr>
              <w:t xml:space="preserve"> </w:t>
            </w:r>
            <w:r w:rsidRPr="00AB7B8B">
              <w:rPr>
                <w:rFonts w:ascii="Arial" w:eastAsia="Arial" w:hAnsi="Arial" w:cs="Arial"/>
                <w:sz w:val="16"/>
                <w:szCs w:val="16"/>
              </w:rPr>
              <w:t xml:space="preserve">placed to sleep on their backs </w:t>
            </w:r>
          </w:p>
          <w:p w:rsidR="009134BE" w:rsidP="00CE6783" w14:paraId="184511D7"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2CCA2FF6" w14:textId="694A28B8">
            <w:pPr>
              <w:widowControl w:val="0"/>
              <w:autoSpaceDE w:val="0"/>
              <w:autoSpaceDN w:val="0"/>
              <w:spacing w:after="0" w:line="240" w:lineRule="auto"/>
              <w:ind w:left="101" w:right="29"/>
              <w:rPr>
                <w:rFonts w:ascii="Arial" w:eastAsia="Arial" w:hAnsi="Arial" w:cs="Arial"/>
                <w:sz w:val="16"/>
                <w:szCs w:val="16"/>
              </w:rPr>
            </w:pPr>
            <w:r w:rsidRPr="00AB7B8B">
              <w:rPr>
                <w:rFonts w:ascii="Arial" w:eastAsia="Arial" w:hAnsi="Arial" w:cs="Arial"/>
                <w:sz w:val="16"/>
                <w:szCs w:val="16"/>
              </w:rPr>
              <w:t xml:space="preserve">B) Percent of infants </w:t>
            </w:r>
            <w:r w:rsidR="009852BD">
              <w:rPr>
                <w:rFonts w:ascii="Arial" w:eastAsia="Arial" w:hAnsi="Arial" w:cs="Arial"/>
                <w:sz w:val="16"/>
                <w:szCs w:val="16"/>
              </w:rPr>
              <w:t>always</w:t>
            </w:r>
            <w:r w:rsidRPr="00AB7B8B">
              <w:rPr>
                <w:rFonts w:ascii="Arial" w:eastAsia="Arial" w:hAnsi="Arial" w:cs="Arial"/>
                <w:sz w:val="16"/>
                <w:szCs w:val="16"/>
              </w:rPr>
              <w:t xml:space="preserve"> placed to sleep on a separate approved sleep surface</w:t>
            </w:r>
          </w:p>
          <w:p w:rsidR="009134BE" w:rsidP="00CE6783" w14:paraId="639EB573"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5AA3E8BF" w14:textId="52097FC2">
            <w:pPr>
              <w:widowControl w:val="0"/>
              <w:autoSpaceDE w:val="0"/>
              <w:autoSpaceDN w:val="0"/>
              <w:spacing w:after="0" w:line="240" w:lineRule="auto"/>
              <w:ind w:left="101" w:right="29"/>
              <w:rPr>
                <w:rFonts w:ascii="Arial" w:eastAsia="Arial" w:hAnsi="Arial" w:cs="Arial"/>
                <w:sz w:val="16"/>
                <w:szCs w:val="16"/>
              </w:rPr>
            </w:pPr>
            <w:r w:rsidRPr="00AB7B8B">
              <w:rPr>
                <w:rFonts w:ascii="Arial" w:eastAsia="Arial" w:hAnsi="Arial" w:cs="Arial"/>
                <w:sz w:val="16"/>
                <w:szCs w:val="16"/>
              </w:rPr>
              <w:t xml:space="preserve">C) </w:t>
            </w:r>
            <w:r w:rsidRPr="00AB7B8B" w:rsidR="00DB09BA">
              <w:rPr>
                <w:rFonts w:ascii="Arial" w:eastAsia="Arial" w:hAnsi="Arial" w:cs="Arial"/>
                <w:sz w:val="16"/>
                <w:szCs w:val="16"/>
              </w:rPr>
              <w:t xml:space="preserve">Percent of infants </w:t>
            </w:r>
            <w:r w:rsidR="009852BD">
              <w:rPr>
                <w:rFonts w:ascii="Arial" w:eastAsia="Arial" w:hAnsi="Arial" w:cs="Arial"/>
                <w:sz w:val="16"/>
                <w:szCs w:val="16"/>
              </w:rPr>
              <w:t xml:space="preserve">always </w:t>
            </w:r>
            <w:r w:rsidRPr="00AB7B8B" w:rsidR="00DB09BA">
              <w:rPr>
                <w:rFonts w:ascii="Arial" w:eastAsia="Arial" w:hAnsi="Arial" w:cs="Arial"/>
                <w:sz w:val="16"/>
                <w:szCs w:val="16"/>
              </w:rPr>
              <w:t>placed to sleep without soft objects or loose bedding</w:t>
            </w:r>
          </w:p>
          <w:p w:rsidR="009134BE" w:rsidP="00CE6783" w14:paraId="5D24DDC6" w14:textId="77777777">
            <w:pPr>
              <w:widowControl w:val="0"/>
              <w:autoSpaceDE w:val="0"/>
              <w:autoSpaceDN w:val="0"/>
              <w:spacing w:after="0" w:line="240" w:lineRule="auto"/>
              <w:ind w:left="101" w:right="29"/>
              <w:rPr>
                <w:rFonts w:ascii="Arial" w:eastAsia="Arial" w:hAnsi="Arial" w:cs="Arial"/>
                <w:sz w:val="16"/>
                <w:szCs w:val="16"/>
              </w:rPr>
            </w:pPr>
          </w:p>
          <w:p w:rsidR="009134BE" w:rsidRPr="00502AB7" w:rsidP="00CE6783" w14:paraId="6A5CCE77" w14:textId="122C89AB">
            <w:pPr>
              <w:widowControl w:val="0"/>
              <w:autoSpaceDE w:val="0"/>
              <w:autoSpaceDN w:val="0"/>
              <w:spacing w:after="0" w:line="240" w:lineRule="auto"/>
              <w:ind w:left="101" w:right="29"/>
              <w:rPr>
                <w:rFonts w:ascii="Arial" w:eastAsia="Arial" w:hAnsi="Arial" w:cs="Arial"/>
                <w:sz w:val="16"/>
                <w:szCs w:val="16"/>
                <w:vertAlign w:val="superscript"/>
              </w:rPr>
            </w:pPr>
            <w:r w:rsidRPr="00AB7B8B">
              <w:rPr>
                <w:rFonts w:ascii="Arial" w:eastAsia="Arial" w:hAnsi="Arial" w:cs="Arial"/>
                <w:sz w:val="16"/>
                <w:szCs w:val="16"/>
              </w:rPr>
              <w:t xml:space="preserve">D) </w:t>
            </w:r>
            <w:r w:rsidRPr="00AB7B8B" w:rsidR="00DB09BA">
              <w:rPr>
                <w:rFonts w:ascii="Arial" w:eastAsia="Arial" w:hAnsi="Arial" w:cs="Arial"/>
                <w:sz w:val="16"/>
                <w:szCs w:val="16"/>
              </w:rPr>
              <w:t>Percent of infants room-sharing with an adult</w:t>
            </w:r>
            <w:r w:rsidR="008139E7">
              <w:rPr>
                <w:rFonts w:ascii="Arial" w:eastAsia="Arial" w:hAnsi="Arial" w:cs="Arial"/>
                <w:sz w:val="16"/>
                <w:szCs w:val="16"/>
              </w:rPr>
              <w:t xml:space="preserve"> during sleep</w:t>
            </w:r>
          </w:p>
        </w:tc>
        <w:tc>
          <w:tcPr>
            <w:tcW w:w="1800" w:type="dxa"/>
          </w:tcPr>
          <w:p w:rsidR="009134BE" w:rsidRPr="00502AB7" w:rsidP="00CE6783" w14:paraId="0569ADC2"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pacing w:val="-2"/>
                <w:sz w:val="16"/>
                <w:szCs w:val="16"/>
              </w:rPr>
              <w:t>Perinatal/Infant</w:t>
            </w:r>
            <w:r w:rsidRPr="00502AB7">
              <w:rPr>
                <w:rFonts w:ascii="Arial" w:eastAsia="Arial" w:hAnsi="Arial" w:cs="Arial"/>
                <w:spacing w:val="13"/>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423BAEFD"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Health Behavior</w:t>
            </w:r>
          </w:p>
        </w:tc>
      </w:tr>
      <w:tr w14:paraId="1C08B3FA" w14:textId="77777777" w:rsidTr="00C109AE">
        <w:tblPrEx>
          <w:tblW w:w="10440" w:type="dxa"/>
          <w:tblInd w:w="355" w:type="dxa"/>
          <w:tblLayout w:type="fixed"/>
          <w:tblCellMar>
            <w:left w:w="0" w:type="dxa"/>
            <w:right w:w="0" w:type="dxa"/>
          </w:tblCellMar>
          <w:tblLook w:val="01E0"/>
        </w:tblPrEx>
        <w:trPr>
          <w:trHeight w:val="230"/>
        </w:trPr>
        <w:tc>
          <w:tcPr>
            <w:tcW w:w="2070" w:type="dxa"/>
          </w:tcPr>
          <w:p w:rsidR="009134BE" w:rsidP="00CE6783" w14:paraId="65E7030D" w14:textId="7ED3B78F">
            <w:pPr>
              <w:widowControl w:val="0"/>
              <w:autoSpaceDE w:val="0"/>
              <w:autoSpaceDN w:val="0"/>
              <w:spacing w:after="0" w:line="240" w:lineRule="auto"/>
              <w:ind w:left="101"/>
              <w:rPr>
                <w:rFonts w:ascii="Arial" w:eastAsia="Arial" w:hAnsi="Arial" w:cs="Arial"/>
                <w:sz w:val="16"/>
                <w:szCs w:val="16"/>
              </w:rPr>
            </w:pPr>
            <w:r>
              <w:rPr>
                <w:rFonts w:ascii="Arial" w:eastAsia="Arial" w:hAnsi="Arial" w:cs="Arial"/>
                <w:sz w:val="16"/>
                <w:szCs w:val="16"/>
              </w:rPr>
              <w:t xml:space="preserve">Housing </w:t>
            </w:r>
            <w:r w:rsidR="00224519">
              <w:rPr>
                <w:rFonts w:ascii="Arial" w:eastAsia="Arial" w:hAnsi="Arial" w:cs="Arial"/>
                <w:sz w:val="16"/>
                <w:szCs w:val="16"/>
              </w:rPr>
              <w:t xml:space="preserve">Instability – </w:t>
            </w:r>
            <w:r>
              <w:rPr>
                <w:rFonts w:ascii="Arial" w:eastAsia="Arial" w:hAnsi="Arial" w:cs="Arial"/>
                <w:sz w:val="16"/>
                <w:szCs w:val="16"/>
              </w:rPr>
              <w:t>Pregnancy</w:t>
            </w:r>
            <w:r w:rsidR="00224519">
              <w:rPr>
                <w:rFonts w:ascii="Arial" w:eastAsia="Arial" w:hAnsi="Arial" w:cs="Arial"/>
                <w:sz w:val="16"/>
                <w:szCs w:val="16"/>
              </w:rPr>
              <w:t>**</w:t>
            </w:r>
          </w:p>
          <w:p w:rsidR="009134BE" w:rsidP="00CE6783" w14:paraId="6A6D01C1" w14:textId="77777777">
            <w:pPr>
              <w:widowControl w:val="0"/>
              <w:autoSpaceDE w:val="0"/>
              <w:autoSpaceDN w:val="0"/>
              <w:spacing w:after="0" w:line="240" w:lineRule="auto"/>
              <w:ind w:left="101"/>
              <w:rPr>
                <w:rFonts w:ascii="Arial" w:eastAsia="Arial" w:hAnsi="Arial" w:cs="Arial"/>
                <w:sz w:val="16"/>
                <w:szCs w:val="16"/>
              </w:rPr>
            </w:pPr>
          </w:p>
          <w:p w:rsidR="009134BE" w:rsidP="00CE6783" w14:paraId="72E948DD" w14:textId="579694EE">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z w:val="16"/>
                <w:szCs w:val="16"/>
              </w:rPr>
              <w:t xml:space="preserve">Housing </w:t>
            </w:r>
            <w:r w:rsidR="00224519">
              <w:rPr>
                <w:rFonts w:ascii="Arial" w:eastAsia="Arial" w:hAnsi="Arial" w:cs="Arial"/>
                <w:sz w:val="16"/>
                <w:szCs w:val="16"/>
              </w:rPr>
              <w:t xml:space="preserve">Instability – </w:t>
            </w:r>
            <w:r>
              <w:rPr>
                <w:rFonts w:ascii="Arial" w:eastAsia="Arial" w:hAnsi="Arial" w:cs="Arial"/>
                <w:sz w:val="16"/>
                <w:szCs w:val="16"/>
              </w:rPr>
              <w:t>Child</w:t>
            </w:r>
            <w:r w:rsidR="00224519">
              <w:rPr>
                <w:rFonts w:ascii="Arial" w:eastAsia="Arial" w:hAnsi="Arial" w:cs="Arial"/>
                <w:sz w:val="16"/>
                <w:szCs w:val="16"/>
              </w:rPr>
              <w:t>**</w:t>
            </w:r>
          </w:p>
        </w:tc>
        <w:tc>
          <w:tcPr>
            <w:tcW w:w="4770" w:type="dxa"/>
          </w:tcPr>
          <w:p w:rsidR="009134BE" w:rsidP="00CE6783" w14:paraId="7A9D3ADF" w14:textId="5F7DCB89">
            <w:pPr>
              <w:widowControl w:val="0"/>
              <w:autoSpaceDE w:val="0"/>
              <w:autoSpaceDN w:val="0"/>
              <w:spacing w:after="0" w:line="240" w:lineRule="auto"/>
              <w:ind w:left="101" w:right="29"/>
              <w:rPr>
                <w:rFonts w:ascii="Arial" w:eastAsia="Arial" w:hAnsi="Arial" w:cs="Arial"/>
                <w:spacing w:val="-2"/>
                <w:sz w:val="16"/>
                <w:szCs w:val="16"/>
              </w:rPr>
            </w:pPr>
            <w:r w:rsidRPr="00F7176C">
              <w:rPr>
                <w:rFonts w:ascii="Arial" w:eastAsia="Arial" w:hAnsi="Arial" w:cs="Arial"/>
                <w:spacing w:val="-2"/>
                <w:sz w:val="16"/>
                <w:szCs w:val="16"/>
              </w:rPr>
              <w:t xml:space="preserve">Percent of women with a recent live birth who experienced </w:t>
            </w:r>
            <w:r w:rsidR="00442C8D">
              <w:rPr>
                <w:rFonts w:ascii="Arial" w:eastAsia="Arial" w:hAnsi="Arial" w:cs="Arial"/>
                <w:spacing w:val="-2"/>
                <w:sz w:val="16"/>
                <w:szCs w:val="16"/>
              </w:rPr>
              <w:t xml:space="preserve">homelessness or </w:t>
            </w:r>
            <w:r w:rsidRPr="00F7176C">
              <w:rPr>
                <w:rFonts w:ascii="Arial" w:eastAsia="Arial" w:hAnsi="Arial" w:cs="Arial"/>
                <w:spacing w:val="-2"/>
                <w:sz w:val="16"/>
                <w:szCs w:val="16"/>
              </w:rPr>
              <w:t>housing instability in the 12 months before a recent live birth</w:t>
            </w:r>
          </w:p>
          <w:p w:rsidR="009134BE" w:rsidP="00CE6783" w14:paraId="7CE86F20" w14:textId="77777777">
            <w:pPr>
              <w:widowControl w:val="0"/>
              <w:autoSpaceDE w:val="0"/>
              <w:autoSpaceDN w:val="0"/>
              <w:spacing w:after="0" w:line="240" w:lineRule="auto"/>
              <w:ind w:left="101" w:right="29"/>
              <w:rPr>
                <w:rFonts w:ascii="Arial" w:eastAsia="Arial" w:hAnsi="Arial" w:cs="Arial"/>
                <w:spacing w:val="-2"/>
                <w:sz w:val="16"/>
                <w:szCs w:val="16"/>
              </w:rPr>
            </w:pPr>
          </w:p>
          <w:p w:rsidR="009134BE" w:rsidRPr="00502AB7" w:rsidP="00CE6783" w14:paraId="7BFC110A" w14:textId="601A8205">
            <w:pPr>
              <w:widowControl w:val="0"/>
              <w:autoSpaceDE w:val="0"/>
              <w:autoSpaceDN w:val="0"/>
              <w:spacing w:after="0" w:line="240" w:lineRule="auto"/>
              <w:ind w:left="101" w:right="29"/>
              <w:rPr>
                <w:rFonts w:ascii="Arial" w:eastAsia="Arial" w:hAnsi="Arial" w:cs="Arial"/>
                <w:spacing w:val="-2"/>
                <w:sz w:val="16"/>
                <w:szCs w:val="16"/>
              </w:rPr>
            </w:pPr>
            <w:r w:rsidRPr="00F7176C">
              <w:rPr>
                <w:rFonts w:ascii="Arial" w:eastAsia="Arial" w:hAnsi="Arial" w:cs="Arial"/>
                <w:spacing w:val="-2"/>
                <w:sz w:val="16"/>
                <w:szCs w:val="16"/>
              </w:rPr>
              <w:t>Percent of children</w:t>
            </w:r>
            <w:r w:rsidR="00D7001F">
              <w:rPr>
                <w:rFonts w:ascii="Arial" w:eastAsia="Arial" w:hAnsi="Arial" w:cs="Arial"/>
                <w:spacing w:val="-2"/>
                <w:sz w:val="16"/>
                <w:szCs w:val="16"/>
              </w:rPr>
              <w:t xml:space="preserve"> </w:t>
            </w:r>
            <w:r w:rsidRPr="00F7176C">
              <w:rPr>
                <w:rFonts w:ascii="Arial" w:eastAsia="Arial" w:hAnsi="Arial" w:cs="Arial"/>
                <w:spacing w:val="-2"/>
                <w:sz w:val="16"/>
                <w:szCs w:val="16"/>
              </w:rPr>
              <w:t xml:space="preserve">who </w:t>
            </w:r>
            <w:r w:rsidR="00D7001F">
              <w:rPr>
                <w:rFonts w:ascii="Arial" w:eastAsia="Arial" w:hAnsi="Arial" w:cs="Arial"/>
                <w:spacing w:val="-2"/>
                <w:sz w:val="16"/>
                <w:szCs w:val="16"/>
              </w:rPr>
              <w:t>ever</w:t>
            </w:r>
            <w:r w:rsidRPr="00F7176C">
              <w:rPr>
                <w:rFonts w:ascii="Arial" w:eastAsia="Arial" w:hAnsi="Arial" w:cs="Arial"/>
                <w:spacing w:val="-2"/>
                <w:sz w:val="16"/>
                <w:szCs w:val="16"/>
              </w:rPr>
              <w:t xml:space="preserve"> experienced</w:t>
            </w:r>
            <w:r w:rsidR="00AB74DD">
              <w:rPr>
                <w:rFonts w:ascii="Arial" w:eastAsia="Arial" w:hAnsi="Arial" w:cs="Arial"/>
                <w:spacing w:val="-2"/>
                <w:sz w:val="16"/>
                <w:szCs w:val="16"/>
              </w:rPr>
              <w:t xml:space="preserve"> homelessness or </w:t>
            </w:r>
            <w:r w:rsidRPr="00F7176C">
              <w:rPr>
                <w:rFonts w:ascii="Arial" w:eastAsia="Arial" w:hAnsi="Arial" w:cs="Arial"/>
                <w:spacing w:val="-2"/>
                <w:sz w:val="16"/>
                <w:szCs w:val="16"/>
              </w:rPr>
              <w:t xml:space="preserve">experienced housing instability in the past </w:t>
            </w:r>
            <w:r w:rsidR="00AB74DD">
              <w:rPr>
                <w:rFonts w:ascii="Arial" w:eastAsia="Arial" w:hAnsi="Arial" w:cs="Arial"/>
                <w:spacing w:val="-2"/>
                <w:sz w:val="16"/>
                <w:szCs w:val="16"/>
              </w:rPr>
              <w:t xml:space="preserve">12 months </w:t>
            </w:r>
            <w:r w:rsidR="00D7001F">
              <w:rPr>
                <w:rFonts w:ascii="Arial" w:eastAsia="Arial" w:hAnsi="Arial" w:cs="Arial"/>
                <w:spacing w:val="-2"/>
                <w:sz w:val="16"/>
                <w:szCs w:val="16"/>
              </w:rPr>
              <w:t>(ages 0 through 11)</w:t>
            </w:r>
          </w:p>
        </w:tc>
        <w:tc>
          <w:tcPr>
            <w:tcW w:w="1800" w:type="dxa"/>
          </w:tcPr>
          <w:p w:rsidR="009134BE" w:rsidP="00CE6783" w14:paraId="10269490" w14:textId="77777777">
            <w:pPr>
              <w:widowControl w:val="0"/>
              <w:autoSpaceDE w:val="0"/>
              <w:autoSpaceDN w:val="0"/>
              <w:spacing w:after="0" w:line="240" w:lineRule="auto"/>
              <w:ind w:left="101"/>
              <w:rPr>
                <w:rFonts w:ascii="Arial" w:eastAsia="Arial" w:hAnsi="Arial" w:cs="Arial"/>
                <w:sz w:val="16"/>
                <w:szCs w:val="16"/>
              </w:rPr>
            </w:pPr>
            <w:r w:rsidRPr="00502AB7">
              <w:rPr>
                <w:rFonts w:ascii="Arial" w:eastAsia="Arial" w:hAnsi="Arial" w:cs="Arial"/>
                <w:sz w:val="16"/>
                <w:szCs w:val="16"/>
              </w:rPr>
              <w:t xml:space="preserve">Perinatal/Infant Health, </w:t>
            </w:r>
            <w:r>
              <w:rPr>
                <w:rFonts w:ascii="Arial" w:eastAsia="Arial" w:hAnsi="Arial" w:cs="Arial"/>
                <w:sz w:val="16"/>
                <w:szCs w:val="16"/>
              </w:rPr>
              <w:t xml:space="preserve">Women/Maternal Health, </w:t>
            </w:r>
          </w:p>
          <w:p w:rsidR="009134BE" w:rsidRPr="00502AB7" w:rsidP="00CE6783" w14:paraId="331E0964" w14:textId="77777777">
            <w:pPr>
              <w:widowControl w:val="0"/>
              <w:autoSpaceDE w:val="0"/>
              <w:autoSpaceDN w:val="0"/>
              <w:spacing w:after="0" w:line="240" w:lineRule="auto"/>
              <w:ind w:left="101"/>
              <w:rPr>
                <w:rFonts w:ascii="Arial" w:eastAsia="Arial" w:hAnsi="Arial" w:cs="Arial"/>
                <w:sz w:val="16"/>
                <w:szCs w:val="16"/>
              </w:rPr>
            </w:pPr>
            <w:r w:rsidRPr="00502AB7">
              <w:rPr>
                <w:rFonts w:ascii="Arial" w:eastAsia="Arial" w:hAnsi="Arial" w:cs="Arial"/>
                <w:sz w:val="16"/>
                <w:szCs w:val="16"/>
              </w:rPr>
              <w:t>and/or Child Health</w:t>
            </w:r>
          </w:p>
        </w:tc>
        <w:tc>
          <w:tcPr>
            <w:tcW w:w="1800" w:type="dxa"/>
          </w:tcPr>
          <w:p w:rsidR="009134BE" w:rsidRPr="00502AB7" w:rsidP="00CE6783" w14:paraId="225B1A32" w14:textId="76C86644">
            <w:pPr>
              <w:widowControl w:val="0"/>
              <w:autoSpaceDE w:val="0"/>
              <w:autoSpaceDN w:val="0"/>
              <w:spacing w:after="0" w:line="240" w:lineRule="auto"/>
              <w:ind w:left="101" w:right="101"/>
              <w:rPr>
                <w:rFonts w:ascii="Arial" w:eastAsia="Arial" w:hAnsi="Arial" w:cs="Arial"/>
                <w:sz w:val="16"/>
                <w:szCs w:val="16"/>
              </w:rPr>
            </w:pPr>
            <w:r w:rsidRPr="4F400B67">
              <w:rPr>
                <w:rFonts w:ascii="Arial" w:eastAsia="Arial" w:hAnsi="Arial" w:cs="Arial"/>
                <w:sz w:val="16"/>
                <w:szCs w:val="16"/>
              </w:rPr>
              <w:t xml:space="preserve">Community </w:t>
            </w:r>
            <w:r w:rsidR="0035232F">
              <w:rPr>
                <w:rFonts w:ascii="Arial" w:eastAsia="Arial" w:hAnsi="Arial" w:cs="Arial"/>
                <w:sz w:val="16"/>
                <w:szCs w:val="16"/>
              </w:rPr>
              <w:t>H</w:t>
            </w:r>
            <w:r w:rsidRPr="4F400B67">
              <w:rPr>
                <w:rFonts w:ascii="Arial" w:eastAsia="Arial" w:hAnsi="Arial" w:cs="Arial"/>
                <w:sz w:val="16"/>
                <w:szCs w:val="16"/>
              </w:rPr>
              <w:t xml:space="preserve">ealth </w:t>
            </w:r>
            <w:r w:rsidR="0035232F">
              <w:rPr>
                <w:rFonts w:ascii="Arial" w:eastAsia="Arial" w:hAnsi="Arial" w:cs="Arial"/>
                <w:sz w:val="16"/>
                <w:szCs w:val="16"/>
              </w:rPr>
              <w:t>F</w:t>
            </w:r>
            <w:r w:rsidRPr="4F400B67">
              <w:rPr>
                <w:rFonts w:ascii="Arial" w:eastAsia="Arial" w:hAnsi="Arial" w:cs="Arial"/>
                <w:sz w:val="16"/>
                <w:szCs w:val="16"/>
              </w:rPr>
              <w:t>actors</w:t>
            </w:r>
          </w:p>
        </w:tc>
      </w:tr>
      <w:tr w14:paraId="2E1A9D2E" w14:textId="77777777" w:rsidTr="00C109AE">
        <w:tblPrEx>
          <w:tblW w:w="10440" w:type="dxa"/>
          <w:tblInd w:w="355" w:type="dxa"/>
          <w:tblLayout w:type="fixed"/>
          <w:tblCellMar>
            <w:left w:w="0" w:type="dxa"/>
            <w:right w:w="0" w:type="dxa"/>
          </w:tblCellMar>
          <w:tblLook w:val="01E0"/>
        </w:tblPrEx>
        <w:trPr>
          <w:trHeight w:val="230"/>
        </w:trPr>
        <w:tc>
          <w:tcPr>
            <w:tcW w:w="2070" w:type="dxa"/>
          </w:tcPr>
          <w:p w:rsidR="009134BE" w:rsidRPr="00F7176C" w:rsidP="00CE6783" w14:paraId="14ED400F" w14:textId="0C2D5F61">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z w:val="16"/>
                <w:szCs w:val="16"/>
              </w:rPr>
              <w:t xml:space="preserve">Developmental </w:t>
            </w:r>
            <w:r w:rsidR="00224519">
              <w:rPr>
                <w:rFonts w:ascii="Arial" w:eastAsia="Arial" w:hAnsi="Arial" w:cs="Arial"/>
                <w:sz w:val="16"/>
                <w:szCs w:val="16"/>
              </w:rPr>
              <w:t>Screening</w:t>
            </w:r>
          </w:p>
        </w:tc>
        <w:tc>
          <w:tcPr>
            <w:tcW w:w="4770" w:type="dxa"/>
          </w:tcPr>
          <w:p w:rsidR="009134BE" w:rsidRPr="00502AB7" w:rsidP="00CE6783" w14:paraId="6CBF48CD" w14:textId="6BD8F13E">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pacing w:val="-2"/>
                <w:sz w:val="16"/>
                <w:szCs w:val="16"/>
              </w:rPr>
              <w:t xml:space="preserve">Percent of children who received a developmental screening using a parent-completed screening tool in the past </w:t>
            </w:r>
            <w:r w:rsidR="00A47CBA">
              <w:rPr>
                <w:rFonts w:ascii="Arial" w:eastAsia="Arial" w:hAnsi="Arial" w:cs="Arial"/>
                <w:spacing w:val="-2"/>
                <w:sz w:val="16"/>
                <w:szCs w:val="16"/>
              </w:rPr>
              <w:t xml:space="preserve">12 months </w:t>
            </w:r>
            <w:r w:rsidR="00AB74DD">
              <w:rPr>
                <w:rFonts w:ascii="Arial" w:eastAsia="Arial" w:hAnsi="Arial" w:cs="Arial"/>
                <w:spacing w:val="-2"/>
                <w:sz w:val="16"/>
                <w:szCs w:val="16"/>
              </w:rPr>
              <w:t>(</w:t>
            </w:r>
            <w:r w:rsidRPr="00F7176C" w:rsidR="00AB74DD">
              <w:rPr>
                <w:rFonts w:ascii="Arial" w:eastAsia="Arial" w:hAnsi="Arial" w:cs="Arial"/>
                <w:spacing w:val="-2"/>
                <w:sz w:val="16"/>
                <w:szCs w:val="16"/>
              </w:rPr>
              <w:t>ages 9 through 35 months</w:t>
            </w:r>
            <w:r w:rsidR="00AB74DD">
              <w:rPr>
                <w:rFonts w:ascii="Arial" w:eastAsia="Arial" w:hAnsi="Arial" w:cs="Arial"/>
                <w:spacing w:val="-2"/>
                <w:sz w:val="16"/>
                <w:szCs w:val="16"/>
              </w:rPr>
              <w:t>)</w:t>
            </w:r>
          </w:p>
        </w:tc>
        <w:tc>
          <w:tcPr>
            <w:tcW w:w="1800" w:type="dxa"/>
          </w:tcPr>
          <w:p w:rsidR="009134BE" w:rsidRPr="00502AB7" w:rsidP="00CE6783" w14:paraId="0158DA03"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z w:val="16"/>
                <w:szCs w:val="16"/>
              </w:rPr>
              <w:t>Child</w:t>
            </w:r>
            <w:r w:rsidRPr="00502AB7">
              <w:rPr>
                <w:rFonts w:ascii="Arial" w:eastAsia="Arial" w:hAnsi="Arial" w:cs="Arial"/>
                <w:spacing w:val="-8"/>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48B04A2E"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Clinical Health Systems</w:t>
            </w:r>
          </w:p>
        </w:tc>
      </w:tr>
      <w:tr w14:paraId="42E71835" w14:textId="77777777" w:rsidTr="00C109AE">
        <w:tblPrEx>
          <w:tblW w:w="10440" w:type="dxa"/>
          <w:tblInd w:w="355" w:type="dxa"/>
          <w:tblLayout w:type="fixed"/>
          <w:tblCellMar>
            <w:left w:w="0" w:type="dxa"/>
            <w:right w:w="0" w:type="dxa"/>
          </w:tblCellMar>
          <w:tblLook w:val="01E0"/>
        </w:tblPrEx>
        <w:trPr>
          <w:trHeight w:val="144"/>
        </w:trPr>
        <w:tc>
          <w:tcPr>
            <w:tcW w:w="2070" w:type="dxa"/>
          </w:tcPr>
          <w:p w:rsidR="009134BE" w:rsidRPr="00F7176C" w:rsidP="00CE6783" w14:paraId="4E0CC42D" w14:textId="714423CB">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Childhood </w:t>
            </w:r>
            <w:r w:rsidR="00224519">
              <w:rPr>
                <w:rFonts w:ascii="Arial" w:eastAsia="Arial" w:hAnsi="Arial" w:cs="Arial"/>
                <w:sz w:val="16"/>
                <w:szCs w:val="16"/>
              </w:rPr>
              <w:t>Vaccination</w:t>
            </w:r>
          </w:p>
        </w:tc>
        <w:tc>
          <w:tcPr>
            <w:tcW w:w="4770" w:type="dxa"/>
          </w:tcPr>
          <w:p w:rsidR="009134BE" w:rsidRPr="00502AB7" w:rsidP="00CE6783" w14:paraId="5ACEE3B6" w14:textId="77777777">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who have completed the combined 7-vaccine series (4:3:1:3*:3:1:4) by age 24 months</w:t>
            </w:r>
          </w:p>
        </w:tc>
        <w:tc>
          <w:tcPr>
            <w:tcW w:w="1800" w:type="dxa"/>
          </w:tcPr>
          <w:p w:rsidR="009134BE" w:rsidRPr="00502AB7" w:rsidP="00CE6783" w14:paraId="4E02B680" w14:textId="77777777">
            <w:pPr>
              <w:widowControl w:val="0"/>
              <w:autoSpaceDE w:val="0"/>
              <w:autoSpaceDN w:val="0"/>
              <w:spacing w:after="0" w:line="240" w:lineRule="auto"/>
              <w:ind w:left="105" w:right="455"/>
              <w:rPr>
                <w:rFonts w:ascii="Arial" w:eastAsia="Arial" w:hAnsi="Arial" w:cs="Arial"/>
                <w:sz w:val="16"/>
                <w:szCs w:val="16"/>
              </w:rPr>
            </w:pPr>
            <w:r>
              <w:rPr>
                <w:rFonts w:ascii="Arial" w:eastAsia="Arial" w:hAnsi="Arial" w:cs="Arial"/>
                <w:sz w:val="16"/>
                <w:szCs w:val="16"/>
              </w:rPr>
              <w:t>Child Health</w:t>
            </w:r>
          </w:p>
        </w:tc>
        <w:tc>
          <w:tcPr>
            <w:tcW w:w="1800" w:type="dxa"/>
          </w:tcPr>
          <w:p w:rsidR="009134BE" w:rsidRPr="00502AB7" w:rsidP="00CE6783" w14:paraId="5920303A" w14:textId="77777777">
            <w:pPr>
              <w:widowControl w:val="0"/>
              <w:autoSpaceDE w:val="0"/>
              <w:autoSpaceDN w:val="0"/>
              <w:spacing w:after="0" w:line="240" w:lineRule="auto"/>
              <w:ind w:left="101" w:right="101"/>
              <w:rPr>
                <w:rFonts w:ascii="Arial" w:eastAsia="Arial" w:hAnsi="Arial" w:cs="Arial"/>
                <w:sz w:val="16"/>
                <w:szCs w:val="16"/>
              </w:rPr>
            </w:pPr>
            <w:r>
              <w:rPr>
                <w:rFonts w:ascii="Arial" w:eastAsia="Arial" w:hAnsi="Arial" w:cs="Arial"/>
                <w:sz w:val="16"/>
                <w:szCs w:val="16"/>
              </w:rPr>
              <w:t>Clinical Health Systems</w:t>
            </w:r>
          </w:p>
        </w:tc>
      </w:tr>
      <w:tr w14:paraId="1DA5CE89" w14:textId="77777777" w:rsidTr="00C109AE">
        <w:tblPrEx>
          <w:tblW w:w="10440" w:type="dxa"/>
          <w:tblInd w:w="355" w:type="dxa"/>
          <w:tblLayout w:type="fixed"/>
          <w:tblCellMar>
            <w:left w:w="0" w:type="dxa"/>
            <w:right w:w="0" w:type="dxa"/>
          </w:tblCellMar>
          <w:tblLook w:val="01E0"/>
        </w:tblPrEx>
        <w:trPr>
          <w:trHeight w:val="144"/>
        </w:trPr>
        <w:tc>
          <w:tcPr>
            <w:tcW w:w="2070" w:type="dxa"/>
          </w:tcPr>
          <w:p w:rsidR="009134BE" w:rsidP="00CE6783" w14:paraId="36987BC0" w14:textId="3E46C8D2">
            <w:pPr>
              <w:widowControl w:val="0"/>
              <w:autoSpaceDE w:val="0"/>
              <w:autoSpaceDN w:val="0"/>
              <w:spacing w:after="0" w:line="240" w:lineRule="auto"/>
              <w:ind w:left="105" w:right="90"/>
              <w:rPr>
                <w:rFonts w:ascii="Arial" w:eastAsia="Arial" w:hAnsi="Arial" w:cs="Arial"/>
                <w:sz w:val="16"/>
                <w:szCs w:val="16"/>
              </w:rPr>
            </w:pPr>
            <w:r>
              <w:rPr>
                <w:rFonts w:ascii="Arial" w:eastAsia="Arial" w:hAnsi="Arial" w:cs="Arial"/>
                <w:sz w:val="16"/>
                <w:szCs w:val="16"/>
              </w:rPr>
              <w:t xml:space="preserve">Preventive </w:t>
            </w:r>
            <w:r w:rsidR="00224519">
              <w:rPr>
                <w:rFonts w:ascii="Arial" w:eastAsia="Arial" w:hAnsi="Arial" w:cs="Arial"/>
                <w:sz w:val="16"/>
                <w:szCs w:val="16"/>
              </w:rPr>
              <w:t xml:space="preserve">Dental Visit – </w:t>
            </w:r>
            <w:r>
              <w:rPr>
                <w:rFonts w:ascii="Arial" w:eastAsia="Arial" w:hAnsi="Arial" w:cs="Arial"/>
                <w:sz w:val="16"/>
                <w:szCs w:val="16"/>
              </w:rPr>
              <w:t>Pregnancy</w:t>
            </w:r>
            <w:r w:rsidR="00224519">
              <w:rPr>
                <w:rFonts w:ascii="Arial" w:eastAsia="Arial" w:hAnsi="Arial" w:cs="Arial"/>
                <w:sz w:val="16"/>
                <w:szCs w:val="16"/>
              </w:rPr>
              <w:t>**</w:t>
            </w:r>
          </w:p>
          <w:p w:rsidR="009134BE" w:rsidP="00CE6783" w14:paraId="12D04E11" w14:textId="77777777">
            <w:pPr>
              <w:widowControl w:val="0"/>
              <w:autoSpaceDE w:val="0"/>
              <w:autoSpaceDN w:val="0"/>
              <w:spacing w:after="0" w:line="240" w:lineRule="auto"/>
              <w:ind w:left="105" w:right="90"/>
              <w:rPr>
                <w:rFonts w:ascii="Arial" w:eastAsia="Arial" w:hAnsi="Arial" w:cs="Arial"/>
                <w:sz w:val="16"/>
                <w:szCs w:val="16"/>
              </w:rPr>
            </w:pPr>
          </w:p>
          <w:p w:rsidR="009134BE" w:rsidP="00CE6783" w14:paraId="5C4FA96E" w14:textId="710A386C">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Preventive </w:t>
            </w:r>
            <w:r w:rsidR="00224519">
              <w:rPr>
                <w:rFonts w:ascii="Arial" w:eastAsia="Arial" w:hAnsi="Arial" w:cs="Arial"/>
                <w:sz w:val="16"/>
                <w:szCs w:val="16"/>
              </w:rPr>
              <w:t xml:space="preserve">Dental Visit – </w:t>
            </w:r>
            <w:r>
              <w:rPr>
                <w:rFonts w:ascii="Arial" w:eastAsia="Arial" w:hAnsi="Arial" w:cs="Arial"/>
                <w:sz w:val="16"/>
                <w:szCs w:val="16"/>
              </w:rPr>
              <w:t>Child</w:t>
            </w:r>
            <w:r w:rsidR="00224519">
              <w:rPr>
                <w:rFonts w:ascii="Arial" w:eastAsia="Arial" w:hAnsi="Arial" w:cs="Arial"/>
                <w:sz w:val="16"/>
                <w:szCs w:val="16"/>
              </w:rPr>
              <w:t>**</w:t>
            </w:r>
          </w:p>
        </w:tc>
        <w:tc>
          <w:tcPr>
            <w:tcW w:w="4770" w:type="dxa"/>
          </w:tcPr>
          <w:p w:rsidR="009134BE" w:rsidP="00CE6783" w14:paraId="7723D732" w14:textId="77777777">
            <w:pPr>
              <w:widowControl w:val="0"/>
              <w:autoSpaceDE w:val="0"/>
              <w:autoSpaceDN w:val="0"/>
              <w:spacing w:after="0" w:line="240" w:lineRule="auto"/>
              <w:ind w:left="101" w:right="29"/>
              <w:rPr>
                <w:rFonts w:ascii="Arial" w:eastAsia="Arial" w:hAnsi="Arial" w:cs="Arial"/>
                <w:sz w:val="16"/>
                <w:szCs w:val="16"/>
              </w:rPr>
            </w:pPr>
            <w:r w:rsidRPr="00AC2C1E">
              <w:rPr>
                <w:rFonts w:ascii="Arial" w:eastAsia="Arial" w:hAnsi="Arial" w:cs="Arial"/>
                <w:sz w:val="16"/>
                <w:szCs w:val="16"/>
              </w:rPr>
              <w:t>Percent of women who had a preventive dental visit during pregnancy</w:t>
            </w:r>
          </w:p>
          <w:p w:rsidR="009134BE" w:rsidP="00CE6783" w14:paraId="35038B22" w14:textId="77777777">
            <w:pPr>
              <w:widowControl w:val="0"/>
              <w:autoSpaceDE w:val="0"/>
              <w:autoSpaceDN w:val="0"/>
              <w:spacing w:after="0" w:line="240" w:lineRule="auto"/>
              <w:ind w:left="101" w:right="29"/>
              <w:rPr>
                <w:rFonts w:ascii="Arial" w:eastAsia="Arial" w:hAnsi="Arial" w:cs="Arial"/>
                <w:sz w:val="16"/>
                <w:szCs w:val="16"/>
              </w:rPr>
            </w:pPr>
          </w:p>
          <w:p w:rsidR="00C57C40" w:rsidP="00CE6783" w14:paraId="3902A4F1" w14:textId="77777777">
            <w:pPr>
              <w:widowControl w:val="0"/>
              <w:autoSpaceDE w:val="0"/>
              <w:autoSpaceDN w:val="0"/>
              <w:spacing w:after="0" w:line="240" w:lineRule="auto"/>
              <w:ind w:left="101" w:right="29"/>
              <w:rPr>
                <w:rFonts w:ascii="Arial" w:eastAsia="Arial" w:hAnsi="Arial" w:cs="Arial"/>
                <w:sz w:val="16"/>
                <w:szCs w:val="16"/>
              </w:rPr>
            </w:pPr>
          </w:p>
          <w:p w:rsidR="009134BE" w:rsidRPr="00F7176C" w:rsidP="00CE6783" w14:paraId="63FD5577" w14:textId="6512E840">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Percent of children</w:t>
            </w:r>
            <w:r w:rsidR="001A016A">
              <w:rPr>
                <w:rFonts w:ascii="Arial" w:eastAsia="Arial" w:hAnsi="Arial" w:cs="Arial"/>
                <w:sz w:val="16"/>
                <w:szCs w:val="16"/>
              </w:rPr>
              <w:t xml:space="preserve"> </w:t>
            </w:r>
            <w:r>
              <w:rPr>
                <w:rFonts w:ascii="Arial" w:eastAsia="Arial" w:hAnsi="Arial" w:cs="Arial"/>
                <w:sz w:val="16"/>
                <w:szCs w:val="16"/>
              </w:rPr>
              <w:t xml:space="preserve">who had a preventive dental visit in the past </w:t>
            </w:r>
            <w:r w:rsidR="002176AB">
              <w:rPr>
                <w:rFonts w:ascii="Arial" w:eastAsia="Arial" w:hAnsi="Arial" w:cs="Arial"/>
                <w:sz w:val="16"/>
                <w:szCs w:val="16"/>
              </w:rPr>
              <w:t xml:space="preserve">12 months </w:t>
            </w:r>
            <w:r w:rsidR="001A016A">
              <w:rPr>
                <w:rFonts w:ascii="Arial" w:eastAsia="Arial" w:hAnsi="Arial" w:cs="Arial"/>
                <w:sz w:val="16"/>
                <w:szCs w:val="16"/>
              </w:rPr>
              <w:t>(ages 1 through 17)</w:t>
            </w:r>
          </w:p>
        </w:tc>
        <w:tc>
          <w:tcPr>
            <w:tcW w:w="1800" w:type="dxa"/>
          </w:tcPr>
          <w:p w:rsidR="009134BE" w:rsidP="00CE6783" w14:paraId="38F8CC5C" w14:textId="5FC593E4">
            <w:pPr>
              <w:widowControl w:val="0"/>
              <w:autoSpaceDE w:val="0"/>
              <w:autoSpaceDN w:val="0"/>
              <w:spacing w:after="0" w:line="240" w:lineRule="auto"/>
              <w:ind w:left="105" w:right="455"/>
              <w:rPr>
                <w:rFonts w:ascii="Arial" w:eastAsia="Arial" w:hAnsi="Arial" w:cs="Arial"/>
                <w:sz w:val="16"/>
                <w:szCs w:val="16"/>
              </w:rPr>
            </w:pPr>
            <w:r>
              <w:rPr>
                <w:rFonts w:ascii="Arial" w:eastAsia="Arial" w:hAnsi="Arial" w:cs="Arial"/>
                <w:sz w:val="16"/>
                <w:szCs w:val="16"/>
              </w:rPr>
              <w:t>Women/Mate</w:t>
            </w:r>
            <w:r w:rsidR="00C109AE">
              <w:rPr>
                <w:rFonts w:ascii="Arial" w:eastAsia="Arial" w:hAnsi="Arial" w:cs="Arial"/>
                <w:sz w:val="16"/>
                <w:szCs w:val="16"/>
              </w:rPr>
              <w:t>r</w:t>
            </w:r>
            <w:r>
              <w:rPr>
                <w:rFonts w:ascii="Arial" w:eastAsia="Arial" w:hAnsi="Arial" w:cs="Arial"/>
                <w:sz w:val="16"/>
                <w:szCs w:val="16"/>
              </w:rPr>
              <w:t>nal Health</w:t>
            </w:r>
            <w:r w:rsidR="002163FD">
              <w:rPr>
                <w:rFonts w:ascii="Arial" w:eastAsia="Arial" w:hAnsi="Arial" w:cs="Arial"/>
                <w:sz w:val="16"/>
                <w:szCs w:val="16"/>
              </w:rPr>
              <w:t xml:space="preserve">, </w:t>
            </w:r>
            <w:r>
              <w:rPr>
                <w:rFonts w:ascii="Arial" w:eastAsia="Arial" w:hAnsi="Arial" w:cs="Arial"/>
                <w:sz w:val="16"/>
                <w:szCs w:val="16"/>
              </w:rPr>
              <w:t>Child Health</w:t>
            </w:r>
            <w:r w:rsidR="002163FD">
              <w:rPr>
                <w:rFonts w:ascii="Arial" w:eastAsia="Arial" w:hAnsi="Arial" w:cs="Arial"/>
                <w:sz w:val="16"/>
                <w:szCs w:val="16"/>
              </w:rPr>
              <w:t xml:space="preserve">, and/or </w:t>
            </w:r>
          </w:p>
          <w:p w:rsidR="001B1EFA" w:rsidRPr="00502AB7" w:rsidP="00CE6783" w14:paraId="08C4A654" w14:textId="73A149F8">
            <w:pPr>
              <w:widowControl w:val="0"/>
              <w:autoSpaceDE w:val="0"/>
              <w:autoSpaceDN w:val="0"/>
              <w:spacing w:after="0" w:line="240" w:lineRule="auto"/>
              <w:ind w:left="105" w:right="455"/>
              <w:rPr>
                <w:rFonts w:ascii="Arial" w:eastAsia="Arial" w:hAnsi="Arial" w:cs="Arial"/>
                <w:sz w:val="16"/>
                <w:szCs w:val="16"/>
              </w:rPr>
            </w:pPr>
            <w:r>
              <w:rPr>
                <w:rFonts w:ascii="Arial" w:eastAsia="Arial" w:hAnsi="Arial" w:cs="Arial"/>
                <w:sz w:val="16"/>
                <w:szCs w:val="16"/>
              </w:rPr>
              <w:t>Adolescent Health</w:t>
            </w:r>
          </w:p>
        </w:tc>
        <w:tc>
          <w:tcPr>
            <w:tcW w:w="1800" w:type="dxa"/>
          </w:tcPr>
          <w:p w:rsidR="009134BE" w:rsidRPr="00502AB7" w:rsidP="00CE6783" w14:paraId="7B2D8DCC" w14:textId="77777777">
            <w:pPr>
              <w:widowControl w:val="0"/>
              <w:autoSpaceDE w:val="0"/>
              <w:autoSpaceDN w:val="0"/>
              <w:spacing w:after="0" w:line="240" w:lineRule="auto"/>
              <w:ind w:left="101" w:right="101"/>
              <w:rPr>
                <w:rFonts w:ascii="Arial" w:eastAsia="Arial" w:hAnsi="Arial" w:cs="Arial"/>
                <w:sz w:val="16"/>
                <w:szCs w:val="16"/>
              </w:rPr>
            </w:pPr>
            <w:r>
              <w:rPr>
                <w:rFonts w:ascii="Arial" w:eastAsia="Arial" w:hAnsi="Arial" w:cs="Arial"/>
                <w:sz w:val="16"/>
                <w:szCs w:val="16"/>
              </w:rPr>
              <w:t>Clinical Health Systems</w:t>
            </w:r>
          </w:p>
        </w:tc>
      </w:tr>
      <w:tr w14:paraId="2483AD91" w14:textId="77777777" w:rsidTr="00C109AE">
        <w:tblPrEx>
          <w:tblW w:w="10440" w:type="dxa"/>
          <w:tblInd w:w="355" w:type="dxa"/>
          <w:tblLayout w:type="fixed"/>
          <w:tblCellMar>
            <w:left w:w="0" w:type="dxa"/>
            <w:right w:w="0" w:type="dxa"/>
          </w:tblCellMar>
          <w:tblLook w:val="01E0"/>
        </w:tblPrEx>
        <w:trPr>
          <w:trHeight w:val="144"/>
        </w:trPr>
        <w:tc>
          <w:tcPr>
            <w:tcW w:w="2070" w:type="dxa"/>
          </w:tcPr>
          <w:p w:rsidR="009134BE" w:rsidRPr="00F7176C" w:rsidP="00CE6783" w14:paraId="7CF12852" w14:textId="5D51EDF8">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Physical </w:t>
            </w:r>
            <w:r w:rsidR="00224519">
              <w:rPr>
                <w:rFonts w:ascii="Arial" w:eastAsia="Arial" w:hAnsi="Arial" w:cs="Arial"/>
                <w:sz w:val="16"/>
                <w:szCs w:val="16"/>
              </w:rPr>
              <w:t>Activity</w:t>
            </w:r>
          </w:p>
        </w:tc>
        <w:tc>
          <w:tcPr>
            <w:tcW w:w="4770" w:type="dxa"/>
          </w:tcPr>
          <w:p w:rsidR="009134BE" w:rsidRPr="00502AB7" w:rsidP="00CE6783" w14:paraId="4AA4C7BA" w14:textId="32456033">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who are physically active at least 60 minutes per day</w:t>
            </w:r>
            <w:r w:rsidR="001A016A">
              <w:rPr>
                <w:rFonts w:ascii="Arial" w:eastAsia="Arial" w:hAnsi="Arial" w:cs="Arial"/>
                <w:sz w:val="16"/>
                <w:szCs w:val="16"/>
              </w:rPr>
              <w:t xml:space="preserve"> (</w:t>
            </w:r>
            <w:r w:rsidRPr="00F7176C" w:rsidR="001A016A">
              <w:rPr>
                <w:rFonts w:ascii="Arial" w:eastAsia="Arial" w:hAnsi="Arial" w:cs="Arial"/>
                <w:sz w:val="16"/>
                <w:szCs w:val="16"/>
              </w:rPr>
              <w:t>ages 6 through 11</w:t>
            </w:r>
            <w:r w:rsidR="001A016A">
              <w:rPr>
                <w:rFonts w:ascii="Arial" w:eastAsia="Arial" w:hAnsi="Arial" w:cs="Arial"/>
                <w:sz w:val="16"/>
                <w:szCs w:val="16"/>
              </w:rPr>
              <w:t>)</w:t>
            </w:r>
          </w:p>
        </w:tc>
        <w:tc>
          <w:tcPr>
            <w:tcW w:w="1800" w:type="dxa"/>
          </w:tcPr>
          <w:p w:rsidR="009134BE" w:rsidRPr="00502AB7" w:rsidP="00CE6783" w14:paraId="2E8F00D0" w14:textId="77777777">
            <w:pPr>
              <w:widowControl w:val="0"/>
              <w:autoSpaceDE w:val="0"/>
              <w:autoSpaceDN w:val="0"/>
              <w:spacing w:after="0" w:line="240" w:lineRule="auto"/>
              <w:ind w:left="105" w:right="455"/>
              <w:rPr>
                <w:rFonts w:ascii="Arial" w:eastAsia="Arial" w:hAnsi="Arial" w:cs="Arial"/>
                <w:sz w:val="16"/>
                <w:szCs w:val="16"/>
              </w:rPr>
            </w:pPr>
            <w:r w:rsidRPr="00502AB7">
              <w:rPr>
                <w:rFonts w:ascii="Arial" w:eastAsia="Arial" w:hAnsi="Arial" w:cs="Arial"/>
                <w:sz w:val="16"/>
                <w:szCs w:val="16"/>
              </w:rPr>
              <w:t>Child</w:t>
            </w:r>
            <w:r w:rsidRPr="00502AB7">
              <w:rPr>
                <w:rFonts w:ascii="Arial" w:eastAsia="Arial" w:hAnsi="Arial" w:cs="Arial"/>
                <w:spacing w:val="-14"/>
                <w:sz w:val="16"/>
                <w:szCs w:val="16"/>
              </w:rPr>
              <w:t xml:space="preserve"> </w:t>
            </w:r>
            <w:r w:rsidRPr="00502AB7">
              <w:rPr>
                <w:rFonts w:ascii="Arial" w:eastAsia="Arial" w:hAnsi="Arial" w:cs="Arial"/>
                <w:sz w:val="16"/>
                <w:szCs w:val="16"/>
              </w:rPr>
              <w:t>Health</w:t>
            </w:r>
            <w:r w:rsidRPr="00502AB7">
              <w:rPr>
                <w:rFonts w:ascii="Arial" w:eastAsia="Arial" w:hAnsi="Arial" w:cs="Arial"/>
                <w:spacing w:val="-14"/>
                <w:sz w:val="16"/>
                <w:szCs w:val="16"/>
              </w:rPr>
              <w:t xml:space="preserve"> </w:t>
            </w:r>
          </w:p>
        </w:tc>
        <w:tc>
          <w:tcPr>
            <w:tcW w:w="1800" w:type="dxa"/>
          </w:tcPr>
          <w:p w:rsidR="009134BE" w:rsidRPr="00502AB7" w:rsidP="00CE6783" w14:paraId="3F1F0806"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Health Behavior</w:t>
            </w:r>
          </w:p>
        </w:tc>
      </w:tr>
      <w:tr w14:paraId="409784B6" w14:textId="77777777" w:rsidTr="00C109AE">
        <w:tblPrEx>
          <w:tblW w:w="10440" w:type="dxa"/>
          <w:tblInd w:w="355" w:type="dxa"/>
          <w:tblLayout w:type="fixed"/>
          <w:tblCellMar>
            <w:left w:w="0" w:type="dxa"/>
            <w:right w:w="0" w:type="dxa"/>
          </w:tblCellMar>
          <w:tblLook w:val="01E0"/>
        </w:tblPrEx>
        <w:trPr>
          <w:trHeight w:val="241"/>
        </w:trPr>
        <w:tc>
          <w:tcPr>
            <w:tcW w:w="2070" w:type="dxa"/>
          </w:tcPr>
          <w:p w:rsidR="009134BE" w:rsidRPr="00F7176C" w:rsidP="00CE6783" w14:paraId="6AA64FEA" w14:textId="7E981D4B">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z w:val="16"/>
                <w:szCs w:val="16"/>
              </w:rPr>
              <w:t xml:space="preserve">Food </w:t>
            </w:r>
            <w:r w:rsidR="00224519">
              <w:rPr>
                <w:rFonts w:ascii="Arial" w:eastAsia="Arial" w:hAnsi="Arial" w:cs="Arial"/>
                <w:sz w:val="16"/>
                <w:szCs w:val="16"/>
              </w:rPr>
              <w:t>Sufficiency</w:t>
            </w:r>
          </w:p>
        </w:tc>
        <w:tc>
          <w:tcPr>
            <w:tcW w:w="4770" w:type="dxa"/>
          </w:tcPr>
          <w:p w:rsidR="009134BE" w:rsidRPr="00502AB7" w:rsidP="00CE6783" w14:paraId="0954C5B6" w14:textId="39093253">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pacing w:val="-2"/>
                <w:sz w:val="16"/>
                <w:szCs w:val="16"/>
              </w:rPr>
              <w:t xml:space="preserve">Percent of children whose households were food sufficient in the past </w:t>
            </w:r>
            <w:r w:rsidR="0072391C">
              <w:rPr>
                <w:rFonts w:ascii="Arial" w:eastAsia="Arial" w:hAnsi="Arial" w:cs="Arial"/>
                <w:spacing w:val="-2"/>
                <w:sz w:val="16"/>
                <w:szCs w:val="16"/>
              </w:rPr>
              <w:t xml:space="preserve">12 months </w:t>
            </w:r>
            <w:r w:rsidR="00847927">
              <w:rPr>
                <w:rFonts w:ascii="Arial" w:eastAsia="Arial" w:hAnsi="Arial" w:cs="Arial"/>
                <w:spacing w:val="-2"/>
                <w:sz w:val="16"/>
                <w:szCs w:val="16"/>
              </w:rPr>
              <w:t>(</w:t>
            </w:r>
            <w:r w:rsidRPr="00F7176C" w:rsidR="00847927">
              <w:rPr>
                <w:rFonts w:ascii="Arial" w:eastAsia="Arial" w:hAnsi="Arial" w:cs="Arial"/>
                <w:spacing w:val="-2"/>
                <w:sz w:val="16"/>
                <w:szCs w:val="16"/>
              </w:rPr>
              <w:t>ages 0 through 11</w:t>
            </w:r>
            <w:r w:rsidR="00847927">
              <w:rPr>
                <w:rFonts w:ascii="Arial" w:eastAsia="Arial" w:hAnsi="Arial" w:cs="Arial"/>
                <w:spacing w:val="-2"/>
                <w:sz w:val="16"/>
                <w:szCs w:val="16"/>
              </w:rPr>
              <w:t>)</w:t>
            </w:r>
          </w:p>
        </w:tc>
        <w:tc>
          <w:tcPr>
            <w:tcW w:w="1800" w:type="dxa"/>
          </w:tcPr>
          <w:p w:rsidR="009134BE" w:rsidRPr="00502AB7" w:rsidP="00CE6783" w14:paraId="14319AB5"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z w:val="16"/>
                <w:szCs w:val="16"/>
              </w:rPr>
              <w:t>Child Health</w:t>
            </w:r>
          </w:p>
        </w:tc>
        <w:tc>
          <w:tcPr>
            <w:tcW w:w="1800" w:type="dxa"/>
          </w:tcPr>
          <w:p w:rsidR="009134BE" w:rsidRPr="00502AB7" w:rsidP="00CE6783" w14:paraId="4E08BF16" w14:textId="01084700">
            <w:pPr>
              <w:widowControl w:val="0"/>
              <w:autoSpaceDE w:val="0"/>
              <w:autoSpaceDN w:val="0"/>
              <w:spacing w:after="0" w:line="240" w:lineRule="auto"/>
              <w:ind w:left="101" w:right="101"/>
              <w:rPr>
                <w:rFonts w:ascii="Arial" w:eastAsia="Arial" w:hAnsi="Arial" w:cs="Arial"/>
                <w:sz w:val="16"/>
                <w:szCs w:val="16"/>
              </w:rPr>
            </w:pPr>
            <w:r w:rsidRPr="4F400B67">
              <w:rPr>
                <w:rFonts w:ascii="Arial" w:eastAsia="Arial" w:hAnsi="Arial" w:cs="Arial"/>
                <w:sz w:val="16"/>
                <w:szCs w:val="16"/>
              </w:rPr>
              <w:t xml:space="preserve">Community </w:t>
            </w:r>
            <w:r w:rsidR="0035232F">
              <w:rPr>
                <w:rFonts w:ascii="Arial" w:eastAsia="Arial" w:hAnsi="Arial" w:cs="Arial"/>
                <w:sz w:val="16"/>
                <w:szCs w:val="16"/>
              </w:rPr>
              <w:t>H</w:t>
            </w:r>
            <w:r w:rsidRPr="4F400B67">
              <w:rPr>
                <w:rFonts w:ascii="Arial" w:eastAsia="Arial" w:hAnsi="Arial" w:cs="Arial"/>
                <w:sz w:val="16"/>
                <w:szCs w:val="16"/>
              </w:rPr>
              <w:t xml:space="preserve">ealth </w:t>
            </w:r>
            <w:r w:rsidR="0035232F">
              <w:rPr>
                <w:rFonts w:ascii="Arial" w:eastAsia="Arial" w:hAnsi="Arial" w:cs="Arial"/>
                <w:sz w:val="16"/>
                <w:szCs w:val="16"/>
              </w:rPr>
              <w:t>F</w:t>
            </w:r>
            <w:r w:rsidRPr="4F400B67">
              <w:rPr>
                <w:rFonts w:ascii="Arial" w:eastAsia="Arial" w:hAnsi="Arial" w:cs="Arial"/>
                <w:sz w:val="16"/>
                <w:szCs w:val="16"/>
              </w:rPr>
              <w:t>actors</w:t>
            </w:r>
          </w:p>
        </w:tc>
      </w:tr>
      <w:tr w14:paraId="79F28E36" w14:textId="77777777" w:rsidTr="00C109AE">
        <w:tblPrEx>
          <w:tblW w:w="10440" w:type="dxa"/>
          <w:tblInd w:w="355" w:type="dxa"/>
          <w:tblLayout w:type="fixed"/>
          <w:tblCellMar>
            <w:left w:w="0" w:type="dxa"/>
            <w:right w:w="0" w:type="dxa"/>
          </w:tblCellMar>
          <w:tblLook w:val="01E0"/>
        </w:tblPrEx>
        <w:trPr>
          <w:trHeight w:val="239"/>
        </w:trPr>
        <w:tc>
          <w:tcPr>
            <w:tcW w:w="2070" w:type="dxa"/>
          </w:tcPr>
          <w:p w:rsidR="009134BE" w:rsidRPr="00F7176C" w:rsidP="00CE6783" w14:paraId="0FCB0C2B" w14:textId="04A5D387">
            <w:pPr>
              <w:widowControl w:val="0"/>
              <w:autoSpaceDE w:val="0"/>
              <w:autoSpaceDN w:val="0"/>
              <w:spacing w:after="0" w:line="240" w:lineRule="auto"/>
              <w:ind w:left="101" w:right="29"/>
              <w:rPr>
                <w:rFonts w:ascii="Arial" w:eastAsia="Arial" w:hAnsi="Arial" w:cs="Arial"/>
                <w:spacing w:val="-2"/>
                <w:sz w:val="16"/>
                <w:szCs w:val="16"/>
              </w:rPr>
            </w:pPr>
            <w:r>
              <w:rPr>
                <w:rFonts w:ascii="Arial" w:eastAsia="Arial" w:hAnsi="Arial" w:cs="Arial"/>
                <w:sz w:val="16"/>
                <w:szCs w:val="16"/>
              </w:rPr>
              <w:t xml:space="preserve">Adolescent </w:t>
            </w:r>
            <w:r w:rsidR="00224519">
              <w:rPr>
                <w:rFonts w:ascii="Arial" w:eastAsia="Arial" w:hAnsi="Arial" w:cs="Arial"/>
                <w:sz w:val="16"/>
                <w:szCs w:val="16"/>
              </w:rPr>
              <w:t>Well-Visit</w:t>
            </w:r>
          </w:p>
        </w:tc>
        <w:tc>
          <w:tcPr>
            <w:tcW w:w="4770" w:type="dxa"/>
          </w:tcPr>
          <w:p w:rsidR="009134BE" w:rsidRPr="00502AB7" w:rsidP="00CE6783" w14:paraId="7B9E7D1F" w14:textId="32932688">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pacing w:val="-2"/>
                <w:sz w:val="16"/>
                <w:szCs w:val="16"/>
              </w:rPr>
              <w:t>Percent of adolescents with a preventive medical visit in the past</w:t>
            </w:r>
            <w:r>
              <w:rPr>
                <w:rFonts w:ascii="Arial" w:eastAsia="Arial" w:hAnsi="Arial" w:cs="Arial"/>
                <w:spacing w:val="-2"/>
                <w:sz w:val="16"/>
                <w:szCs w:val="16"/>
              </w:rPr>
              <w:t xml:space="preserve"> </w:t>
            </w:r>
            <w:r w:rsidR="004E51B8">
              <w:rPr>
                <w:rFonts w:ascii="Arial" w:eastAsia="Arial" w:hAnsi="Arial" w:cs="Arial"/>
                <w:spacing w:val="-2"/>
                <w:sz w:val="16"/>
                <w:szCs w:val="16"/>
              </w:rPr>
              <w:t>12 months (</w:t>
            </w:r>
            <w:r w:rsidRPr="00F7176C" w:rsidR="004E51B8">
              <w:rPr>
                <w:rFonts w:ascii="Arial" w:eastAsia="Arial" w:hAnsi="Arial" w:cs="Arial"/>
                <w:spacing w:val="-2"/>
                <w:sz w:val="16"/>
                <w:szCs w:val="16"/>
              </w:rPr>
              <w:t>ages 12 through 17</w:t>
            </w:r>
            <w:r w:rsidR="004E51B8">
              <w:rPr>
                <w:rFonts w:ascii="Arial" w:eastAsia="Arial" w:hAnsi="Arial" w:cs="Arial"/>
                <w:spacing w:val="-2"/>
                <w:sz w:val="16"/>
                <w:szCs w:val="16"/>
              </w:rPr>
              <w:t>)</w:t>
            </w:r>
          </w:p>
        </w:tc>
        <w:tc>
          <w:tcPr>
            <w:tcW w:w="1800" w:type="dxa"/>
          </w:tcPr>
          <w:p w:rsidR="009134BE" w:rsidRPr="00502AB7" w:rsidP="00CE6783" w14:paraId="0A33149D" w14:textId="77777777">
            <w:pPr>
              <w:widowControl w:val="0"/>
              <w:autoSpaceDE w:val="0"/>
              <w:autoSpaceDN w:val="0"/>
              <w:spacing w:after="0" w:line="240" w:lineRule="auto"/>
              <w:ind w:left="105"/>
              <w:rPr>
                <w:rFonts w:ascii="Arial" w:eastAsia="Arial" w:hAnsi="Arial" w:cs="Arial"/>
                <w:sz w:val="16"/>
                <w:szCs w:val="16"/>
              </w:rPr>
            </w:pPr>
            <w:r w:rsidRPr="00502AB7">
              <w:rPr>
                <w:rFonts w:ascii="Arial" w:eastAsia="Arial" w:hAnsi="Arial" w:cs="Arial"/>
                <w:sz w:val="16"/>
                <w:szCs w:val="16"/>
              </w:rPr>
              <w:t>Adolescent</w:t>
            </w:r>
            <w:r w:rsidRPr="00502AB7">
              <w:rPr>
                <w:rFonts w:ascii="Arial" w:eastAsia="Arial" w:hAnsi="Arial" w:cs="Arial"/>
                <w:spacing w:val="-12"/>
                <w:sz w:val="16"/>
                <w:szCs w:val="16"/>
              </w:rPr>
              <w:t xml:space="preserve"> </w:t>
            </w:r>
            <w:r w:rsidRPr="00502AB7">
              <w:rPr>
                <w:rFonts w:ascii="Arial" w:eastAsia="Arial" w:hAnsi="Arial" w:cs="Arial"/>
                <w:spacing w:val="-2"/>
                <w:sz w:val="16"/>
                <w:szCs w:val="16"/>
              </w:rPr>
              <w:t>Health</w:t>
            </w:r>
          </w:p>
        </w:tc>
        <w:tc>
          <w:tcPr>
            <w:tcW w:w="1800" w:type="dxa"/>
          </w:tcPr>
          <w:p w:rsidR="009134BE" w:rsidRPr="00502AB7" w:rsidP="00CE6783" w14:paraId="64AA725F"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z w:val="16"/>
                <w:szCs w:val="16"/>
              </w:rPr>
              <w:t>Clinical Health Systems</w:t>
            </w:r>
          </w:p>
        </w:tc>
      </w:tr>
      <w:tr w14:paraId="457D8A38" w14:textId="77777777" w:rsidTr="00C109AE">
        <w:tblPrEx>
          <w:tblW w:w="10440" w:type="dxa"/>
          <w:tblInd w:w="355" w:type="dxa"/>
          <w:tblLayout w:type="fixed"/>
          <w:tblCellMar>
            <w:left w:w="0" w:type="dxa"/>
            <w:right w:w="0" w:type="dxa"/>
          </w:tblCellMar>
          <w:tblLook w:val="01E0"/>
        </w:tblPrEx>
        <w:trPr>
          <w:trHeight w:val="170"/>
        </w:trPr>
        <w:tc>
          <w:tcPr>
            <w:tcW w:w="2070" w:type="dxa"/>
          </w:tcPr>
          <w:p w:rsidR="009134BE" w:rsidRPr="00F7176C" w:rsidP="00CE6783" w14:paraId="69469671" w14:textId="6CE919AF">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Mental </w:t>
            </w:r>
            <w:r w:rsidR="00224519">
              <w:rPr>
                <w:rFonts w:ascii="Arial" w:eastAsia="Arial" w:hAnsi="Arial" w:cs="Arial"/>
                <w:sz w:val="16"/>
                <w:szCs w:val="16"/>
              </w:rPr>
              <w:t>Health Treatment</w:t>
            </w:r>
          </w:p>
        </w:tc>
        <w:tc>
          <w:tcPr>
            <w:tcW w:w="4770" w:type="dxa"/>
          </w:tcPr>
          <w:p w:rsidR="009134BE" w:rsidRPr="00502AB7" w:rsidP="00CE6783" w14:paraId="54064B62" w14:textId="1348B830">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adolescents who receive</w:t>
            </w:r>
            <w:r w:rsidR="00D41A4E">
              <w:rPr>
                <w:rFonts w:ascii="Arial" w:eastAsia="Arial" w:hAnsi="Arial" w:cs="Arial"/>
                <w:sz w:val="16"/>
                <w:szCs w:val="16"/>
              </w:rPr>
              <w:t>d</w:t>
            </w:r>
            <w:r w:rsidRPr="00F7176C">
              <w:rPr>
                <w:rFonts w:ascii="Arial" w:eastAsia="Arial" w:hAnsi="Arial" w:cs="Arial"/>
                <w:sz w:val="16"/>
                <w:szCs w:val="16"/>
              </w:rPr>
              <w:t xml:space="preserve"> needed mental health treatment or counseling</w:t>
            </w:r>
            <w:r w:rsidR="00A560D1">
              <w:rPr>
                <w:rFonts w:ascii="Arial" w:eastAsia="Arial" w:hAnsi="Arial" w:cs="Arial"/>
                <w:sz w:val="16"/>
                <w:szCs w:val="16"/>
              </w:rPr>
              <w:t xml:space="preserve"> in the past 12 months</w:t>
            </w:r>
            <w:r w:rsidR="00FE0B93">
              <w:rPr>
                <w:rFonts w:ascii="Arial" w:eastAsia="Arial" w:hAnsi="Arial" w:cs="Arial"/>
                <w:sz w:val="16"/>
                <w:szCs w:val="16"/>
              </w:rPr>
              <w:t xml:space="preserve"> (</w:t>
            </w:r>
            <w:r w:rsidRPr="00F7176C" w:rsidR="00FE0B93">
              <w:rPr>
                <w:rFonts w:ascii="Arial" w:eastAsia="Arial" w:hAnsi="Arial" w:cs="Arial"/>
                <w:sz w:val="16"/>
                <w:szCs w:val="16"/>
              </w:rPr>
              <w:t>ages 12 through 17</w:t>
            </w:r>
            <w:r w:rsidR="00FE0B93">
              <w:rPr>
                <w:rFonts w:ascii="Arial" w:eastAsia="Arial" w:hAnsi="Arial" w:cs="Arial"/>
                <w:sz w:val="16"/>
                <w:szCs w:val="16"/>
              </w:rPr>
              <w:t>)</w:t>
            </w:r>
          </w:p>
        </w:tc>
        <w:tc>
          <w:tcPr>
            <w:tcW w:w="1800" w:type="dxa"/>
          </w:tcPr>
          <w:p w:rsidR="009134BE" w:rsidRPr="00502AB7" w:rsidP="00CE6783" w14:paraId="1086E2BE" w14:textId="77777777">
            <w:pPr>
              <w:widowControl w:val="0"/>
              <w:autoSpaceDE w:val="0"/>
              <w:autoSpaceDN w:val="0"/>
              <w:spacing w:after="0" w:line="240" w:lineRule="auto"/>
              <w:ind w:left="105" w:right="136"/>
              <w:jc w:val="both"/>
              <w:rPr>
                <w:rFonts w:ascii="Arial" w:eastAsia="Arial" w:hAnsi="Arial" w:cs="Arial"/>
                <w:sz w:val="16"/>
                <w:szCs w:val="16"/>
              </w:rPr>
            </w:pPr>
            <w:r w:rsidRPr="00502AB7">
              <w:rPr>
                <w:rFonts w:ascii="Arial" w:eastAsia="Arial" w:hAnsi="Arial" w:cs="Arial"/>
                <w:sz w:val="16"/>
                <w:szCs w:val="16"/>
              </w:rPr>
              <w:t>Adolescent Health</w:t>
            </w:r>
          </w:p>
        </w:tc>
        <w:tc>
          <w:tcPr>
            <w:tcW w:w="1800" w:type="dxa"/>
          </w:tcPr>
          <w:p w:rsidR="009134BE" w:rsidRPr="00502AB7" w:rsidP="00CE6783" w14:paraId="21B55B55" w14:textId="77777777">
            <w:pPr>
              <w:widowControl w:val="0"/>
              <w:autoSpaceDE w:val="0"/>
              <w:autoSpaceDN w:val="0"/>
              <w:spacing w:after="0" w:line="240" w:lineRule="auto"/>
              <w:ind w:left="101" w:right="101"/>
              <w:rPr>
                <w:rFonts w:ascii="Arial" w:eastAsia="Arial" w:hAnsi="Arial" w:cs="Arial"/>
                <w:spacing w:val="-2"/>
                <w:sz w:val="16"/>
                <w:szCs w:val="16"/>
              </w:rPr>
            </w:pPr>
            <w:r w:rsidRPr="00502AB7">
              <w:rPr>
                <w:rFonts w:ascii="Arial" w:eastAsia="Arial" w:hAnsi="Arial" w:cs="Arial"/>
                <w:spacing w:val="-2"/>
                <w:sz w:val="16"/>
                <w:szCs w:val="16"/>
              </w:rPr>
              <w:t>Clinical Health Systems</w:t>
            </w:r>
          </w:p>
        </w:tc>
      </w:tr>
      <w:tr w14:paraId="65646977" w14:textId="77777777" w:rsidTr="00C109AE">
        <w:tblPrEx>
          <w:tblW w:w="10440" w:type="dxa"/>
          <w:tblInd w:w="355" w:type="dxa"/>
          <w:tblLayout w:type="fixed"/>
          <w:tblCellMar>
            <w:left w:w="0" w:type="dxa"/>
            <w:right w:w="0" w:type="dxa"/>
          </w:tblCellMar>
          <w:tblLook w:val="01E0"/>
        </w:tblPrEx>
        <w:trPr>
          <w:trHeight w:val="197"/>
        </w:trPr>
        <w:tc>
          <w:tcPr>
            <w:tcW w:w="2070" w:type="dxa"/>
          </w:tcPr>
          <w:p w:rsidR="009134BE" w:rsidRPr="00F7176C" w:rsidP="00CE6783" w14:paraId="7C2C64FA" w14:textId="0A23B398">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Tobacco </w:t>
            </w:r>
            <w:r w:rsidR="00224519">
              <w:rPr>
                <w:rFonts w:ascii="Arial" w:eastAsia="Arial" w:hAnsi="Arial" w:cs="Arial"/>
                <w:sz w:val="16"/>
                <w:szCs w:val="16"/>
              </w:rPr>
              <w:t>Use</w:t>
            </w:r>
          </w:p>
        </w:tc>
        <w:tc>
          <w:tcPr>
            <w:tcW w:w="4770" w:type="dxa"/>
          </w:tcPr>
          <w:p w:rsidR="009134BE" w:rsidRPr="00502AB7" w:rsidP="00CE6783" w14:paraId="4E2AB478" w14:textId="035FD598">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adolescents who currently use tobacco products</w:t>
            </w:r>
            <w:r w:rsidR="00857ED4">
              <w:rPr>
                <w:rFonts w:ascii="Arial" w:eastAsia="Arial" w:hAnsi="Arial" w:cs="Arial"/>
                <w:sz w:val="16"/>
                <w:szCs w:val="16"/>
              </w:rPr>
              <w:t xml:space="preserve">, </w:t>
            </w:r>
            <w:r w:rsidR="00FE2113">
              <w:rPr>
                <w:rFonts w:ascii="Arial" w:eastAsia="Arial" w:hAnsi="Arial" w:cs="Arial"/>
                <w:sz w:val="16"/>
                <w:szCs w:val="16"/>
              </w:rPr>
              <w:t>including e-tobacco products (</w:t>
            </w:r>
            <w:r w:rsidRPr="00F7176C" w:rsidR="00FE2113">
              <w:rPr>
                <w:rFonts w:ascii="Arial" w:eastAsia="Arial" w:hAnsi="Arial" w:cs="Arial"/>
                <w:sz w:val="16"/>
                <w:szCs w:val="16"/>
              </w:rPr>
              <w:t>grades 9 through 12</w:t>
            </w:r>
            <w:r w:rsidR="00FE2113">
              <w:rPr>
                <w:rFonts w:ascii="Arial" w:eastAsia="Arial" w:hAnsi="Arial" w:cs="Arial"/>
                <w:sz w:val="16"/>
                <w:szCs w:val="16"/>
              </w:rPr>
              <w:t>)</w:t>
            </w:r>
          </w:p>
        </w:tc>
        <w:tc>
          <w:tcPr>
            <w:tcW w:w="1800" w:type="dxa"/>
          </w:tcPr>
          <w:p w:rsidR="009134BE" w:rsidRPr="00502AB7" w:rsidP="00CE6783" w14:paraId="575A3DED" w14:textId="77777777">
            <w:pPr>
              <w:widowControl w:val="0"/>
              <w:autoSpaceDE w:val="0"/>
              <w:autoSpaceDN w:val="0"/>
              <w:spacing w:after="0" w:line="240" w:lineRule="auto"/>
              <w:ind w:left="105" w:right="136"/>
              <w:jc w:val="both"/>
              <w:rPr>
                <w:rFonts w:ascii="Arial" w:eastAsia="Arial" w:hAnsi="Arial" w:cs="Arial"/>
                <w:sz w:val="16"/>
                <w:szCs w:val="16"/>
              </w:rPr>
            </w:pPr>
            <w:r w:rsidRPr="00502AB7">
              <w:rPr>
                <w:rFonts w:ascii="Arial" w:eastAsia="Arial" w:hAnsi="Arial" w:cs="Arial"/>
                <w:sz w:val="16"/>
                <w:szCs w:val="16"/>
              </w:rPr>
              <w:t>Adolescent Health</w:t>
            </w:r>
          </w:p>
        </w:tc>
        <w:tc>
          <w:tcPr>
            <w:tcW w:w="1800" w:type="dxa"/>
          </w:tcPr>
          <w:p w:rsidR="009134BE" w:rsidRPr="00502AB7" w:rsidP="00CE6783" w14:paraId="3C06A13D" w14:textId="77777777">
            <w:pPr>
              <w:widowControl w:val="0"/>
              <w:autoSpaceDE w:val="0"/>
              <w:autoSpaceDN w:val="0"/>
              <w:spacing w:after="0" w:line="240" w:lineRule="auto"/>
              <w:ind w:left="101" w:right="101"/>
              <w:rPr>
                <w:rFonts w:ascii="Arial" w:eastAsia="Arial" w:hAnsi="Arial" w:cs="Arial"/>
                <w:spacing w:val="-2"/>
                <w:sz w:val="16"/>
                <w:szCs w:val="16"/>
              </w:rPr>
            </w:pPr>
            <w:r w:rsidRPr="00502AB7">
              <w:rPr>
                <w:rFonts w:ascii="Arial" w:eastAsia="Arial" w:hAnsi="Arial" w:cs="Arial"/>
                <w:spacing w:val="-2"/>
                <w:sz w:val="16"/>
                <w:szCs w:val="16"/>
              </w:rPr>
              <w:t>Health Behavior</w:t>
            </w:r>
          </w:p>
        </w:tc>
      </w:tr>
      <w:tr w14:paraId="723CABE5" w14:textId="77777777" w:rsidTr="00C109AE">
        <w:tblPrEx>
          <w:tblW w:w="10440" w:type="dxa"/>
          <w:tblInd w:w="355" w:type="dxa"/>
          <w:tblLayout w:type="fixed"/>
          <w:tblCellMar>
            <w:left w:w="0" w:type="dxa"/>
            <w:right w:w="0" w:type="dxa"/>
          </w:tblCellMar>
          <w:tblLook w:val="01E0"/>
        </w:tblPrEx>
        <w:trPr>
          <w:trHeight w:val="413"/>
        </w:trPr>
        <w:tc>
          <w:tcPr>
            <w:tcW w:w="2070" w:type="dxa"/>
          </w:tcPr>
          <w:p w:rsidR="009134BE" w:rsidRPr="00F7176C" w:rsidP="00CE6783" w14:paraId="582EDEEF" w14:textId="1C495953">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Adult </w:t>
            </w:r>
            <w:r w:rsidR="00224519">
              <w:rPr>
                <w:rFonts w:ascii="Arial" w:eastAsia="Arial" w:hAnsi="Arial" w:cs="Arial"/>
                <w:sz w:val="16"/>
                <w:szCs w:val="16"/>
              </w:rPr>
              <w:t>Mentor</w:t>
            </w:r>
          </w:p>
        </w:tc>
        <w:tc>
          <w:tcPr>
            <w:tcW w:w="4770" w:type="dxa"/>
          </w:tcPr>
          <w:p w:rsidR="009134BE" w:rsidRPr="00502AB7" w:rsidP="00CE6783" w14:paraId="192B5576" w14:textId="0D808383">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adolescents who have one or more adults outside the home who they can rely on for advice or guidance</w:t>
            </w:r>
            <w:r w:rsidR="00B37695">
              <w:rPr>
                <w:rFonts w:ascii="Arial" w:eastAsia="Arial" w:hAnsi="Arial" w:cs="Arial"/>
                <w:sz w:val="16"/>
                <w:szCs w:val="16"/>
              </w:rPr>
              <w:t xml:space="preserve"> (</w:t>
            </w:r>
            <w:r w:rsidRPr="00F7176C" w:rsidR="00B37695">
              <w:rPr>
                <w:rFonts w:ascii="Arial" w:eastAsia="Arial" w:hAnsi="Arial" w:cs="Arial"/>
                <w:sz w:val="16"/>
                <w:szCs w:val="16"/>
              </w:rPr>
              <w:t>ages 12 through 17</w:t>
            </w:r>
            <w:r w:rsidR="00B37695">
              <w:rPr>
                <w:rFonts w:ascii="Arial" w:eastAsia="Arial" w:hAnsi="Arial" w:cs="Arial"/>
                <w:sz w:val="16"/>
                <w:szCs w:val="16"/>
              </w:rPr>
              <w:t>)</w:t>
            </w:r>
          </w:p>
        </w:tc>
        <w:tc>
          <w:tcPr>
            <w:tcW w:w="1800" w:type="dxa"/>
          </w:tcPr>
          <w:p w:rsidR="009134BE" w:rsidRPr="00502AB7" w:rsidP="00CE6783" w14:paraId="2E7A5327" w14:textId="77777777">
            <w:pPr>
              <w:widowControl w:val="0"/>
              <w:autoSpaceDE w:val="0"/>
              <w:autoSpaceDN w:val="0"/>
              <w:spacing w:after="0" w:line="240" w:lineRule="auto"/>
              <w:ind w:left="105" w:right="136"/>
              <w:jc w:val="both"/>
              <w:rPr>
                <w:rFonts w:ascii="Arial" w:eastAsia="Arial" w:hAnsi="Arial" w:cs="Arial"/>
                <w:sz w:val="16"/>
                <w:szCs w:val="16"/>
              </w:rPr>
            </w:pPr>
            <w:r w:rsidRPr="00502AB7">
              <w:rPr>
                <w:rFonts w:ascii="Arial" w:eastAsia="Arial" w:hAnsi="Arial" w:cs="Arial"/>
                <w:sz w:val="16"/>
                <w:szCs w:val="16"/>
              </w:rPr>
              <w:t>Adolescent Health</w:t>
            </w:r>
          </w:p>
        </w:tc>
        <w:tc>
          <w:tcPr>
            <w:tcW w:w="1800" w:type="dxa"/>
          </w:tcPr>
          <w:p w:rsidR="009134BE" w:rsidRPr="00502AB7" w:rsidP="00CE6783" w14:paraId="25D4DD5B" w14:textId="35988E10">
            <w:pPr>
              <w:widowControl w:val="0"/>
              <w:autoSpaceDE w:val="0"/>
              <w:autoSpaceDN w:val="0"/>
              <w:spacing w:after="0" w:line="240" w:lineRule="auto"/>
              <w:ind w:left="101" w:right="101"/>
              <w:rPr>
                <w:rFonts w:ascii="Arial" w:eastAsia="Arial" w:hAnsi="Arial" w:cs="Arial"/>
                <w:spacing w:val="-2"/>
                <w:sz w:val="16"/>
                <w:szCs w:val="16"/>
              </w:rPr>
            </w:pPr>
            <w:r w:rsidRPr="4F400B67">
              <w:rPr>
                <w:rFonts w:ascii="Arial" w:eastAsia="Arial" w:hAnsi="Arial" w:cs="Arial"/>
                <w:sz w:val="16"/>
                <w:szCs w:val="16"/>
              </w:rPr>
              <w:t xml:space="preserve">Community </w:t>
            </w:r>
            <w:r w:rsidR="003D1664">
              <w:rPr>
                <w:rFonts w:ascii="Arial" w:eastAsia="Arial" w:hAnsi="Arial" w:cs="Arial"/>
                <w:sz w:val="16"/>
                <w:szCs w:val="16"/>
              </w:rPr>
              <w:t>H</w:t>
            </w:r>
            <w:r w:rsidRPr="4F400B67">
              <w:rPr>
                <w:rFonts w:ascii="Arial" w:eastAsia="Arial" w:hAnsi="Arial" w:cs="Arial"/>
                <w:sz w:val="16"/>
                <w:szCs w:val="16"/>
              </w:rPr>
              <w:t xml:space="preserve">ealth </w:t>
            </w:r>
            <w:r w:rsidR="003D1664">
              <w:rPr>
                <w:rFonts w:ascii="Arial" w:eastAsia="Arial" w:hAnsi="Arial" w:cs="Arial"/>
                <w:sz w:val="16"/>
                <w:szCs w:val="16"/>
              </w:rPr>
              <w:t>F</w:t>
            </w:r>
            <w:r w:rsidRPr="4F400B67">
              <w:rPr>
                <w:rFonts w:ascii="Arial" w:eastAsia="Arial" w:hAnsi="Arial" w:cs="Arial"/>
                <w:sz w:val="16"/>
                <w:szCs w:val="16"/>
              </w:rPr>
              <w:t>actors</w:t>
            </w:r>
          </w:p>
        </w:tc>
      </w:tr>
      <w:tr w14:paraId="047A4131" w14:textId="77777777" w:rsidTr="00C109AE">
        <w:tblPrEx>
          <w:tblW w:w="10440" w:type="dxa"/>
          <w:tblInd w:w="355" w:type="dxa"/>
          <w:tblLayout w:type="fixed"/>
          <w:tblCellMar>
            <w:left w:w="0" w:type="dxa"/>
            <w:right w:w="0" w:type="dxa"/>
          </w:tblCellMar>
          <w:tblLook w:val="01E0"/>
        </w:tblPrEx>
        <w:trPr>
          <w:trHeight w:val="690"/>
        </w:trPr>
        <w:tc>
          <w:tcPr>
            <w:tcW w:w="2070" w:type="dxa"/>
          </w:tcPr>
          <w:p w:rsidR="009134BE" w:rsidP="00CE6783" w14:paraId="1C9B671B" w14:textId="15D94511">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Medical </w:t>
            </w:r>
            <w:r w:rsidR="00224519">
              <w:rPr>
                <w:rFonts w:ascii="Arial" w:eastAsia="Arial" w:hAnsi="Arial" w:cs="Arial"/>
                <w:sz w:val="16"/>
                <w:szCs w:val="16"/>
              </w:rPr>
              <w:t xml:space="preserve">Home – </w:t>
            </w:r>
            <w:r>
              <w:rPr>
                <w:rFonts w:ascii="Arial" w:eastAsia="Arial" w:hAnsi="Arial" w:cs="Arial"/>
                <w:sz w:val="16"/>
                <w:szCs w:val="16"/>
              </w:rPr>
              <w:t>Overall</w:t>
            </w:r>
            <w:r w:rsidR="00224519">
              <w:rPr>
                <w:rFonts w:ascii="Arial" w:eastAsia="Arial" w:hAnsi="Arial" w:cs="Arial"/>
                <w:sz w:val="16"/>
                <w:szCs w:val="16"/>
              </w:rPr>
              <w:t>**</w:t>
            </w:r>
          </w:p>
          <w:p w:rsidR="009134BE" w:rsidP="00CE6783" w14:paraId="10CF347A"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781CF29A"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0993E653" w14:textId="68539DE8">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Medical </w:t>
            </w:r>
            <w:r w:rsidR="00224519">
              <w:rPr>
                <w:rFonts w:ascii="Arial" w:eastAsia="Arial" w:hAnsi="Arial" w:cs="Arial"/>
                <w:sz w:val="16"/>
                <w:szCs w:val="16"/>
              </w:rPr>
              <w:t xml:space="preserve">Home – </w:t>
            </w:r>
            <w:r>
              <w:rPr>
                <w:rFonts w:ascii="Arial" w:eastAsia="Arial" w:hAnsi="Arial" w:cs="Arial"/>
                <w:sz w:val="16"/>
                <w:szCs w:val="16"/>
              </w:rPr>
              <w:t xml:space="preserve">Personal </w:t>
            </w:r>
            <w:r w:rsidR="00224519">
              <w:rPr>
                <w:rFonts w:ascii="Arial" w:eastAsia="Arial" w:hAnsi="Arial" w:cs="Arial"/>
                <w:sz w:val="16"/>
                <w:szCs w:val="16"/>
              </w:rPr>
              <w:t>Doctor**</w:t>
            </w:r>
          </w:p>
          <w:p w:rsidR="009134BE" w:rsidP="00CE6783" w14:paraId="09F7B2AE"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7E8E7D59" w14:textId="77641D60">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Medical </w:t>
            </w:r>
            <w:r w:rsidR="00224519">
              <w:rPr>
                <w:rFonts w:ascii="Arial" w:eastAsia="Arial" w:hAnsi="Arial" w:cs="Arial"/>
                <w:sz w:val="16"/>
                <w:szCs w:val="16"/>
              </w:rPr>
              <w:t xml:space="preserve">Home – </w:t>
            </w:r>
            <w:r>
              <w:rPr>
                <w:rFonts w:ascii="Arial" w:eastAsia="Arial" w:hAnsi="Arial" w:cs="Arial"/>
                <w:sz w:val="16"/>
                <w:szCs w:val="16"/>
              </w:rPr>
              <w:t xml:space="preserve">Usual </w:t>
            </w:r>
            <w:r w:rsidR="00224519">
              <w:rPr>
                <w:rFonts w:ascii="Arial" w:eastAsia="Arial" w:hAnsi="Arial" w:cs="Arial"/>
                <w:sz w:val="16"/>
                <w:szCs w:val="16"/>
              </w:rPr>
              <w:t>Source Of Sick Care**</w:t>
            </w:r>
          </w:p>
          <w:p w:rsidR="009134BE" w:rsidP="00CE6783" w14:paraId="3B6BABC1"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2CA8DEA9" w14:textId="2F34D55D">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Medical </w:t>
            </w:r>
            <w:r w:rsidR="00224519">
              <w:rPr>
                <w:rFonts w:ascii="Arial" w:eastAsia="Arial" w:hAnsi="Arial" w:cs="Arial"/>
                <w:sz w:val="16"/>
                <w:szCs w:val="16"/>
              </w:rPr>
              <w:t xml:space="preserve">Home – </w:t>
            </w:r>
            <w:r>
              <w:rPr>
                <w:rFonts w:ascii="Arial" w:eastAsia="Arial" w:hAnsi="Arial" w:cs="Arial"/>
                <w:sz w:val="16"/>
                <w:szCs w:val="16"/>
              </w:rPr>
              <w:t xml:space="preserve">Family </w:t>
            </w:r>
            <w:r w:rsidR="00224519">
              <w:rPr>
                <w:rFonts w:ascii="Arial" w:eastAsia="Arial" w:hAnsi="Arial" w:cs="Arial"/>
                <w:sz w:val="16"/>
                <w:szCs w:val="16"/>
              </w:rPr>
              <w:t>Centered Care**</w:t>
            </w:r>
          </w:p>
          <w:p w:rsidR="009134BE" w:rsidP="00CE6783" w14:paraId="6572C12D"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7E69B5A2" w14:textId="366D2680">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Medical </w:t>
            </w:r>
            <w:r w:rsidR="00224519">
              <w:rPr>
                <w:rFonts w:ascii="Arial" w:eastAsia="Arial" w:hAnsi="Arial" w:cs="Arial"/>
                <w:sz w:val="16"/>
                <w:szCs w:val="16"/>
              </w:rPr>
              <w:t xml:space="preserve">Home – </w:t>
            </w:r>
            <w:r>
              <w:rPr>
                <w:rFonts w:ascii="Arial" w:eastAsia="Arial" w:hAnsi="Arial" w:cs="Arial"/>
                <w:sz w:val="16"/>
                <w:szCs w:val="16"/>
              </w:rPr>
              <w:t>Referrals</w:t>
            </w:r>
            <w:r w:rsidR="00224519">
              <w:rPr>
                <w:rFonts w:ascii="Arial" w:eastAsia="Arial" w:hAnsi="Arial" w:cs="Arial"/>
                <w:sz w:val="16"/>
                <w:szCs w:val="16"/>
              </w:rPr>
              <w:t>**</w:t>
            </w:r>
          </w:p>
          <w:p w:rsidR="009134BE" w:rsidP="00CE6783" w14:paraId="386A0356" w14:textId="77777777">
            <w:pPr>
              <w:widowControl w:val="0"/>
              <w:autoSpaceDE w:val="0"/>
              <w:autoSpaceDN w:val="0"/>
              <w:spacing w:after="0" w:line="240" w:lineRule="auto"/>
              <w:ind w:left="101" w:right="29"/>
              <w:rPr>
                <w:rFonts w:ascii="Arial" w:eastAsia="Arial" w:hAnsi="Arial" w:cs="Arial"/>
                <w:sz w:val="16"/>
                <w:szCs w:val="16"/>
              </w:rPr>
            </w:pPr>
          </w:p>
          <w:p w:rsidR="009134BE" w:rsidRPr="00F7176C" w:rsidP="00CE6783" w14:paraId="560EBAE7" w14:textId="7CEFF913">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 xml:space="preserve">Medical </w:t>
            </w:r>
            <w:r w:rsidR="00224519">
              <w:rPr>
                <w:rFonts w:ascii="Arial" w:eastAsia="Arial" w:hAnsi="Arial" w:cs="Arial"/>
                <w:sz w:val="16"/>
                <w:szCs w:val="16"/>
              </w:rPr>
              <w:t xml:space="preserve">Home – </w:t>
            </w:r>
            <w:r>
              <w:rPr>
                <w:rFonts w:ascii="Arial" w:eastAsia="Arial" w:hAnsi="Arial" w:cs="Arial"/>
                <w:sz w:val="16"/>
                <w:szCs w:val="16"/>
              </w:rPr>
              <w:t xml:space="preserve">Care </w:t>
            </w:r>
            <w:r w:rsidR="00224519">
              <w:rPr>
                <w:rFonts w:ascii="Arial" w:eastAsia="Arial" w:hAnsi="Arial" w:cs="Arial"/>
                <w:sz w:val="16"/>
                <w:szCs w:val="16"/>
              </w:rPr>
              <w:t>Coordination**</w:t>
            </w:r>
          </w:p>
        </w:tc>
        <w:tc>
          <w:tcPr>
            <w:tcW w:w="4770" w:type="dxa"/>
          </w:tcPr>
          <w:p w:rsidR="009134BE" w:rsidP="00CE6783" w14:paraId="0E2526C2" w14:textId="2BCD3910">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with and without special health care needs who</w:t>
            </w:r>
            <w:r>
              <w:rPr>
                <w:rFonts w:ascii="Arial" w:eastAsia="Arial" w:hAnsi="Arial" w:cs="Arial"/>
                <w:sz w:val="16"/>
                <w:szCs w:val="16"/>
              </w:rPr>
              <w:t xml:space="preserve"> </w:t>
            </w:r>
            <w:r w:rsidRPr="00F7176C">
              <w:rPr>
                <w:rFonts w:ascii="Arial" w:eastAsia="Arial" w:hAnsi="Arial" w:cs="Arial"/>
                <w:sz w:val="16"/>
                <w:szCs w:val="16"/>
              </w:rPr>
              <w:t>have a medical home</w:t>
            </w:r>
            <w:r w:rsidR="009B4616">
              <w:rPr>
                <w:rFonts w:ascii="Arial" w:eastAsia="Arial" w:hAnsi="Arial" w:cs="Arial"/>
                <w:sz w:val="16"/>
                <w:szCs w:val="16"/>
              </w:rPr>
              <w:t xml:space="preserve"> (</w:t>
            </w:r>
            <w:r w:rsidRPr="00F7176C" w:rsidR="009B4616">
              <w:rPr>
                <w:rFonts w:ascii="Arial" w:eastAsia="Arial" w:hAnsi="Arial" w:cs="Arial"/>
                <w:sz w:val="16"/>
                <w:szCs w:val="16"/>
              </w:rPr>
              <w:t>ages 0 through 17</w:t>
            </w:r>
            <w:r w:rsidR="009B4616">
              <w:rPr>
                <w:rFonts w:ascii="Arial" w:eastAsia="Arial" w:hAnsi="Arial" w:cs="Arial"/>
                <w:sz w:val="16"/>
                <w:szCs w:val="16"/>
              </w:rPr>
              <w:t>)</w:t>
            </w:r>
          </w:p>
          <w:p w:rsidR="009134BE" w:rsidRPr="00F7176C" w:rsidP="00CE6783" w14:paraId="424C9719"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0F4D83E2" w14:textId="2038083D">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with and without special health care needs who have a personal doctor or nurse</w:t>
            </w:r>
            <w:r w:rsidR="009B4616">
              <w:rPr>
                <w:rFonts w:ascii="Arial" w:eastAsia="Arial" w:hAnsi="Arial" w:cs="Arial"/>
                <w:sz w:val="16"/>
                <w:szCs w:val="16"/>
              </w:rPr>
              <w:t xml:space="preserve"> (</w:t>
            </w:r>
            <w:r w:rsidRPr="00F7176C" w:rsidR="009B4616">
              <w:rPr>
                <w:rFonts w:ascii="Arial" w:eastAsia="Arial" w:hAnsi="Arial" w:cs="Arial"/>
                <w:sz w:val="16"/>
                <w:szCs w:val="16"/>
              </w:rPr>
              <w:t>ages 0 through 17</w:t>
            </w:r>
            <w:r w:rsidR="009B4616">
              <w:rPr>
                <w:rFonts w:ascii="Arial" w:eastAsia="Arial" w:hAnsi="Arial" w:cs="Arial"/>
                <w:sz w:val="16"/>
                <w:szCs w:val="16"/>
              </w:rPr>
              <w:t>)</w:t>
            </w:r>
          </w:p>
          <w:p w:rsidR="009134BE" w:rsidRPr="00F7176C" w:rsidP="00CE6783" w14:paraId="2BC93ADD"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61E3E7E1" w14:textId="56EC67F3">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with and without special health care needs who have a usual source of sick care</w:t>
            </w:r>
            <w:r w:rsidR="009B4616">
              <w:rPr>
                <w:rFonts w:ascii="Arial" w:eastAsia="Arial" w:hAnsi="Arial" w:cs="Arial"/>
                <w:sz w:val="16"/>
                <w:szCs w:val="16"/>
              </w:rPr>
              <w:t xml:space="preserve"> (</w:t>
            </w:r>
            <w:r w:rsidRPr="00F7176C" w:rsidR="009B4616">
              <w:rPr>
                <w:rFonts w:ascii="Arial" w:eastAsia="Arial" w:hAnsi="Arial" w:cs="Arial"/>
                <w:sz w:val="16"/>
                <w:szCs w:val="16"/>
              </w:rPr>
              <w:t>ages 0 through 17</w:t>
            </w:r>
            <w:r w:rsidR="009B4616">
              <w:rPr>
                <w:rFonts w:ascii="Arial" w:eastAsia="Arial" w:hAnsi="Arial" w:cs="Arial"/>
                <w:sz w:val="16"/>
                <w:szCs w:val="16"/>
              </w:rPr>
              <w:t>)</w:t>
            </w:r>
          </w:p>
          <w:p w:rsidR="009134BE" w:rsidRPr="00F7176C" w:rsidP="00CE6783" w14:paraId="7F439A65"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5F8717F7" w14:textId="6BEDAC9F">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with and without special health care needs</w:t>
            </w:r>
            <w:r w:rsidR="009B4616">
              <w:rPr>
                <w:rFonts w:ascii="Arial" w:eastAsia="Arial" w:hAnsi="Arial" w:cs="Arial"/>
                <w:sz w:val="16"/>
                <w:szCs w:val="16"/>
              </w:rPr>
              <w:t xml:space="preserve"> </w:t>
            </w:r>
            <w:r w:rsidRPr="00F7176C">
              <w:rPr>
                <w:rFonts w:ascii="Arial" w:eastAsia="Arial" w:hAnsi="Arial" w:cs="Arial"/>
                <w:sz w:val="16"/>
                <w:szCs w:val="16"/>
              </w:rPr>
              <w:t>who have family centered care</w:t>
            </w:r>
            <w:r w:rsidR="009B4616">
              <w:rPr>
                <w:rFonts w:ascii="Arial" w:eastAsia="Arial" w:hAnsi="Arial" w:cs="Arial"/>
                <w:sz w:val="16"/>
                <w:szCs w:val="16"/>
              </w:rPr>
              <w:t xml:space="preserve"> (</w:t>
            </w:r>
            <w:r w:rsidRPr="00F7176C" w:rsidR="009B4616">
              <w:rPr>
                <w:rFonts w:ascii="Arial" w:eastAsia="Arial" w:hAnsi="Arial" w:cs="Arial"/>
                <w:sz w:val="16"/>
                <w:szCs w:val="16"/>
              </w:rPr>
              <w:t>ages 0 through 17</w:t>
            </w:r>
            <w:r w:rsidR="009B4616">
              <w:rPr>
                <w:rFonts w:ascii="Arial" w:eastAsia="Arial" w:hAnsi="Arial" w:cs="Arial"/>
                <w:sz w:val="16"/>
                <w:szCs w:val="16"/>
              </w:rPr>
              <w:t>)</w:t>
            </w:r>
          </w:p>
          <w:p w:rsidR="009134BE" w:rsidRPr="00F7176C" w:rsidP="00CE6783" w14:paraId="5CAF418F" w14:textId="77777777">
            <w:pPr>
              <w:widowControl w:val="0"/>
              <w:autoSpaceDE w:val="0"/>
              <w:autoSpaceDN w:val="0"/>
              <w:spacing w:after="0" w:line="240" w:lineRule="auto"/>
              <w:ind w:left="101" w:right="29"/>
              <w:rPr>
                <w:rFonts w:ascii="Arial" w:eastAsia="Arial" w:hAnsi="Arial" w:cs="Arial"/>
                <w:sz w:val="16"/>
                <w:szCs w:val="16"/>
              </w:rPr>
            </w:pPr>
          </w:p>
          <w:p w:rsidR="009134BE" w:rsidP="00CE6783" w14:paraId="4A72FB31" w14:textId="4F3C543B">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with and without special health care needs</w:t>
            </w:r>
            <w:r w:rsidR="009B4616">
              <w:rPr>
                <w:rFonts w:ascii="Arial" w:eastAsia="Arial" w:hAnsi="Arial" w:cs="Arial"/>
                <w:sz w:val="16"/>
                <w:szCs w:val="16"/>
              </w:rPr>
              <w:t xml:space="preserve"> </w:t>
            </w:r>
            <w:r w:rsidRPr="00F7176C">
              <w:rPr>
                <w:rFonts w:ascii="Arial" w:eastAsia="Arial" w:hAnsi="Arial" w:cs="Arial"/>
                <w:sz w:val="16"/>
                <w:szCs w:val="16"/>
              </w:rPr>
              <w:t xml:space="preserve">who </w:t>
            </w:r>
            <w:r w:rsidR="00FF2265">
              <w:rPr>
                <w:rFonts w:ascii="Arial" w:eastAsia="Arial" w:hAnsi="Arial" w:cs="Arial"/>
                <w:sz w:val="16"/>
                <w:szCs w:val="16"/>
              </w:rPr>
              <w:t xml:space="preserve">have no problem getting </w:t>
            </w:r>
            <w:r w:rsidRPr="00F7176C">
              <w:rPr>
                <w:rFonts w:ascii="Arial" w:eastAsia="Arial" w:hAnsi="Arial" w:cs="Arial"/>
                <w:sz w:val="16"/>
                <w:szCs w:val="16"/>
              </w:rPr>
              <w:t>needed referrals</w:t>
            </w:r>
            <w:r w:rsidR="009B4616">
              <w:rPr>
                <w:rFonts w:ascii="Arial" w:eastAsia="Arial" w:hAnsi="Arial" w:cs="Arial"/>
                <w:sz w:val="16"/>
                <w:szCs w:val="16"/>
              </w:rPr>
              <w:t xml:space="preserve"> (</w:t>
            </w:r>
            <w:r w:rsidRPr="00F7176C" w:rsidR="009B4616">
              <w:rPr>
                <w:rFonts w:ascii="Arial" w:eastAsia="Arial" w:hAnsi="Arial" w:cs="Arial"/>
                <w:sz w:val="16"/>
                <w:szCs w:val="16"/>
              </w:rPr>
              <w:t>ages 0 through 17</w:t>
            </w:r>
            <w:r w:rsidR="009B4616">
              <w:rPr>
                <w:rFonts w:ascii="Arial" w:eastAsia="Arial" w:hAnsi="Arial" w:cs="Arial"/>
                <w:sz w:val="16"/>
                <w:szCs w:val="16"/>
              </w:rPr>
              <w:t>)</w:t>
            </w:r>
          </w:p>
          <w:p w:rsidR="009134BE" w:rsidRPr="00F7176C" w:rsidP="00CE6783" w14:paraId="381B6463" w14:textId="77777777">
            <w:pPr>
              <w:widowControl w:val="0"/>
              <w:autoSpaceDE w:val="0"/>
              <w:autoSpaceDN w:val="0"/>
              <w:spacing w:after="0" w:line="240" w:lineRule="auto"/>
              <w:ind w:left="101" w:right="29"/>
              <w:rPr>
                <w:rFonts w:ascii="Arial" w:eastAsia="Arial" w:hAnsi="Arial" w:cs="Arial"/>
                <w:sz w:val="16"/>
                <w:szCs w:val="16"/>
              </w:rPr>
            </w:pPr>
          </w:p>
          <w:p w:rsidR="009134BE" w:rsidRPr="00502AB7" w:rsidP="00CE6783" w14:paraId="0DE6FEC9" w14:textId="1764074F">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Percent of children with and without special health care needs</w:t>
            </w:r>
            <w:r w:rsidR="00FF2265">
              <w:rPr>
                <w:rFonts w:ascii="Arial" w:eastAsia="Arial" w:hAnsi="Arial" w:cs="Arial"/>
                <w:sz w:val="16"/>
                <w:szCs w:val="16"/>
              </w:rPr>
              <w:t xml:space="preserve"> </w:t>
            </w:r>
            <w:r w:rsidRPr="00F7176C">
              <w:rPr>
                <w:rFonts w:ascii="Arial" w:eastAsia="Arial" w:hAnsi="Arial" w:cs="Arial"/>
                <w:sz w:val="16"/>
                <w:szCs w:val="16"/>
              </w:rPr>
              <w:t>who receive needed care coordination</w:t>
            </w:r>
            <w:r w:rsidR="00FF2265">
              <w:rPr>
                <w:rFonts w:ascii="Arial" w:eastAsia="Arial" w:hAnsi="Arial" w:cs="Arial"/>
                <w:sz w:val="16"/>
                <w:szCs w:val="16"/>
              </w:rPr>
              <w:t xml:space="preserve"> (</w:t>
            </w:r>
            <w:r w:rsidRPr="00F7176C" w:rsidR="00FF2265">
              <w:rPr>
                <w:rFonts w:ascii="Arial" w:eastAsia="Arial" w:hAnsi="Arial" w:cs="Arial"/>
                <w:sz w:val="16"/>
                <w:szCs w:val="16"/>
              </w:rPr>
              <w:t>ages 0 through 17</w:t>
            </w:r>
            <w:r w:rsidR="00FF2265">
              <w:rPr>
                <w:rFonts w:ascii="Arial" w:eastAsia="Arial" w:hAnsi="Arial" w:cs="Arial"/>
                <w:sz w:val="16"/>
                <w:szCs w:val="16"/>
              </w:rPr>
              <w:t>)</w:t>
            </w:r>
          </w:p>
        </w:tc>
        <w:tc>
          <w:tcPr>
            <w:tcW w:w="1800" w:type="dxa"/>
          </w:tcPr>
          <w:p w:rsidR="009134BE" w:rsidRPr="00502AB7" w:rsidP="00CE6783" w14:paraId="71C9302B" w14:textId="77777777">
            <w:pPr>
              <w:widowControl w:val="0"/>
              <w:autoSpaceDE w:val="0"/>
              <w:autoSpaceDN w:val="0"/>
              <w:spacing w:after="0" w:line="240" w:lineRule="auto"/>
              <w:ind w:left="105" w:right="136"/>
              <w:rPr>
                <w:rFonts w:ascii="Arial" w:eastAsia="Arial" w:hAnsi="Arial" w:cs="Arial"/>
                <w:sz w:val="16"/>
                <w:szCs w:val="16"/>
              </w:rPr>
            </w:pPr>
            <w:r w:rsidRPr="00502AB7">
              <w:rPr>
                <w:rFonts w:ascii="Arial" w:eastAsia="Arial" w:hAnsi="Arial" w:cs="Arial"/>
                <w:sz w:val="16"/>
                <w:szCs w:val="16"/>
              </w:rPr>
              <w:t>Children</w:t>
            </w:r>
            <w:r w:rsidRPr="00502AB7">
              <w:rPr>
                <w:rFonts w:ascii="Arial" w:eastAsia="Arial" w:hAnsi="Arial" w:cs="Arial"/>
                <w:spacing w:val="-1"/>
                <w:sz w:val="16"/>
                <w:szCs w:val="16"/>
              </w:rPr>
              <w:t xml:space="preserve"> </w:t>
            </w:r>
            <w:r w:rsidRPr="00502AB7">
              <w:rPr>
                <w:rFonts w:ascii="Arial" w:eastAsia="Arial" w:hAnsi="Arial" w:cs="Arial"/>
                <w:sz w:val="16"/>
                <w:szCs w:val="16"/>
              </w:rPr>
              <w:t>with</w:t>
            </w:r>
            <w:r w:rsidRPr="00502AB7">
              <w:rPr>
                <w:rFonts w:ascii="Arial" w:eastAsia="Arial" w:hAnsi="Arial" w:cs="Arial"/>
                <w:spacing w:val="-3"/>
                <w:sz w:val="16"/>
                <w:szCs w:val="16"/>
              </w:rPr>
              <w:t xml:space="preserve"> </w:t>
            </w:r>
            <w:r w:rsidRPr="00502AB7">
              <w:rPr>
                <w:rFonts w:ascii="Arial" w:eastAsia="Arial" w:hAnsi="Arial" w:cs="Arial"/>
                <w:sz w:val="16"/>
                <w:szCs w:val="16"/>
              </w:rPr>
              <w:t>Special</w:t>
            </w:r>
            <w:r w:rsidRPr="00502AB7">
              <w:rPr>
                <w:rFonts w:ascii="Arial" w:eastAsia="Arial" w:hAnsi="Arial" w:cs="Arial"/>
                <w:spacing w:val="-1"/>
                <w:sz w:val="16"/>
                <w:szCs w:val="16"/>
              </w:rPr>
              <w:t xml:space="preserve"> </w:t>
            </w:r>
            <w:r w:rsidRPr="00502AB7">
              <w:rPr>
                <w:rFonts w:ascii="Arial" w:eastAsia="Arial" w:hAnsi="Arial" w:cs="Arial"/>
                <w:sz w:val="16"/>
                <w:szCs w:val="16"/>
              </w:rPr>
              <w:t>Health Care</w:t>
            </w:r>
            <w:r w:rsidRPr="00502AB7">
              <w:rPr>
                <w:rFonts w:ascii="Arial" w:eastAsia="Arial" w:hAnsi="Arial" w:cs="Arial"/>
                <w:spacing w:val="-13"/>
                <w:sz w:val="16"/>
                <w:szCs w:val="16"/>
              </w:rPr>
              <w:t xml:space="preserve"> </w:t>
            </w:r>
            <w:r w:rsidRPr="00502AB7">
              <w:rPr>
                <w:rFonts w:ascii="Arial" w:eastAsia="Arial" w:hAnsi="Arial" w:cs="Arial"/>
                <w:sz w:val="16"/>
                <w:szCs w:val="16"/>
              </w:rPr>
              <w:t>Needs</w:t>
            </w:r>
            <w:r w:rsidRPr="00502AB7">
              <w:rPr>
                <w:rFonts w:ascii="Arial" w:eastAsia="Arial" w:hAnsi="Arial" w:cs="Arial"/>
                <w:spacing w:val="-12"/>
                <w:sz w:val="16"/>
                <w:szCs w:val="16"/>
              </w:rPr>
              <w:t xml:space="preserve"> </w:t>
            </w:r>
            <w:r w:rsidRPr="00502AB7">
              <w:rPr>
                <w:rFonts w:ascii="Arial" w:eastAsia="Arial" w:hAnsi="Arial" w:cs="Arial"/>
                <w:sz w:val="16"/>
                <w:szCs w:val="16"/>
              </w:rPr>
              <w:t>(CSHCN)</w:t>
            </w:r>
            <w:r>
              <w:rPr>
                <w:rFonts w:ascii="Arial" w:eastAsia="Arial" w:hAnsi="Arial" w:cs="Arial"/>
                <w:sz w:val="16"/>
                <w:szCs w:val="16"/>
              </w:rPr>
              <w:t>, Child Health, and Adolescent Health</w:t>
            </w:r>
          </w:p>
        </w:tc>
        <w:tc>
          <w:tcPr>
            <w:tcW w:w="1800" w:type="dxa"/>
          </w:tcPr>
          <w:p w:rsidR="009134BE" w:rsidRPr="00502AB7" w:rsidP="00CE6783" w14:paraId="4E49E8F1"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pacing w:val="-2"/>
                <w:sz w:val="16"/>
                <w:szCs w:val="16"/>
              </w:rPr>
              <w:t>Clinical Health Systems</w:t>
            </w:r>
          </w:p>
        </w:tc>
      </w:tr>
      <w:tr w14:paraId="0CA45A57" w14:textId="77777777" w:rsidTr="00C109AE">
        <w:tblPrEx>
          <w:tblW w:w="10440" w:type="dxa"/>
          <w:tblInd w:w="355" w:type="dxa"/>
          <w:tblLayout w:type="fixed"/>
          <w:tblCellMar>
            <w:left w:w="0" w:type="dxa"/>
            <w:right w:w="0" w:type="dxa"/>
          </w:tblCellMar>
          <w:tblLook w:val="01E0"/>
        </w:tblPrEx>
        <w:trPr>
          <w:trHeight w:val="690"/>
        </w:trPr>
        <w:tc>
          <w:tcPr>
            <w:tcW w:w="2070" w:type="dxa"/>
          </w:tcPr>
          <w:p w:rsidR="009134BE" w:rsidRPr="00F7176C" w:rsidP="00CE6783" w14:paraId="6123ADE5" w14:textId="343ABAA2">
            <w:pPr>
              <w:widowControl w:val="0"/>
              <w:autoSpaceDE w:val="0"/>
              <w:autoSpaceDN w:val="0"/>
              <w:spacing w:after="0" w:line="240" w:lineRule="auto"/>
              <w:ind w:left="101" w:right="29"/>
              <w:rPr>
                <w:rFonts w:ascii="Arial" w:eastAsia="Arial" w:hAnsi="Arial" w:cs="Arial"/>
                <w:spacing w:val="-2"/>
                <w:sz w:val="16"/>
                <w:szCs w:val="16"/>
              </w:rPr>
            </w:pPr>
            <w:r w:rsidRPr="694D804A">
              <w:rPr>
                <w:rFonts w:ascii="Arial" w:eastAsia="Arial" w:hAnsi="Arial" w:cs="Arial"/>
                <w:sz w:val="16"/>
                <w:szCs w:val="16"/>
              </w:rPr>
              <w:t>Transition</w:t>
            </w:r>
            <w:r w:rsidRPr="694D804A" w:rsidR="4533C0F5">
              <w:rPr>
                <w:rFonts w:ascii="Arial" w:eastAsia="Arial" w:hAnsi="Arial" w:cs="Arial"/>
                <w:sz w:val="16"/>
                <w:szCs w:val="16"/>
              </w:rPr>
              <w:t xml:space="preserve"> </w:t>
            </w:r>
            <w:r w:rsidRPr="694D804A" w:rsidR="001A7677">
              <w:rPr>
                <w:rFonts w:ascii="Arial" w:eastAsia="Arial" w:hAnsi="Arial" w:cs="Arial"/>
                <w:sz w:val="16"/>
                <w:szCs w:val="16"/>
              </w:rPr>
              <w:t>To Adult Health Care</w:t>
            </w:r>
          </w:p>
        </w:tc>
        <w:tc>
          <w:tcPr>
            <w:tcW w:w="4770" w:type="dxa"/>
          </w:tcPr>
          <w:p w:rsidR="009134BE" w:rsidRPr="00502AB7" w:rsidP="00CE6783" w14:paraId="30D313C4" w14:textId="56602BF0">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pacing w:val="-2"/>
                <w:sz w:val="16"/>
                <w:szCs w:val="16"/>
              </w:rPr>
              <w:t>Percent of adolescents with and without special health care needs</w:t>
            </w:r>
            <w:r w:rsidR="00FF2265">
              <w:rPr>
                <w:rFonts w:ascii="Arial" w:eastAsia="Arial" w:hAnsi="Arial" w:cs="Arial"/>
                <w:spacing w:val="-2"/>
                <w:sz w:val="16"/>
                <w:szCs w:val="16"/>
              </w:rPr>
              <w:t xml:space="preserve"> </w:t>
            </w:r>
            <w:r w:rsidRPr="00F7176C">
              <w:rPr>
                <w:rFonts w:ascii="Arial" w:eastAsia="Arial" w:hAnsi="Arial" w:cs="Arial"/>
                <w:spacing w:val="-2"/>
                <w:sz w:val="16"/>
                <w:szCs w:val="16"/>
              </w:rPr>
              <w:t>who received services to prepare for the transition to adult health care</w:t>
            </w:r>
            <w:r w:rsidR="00FF2265">
              <w:rPr>
                <w:rFonts w:ascii="Arial" w:eastAsia="Arial" w:hAnsi="Arial" w:cs="Arial"/>
                <w:spacing w:val="-2"/>
                <w:sz w:val="16"/>
                <w:szCs w:val="16"/>
              </w:rPr>
              <w:t xml:space="preserve"> (</w:t>
            </w:r>
            <w:r w:rsidRPr="00F7176C" w:rsidR="00FF2265">
              <w:rPr>
                <w:rFonts w:ascii="Arial" w:eastAsia="Arial" w:hAnsi="Arial" w:cs="Arial"/>
                <w:spacing w:val="-2"/>
                <w:sz w:val="16"/>
                <w:szCs w:val="16"/>
              </w:rPr>
              <w:t>ages 12 through 17</w:t>
            </w:r>
            <w:r w:rsidR="00FF2265">
              <w:rPr>
                <w:rFonts w:ascii="Arial" w:eastAsia="Arial" w:hAnsi="Arial" w:cs="Arial"/>
                <w:spacing w:val="-2"/>
                <w:sz w:val="16"/>
                <w:szCs w:val="16"/>
              </w:rPr>
              <w:t>)</w:t>
            </w:r>
          </w:p>
        </w:tc>
        <w:tc>
          <w:tcPr>
            <w:tcW w:w="1800" w:type="dxa"/>
          </w:tcPr>
          <w:p w:rsidR="009134BE" w:rsidRPr="00502AB7" w:rsidP="00CE6783" w14:paraId="2CAA1D6C" w14:textId="7957A55B">
            <w:pPr>
              <w:widowControl w:val="0"/>
              <w:autoSpaceDE w:val="0"/>
              <w:autoSpaceDN w:val="0"/>
              <w:spacing w:after="0" w:line="240" w:lineRule="auto"/>
              <w:ind w:left="101"/>
              <w:rPr>
                <w:rFonts w:ascii="Arial" w:eastAsia="Arial" w:hAnsi="Arial" w:cs="Arial"/>
                <w:sz w:val="16"/>
                <w:szCs w:val="16"/>
              </w:rPr>
            </w:pPr>
            <w:r w:rsidRPr="00502AB7">
              <w:rPr>
                <w:rFonts w:ascii="Arial" w:eastAsia="Arial" w:hAnsi="Arial" w:cs="Arial"/>
                <w:sz w:val="16"/>
                <w:szCs w:val="16"/>
              </w:rPr>
              <w:t>Children</w:t>
            </w:r>
            <w:r w:rsidRPr="00502AB7">
              <w:rPr>
                <w:rFonts w:ascii="Arial" w:eastAsia="Arial" w:hAnsi="Arial" w:cs="Arial"/>
                <w:spacing w:val="-12"/>
                <w:sz w:val="16"/>
                <w:szCs w:val="16"/>
              </w:rPr>
              <w:t xml:space="preserve"> </w:t>
            </w:r>
            <w:r w:rsidRPr="00502AB7">
              <w:rPr>
                <w:rFonts w:ascii="Arial" w:eastAsia="Arial" w:hAnsi="Arial" w:cs="Arial"/>
                <w:sz w:val="16"/>
                <w:szCs w:val="16"/>
              </w:rPr>
              <w:t>with</w:t>
            </w:r>
            <w:r w:rsidRPr="00502AB7">
              <w:rPr>
                <w:rFonts w:ascii="Arial" w:eastAsia="Arial" w:hAnsi="Arial" w:cs="Arial"/>
                <w:spacing w:val="-14"/>
                <w:sz w:val="16"/>
                <w:szCs w:val="16"/>
              </w:rPr>
              <w:t xml:space="preserve"> </w:t>
            </w:r>
            <w:r w:rsidRPr="00502AB7">
              <w:rPr>
                <w:rFonts w:ascii="Arial" w:eastAsia="Arial" w:hAnsi="Arial" w:cs="Arial"/>
                <w:sz w:val="16"/>
                <w:szCs w:val="16"/>
              </w:rPr>
              <w:t>Special</w:t>
            </w:r>
            <w:r w:rsidRPr="00502AB7">
              <w:rPr>
                <w:rFonts w:ascii="Arial" w:eastAsia="Arial" w:hAnsi="Arial" w:cs="Arial"/>
                <w:spacing w:val="-12"/>
                <w:sz w:val="16"/>
                <w:szCs w:val="16"/>
              </w:rPr>
              <w:t xml:space="preserve"> </w:t>
            </w:r>
            <w:r w:rsidRPr="00502AB7">
              <w:rPr>
                <w:rFonts w:ascii="Arial" w:eastAsia="Arial" w:hAnsi="Arial" w:cs="Arial"/>
                <w:sz w:val="16"/>
                <w:szCs w:val="16"/>
              </w:rPr>
              <w:t>Health Care Needs (CSHCN)</w:t>
            </w:r>
            <w:r>
              <w:rPr>
                <w:rFonts w:ascii="Arial" w:eastAsia="Arial" w:hAnsi="Arial" w:cs="Arial"/>
                <w:sz w:val="16"/>
                <w:szCs w:val="16"/>
              </w:rPr>
              <w:t xml:space="preserve"> and</w:t>
            </w:r>
            <w:r w:rsidR="00C87268">
              <w:rPr>
                <w:rFonts w:ascii="Arial" w:eastAsia="Arial" w:hAnsi="Arial" w:cs="Arial"/>
                <w:sz w:val="16"/>
                <w:szCs w:val="16"/>
              </w:rPr>
              <w:t>/or</w:t>
            </w:r>
            <w:r>
              <w:rPr>
                <w:rFonts w:ascii="Arial" w:eastAsia="Arial" w:hAnsi="Arial" w:cs="Arial"/>
                <w:sz w:val="16"/>
                <w:szCs w:val="16"/>
              </w:rPr>
              <w:t xml:space="preserve"> Adolescent Health</w:t>
            </w:r>
            <w:r w:rsidRPr="00502AB7">
              <w:rPr>
                <w:rFonts w:ascii="Arial" w:eastAsia="Arial" w:hAnsi="Arial" w:cs="Arial"/>
                <w:sz w:val="16"/>
                <w:szCs w:val="16"/>
              </w:rPr>
              <w:t xml:space="preserve"> </w:t>
            </w:r>
          </w:p>
        </w:tc>
        <w:tc>
          <w:tcPr>
            <w:tcW w:w="1800" w:type="dxa"/>
          </w:tcPr>
          <w:p w:rsidR="009134BE" w:rsidRPr="00502AB7" w:rsidP="00CE6783" w14:paraId="15377C33" w14:textId="77777777">
            <w:pPr>
              <w:widowControl w:val="0"/>
              <w:autoSpaceDE w:val="0"/>
              <w:autoSpaceDN w:val="0"/>
              <w:spacing w:after="0" w:line="240" w:lineRule="auto"/>
              <w:ind w:left="101" w:right="101"/>
              <w:rPr>
                <w:rFonts w:ascii="Arial" w:eastAsia="Arial" w:hAnsi="Arial" w:cs="Arial"/>
                <w:sz w:val="16"/>
                <w:szCs w:val="16"/>
              </w:rPr>
            </w:pPr>
            <w:r w:rsidRPr="00502AB7">
              <w:rPr>
                <w:rFonts w:ascii="Arial" w:eastAsia="Arial" w:hAnsi="Arial" w:cs="Arial"/>
                <w:spacing w:val="-2"/>
                <w:sz w:val="16"/>
                <w:szCs w:val="16"/>
              </w:rPr>
              <w:t>Clinical Health Systems</w:t>
            </w:r>
          </w:p>
        </w:tc>
      </w:tr>
      <w:tr w14:paraId="09238F01" w14:textId="77777777" w:rsidTr="00C109AE">
        <w:tblPrEx>
          <w:tblW w:w="10440" w:type="dxa"/>
          <w:tblInd w:w="355" w:type="dxa"/>
          <w:tblLayout w:type="fixed"/>
          <w:tblCellMar>
            <w:left w:w="0" w:type="dxa"/>
            <w:right w:w="0" w:type="dxa"/>
          </w:tblCellMar>
          <w:tblLook w:val="01E0"/>
        </w:tblPrEx>
        <w:trPr>
          <w:trHeight w:val="548"/>
        </w:trPr>
        <w:tc>
          <w:tcPr>
            <w:tcW w:w="2070" w:type="dxa"/>
          </w:tcPr>
          <w:p w:rsidR="009134BE" w:rsidRPr="00F7176C" w:rsidP="00CE6783" w14:paraId="182A7CB9" w14:textId="77777777">
            <w:pPr>
              <w:widowControl w:val="0"/>
              <w:autoSpaceDE w:val="0"/>
              <w:autoSpaceDN w:val="0"/>
              <w:spacing w:after="0" w:line="240" w:lineRule="auto"/>
              <w:ind w:left="101" w:right="29"/>
              <w:rPr>
                <w:rFonts w:ascii="Arial" w:eastAsia="Arial" w:hAnsi="Arial" w:cs="Arial"/>
                <w:sz w:val="16"/>
                <w:szCs w:val="16"/>
              </w:rPr>
            </w:pPr>
            <w:r>
              <w:rPr>
                <w:rFonts w:ascii="Arial" w:eastAsia="Arial" w:hAnsi="Arial" w:cs="Arial"/>
                <w:sz w:val="16"/>
                <w:szCs w:val="16"/>
              </w:rPr>
              <w:t>Bullying</w:t>
            </w:r>
          </w:p>
        </w:tc>
        <w:tc>
          <w:tcPr>
            <w:tcW w:w="4770" w:type="dxa"/>
          </w:tcPr>
          <w:p w:rsidR="009134BE" w:rsidRPr="00502AB7" w:rsidP="00CE6783" w14:paraId="30FF72C4" w14:textId="769A5FB2">
            <w:pPr>
              <w:widowControl w:val="0"/>
              <w:autoSpaceDE w:val="0"/>
              <w:autoSpaceDN w:val="0"/>
              <w:spacing w:after="0" w:line="240" w:lineRule="auto"/>
              <w:ind w:left="101" w:right="29"/>
              <w:rPr>
                <w:rFonts w:ascii="Arial" w:eastAsia="Arial" w:hAnsi="Arial" w:cs="Arial"/>
                <w:sz w:val="16"/>
                <w:szCs w:val="16"/>
              </w:rPr>
            </w:pPr>
            <w:r w:rsidRPr="00F7176C">
              <w:rPr>
                <w:rFonts w:ascii="Arial" w:eastAsia="Arial" w:hAnsi="Arial" w:cs="Arial"/>
                <w:sz w:val="16"/>
                <w:szCs w:val="16"/>
              </w:rPr>
              <w:t xml:space="preserve">Percent of adolescents with and without special health care needs who </w:t>
            </w:r>
            <w:r w:rsidR="00A560D1">
              <w:rPr>
                <w:rFonts w:ascii="Arial" w:eastAsia="Arial" w:hAnsi="Arial" w:cs="Arial"/>
                <w:sz w:val="16"/>
                <w:szCs w:val="16"/>
              </w:rPr>
              <w:t>were</w:t>
            </w:r>
            <w:r w:rsidRPr="00F7176C" w:rsidR="00A560D1">
              <w:rPr>
                <w:rFonts w:ascii="Arial" w:eastAsia="Arial" w:hAnsi="Arial" w:cs="Arial"/>
                <w:sz w:val="16"/>
                <w:szCs w:val="16"/>
              </w:rPr>
              <w:t xml:space="preserve"> </w:t>
            </w:r>
            <w:r w:rsidRPr="00F7176C">
              <w:rPr>
                <w:rFonts w:ascii="Arial" w:eastAsia="Arial" w:hAnsi="Arial" w:cs="Arial"/>
                <w:sz w:val="16"/>
                <w:szCs w:val="16"/>
              </w:rPr>
              <w:t xml:space="preserve">bullied or who </w:t>
            </w:r>
            <w:r w:rsidR="00A560D1">
              <w:rPr>
                <w:rFonts w:ascii="Arial" w:eastAsia="Arial" w:hAnsi="Arial" w:cs="Arial"/>
                <w:sz w:val="16"/>
                <w:szCs w:val="16"/>
              </w:rPr>
              <w:t>bullied</w:t>
            </w:r>
            <w:r w:rsidRPr="00F7176C" w:rsidR="00A560D1">
              <w:rPr>
                <w:rFonts w:ascii="Arial" w:eastAsia="Arial" w:hAnsi="Arial" w:cs="Arial"/>
                <w:sz w:val="16"/>
                <w:szCs w:val="16"/>
              </w:rPr>
              <w:t xml:space="preserve"> </w:t>
            </w:r>
            <w:r w:rsidRPr="00F7176C">
              <w:rPr>
                <w:rFonts w:ascii="Arial" w:eastAsia="Arial" w:hAnsi="Arial" w:cs="Arial"/>
                <w:sz w:val="16"/>
                <w:szCs w:val="16"/>
              </w:rPr>
              <w:t>others</w:t>
            </w:r>
            <w:r w:rsidR="00A560D1">
              <w:rPr>
                <w:rFonts w:ascii="Arial" w:eastAsia="Arial" w:hAnsi="Arial" w:cs="Arial"/>
                <w:sz w:val="16"/>
                <w:szCs w:val="16"/>
              </w:rPr>
              <w:t xml:space="preserve"> in the past 12 months</w:t>
            </w:r>
            <w:r w:rsidR="008E44BB">
              <w:rPr>
                <w:rFonts w:ascii="Arial" w:eastAsia="Arial" w:hAnsi="Arial" w:cs="Arial"/>
                <w:sz w:val="16"/>
                <w:szCs w:val="16"/>
              </w:rPr>
              <w:t xml:space="preserve"> (</w:t>
            </w:r>
            <w:r w:rsidRPr="00F7176C" w:rsidR="008E44BB">
              <w:rPr>
                <w:rFonts w:ascii="Arial" w:eastAsia="Arial" w:hAnsi="Arial" w:cs="Arial"/>
                <w:sz w:val="16"/>
                <w:szCs w:val="16"/>
              </w:rPr>
              <w:t>ages 12 through 17</w:t>
            </w:r>
            <w:r w:rsidR="008E44BB">
              <w:rPr>
                <w:rFonts w:ascii="Arial" w:eastAsia="Arial" w:hAnsi="Arial" w:cs="Arial"/>
                <w:sz w:val="16"/>
                <w:szCs w:val="16"/>
              </w:rPr>
              <w:t>)</w:t>
            </w:r>
          </w:p>
        </w:tc>
        <w:tc>
          <w:tcPr>
            <w:tcW w:w="1800" w:type="dxa"/>
          </w:tcPr>
          <w:p w:rsidR="009134BE" w:rsidRPr="00502AB7" w:rsidP="00CE6783" w14:paraId="52E28D76" w14:textId="524D8D7B">
            <w:pPr>
              <w:widowControl w:val="0"/>
              <w:autoSpaceDE w:val="0"/>
              <w:autoSpaceDN w:val="0"/>
              <w:spacing w:after="0" w:line="240" w:lineRule="auto"/>
              <w:ind w:left="101"/>
              <w:rPr>
                <w:rFonts w:ascii="Arial" w:eastAsia="Arial" w:hAnsi="Arial" w:cs="Arial"/>
                <w:sz w:val="16"/>
                <w:szCs w:val="16"/>
              </w:rPr>
            </w:pPr>
            <w:r w:rsidRPr="00502AB7">
              <w:rPr>
                <w:rFonts w:ascii="Arial" w:eastAsia="Arial" w:hAnsi="Arial" w:cs="Arial"/>
                <w:sz w:val="16"/>
                <w:szCs w:val="16"/>
              </w:rPr>
              <w:t>Children with Special Health Care Needs (CSHCN)</w:t>
            </w:r>
            <w:r>
              <w:rPr>
                <w:rFonts w:ascii="Arial" w:eastAsia="Arial" w:hAnsi="Arial" w:cs="Arial"/>
                <w:sz w:val="16"/>
                <w:szCs w:val="16"/>
              </w:rPr>
              <w:t xml:space="preserve"> and</w:t>
            </w:r>
            <w:r w:rsidR="00C87268">
              <w:rPr>
                <w:rFonts w:ascii="Arial" w:eastAsia="Arial" w:hAnsi="Arial" w:cs="Arial"/>
                <w:sz w:val="16"/>
                <w:szCs w:val="16"/>
              </w:rPr>
              <w:t>/or</w:t>
            </w:r>
            <w:r>
              <w:rPr>
                <w:rFonts w:ascii="Arial" w:eastAsia="Arial" w:hAnsi="Arial" w:cs="Arial"/>
                <w:sz w:val="16"/>
                <w:szCs w:val="16"/>
              </w:rPr>
              <w:t xml:space="preserve"> Adolescent Health</w:t>
            </w:r>
          </w:p>
        </w:tc>
        <w:tc>
          <w:tcPr>
            <w:tcW w:w="1800" w:type="dxa"/>
          </w:tcPr>
          <w:p w:rsidR="009134BE" w:rsidRPr="00502AB7" w:rsidP="00CE6783" w14:paraId="5859D3EA" w14:textId="388EC518">
            <w:pPr>
              <w:widowControl w:val="0"/>
              <w:autoSpaceDE w:val="0"/>
              <w:autoSpaceDN w:val="0"/>
              <w:spacing w:after="0" w:line="240" w:lineRule="auto"/>
              <w:ind w:left="101" w:right="101"/>
              <w:rPr>
                <w:rFonts w:ascii="Arial" w:eastAsia="Arial" w:hAnsi="Arial" w:cs="Arial"/>
                <w:sz w:val="16"/>
                <w:szCs w:val="16"/>
              </w:rPr>
            </w:pPr>
            <w:r w:rsidRPr="4F400B67">
              <w:rPr>
                <w:rFonts w:ascii="Arial" w:eastAsia="Arial" w:hAnsi="Arial" w:cs="Arial"/>
                <w:sz w:val="16"/>
                <w:szCs w:val="16"/>
              </w:rPr>
              <w:t xml:space="preserve">Community </w:t>
            </w:r>
            <w:r w:rsidR="003D1664">
              <w:rPr>
                <w:rFonts w:ascii="Arial" w:eastAsia="Arial" w:hAnsi="Arial" w:cs="Arial"/>
                <w:sz w:val="16"/>
                <w:szCs w:val="16"/>
              </w:rPr>
              <w:t>H</w:t>
            </w:r>
            <w:r w:rsidRPr="4F400B67">
              <w:rPr>
                <w:rFonts w:ascii="Arial" w:eastAsia="Arial" w:hAnsi="Arial" w:cs="Arial"/>
                <w:sz w:val="16"/>
                <w:szCs w:val="16"/>
              </w:rPr>
              <w:t xml:space="preserve">ealth </w:t>
            </w:r>
            <w:r w:rsidR="003D1664">
              <w:rPr>
                <w:rFonts w:ascii="Arial" w:eastAsia="Arial" w:hAnsi="Arial" w:cs="Arial"/>
                <w:sz w:val="16"/>
                <w:szCs w:val="16"/>
              </w:rPr>
              <w:t>F</w:t>
            </w:r>
            <w:r w:rsidRPr="4F400B67">
              <w:rPr>
                <w:rFonts w:ascii="Arial" w:eastAsia="Arial" w:hAnsi="Arial" w:cs="Arial"/>
                <w:sz w:val="16"/>
                <w:szCs w:val="16"/>
              </w:rPr>
              <w:t>actors</w:t>
            </w:r>
          </w:p>
        </w:tc>
      </w:tr>
    </w:tbl>
    <w:p w:rsidR="009134BE" w:rsidRPr="00502AB7" w:rsidP="009134BE" w14:paraId="3431C86B" w14:textId="77777777">
      <w:pPr>
        <w:spacing w:after="0"/>
        <w:ind w:left="900" w:hanging="180"/>
        <w:rPr>
          <w:sz w:val="18"/>
          <w:szCs w:val="18"/>
        </w:rPr>
      </w:pPr>
      <w:r>
        <w:rPr>
          <w:sz w:val="18"/>
          <w:szCs w:val="18"/>
          <w:vertAlign w:val="superscript"/>
        </w:rPr>
        <w:t>*</w:t>
      </w:r>
      <w:r w:rsidRPr="00502AB7">
        <w:rPr>
          <w:sz w:val="18"/>
          <w:szCs w:val="18"/>
        </w:rPr>
        <w:t>NPMs that have multiple sub-measures (e.g., have an “A” and “B” component)</w:t>
      </w:r>
    </w:p>
    <w:p w:rsidR="009134BE" w:rsidP="009134BE" w14:paraId="74E28D68" w14:textId="77777777">
      <w:pPr>
        <w:spacing w:after="0"/>
        <w:ind w:left="900" w:hanging="180"/>
        <w:rPr>
          <w:sz w:val="18"/>
          <w:szCs w:val="18"/>
        </w:rPr>
      </w:pPr>
      <w:r w:rsidRPr="00502AB7">
        <w:rPr>
          <w:sz w:val="18"/>
          <w:szCs w:val="18"/>
          <w:vertAlign w:val="superscript"/>
        </w:rPr>
        <w:t>*</w:t>
      </w:r>
      <w:r>
        <w:rPr>
          <w:sz w:val="18"/>
          <w:szCs w:val="18"/>
          <w:vertAlign w:val="superscript"/>
        </w:rPr>
        <w:t>*</w:t>
      </w:r>
      <w:r w:rsidRPr="00502AB7">
        <w:rPr>
          <w:sz w:val="18"/>
          <w:szCs w:val="18"/>
        </w:rPr>
        <w:t>NPM with multiple population domains and/or sub-components that can be individual</w:t>
      </w:r>
      <w:r>
        <w:rPr>
          <w:sz w:val="18"/>
          <w:szCs w:val="18"/>
        </w:rPr>
        <w:t>ly</w:t>
      </w:r>
      <w:r w:rsidRPr="00502AB7">
        <w:rPr>
          <w:sz w:val="18"/>
          <w:szCs w:val="18"/>
        </w:rPr>
        <w:t xml:space="preserve"> selected and count once toward the minimum of 5 NPMs.</w:t>
      </w:r>
    </w:p>
    <w:p w:rsidR="005A4BA3" w:rsidP="0004357F" w14:paraId="0E20A57D" w14:textId="77777777">
      <w:pPr>
        <w:spacing w:after="0"/>
        <w:rPr>
          <w:sz w:val="18"/>
          <w:szCs w:val="18"/>
          <w:vertAlign w:val="superscript"/>
        </w:rPr>
      </w:pPr>
    </w:p>
    <w:p w:rsidR="00D54FE4" w:rsidP="00234D6E" w14:paraId="600FE166" w14:textId="77777777">
      <w:pPr>
        <w:spacing w:after="0"/>
      </w:pPr>
    </w:p>
    <w:p w:rsidR="00B0484B" w:rsidP="00B0484B" w14:paraId="538199FC" w14:textId="01025513">
      <w:pPr>
        <w:spacing w:after="120"/>
        <w:ind w:left="720"/>
      </w:pPr>
      <w:r>
        <w:t>The same</w:t>
      </w:r>
      <w:r w:rsidRPr="00234D6E" w:rsidR="00234D6E">
        <w:t xml:space="preserve"> measure can be selected in </w:t>
      </w:r>
      <w:r>
        <w:t xml:space="preserve">multiple domains </w:t>
      </w:r>
      <w:r w:rsidRPr="00504556" w:rsidR="00504556">
        <w:t xml:space="preserve">(Perinatal </w:t>
      </w:r>
      <w:r w:rsidR="001C524F">
        <w:t>C</w:t>
      </w:r>
      <w:r w:rsidRPr="00504556" w:rsidR="00504556">
        <w:t xml:space="preserve">are </w:t>
      </w:r>
      <w:r w:rsidR="001C524F">
        <w:t>D</w:t>
      </w:r>
      <w:r w:rsidRPr="00504556" w:rsidR="001C524F">
        <w:t>iscrimination</w:t>
      </w:r>
      <w:r w:rsidRPr="00504556" w:rsidR="00504556">
        <w:t xml:space="preserve">, Housing Instability, </w:t>
      </w:r>
      <w:r w:rsidR="00693FC0">
        <w:t xml:space="preserve">Preventive </w:t>
      </w:r>
      <w:r w:rsidR="001C524F">
        <w:t>Dental Visit</w:t>
      </w:r>
      <w:r w:rsidRPr="00504556" w:rsidR="00504556">
        <w:t>, Transition</w:t>
      </w:r>
      <w:r w:rsidR="6A894013">
        <w:t xml:space="preserve"> </w:t>
      </w:r>
      <w:r w:rsidR="008A624C">
        <w:t>To Adult Health Care</w:t>
      </w:r>
      <w:r w:rsidRPr="00504556" w:rsidR="008A624C">
        <w:t xml:space="preserve">, </w:t>
      </w:r>
      <w:r w:rsidRPr="00504556" w:rsidR="00504556">
        <w:t>and Bullying</w:t>
      </w:r>
      <w:r w:rsidR="00504556">
        <w:t xml:space="preserve">), </w:t>
      </w:r>
      <w:r w:rsidRPr="00234D6E" w:rsidR="00234D6E">
        <w:t xml:space="preserve">but will only count once toward the </w:t>
      </w:r>
      <w:r w:rsidR="006475AF">
        <w:t xml:space="preserve">requirement of </w:t>
      </w:r>
      <w:r w:rsidR="00430DF2">
        <w:t xml:space="preserve">a </w:t>
      </w:r>
      <w:r w:rsidRPr="00234D6E" w:rsidR="00234D6E">
        <w:t>minimum of five</w:t>
      </w:r>
      <w:r w:rsidR="00951337">
        <w:t xml:space="preserve"> NPMs and one per domain</w:t>
      </w:r>
      <w:r>
        <w:t xml:space="preserve">. For example, if a state selects a compound measure such as </w:t>
      </w:r>
      <w:r w:rsidRPr="00042F4A" w:rsidR="00042F4A">
        <w:t>Housing Instability for both</w:t>
      </w:r>
      <w:r>
        <w:t xml:space="preserve"> Perinatal/Infant and Child Health, it would only count once towards the minimum of five NPMs, and another measure would need to be</w:t>
      </w:r>
      <w:r w:rsidR="00865234">
        <w:t xml:space="preserve"> selected </w:t>
      </w:r>
      <w:r>
        <w:t>in either Perinatal/Infant or Child Health to satisfy the requirement of one measure in each population domain.</w:t>
      </w:r>
      <w:r w:rsidR="00C66A62">
        <w:t xml:space="preserve"> </w:t>
      </w:r>
      <w:bookmarkStart w:id="18" w:name="_Hlk142043331"/>
      <w:bookmarkStart w:id="19" w:name="_Hlk142043297"/>
      <w:r w:rsidR="009F06B1">
        <w:t>Medical Home must be reported on for Child Health</w:t>
      </w:r>
      <w:r w:rsidR="00C603C2">
        <w:t xml:space="preserve"> </w:t>
      </w:r>
      <w:r w:rsidR="009F06B1">
        <w:t>and CSHCN domains, but it will only count once towards the minimum of five NPMs</w:t>
      </w:r>
      <w:r w:rsidR="00C70E08">
        <w:t>.</w:t>
      </w:r>
      <w:r w:rsidR="009F06B1">
        <w:t xml:space="preserve"> </w:t>
      </w:r>
      <w:r w:rsidR="00C70E08">
        <w:t>T</w:t>
      </w:r>
      <w:r w:rsidR="009F06B1">
        <w:t xml:space="preserve">he state can choose which domain it counts in to fulfill the requirement of </w:t>
      </w:r>
      <w:r w:rsidR="007C1156">
        <w:t>one</w:t>
      </w:r>
      <w:r w:rsidR="009F06B1">
        <w:t xml:space="preserve"> NPM per population domain.</w:t>
      </w:r>
      <w:r w:rsidR="00C603C2">
        <w:t xml:space="preserve"> </w:t>
      </w:r>
      <w:r w:rsidR="00C70E08">
        <w:t>Discussion</w:t>
      </w:r>
      <w:r w:rsidR="00E7646F">
        <w:t xml:space="preserve"> within the Child Health and CS</w:t>
      </w:r>
      <w:r w:rsidR="00224519">
        <w:t>HC</w:t>
      </w:r>
      <w:r w:rsidR="00E7646F">
        <w:t xml:space="preserve">N domains </w:t>
      </w:r>
      <w:r w:rsidR="00224519">
        <w:t>may</w:t>
      </w:r>
      <w:r w:rsidR="00E7646F">
        <w:t xml:space="preserve"> cover</w:t>
      </w:r>
      <w:r w:rsidR="00C70E08">
        <w:t xml:space="preserve"> infants, children, and adolescents per the measure definition of children ages 0 through 17 years. States may optionally report on Medical Home in the Adolescent Health domain in addition to the required </w:t>
      </w:r>
      <w:r w:rsidR="00224519">
        <w:t xml:space="preserve">Child Health and CSHCN </w:t>
      </w:r>
      <w:r w:rsidR="00C70E08">
        <w:t>domains.</w:t>
      </w:r>
      <w:bookmarkEnd w:id="18"/>
      <w:bookmarkEnd w:id="19"/>
    </w:p>
    <w:p w:rsidR="00D45600" w:rsidP="004A4CF6" w14:paraId="028D46EA" w14:textId="4F262AE6">
      <w:pPr>
        <w:spacing w:after="120"/>
        <w:ind w:left="720"/>
      </w:pPr>
      <w:r w:rsidRPr="00234D6E">
        <w:t>Medical Home has sub-measure</w:t>
      </w:r>
      <w:r w:rsidR="00650949">
        <w:t>s</w:t>
      </w:r>
      <w:r w:rsidRPr="00234D6E">
        <w:t xml:space="preserve"> for the overall composite measure</w:t>
      </w:r>
      <w:r w:rsidR="00865234">
        <w:t>,</w:t>
      </w:r>
      <w:r w:rsidRPr="00234D6E">
        <w:t xml:space="preserve"> as well as each individual sub-component. </w:t>
      </w:r>
      <w:r w:rsidR="00CA55DF">
        <w:t>For this Universal</w:t>
      </w:r>
      <w:r w:rsidRPr="00234D6E">
        <w:t xml:space="preserve"> NPM, state</w:t>
      </w:r>
      <w:r>
        <w:t>s</w:t>
      </w:r>
      <w:r w:rsidR="00D60367">
        <w:t xml:space="preserve"> additionally</w:t>
      </w:r>
      <w:r w:rsidRPr="00234D6E">
        <w:t xml:space="preserve"> have the option to select one </w:t>
      </w:r>
      <w:r w:rsidR="00F12044">
        <w:t xml:space="preserve">or more </w:t>
      </w:r>
      <w:r w:rsidRPr="00234D6E">
        <w:t xml:space="preserve">of the sub-components to focus on for the </w:t>
      </w:r>
      <w:r w:rsidR="00D33B9C">
        <w:t>five</w:t>
      </w:r>
      <w:r w:rsidRPr="00234D6E">
        <w:t>-year cycle</w:t>
      </w:r>
      <w:r w:rsidR="00454D5C">
        <w:t>.</w:t>
      </w:r>
      <w:r>
        <w:t xml:space="preserve"> </w:t>
      </w:r>
      <w:r w:rsidR="00454D5C">
        <w:t xml:space="preserve">Either option will </w:t>
      </w:r>
      <w:r>
        <w:t>count</w:t>
      </w:r>
      <w:r w:rsidR="00454D5C">
        <w:t xml:space="preserve"> only</w:t>
      </w:r>
      <w:r>
        <w:t xml:space="preserve"> once toward the minimum of five</w:t>
      </w:r>
      <w:r w:rsidR="00865234">
        <w:t xml:space="preserve"> (5) </w:t>
      </w:r>
      <w:r w:rsidR="00CA55DF">
        <w:t xml:space="preserve">reported </w:t>
      </w:r>
      <w:r w:rsidR="00865234">
        <w:t>NPMs</w:t>
      </w:r>
      <w:r w:rsidRPr="00234D6E">
        <w:t>.</w:t>
      </w:r>
      <w:r w:rsidR="003C7955">
        <w:t xml:space="preserve"> </w:t>
      </w:r>
      <w:r w:rsidR="00C603C2">
        <w:t xml:space="preserve">Only </w:t>
      </w:r>
      <w:r w:rsidR="007C1156">
        <w:t>one</w:t>
      </w:r>
      <w:r w:rsidR="00C603C2">
        <w:t xml:space="preserve"> ESM is required for Medical Home</w:t>
      </w:r>
      <w:r w:rsidR="007C1156">
        <w:t>,</w:t>
      </w:r>
      <w:r w:rsidR="007E7CE3">
        <w:t xml:space="preserve"> even though it is reported in the Child Health and CSHCN domains,</w:t>
      </w:r>
      <w:r w:rsidR="00C603C2">
        <w:t xml:space="preserve"> and it may be specific to a selected sub-component or the overall composite measure.</w:t>
      </w:r>
    </w:p>
    <w:p w:rsidR="00870943" w:rsidRPr="007E2A4E" w:rsidP="0023483F" w14:paraId="70860512" w14:textId="4EF38697">
      <w:pPr>
        <w:pStyle w:val="Heading3"/>
        <w:ind w:left="720"/>
        <w:rPr>
          <w:color w:val="2F5496" w:themeColor="accent1" w:themeShade="BF"/>
          <w:sz w:val="26"/>
          <w:szCs w:val="26"/>
        </w:rPr>
      </w:pPr>
      <w:bookmarkStart w:id="20" w:name="_Toc124339823"/>
      <w:bookmarkStart w:id="21" w:name="_Toc124339824"/>
      <w:bookmarkStart w:id="22" w:name="_Toc189034768"/>
      <w:bookmarkStart w:id="23" w:name="_Toc196304290"/>
      <w:bookmarkEnd w:id="20"/>
      <w:bookmarkEnd w:id="21"/>
      <w:r w:rsidRPr="007E2A4E">
        <w:rPr>
          <w:color w:val="2F5496" w:themeColor="accent1" w:themeShade="BF"/>
          <w:sz w:val="26"/>
          <w:szCs w:val="26"/>
        </w:rPr>
        <w:t xml:space="preserve">Family </w:t>
      </w:r>
      <w:r w:rsidRPr="007E2A4E" w:rsidR="0098091F">
        <w:rPr>
          <w:color w:val="2F5496" w:themeColor="accent1" w:themeShade="BF"/>
          <w:sz w:val="26"/>
          <w:szCs w:val="26"/>
        </w:rPr>
        <w:t xml:space="preserve">and Community </w:t>
      </w:r>
      <w:r w:rsidRPr="007E2A4E">
        <w:rPr>
          <w:color w:val="2F5496" w:themeColor="accent1" w:themeShade="BF"/>
          <w:sz w:val="26"/>
          <w:szCs w:val="26"/>
        </w:rPr>
        <w:t>Partnership</w:t>
      </w:r>
      <w:bookmarkEnd w:id="22"/>
      <w:bookmarkEnd w:id="23"/>
    </w:p>
    <w:p w:rsidR="00BE2F17" w:rsidRPr="006B1E33" w:rsidP="004A4CF6" w14:paraId="0B6C5A74" w14:textId="6B09064B">
      <w:pPr>
        <w:ind w:left="720"/>
      </w:pPr>
      <w:r w:rsidRPr="006B1E33">
        <w:t xml:space="preserve">Building the capacity of women and children, including CSHCN, and their families to partner in decision-making with Title V programs at federal, state and community levels is a critical strategy in helping states to achieve the identified MCH priorities. </w:t>
      </w:r>
      <w:r w:rsidRPr="006832C3" w:rsidR="006832C3">
        <w:t xml:space="preserve">Title V programs must also build knowledge, skills, confidence, and resources related to family partnerships. Expanding the capacity of both families and Title V is crucial to building family partnerships. </w:t>
      </w:r>
      <w:r w:rsidRPr="006B1E33">
        <w:t xml:space="preserve">Title V’s commitment to these partnerships </w:t>
      </w:r>
      <w:r w:rsidR="00167775">
        <w:t>is</w:t>
      </w:r>
      <w:r w:rsidRPr="006B1E33">
        <w:t xml:space="preserve"> strong, as states expand and strengthen family engagement activities in all MCH population domains.</w:t>
      </w:r>
    </w:p>
    <w:p w:rsidR="00BE2F17" w:rsidRPr="006B1E33" w:rsidP="004A4CF6" w14:paraId="56D6DB9F" w14:textId="245AE738">
      <w:pPr>
        <w:ind w:left="720"/>
      </w:pPr>
      <w:r w:rsidRPr="006B1E33">
        <w:t>Traditionally, state Title V programs have partnered with families in a variety of program activities. Specific examples include:</w:t>
      </w:r>
    </w:p>
    <w:p w:rsidR="00BE2F17" w:rsidRPr="006B1E33" w:rsidP="00093513" w14:paraId="1E295EBD" w14:textId="6228E0A6">
      <w:pPr>
        <w:pStyle w:val="ListParagraph"/>
        <w:numPr>
          <w:ilvl w:val="0"/>
          <w:numId w:val="32"/>
        </w:numPr>
        <w:ind w:left="1260" w:hanging="540"/>
      </w:pPr>
      <w:r w:rsidRPr="006B1E33">
        <w:t>Contracting with Family-Led Organizations</w:t>
      </w:r>
      <w:r w:rsidR="00FD5EF4">
        <w:t>, including Family-to-Family Health Information Centers</w:t>
      </w:r>
      <w:r w:rsidRPr="006B1E33">
        <w:t>;</w:t>
      </w:r>
    </w:p>
    <w:p w:rsidR="00BE2F17" w:rsidRPr="006B1E33" w:rsidP="00093513" w14:paraId="342437D3" w14:textId="553F186B">
      <w:pPr>
        <w:pStyle w:val="ListParagraph"/>
        <w:numPr>
          <w:ilvl w:val="0"/>
          <w:numId w:val="32"/>
        </w:numPr>
        <w:ind w:left="1260" w:hanging="540"/>
      </w:pPr>
      <w:r w:rsidRPr="006B1E33">
        <w:t>Paid Program Staff;</w:t>
      </w:r>
    </w:p>
    <w:p w:rsidR="00BE2F17" w:rsidRPr="006B1E33" w:rsidP="00093513" w14:paraId="6C7E7836" w14:textId="7098B216">
      <w:pPr>
        <w:pStyle w:val="ListParagraph"/>
        <w:numPr>
          <w:ilvl w:val="0"/>
          <w:numId w:val="32"/>
        </w:numPr>
        <w:ind w:left="1260" w:hanging="540"/>
      </w:pPr>
      <w:r w:rsidRPr="006B1E33">
        <w:t>Advisory Committees/Task Forces;</w:t>
      </w:r>
    </w:p>
    <w:p w:rsidR="00BE2F17" w:rsidRPr="006B1E33" w:rsidP="00093513" w14:paraId="4AD6924C" w14:textId="2CF4E171">
      <w:pPr>
        <w:pStyle w:val="ListParagraph"/>
        <w:numPr>
          <w:ilvl w:val="0"/>
          <w:numId w:val="32"/>
        </w:numPr>
        <w:ind w:left="1260" w:hanging="540"/>
      </w:pPr>
      <w:r w:rsidRPr="006B1E33">
        <w:t>Agency Decision-Making and Policy Development;</w:t>
      </w:r>
    </w:p>
    <w:p w:rsidR="00BE2F17" w:rsidRPr="006B1E33" w:rsidP="00093513" w14:paraId="24B74FFE" w14:textId="497971CF">
      <w:pPr>
        <w:pStyle w:val="ListParagraph"/>
        <w:numPr>
          <w:ilvl w:val="0"/>
          <w:numId w:val="32"/>
        </w:numPr>
        <w:ind w:left="1260" w:hanging="540"/>
      </w:pPr>
      <w:r w:rsidRPr="006B1E33">
        <w:t>Program Outreach;</w:t>
      </w:r>
    </w:p>
    <w:p w:rsidR="00BE2F17" w:rsidRPr="006B1E33" w:rsidP="00093513" w14:paraId="278489B5" w14:textId="530FF029">
      <w:pPr>
        <w:pStyle w:val="ListParagraph"/>
        <w:numPr>
          <w:ilvl w:val="0"/>
          <w:numId w:val="32"/>
        </w:numPr>
        <w:ind w:left="1260" w:hanging="540"/>
      </w:pPr>
      <w:r w:rsidRPr="006B1E33">
        <w:t>Training; and</w:t>
      </w:r>
    </w:p>
    <w:p w:rsidR="00BE2F17" w:rsidRPr="006B1E33" w:rsidP="00093513" w14:paraId="22A3B4B4" w14:textId="257D2632">
      <w:pPr>
        <w:pStyle w:val="ListParagraph"/>
        <w:numPr>
          <w:ilvl w:val="0"/>
          <w:numId w:val="32"/>
        </w:numPr>
        <w:ind w:left="1260" w:hanging="540"/>
      </w:pPr>
      <w:r w:rsidRPr="006B1E33">
        <w:t xml:space="preserve">Peer Support. </w:t>
      </w:r>
    </w:p>
    <w:p w:rsidR="00BE2F17" w:rsidRPr="006B1E33" w:rsidP="004A4CF6" w14:paraId="7D582FF5" w14:textId="4EFA1009">
      <w:pPr>
        <w:ind w:left="720"/>
      </w:pPr>
      <w:r w:rsidRPr="006B1E33">
        <w:t>For purposes of the MCH Block Grant, family partnership is defined as</w:t>
      </w:r>
      <w:r w:rsidR="00E00FDC">
        <w:t xml:space="preserve">, </w:t>
      </w:r>
      <w:r w:rsidRPr="006B1E33">
        <w:t>“patients, families, their representatives, and health professionals working in active partnership at various levels across the health care system – direct care, organizational design and governance, and policy making—to improve health and health care.</w:t>
      </w:r>
      <w:r w:rsidR="00BD59D5">
        <w:t xml:space="preserve"> </w:t>
      </w:r>
      <w:r w:rsidRPr="006B1E33">
        <w:t>This partnership is accomplished through the intentional practice of working with families for the ultimate goal of positive outcomes in all areas through the life course.”</w:t>
      </w:r>
      <w:r>
        <w:rPr>
          <w:rStyle w:val="FootnoteReference"/>
        </w:rPr>
        <w:footnoteReference w:id="6"/>
      </w:r>
      <w:r w:rsidRPr="006B1E33">
        <w:t xml:space="preserve">  </w:t>
      </w:r>
    </w:p>
    <w:p w:rsidR="00BE2F17" w:rsidRPr="006B1E33" w:rsidP="004A4CF6" w14:paraId="3DC5E3F5" w14:textId="70CBF996">
      <w:pPr>
        <w:ind w:left="720"/>
      </w:pPr>
      <w:r>
        <w:t>The</w:t>
      </w:r>
      <w:r w:rsidRPr="006B1E33">
        <w:t xml:space="preserve"> </w:t>
      </w:r>
      <w:r w:rsidRPr="006B1E33">
        <w:t>Application/Annual Report Guidance emphasizes the need for a state to demonstrate the value of family</w:t>
      </w:r>
      <w:r w:rsidR="00650949">
        <w:t xml:space="preserve"> and community</w:t>
      </w:r>
      <w:r w:rsidRPr="006B1E33">
        <w:t xml:space="preserve"> partnerships in improving health outcomes across all sectors of the MCH population. In addition, a state should:</w:t>
      </w:r>
    </w:p>
    <w:p w:rsidR="00BE2F17" w:rsidRPr="006B1E33" w:rsidP="00093513" w14:paraId="6BC6F1F6" w14:textId="1B1A5909">
      <w:pPr>
        <w:pStyle w:val="ListParagraph"/>
        <w:numPr>
          <w:ilvl w:val="0"/>
          <w:numId w:val="43"/>
        </w:numPr>
        <w:ind w:left="1260" w:hanging="540"/>
      </w:pPr>
      <w:bookmarkStart w:id="24" w:name="_Hlk192501624"/>
      <w:r w:rsidRPr="006B1E33">
        <w:t xml:space="preserve">Assure families and individuals are key partners in health care decision-making at all levels across the health care system and the services that support them, especially those who are </w:t>
      </w:r>
      <w:r w:rsidR="00853A47">
        <w:t>at risk for poor health outcomes</w:t>
      </w:r>
      <w:r w:rsidRPr="006B1E33" w:rsidR="00853A47">
        <w:t xml:space="preserve"> </w:t>
      </w:r>
      <w:r w:rsidRPr="006B1E33">
        <w:t xml:space="preserve">and </w:t>
      </w:r>
      <w:r w:rsidR="00853A47">
        <w:t xml:space="preserve">who are </w:t>
      </w:r>
      <w:r w:rsidRPr="006B1E33">
        <w:t>medically underserved</w:t>
      </w:r>
      <w:r w:rsidR="009F4588">
        <w:t>, including efforts to engage families and family-led organizations</w:t>
      </w:r>
      <w:r w:rsidRPr="006B1E33">
        <w:t xml:space="preserve">; </w:t>
      </w:r>
    </w:p>
    <w:bookmarkEnd w:id="24"/>
    <w:p w:rsidR="00BE2F17" w:rsidRPr="006B1E33" w:rsidP="00093513" w14:paraId="4A3D60E7" w14:textId="4D3A404D">
      <w:pPr>
        <w:pStyle w:val="ListParagraph"/>
        <w:numPr>
          <w:ilvl w:val="0"/>
          <w:numId w:val="43"/>
        </w:numPr>
        <w:ind w:left="1260" w:hanging="540"/>
      </w:pPr>
      <w:r w:rsidRPr="006B1E33">
        <w:t>Provide training, both in orientation and ongoing professional development, for program staff, family leaders, volunteers, contractors</w:t>
      </w:r>
      <w:r w:rsidR="00131462">
        <w:t>,</w:t>
      </w:r>
      <w:r w:rsidRPr="006B1E33">
        <w:t xml:space="preserve"> and subcontractors</w:t>
      </w:r>
      <w:r w:rsidR="004E7C02">
        <w:t>;</w:t>
      </w:r>
      <w:r w:rsidRPr="006B1E33">
        <w:t xml:space="preserve"> </w:t>
      </w:r>
    </w:p>
    <w:p w:rsidR="00BE2F17" w:rsidP="00093513" w14:paraId="4333675A" w14:textId="04E3B641">
      <w:pPr>
        <w:pStyle w:val="ListParagraph"/>
        <w:numPr>
          <w:ilvl w:val="0"/>
          <w:numId w:val="43"/>
        </w:numPr>
        <w:ind w:left="1260" w:hanging="540"/>
      </w:pPr>
      <w:r w:rsidRPr="006B1E33">
        <w:t>Collaborate with community leaders/organizations and families in needs/assets assessments, program planning, service delivery and valuation/monitoring/quality improvement activities</w:t>
      </w:r>
      <w:r w:rsidR="00131462">
        <w:t>; and</w:t>
      </w:r>
    </w:p>
    <w:p w:rsidR="00786880" w:rsidRPr="006B1E33" w:rsidP="00093513" w14:paraId="6127A446" w14:textId="682EBCE4">
      <w:pPr>
        <w:pStyle w:val="ListParagraph"/>
        <w:numPr>
          <w:ilvl w:val="0"/>
          <w:numId w:val="43"/>
        </w:numPr>
        <w:ind w:left="1260" w:hanging="540"/>
      </w:pPr>
      <w:r>
        <w:t xml:space="preserve">Measure the engagement of families and communities. </w:t>
      </w:r>
    </w:p>
    <w:p w:rsidR="007F796C" w:rsidRPr="004773E6" w:rsidP="007F796C" w14:paraId="4ED95519" w14:textId="206FD2E5">
      <w:pPr>
        <w:pStyle w:val="Heading3"/>
        <w:ind w:left="720"/>
        <w:rPr>
          <w:color w:val="2F5496" w:themeColor="accent1" w:themeShade="BF"/>
          <w:sz w:val="26"/>
          <w:szCs w:val="26"/>
        </w:rPr>
      </w:pPr>
      <w:bookmarkStart w:id="25" w:name="_Toc196304291"/>
      <w:r>
        <w:rPr>
          <w:color w:val="2F5496" w:themeColor="accent1" w:themeShade="BF"/>
          <w:sz w:val="26"/>
          <w:szCs w:val="26"/>
        </w:rPr>
        <w:t>Assur</w:t>
      </w:r>
      <w:r w:rsidR="00F84813">
        <w:rPr>
          <w:color w:val="2F5496" w:themeColor="accent1" w:themeShade="BF"/>
          <w:sz w:val="26"/>
          <w:szCs w:val="26"/>
        </w:rPr>
        <w:t>ance</w:t>
      </w:r>
      <w:r>
        <w:rPr>
          <w:color w:val="2F5496" w:themeColor="accent1" w:themeShade="BF"/>
          <w:sz w:val="26"/>
          <w:szCs w:val="26"/>
        </w:rPr>
        <w:t xml:space="preserve"> </w:t>
      </w:r>
      <w:r w:rsidR="00F84813">
        <w:t>T</w:t>
      </w:r>
      <w:r>
        <w:t xml:space="preserve">hat MCH </w:t>
      </w:r>
      <w:r w:rsidR="00F84813">
        <w:t>P</w:t>
      </w:r>
      <w:r>
        <w:t xml:space="preserve">opulations </w:t>
      </w:r>
      <w:r w:rsidR="00F84813">
        <w:t>A</w:t>
      </w:r>
      <w:r>
        <w:t xml:space="preserve">chieve </w:t>
      </w:r>
      <w:r w:rsidR="00F84813">
        <w:t>T</w:t>
      </w:r>
      <w:r>
        <w:t xml:space="preserve">heir </w:t>
      </w:r>
      <w:r w:rsidR="00F84813">
        <w:t>F</w:t>
      </w:r>
      <w:r>
        <w:t xml:space="preserve">ull </w:t>
      </w:r>
      <w:r w:rsidR="00F84813">
        <w:t>H</w:t>
      </w:r>
      <w:r>
        <w:t xml:space="preserve">ealth </w:t>
      </w:r>
      <w:r w:rsidR="00F84813">
        <w:t>P</w:t>
      </w:r>
      <w:r>
        <w:t>otential</w:t>
      </w:r>
      <w:bookmarkEnd w:id="25"/>
    </w:p>
    <w:p w:rsidR="00163F53" w:rsidRPr="00677390" w:rsidP="00163F53" w14:paraId="6FE21E93" w14:textId="3AB46DD3">
      <w:pPr>
        <w:ind w:left="720"/>
      </w:pPr>
      <w:r w:rsidRPr="00677390">
        <w:t xml:space="preserve">Title V MCH programs </w:t>
      </w:r>
      <w:r>
        <w:t>support</w:t>
      </w:r>
      <w:r w:rsidRPr="00677390">
        <w:t xml:space="preserve"> access to quality services and service delivery for all MCH populations to achieve</w:t>
      </w:r>
      <w:r>
        <w:t xml:space="preserve"> their</w:t>
      </w:r>
      <w:r w:rsidRPr="00677390">
        <w:t xml:space="preserve"> full health potential</w:t>
      </w:r>
      <w:r>
        <w:t xml:space="preserve">. The focus on </w:t>
      </w:r>
      <w:r w:rsidR="00292A0F">
        <w:t>assurance</w:t>
      </w:r>
      <w:r>
        <w:t xml:space="preserve"> </w:t>
      </w:r>
      <w:r w:rsidR="00631289">
        <w:t>is intended to</w:t>
      </w:r>
      <w:r>
        <w:t xml:space="preserve"> </w:t>
      </w:r>
      <w:r w:rsidR="00631289">
        <w:t xml:space="preserve">promote </w:t>
      </w:r>
      <w:r>
        <w:t xml:space="preserve">fairness of services for the MCH populations as states address their health care priority needs. </w:t>
      </w:r>
      <w:r w:rsidRPr="00AD714E">
        <w:t xml:space="preserve">Addressing </w:t>
      </w:r>
      <w:r w:rsidR="007B10E6">
        <w:t>assurance</w:t>
      </w:r>
      <w:r w:rsidRPr="00AD714E">
        <w:t xml:space="preserve"> includes focusing on </w:t>
      </w:r>
      <w:r w:rsidRPr="00677390">
        <w:t>major drivers of health for MCH populations</w:t>
      </w:r>
      <w:r>
        <w:t xml:space="preserve"> and</w:t>
      </w:r>
      <w:r w:rsidRPr="00677390">
        <w:t xml:space="preserve"> integrating the experience of individuals, families, and communities into policy and program planning, implementation, and monitoring.</w:t>
      </w:r>
      <w:r w:rsidRPr="00677390" w:rsidR="00305A9B">
        <w:t xml:space="preserve"> </w:t>
      </w:r>
    </w:p>
    <w:p w:rsidR="00BC1C13" w:rsidRPr="00BC56F6" w:rsidP="00BC56F6" w14:paraId="4039EE15" w14:textId="2BD9B69B">
      <w:pPr>
        <w:pStyle w:val="Heading2"/>
        <w:ind w:left="360" w:hanging="360"/>
        <w:rPr>
          <w:sz w:val="28"/>
          <w:szCs w:val="28"/>
        </w:rPr>
      </w:pPr>
      <w:bookmarkStart w:id="26" w:name="_Toc124339827"/>
      <w:bookmarkStart w:id="27" w:name="_Toc124361956"/>
      <w:bookmarkStart w:id="28" w:name="_Toc189034770"/>
      <w:bookmarkStart w:id="29" w:name="_Toc196304292"/>
      <w:bookmarkEnd w:id="26"/>
      <w:bookmarkEnd w:id="27"/>
      <w:r w:rsidRPr="00BC56F6">
        <w:rPr>
          <w:sz w:val="28"/>
          <w:szCs w:val="28"/>
        </w:rPr>
        <w:t xml:space="preserve">Legislative </w:t>
      </w:r>
      <w:r w:rsidRPr="007F796C" w:rsidR="007F796C">
        <w:rPr>
          <w:sz w:val="28"/>
          <w:szCs w:val="28"/>
        </w:rPr>
        <w:t>Requirements</w:t>
      </w:r>
      <w:bookmarkEnd w:id="28"/>
      <w:bookmarkEnd w:id="29"/>
    </w:p>
    <w:p w:rsidR="002247FF" w:rsidRPr="00BC1C13" w:rsidP="009C5CC4" w14:paraId="5D4844AF" w14:textId="32838CD5">
      <w:pPr>
        <w:ind w:left="360"/>
      </w:pPr>
      <w:r w:rsidRPr="002247FF">
        <w:t xml:space="preserve">The MCH Block Grant is authorized </w:t>
      </w:r>
      <w:r w:rsidRPr="007F796C" w:rsidR="007F796C">
        <w:t>by</w:t>
      </w:r>
      <w:r w:rsidRPr="007F796C" w:rsidR="007F796C">
        <w:t xml:space="preserve"> </w:t>
      </w:r>
      <w:r w:rsidRPr="002247FF">
        <w:t xml:space="preserve">Title V of the Social Security Act, which is the longest-standing public health legislation in American history. </w:t>
      </w:r>
      <w:r w:rsidR="002E6AEC">
        <w:t>The</w:t>
      </w:r>
      <w:r w:rsidR="007F796C">
        <w:t xml:space="preserve"> </w:t>
      </w:r>
      <w:r w:rsidRPr="002247FF">
        <w:t xml:space="preserve">law continues to support efforts to improve the health of the nation’s women and children. The law can be viewed at: </w:t>
      </w:r>
      <w:hyperlink r:id="rId21" w:history="1">
        <w:r w:rsidRPr="007F796C" w:rsidR="007F796C">
          <w:rPr>
            <w:rStyle w:val="Hyperlink"/>
          </w:rPr>
          <w:t>https://www.ssa.gov/OP_Home/ssact/title05/0500.htm</w:t>
        </w:r>
      </w:hyperlink>
      <w:r>
        <w:rPr>
          <w:rStyle w:val="FootnoteReference"/>
        </w:rPr>
        <w:footnoteReference w:id="7"/>
      </w:r>
      <w:r w:rsidRPr="002247FF">
        <w:t>.</w:t>
      </w:r>
      <w:r w:rsidR="00AD714E">
        <w:t xml:space="preserve"> </w:t>
      </w:r>
      <w:r w:rsidRPr="002247FF">
        <w:t>A general overview of</w:t>
      </w:r>
      <w:r w:rsidRPr="007F796C" w:rsidR="007F796C">
        <w:t xml:space="preserve"> some of</w:t>
      </w:r>
      <w:r w:rsidRPr="002247FF">
        <w:t xml:space="preserve"> the legislative requirements </w:t>
      </w:r>
      <w:r w:rsidRPr="007F796C" w:rsidR="007F796C">
        <w:t xml:space="preserve">(which include statutory citations in brackets) </w:t>
      </w:r>
      <w:r w:rsidRPr="002247FF">
        <w:t>and the way in which these requirements are implemented by MCHB is set out below.</w:t>
      </w:r>
    </w:p>
    <w:p w:rsidR="00870943" w:rsidRPr="004F4384" w:rsidP="00AC643F" w14:paraId="3870D1D2" w14:textId="5A7D623C">
      <w:pPr>
        <w:pStyle w:val="Heading3"/>
        <w:numPr>
          <w:ilvl w:val="0"/>
          <w:numId w:val="109"/>
        </w:numPr>
        <w:rPr>
          <w:color w:val="2F5496" w:themeColor="accent1" w:themeShade="BF"/>
          <w:sz w:val="26"/>
          <w:szCs w:val="26"/>
        </w:rPr>
      </w:pPr>
      <w:bookmarkStart w:id="30" w:name="_Toc189034771"/>
      <w:bookmarkStart w:id="31" w:name="_Toc196304293"/>
      <w:r w:rsidRPr="004F4384">
        <w:rPr>
          <w:color w:val="2F5496" w:themeColor="accent1" w:themeShade="BF"/>
          <w:sz w:val="26"/>
          <w:szCs w:val="26"/>
        </w:rPr>
        <w:t>Use of Allotment Funds [Section 504]</w:t>
      </w:r>
      <w:bookmarkEnd w:id="30"/>
      <w:bookmarkEnd w:id="31"/>
    </w:p>
    <w:p w:rsidR="00D01755" w:rsidP="00E86B0B" w14:paraId="066C4E18" w14:textId="4E07B540">
      <w:pPr>
        <w:ind w:left="720"/>
      </w:pPr>
      <w:r>
        <w:t xml:space="preserve">The state may use its MCH Block Grant funds for the provision of health services and related activities (including planning, administration, education, and evaluation) consistent with its </w:t>
      </w:r>
      <w:r w:rsidR="007F796C">
        <w:t>a</w:t>
      </w:r>
      <w:r>
        <w:t>pplication.</w:t>
      </w:r>
      <w:r w:rsidR="007F796C">
        <w:t xml:space="preserve"> </w:t>
      </w:r>
      <w:r w:rsidRPr="007F796C" w:rsidR="007F796C">
        <w:t>[Section 504(a)].</w:t>
      </w:r>
      <w:r>
        <w:t xml:space="preserve"> In addition, the state may request supplemental funds from MCHB to support identified technical assistance needs. Related to technical assistance, the state should plan for and allot funds for the MCH and CSHCN Directors to attend two required meetings each year in person. One of these meetings is the required MCH Block Grant Application/Annual Report review, which is held at a site designated annually by the Division of State and Community Health (DSCH) in HRSA’s MCHB. The other meeting is a MCH Federal-State Partnership Meeting, which aims to:  1) update State MCH and CSHCN Directors on relevant legislation and MCHB initiatives; 2) convene leaders, disseminate best practices</w:t>
      </w:r>
      <w:r w:rsidR="00F33999">
        <w:t>,</w:t>
      </w:r>
      <w:r>
        <w:t xml:space="preserve"> and share innovations in the field of MCH; and 3) provide opportunities for information exchange, networking, and collaboration among states and with MCHB. States should plan for this meeting to be held in </w:t>
      </w:r>
      <w:r w:rsidR="004A4CF6">
        <w:t xml:space="preserve">the </w:t>
      </w:r>
      <w:r>
        <w:t>Washington, DC</w:t>
      </w:r>
      <w:r w:rsidR="004A4CF6">
        <w:t xml:space="preserve"> area.</w:t>
      </w:r>
    </w:p>
    <w:p w:rsidR="006157CE" w:rsidP="00E86B0B" w14:paraId="00A1EFDC" w14:textId="0A6179B8">
      <w:pPr>
        <w:ind w:left="720"/>
      </w:pPr>
      <w:r>
        <w:t xml:space="preserve">The state should also plan for and </w:t>
      </w:r>
      <w:r w:rsidR="00C20924">
        <w:t xml:space="preserve">participate in </w:t>
      </w:r>
      <w:r w:rsidR="003F0E2E">
        <w:t xml:space="preserve">regular </w:t>
      </w:r>
      <w:r w:rsidR="00C20924">
        <w:t xml:space="preserve">engagement with its DSCH Project Officer for the purpose of ongoing technical assistance and </w:t>
      </w:r>
      <w:r w:rsidR="003F0E2E">
        <w:t xml:space="preserve">oversight, including </w:t>
      </w:r>
      <w:r w:rsidR="00FF1007">
        <w:t>monthly or quarterly</w:t>
      </w:r>
      <w:r w:rsidR="003F0E2E">
        <w:t xml:space="preserve"> </w:t>
      </w:r>
      <w:r w:rsidR="00FF1007">
        <w:t xml:space="preserve">conference calls, </w:t>
      </w:r>
      <w:r w:rsidR="00BA6696">
        <w:t xml:space="preserve">and </w:t>
      </w:r>
      <w:r w:rsidR="00FF1007">
        <w:t>site visits</w:t>
      </w:r>
      <w:r w:rsidR="00BA6696">
        <w:t>.</w:t>
      </w:r>
      <w:r w:rsidR="003F0E2E">
        <w:t xml:space="preserve"> </w:t>
      </w:r>
      <w:r w:rsidR="00C20924">
        <w:t xml:space="preserve">  </w:t>
      </w:r>
      <w:r>
        <w:t xml:space="preserve"> </w:t>
      </w:r>
    </w:p>
    <w:p w:rsidR="00D01755" w:rsidRPr="00BC1C13" w:rsidP="00E86B0B" w14:paraId="4ACEB8CE" w14:textId="7D73E80B">
      <w:pPr>
        <w:ind w:left="720"/>
      </w:pPr>
      <w:r>
        <w:t xml:space="preserve">The MCH Block Grant funds may not be used for cash payments to intended recipients of health services or for purchase of land, buildings, or major medical equipment. </w:t>
      </w:r>
      <w:r w:rsidRPr="007F796C" w:rsidR="007F796C">
        <w:t xml:space="preserve">[Section 504(b)(2)-(3)]. </w:t>
      </w:r>
      <w:r>
        <w:t>Other restrictions apply, as specified in Section 504(b).</w:t>
      </w:r>
    </w:p>
    <w:p w:rsidR="00E6321F" w:rsidRPr="004773E6" w:rsidP="00AC643F" w14:paraId="281C604D" w14:textId="25F5A3A0">
      <w:pPr>
        <w:pStyle w:val="Heading3"/>
        <w:numPr>
          <w:ilvl w:val="0"/>
          <w:numId w:val="109"/>
        </w:numPr>
        <w:rPr>
          <w:color w:val="2F5496" w:themeColor="accent1" w:themeShade="BF"/>
          <w:sz w:val="26"/>
          <w:szCs w:val="26"/>
        </w:rPr>
      </w:pPr>
      <w:bookmarkStart w:id="32" w:name="_Toc189034772"/>
      <w:bookmarkStart w:id="33" w:name="_Toc196304294"/>
      <w:r w:rsidRPr="004F4384">
        <w:rPr>
          <w:color w:val="2F5496" w:themeColor="accent1" w:themeShade="BF"/>
          <w:sz w:val="26"/>
          <w:szCs w:val="26"/>
        </w:rPr>
        <w:t>Application for Block Grant Funds [Section 505]</w:t>
      </w:r>
      <w:bookmarkEnd w:id="32"/>
      <w:bookmarkEnd w:id="33"/>
    </w:p>
    <w:p w:rsidR="007F796C" w:rsidRPr="007F796C" w:rsidP="007F796C" w14:paraId="340F11BC" w14:textId="77777777">
      <w:pPr>
        <w:ind w:left="720"/>
      </w:pPr>
      <w:r w:rsidRPr="007F796C">
        <w:t>The Application shall be developed by, or in consultation with, the state MCH agency and shall be made public within the state in such manner as to facilitate comment from any person (including any Federal or other public agency) during its development and after its transmittal. [Section 505(a)].</w:t>
      </w:r>
    </w:p>
    <w:p w:rsidR="0007735A" w:rsidP="00E86B0B" w14:paraId="1E2D860A" w14:textId="09D6BF26">
      <w:pPr>
        <w:ind w:left="720"/>
      </w:pPr>
      <w:r>
        <w:t>Each state is required to conduct a statewide Needs Assessment once every five years.</w:t>
      </w:r>
      <w:r w:rsidRPr="007F796C" w:rsidR="007F796C">
        <w:t xml:space="preserve"> [Section 505(a)(1)].</w:t>
      </w:r>
      <w:r>
        <w:t xml:space="preserve"> A detailed overview of the MCH Five-Year comprehensive statewide Needs Assessment process is presented in </w:t>
      </w:r>
      <w:r w:rsidR="00174310">
        <w:t xml:space="preserve">the </w:t>
      </w:r>
      <w:r w:rsidRPr="00514761" w:rsidR="00174310">
        <w:rPr>
          <w:i/>
          <w:iCs/>
        </w:rPr>
        <w:t xml:space="preserve">Title V </w:t>
      </w:r>
      <w:r w:rsidRPr="00917EFE" w:rsidR="00934E07">
        <w:rPr>
          <w:i/>
          <w:iCs/>
        </w:rPr>
        <w:t xml:space="preserve">Block Grant </w:t>
      </w:r>
      <w:r w:rsidRPr="00514761" w:rsidR="00174310">
        <w:rPr>
          <w:i/>
          <w:iCs/>
        </w:rPr>
        <w:t xml:space="preserve">Technical </w:t>
      </w:r>
      <w:r w:rsidRPr="00514761" w:rsidR="00514761">
        <w:rPr>
          <w:i/>
          <w:iCs/>
        </w:rPr>
        <w:t xml:space="preserve">Assistance </w:t>
      </w:r>
      <w:r w:rsidRPr="00514761" w:rsidR="00174310">
        <w:rPr>
          <w:i/>
          <w:iCs/>
        </w:rPr>
        <w:t>Resources</w:t>
      </w:r>
      <w:r w:rsidR="009E51A4">
        <w:rPr>
          <w:i/>
          <w:iCs/>
        </w:rPr>
        <w:t xml:space="preserve"> </w:t>
      </w:r>
      <w:r w:rsidRPr="009E51A4" w:rsidR="009E51A4">
        <w:t xml:space="preserve">at: </w:t>
      </w:r>
      <w:hyperlink r:id="rId19" w:history="1">
        <w:r w:rsidRPr="00697A98" w:rsidR="009E51A4">
          <w:rPr>
            <w:rStyle w:val="Hyperlink"/>
          </w:rPr>
          <w:t>https://mchb.tvisdata.hrsa.gov/Home/Resources</w:t>
        </w:r>
      </w:hyperlink>
      <w:r w:rsidR="009E51A4">
        <w:t>.</w:t>
      </w:r>
      <w:r>
        <w:t xml:space="preserve"> The Needs Assessment findings will be integrated into that year’s Application/Annual Report as a Five-Year Needs Assessment Summary. During the four interim years of the five-year reporting period, a state will submit an annual update of its ongoing needs assessment activities and findings in the appropriate section of the state Application/Annual Report. By law, the Application/Annual Report will contain information that is consistent with the health status goals and national health objectives regarding the need for:</w:t>
      </w:r>
    </w:p>
    <w:p w:rsidR="0007735A" w:rsidP="00093513" w14:paraId="520D65A1" w14:textId="253CFD52">
      <w:pPr>
        <w:pStyle w:val="ListParagraph"/>
        <w:numPr>
          <w:ilvl w:val="0"/>
          <w:numId w:val="42"/>
        </w:numPr>
        <w:spacing w:after="0" w:line="240" w:lineRule="auto"/>
        <w:ind w:left="1260" w:hanging="540"/>
      </w:pPr>
      <w:r>
        <w:t>Preventive and primary care services for all pregnant women, mothers, and infants up to age one;</w:t>
      </w:r>
    </w:p>
    <w:p w:rsidR="0007735A" w:rsidP="00093513" w14:paraId="6700A9E7" w14:textId="0FE9954B">
      <w:pPr>
        <w:pStyle w:val="ListParagraph"/>
        <w:numPr>
          <w:ilvl w:val="0"/>
          <w:numId w:val="42"/>
        </w:numPr>
        <w:spacing w:after="0" w:line="240" w:lineRule="auto"/>
        <w:ind w:left="1260" w:hanging="540"/>
      </w:pPr>
      <w:r>
        <w:t>Preventive and primary care services for children; and</w:t>
      </w:r>
    </w:p>
    <w:p w:rsidR="00A65FDC" w:rsidRPr="00A65FDC" w:rsidP="007C111B" w14:paraId="3D94DF2D" w14:textId="7737CFB6">
      <w:pPr>
        <w:pStyle w:val="ListParagraph"/>
        <w:numPr>
          <w:ilvl w:val="0"/>
          <w:numId w:val="42"/>
        </w:numPr>
        <w:spacing w:after="0" w:line="240" w:lineRule="auto"/>
        <w:ind w:left="1260" w:hanging="540"/>
      </w:pPr>
      <w:r>
        <w:t xml:space="preserve">Services for </w:t>
      </w:r>
      <w:r w:rsidR="007F796C">
        <w:t>children with special health care needs</w:t>
      </w:r>
      <w:r w:rsidR="00D83257">
        <w:t xml:space="preserve"> (</w:t>
      </w:r>
      <w:r>
        <w:t>as specified in section 501(a)(1)(D)</w:t>
      </w:r>
      <w:r w:rsidR="00D83257">
        <w:t>). (Section 501(a)(1)(D) specifies that MCH block grants funds are for the purpose of enabling each state</w:t>
      </w:r>
      <w:r>
        <w:t xml:space="preserve"> "</w:t>
      </w:r>
      <w:r w:rsidR="00D83257">
        <w:t xml:space="preserve">to provide and to promote </w:t>
      </w:r>
      <w:r>
        <w:t>family-centered, community-based, coordinated care (including care coordination services</w:t>
      </w:r>
      <w:r w:rsidR="004824A8">
        <w:t xml:space="preserve"> …</w:t>
      </w:r>
      <w:r>
        <w:t>) for children with special health care needs and to facilitate the development of community-based systems of services for such children and their families"</w:t>
      </w:r>
      <w:r w:rsidR="00D83257">
        <w:t>)</w:t>
      </w:r>
      <w:r>
        <w:t>.</w:t>
      </w:r>
      <w:r w:rsidR="007C111B">
        <w:t xml:space="preserve"> </w:t>
      </w:r>
      <w:r w:rsidRPr="00A65FDC">
        <w:t>[Section 505(a)(1)(A)-(C)].</w:t>
      </w:r>
      <w:r w:rsidR="007C111B">
        <w:br/>
      </w:r>
    </w:p>
    <w:p w:rsidR="0007735A" w:rsidP="00E86B0B" w14:paraId="735EFE56" w14:textId="60C67852">
      <w:pPr>
        <w:ind w:left="720"/>
      </w:pPr>
      <w:r>
        <w:t>The state will organize its reporting on the three legislatively defined MCH populations in the context of five population health domains:  1) Women/Maternal Health; 2) Perinatal/Infant Health; 3) Child Health; 4) Adolescent Health; and 5) CSHCN. Although the Application/Annual Report Guidance defines children as ages 1 year through 21 years, a separate Adolescent Health domain is included in the NPM framework</w:t>
      </w:r>
      <w:r w:rsidR="00F159EF">
        <w:t>,</w:t>
      </w:r>
      <w:r>
        <w:t xml:space="preserve"> due to their unique health needs. Adolescents often require different strategies than the strategies used to address the needs of the broader child health population. </w:t>
      </w:r>
    </w:p>
    <w:p w:rsidR="0007735A" w:rsidP="00E86B0B" w14:paraId="39F52D77" w14:textId="7FA54DB3">
      <w:pPr>
        <w:ind w:left="720"/>
      </w:pPr>
      <w:r>
        <w:t>Each year, at least thirty percent (30%) of federal Title V funds must be used for preventive and primary care services for children</w:t>
      </w:r>
      <w:r w:rsidRPr="00E06B8D" w:rsidR="00E06B8D">
        <w:t xml:space="preserve">. [Section 505(a)(3)(A)]. Additionally, at least thirty percent (30%) of federal Title V funds must be used each year for services for CSHCN (as specified in section 501(a)(1)(D)), which </w:t>
      </w:r>
      <w:r>
        <w:t>include providing and promoting family-centered, community-based, coordinated care (including care coordination services) for CSHCN and facilitating the development of community-based systems of services for such children and their families</w:t>
      </w:r>
      <w:r w:rsidRPr="00E06B8D" w:rsidR="00E06B8D">
        <w:t>. [Section 505(a)(3)(B)]. Provisions for waiving t</w:t>
      </w:r>
      <w:r>
        <w:t>he thirty percent (30%) requirement</w:t>
      </w:r>
      <w:r w:rsidR="00E06B8D">
        <w:t>s are set out</w:t>
      </w:r>
      <w:r>
        <w:t xml:space="preserve"> in Section 505(b)(1</w:t>
      </w:r>
      <w:r w:rsidR="00E06B8D">
        <w:t>)</w:t>
      </w:r>
      <w:r>
        <w:t>-</w:t>
      </w:r>
      <w:r w:rsidR="00E06B8D">
        <w:t>(</w:t>
      </w:r>
      <w:r>
        <w:t xml:space="preserve">2). </w:t>
      </w:r>
      <w:r w:rsidRPr="00E06B8D" w:rsidR="00E06B8D">
        <w:t>A request for waiver must be included in the Application letter of transmittal.</w:t>
      </w:r>
      <w:r w:rsidR="00D33476">
        <w:t xml:space="preserve"> </w:t>
      </w:r>
      <w:r w:rsidRPr="00D33476" w:rsidR="00D33476">
        <w:t>[Section 505(b)]</w:t>
      </w:r>
      <w:r w:rsidR="00D33476">
        <w:t>.</w:t>
      </w:r>
      <w:r>
        <w:t xml:space="preserve"> In addition, of the amount paid to a state under Section 503 from an allotment for a fiscal year under Section 502(c), not more than ten percent (10%) may be used for administering the funds paid under </w:t>
      </w:r>
      <w:r w:rsidR="00E06B8D">
        <w:t>such</w:t>
      </w:r>
      <w:r>
        <w:t xml:space="preserve"> section. [Section 504(d)].</w:t>
      </w:r>
    </w:p>
    <w:p w:rsidR="0007735A" w:rsidP="00E86B0B" w14:paraId="16AF7155" w14:textId="334BF999">
      <w:pPr>
        <w:ind w:left="720"/>
      </w:pPr>
      <w:r>
        <w:t xml:space="preserve">The state must maintain the level of funds being provided solely by such state’s MCH programs at the level provided in fiscal year 1989. [Section 505(a)(4)]. </w:t>
      </w:r>
    </w:p>
    <w:p w:rsidR="0007735A" w:rsidRPr="00BC1C13" w:rsidP="00E86B0B" w14:paraId="36E846F1" w14:textId="6F204C71">
      <w:pPr>
        <w:ind w:left="720"/>
      </w:pPr>
      <w:r>
        <w:t>Other requirements for allocation of funds, charging for services, maintenance of a toll-free hotline, and coordination of services with other programs are found in Section 505.</w:t>
      </w:r>
    </w:p>
    <w:p w:rsidR="00870943" w:rsidRPr="004773E6" w:rsidP="00AC643F" w14:paraId="1885F54A" w14:textId="6100ED77">
      <w:pPr>
        <w:pStyle w:val="Heading3"/>
        <w:numPr>
          <w:ilvl w:val="0"/>
          <w:numId w:val="109"/>
        </w:numPr>
        <w:rPr>
          <w:color w:val="2F5496" w:themeColor="accent1" w:themeShade="BF"/>
          <w:sz w:val="26"/>
          <w:szCs w:val="26"/>
        </w:rPr>
      </w:pPr>
      <w:bookmarkStart w:id="34" w:name="_Toc189034773"/>
      <w:bookmarkStart w:id="35" w:name="_Toc196304295"/>
      <w:r w:rsidRPr="004773E6">
        <w:rPr>
          <w:color w:val="2F5496" w:themeColor="accent1" w:themeShade="BF"/>
          <w:sz w:val="26"/>
          <w:szCs w:val="26"/>
        </w:rPr>
        <w:t>Annual Report [Section 506]</w:t>
      </w:r>
      <w:bookmarkEnd w:id="34"/>
      <w:bookmarkEnd w:id="35"/>
    </w:p>
    <w:p w:rsidR="007669A0" w:rsidP="00E86B0B" w14:paraId="0EFD13BB" w14:textId="40FD4078">
      <w:pPr>
        <w:ind w:left="720"/>
      </w:pPr>
      <w:r>
        <w:t xml:space="preserve">An Annual Report must be submitted to </w:t>
      </w:r>
      <w:r w:rsidRPr="00DD095C" w:rsidR="00DD095C">
        <w:t xml:space="preserve">MCHB </w:t>
      </w:r>
      <w:r>
        <w:t>each year</w:t>
      </w:r>
      <w:r w:rsidR="00F159EF">
        <w:t>,</w:t>
      </w:r>
      <w:r>
        <w:t xml:space="preserve"> in order to evaluate and compare the performance of different states assisted under Title V and to assure the proper expenditure of funds. </w:t>
      </w:r>
      <w:r w:rsidRPr="00DD095C" w:rsidR="00DD095C">
        <w:t xml:space="preserve">[Section 506(a)(1)]. Each Annual Report shall be prepared by, or in consultation with, the state MCH agency. [Section 506(a)(1)]. </w:t>
      </w:r>
      <w:r>
        <w:t xml:space="preserve">The Annual Report will include a description of program activities, a complete record of the purposes for which funds were spent, the extent to which the state has met its goals and performance objectives, as well as the national health objectives, and the extent to which funds were expended consistent with the state's </w:t>
      </w:r>
      <w:r w:rsidR="00DD095C">
        <w:t>a</w:t>
      </w:r>
      <w:r>
        <w:t xml:space="preserve">pplication. </w:t>
      </w:r>
      <w:r w:rsidRPr="00DD095C" w:rsidR="00DD095C">
        <w:t xml:space="preserve">[Section 506(1)]. </w:t>
      </w:r>
      <w:r>
        <w:t>The Action Plan includes the Annual Report narrative on the state’s Title V program strategies and activities. States will utilize the Action Plan section of the Application/Annual Report to provide narrative discussion on the progress (by population health domain) achieved during the reporting year relative to the implementation of planned activities and gains in meeting the established performance measure targets. The standardized format of the Annual Report, as described, will allow for consistency in reporting and will facilitate the preparation of a report to Congress</w:t>
      </w:r>
      <w:r w:rsidR="00DD095C">
        <w:t xml:space="preserve">, as required in </w:t>
      </w:r>
      <w:r>
        <w:t xml:space="preserve">Section 506(a)(3). </w:t>
      </w:r>
    </w:p>
    <w:p w:rsidR="007669A0" w:rsidRPr="00BC1C13" w:rsidP="00E86B0B" w14:paraId="1E150C94" w14:textId="505BD39F">
      <w:pPr>
        <w:ind w:left="720"/>
      </w:pPr>
      <w:r w:rsidRPr="00DD095C">
        <w:t xml:space="preserve">In accordance with </w:t>
      </w:r>
      <w:r>
        <w:t xml:space="preserve">Section 509(a)(5), MCHB has made a substantial effort to not duplicate other federal data collection efforts. MCHB will collect and provide National Outcome and Performance measure data, as well as Other State Data (OSD), for the individual states, as available. Given that limited data are available from the National Center for Health Statistics (NCHS) and other federal sources for Puerto Rico, Guam, the Republic of the Marshall Islands, Federated States of Micronesia, Republic of Palau, Commonwealth of the Northern Mariana Islands, American </w:t>
      </w:r>
      <w:r w:rsidR="00074D46">
        <w:t>Samoa,</w:t>
      </w:r>
      <w:r>
        <w:t xml:space="preserve"> and Virgin Islands, HRSA’s MCHB developed an MCH Jurisdictional Survey. </w:t>
      </w:r>
      <w:r w:rsidR="004A215B">
        <w:t xml:space="preserve">Like </w:t>
      </w:r>
      <w:r>
        <w:t>the National Survey of Children’s Health (NSCH), the MCH Jurisdictional Survey collects information on factors related to the well-being of children. These factors include health status, visits to health care providers, health care costs, and health insurance coverage. In addition, the MCH Jurisdictional Survey collects information on factors related to the well-being of mothers, such as health risk behaviors, health conditions, and preventive health practices.</w:t>
      </w:r>
      <w:r w:rsidR="00DA0F23">
        <w:t xml:space="preserve"> The MCH Jurisdictional Survey enables MCHB to provide data for most National Outcome and Performance measures to these jurisdictions.</w:t>
      </w:r>
    </w:p>
    <w:p w:rsidR="00870943" w:rsidRPr="004773E6" w:rsidP="00AC643F" w14:paraId="4F9686BF" w14:textId="304E8212">
      <w:pPr>
        <w:pStyle w:val="Heading3"/>
        <w:numPr>
          <w:ilvl w:val="0"/>
          <w:numId w:val="0"/>
        </w:numPr>
        <w:ind w:left="720" w:hanging="360"/>
        <w:rPr>
          <w:color w:val="2F5496" w:themeColor="accent1" w:themeShade="BF"/>
          <w:sz w:val="26"/>
          <w:szCs w:val="26"/>
        </w:rPr>
      </w:pPr>
      <w:bookmarkStart w:id="36" w:name="_Toc189034774"/>
      <w:bookmarkStart w:id="37" w:name="_Toc196304296"/>
      <w:r>
        <w:rPr>
          <w:color w:val="2F5496" w:themeColor="accent1" w:themeShade="BF"/>
          <w:sz w:val="26"/>
          <w:szCs w:val="26"/>
        </w:rPr>
        <w:t xml:space="preserve">D. </w:t>
      </w:r>
      <w:r w:rsidR="00BB1FF1">
        <w:rPr>
          <w:color w:val="2F5496" w:themeColor="accent1" w:themeShade="BF"/>
          <w:sz w:val="26"/>
          <w:szCs w:val="26"/>
        </w:rPr>
        <w:t xml:space="preserve">Administration of Federal and </w:t>
      </w:r>
      <w:r w:rsidR="00FE35B8">
        <w:rPr>
          <w:color w:val="2F5496" w:themeColor="accent1" w:themeShade="BF"/>
          <w:sz w:val="26"/>
          <w:szCs w:val="26"/>
        </w:rPr>
        <w:t>State Programs</w:t>
      </w:r>
      <w:r w:rsidRPr="004D2852" w:rsidR="003E7248">
        <w:rPr>
          <w:color w:val="2F5496" w:themeColor="accent1" w:themeShade="BF"/>
          <w:sz w:val="26"/>
          <w:szCs w:val="26"/>
        </w:rPr>
        <w:t xml:space="preserve"> </w:t>
      </w:r>
      <w:r w:rsidRPr="004D2852">
        <w:rPr>
          <w:color w:val="2F5496" w:themeColor="accent1" w:themeShade="BF"/>
          <w:sz w:val="26"/>
          <w:szCs w:val="26"/>
        </w:rPr>
        <w:t>[Section 50</w:t>
      </w:r>
      <w:r w:rsidR="00BB1FF1">
        <w:rPr>
          <w:color w:val="2F5496" w:themeColor="accent1" w:themeShade="BF"/>
          <w:sz w:val="26"/>
          <w:szCs w:val="26"/>
        </w:rPr>
        <w:t>9</w:t>
      </w:r>
      <w:r w:rsidRPr="004D2852">
        <w:rPr>
          <w:color w:val="2F5496" w:themeColor="accent1" w:themeShade="BF"/>
          <w:sz w:val="26"/>
          <w:szCs w:val="26"/>
        </w:rPr>
        <w:t>]</w:t>
      </w:r>
      <w:bookmarkEnd w:id="36"/>
      <w:bookmarkEnd w:id="37"/>
    </w:p>
    <w:p w:rsidR="00BB1FF1" w:rsidP="00BB1FF1" w14:paraId="6C296E8D" w14:textId="580D9AC5">
      <w:pPr>
        <w:ind w:left="720"/>
      </w:pPr>
      <w:r>
        <w:t xml:space="preserve">Within each state, the state health agency is responsible for the administration (or supervision of the administration) of programs carried out with allotments </w:t>
      </w:r>
      <w:r w:rsidRPr="000A792F">
        <w:t>made to the State under Title V. [Section 509(b)].</w:t>
      </w:r>
    </w:p>
    <w:p w:rsidR="00BB1FF1" w:rsidRPr="00D31C18" w:rsidP="00BB1FF1" w14:paraId="0C82FFD3" w14:textId="77777777">
      <w:pPr>
        <w:ind w:left="720"/>
        <w:rPr>
          <w:rFonts w:cstheme="minorHAnsi"/>
        </w:rPr>
      </w:pPr>
      <w:r>
        <w:t xml:space="preserve">MCHB in HRSA has been designated as the organizational unit responsible for the administration of Title V. </w:t>
      </w:r>
      <w:r w:rsidRPr="000A792F">
        <w:t>[Section 509(a)].</w:t>
      </w:r>
      <w:r>
        <w:t xml:space="preserve"> </w:t>
      </w:r>
      <w:r w:rsidRPr="00D31C18">
        <w:rPr>
          <w:rFonts w:cstheme="minorHAnsi"/>
        </w:rPr>
        <w:t xml:space="preserve">Within the Bureau, DSCH serves as the federal liaison to </w:t>
      </w:r>
      <w:r>
        <w:rPr>
          <w:rFonts w:cstheme="minorHAnsi"/>
        </w:rPr>
        <w:t>Title V</w:t>
      </w:r>
      <w:r w:rsidRPr="00D31C18">
        <w:rPr>
          <w:rFonts w:cstheme="minorHAnsi"/>
        </w:rPr>
        <w:t xml:space="preserve"> MCH programs</w:t>
      </w:r>
      <w:r>
        <w:rPr>
          <w:rFonts w:cstheme="minorHAnsi"/>
        </w:rPr>
        <w:t>, providing</w:t>
      </w:r>
      <w:r w:rsidRPr="00D31C18">
        <w:rPr>
          <w:rFonts w:cstheme="minorHAnsi"/>
        </w:rPr>
        <w:t xml:space="preserve"> </w:t>
      </w:r>
      <w:r>
        <w:rPr>
          <w:rFonts w:cstheme="minorHAnsi"/>
        </w:rPr>
        <w:t>consultation to states</w:t>
      </w:r>
      <w:r w:rsidRPr="00D31C18">
        <w:rPr>
          <w:rFonts w:cstheme="minorHAnsi"/>
        </w:rPr>
        <w:t xml:space="preserve"> as they </w:t>
      </w:r>
      <w:r>
        <w:rPr>
          <w:rFonts w:cstheme="minorHAnsi"/>
        </w:rPr>
        <w:t>implement</w:t>
      </w:r>
      <w:r w:rsidRPr="00D31C18">
        <w:rPr>
          <w:rFonts w:cstheme="minorHAnsi"/>
        </w:rPr>
        <w:t xml:space="preserve"> a wide range of MCH programs. DSCH collaborates with other </w:t>
      </w:r>
      <w:r>
        <w:rPr>
          <w:rFonts w:cstheme="minorHAnsi"/>
        </w:rPr>
        <w:t>D</w:t>
      </w:r>
      <w:r w:rsidRPr="00D31C18">
        <w:rPr>
          <w:rFonts w:cstheme="minorHAnsi"/>
        </w:rPr>
        <w:t xml:space="preserve">ivisions within MCHB, HRSA </w:t>
      </w:r>
      <w:r>
        <w:rPr>
          <w:rFonts w:cstheme="minorHAnsi"/>
        </w:rPr>
        <w:t>B</w:t>
      </w:r>
      <w:r w:rsidRPr="00D31C18">
        <w:rPr>
          <w:rFonts w:cstheme="minorHAnsi"/>
        </w:rPr>
        <w:t xml:space="preserve">ureaus and </w:t>
      </w:r>
      <w:r>
        <w:rPr>
          <w:rFonts w:cstheme="minorHAnsi"/>
        </w:rPr>
        <w:t>O</w:t>
      </w:r>
      <w:r w:rsidRPr="00D31C18">
        <w:rPr>
          <w:rFonts w:cstheme="minorHAnsi"/>
        </w:rPr>
        <w:t xml:space="preserve">ffices, other federal agencies, community partners, and other organizations on issues pertinent to Title V programs. </w:t>
      </w:r>
    </w:p>
    <w:p w:rsidR="00BB1FF1" w:rsidP="00BB1FF1" w14:paraId="687B1489" w14:textId="77777777">
      <w:pPr>
        <w:ind w:left="720"/>
        <w:rPr>
          <w:rFonts w:cstheme="minorHAnsi"/>
        </w:rPr>
      </w:pPr>
      <w:r w:rsidRPr="00D31C18">
        <w:rPr>
          <w:rFonts w:cstheme="minorHAnsi"/>
        </w:rPr>
        <w:t>DSCH Project Officers (POs) oversee the ongoing work of</w:t>
      </w:r>
      <w:r>
        <w:rPr>
          <w:rFonts w:cstheme="minorHAnsi"/>
        </w:rPr>
        <w:t xml:space="preserve"> the</w:t>
      </w:r>
      <w:r w:rsidRPr="00D31C18">
        <w:rPr>
          <w:rFonts w:cstheme="minorHAnsi"/>
        </w:rPr>
        <w:t xml:space="preserve"> Title V Block Grant in each of the 59 states and jurisdictions. The work of the PO is the foundation for monitoring and oversight for the program, and this work promotes successful fulfillment of the goals and objectives of the Block Grant. The PO has responsibility for 1) understanding and communicating programmatic objectives as detailed in the Block Grant Guidance, including how applications will be evaluated for their </w:t>
      </w:r>
      <w:r>
        <w:rPr>
          <w:rFonts w:cstheme="minorHAnsi"/>
        </w:rPr>
        <w:t>alignment</w:t>
      </w:r>
      <w:r w:rsidRPr="00D31C18">
        <w:rPr>
          <w:rFonts w:cstheme="minorHAnsi"/>
        </w:rPr>
        <w:t xml:space="preserve"> with those objectives; 2) providing advice on the scientific/technical/programmatic suitability of applications for funding (preceding, as part of, or following the Block Grant Review); and 3) providing </w:t>
      </w:r>
      <w:r>
        <w:rPr>
          <w:rFonts w:cstheme="minorHAnsi"/>
        </w:rPr>
        <w:t>support</w:t>
      </w:r>
      <w:r w:rsidRPr="00D31C18">
        <w:rPr>
          <w:rFonts w:cstheme="minorHAnsi"/>
        </w:rPr>
        <w:t xml:space="preserve"> in the post-award administration, including technical assistance </w:t>
      </w:r>
      <w:r>
        <w:rPr>
          <w:rFonts w:cstheme="minorHAnsi"/>
        </w:rPr>
        <w:t>to states</w:t>
      </w:r>
      <w:r w:rsidRPr="00D31C18">
        <w:rPr>
          <w:rFonts w:cstheme="minorHAnsi"/>
        </w:rPr>
        <w:t>. This monitoring and oversight are performed through site visits</w:t>
      </w:r>
      <w:r>
        <w:rPr>
          <w:rFonts w:cstheme="minorHAnsi"/>
        </w:rPr>
        <w:t xml:space="preserve">, </w:t>
      </w:r>
      <w:r w:rsidRPr="00D31C18">
        <w:rPr>
          <w:rFonts w:cstheme="minorHAnsi"/>
        </w:rPr>
        <w:t xml:space="preserve">annual Title V Block Grant reviews to ensure statutory compliance, </w:t>
      </w:r>
      <w:r>
        <w:rPr>
          <w:rFonts w:cstheme="minorHAnsi"/>
        </w:rPr>
        <w:t>and</w:t>
      </w:r>
      <w:r w:rsidRPr="00D31C18">
        <w:rPr>
          <w:rFonts w:cstheme="minorHAnsi"/>
        </w:rPr>
        <w:t xml:space="preserve"> ongoing, regular communication to </w:t>
      </w:r>
      <w:r>
        <w:rPr>
          <w:rFonts w:cstheme="minorHAnsi"/>
        </w:rPr>
        <w:t>help</w:t>
      </w:r>
      <w:r w:rsidRPr="00D31C18">
        <w:rPr>
          <w:rFonts w:cstheme="minorHAnsi"/>
        </w:rPr>
        <w:t xml:space="preserve"> state Title V program</w:t>
      </w:r>
      <w:r>
        <w:rPr>
          <w:rFonts w:cstheme="minorHAnsi"/>
        </w:rPr>
        <w:t>s</w:t>
      </w:r>
      <w:r w:rsidRPr="00D31C18">
        <w:rPr>
          <w:rFonts w:cstheme="minorHAnsi"/>
        </w:rPr>
        <w:t xml:space="preserve"> achieve </w:t>
      </w:r>
      <w:r>
        <w:rPr>
          <w:rFonts w:cstheme="minorHAnsi"/>
        </w:rPr>
        <w:t xml:space="preserve">their </w:t>
      </w:r>
      <w:r w:rsidRPr="00D31C18">
        <w:rPr>
          <w:rFonts w:cstheme="minorHAnsi"/>
        </w:rPr>
        <w:t>state action plan</w:t>
      </w:r>
      <w:r>
        <w:rPr>
          <w:rFonts w:cstheme="minorHAnsi"/>
        </w:rPr>
        <w:t>s</w:t>
      </w:r>
      <w:r w:rsidRPr="00D31C18">
        <w:rPr>
          <w:rFonts w:cstheme="minorHAnsi"/>
        </w:rPr>
        <w:t>.</w:t>
      </w:r>
      <w:r>
        <w:rPr>
          <w:rFonts w:cstheme="minorHAnsi"/>
        </w:rPr>
        <w:t xml:space="preserve"> </w:t>
      </w:r>
      <w:r w:rsidRPr="00D31C18">
        <w:rPr>
          <w:rFonts w:cstheme="minorHAnsi"/>
        </w:rPr>
        <w:t>The PO serves as the first point of contact for providing technical assistance to the states.</w:t>
      </w:r>
    </w:p>
    <w:p w:rsidR="00BB1FF1" w:rsidP="00BB1FF1" w14:paraId="2BC700FF" w14:textId="77777777">
      <w:pPr>
        <w:ind w:left="720"/>
      </w:pPr>
      <w:r>
        <w:t>Applicants may obtain additional information regarding administrative, technical, and program issues concerning the Block Grant Application/Annual Report by contacting:</w:t>
      </w:r>
    </w:p>
    <w:p w:rsidR="00BB1FF1" w:rsidP="00BB1FF1" w14:paraId="0C7E108E" w14:textId="77777777">
      <w:pPr>
        <w:spacing w:after="0"/>
        <w:ind w:left="720"/>
      </w:pPr>
      <w:r>
        <w:t xml:space="preserve">Division of State and Community Health </w:t>
      </w:r>
    </w:p>
    <w:p w:rsidR="00BB1FF1" w:rsidP="00BB1FF1" w14:paraId="5B4DC9DD" w14:textId="77777777">
      <w:pPr>
        <w:spacing w:after="0"/>
        <w:ind w:left="720"/>
      </w:pPr>
      <w:r>
        <w:t>Maternal and Child Health Bureau</w:t>
      </w:r>
    </w:p>
    <w:p w:rsidR="00BB1FF1" w:rsidP="00BB1FF1" w14:paraId="5245F88E" w14:textId="77777777">
      <w:pPr>
        <w:spacing w:after="0"/>
        <w:ind w:left="720"/>
      </w:pPr>
      <w:r>
        <w:t xml:space="preserve">Health Resources and Services Administration </w:t>
      </w:r>
    </w:p>
    <w:p w:rsidR="00BB1FF1" w:rsidP="00BB1FF1" w14:paraId="615D2E2F" w14:textId="5DA1D745">
      <w:pPr>
        <w:spacing w:after="0"/>
        <w:ind w:left="720"/>
      </w:pPr>
      <w:r>
        <w:t>5600 Fishers Lane,</w:t>
      </w:r>
      <w:r w:rsidR="0007755E">
        <w:t xml:space="preserve"> </w:t>
      </w:r>
      <w:r>
        <w:t>Room 11N35</w:t>
      </w:r>
    </w:p>
    <w:p w:rsidR="00BB1FF1" w:rsidP="00BB1FF1" w14:paraId="4EC1AFAB" w14:textId="77777777">
      <w:pPr>
        <w:spacing w:after="0"/>
        <w:ind w:left="720"/>
      </w:pPr>
      <w:r>
        <w:t>Rockville, Maryland 20857</w:t>
      </w:r>
    </w:p>
    <w:p w:rsidR="00BB1FF1" w:rsidP="00BB1FF1" w14:paraId="1885D6D8" w14:textId="777D10DA">
      <w:pPr>
        <w:ind w:left="720"/>
      </w:pPr>
      <w:r>
        <w:t>T5Guidance@hrsa.gov</w:t>
      </w:r>
    </w:p>
    <w:p w:rsidR="002C6887" w:rsidP="00483C37" w14:paraId="7B58D881" w14:textId="4AA6ADB1">
      <w:bookmarkStart w:id="38" w:name="_Toc124339834"/>
      <w:bookmarkStart w:id="39" w:name="_Toc124339835"/>
      <w:bookmarkEnd w:id="38"/>
      <w:bookmarkEnd w:id="39"/>
      <w:r>
        <w:br w:type="page"/>
      </w:r>
    </w:p>
    <w:p w:rsidR="00870943" w:rsidRPr="000D6031" w:rsidP="00AD3E43" w14:paraId="42B7F29B" w14:textId="5F062029">
      <w:pPr>
        <w:pStyle w:val="Heading1"/>
        <w:rPr>
          <w:rFonts w:ascii="Cambria" w:hAnsi="Cambria"/>
          <w:b/>
          <w:bCs/>
          <w:sz w:val="26"/>
          <w:szCs w:val="26"/>
        </w:rPr>
      </w:pPr>
      <w:bookmarkStart w:id="40" w:name="_Toc189034776"/>
      <w:bookmarkStart w:id="41" w:name="_Toc196304297"/>
      <w:r w:rsidRPr="000D6031">
        <w:rPr>
          <w:rFonts w:ascii="Cambria" w:hAnsi="Cambria"/>
          <w:b/>
          <w:bCs/>
          <w:sz w:val="48"/>
          <w:szCs w:val="48"/>
        </w:rPr>
        <w:t>PART TWO:</w:t>
      </w:r>
      <w:r w:rsidRPr="00E13E55">
        <w:rPr>
          <w:rFonts w:ascii="Cambria" w:hAnsi="Cambria"/>
          <w:b/>
          <w:bCs/>
        </w:rPr>
        <w:t xml:space="preserve"> </w:t>
      </w:r>
      <w:r w:rsidRPr="000D6031">
        <w:rPr>
          <w:rFonts w:ascii="Cambria" w:hAnsi="Cambria"/>
          <w:b/>
          <w:bCs/>
          <w:sz w:val="26"/>
          <w:szCs w:val="26"/>
        </w:rPr>
        <w:t>APPLICATION/ANNUAL REPORT INSTRUCTIONS</w:t>
      </w:r>
      <w:bookmarkEnd w:id="40"/>
      <w:bookmarkEnd w:id="41"/>
    </w:p>
    <w:p w:rsidR="00870943" w:rsidRPr="00BC56F6" w:rsidP="00CF3C0D" w14:paraId="0E6EA342" w14:textId="121E892C">
      <w:pPr>
        <w:pStyle w:val="Heading2"/>
        <w:numPr>
          <w:ilvl w:val="0"/>
          <w:numId w:val="9"/>
        </w:numPr>
        <w:ind w:left="360"/>
        <w:rPr>
          <w:sz w:val="28"/>
          <w:szCs w:val="28"/>
        </w:rPr>
      </w:pPr>
      <w:bookmarkStart w:id="42" w:name="_Toc189034777"/>
      <w:bookmarkStart w:id="43" w:name="_Toc196304298"/>
      <w:r w:rsidRPr="00BC56F6">
        <w:rPr>
          <w:sz w:val="28"/>
          <w:szCs w:val="28"/>
        </w:rPr>
        <w:t xml:space="preserve">General </w:t>
      </w:r>
      <w:r w:rsidR="00C47663">
        <w:rPr>
          <w:sz w:val="28"/>
          <w:szCs w:val="28"/>
        </w:rPr>
        <w:t xml:space="preserve">Annual </w:t>
      </w:r>
      <w:r w:rsidRPr="00BC56F6">
        <w:rPr>
          <w:sz w:val="28"/>
          <w:szCs w:val="28"/>
        </w:rPr>
        <w:t>Requirements</w:t>
      </w:r>
      <w:bookmarkEnd w:id="42"/>
      <w:bookmarkEnd w:id="43"/>
    </w:p>
    <w:p w:rsidR="00406DAF" w:rsidRPr="004773E6" w:rsidP="00CF3C0D" w14:paraId="5AD2CC9B" w14:textId="420501EF">
      <w:pPr>
        <w:pStyle w:val="Heading3"/>
        <w:numPr>
          <w:ilvl w:val="1"/>
          <w:numId w:val="1"/>
        </w:numPr>
        <w:ind w:left="720"/>
        <w:rPr>
          <w:color w:val="2F5496" w:themeColor="accent1" w:themeShade="BF"/>
          <w:sz w:val="26"/>
          <w:szCs w:val="26"/>
        </w:rPr>
      </w:pPr>
      <w:bookmarkStart w:id="44" w:name="_Toc189034778"/>
      <w:bookmarkStart w:id="45" w:name="_Toc196304299"/>
      <w:r w:rsidRPr="004773E6">
        <w:rPr>
          <w:color w:val="2F5496" w:themeColor="accent1" w:themeShade="BF"/>
          <w:sz w:val="26"/>
          <w:szCs w:val="26"/>
        </w:rPr>
        <w:t>Letter of Transmittal</w:t>
      </w:r>
      <w:bookmarkEnd w:id="44"/>
      <w:bookmarkEnd w:id="45"/>
    </w:p>
    <w:p w:rsidR="00037CCC" w:rsidRPr="00406DAF" w:rsidP="00E86B0B" w14:paraId="5328D91E" w14:textId="16CA8B33">
      <w:pPr>
        <w:ind w:left="720"/>
      </w:pPr>
      <w:r w:rsidRPr="00037CCC">
        <w:t xml:space="preserve">An electronic letter of transmittal from the responsible state health agency official must be the first page of the MCH Block Grant Application/Annual Report. The letter must also contain the documentation for waiver of a 30 percent </w:t>
      </w:r>
      <w:r w:rsidRPr="00037CCC" w:rsidR="00074D46">
        <w:t>allotment if</w:t>
      </w:r>
      <w:r w:rsidRPr="00037CCC">
        <w:t xml:space="preserve"> the state is so requesting. The letter of transmittal is uploaded in TVIS as an image to Section I.A. of the Application/Annual Report.</w:t>
      </w:r>
    </w:p>
    <w:p w:rsidR="00870943" w:rsidRPr="00723DD0" w:rsidP="00CF3C0D" w14:paraId="2BC44B7F" w14:textId="61D60A9D">
      <w:pPr>
        <w:pStyle w:val="Heading3"/>
        <w:numPr>
          <w:ilvl w:val="1"/>
          <w:numId w:val="1"/>
        </w:numPr>
        <w:ind w:left="720"/>
        <w:rPr>
          <w:color w:val="2F5496" w:themeColor="accent1" w:themeShade="BF"/>
          <w:sz w:val="26"/>
          <w:szCs w:val="26"/>
        </w:rPr>
      </w:pPr>
      <w:bookmarkStart w:id="46" w:name="_Toc189034779"/>
      <w:bookmarkStart w:id="47" w:name="_Toc196304300"/>
      <w:r w:rsidRPr="00723DD0">
        <w:rPr>
          <w:color w:val="2F5496" w:themeColor="accent1" w:themeShade="BF"/>
          <w:sz w:val="26"/>
          <w:szCs w:val="26"/>
        </w:rPr>
        <w:t>Face Sheet</w:t>
      </w:r>
      <w:bookmarkEnd w:id="46"/>
      <w:bookmarkEnd w:id="47"/>
    </w:p>
    <w:p w:rsidR="000B25DD" w:rsidRPr="00406DAF" w:rsidP="00E86B0B" w14:paraId="7B0FB634" w14:textId="104FB63A">
      <w:pPr>
        <w:ind w:left="720"/>
      </w:pPr>
      <w:r w:rsidRPr="000B25DD">
        <w:t>Each section of the Application Face Sheet (Standard Form 424) must be completed and submitted electronically along with the rest of the Application/Annual Report.</w:t>
      </w:r>
    </w:p>
    <w:p w:rsidR="00870943" w:rsidRPr="00723DD0" w:rsidP="00CF3C0D" w14:paraId="0BCDF761" w14:textId="3499D4C6">
      <w:pPr>
        <w:pStyle w:val="Heading3"/>
        <w:numPr>
          <w:ilvl w:val="1"/>
          <w:numId w:val="1"/>
        </w:numPr>
        <w:ind w:left="720"/>
        <w:rPr>
          <w:color w:val="2F5496" w:themeColor="accent1" w:themeShade="BF"/>
          <w:sz w:val="26"/>
          <w:szCs w:val="26"/>
        </w:rPr>
      </w:pPr>
      <w:bookmarkStart w:id="48" w:name="_Toc189034780"/>
      <w:bookmarkStart w:id="49" w:name="_Toc196304301"/>
      <w:r w:rsidRPr="00723DD0">
        <w:rPr>
          <w:color w:val="2F5496" w:themeColor="accent1" w:themeShade="BF"/>
          <w:sz w:val="26"/>
          <w:szCs w:val="26"/>
        </w:rPr>
        <w:t>Assurances and Certifications</w:t>
      </w:r>
      <w:bookmarkEnd w:id="48"/>
      <w:bookmarkEnd w:id="49"/>
    </w:p>
    <w:p w:rsidR="009E7B1B" w:rsidRPr="00406DAF" w:rsidP="00E86B0B" w14:paraId="016695E9" w14:textId="2C45AAFD">
      <w:pPr>
        <w:ind w:left="720"/>
      </w:pPr>
      <w:r w:rsidRPr="009E7B1B">
        <w:t xml:space="preserve">The appropriate Assurances and Certifications for the State MCH Block Grants, which </w:t>
      </w:r>
      <w:r w:rsidR="00914227">
        <w:t>are part of S</w:t>
      </w:r>
      <w:r w:rsidRPr="009E7B1B">
        <w:t xml:space="preserve">tandard Form (SF)-424B, Assurances for Non-Construction Programs and Certifications for debarment and suspension, drug free </w:t>
      </w:r>
      <w:r w:rsidRPr="009E7B1B" w:rsidR="004A215B">
        <w:t>workplace</w:t>
      </w:r>
      <w:r w:rsidRPr="009E7B1B">
        <w:t xml:space="preserve">, lobbying, program fraud and tobacco smoke, are included in Appendix </w:t>
      </w:r>
      <w:r w:rsidR="00914227">
        <w:t>2.</w:t>
      </w:r>
      <w:r w:rsidR="007536E9">
        <w:t xml:space="preserve"> </w:t>
      </w:r>
      <w:r w:rsidRPr="009E7B1B">
        <w:t>The state does not have to submit these forms as part of the Application/Annual Report, but they must be maintained on file in the state’s MCH program’s office. TVIS provides capability for the state to certify that the required assurances/certifications are maintained on file and the state can provide them at HRSA’s request.</w:t>
      </w:r>
    </w:p>
    <w:p w:rsidR="00870943" w:rsidRPr="00723DD0" w:rsidP="00CF3C0D" w14:paraId="76EC44F0" w14:textId="19D2CEB6">
      <w:pPr>
        <w:pStyle w:val="Heading3"/>
        <w:numPr>
          <w:ilvl w:val="1"/>
          <w:numId w:val="1"/>
        </w:numPr>
        <w:ind w:left="720"/>
        <w:rPr>
          <w:color w:val="2F5496" w:themeColor="accent1" w:themeShade="BF"/>
          <w:sz w:val="26"/>
          <w:szCs w:val="26"/>
        </w:rPr>
      </w:pPr>
      <w:bookmarkStart w:id="50" w:name="_Toc189034781"/>
      <w:bookmarkStart w:id="51" w:name="_Toc196304302"/>
      <w:r w:rsidRPr="00723DD0">
        <w:rPr>
          <w:color w:val="2F5496" w:themeColor="accent1" w:themeShade="BF"/>
          <w:sz w:val="26"/>
          <w:szCs w:val="26"/>
        </w:rPr>
        <w:t>Table of Contents</w:t>
      </w:r>
      <w:bookmarkEnd w:id="50"/>
      <w:bookmarkEnd w:id="51"/>
    </w:p>
    <w:p w:rsidR="00995B88" w:rsidRPr="00406DAF" w:rsidP="00E86B0B" w14:paraId="1B38D621" w14:textId="2C3F73D0">
      <w:pPr>
        <w:ind w:left="720"/>
      </w:pPr>
      <w:r w:rsidRPr="00995B88">
        <w:t xml:space="preserve">The Table of Contents is automatically generated by </w:t>
      </w:r>
      <w:r w:rsidRPr="00995B88" w:rsidR="00D7604D">
        <w:t>TVIS and</w:t>
      </w:r>
      <w:r w:rsidRPr="00995B88">
        <w:t xml:space="preserve"> conforms to the headings in the different Parts/Sections of this Guidance.</w:t>
      </w:r>
    </w:p>
    <w:p w:rsidR="00AC77E5" w:rsidRPr="00D91A36" w:rsidP="00CF3C0D" w14:paraId="3D1929B5" w14:textId="3DA2EA66">
      <w:pPr>
        <w:pStyle w:val="Heading2"/>
        <w:numPr>
          <w:ilvl w:val="0"/>
          <w:numId w:val="9"/>
        </w:numPr>
        <w:ind w:left="360"/>
        <w:rPr>
          <w:sz w:val="28"/>
          <w:szCs w:val="28"/>
        </w:rPr>
      </w:pPr>
      <w:bookmarkStart w:id="52" w:name="_Toc189034782"/>
      <w:bookmarkStart w:id="53" w:name="_Toc196304303"/>
      <w:r>
        <w:rPr>
          <w:sz w:val="28"/>
          <w:szCs w:val="28"/>
        </w:rPr>
        <w:t>MCH Block Grant Workflow</w:t>
      </w:r>
      <w:bookmarkEnd w:id="52"/>
      <w:bookmarkEnd w:id="53"/>
    </w:p>
    <w:p w:rsidR="00885EFC" w:rsidP="00BC56F6" w14:paraId="73E1609A" w14:textId="57B6C700">
      <w:pPr>
        <w:ind w:left="360"/>
      </w:pPr>
      <w:r w:rsidRPr="00885EFC">
        <w:t xml:space="preserve">In follow-up to a legislatively required comprehensive Five-Year Needs Assessment, the state develops a five-year Title V </w:t>
      </w:r>
      <w:r w:rsidR="009B369C">
        <w:t>A</w:t>
      </w:r>
      <w:r w:rsidR="00C47663">
        <w:t xml:space="preserve">ction </w:t>
      </w:r>
      <w:r w:rsidR="009B369C">
        <w:t>P</w:t>
      </w:r>
      <w:r w:rsidR="00C47663">
        <w:t>lan</w:t>
      </w:r>
      <w:r w:rsidRPr="00885EFC">
        <w:t xml:space="preserve">. Consistent with the block grant concept, the state has flexibility in the types of programs and activities that it implements to address the unique needs of </w:t>
      </w:r>
      <w:r w:rsidR="0027135E">
        <w:t>its</w:t>
      </w:r>
      <w:r w:rsidRPr="00885EFC" w:rsidR="0027135E">
        <w:t xml:space="preserve"> </w:t>
      </w:r>
      <w:r w:rsidRPr="00885EFC">
        <w:t xml:space="preserve">individual MCH populations. As depicted by the process flow diagram in Figure </w:t>
      </w:r>
      <w:r w:rsidR="00B439D2">
        <w:t>3</w:t>
      </w:r>
      <w:r w:rsidRPr="00885EFC">
        <w:t xml:space="preserve">, a state’s priority needs should “drive” the development of a five-year </w:t>
      </w:r>
      <w:r w:rsidR="009B369C">
        <w:t>A</w:t>
      </w:r>
      <w:r w:rsidR="00C47663">
        <w:t>ction</w:t>
      </w:r>
      <w:r w:rsidRPr="00885EFC" w:rsidR="00C47663">
        <w:t xml:space="preserve"> </w:t>
      </w:r>
      <w:r w:rsidR="009B369C">
        <w:t>P</w:t>
      </w:r>
      <w:r w:rsidRPr="00885EFC" w:rsidR="009B369C">
        <w:t xml:space="preserve">lan </w:t>
      </w:r>
      <w:r w:rsidRPr="00885EFC">
        <w:t>that is responsive to the needs identified and is performance driven.</w:t>
      </w:r>
      <w:r>
        <w:t xml:space="preserve"> </w:t>
      </w:r>
    </w:p>
    <w:p w:rsidR="00CB160D" w:rsidP="00406DAF" w14:paraId="69680EBE" w14:textId="0C338159">
      <w:r>
        <w:br w:type="page"/>
      </w:r>
    </w:p>
    <w:p w:rsidR="00406DAF" w:rsidRPr="00D22E12" w:rsidP="00406DAF" w14:paraId="0CE0C00A" w14:textId="48671903">
      <w:pPr>
        <w:rPr>
          <w:b/>
        </w:rPr>
      </w:pPr>
      <w:bookmarkStart w:id="54" w:name="_Hlk124709518"/>
      <w:r w:rsidRPr="00D22E12">
        <w:rPr>
          <w:b/>
        </w:rPr>
        <w:t>F</w:t>
      </w:r>
      <w:r w:rsidRPr="00D22E12" w:rsidR="00885EFC">
        <w:rPr>
          <w:b/>
        </w:rPr>
        <w:t xml:space="preserve">igure </w:t>
      </w:r>
      <w:r w:rsidR="00B439D2">
        <w:rPr>
          <w:b/>
        </w:rPr>
        <w:t>3</w:t>
      </w:r>
      <w:r w:rsidRPr="00D22E12" w:rsidR="00885EFC">
        <w:rPr>
          <w:b/>
        </w:rPr>
        <w:t xml:space="preserve">: MCH Block Grant </w:t>
      </w:r>
      <w:r w:rsidRPr="00D22E12" w:rsidR="00E510A0">
        <w:rPr>
          <w:b/>
        </w:rPr>
        <w:t>Workflow</w:t>
      </w:r>
    </w:p>
    <w:bookmarkEnd w:id="54"/>
    <w:p w:rsidR="00E510A0" w:rsidP="00F15BBB" w14:paraId="693E5E3A" w14:textId="52A800E3">
      <w:r>
        <w:rPr>
          <w:noProof/>
        </w:rPr>
        <w:drawing>
          <wp:inline distT="0" distB="0" distL="0" distR="0">
            <wp:extent cx="4974590" cy="6212205"/>
            <wp:effectExtent l="0" t="0" r="0" b="0"/>
            <wp:docPr id="8" name="Picture 8" descr="Process flow diagram to depict how a state's priority needs dive the development of a five-year Action P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Process flow diagram to depict how a state's priority needs dive the development of a five-year Action Plan."/>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974590" cy="6212205"/>
                    </a:xfrm>
                    <a:prstGeom prst="rect">
                      <a:avLst/>
                    </a:prstGeom>
                    <a:noFill/>
                  </pic:spPr>
                </pic:pic>
              </a:graphicData>
            </a:graphic>
          </wp:inline>
        </w:drawing>
      </w:r>
    </w:p>
    <w:p w:rsidR="000262EF" w:rsidRPr="00406DAF" w:rsidP="00BB2286" w14:paraId="0113BAC3" w14:textId="290F7136">
      <w:pPr>
        <w:ind w:left="360"/>
      </w:pPr>
      <w:r w:rsidRPr="000262EF">
        <w:t>The state begins each five-year cycle by conducting a comprehensive Title V Five-Year Needs Assessment. This Needs Assessment includes a comprehensive review of MCH population needs, program capacity, and partnerships/collaborations that are critical components of a state’s system of care for addressing the needs of its MCH population. Based on the findings of the Five-Year Needs Assessment, the state identifies 7-10 Title V MCH priority needs. Using the State Action Plan Table as a working tool, the state develops strategies and overarching five-year objectives to address the identified priority needs. The state examines areas of potential alignment between its MCH priority needs and the Title V NOMs and NPMs</w:t>
      </w:r>
      <w:r w:rsidR="008A56A3">
        <w:t xml:space="preserve">. </w:t>
      </w:r>
      <w:r w:rsidR="00883206">
        <w:t>S</w:t>
      </w:r>
      <w:r w:rsidRPr="00883206" w:rsidR="00883206">
        <w:t>tate</w:t>
      </w:r>
      <w:r w:rsidR="00883206">
        <w:t>s</w:t>
      </w:r>
      <w:r w:rsidRPr="00883206" w:rsidR="00883206">
        <w:t xml:space="preserve"> must report on a minimum of five (5) NPMs, including the two Universal NPMs, with at least one NPM for each of the five MCH population domains</w:t>
      </w:r>
      <w:r w:rsidR="00883206">
        <w:t xml:space="preserve"> </w:t>
      </w:r>
      <w:r w:rsidRPr="000262EF">
        <w:t xml:space="preserve">for programmatic focus over the five-year cycle. Priority needs not addressed by the NPMs </w:t>
      </w:r>
      <w:r w:rsidR="006832C3">
        <w:t>should be addressed through a</w:t>
      </w:r>
      <w:r w:rsidR="004427B9">
        <w:t>n</w:t>
      </w:r>
      <w:r w:rsidR="006832C3">
        <w:t xml:space="preserve"> SPM. States can develop their own SPM, or they may select one from the Standard Measure Set </w:t>
      </w:r>
      <w:r w:rsidRPr="00624AC4" w:rsidR="00624AC4">
        <w:t>(</w:t>
      </w:r>
      <w:r w:rsidR="00F1256C">
        <w:t>s</w:t>
      </w:r>
      <w:r w:rsidRPr="00C66A62" w:rsidR="00E335DC">
        <w:t xml:space="preserve">ee the </w:t>
      </w:r>
      <w:r w:rsidRPr="00C66A62" w:rsidR="00E335DC">
        <w:rPr>
          <w:i/>
          <w:iCs/>
        </w:rPr>
        <w:t>Title V Block Grant Technical Assistance Resources</w:t>
      </w:r>
      <w:r w:rsidRPr="00C66A62" w:rsidR="00E335DC">
        <w:t xml:space="preserve"> at: </w:t>
      </w:r>
      <w:hyperlink r:id="rId19" w:history="1">
        <w:r w:rsidRPr="003C3FB1" w:rsidR="00E335DC">
          <w:rPr>
            <w:rStyle w:val="Hyperlink"/>
          </w:rPr>
          <w:t>https://mchb.tvisdata.hrsa.gov/Home/Resources</w:t>
        </w:r>
      </w:hyperlink>
      <w:r w:rsidR="00D74D49">
        <w:t>)</w:t>
      </w:r>
      <w:r w:rsidRPr="000262EF">
        <w:t xml:space="preserve">. The state can </w:t>
      </w:r>
      <w:r w:rsidRPr="000262EF" w:rsidR="00454D5C">
        <w:t>choose</w:t>
      </w:r>
      <w:r w:rsidRPr="000262EF">
        <w:t xml:space="preserve"> to develop</w:t>
      </w:r>
      <w:r w:rsidR="00E523F2">
        <w:t xml:space="preserve"> or select</w:t>
      </w:r>
      <w:r w:rsidRPr="000262EF">
        <w:t xml:space="preserve"> as many SPMs</w:t>
      </w:r>
      <w:r w:rsidR="00D74D49">
        <w:t xml:space="preserve"> </w:t>
      </w:r>
      <w:r w:rsidRPr="000262EF">
        <w:t xml:space="preserve">as needed to ensure that each priority need is addressed either by </w:t>
      </w:r>
      <w:r w:rsidR="00064F3C">
        <w:t>a</w:t>
      </w:r>
      <w:r w:rsidR="00D85EE1">
        <w:t>n</w:t>
      </w:r>
      <w:r w:rsidRPr="000262EF">
        <w:t xml:space="preserve"> SPM or by </w:t>
      </w:r>
      <w:r w:rsidR="00064F3C">
        <w:t>an</w:t>
      </w:r>
      <w:r w:rsidRPr="000262EF">
        <w:t xml:space="preserve"> NPM</w:t>
      </w:r>
      <w:r w:rsidR="00064F3C">
        <w:t>.</w:t>
      </w:r>
      <w:r w:rsidRPr="000262EF">
        <w:t xml:space="preserve"> While not required, the state may choose to also develop a </w:t>
      </w:r>
      <w:r w:rsidR="00430DF2">
        <w:t>State Outcome Measure (</w:t>
      </w:r>
      <w:r w:rsidRPr="000262EF">
        <w:t>SOM</w:t>
      </w:r>
      <w:r w:rsidR="00430DF2">
        <w:t>)</w:t>
      </w:r>
      <w:r w:rsidRPr="000262EF">
        <w:t xml:space="preserve"> to complement the NOMs</w:t>
      </w:r>
      <w:r w:rsidR="00454D5C">
        <w:t xml:space="preserve"> that can be linked to </w:t>
      </w:r>
      <w:r w:rsidR="00064F3C">
        <w:t>an</w:t>
      </w:r>
      <w:r w:rsidR="00454D5C">
        <w:t xml:space="preserve"> NPM or SPM</w:t>
      </w:r>
      <w:r w:rsidRPr="00B0484B" w:rsidR="00B0484B">
        <w:t>.</w:t>
      </w:r>
      <w:r w:rsidRPr="000262EF">
        <w:t xml:space="preserve"> For each NPM, the state is required to develop at least one ESM that further defines how the state plans to monitor and assess its annual progress in addressing the NPMs. </w:t>
      </w:r>
      <w:r w:rsidR="00454D5C">
        <w:t>States may also choose to develop an optional ESM for one or more of their SPMs</w:t>
      </w:r>
      <w:r w:rsidRPr="00B0484B" w:rsidR="00B0484B">
        <w:t>.</w:t>
      </w:r>
      <w:r w:rsidR="00454D5C">
        <w:t xml:space="preserve"> </w:t>
      </w:r>
      <w:r w:rsidR="001D36B2">
        <w:t>S</w:t>
      </w:r>
      <w:r w:rsidR="00B5403B">
        <w:t xml:space="preserve">tates have the option to </w:t>
      </w:r>
      <w:r w:rsidR="00052E47">
        <w:t xml:space="preserve">additionally </w:t>
      </w:r>
      <w:r w:rsidR="00B5403B">
        <w:t xml:space="preserve">select a </w:t>
      </w:r>
      <w:r w:rsidRPr="00E75F12" w:rsidR="00E75F12">
        <w:t>demographic stratifier and priority population within the stratifier (i.e., stratifier sub-group)</w:t>
      </w:r>
      <w:r w:rsidR="00E75F12">
        <w:t xml:space="preserve"> </w:t>
      </w:r>
      <w:r w:rsidR="00B5403B">
        <w:t>for each NPM that they can track</w:t>
      </w:r>
      <w:r w:rsidR="006341E4">
        <w:t xml:space="preserve"> over the five-year cycle.</w:t>
      </w:r>
      <w:r w:rsidR="00B5403B">
        <w:t xml:space="preserve"> </w:t>
      </w:r>
      <w:r w:rsidRPr="000262EF">
        <w:t xml:space="preserve">In the four interim year Application/Annual Reports, the state reports on its ongoing needs assessment efforts, its success in implementing the five-year Title V </w:t>
      </w:r>
      <w:r w:rsidR="002039EC">
        <w:t>S</w:t>
      </w:r>
      <w:r w:rsidR="00C47663">
        <w:t>tate</w:t>
      </w:r>
      <w:r w:rsidRPr="000262EF">
        <w:t xml:space="preserve"> </w:t>
      </w:r>
      <w:r w:rsidR="009B369C">
        <w:t>A</w:t>
      </w:r>
      <w:r w:rsidR="00C47663">
        <w:t>ction</w:t>
      </w:r>
      <w:r w:rsidRPr="000262EF" w:rsidR="00C47663">
        <w:t xml:space="preserve"> </w:t>
      </w:r>
      <w:r w:rsidR="002039EC">
        <w:t>P</w:t>
      </w:r>
      <w:r w:rsidRPr="000262EF">
        <w:t>lan</w:t>
      </w:r>
      <w:r w:rsidR="006A777F">
        <w:t>,</w:t>
      </w:r>
      <w:r w:rsidRPr="000262EF" w:rsidR="009B369C">
        <w:t xml:space="preserve"> </w:t>
      </w:r>
      <w:r w:rsidRPr="000262EF">
        <w:t>and its progress in achieving the established performance objectives for each NPM</w:t>
      </w:r>
      <w:r w:rsidR="006341E4">
        <w:t xml:space="preserve"> (and priority population)</w:t>
      </w:r>
      <w:r w:rsidRPr="000262EF">
        <w:t>, SPM</w:t>
      </w:r>
      <w:r w:rsidR="000D2D39">
        <w:t>,</w:t>
      </w:r>
      <w:r w:rsidRPr="000262EF">
        <w:t xml:space="preserve"> and ESM.</w:t>
      </w:r>
    </w:p>
    <w:p w:rsidR="00870943" w:rsidRPr="00982BF5" w:rsidP="00CF3C0D" w14:paraId="674CC59F" w14:textId="71A965FC">
      <w:pPr>
        <w:pStyle w:val="Heading2"/>
        <w:numPr>
          <w:ilvl w:val="0"/>
          <w:numId w:val="20"/>
        </w:numPr>
        <w:ind w:left="360" w:hanging="360"/>
        <w:rPr>
          <w:sz w:val="28"/>
          <w:szCs w:val="28"/>
        </w:rPr>
      </w:pPr>
      <w:bookmarkStart w:id="55" w:name="_Toc189034783"/>
      <w:bookmarkStart w:id="56" w:name="_Toc196304304"/>
      <w:r w:rsidRPr="00982BF5">
        <w:rPr>
          <w:sz w:val="28"/>
          <w:szCs w:val="28"/>
        </w:rPr>
        <w:t>Components of the Application/Annual Report</w:t>
      </w:r>
      <w:bookmarkEnd w:id="55"/>
      <w:bookmarkEnd w:id="56"/>
    </w:p>
    <w:p w:rsidR="000865FD" w:rsidRPr="006B1E33" w:rsidP="00BC56F6" w14:paraId="384BEDA9" w14:textId="42F5923E">
      <w:pPr>
        <w:ind w:left="360"/>
      </w:pPr>
      <w:r>
        <w:t>E</w:t>
      </w:r>
      <w:r w:rsidRPr="006B1E33">
        <w:t xml:space="preserve">ach year, states and jurisdictions are required to submit an Application/Annual Report for the federal funds they receive through the MCH Block Grant. In addition, the state is required to conduct and report on a comprehensive, statewide Needs Assessment every five years. See </w:t>
      </w:r>
      <w:r w:rsidR="003648CF">
        <w:t xml:space="preserve">the </w:t>
      </w:r>
      <w:r w:rsidR="003648CF">
        <w:rPr>
          <w:i/>
          <w:iCs/>
        </w:rPr>
        <w:t xml:space="preserve">Title V </w:t>
      </w:r>
      <w:r w:rsidRPr="00917EFE" w:rsidR="00934E07">
        <w:rPr>
          <w:i/>
          <w:iCs/>
        </w:rPr>
        <w:t xml:space="preserve">Block Grant </w:t>
      </w:r>
      <w:r w:rsidR="003648CF">
        <w:rPr>
          <w:i/>
          <w:iCs/>
        </w:rPr>
        <w:t>Technical Assistance Resources</w:t>
      </w:r>
      <w:r w:rsidRPr="006B1E33">
        <w:t xml:space="preserve"> </w:t>
      </w:r>
      <w:r w:rsidRPr="009E51A4" w:rsidR="009E51A4">
        <w:t xml:space="preserve">at: </w:t>
      </w:r>
      <w:hyperlink r:id="rId19" w:history="1">
        <w:r w:rsidRPr="00697A98" w:rsidR="009E51A4">
          <w:rPr>
            <w:rStyle w:val="Hyperlink"/>
          </w:rPr>
          <w:t>https://mchb.tvisdata.hrsa.gov/Home/Resources</w:t>
        </w:r>
      </w:hyperlink>
      <w:r w:rsidR="009E51A4">
        <w:t xml:space="preserve"> </w:t>
      </w:r>
      <w:r w:rsidRPr="006B1E33">
        <w:t xml:space="preserve">for the Application/Annual Report Timeline. The findings of this Needs Assessment and the priority needs identified </w:t>
      </w:r>
      <w:r w:rsidR="0027135E">
        <w:t>from</w:t>
      </w:r>
      <w:r w:rsidRPr="006B1E33">
        <w:t xml:space="preserve"> this process provide the basis for the development of a five-year Action Plan for the state Title V program. As new findings become available through the state’s ongoing/updating needs assessment efforts and the analyses of annual performance data, the state may refine its Action Plan in interim years to achieve targeted outcomes in state and national MCH priority areas. These changes may include the </w:t>
      </w:r>
      <w:r w:rsidR="009B369C">
        <w:t xml:space="preserve">updating of performance objectives, the </w:t>
      </w:r>
      <w:r w:rsidRPr="006B1E33">
        <w:t xml:space="preserve">substitution of new or revised strategies, ESMs and/or SPMs for existing strategies and measures. States are encouraged not to change the NPMs during the five-year reporting cycle. If a state determines that </w:t>
      </w:r>
      <w:r w:rsidR="00064F3C">
        <w:t>an</w:t>
      </w:r>
      <w:r w:rsidRPr="006B1E33">
        <w:t xml:space="preserve"> NPM needs to be changed, clear justification must be provided to the MCHB Project Officer.</w:t>
      </w:r>
    </w:p>
    <w:p w:rsidR="000865FD" w:rsidRPr="006B1E33" w:rsidP="00BC56F6" w14:paraId="53E93EF7" w14:textId="77777777">
      <w:pPr>
        <w:ind w:left="360"/>
      </w:pPr>
      <w:r w:rsidRPr="006B1E33">
        <w:t>The state’s narrative Application/Annual Report includes the following sections:</w:t>
      </w:r>
    </w:p>
    <w:p w:rsidR="000865FD" w:rsidRPr="006B1E33" w:rsidP="00493CAE" w14:paraId="36216A04" w14:textId="77777777">
      <w:pPr>
        <w:spacing w:after="0"/>
        <w:ind w:left="990" w:hanging="540"/>
      </w:pPr>
      <w:r w:rsidRPr="006B1E33">
        <w:t>A.</w:t>
      </w:r>
      <w:r w:rsidRPr="006B1E33">
        <w:tab/>
        <w:t xml:space="preserve">Executive Summary; </w:t>
      </w:r>
    </w:p>
    <w:p w:rsidR="000865FD" w:rsidRPr="006B1E33" w:rsidP="00493CAE" w14:paraId="3AECDE97" w14:textId="577E42DA">
      <w:pPr>
        <w:spacing w:after="0"/>
        <w:ind w:left="990" w:hanging="540"/>
      </w:pPr>
      <w:r w:rsidRPr="006B1E33">
        <w:t>B.</w:t>
      </w:r>
      <w:r w:rsidRPr="006B1E33">
        <w:tab/>
        <w:t>Overview</w:t>
      </w:r>
      <w:r w:rsidR="00780B8C">
        <w:t xml:space="preserve"> of the State</w:t>
      </w:r>
      <w:r w:rsidRPr="006B1E33">
        <w:t>;</w:t>
      </w:r>
    </w:p>
    <w:p w:rsidR="000865FD" w:rsidRPr="006B1E33" w:rsidP="00493CAE" w14:paraId="2C24171B" w14:textId="77777777">
      <w:pPr>
        <w:spacing w:after="0"/>
        <w:ind w:left="990" w:hanging="540"/>
      </w:pPr>
      <w:r w:rsidRPr="006B1E33">
        <w:t>C.</w:t>
      </w:r>
      <w:r w:rsidRPr="006B1E33">
        <w:tab/>
        <w:t>Needs Assessment;</w:t>
      </w:r>
    </w:p>
    <w:p w:rsidR="000865FD" w:rsidRPr="006B1E33" w:rsidP="00493CAE" w14:paraId="7F972EE3" w14:textId="77777777">
      <w:pPr>
        <w:spacing w:after="0"/>
        <w:ind w:left="990" w:hanging="540"/>
      </w:pPr>
      <w:r w:rsidRPr="006B1E33">
        <w:t>D.</w:t>
      </w:r>
      <w:r w:rsidRPr="006B1E33">
        <w:tab/>
        <w:t>Financial Narrative;</w:t>
      </w:r>
    </w:p>
    <w:p w:rsidR="000865FD" w:rsidRPr="006B1E33" w:rsidP="00493CAE" w14:paraId="65EEB0A0" w14:textId="77777777">
      <w:pPr>
        <w:spacing w:after="0"/>
        <w:ind w:left="990" w:hanging="540"/>
      </w:pPr>
      <w:r w:rsidRPr="006B1E33">
        <w:t>E.</w:t>
      </w:r>
      <w:r w:rsidRPr="006B1E33">
        <w:tab/>
        <w:t>Five-Year State Action Plan;</w:t>
      </w:r>
    </w:p>
    <w:p w:rsidR="000865FD" w:rsidRPr="006B1E33" w:rsidP="00493CAE" w14:paraId="10FAD533" w14:textId="77777777">
      <w:pPr>
        <w:spacing w:after="0"/>
        <w:ind w:left="990" w:hanging="540"/>
      </w:pPr>
      <w:r w:rsidRPr="006B1E33">
        <w:t>F.</w:t>
      </w:r>
      <w:r w:rsidRPr="006B1E33">
        <w:tab/>
        <w:t>Public Input;</w:t>
      </w:r>
    </w:p>
    <w:p w:rsidR="000865FD" w:rsidRPr="006B1E33" w:rsidP="00493CAE" w14:paraId="01D1CEA9" w14:textId="0E0CB745">
      <w:pPr>
        <w:spacing w:after="0"/>
        <w:ind w:left="990" w:hanging="540"/>
      </w:pPr>
      <w:r w:rsidRPr="006B1E33">
        <w:t>G.</w:t>
      </w:r>
      <w:r w:rsidRPr="006B1E33">
        <w:tab/>
        <w:t>Technical Assistance</w:t>
      </w:r>
    </w:p>
    <w:p w:rsidR="00723DD0" w:rsidRPr="006B1E33" w:rsidP="00354D0F" w14:paraId="18DF9C19" w14:textId="77777777">
      <w:pPr>
        <w:spacing w:after="0"/>
        <w:ind w:left="900" w:hanging="360"/>
      </w:pPr>
    </w:p>
    <w:p w:rsidR="000865FD" w:rsidP="00982BF5" w14:paraId="1A6BE4FB" w14:textId="300BE381">
      <w:pPr>
        <w:ind w:left="360"/>
      </w:pPr>
      <w:r w:rsidRPr="006B1E33">
        <w:t>States should structure the narrative discussion of the Application/Annual Report to include the sections cited above. A detailed explanation of the specific discussion points that the state should include in each section is provided below.</w:t>
      </w:r>
    </w:p>
    <w:p w:rsidR="00870943" w:rsidRPr="00723DD0" w:rsidP="00CF3C0D" w14:paraId="6EB42E25" w14:textId="6AEFE542">
      <w:pPr>
        <w:pStyle w:val="Heading3"/>
        <w:numPr>
          <w:ilvl w:val="0"/>
          <w:numId w:val="10"/>
        </w:numPr>
        <w:ind w:left="720"/>
        <w:rPr>
          <w:color w:val="2F5496" w:themeColor="accent1" w:themeShade="BF"/>
          <w:sz w:val="26"/>
          <w:szCs w:val="26"/>
        </w:rPr>
      </w:pPr>
      <w:bookmarkStart w:id="57" w:name="_Toc124339845"/>
      <w:bookmarkStart w:id="58" w:name="_Toc124339846"/>
      <w:bookmarkStart w:id="59" w:name="_Toc189034784"/>
      <w:bookmarkStart w:id="60" w:name="_Toc196304305"/>
      <w:bookmarkEnd w:id="57"/>
      <w:bookmarkEnd w:id="58"/>
      <w:r w:rsidRPr="00723DD0">
        <w:rPr>
          <w:color w:val="2F5496" w:themeColor="accent1" w:themeShade="BF"/>
          <w:sz w:val="26"/>
          <w:szCs w:val="26"/>
        </w:rPr>
        <w:t>Executive Summary</w:t>
      </w:r>
      <w:bookmarkEnd w:id="59"/>
      <w:bookmarkEnd w:id="60"/>
    </w:p>
    <w:p w:rsidR="00DE342E" w:rsidP="00982BF5" w14:paraId="2ACC73A4" w14:textId="46F5CAA4">
      <w:pPr>
        <w:ind w:left="720"/>
      </w:pPr>
      <w:r>
        <w:t xml:space="preserve">Comprised of three sections, the Executive Summary is intended to be a standalone document that enables the reader to acquire a clear understanding of the state’s Title V program without having to read the entire MCH Block Grant Application/Annual Report. Limited to no more than five printed pages, the Program Overview (Section III.A.1) is the main narrative section in the Executive Summary. While limited to no more than one printed page per section, the remaining two sections (Section III.A.2 and Section III.A.3) enable a state to reflect on the value and impact of the MCH Block Grant program in promoting the health and well-being of its MCH population.   </w:t>
      </w:r>
    </w:p>
    <w:p w:rsidR="00DE342E" w:rsidRPr="00DA0919" w:rsidP="00982BF5" w14:paraId="45C627D3" w14:textId="2D86A92F">
      <w:pPr>
        <w:ind w:left="720"/>
      </w:pPr>
      <w:r>
        <w:t>In addition to serving as an introduction to the state’s MCH Block Grant Application/Annual Report, the Executive Summary serves as the narrative portion of the TVIS State Snapshot. Publicly available as a TVIS Web report, this document serves as a quick point of reference for policy makers, national MCH leadership associations and programs, local and state MCH stakeholders, state Title V programs, families, academia</w:t>
      </w:r>
      <w:r w:rsidR="00D22433">
        <w:t>,</w:t>
      </w:r>
      <w:r>
        <w:t xml:space="preserve"> and other interested individuals. The State Snapshot incorporates key information contained in the State’s MCH Block Grant Application/Annual Report into a formatted document that states can use in their Title V program outreach and health promotion efforts.</w:t>
      </w:r>
    </w:p>
    <w:p w:rsidR="00DA0919" w:rsidRPr="00723DD0" w:rsidP="00CF3C0D" w14:paraId="50DAE1A2" w14:textId="560F7105">
      <w:pPr>
        <w:pStyle w:val="Heading4"/>
        <w:numPr>
          <w:ilvl w:val="2"/>
          <w:numId w:val="1"/>
        </w:numPr>
        <w:ind w:left="1080" w:hanging="360"/>
        <w:rPr>
          <w:rFonts w:ascii="Cambria" w:hAnsi="Cambria"/>
          <w:i w:val="0"/>
          <w:sz w:val="24"/>
          <w:szCs w:val="24"/>
        </w:rPr>
      </w:pPr>
      <w:bookmarkStart w:id="61" w:name="_Toc189034785"/>
      <w:bookmarkStart w:id="62" w:name="_Toc196304306"/>
      <w:r w:rsidRPr="00723DD0">
        <w:rPr>
          <w:rFonts w:ascii="Cambria" w:hAnsi="Cambria"/>
          <w:i w:val="0"/>
          <w:sz w:val="24"/>
          <w:szCs w:val="24"/>
        </w:rPr>
        <w:t>Program Overview</w:t>
      </w:r>
      <w:r w:rsidRPr="00723DD0" w:rsidR="00D0775B">
        <w:rPr>
          <w:rFonts w:ascii="Cambria" w:hAnsi="Cambria"/>
          <w:i w:val="0"/>
          <w:sz w:val="24"/>
          <w:szCs w:val="24"/>
        </w:rPr>
        <w:t xml:space="preserve"> (Reporting Flexibility</w:t>
      </w:r>
      <w:r w:rsidRPr="00723DD0" w:rsidR="00780B8C">
        <w:rPr>
          <w:rFonts w:ascii="Cambria" w:hAnsi="Cambria"/>
          <w:i w:val="0"/>
          <w:iCs w:val="0"/>
          <w:sz w:val="24"/>
          <w:szCs w:val="24"/>
        </w:rPr>
        <w:t xml:space="preserve"> Option</w:t>
      </w:r>
      <w:r w:rsidR="00C92CA8">
        <w:rPr>
          <w:rFonts w:ascii="Cambria" w:hAnsi="Cambria"/>
          <w:i w:val="0"/>
          <w:iCs w:val="0"/>
          <w:sz w:val="24"/>
          <w:szCs w:val="24"/>
        </w:rPr>
        <w:t xml:space="preserve"> in Interim Years</w:t>
      </w:r>
      <w:r w:rsidRPr="00723DD0" w:rsidR="00D0775B">
        <w:rPr>
          <w:rFonts w:ascii="Cambria" w:hAnsi="Cambria"/>
          <w:i w:val="0"/>
          <w:iCs w:val="0"/>
          <w:sz w:val="24"/>
          <w:szCs w:val="24"/>
        </w:rPr>
        <w:t>)</w:t>
      </w:r>
      <w:bookmarkEnd w:id="61"/>
      <w:bookmarkEnd w:id="62"/>
    </w:p>
    <w:p w:rsidR="00DD37E8" w:rsidP="00E86B0B" w14:paraId="61016FFB" w14:textId="4B11920F">
      <w:pPr>
        <w:ind w:left="1080"/>
      </w:pPr>
      <w:r>
        <w:t xml:space="preserve">The goal of the Program Overview section is to convey key descriptors about the state’s Title V program (i.e., operational framework, needs assessment findings, MCH priorities, program goals and strategies, five-year action plan and performance monitoring) in a concise, yet substantive, overview. While a state can update its Executive Summary annually, the overall content should reflect the state’s five-year action plan. </w:t>
      </w:r>
    </w:p>
    <w:p w:rsidR="00DD37E8" w:rsidP="00E86B0B" w14:paraId="089266A4" w14:textId="77777777">
      <w:pPr>
        <w:ind w:left="1080"/>
      </w:pPr>
      <w:r>
        <w:t xml:space="preserve">Specifically, the state should address the following components as part of the narrative discussion in this section. </w:t>
      </w:r>
    </w:p>
    <w:p w:rsidR="00DD37E8" w:rsidP="00093513" w14:paraId="6CF8EE03" w14:textId="150B9553">
      <w:pPr>
        <w:pStyle w:val="ListParagraph"/>
        <w:numPr>
          <w:ilvl w:val="0"/>
          <w:numId w:val="44"/>
        </w:numPr>
        <w:ind w:left="1440"/>
      </w:pPr>
      <w:r>
        <w:t xml:space="preserve">A brief introduction to the state’s Title V program and </w:t>
      </w:r>
      <w:r w:rsidR="002A5C3A">
        <w:t xml:space="preserve">how it operates; </w:t>
      </w:r>
    </w:p>
    <w:p w:rsidR="00DD37E8" w:rsidP="00093513" w14:paraId="24CFCDB8" w14:textId="4F5ECB1B">
      <w:pPr>
        <w:pStyle w:val="ListParagraph"/>
        <w:numPr>
          <w:ilvl w:val="0"/>
          <w:numId w:val="44"/>
        </w:numPr>
        <w:ind w:left="1440"/>
      </w:pPr>
      <w:r>
        <w:t>A high</w:t>
      </w:r>
      <w:r w:rsidR="000D2D39">
        <w:t>-</w:t>
      </w:r>
      <w:r>
        <w:t xml:space="preserve">level overview of the </w:t>
      </w:r>
      <w:r w:rsidR="00864DE7">
        <w:t>program’s</w:t>
      </w:r>
      <w:r>
        <w:t xml:space="preserve"> framework used by the state to carry out its needs assessment, program planning and performance reporting activities;</w:t>
      </w:r>
    </w:p>
    <w:p w:rsidR="00DD37E8" w:rsidP="00093513" w14:paraId="5313E395" w14:textId="4A7DE2D7">
      <w:pPr>
        <w:pStyle w:val="ListParagraph"/>
        <w:numPr>
          <w:ilvl w:val="0"/>
          <w:numId w:val="44"/>
        </w:numPr>
        <w:ind w:left="1440"/>
      </w:pPr>
      <w:r>
        <w:t xml:space="preserve">A concise summary of the state’s needs assessment findings (i.e., </w:t>
      </w:r>
      <w:r w:rsidR="000351EA">
        <w:t xml:space="preserve">2025 </w:t>
      </w:r>
      <w:r>
        <w:t>Five-Year Needs Assessment and interim year needs assessment updates</w:t>
      </w:r>
      <w:r w:rsidR="2D95B5EF">
        <w:t>, as needed</w:t>
      </w:r>
      <w:r>
        <w:t>), which includes a description of the state’s MCH population needs, emerging needs, Title V program capacity and internal/external partnerships;</w:t>
      </w:r>
    </w:p>
    <w:p w:rsidR="00DD37E8" w:rsidP="00093513" w14:paraId="3D0EBFDE" w14:textId="0B350699">
      <w:pPr>
        <w:pStyle w:val="ListParagraph"/>
        <w:numPr>
          <w:ilvl w:val="0"/>
          <w:numId w:val="44"/>
        </w:numPr>
        <w:ind w:left="1440"/>
      </w:pPr>
      <w:r>
        <w:t>A synopsis of the state Title V program’s identified MCH priorities and Five-Year State Action Plan, which addresses the selected NPMs and established SPMs in the context of a state’s identified MCH priority needs;</w:t>
      </w:r>
    </w:p>
    <w:p w:rsidR="00DD37E8" w:rsidP="00093513" w14:paraId="79E38156" w14:textId="3A46A0BE">
      <w:pPr>
        <w:pStyle w:val="ListParagraph"/>
        <w:numPr>
          <w:ilvl w:val="0"/>
          <w:numId w:val="44"/>
        </w:numPr>
        <w:ind w:left="1440"/>
      </w:pPr>
      <w:r>
        <w:t xml:space="preserve">The role of the state Title V program in supporting and assuring comprehensive, coordinated and family-centered services, including services for CSHCN; </w:t>
      </w:r>
    </w:p>
    <w:p w:rsidR="008A3D8A" w:rsidP="00093513" w14:paraId="725B369E" w14:textId="45DBA658">
      <w:pPr>
        <w:pStyle w:val="ListParagraph"/>
        <w:numPr>
          <w:ilvl w:val="0"/>
          <w:numId w:val="44"/>
        </w:numPr>
        <w:ind w:left="1440"/>
      </w:pPr>
      <w:r>
        <w:t xml:space="preserve">A </w:t>
      </w:r>
      <w:r w:rsidRPr="0025573A">
        <w:t xml:space="preserve">synopsis of </w:t>
      </w:r>
      <w:r>
        <w:t xml:space="preserve">the </w:t>
      </w:r>
      <w:r w:rsidRPr="0025573A">
        <w:t xml:space="preserve">state's approach to </w:t>
      </w:r>
      <w:r w:rsidR="52FC0D81">
        <w:t>assuring that MCH populations achieve their full health potential</w:t>
      </w:r>
      <w:r>
        <w:t xml:space="preserve"> and a description of how the state i</w:t>
      </w:r>
      <w:r w:rsidRPr="0025573A">
        <w:t>ntegrate</w:t>
      </w:r>
      <w:r>
        <w:t>s</w:t>
      </w:r>
      <w:r w:rsidR="000C36F2">
        <w:t xml:space="preserve"> </w:t>
      </w:r>
      <w:r w:rsidRPr="0025573A">
        <w:t>the experience of</w:t>
      </w:r>
      <w:r>
        <w:t xml:space="preserve"> individuals, c</w:t>
      </w:r>
      <w:r w:rsidRPr="0025573A">
        <w:t>ommunit</w:t>
      </w:r>
      <w:r>
        <w:t>ies</w:t>
      </w:r>
      <w:r w:rsidRPr="0025573A">
        <w:t>, families, and caregivers</w:t>
      </w:r>
      <w:r w:rsidR="000C36F2">
        <w:t xml:space="preserve"> in its work</w:t>
      </w:r>
      <w:r>
        <w:t>;</w:t>
      </w:r>
      <w:r w:rsidR="00E70137">
        <w:t xml:space="preserve"> and</w:t>
      </w:r>
    </w:p>
    <w:p w:rsidR="00DD37E8" w:rsidRPr="00DA0919" w:rsidP="00093513" w14:paraId="266C2645" w14:textId="1406E47C">
      <w:pPr>
        <w:pStyle w:val="ListParagraph"/>
        <w:numPr>
          <w:ilvl w:val="0"/>
          <w:numId w:val="44"/>
        </w:numPr>
        <w:ind w:left="1440"/>
      </w:pPr>
      <w:r>
        <w:t>A description of program evaluation efforts, noted accomplishments</w:t>
      </w:r>
      <w:r w:rsidR="00B9524D">
        <w:t>,</w:t>
      </w:r>
      <w:r>
        <w:t xml:space="preserve"> and ongoing challenges, with a focus on the implementation of evidence-based or -informed practices and the effectiveness of current program strategies in improving MCH outcomes.</w:t>
      </w:r>
    </w:p>
    <w:p w:rsidR="00870943" w:rsidRPr="00493CAE" w:rsidP="00CF3C0D" w14:paraId="791F2332" w14:textId="2A381949">
      <w:pPr>
        <w:pStyle w:val="Heading4"/>
        <w:numPr>
          <w:ilvl w:val="2"/>
          <w:numId w:val="1"/>
        </w:numPr>
        <w:ind w:left="1080" w:hanging="360"/>
        <w:rPr>
          <w:rFonts w:ascii="Cambria" w:hAnsi="Cambria"/>
          <w:i w:val="0"/>
          <w:sz w:val="24"/>
          <w:szCs w:val="24"/>
        </w:rPr>
      </w:pPr>
      <w:bookmarkStart w:id="63" w:name="_Toc189034786"/>
      <w:bookmarkStart w:id="64" w:name="_Toc196304307"/>
      <w:r w:rsidRPr="00493CAE">
        <w:rPr>
          <w:rFonts w:ascii="Cambria" w:hAnsi="Cambria"/>
          <w:i w:val="0"/>
          <w:sz w:val="24"/>
          <w:szCs w:val="24"/>
        </w:rPr>
        <w:t>How Federal Title V Funds Complement State-Supported MCH Efforts</w:t>
      </w:r>
      <w:r w:rsidRPr="00493CAE" w:rsidR="00D0775B">
        <w:rPr>
          <w:rFonts w:ascii="Cambria" w:hAnsi="Cambria"/>
          <w:i w:val="0"/>
          <w:sz w:val="24"/>
          <w:szCs w:val="24"/>
        </w:rPr>
        <w:t xml:space="preserve"> (Reporting Flexibility</w:t>
      </w:r>
      <w:r w:rsidRPr="00493CAE" w:rsidR="00780B8C">
        <w:rPr>
          <w:rFonts w:ascii="Cambria" w:hAnsi="Cambria"/>
          <w:i w:val="0"/>
          <w:iCs w:val="0"/>
          <w:sz w:val="24"/>
          <w:szCs w:val="24"/>
        </w:rPr>
        <w:t xml:space="preserve"> Option</w:t>
      </w:r>
      <w:r w:rsidR="00C92CA8">
        <w:rPr>
          <w:rFonts w:ascii="Cambria" w:hAnsi="Cambria"/>
          <w:i w:val="0"/>
          <w:iCs w:val="0"/>
          <w:sz w:val="24"/>
          <w:szCs w:val="24"/>
        </w:rPr>
        <w:t xml:space="preserve"> in Interim Years</w:t>
      </w:r>
      <w:r w:rsidRPr="00493CAE" w:rsidR="00D0775B">
        <w:rPr>
          <w:rFonts w:ascii="Cambria" w:hAnsi="Cambria"/>
          <w:i w:val="0"/>
          <w:sz w:val="24"/>
          <w:szCs w:val="24"/>
        </w:rPr>
        <w:t>)</w:t>
      </w:r>
      <w:bookmarkEnd w:id="63"/>
      <w:bookmarkEnd w:id="64"/>
    </w:p>
    <w:p w:rsidR="00B760A9" w:rsidP="00493CAE" w14:paraId="5B000399" w14:textId="20AA3DCB">
      <w:pPr>
        <w:ind w:left="1080"/>
      </w:pPr>
      <w:r>
        <w:t xml:space="preserve">The Title V MCH Block Grant is a federal/state partnership with 59 states and jurisdictions, which enables each state/jurisdiction to address the individual health needs of the mothers, infants and children, including CSHCN, in the state. Consistent with the block grant concept, states have discretion in determining how to best invest their federal Title V funds to most effectively complement state-supported efforts in meeting their unique MCH needs. </w:t>
      </w:r>
    </w:p>
    <w:p w:rsidR="00B760A9" w:rsidP="00493CAE" w14:paraId="78A3499E" w14:textId="4361FE46">
      <w:pPr>
        <w:ind w:left="1080"/>
      </w:pPr>
      <w:r>
        <w:t>The purpose of this section is to allow a state the opportunity to reflect on the critical role of federal Title V funds in supporting the state’s overall MCH efforts. In its narrative discussion, the state should clearly demonstrate the federal-state partnership in action. The state should identify specific programming areas in which federal Title V funds have served to complement state-led efforts in assuring the health and well-being of the MCH population while contributing to a strong public health infrastructure. Specific discussion points for demonstrating the impact of federal Title V funds on state</w:t>
      </w:r>
      <w:r w:rsidR="00791CF4">
        <w:t>-</w:t>
      </w:r>
      <w:r>
        <w:t>led MCH efforts may include, but are not limited</w:t>
      </w:r>
      <w:r w:rsidR="00B9524D">
        <w:t xml:space="preserve"> to</w:t>
      </w:r>
      <w:r>
        <w:t>, the following:</w:t>
      </w:r>
    </w:p>
    <w:p w:rsidR="00B760A9" w:rsidP="00093513" w14:paraId="26A55F74" w14:textId="0A48F0C6">
      <w:pPr>
        <w:pStyle w:val="ListParagraph"/>
        <w:numPr>
          <w:ilvl w:val="0"/>
          <w:numId w:val="45"/>
        </w:numPr>
        <w:ind w:left="1440"/>
      </w:pPr>
      <w:r>
        <w:t>Augmentation of State and other non-federal funds to assure the delivery of core MCH services;</w:t>
      </w:r>
    </w:p>
    <w:p w:rsidR="00B760A9" w:rsidP="00093513" w14:paraId="314BAE1F" w14:textId="0DD85289">
      <w:pPr>
        <w:pStyle w:val="ListParagraph"/>
        <w:numPr>
          <w:ilvl w:val="0"/>
          <w:numId w:val="45"/>
        </w:numPr>
        <w:ind w:left="1440"/>
      </w:pPr>
      <w:r>
        <w:t>Comparison of federal Title V expenditures with state Title V expenditures, by service level of the MCH Pyramid</w:t>
      </w:r>
      <w:r w:rsidR="007C1156">
        <w:t xml:space="preserve"> (see Appendix 1)</w:t>
      </w:r>
      <w:r>
        <w:t>, to demonstrate how federal Title V funds complement state funds in providing a range of MCH services;</w:t>
      </w:r>
    </w:p>
    <w:p w:rsidR="00B760A9" w:rsidP="00093513" w14:paraId="3F63B1F4" w14:textId="72DAF841">
      <w:pPr>
        <w:pStyle w:val="ListParagraph"/>
        <w:numPr>
          <w:ilvl w:val="0"/>
          <w:numId w:val="45"/>
        </w:numPr>
        <w:ind w:left="1440"/>
      </w:pPr>
      <w:r>
        <w:t>Comparison of federal Title V expenditures with state Title V expenditures, by individual MCH populations, to illustrate how federal Title V funds support</w:t>
      </w:r>
      <w:r w:rsidR="007536E9">
        <w:t xml:space="preserve"> </w:t>
      </w:r>
      <w:r>
        <w:t>gap-filling services, specialty services and other initiatives targeted at specific MCH populations or sub-populations;</w:t>
      </w:r>
    </w:p>
    <w:p w:rsidR="00B760A9" w:rsidP="00093513" w14:paraId="40AA90E1" w14:textId="3773949C">
      <w:pPr>
        <w:pStyle w:val="ListParagraph"/>
        <w:numPr>
          <w:ilvl w:val="0"/>
          <w:numId w:val="45"/>
        </w:numPr>
        <w:ind w:left="1440"/>
      </w:pPr>
      <w:r>
        <w:t>Core support for the state’s MCH program capacity and public health infrastructure, which includes enhancing the Title V program management structure, securing an adequate and well-trained MCH workforce, investing in family partnerships and navigator services, improving MCH data analytics and facilitating other systems-building efforts; or</w:t>
      </w:r>
    </w:p>
    <w:p w:rsidR="00B760A9" w:rsidRPr="00DA0919" w:rsidP="00093513" w14:paraId="11FA66C9" w14:textId="41A003DF">
      <w:pPr>
        <w:pStyle w:val="ListParagraph"/>
        <w:numPr>
          <w:ilvl w:val="0"/>
          <w:numId w:val="45"/>
        </w:numPr>
        <w:ind w:left="1440"/>
      </w:pPr>
      <w:r>
        <w:t>Expansion of State and local agency MCH services.</w:t>
      </w:r>
    </w:p>
    <w:p w:rsidR="00870943" w:rsidRPr="00232B00" w:rsidP="00CF3C0D" w14:paraId="44E982A2" w14:textId="0D303BDF">
      <w:pPr>
        <w:pStyle w:val="Heading4"/>
        <w:numPr>
          <w:ilvl w:val="2"/>
          <w:numId w:val="1"/>
        </w:numPr>
        <w:ind w:left="1080" w:hanging="360"/>
        <w:rPr>
          <w:rFonts w:ascii="Cambria" w:hAnsi="Cambria"/>
          <w:i w:val="0"/>
          <w:sz w:val="24"/>
          <w:szCs w:val="24"/>
        </w:rPr>
      </w:pPr>
      <w:bookmarkStart w:id="65" w:name="_Toc189034787"/>
      <w:bookmarkStart w:id="66" w:name="_Toc196304308"/>
      <w:r w:rsidRPr="00232B00">
        <w:rPr>
          <w:rFonts w:ascii="Cambria" w:hAnsi="Cambria"/>
          <w:i w:val="0"/>
          <w:sz w:val="24"/>
          <w:szCs w:val="24"/>
        </w:rPr>
        <w:t>MCH Success Story</w:t>
      </w:r>
      <w:r w:rsidRPr="00232B00" w:rsidR="005F0E56">
        <w:rPr>
          <w:rFonts w:ascii="Cambria" w:hAnsi="Cambria"/>
          <w:i w:val="0"/>
          <w:sz w:val="24"/>
          <w:szCs w:val="24"/>
        </w:rPr>
        <w:t xml:space="preserve"> (Annual Update Required)</w:t>
      </w:r>
      <w:bookmarkEnd w:id="65"/>
      <w:bookmarkEnd w:id="66"/>
    </w:p>
    <w:p w:rsidR="00F109F7" w:rsidP="00232B00" w14:paraId="2852F534" w14:textId="01667225">
      <w:pPr>
        <w:ind w:left="1080"/>
      </w:pPr>
      <w:r>
        <w:t>This section provides an opportunity for the State Title V program to highlight an MCH success. While the success story may have been achieved through multiple partnerships and funding sources, the specific contributions of the Title V program in achieving the successful outcome should be clearly documented. The success story may be specific to one or more MCH population domains or related to a state’s cross-cutting and systems-building efforts. Capacity and systems-building successes should be framed in the context of how they ultimately impacted the lives of mothers, children</w:t>
      </w:r>
      <w:r w:rsidR="00523E70">
        <w:t>,</w:t>
      </w:r>
      <w:r>
        <w:t xml:space="preserve"> and families in the state. </w:t>
      </w:r>
      <w:r w:rsidR="005C4C90">
        <w:t xml:space="preserve">A state could consider </w:t>
      </w:r>
      <w:r w:rsidRPr="00251AC4" w:rsidR="005C4C90">
        <w:t xml:space="preserve">stories of </w:t>
      </w:r>
      <w:r w:rsidR="005C4C90">
        <w:t xml:space="preserve">communities, individuals, and </w:t>
      </w:r>
      <w:r w:rsidR="00566036">
        <w:t xml:space="preserve">other </w:t>
      </w:r>
      <w:r w:rsidR="00BC597F">
        <w:t xml:space="preserve">family members </w:t>
      </w:r>
      <w:r w:rsidRPr="00251AC4" w:rsidR="005C4C90">
        <w:t>including stories of fathers</w:t>
      </w:r>
      <w:r w:rsidR="00BC597F">
        <w:t xml:space="preserve"> and</w:t>
      </w:r>
      <w:r w:rsidRPr="00251AC4" w:rsidR="00BC597F">
        <w:t xml:space="preserve"> </w:t>
      </w:r>
      <w:r w:rsidRPr="00251AC4" w:rsidR="005C4C90">
        <w:t>grandparents</w:t>
      </w:r>
      <w:r w:rsidR="005C4C90">
        <w:t>.</w:t>
      </w:r>
      <w:r w:rsidR="000749BF">
        <w:t xml:space="preserve"> Stories of </w:t>
      </w:r>
      <w:r w:rsidR="008D312F">
        <w:t>individuals</w:t>
      </w:r>
      <w:r w:rsidR="0076287D">
        <w:t>’ experience</w:t>
      </w:r>
      <w:r w:rsidR="00DD4A80">
        <w:t>s</w:t>
      </w:r>
      <w:r w:rsidR="000749BF">
        <w:t xml:space="preserve"> would demonstrate how Title V impacts the various communities and families in the state. </w:t>
      </w:r>
    </w:p>
    <w:p w:rsidR="00F109F7" w:rsidP="00232B00" w14:paraId="306EFD5F" w14:textId="4E3C0061">
      <w:pPr>
        <w:ind w:left="1080"/>
      </w:pPr>
      <w:r>
        <w:t xml:space="preserve">In selecting one success story to highlight, a state should consider the purpose of the Title V program and if the selected success story clearly reflects this purpose. Consideration </w:t>
      </w:r>
      <w:r w:rsidR="003E69F5">
        <w:t>of</w:t>
      </w:r>
      <w:r>
        <w:t xml:space="preserve"> the success story should be given to how clearly it demonstrates the value of the Title V program and if the noted success could have been achieved in the absence of Title V funding.</w:t>
      </w:r>
      <w:r w:rsidR="008A3D8A">
        <w:t xml:space="preserve"> </w:t>
      </w:r>
    </w:p>
    <w:p w:rsidR="00F109F7" w:rsidRPr="00DA0919" w:rsidP="00232B00" w14:paraId="4A50FCB8" w14:textId="5E8A6A44">
      <w:pPr>
        <w:ind w:left="1080"/>
      </w:pPr>
      <w:r>
        <w:t xml:space="preserve">State Title V programs have numerous successes and </w:t>
      </w:r>
      <w:r w:rsidR="008C538A">
        <w:t xml:space="preserve">may </w:t>
      </w:r>
      <w:r w:rsidR="0056126E">
        <w:t xml:space="preserve">provide multiple </w:t>
      </w:r>
      <w:r w:rsidR="00E8459D">
        <w:t xml:space="preserve">success stories </w:t>
      </w:r>
      <w:r w:rsidR="0056126E">
        <w:t>if desired</w:t>
      </w:r>
      <w:r w:rsidR="008A7C7B">
        <w:t>,</w:t>
      </w:r>
      <w:r w:rsidR="00E8459D">
        <w:t xml:space="preserve"> as long as</w:t>
      </w:r>
      <w:r w:rsidR="0056126E">
        <w:t xml:space="preserve"> the requirements </w:t>
      </w:r>
      <w:r w:rsidR="00E8459D">
        <w:t xml:space="preserve">outlined above </w:t>
      </w:r>
      <w:r w:rsidR="0056126E">
        <w:t xml:space="preserve">for </w:t>
      </w:r>
      <w:r>
        <w:t>one success story to highlight</w:t>
      </w:r>
      <w:r w:rsidR="0056126E">
        <w:t xml:space="preserve"> are met</w:t>
      </w:r>
      <w:r>
        <w:t xml:space="preserve">. A state </w:t>
      </w:r>
      <w:r w:rsidR="0056126E">
        <w:t xml:space="preserve">also </w:t>
      </w:r>
      <w:r>
        <w:t>has the option to present a different success story each year in its MCH Block Grant Application/Annual Report, which will provide for greater representation of the breadth and impact of Title V-funded services across the five-year reporting period.</w:t>
      </w:r>
    </w:p>
    <w:p w:rsidR="00451F17" w:rsidRPr="00232B00" w:rsidP="00CF3C0D" w14:paraId="56370448" w14:textId="1E6B1073">
      <w:pPr>
        <w:pStyle w:val="Heading3"/>
        <w:numPr>
          <w:ilvl w:val="0"/>
          <w:numId w:val="10"/>
        </w:numPr>
        <w:ind w:left="720"/>
        <w:rPr>
          <w:color w:val="2F5496" w:themeColor="accent1" w:themeShade="BF"/>
          <w:sz w:val="26"/>
          <w:szCs w:val="26"/>
        </w:rPr>
      </w:pPr>
      <w:bookmarkStart w:id="67" w:name="_Toc189034788"/>
      <w:bookmarkStart w:id="68" w:name="_Toc196304309"/>
      <w:r w:rsidRPr="00232B00">
        <w:rPr>
          <w:color w:val="2F5496" w:themeColor="accent1" w:themeShade="BF"/>
          <w:sz w:val="26"/>
          <w:szCs w:val="26"/>
        </w:rPr>
        <w:t>Overview</w:t>
      </w:r>
      <w:r w:rsidRPr="00232B00" w:rsidR="005C4C90">
        <w:rPr>
          <w:color w:val="2F5496" w:themeColor="accent1" w:themeShade="BF"/>
          <w:sz w:val="26"/>
          <w:szCs w:val="26"/>
        </w:rPr>
        <w:t xml:space="preserve"> of the State</w:t>
      </w:r>
      <w:bookmarkEnd w:id="67"/>
      <w:bookmarkEnd w:id="68"/>
    </w:p>
    <w:p w:rsidR="00FB5CDC" w:rsidRPr="00232B00" w:rsidP="00CF3C0D" w14:paraId="1BF9A904" w14:textId="07BFD881">
      <w:pPr>
        <w:pStyle w:val="Heading4"/>
        <w:numPr>
          <w:ilvl w:val="0"/>
          <w:numId w:val="19"/>
        </w:numPr>
        <w:ind w:left="1080" w:hanging="360"/>
        <w:rPr>
          <w:rFonts w:ascii="Cambria" w:hAnsi="Cambria"/>
          <w:i w:val="0"/>
          <w:sz w:val="24"/>
          <w:szCs w:val="24"/>
        </w:rPr>
      </w:pPr>
      <w:bookmarkStart w:id="69" w:name="_Hlk124686435"/>
      <w:bookmarkStart w:id="70" w:name="_Toc189034789"/>
      <w:bookmarkStart w:id="71" w:name="_Toc196304310"/>
      <w:r w:rsidRPr="00232B00">
        <w:rPr>
          <w:rFonts w:ascii="Cambria" w:hAnsi="Cambria"/>
          <w:i w:val="0"/>
          <w:sz w:val="24"/>
          <w:szCs w:val="24"/>
        </w:rPr>
        <w:t xml:space="preserve">State </w:t>
      </w:r>
      <w:bookmarkStart w:id="72" w:name="_Hlk123127475"/>
      <w:bookmarkEnd w:id="69"/>
      <w:r w:rsidRPr="00232B00" w:rsidR="00780B8C">
        <w:rPr>
          <w:rFonts w:ascii="Cambria" w:hAnsi="Cambria"/>
          <w:i w:val="0"/>
          <w:iCs w:val="0"/>
          <w:sz w:val="24"/>
          <w:szCs w:val="24"/>
        </w:rPr>
        <w:t xml:space="preserve">Description </w:t>
      </w:r>
      <w:r w:rsidRPr="00232B00" w:rsidR="005F0E56">
        <w:rPr>
          <w:rFonts w:ascii="Cambria" w:hAnsi="Cambria"/>
          <w:i w:val="0"/>
          <w:iCs w:val="0"/>
          <w:sz w:val="24"/>
          <w:szCs w:val="24"/>
        </w:rPr>
        <w:t>(</w:t>
      </w:r>
      <w:r w:rsidRPr="00232B00" w:rsidR="005F0E56">
        <w:rPr>
          <w:rFonts w:ascii="Cambria" w:hAnsi="Cambria"/>
          <w:i w:val="0"/>
          <w:sz w:val="24"/>
          <w:szCs w:val="24"/>
        </w:rPr>
        <w:t>Reporting Flexibility</w:t>
      </w:r>
      <w:bookmarkEnd w:id="72"/>
      <w:r w:rsidRPr="00232B00" w:rsidR="00780B8C">
        <w:rPr>
          <w:rFonts w:ascii="Cambria" w:hAnsi="Cambria"/>
          <w:i w:val="0"/>
          <w:iCs w:val="0"/>
          <w:sz w:val="24"/>
          <w:szCs w:val="24"/>
        </w:rPr>
        <w:t xml:space="preserve"> Option</w:t>
      </w:r>
      <w:r w:rsidR="00C92CA8">
        <w:rPr>
          <w:rFonts w:ascii="Cambria" w:hAnsi="Cambria"/>
          <w:i w:val="0"/>
          <w:iCs w:val="0"/>
          <w:sz w:val="24"/>
          <w:szCs w:val="24"/>
        </w:rPr>
        <w:t xml:space="preserve"> in Interim Years</w:t>
      </w:r>
      <w:r w:rsidRPr="00232B00" w:rsidR="005F0E56">
        <w:rPr>
          <w:rFonts w:ascii="Cambria" w:hAnsi="Cambria"/>
          <w:i w:val="0"/>
          <w:iCs w:val="0"/>
          <w:sz w:val="24"/>
          <w:szCs w:val="24"/>
        </w:rPr>
        <w:t>)</w:t>
      </w:r>
      <w:bookmarkEnd w:id="70"/>
      <w:bookmarkEnd w:id="71"/>
    </w:p>
    <w:p w:rsidR="00497EBA" w:rsidP="00232B00" w14:paraId="67B696F7" w14:textId="37E6043C">
      <w:pPr>
        <w:ind w:left="1080"/>
      </w:pPr>
      <w:r w:rsidRPr="006B1E33">
        <w:t>The intended purpose of this overview is to introduce a reader to the applicant state. Principal characteristics of the state, such as its demographics, geography, economy</w:t>
      </w:r>
      <w:r w:rsidR="00105B2C">
        <w:t>,</w:t>
      </w:r>
      <w:r w:rsidRPr="006B1E33">
        <w:t xml:space="preserve"> and health care environment, should be succinctly summarized to provide the reader with needed context for understanding the Title V program structure and approaches described in the Application/Annual Report.</w:t>
      </w:r>
    </w:p>
    <w:p w:rsidR="00497EBA" w:rsidRPr="006B1E33" w:rsidP="00232B00" w14:paraId="0BE216C7" w14:textId="7CCE27D0">
      <w:pPr>
        <w:ind w:left="1080"/>
      </w:pPr>
      <w:r w:rsidRPr="006B1E33">
        <w:t>Specifically, the State Overview should include a description of:</w:t>
      </w:r>
    </w:p>
    <w:p w:rsidR="00497EBA" w:rsidRPr="006B1E33" w:rsidP="00CF3C0D" w14:paraId="7B909034" w14:textId="1420A45A">
      <w:pPr>
        <w:pStyle w:val="ListParagraph"/>
        <w:numPr>
          <w:ilvl w:val="0"/>
          <w:numId w:val="11"/>
        </w:numPr>
      </w:pPr>
      <w:r w:rsidRPr="006B1E33">
        <w:t>The state’s demographics, geography,</w:t>
      </w:r>
      <w:r w:rsidR="002B4E97">
        <w:t xml:space="preserve"> and</w:t>
      </w:r>
      <w:r w:rsidRPr="006B1E33">
        <w:t xml:space="preserve"> economy</w:t>
      </w:r>
      <w:r w:rsidR="002B4E97">
        <w:t>;</w:t>
      </w:r>
    </w:p>
    <w:p w:rsidR="00497EBA" w:rsidRPr="006B1E33" w:rsidP="00CF3C0D" w14:paraId="21CCB82F" w14:textId="0888FAFB">
      <w:pPr>
        <w:pStyle w:val="ListParagraph"/>
        <w:numPr>
          <w:ilvl w:val="0"/>
          <w:numId w:val="11"/>
        </w:numPr>
      </w:pPr>
      <w:r w:rsidRPr="006B1E33">
        <w:t xml:space="preserve">The state’s unique strengths and challenges (e.g., availability and access to health care </w:t>
      </w:r>
      <w:r w:rsidR="00FC625E">
        <w:t xml:space="preserve">and supportive </w:t>
      </w:r>
      <w:r w:rsidRPr="006B1E33">
        <w:t>services) that impact the health status of its MCH population, including CSHCN;</w:t>
      </w:r>
    </w:p>
    <w:p w:rsidR="00D9117D" w:rsidP="00CF3C0D" w14:paraId="57821D80" w14:textId="60CD486D">
      <w:pPr>
        <w:pStyle w:val="ListParagraph"/>
        <w:numPr>
          <w:ilvl w:val="0"/>
          <w:numId w:val="11"/>
        </w:numPr>
      </w:pPr>
      <w:r w:rsidRPr="006B1E33">
        <w:t xml:space="preserve">The defined roles, </w:t>
      </w:r>
      <w:r w:rsidRPr="006B1E33" w:rsidR="001E234B">
        <w:t>responsibilities,</w:t>
      </w:r>
      <w:r w:rsidRPr="006B1E33">
        <w:t xml:space="preserve"> and targeted interests of the state health agency and how they influence the delivery of Title V services;</w:t>
      </w:r>
      <w:r w:rsidR="00B149DE">
        <w:t xml:space="preserve"> and</w:t>
      </w:r>
    </w:p>
    <w:p w:rsidR="00624AC4" w:rsidRPr="006B1E33" w:rsidP="00624AC4" w14:paraId="1F17BA86" w14:textId="17BDC09D">
      <w:pPr>
        <w:pStyle w:val="ListParagraph"/>
        <w:numPr>
          <w:ilvl w:val="0"/>
          <w:numId w:val="11"/>
        </w:numPr>
      </w:pPr>
      <w:r>
        <w:t>State-specific</w:t>
      </w:r>
      <w:r w:rsidRPr="00F81484">
        <w:t xml:space="preserve"> statutes and regulations that have relevance to the MCH Block Grant authority and impact the state’s MCH and CSHCN programs.</w:t>
      </w:r>
    </w:p>
    <w:p w:rsidR="00AE2CCF" w:rsidP="00CF3C0D" w14:paraId="2408A555" w14:textId="0451C43D">
      <w:pPr>
        <w:pStyle w:val="Heading4"/>
        <w:numPr>
          <w:ilvl w:val="0"/>
          <w:numId w:val="19"/>
        </w:numPr>
        <w:ind w:left="1080" w:hanging="360"/>
        <w:rPr>
          <w:rFonts w:ascii="Cambria" w:hAnsi="Cambria"/>
          <w:i w:val="0"/>
          <w:iCs w:val="0"/>
          <w:sz w:val="24"/>
          <w:szCs w:val="24"/>
        </w:rPr>
      </w:pPr>
      <w:bookmarkStart w:id="73" w:name="_Toc189034790"/>
      <w:bookmarkStart w:id="74" w:name="_Toc196304311"/>
      <w:r>
        <w:rPr>
          <w:rFonts w:ascii="Cambria" w:hAnsi="Cambria"/>
          <w:i w:val="0"/>
          <w:iCs w:val="0"/>
          <w:sz w:val="24"/>
          <w:szCs w:val="24"/>
        </w:rPr>
        <w:t>State Title V Program</w:t>
      </w:r>
      <w:bookmarkEnd w:id="73"/>
      <w:bookmarkEnd w:id="74"/>
    </w:p>
    <w:p w:rsidR="00AE2CCF" w:rsidRPr="00AE2CCF" w:rsidP="00AE2CCF" w14:paraId="1CF933DF" w14:textId="50E1DBC1">
      <w:pPr>
        <w:pStyle w:val="Heading5"/>
        <w:rPr>
          <w:color w:val="2F5496" w:themeColor="accent1" w:themeShade="BF"/>
        </w:rPr>
      </w:pPr>
      <w:bookmarkStart w:id="75" w:name="_Toc189034791"/>
      <w:bookmarkStart w:id="76" w:name="_Toc196304312"/>
      <w:r w:rsidRPr="00AE2CCF">
        <w:rPr>
          <w:color w:val="2F5496" w:themeColor="accent1" w:themeShade="BF"/>
        </w:rPr>
        <w:t>Purpose and Design (Reporting Flexibility</w:t>
      </w:r>
      <w:r w:rsidR="00C92CA8">
        <w:rPr>
          <w:color w:val="2F5496" w:themeColor="accent1" w:themeShade="BF"/>
        </w:rPr>
        <w:t xml:space="preserve"> Option in Interim Years</w:t>
      </w:r>
      <w:r w:rsidRPr="00AE2CCF">
        <w:rPr>
          <w:color w:val="2F5496" w:themeColor="accent1" w:themeShade="BF"/>
        </w:rPr>
        <w:t>)</w:t>
      </w:r>
      <w:bookmarkEnd w:id="75"/>
      <w:bookmarkEnd w:id="76"/>
    </w:p>
    <w:p w:rsidR="00AE2CCF" w:rsidRPr="002171CB" w:rsidP="00AE2CCF" w14:paraId="5AACD774" w14:textId="06E16EAD">
      <w:pPr>
        <w:ind w:left="1440"/>
      </w:pPr>
      <w:r w:rsidRPr="002171CB">
        <w:t>Each state Title V program is unique in its organizational and fiscal structure;</w:t>
      </w:r>
      <w:r w:rsidR="00B8736C">
        <w:t xml:space="preserve"> </w:t>
      </w:r>
      <w:r w:rsidR="00FC7895">
        <w:t xml:space="preserve">state-specific </w:t>
      </w:r>
      <w:r w:rsidR="00B8736C">
        <w:t>statutes</w:t>
      </w:r>
      <w:r w:rsidRPr="00B8736C" w:rsidR="00B8736C">
        <w:t xml:space="preserve"> and regulations;</w:t>
      </w:r>
      <w:r w:rsidRPr="002171CB">
        <w:t xml:space="preserve"> available resources; targeted MCH needs; established performance goals; and portfolio of supported programs and services</w:t>
      </w:r>
      <w:r>
        <w:t xml:space="preserve">. Building upon the information provided in the </w:t>
      </w:r>
      <w:r w:rsidR="00B8736C">
        <w:t>“Overview of</w:t>
      </w:r>
      <w:r>
        <w:t xml:space="preserve"> the State</w:t>
      </w:r>
      <w:r w:rsidR="00B8736C">
        <w:t>”</w:t>
      </w:r>
      <w:r>
        <w:t xml:space="preserve"> and the Health Care Delivery System</w:t>
      </w:r>
      <w:r w:rsidR="00B8736C">
        <w:t>” sections</w:t>
      </w:r>
      <w:r>
        <w:t>, s</w:t>
      </w:r>
      <w:r w:rsidRPr="002171CB">
        <w:t xml:space="preserve">tates should </w:t>
      </w:r>
      <w:r>
        <w:t xml:space="preserve">use this section to </w:t>
      </w:r>
      <w:r w:rsidRPr="002171CB">
        <w:t>provide a “big picture” overview of their Title V program</w:t>
      </w:r>
      <w:r>
        <w:t>,</w:t>
      </w:r>
      <w:r w:rsidRPr="002171CB">
        <w:t xml:space="preserve"> giv</w:t>
      </w:r>
      <w:r>
        <w:t>ing</w:t>
      </w:r>
      <w:r w:rsidRPr="002171CB">
        <w:t xml:space="preserve"> context </w:t>
      </w:r>
      <w:r>
        <w:t>for</w:t>
      </w:r>
      <w:r w:rsidRPr="002171CB">
        <w:t xml:space="preserve"> the activities and approaches that are described in the State Action Plan</w:t>
      </w:r>
      <w:r>
        <w:t xml:space="preserve">. </w:t>
      </w:r>
      <w:r w:rsidRPr="002171CB">
        <w:t>Noted discussion points should include:</w:t>
      </w:r>
    </w:p>
    <w:p w:rsidR="00AE2CCF" w:rsidRPr="002171CB" w:rsidP="00CF3C0D" w14:paraId="33D26DD5" w14:textId="77777777">
      <w:pPr>
        <w:pStyle w:val="ListParagraph"/>
        <w:numPr>
          <w:ilvl w:val="0"/>
          <w:numId w:val="15"/>
        </w:numPr>
        <w:ind w:left="2070"/>
      </w:pPr>
      <w:r w:rsidRPr="002171CB">
        <w:t>The Title V program’s partnership and leadership roles in accomplishing the MCH Block Grant’s goals and mission;</w:t>
      </w:r>
    </w:p>
    <w:p w:rsidR="00AE2CCF" w:rsidRPr="002171CB" w:rsidP="00CF3C0D" w14:paraId="2ACC656A" w14:textId="77777777">
      <w:pPr>
        <w:pStyle w:val="ListParagraph"/>
        <w:numPr>
          <w:ilvl w:val="0"/>
          <w:numId w:val="15"/>
        </w:numPr>
        <w:ind w:left="2070"/>
      </w:pPr>
      <w:r w:rsidRPr="002171CB">
        <w:t>The Title V program’s framework (e.g., life course model) and strategic approach to addressing the identified MCH priorities while considering program successes, ongoing challenges and emerging issues;</w:t>
      </w:r>
    </w:p>
    <w:p w:rsidR="00AE2CCF" w:rsidRPr="002171CB" w:rsidP="00CF3C0D" w14:paraId="7E5B4F99" w14:textId="77777777">
      <w:pPr>
        <w:pStyle w:val="ListParagraph"/>
        <w:numPr>
          <w:ilvl w:val="0"/>
          <w:numId w:val="15"/>
        </w:numPr>
        <w:ind w:left="2070"/>
      </w:pPr>
      <w:r w:rsidRPr="002171CB">
        <w:t>The purpose and commitment of the Title V program in providing a foundation for family and community health across the state and in assuring access to the delivery of quality health care services for mothers, infants and children, including CSHCN.</w:t>
      </w:r>
    </w:p>
    <w:p w:rsidR="00AE2CCF" w:rsidRPr="002171CB" w:rsidP="00AE2CCF" w14:paraId="10099459" w14:textId="699F9FAE">
      <w:pPr>
        <w:ind w:left="1440"/>
      </w:pPr>
      <w:r w:rsidRPr="002171CB">
        <w:t xml:space="preserve">Given the uniqueness of each state, the Title V program has flexibility in writing a narrative description that best conveys the elements it considers to be the most critical in </w:t>
      </w:r>
      <w:r>
        <w:t>providing</w:t>
      </w:r>
      <w:r w:rsidRPr="002171CB">
        <w:t xml:space="preserve"> context </w:t>
      </w:r>
      <w:r>
        <w:t>for</w:t>
      </w:r>
      <w:r w:rsidRPr="002171CB">
        <w:t xml:space="preserve"> the Title V program</w:t>
      </w:r>
      <w:r>
        <w:t xml:space="preserve"> priorities, strategies, and initiatives. </w:t>
      </w:r>
      <w:r w:rsidRPr="002171CB">
        <w:t>This description should respond to the question, “What does a reader need to know about the Title V program to understand the activities and approaches that are described in the State Action Plan?” Most relevant to this discussion is the Title V program’s demonstrated leadership in such areas as:</w:t>
      </w:r>
    </w:p>
    <w:p w:rsidR="00AE2CCF" w:rsidRPr="002171CB" w:rsidP="00CF3C0D" w14:paraId="5A8CE63C" w14:textId="641158AF">
      <w:pPr>
        <w:pStyle w:val="ListParagraph"/>
        <w:numPr>
          <w:ilvl w:val="0"/>
          <w:numId w:val="16"/>
        </w:numPr>
        <w:ind w:left="2160"/>
      </w:pPr>
      <w:r w:rsidRPr="002171CB">
        <w:t>Serving as a convener, collaborator</w:t>
      </w:r>
      <w:r>
        <w:t>,</w:t>
      </w:r>
      <w:r w:rsidRPr="002171CB">
        <w:t xml:space="preserve"> and partner in addressing MCH issues</w:t>
      </w:r>
      <w:r>
        <w:t>, including supporting partnerships to address</w:t>
      </w:r>
      <w:r w:rsidR="007266F4">
        <w:t xml:space="preserve"> community health factors</w:t>
      </w:r>
      <w:r w:rsidRPr="002171CB">
        <w:t>;</w:t>
      </w:r>
    </w:p>
    <w:p w:rsidR="00AE2CCF" w:rsidRPr="002171CB" w:rsidP="00CF3C0D" w14:paraId="6A6965B5" w14:textId="3D5667FB">
      <w:pPr>
        <w:pStyle w:val="ListParagraph"/>
        <w:numPr>
          <w:ilvl w:val="0"/>
          <w:numId w:val="16"/>
        </w:numPr>
        <w:ind w:left="2160"/>
      </w:pPr>
      <w:r w:rsidRPr="002171CB">
        <w:t>Supporting coordinated, comprehensive and family-centered systems of services at state and local levels;</w:t>
      </w:r>
    </w:p>
    <w:p w:rsidR="00AE2CCF" w:rsidRPr="002171CB" w:rsidP="00CF3C0D" w14:paraId="686FCFC1" w14:textId="36DFDE34">
      <w:pPr>
        <w:pStyle w:val="ListParagraph"/>
        <w:numPr>
          <w:ilvl w:val="0"/>
          <w:numId w:val="16"/>
        </w:numPr>
        <w:ind w:left="2160"/>
      </w:pPr>
      <w:r w:rsidRPr="002171CB">
        <w:t xml:space="preserve">Developing and utilizing innovative and evidence-based or -informed approaches to address cross-cutting issues that impact the health status of specific MCH populations and sub-populations, such as </w:t>
      </w:r>
      <w:r w:rsidR="128E0332">
        <w:t>community health factors</w:t>
      </w:r>
      <w:r w:rsidRPr="002171CB">
        <w:t>; and</w:t>
      </w:r>
    </w:p>
    <w:p w:rsidR="00AE2CCF" w:rsidRPr="002171CB" w:rsidP="00CF3C0D" w14:paraId="24821ABF" w14:textId="603688AA">
      <w:pPr>
        <w:pStyle w:val="ListParagraph"/>
        <w:numPr>
          <w:ilvl w:val="0"/>
          <w:numId w:val="16"/>
        </w:numPr>
        <w:ind w:left="2160"/>
      </w:pPr>
      <w:r w:rsidRPr="002171CB">
        <w:t>Implementing the core public health functions of assessment, assurance</w:t>
      </w:r>
      <w:r w:rsidR="00733F07">
        <w:t>,</w:t>
      </w:r>
      <w:r w:rsidRPr="002171CB">
        <w:t xml:space="preserve"> and policy development through program efforts that are supported by the MCH Block Grant.</w:t>
      </w:r>
    </w:p>
    <w:p w:rsidR="00AE2CCF" w:rsidP="00AE2CCF" w14:paraId="4FE20DE2" w14:textId="1659FD2C">
      <w:pPr>
        <w:pStyle w:val="Heading5"/>
        <w:rPr>
          <w:color w:val="2F5496" w:themeColor="accent1" w:themeShade="BF"/>
        </w:rPr>
      </w:pPr>
      <w:bookmarkStart w:id="77" w:name="_Toc189034792"/>
      <w:bookmarkStart w:id="78" w:name="_Toc196304313"/>
      <w:r>
        <w:rPr>
          <w:color w:val="2F5496" w:themeColor="accent1" w:themeShade="BF"/>
        </w:rPr>
        <w:t>Organizational Structure</w:t>
      </w:r>
      <w:r w:rsidR="00C92CA8">
        <w:rPr>
          <w:color w:val="2F5496" w:themeColor="accent1" w:themeShade="BF"/>
        </w:rPr>
        <w:t xml:space="preserve"> (</w:t>
      </w:r>
      <w:r w:rsidRPr="00AE2CCF" w:rsidR="00C92CA8">
        <w:rPr>
          <w:color w:val="2F5496" w:themeColor="accent1" w:themeShade="BF"/>
        </w:rPr>
        <w:t>Reporting Flexibility</w:t>
      </w:r>
      <w:r w:rsidR="00C92CA8">
        <w:rPr>
          <w:color w:val="2F5496" w:themeColor="accent1" w:themeShade="BF"/>
        </w:rPr>
        <w:t xml:space="preserve"> Option in Interim Years)</w:t>
      </w:r>
      <w:bookmarkEnd w:id="77"/>
      <w:bookmarkEnd w:id="78"/>
    </w:p>
    <w:p w:rsidR="00AE2CCF" w:rsidRPr="002171CB" w:rsidP="004A7156" w14:paraId="1F229A4D" w14:textId="77777777">
      <w:pPr>
        <w:ind w:left="1440"/>
      </w:pPr>
      <w:r w:rsidRPr="002171CB">
        <w:t>In reporting on the organizational structure of the Title V program, the state should:</w:t>
      </w:r>
    </w:p>
    <w:p w:rsidR="00AE2CCF" w:rsidRPr="002171CB" w:rsidP="00CF3C0D" w14:paraId="0D86349F" w14:textId="77777777">
      <w:pPr>
        <w:pStyle w:val="ListParagraph"/>
        <w:numPr>
          <w:ilvl w:val="0"/>
          <w:numId w:val="17"/>
        </w:numPr>
        <w:ind w:left="2250"/>
      </w:pPr>
      <w:r w:rsidRPr="002171CB">
        <w:t>Describe the organizational structure and placement of the state health agency and the Title V MCH and CSHCN programs in the state government.</w:t>
      </w:r>
    </w:p>
    <w:p w:rsidR="00AE2CCF" w:rsidP="00CF3C0D" w14:paraId="709D7786" w14:textId="1783775B">
      <w:pPr>
        <w:pStyle w:val="ListParagraph"/>
        <w:numPr>
          <w:ilvl w:val="0"/>
          <w:numId w:val="17"/>
        </w:numPr>
        <w:ind w:left="2250"/>
      </w:pPr>
      <w:r w:rsidRPr="002171CB">
        <w:t>Clarify how the state health agency is "responsible for the administration (or supervision of the administration) of programs carried out with allotments</w:t>
      </w:r>
      <w:r w:rsidR="004933E4">
        <w:t xml:space="preserve"> made to the State</w:t>
      </w:r>
      <w:r w:rsidRPr="002171CB">
        <w:t>” under Title V</w:t>
      </w:r>
      <w:r w:rsidR="004933E4">
        <w:t>.</w:t>
      </w:r>
      <w:r w:rsidRPr="002171CB">
        <w:t xml:space="preserve"> [Section 509(b)]</w:t>
      </w:r>
      <w:r>
        <w:t xml:space="preserve">. </w:t>
      </w:r>
      <w:r w:rsidRPr="002171CB">
        <w:t>This description should include all programs that are funded by the MCH Block Grant</w:t>
      </w:r>
      <w:r>
        <w:t xml:space="preserve">, including </w:t>
      </w:r>
      <w:r w:rsidR="004933E4">
        <w:t xml:space="preserve">by </w:t>
      </w:r>
      <w:r>
        <w:t xml:space="preserve">Federal funds and </w:t>
      </w:r>
      <w:r w:rsidR="004933E4">
        <w:t xml:space="preserve">the </w:t>
      </w:r>
      <w:r>
        <w:t xml:space="preserve">state match. </w:t>
      </w:r>
    </w:p>
    <w:p w:rsidR="00AE2CCF" w:rsidP="004A7156" w14:paraId="63FF3F9F" w14:textId="213AD882">
      <w:pPr>
        <w:ind w:left="1440"/>
      </w:pPr>
      <w:r w:rsidRPr="0010193D">
        <w:t>Organizational charts must be included as attachments to indicate the location of the Title V program within the State Health Department. The organizational charts should provide enough detail to help the reader understand how the state’s Title V program is structured organizationally and to indicate what other programs and authorities fall under the supervision of the Title V MCH Director. For programs that are important in addressing needs of the MCH population</w:t>
      </w:r>
      <w:r>
        <w:t xml:space="preserve"> in the state</w:t>
      </w:r>
      <w:r w:rsidRPr="0010193D">
        <w:t>, but are not under the authority of the Title V Director, the organizational charts should help the reader understand their location in relation to Title V</w:t>
      </w:r>
      <w:r>
        <w:t>. Clearly outlining the state structure allows</w:t>
      </w:r>
      <w:r w:rsidRPr="0010193D">
        <w:t xml:space="preserve"> for a better understanding of the ease or difficulty </w:t>
      </w:r>
      <w:r w:rsidR="004A7156">
        <w:t>related to the</w:t>
      </w:r>
      <w:r w:rsidRPr="0010193D">
        <w:t xml:space="preserve"> collaboration and alignment of resources</w:t>
      </w:r>
      <w:r>
        <w:t xml:space="preserve"> within the state</w:t>
      </w:r>
      <w:r w:rsidRPr="0010193D">
        <w:t>.</w:t>
      </w:r>
    </w:p>
    <w:p w:rsidR="00870943" w:rsidRPr="00F85266" w:rsidP="00CF3C0D" w14:paraId="5D69ADF6" w14:textId="49D31F1E">
      <w:pPr>
        <w:pStyle w:val="Heading4"/>
        <w:numPr>
          <w:ilvl w:val="0"/>
          <w:numId w:val="19"/>
        </w:numPr>
        <w:ind w:left="1080" w:hanging="360"/>
        <w:rPr>
          <w:rFonts w:ascii="Cambria" w:hAnsi="Cambria"/>
          <w:i w:val="0"/>
          <w:sz w:val="24"/>
          <w:szCs w:val="24"/>
        </w:rPr>
      </w:pPr>
      <w:bookmarkStart w:id="79" w:name="_Toc124339853"/>
      <w:bookmarkStart w:id="80" w:name="_Toc189034793"/>
      <w:bookmarkStart w:id="81" w:name="_Toc196304314"/>
      <w:bookmarkEnd w:id="79"/>
      <w:r w:rsidRPr="00F85266">
        <w:rPr>
          <w:rFonts w:ascii="Cambria" w:hAnsi="Cambria"/>
          <w:i w:val="0"/>
          <w:iCs w:val="0"/>
          <w:sz w:val="24"/>
          <w:szCs w:val="24"/>
        </w:rPr>
        <w:t>Health Care Delivery System</w:t>
      </w:r>
      <w:bookmarkEnd w:id="80"/>
      <w:bookmarkEnd w:id="81"/>
      <w:r w:rsidRPr="00F85266" w:rsidR="0002030F">
        <w:rPr>
          <w:rFonts w:ascii="Cambria" w:hAnsi="Cambria"/>
          <w:i w:val="0"/>
          <w:iCs w:val="0"/>
          <w:sz w:val="24"/>
          <w:szCs w:val="24"/>
        </w:rPr>
        <w:t xml:space="preserve"> </w:t>
      </w:r>
    </w:p>
    <w:p w:rsidR="005F0E56" w:rsidRPr="006B1E33" w:rsidP="00F85266" w14:paraId="2E4A5796" w14:textId="5EE10B69">
      <w:pPr>
        <w:ind w:left="1080"/>
      </w:pPr>
      <w:r>
        <w:t>This narrative should describe the c</w:t>
      </w:r>
      <w:r w:rsidRPr="006B1E33">
        <w:t xml:space="preserve">omponents of the state’s systems of care for meeting the needs of </w:t>
      </w:r>
      <w:r>
        <w:t xml:space="preserve">the MCH population, with a focus on </w:t>
      </w:r>
      <w:r w:rsidRPr="006B1E33">
        <w:t xml:space="preserve">underserved and vulnerable populations, </w:t>
      </w:r>
      <w:r>
        <w:t>and with separate sections for describing</w:t>
      </w:r>
      <w:r w:rsidR="00B149DE">
        <w:t>: (a)</w:t>
      </w:r>
      <w:r>
        <w:t xml:space="preserve"> the </w:t>
      </w:r>
      <w:r w:rsidR="00B149DE">
        <w:t xml:space="preserve">overall </w:t>
      </w:r>
      <w:r>
        <w:t xml:space="preserve">system of care for </w:t>
      </w:r>
      <w:r w:rsidR="00B149DE">
        <w:t>m</w:t>
      </w:r>
      <w:r>
        <w:t xml:space="preserve">others, </w:t>
      </w:r>
      <w:r w:rsidR="00B149DE">
        <w:t>c</w:t>
      </w:r>
      <w:r>
        <w:t xml:space="preserve">hildren, and </w:t>
      </w:r>
      <w:r w:rsidR="00B149DE">
        <w:t>f</w:t>
      </w:r>
      <w:r>
        <w:t xml:space="preserve">amilies; and (b) </w:t>
      </w:r>
      <w:r w:rsidR="00B149DE">
        <w:t xml:space="preserve">those aspects of the system of </w:t>
      </w:r>
      <w:r w:rsidR="00E02553">
        <w:t xml:space="preserve">services </w:t>
      </w:r>
      <w:r w:rsidR="00B149DE">
        <w:t xml:space="preserve">that uniquely address the needs of </w:t>
      </w:r>
      <w:r w:rsidRPr="006B1E33">
        <w:t xml:space="preserve">CSHCN. </w:t>
      </w:r>
      <w:r w:rsidR="00B149DE">
        <w:t>For each section, t</w:t>
      </w:r>
      <w:r w:rsidRPr="006B1E33">
        <w:t>his discussion may include, but is not limited to, the following descriptors:</w:t>
      </w:r>
    </w:p>
    <w:p w:rsidR="005F0E56" w:rsidRPr="006B1E33" w:rsidP="00CF3C0D" w14:paraId="750ECEA9" w14:textId="21533486">
      <w:pPr>
        <w:pStyle w:val="ListParagraph"/>
        <w:numPr>
          <w:ilvl w:val="0"/>
          <w:numId w:val="12"/>
        </w:numPr>
        <w:ind w:left="1440"/>
      </w:pPr>
      <w:r w:rsidRPr="006B1E33">
        <w:t>Population served;</w:t>
      </w:r>
    </w:p>
    <w:p w:rsidR="005F0E56" w:rsidRPr="006B1E33" w:rsidP="00CF3C0D" w14:paraId="541B19F0" w14:textId="1012BCF1">
      <w:pPr>
        <w:pStyle w:val="ListParagraph"/>
        <w:numPr>
          <w:ilvl w:val="0"/>
          <w:numId w:val="12"/>
        </w:numPr>
        <w:ind w:left="1440"/>
      </w:pPr>
      <w:r w:rsidRPr="006B1E33">
        <w:t xml:space="preserve">Health services infrastructure (e.g., number of </w:t>
      </w:r>
      <w:r w:rsidR="00FE4A3D">
        <w:t xml:space="preserve">birthing hospitals, </w:t>
      </w:r>
      <w:r w:rsidRPr="006B1E33">
        <w:t xml:space="preserve">children’s hospitals, </w:t>
      </w:r>
      <w:r w:rsidR="00FE4A3D">
        <w:t xml:space="preserve">maternal specialists, </w:t>
      </w:r>
      <w:r w:rsidRPr="006B1E33">
        <w:t>pediatric specialists, accountable care organizational structure, etc.);</w:t>
      </w:r>
    </w:p>
    <w:p w:rsidR="005F0E56" w:rsidRPr="006B1E33" w:rsidP="00CF3C0D" w14:paraId="2EBEDF6F" w14:textId="5B87876F">
      <w:pPr>
        <w:pStyle w:val="ListParagraph"/>
        <w:numPr>
          <w:ilvl w:val="0"/>
          <w:numId w:val="12"/>
        </w:numPr>
        <w:ind w:left="1440"/>
      </w:pPr>
      <w:r w:rsidRPr="006B1E33">
        <w:t>Integration of services, such as medical, physical, behavioral and mental health, social services</w:t>
      </w:r>
      <w:r w:rsidR="00733F07">
        <w:t>,</w:t>
      </w:r>
      <w:r w:rsidRPr="006B1E33">
        <w:t xml:space="preserve"> and education; and</w:t>
      </w:r>
    </w:p>
    <w:p w:rsidR="005F0E56" w:rsidRPr="006B1E33" w:rsidP="00CF3C0D" w14:paraId="6B8E7798" w14:textId="31E8A3B6">
      <w:pPr>
        <w:pStyle w:val="ListParagraph"/>
        <w:numPr>
          <w:ilvl w:val="0"/>
          <w:numId w:val="12"/>
        </w:numPr>
        <w:ind w:left="1440"/>
      </w:pPr>
      <w:r w:rsidRPr="006B1E33">
        <w:t>Financing of services (</w:t>
      </w:r>
      <w:r w:rsidR="00FE4A3D">
        <w:t>including</w:t>
      </w:r>
      <w:r w:rsidRPr="006B1E33">
        <w:t xml:space="preserve"> managed care arrangements and Medicaid eligibility).</w:t>
      </w:r>
    </w:p>
    <w:p w:rsidR="00A867AE" w:rsidRPr="00F81484" w:rsidP="00AD79F3" w14:paraId="42412433" w14:textId="455C3872">
      <w:pPr>
        <w:ind w:left="1170"/>
      </w:pPr>
      <w:r>
        <w:t>If not described elsewhere in the Application/Annual Report, s</w:t>
      </w:r>
      <w:r w:rsidRPr="00A867AE">
        <w:t>tates should provide a description of their collaborative work with other federal, state</w:t>
      </w:r>
      <w:r w:rsidR="00265E69">
        <w:t>,</w:t>
      </w:r>
      <w:r w:rsidRPr="00A867AE">
        <w:t xml:space="preserve"> and non-governmental partners and how this work complements Title V program efforts to provide a systems approach to ensure access to quality health care and needed services for the MCH population. </w:t>
      </w:r>
      <w:r>
        <w:t>T</w:t>
      </w:r>
      <w:r w:rsidRPr="00A867AE">
        <w:t xml:space="preserve">he state </w:t>
      </w:r>
      <w:r>
        <w:t xml:space="preserve">also </w:t>
      </w:r>
      <w:r w:rsidRPr="00A867AE">
        <w:t>should describe key strategies and opportunities for strengthening the integration of health care delivery systems that serve women and children, key partners, alignment of resources</w:t>
      </w:r>
      <w:r w:rsidR="00265E69">
        <w:t>,</w:t>
      </w:r>
      <w:r w:rsidRPr="00A867AE">
        <w:t xml:space="preserve"> and shared program goals. Efforts to assess the effectiveness of the state’s health care delivery system in meeting the needs of women and children</w:t>
      </w:r>
      <w:r w:rsidR="00B149DE">
        <w:t>, including</w:t>
      </w:r>
      <w:r w:rsidRPr="00A867AE">
        <w:t xml:space="preserve"> the state’s consideration of new, innovative health care delivery models</w:t>
      </w:r>
      <w:r w:rsidR="00B149DE">
        <w:t>,</w:t>
      </w:r>
      <w:r w:rsidRPr="00A867AE">
        <w:t xml:space="preserve"> </w:t>
      </w:r>
      <w:r w:rsidR="00B149DE">
        <w:t xml:space="preserve">also </w:t>
      </w:r>
      <w:r w:rsidRPr="00A867AE">
        <w:t>should be discussed.</w:t>
      </w:r>
      <w:r w:rsidR="005C4C90">
        <w:t xml:space="preserve"> Efforts to</w:t>
      </w:r>
      <w:r w:rsidR="00326B8B">
        <w:t xml:space="preserve"> provide fair and </w:t>
      </w:r>
      <w:r w:rsidR="004F30C1">
        <w:t>optimal</w:t>
      </w:r>
      <w:r w:rsidR="0035414F">
        <w:t xml:space="preserve"> </w:t>
      </w:r>
      <w:r w:rsidR="00326B8B">
        <w:t xml:space="preserve">access for health care should be described.  </w:t>
      </w:r>
    </w:p>
    <w:p w:rsidR="00870943" w:rsidRPr="00AD79F3" w:rsidP="00CF3C0D" w14:paraId="2B5D9991" w14:textId="43F2DAC0">
      <w:pPr>
        <w:pStyle w:val="Heading5"/>
        <w:numPr>
          <w:ilvl w:val="3"/>
          <w:numId w:val="1"/>
        </w:numPr>
        <w:ind w:left="1440"/>
        <w:rPr>
          <w:color w:val="2F5496" w:themeColor="accent1" w:themeShade="BF"/>
        </w:rPr>
      </w:pPr>
      <w:bookmarkStart w:id="82" w:name="_Toc189034794"/>
      <w:bookmarkStart w:id="83" w:name="_Toc196304315"/>
      <w:r w:rsidRPr="00AD79F3">
        <w:rPr>
          <w:color w:val="2F5496" w:themeColor="accent1" w:themeShade="BF"/>
        </w:rPr>
        <w:t>System of Care for Mothers, Children, and Families</w:t>
      </w:r>
      <w:r w:rsidRPr="00AD79F3" w:rsidR="0002030F">
        <w:rPr>
          <w:color w:val="2F5496" w:themeColor="accent1" w:themeShade="BF"/>
        </w:rPr>
        <w:t xml:space="preserve"> (Reporting Flexibility</w:t>
      </w:r>
      <w:r w:rsidRPr="00AD79F3" w:rsidR="00240ADB">
        <w:rPr>
          <w:color w:val="2F5496" w:themeColor="accent1" w:themeShade="BF"/>
        </w:rPr>
        <w:t xml:space="preserve"> Option</w:t>
      </w:r>
      <w:r w:rsidR="00C92CA8">
        <w:rPr>
          <w:color w:val="2F5496" w:themeColor="accent1" w:themeShade="BF"/>
        </w:rPr>
        <w:t xml:space="preserve"> in Interim Years</w:t>
      </w:r>
      <w:r w:rsidRPr="00AD79F3" w:rsidR="0002030F">
        <w:rPr>
          <w:color w:val="2F5496" w:themeColor="accent1" w:themeShade="BF"/>
        </w:rPr>
        <w:t>)</w:t>
      </w:r>
      <w:bookmarkEnd w:id="82"/>
      <w:bookmarkEnd w:id="83"/>
    </w:p>
    <w:p w:rsidR="00FB5CDC" w:rsidRPr="00F81484" w:rsidP="00AD79F3" w14:paraId="3CF66EE1" w14:textId="7DEE5928">
      <w:pPr>
        <w:ind w:left="1440"/>
      </w:pPr>
      <w:r>
        <w:t xml:space="preserve">This section should </w:t>
      </w:r>
      <w:r w:rsidR="00B149DE">
        <w:t>explain</w:t>
      </w:r>
      <w:r>
        <w:t xml:space="preserve"> the key components of the </w:t>
      </w:r>
      <w:r w:rsidR="00B149DE">
        <w:t xml:space="preserve">overall </w:t>
      </w:r>
      <w:r>
        <w:t>state system of care for meeting the needs of mothers, children, including adolescents, and families, including strengths as well as gaps in the system of care. The capacity of the system to address the needs of</w:t>
      </w:r>
      <w:r w:rsidR="004C7BDF">
        <w:t xml:space="preserve"> medically</w:t>
      </w:r>
      <w:r>
        <w:t xml:space="preserve"> underserved populations </w:t>
      </w:r>
      <w:r w:rsidR="3AB52657">
        <w:t xml:space="preserve">and those at </w:t>
      </w:r>
      <w:r w:rsidR="59E35236">
        <w:t xml:space="preserve">greater </w:t>
      </w:r>
      <w:r w:rsidR="3AB52657">
        <w:t>risk for poor outcomes</w:t>
      </w:r>
      <w:r>
        <w:t xml:space="preserve"> should be described. The public health infrastructure that addresses the needs of the MCH population also should be described.</w:t>
      </w:r>
      <w:r w:rsidR="00D26A82">
        <w:t xml:space="preserve"> </w:t>
      </w:r>
      <w:bookmarkStart w:id="84" w:name="_Hlk123126505"/>
      <w:r w:rsidR="00D26A82">
        <w:t>In describing the state’s system of care for mothers, infants, and children, the role of the Title V program</w:t>
      </w:r>
      <w:r w:rsidR="00F22A9E">
        <w:t xml:space="preserve"> in addressing key MCH issues, which may include access to quality services, prenatal and postpartum care, maternal morbidity and mortality, stillbirth, newborn screening, infant mortality, and preventive and primary care services for children and adolescents, immunizations, injury prevention, oral health, behavioral and mental health, bereavement care, and/or substance use</w:t>
      </w:r>
      <w:r w:rsidR="003679A9">
        <w:t>,</w:t>
      </w:r>
      <w:r w:rsidR="00F22A9E">
        <w:t xml:space="preserve"> </w:t>
      </w:r>
      <w:r w:rsidR="00D26A82">
        <w:t>should be clearly identified.</w:t>
      </w:r>
      <w:r w:rsidR="00F22A9E">
        <w:t xml:space="preserve"> </w:t>
      </w:r>
    </w:p>
    <w:p w:rsidR="00870943" w:rsidRPr="00AD79F3" w:rsidP="00CF3C0D" w14:paraId="0C2DCEAA" w14:textId="103D82C7">
      <w:pPr>
        <w:pStyle w:val="Heading5"/>
        <w:numPr>
          <w:ilvl w:val="3"/>
          <w:numId w:val="1"/>
        </w:numPr>
        <w:ind w:left="1440"/>
        <w:rPr>
          <w:color w:val="2F5496" w:themeColor="accent1" w:themeShade="BF"/>
        </w:rPr>
      </w:pPr>
      <w:bookmarkStart w:id="85" w:name="_Toc124339856"/>
      <w:bookmarkStart w:id="86" w:name="_Toc189034795"/>
      <w:bookmarkStart w:id="87" w:name="_Toc196304316"/>
      <w:bookmarkEnd w:id="84"/>
      <w:bookmarkEnd w:id="85"/>
      <w:r w:rsidRPr="00AD79F3">
        <w:rPr>
          <w:color w:val="2F5496" w:themeColor="accent1" w:themeShade="BF"/>
        </w:rPr>
        <w:t xml:space="preserve">System of </w:t>
      </w:r>
      <w:r w:rsidR="00824776">
        <w:rPr>
          <w:color w:val="2F5496" w:themeColor="accent1" w:themeShade="BF"/>
        </w:rPr>
        <w:t>Services</w:t>
      </w:r>
      <w:r w:rsidRPr="00AD79F3">
        <w:rPr>
          <w:color w:val="2F5496" w:themeColor="accent1" w:themeShade="BF"/>
        </w:rPr>
        <w:t xml:space="preserve"> for CSHCN</w:t>
      </w:r>
      <w:r w:rsidRPr="00AD79F3" w:rsidR="0002030F">
        <w:rPr>
          <w:color w:val="2F5496" w:themeColor="accent1" w:themeShade="BF"/>
        </w:rPr>
        <w:t xml:space="preserve"> (Reporting Flexibility</w:t>
      </w:r>
      <w:r w:rsidRPr="00AD79F3" w:rsidR="00240ADB">
        <w:rPr>
          <w:color w:val="2F5496" w:themeColor="accent1" w:themeShade="BF"/>
        </w:rPr>
        <w:t xml:space="preserve"> Option</w:t>
      </w:r>
      <w:r w:rsidR="00C92CA8">
        <w:rPr>
          <w:color w:val="2F5496" w:themeColor="accent1" w:themeShade="BF"/>
        </w:rPr>
        <w:t xml:space="preserve"> in Interim Years</w:t>
      </w:r>
      <w:r w:rsidRPr="00AD79F3" w:rsidR="0002030F">
        <w:rPr>
          <w:color w:val="2F5496" w:themeColor="accent1" w:themeShade="BF"/>
        </w:rPr>
        <w:t>)</w:t>
      </w:r>
      <w:bookmarkEnd w:id="86"/>
      <w:bookmarkEnd w:id="87"/>
    </w:p>
    <w:p w:rsidR="001404E1" w:rsidRPr="00F81484" w:rsidP="00AD79F3" w14:paraId="0A33CEE7" w14:textId="461F08CA">
      <w:pPr>
        <w:ind w:left="1440"/>
      </w:pPr>
      <w:r>
        <w:t xml:space="preserve">This section should </w:t>
      </w:r>
      <w:r w:rsidR="54A28BC9">
        <w:t>explain</w:t>
      </w:r>
      <w:r>
        <w:t xml:space="preserve"> the key components of the state system of </w:t>
      </w:r>
      <w:r w:rsidR="7826AE29">
        <w:t xml:space="preserve">services </w:t>
      </w:r>
      <w:r>
        <w:t xml:space="preserve">for </w:t>
      </w:r>
      <w:r w:rsidR="54A28BC9">
        <w:t xml:space="preserve">uniquely </w:t>
      </w:r>
      <w:r>
        <w:t xml:space="preserve">meeting the needs of CSHCN, including strengths </w:t>
      </w:r>
      <w:r w:rsidR="6CD4459B">
        <w:t>and</w:t>
      </w:r>
      <w:r>
        <w:t xml:space="preserve"> gaps in the system.</w:t>
      </w:r>
      <w:r w:rsidR="1E695377">
        <w:t xml:space="preserve"> A well-functioning system of services for CSHCN is measured through the National Survey of Children's Health (NSCH) using the following six core outcomes that facilitate integrated systems for CSHCN: families as partners in decision-making; medical home; adequate </w:t>
      </w:r>
      <w:r w:rsidR="2DF66505">
        <w:t xml:space="preserve">and continuous </w:t>
      </w:r>
      <w:r w:rsidR="1E695377">
        <w:t xml:space="preserve">health insurance; </w:t>
      </w:r>
      <w:r>
        <w:t>early and continuous screening</w:t>
      </w:r>
      <w:r w:rsidR="1E695377">
        <w:t xml:space="preserve">; ease of community-based services; and transition </w:t>
      </w:r>
      <w:r w:rsidR="0033781C">
        <w:t xml:space="preserve">from pediatric </w:t>
      </w:r>
      <w:r w:rsidR="1E695377">
        <w:t xml:space="preserve">to adult </w:t>
      </w:r>
      <w:r w:rsidR="0033781C">
        <w:t xml:space="preserve">health </w:t>
      </w:r>
      <w:r w:rsidR="1E695377">
        <w:t xml:space="preserve">care. </w:t>
      </w:r>
      <w:r>
        <w:t xml:space="preserve">The capacity of the system to address the needs of </w:t>
      </w:r>
      <w:r w:rsidR="2839BC7A">
        <w:t xml:space="preserve">medically </w:t>
      </w:r>
      <w:r>
        <w:t xml:space="preserve">underserved </w:t>
      </w:r>
      <w:r w:rsidR="7CE3A59F">
        <w:t xml:space="preserve">CSHCN </w:t>
      </w:r>
      <w:r>
        <w:t xml:space="preserve">and </w:t>
      </w:r>
      <w:r w:rsidR="7CE3A59F">
        <w:t>those at greater risk for poor outcomes</w:t>
      </w:r>
      <w:r w:rsidR="496E5B77">
        <w:t xml:space="preserve"> </w:t>
      </w:r>
      <w:r>
        <w:t>should be described. The public health infrastructure that addresses CSHCN needs also should be described.</w:t>
      </w:r>
      <w:r w:rsidR="787135BD">
        <w:t xml:space="preserve"> In describing the state’s system of </w:t>
      </w:r>
      <w:r w:rsidR="7826AE29">
        <w:t xml:space="preserve">services </w:t>
      </w:r>
      <w:r w:rsidR="787135BD">
        <w:t>for CSHCN, the role of the Title V program should be clearly identified.</w:t>
      </w:r>
    </w:p>
    <w:p w:rsidR="00870943" w:rsidRPr="00AD79F3" w:rsidP="00CF3C0D" w14:paraId="46B39473" w14:textId="2C370BC4">
      <w:pPr>
        <w:pStyle w:val="Heading5"/>
        <w:numPr>
          <w:ilvl w:val="3"/>
          <w:numId w:val="1"/>
        </w:numPr>
        <w:ind w:left="1440"/>
        <w:rPr>
          <w:color w:val="2F5496" w:themeColor="accent1" w:themeShade="BF"/>
        </w:rPr>
      </w:pPr>
      <w:bookmarkStart w:id="88" w:name="_Toc124339858"/>
      <w:bookmarkStart w:id="89" w:name="_Toc124339859"/>
      <w:bookmarkStart w:id="90" w:name="_Toc189034796"/>
      <w:bookmarkStart w:id="91" w:name="_Toc196304317"/>
      <w:bookmarkEnd w:id="88"/>
      <w:bookmarkEnd w:id="89"/>
      <w:r w:rsidRPr="00AD79F3">
        <w:rPr>
          <w:color w:val="2F5496" w:themeColor="accent1" w:themeShade="BF"/>
        </w:rPr>
        <w:t>Relationship with Medicaid</w:t>
      </w:r>
      <w:r w:rsidRPr="00AD79F3" w:rsidR="0002030F">
        <w:rPr>
          <w:color w:val="2F5496" w:themeColor="accent1" w:themeShade="BF"/>
        </w:rPr>
        <w:t xml:space="preserve"> (</w:t>
      </w:r>
      <w:bookmarkStart w:id="92" w:name="_Hlk141804123"/>
      <w:r w:rsidR="00B22821">
        <w:rPr>
          <w:color w:val="2F5496" w:themeColor="accent1" w:themeShade="BF"/>
        </w:rPr>
        <w:t>Annual Update Required</w:t>
      </w:r>
      <w:bookmarkEnd w:id="92"/>
      <w:r w:rsidRPr="00AD79F3" w:rsidR="0002030F">
        <w:rPr>
          <w:color w:val="2F5496" w:themeColor="accent1" w:themeShade="BF"/>
        </w:rPr>
        <w:t>)</w:t>
      </w:r>
      <w:bookmarkEnd w:id="90"/>
      <w:bookmarkEnd w:id="91"/>
    </w:p>
    <w:p w:rsidR="004D12A0" w:rsidRPr="00F81484" w:rsidP="00AD79F3" w14:paraId="60ED843C" w14:textId="4778EA1D">
      <w:pPr>
        <w:ind w:left="1440"/>
      </w:pPr>
      <w:r w:rsidRPr="00F81484">
        <w:t xml:space="preserve">Within a state, the Title V program and Title XIX Medicaid program share a common goal </w:t>
      </w:r>
      <w:r w:rsidR="0002030F">
        <w:t>of</w:t>
      </w:r>
      <w:r w:rsidRPr="00F81484">
        <w:t xml:space="preserve"> working to improve the overall health of the MCH population</w:t>
      </w:r>
      <w:r w:rsidR="00D26A82">
        <w:t>, including CSHCN,</w:t>
      </w:r>
      <w:r w:rsidRPr="00F81484">
        <w:t xml:space="preserve"> through affordable health care delivery systems and expanded coverage. Partnership and collaboration between these two programs allow for the effective leveraging of federal and state resources, which yields administrative efficiencies to help ensure that women and children are provided needed preventive services, health examinations, treatments and follow-up care. Section 509(a)(2) of Title V of the Social Security Act cites the need to promote “coordination at the Federal level of activities authorized under this title [Title V] and under title XIX….” Also, Section 1902(a)(11) of Title XIX requires State Medicaid agencies to enter into Inter-Agency Agreements (IAAs) with state Title V agencies. This provision further clarifies that Medicaid funds are to be used to reimburse expenditures made by the Title V agency for Medicaid-covered services to Medicaid recipients, as appropriate (i.e., that Medicaid should be the first payer)</w:t>
      </w:r>
      <w:r w:rsidR="00935E4C">
        <w:t>.</w:t>
      </w:r>
    </w:p>
    <w:p w:rsidR="004D12A0" w:rsidRPr="00F81484" w:rsidP="00AD79F3" w14:paraId="5F076F99" w14:textId="25FF3C8F">
      <w:pPr>
        <w:ind w:left="1440"/>
      </w:pPr>
      <w:r w:rsidRPr="00F81484">
        <w:t xml:space="preserve">The Code of Federal Regulations (CFR) further sets forth specific requirements for Medicaid State plans to describe coordination with relevant agencies, which includes Title V. (See Figure </w:t>
      </w:r>
      <w:r w:rsidR="00935E4C">
        <w:t>4</w:t>
      </w:r>
      <w:r w:rsidRPr="00F81484">
        <w:t xml:space="preserve"> below.)</w:t>
      </w:r>
    </w:p>
    <w:p w:rsidR="00140EFF" w:rsidP="00CC3CC3" w14:paraId="3086833C" w14:textId="77777777">
      <w:pPr>
        <w:spacing w:after="0"/>
        <w:rPr>
          <w:b/>
        </w:rPr>
      </w:pPr>
    </w:p>
    <w:p w:rsidR="00140EFF" w:rsidP="00CC3CC3" w14:paraId="29BDAF8E" w14:textId="77777777">
      <w:pPr>
        <w:spacing w:after="0"/>
        <w:rPr>
          <w:b/>
        </w:rPr>
      </w:pPr>
    </w:p>
    <w:p w:rsidR="00140EFF" w:rsidP="00CC3CC3" w14:paraId="545B0BDC" w14:textId="77777777">
      <w:pPr>
        <w:spacing w:after="0"/>
        <w:rPr>
          <w:b/>
        </w:rPr>
      </w:pPr>
    </w:p>
    <w:p w:rsidR="00140EFF" w:rsidP="00CC3CC3" w14:paraId="67ECEEBD" w14:textId="77777777">
      <w:pPr>
        <w:spacing w:after="0"/>
        <w:rPr>
          <w:b/>
        </w:rPr>
      </w:pPr>
    </w:p>
    <w:p w:rsidR="00140EFF" w:rsidP="00CC3CC3" w14:paraId="369DF3E2" w14:textId="77777777">
      <w:pPr>
        <w:spacing w:after="0"/>
        <w:rPr>
          <w:b/>
        </w:rPr>
      </w:pPr>
    </w:p>
    <w:p w:rsidR="00140EFF" w:rsidP="00CC3CC3" w14:paraId="0ADB797C" w14:textId="77777777">
      <w:pPr>
        <w:spacing w:after="0"/>
        <w:rPr>
          <w:b/>
        </w:rPr>
      </w:pPr>
    </w:p>
    <w:p w:rsidR="00140EFF" w:rsidP="00CC3CC3" w14:paraId="036F6C60" w14:textId="77777777">
      <w:pPr>
        <w:spacing w:after="0"/>
        <w:rPr>
          <w:b/>
        </w:rPr>
      </w:pPr>
    </w:p>
    <w:p w:rsidR="00140EFF" w:rsidP="00CC3CC3" w14:paraId="45432CA5" w14:textId="77777777">
      <w:pPr>
        <w:spacing w:after="0"/>
        <w:rPr>
          <w:b/>
        </w:rPr>
      </w:pPr>
    </w:p>
    <w:p w:rsidR="00140EFF" w:rsidP="00CC3CC3" w14:paraId="7D49006D" w14:textId="77777777">
      <w:pPr>
        <w:spacing w:after="0"/>
        <w:rPr>
          <w:b/>
        </w:rPr>
      </w:pPr>
    </w:p>
    <w:p w:rsidR="00140EFF" w:rsidP="00CC3CC3" w14:paraId="382178F3" w14:textId="77777777">
      <w:pPr>
        <w:spacing w:after="0"/>
        <w:rPr>
          <w:b/>
        </w:rPr>
      </w:pPr>
    </w:p>
    <w:p w:rsidR="00140EFF" w:rsidP="00CC3CC3" w14:paraId="07733288" w14:textId="77777777">
      <w:pPr>
        <w:spacing w:after="0"/>
        <w:rPr>
          <w:b/>
        </w:rPr>
      </w:pPr>
    </w:p>
    <w:p w:rsidR="00140EFF" w:rsidP="00CC3CC3" w14:paraId="699BC6F0" w14:textId="77777777">
      <w:pPr>
        <w:spacing w:after="0"/>
        <w:rPr>
          <w:b/>
        </w:rPr>
      </w:pPr>
    </w:p>
    <w:p w:rsidR="00E931AA" w:rsidP="00CC3CC3" w14:paraId="58A4EEAF" w14:textId="77777777">
      <w:pPr>
        <w:spacing w:after="0"/>
        <w:rPr>
          <w:b/>
        </w:rPr>
      </w:pPr>
    </w:p>
    <w:p w:rsidR="00E931AA" w:rsidP="00CC3CC3" w14:paraId="389CA7E8" w14:textId="77777777">
      <w:pPr>
        <w:spacing w:after="0"/>
        <w:rPr>
          <w:b/>
        </w:rPr>
      </w:pPr>
    </w:p>
    <w:p w:rsidR="00E931AA" w:rsidP="00CC3CC3" w14:paraId="407517ED" w14:textId="77777777">
      <w:pPr>
        <w:spacing w:after="0"/>
        <w:rPr>
          <w:b/>
        </w:rPr>
      </w:pPr>
    </w:p>
    <w:p w:rsidR="00E931AA" w:rsidP="00CC3CC3" w14:paraId="5E86775C" w14:textId="77777777">
      <w:pPr>
        <w:spacing w:after="0"/>
        <w:rPr>
          <w:b/>
        </w:rPr>
      </w:pPr>
    </w:p>
    <w:p w:rsidR="00E931AA" w:rsidP="00CC3CC3" w14:paraId="324CD502" w14:textId="77777777">
      <w:pPr>
        <w:spacing w:after="0"/>
        <w:rPr>
          <w:b/>
        </w:rPr>
      </w:pPr>
    </w:p>
    <w:p w:rsidR="00CC3CC3" w:rsidRPr="00240ADB" w:rsidP="00CC3CC3" w14:paraId="39676E9E" w14:textId="679DF855">
      <w:pPr>
        <w:spacing w:after="0"/>
        <w:rPr>
          <w:b/>
          <w:bCs/>
        </w:rPr>
      </w:pPr>
      <w:r w:rsidRPr="00240ADB">
        <w:rPr>
          <w:b/>
        </w:rPr>
        <w:t xml:space="preserve">Figure </w:t>
      </w:r>
      <w:r w:rsidR="00935E4C">
        <w:rPr>
          <w:b/>
        </w:rPr>
        <w:t>4</w:t>
      </w:r>
      <w:r w:rsidRPr="00240ADB">
        <w:rPr>
          <w:b/>
        </w:rPr>
        <w:t>: Code of Federal Regulations: 42</w:t>
      </w:r>
      <w:r w:rsidR="00820A02">
        <w:rPr>
          <w:b/>
          <w:bCs/>
        </w:rPr>
        <w:t xml:space="preserve"> </w:t>
      </w:r>
      <w:r w:rsidRPr="00240ADB">
        <w:rPr>
          <w:b/>
        </w:rPr>
        <w:t>CFR 431.615</w:t>
      </w:r>
    </w:p>
    <w:p w:rsidR="003B30B5" w:rsidRPr="00240ADB" w:rsidP="00037147" w14:paraId="48B26328" w14:textId="400A3655">
      <w:pPr>
        <w:spacing w:after="0"/>
        <w:rPr>
          <w:b/>
        </w:rPr>
      </w:pPr>
      <w:r w:rsidRPr="00240ADB">
        <w:rPr>
          <w:b/>
          <w:bCs/>
          <w:noProof/>
        </w:rPr>
        <mc:AlternateContent>
          <mc:Choice Requires="wps">
            <w:drawing>
              <wp:inline distT="0" distB="0" distL="0" distR="0">
                <wp:extent cx="6452006" cy="4030345"/>
                <wp:effectExtent l="0" t="0" r="25400" b="27305"/>
                <wp:docPr id="35" name="Text Box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6452006" cy="4030345"/>
                        </a:xfrm>
                        <a:prstGeom prst="rect">
                          <a:avLst/>
                        </a:prstGeom>
                        <a:solidFill>
                          <a:schemeClr val="lt1"/>
                        </a:solidFill>
                        <a:ln w="6350">
                          <a:solidFill>
                            <a:prstClr val="black"/>
                          </a:solidFill>
                        </a:ln>
                      </wps:spPr>
                      <wps:txbx>
                        <w:txbxContent>
                          <w:p w:rsidR="005101CE" w:rsidRPr="00037147" w:rsidP="00B55DA1" w14:textId="77777777">
                            <w:pPr>
                              <w:spacing w:after="0"/>
                              <w:rPr>
                                <w:sz w:val="18"/>
                                <w:szCs w:val="18"/>
                              </w:rPr>
                            </w:pPr>
                            <w:r w:rsidRPr="00037147">
                              <w:rPr>
                                <w:sz w:val="18"/>
                                <w:szCs w:val="18"/>
                              </w:rPr>
                              <w:t>Under 42 CFR 431.615, Medicaid State plans are required to describe their coordination with relevant agencies, including Title V, and include a description of specific items, as appropriate, within their interagency agreements.</w:t>
                            </w:r>
                          </w:p>
                          <w:p w:rsidR="005101CE" w:rsidRPr="00037147" w:rsidP="00B55DA1" w14:textId="77777777">
                            <w:pPr>
                              <w:spacing w:after="0"/>
                              <w:rPr>
                                <w:sz w:val="18"/>
                                <w:szCs w:val="18"/>
                              </w:rPr>
                            </w:pPr>
                            <w:r w:rsidRPr="00037147">
                              <w:rPr>
                                <w:sz w:val="18"/>
                                <w:szCs w:val="18"/>
                              </w:rPr>
                              <w:t>“(c)</w:t>
                            </w:r>
                            <w:r w:rsidRPr="00037147">
                              <w:rPr>
                                <w:i/>
                                <w:iCs/>
                                <w:sz w:val="18"/>
                                <w:szCs w:val="18"/>
                              </w:rPr>
                              <w:t xml:space="preserve"> State plan requirements</w:t>
                            </w:r>
                            <w:r w:rsidRPr="00037147">
                              <w:rPr>
                                <w:sz w:val="18"/>
                                <w:szCs w:val="18"/>
                              </w:rPr>
                              <w:t xml:space="preserve"> – A state plan must – </w:t>
                            </w:r>
                          </w:p>
                          <w:p w:rsidR="005101CE" w:rsidRPr="00037147" w:rsidP="00093513" w14:textId="77777777">
                            <w:pPr>
                              <w:pStyle w:val="ListParagraph"/>
                              <w:numPr>
                                <w:ilvl w:val="0"/>
                                <w:numId w:val="36"/>
                              </w:numPr>
                              <w:spacing w:after="0"/>
                              <w:rPr>
                                <w:sz w:val="18"/>
                                <w:szCs w:val="18"/>
                              </w:rPr>
                            </w:pPr>
                            <w:r w:rsidRPr="00037147">
                              <w:rPr>
                                <w:sz w:val="18"/>
                                <w:szCs w:val="18"/>
                              </w:rPr>
                              <w:t>Describe cooperative arrangements with the State agencies that administer, or supervise the administration of, health services and vocational rehabilitation services designed to make maximum use of these services;</w:t>
                            </w:r>
                          </w:p>
                          <w:p w:rsidR="005101CE" w:rsidRPr="00037147" w:rsidP="00093513" w14:textId="77777777">
                            <w:pPr>
                              <w:pStyle w:val="ListParagraph"/>
                              <w:numPr>
                                <w:ilvl w:val="0"/>
                                <w:numId w:val="36"/>
                              </w:numPr>
                              <w:spacing w:after="0"/>
                              <w:rPr>
                                <w:sz w:val="18"/>
                                <w:szCs w:val="18"/>
                              </w:rPr>
                            </w:pPr>
                            <w:r w:rsidRPr="00037147">
                              <w:rPr>
                                <w:sz w:val="18"/>
                                <w:szCs w:val="18"/>
                              </w:rPr>
                              <w:t>Provide for arrangements with title V grantees, under which the Medicaid agency will utilize the grantee to furnish services that are included in the State plan;</w:t>
                            </w:r>
                          </w:p>
                          <w:p w:rsidR="005101CE" w:rsidRPr="00037147" w:rsidP="00093513" w14:textId="77777777">
                            <w:pPr>
                              <w:pStyle w:val="ListParagraph"/>
                              <w:numPr>
                                <w:ilvl w:val="0"/>
                                <w:numId w:val="36"/>
                              </w:numPr>
                              <w:spacing w:after="0"/>
                              <w:rPr>
                                <w:sz w:val="18"/>
                                <w:szCs w:val="18"/>
                              </w:rPr>
                            </w:pPr>
                            <w:r w:rsidRPr="00037147">
                              <w:rPr>
                                <w:sz w:val="18"/>
                                <w:szCs w:val="18"/>
                              </w:rPr>
                              <w:t>Provide that all arrangements under this section meet the requirements of paragraph (d) of this section; and</w:t>
                            </w:r>
                          </w:p>
                          <w:p w:rsidR="005101CE" w:rsidRPr="00037147" w:rsidP="00093513" w14:textId="77777777">
                            <w:pPr>
                              <w:pStyle w:val="ListParagraph"/>
                              <w:numPr>
                                <w:ilvl w:val="0"/>
                                <w:numId w:val="36"/>
                              </w:numPr>
                              <w:spacing w:after="0"/>
                              <w:rPr>
                                <w:sz w:val="18"/>
                                <w:szCs w:val="18"/>
                              </w:rPr>
                            </w:pPr>
                            <w:r w:rsidRPr="00037147">
                              <w:rPr>
                                <w:sz w:val="18"/>
                                <w:szCs w:val="18"/>
                              </w:rPr>
                              <w:t>Provide, if requested by the title V grantee in accordance with the arrangements made under this section, that the Medicaid agency reimburse the grantee or the provider for the cost of services furnished beneficiaries by or through the grantee.</w:t>
                            </w:r>
                          </w:p>
                          <w:p w:rsidR="005101CE" w:rsidRPr="00037147" w:rsidP="00B55DA1" w14:textId="77777777">
                            <w:pPr>
                              <w:pStyle w:val="ListParagraph"/>
                              <w:spacing w:after="0"/>
                              <w:ind w:left="90"/>
                              <w:rPr>
                                <w:sz w:val="18"/>
                                <w:szCs w:val="18"/>
                              </w:rPr>
                            </w:pPr>
                            <w:r w:rsidRPr="00037147">
                              <w:rPr>
                                <w:sz w:val="18"/>
                                <w:szCs w:val="18"/>
                              </w:rPr>
                              <w:t xml:space="preserve">(d) </w:t>
                            </w:r>
                            <w:r w:rsidRPr="00037147">
                              <w:rPr>
                                <w:i/>
                                <w:iCs/>
                                <w:sz w:val="18"/>
                                <w:szCs w:val="18"/>
                              </w:rPr>
                              <w:t>Content of arrangements</w:t>
                            </w:r>
                            <w:r w:rsidRPr="00037147">
                              <w:rPr>
                                <w:sz w:val="18"/>
                                <w:szCs w:val="18"/>
                              </w:rPr>
                              <w:t xml:space="preserve">.  The arrangements referred to in paragraph (c) must specify, as appropriate – </w:t>
                            </w:r>
                          </w:p>
                          <w:p w:rsidR="005101CE" w:rsidRPr="00037147" w:rsidP="00093513" w14:textId="77777777">
                            <w:pPr>
                              <w:pStyle w:val="ListParagraph"/>
                              <w:numPr>
                                <w:ilvl w:val="0"/>
                                <w:numId w:val="37"/>
                              </w:numPr>
                              <w:spacing w:after="0"/>
                              <w:ind w:left="720"/>
                              <w:rPr>
                                <w:sz w:val="18"/>
                                <w:szCs w:val="18"/>
                              </w:rPr>
                            </w:pPr>
                            <w:r w:rsidRPr="00037147">
                              <w:rPr>
                                <w:sz w:val="18"/>
                                <w:szCs w:val="18"/>
                              </w:rPr>
                              <w:t>The mutual objectives and responsibilities or each party to the arrangement;</w:t>
                            </w:r>
                          </w:p>
                          <w:p w:rsidR="005101CE" w:rsidRPr="00037147" w:rsidP="00093513" w14:textId="77777777">
                            <w:pPr>
                              <w:pStyle w:val="ListParagraph"/>
                              <w:numPr>
                                <w:ilvl w:val="0"/>
                                <w:numId w:val="37"/>
                              </w:numPr>
                              <w:spacing w:after="0"/>
                              <w:ind w:left="720" w:right="-315"/>
                              <w:rPr>
                                <w:sz w:val="18"/>
                                <w:szCs w:val="18"/>
                              </w:rPr>
                            </w:pPr>
                            <w:r w:rsidRPr="00037147">
                              <w:rPr>
                                <w:sz w:val="18"/>
                                <w:szCs w:val="18"/>
                              </w:rPr>
                              <w:t>The services each party offers and in what circumstances;</w:t>
                            </w:r>
                          </w:p>
                          <w:p w:rsidR="005101CE" w:rsidRPr="00037147" w:rsidP="00093513" w14:textId="77777777">
                            <w:pPr>
                              <w:pStyle w:val="ListParagraph"/>
                              <w:numPr>
                                <w:ilvl w:val="0"/>
                                <w:numId w:val="37"/>
                              </w:numPr>
                              <w:spacing w:after="0"/>
                              <w:ind w:left="720"/>
                              <w:rPr>
                                <w:sz w:val="18"/>
                                <w:szCs w:val="18"/>
                              </w:rPr>
                            </w:pPr>
                            <w:r w:rsidRPr="00037147">
                              <w:rPr>
                                <w:sz w:val="18"/>
                                <w:szCs w:val="18"/>
                              </w:rPr>
                              <w:t>The cooperative and collaborative relationships at the State level;</w:t>
                            </w:r>
                          </w:p>
                          <w:p w:rsidR="005101CE" w:rsidRPr="00037147" w:rsidP="00093513" w14:textId="77777777">
                            <w:pPr>
                              <w:pStyle w:val="ListParagraph"/>
                              <w:numPr>
                                <w:ilvl w:val="0"/>
                                <w:numId w:val="37"/>
                              </w:numPr>
                              <w:spacing w:after="0"/>
                              <w:ind w:left="720"/>
                              <w:rPr>
                                <w:sz w:val="18"/>
                                <w:szCs w:val="18"/>
                              </w:rPr>
                            </w:pPr>
                            <w:r w:rsidRPr="00037147">
                              <w:rPr>
                                <w:sz w:val="18"/>
                                <w:szCs w:val="18"/>
                              </w:rPr>
                              <w:t>The kinds of services to be provided by local agencies; and</w:t>
                            </w:r>
                          </w:p>
                          <w:p w:rsidR="005101CE" w:rsidRPr="00037147" w:rsidP="00093513" w14:textId="77777777">
                            <w:pPr>
                              <w:pStyle w:val="ListParagraph"/>
                              <w:numPr>
                                <w:ilvl w:val="0"/>
                                <w:numId w:val="37"/>
                              </w:numPr>
                              <w:spacing w:after="0"/>
                              <w:ind w:left="720"/>
                              <w:rPr>
                                <w:sz w:val="18"/>
                                <w:szCs w:val="18"/>
                              </w:rPr>
                            </w:pPr>
                            <w:r w:rsidRPr="00037147">
                              <w:rPr>
                                <w:sz w:val="18"/>
                                <w:szCs w:val="18"/>
                              </w:rPr>
                              <w:t>Methods for –</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Early identification of individuals under 21 in need of medical or remedial services;</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Reciprocal referrals;</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Coordinating plans for health services provided or arranged for beneficiaries;</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Payment or reimbursement;</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Exchange of reports of services furnished to beneficiaries;</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Periodic review and joint planning for changes in the agreements;</w:t>
                            </w:r>
                          </w:p>
                          <w:p w:rsidR="005101CE" w:rsidRPr="00037147" w:rsidP="00093513" w14:textId="77777777">
                            <w:pPr>
                              <w:pStyle w:val="ListParagraph"/>
                              <w:numPr>
                                <w:ilvl w:val="0"/>
                                <w:numId w:val="38"/>
                              </w:numPr>
                              <w:spacing w:after="0"/>
                              <w:ind w:left="1350" w:hanging="540"/>
                              <w:rPr>
                                <w:sz w:val="18"/>
                                <w:szCs w:val="18"/>
                              </w:rPr>
                            </w:pPr>
                            <w:r w:rsidRPr="00037147">
                              <w:rPr>
                                <w:sz w:val="18"/>
                                <w:szCs w:val="18"/>
                              </w:rPr>
                              <w:t>Continuous liaison between the parties, including designation of State and local liaison staff; and</w:t>
                            </w:r>
                          </w:p>
                          <w:p w:rsidR="005101CE" w:rsidRPr="00037147" w:rsidP="00093513" w14:textId="5F931A88">
                            <w:pPr>
                              <w:pStyle w:val="ListParagraph"/>
                              <w:numPr>
                                <w:ilvl w:val="0"/>
                                <w:numId w:val="38"/>
                              </w:numPr>
                              <w:spacing w:after="40"/>
                              <w:ind w:left="1353" w:hanging="547"/>
                              <w:rPr>
                                <w:sz w:val="18"/>
                                <w:szCs w:val="18"/>
                              </w:rPr>
                            </w:pPr>
                            <w:r w:rsidRPr="00037147">
                              <w:rPr>
                                <w:sz w:val="18"/>
                                <w:szCs w:val="18"/>
                              </w:rPr>
                              <w:t>Joint evaluation of policies that affect the cooperative work of the parties.</w:t>
                            </w:r>
                          </w:p>
                          <w:p w:rsidR="005101CE" w:rsidRPr="00B55DA1" w:rsidP="005101CE" w14:textId="58D9B98A">
                            <w:pPr>
                              <w:rPr>
                                <w:sz w:val="16"/>
                                <w:szCs w:val="16"/>
                              </w:rPr>
                            </w:pPr>
                            <w:r w:rsidRPr="00B55DA1">
                              <w:rPr>
                                <w:sz w:val="16"/>
                                <w:szCs w:val="16"/>
                              </w:rPr>
                              <w:t xml:space="preserve">Source:  Electronic Code of Federal Regulations, “42 CFR 431.615 – Relations with State health and vocational rehabilitation agencies and title V grantees” (current </w:t>
                            </w:r>
                            <w:r w:rsidRPr="00B55DA1" w:rsidR="002B25F5">
                              <w:rPr>
                                <w:sz w:val="16"/>
                                <w:szCs w:val="16"/>
                              </w:rPr>
                              <w:t>202</w:t>
                            </w:r>
                            <w:r w:rsidR="002B25F5">
                              <w:rPr>
                                <w:sz w:val="16"/>
                                <w:szCs w:val="16"/>
                              </w:rPr>
                              <w:t>6</w:t>
                            </w:r>
                            <w:r w:rsidRPr="00B55DA1">
                              <w:rPr>
                                <w:sz w:val="16"/>
                                <w:szCs w:val="16"/>
                              </w:rPr>
                              <w:t xml:space="preserve">).  </w:t>
                            </w:r>
                            <w:hyperlink r:id="rId23" w:history="1">
                              <w:r w:rsidRPr="00B55DA1">
                                <w:rPr>
                                  <w:rStyle w:val="Hyperlink"/>
                                  <w:sz w:val="16"/>
                                  <w:szCs w:val="16"/>
                                </w:rPr>
                                <w:t>https://www.ecfr.gov/current/title-42/chapter-IV/subchapter-C/part-431/subpart-M/section-431.615</w:t>
                              </w:r>
                            </w:hyperlink>
                            <w:r w:rsidRPr="00B55DA1">
                              <w:rPr>
                                <w:sz w:val="16"/>
                                <w:szCs w:val="16"/>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inline>
            </w:drawing>
          </mc:Choice>
          <mc:Fallback>
            <w:pict>
              <v:shape id="Text Box 35" o:spid="_x0000_i1035" type="#_x0000_t202" style="width:508.05pt;height:317.35pt;mso-left-percent:-10001;mso-position-horizontal-relative:char;mso-position-vertical-relative:line;mso-top-percent:-10001;mso-wrap-style:square;visibility:visible;v-text-anchor:top" fillcolor="white" strokeweight="0.5pt">
                <v:textbox>
                  <w:txbxContent>
                    <w:p w:rsidR="005101CE" w:rsidRPr="00037147" w:rsidP="00B55DA1" w14:paraId="4012758E" w14:textId="77777777">
                      <w:pPr>
                        <w:spacing w:after="0"/>
                        <w:rPr>
                          <w:sz w:val="18"/>
                          <w:szCs w:val="18"/>
                        </w:rPr>
                      </w:pPr>
                      <w:r w:rsidRPr="00037147">
                        <w:rPr>
                          <w:sz w:val="18"/>
                          <w:szCs w:val="18"/>
                        </w:rPr>
                        <w:t>Under 42 CFR 431.615, Medicaid State plans are required to describe their coordination with relevant agencies, including Title V, and include a description of specific items, as appropriate, within their interagency agreements.</w:t>
                      </w:r>
                    </w:p>
                    <w:p w:rsidR="005101CE" w:rsidRPr="00037147" w:rsidP="00B55DA1" w14:paraId="1F34ACD8" w14:textId="77777777">
                      <w:pPr>
                        <w:spacing w:after="0"/>
                        <w:rPr>
                          <w:sz w:val="18"/>
                          <w:szCs w:val="18"/>
                        </w:rPr>
                      </w:pPr>
                      <w:r w:rsidRPr="00037147">
                        <w:rPr>
                          <w:sz w:val="18"/>
                          <w:szCs w:val="18"/>
                        </w:rPr>
                        <w:t>“(c)</w:t>
                      </w:r>
                      <w:r w:rsidRPr="00037147">
                        <w:rPr>
                          <w:i/>
                          <w:iCs/>
                          <w:sz w:val="18"/>
                          <w:szCs w:val="18"/>
                        </w:rPr>
                        <w:t xml:space="preserve"> State plan requirements</w:t>
                      </w:r>
                      <w:r w:rsidRPr="00037147">
                        <w:rPr>
                          <w:sz w:val="18"/>
                          <w:szCs w:val="18"/>
                        </w:rPr>
                        <w:t xml:space="preserve"> – A state plan must – </w:t>
                      </w:r>
                    </w:p>
                    <w:p w:rsidR="005101CE" w:rsidRPr="00037147" w:rsidP="00093513" w14:paraId="42D78F4B" w14:textId="77777777">
                      <w:pPr>
                        <w:pStyle w:val="ListParagraph"/>
                        <w:numPr>
                          <w:ilvl w:val="0"/>
                          <w:numId w:val="36"/>
                        </w:numPr>
                        <w:spacing w:after="0"/>
                        <w:rPr>
                          <w:sz w:val="18"/>
                          <w:szCs w:val="18"/>
                        </w:rPr>
                      </w:pPr>
                      <w:r w:rsidRPr="00037147">
                        <w:rPr>
                          <w:sz w:val="18"/>
                          <w:szCs w:val="18"/>
                        </w:rPr>
                        <w:t>Describe cooperative arrangements with the State agencies that administer, or supervise the administration of, health services and vocational rehabilitation services designed to make maximum use of these services;</w:t>
                      </w:r>
                    </w:p>
                    <w:p w:rsidR="005101CE" w:rsidRPr="00037147" w:rsidP="00093513" w14:paraId="62A10C42" w14:textId="77777777">
                      <w:pPr>
                        <w:pStyle w:val="ListParagraph"/>
                        <w:numPr>
                          <w:ilvl w:val="0"/>
                          <w:numId w:val="36"/>
                        </w:numPr>
                        <w:spacing w:after="0"/>
                        <w:rPr>
                          <w:sz w:val="18"/>
                          <w:szCs w:val="18"/>
                        </w:rPr>
                      </w:pPr>
                      <w:r w:rsidRPr="00037147">
                        <w:rPr>
                          <w:sz w:val="18"/>
                          <w:szCs w:val="18"/>
                        </w:rPr>
                        <w:t>Provide for arrangements with title V grantees, under which the Medicaid agency will utilize the grantee to furnish services that are included in the State plan;</w:t>
                      </w:r>
                    </w:p>
                    <w:p w:rsidR="005101CE" w:rsidRPr="00037147" w:rsidP="00093513" w14:paraId="57601BEA" w14:textId="77777777">
                      <w:pPr>
                        <w:pStyle w:val="ListParagraph"/>
                        <w:numPr>
                          <w:ilvl w:val="0"/>
                          <w:numId w:val="36"/>
                        </w:numPr>
                        <w:spacing w:after="0"/>
                        <w:rPr>
                          <w:sz w:val="18"/>
                          <w:szCs w:val="18"/>
                        </w:rPr>
                      </w:pPr>
                      <w:r w:rsidRPr="00037147">
                        <w:rPr>
                          <w:sz w:val="18"/>
                          <w:szCs w:val="18"/>
                        </w:rPr>
                        <w:t>Provide that all arrangements under this section meet the requirements of paragraph (d) of this section; and</w:t>
                      </w:r>
                    </w:p>
                    <w:p w:rsidR="005101CE" w:rsidRPr="00037147" w:rsidP="00093513" w14:paraId="1D1BB4FB" w14:textId="77777777">
                      <w:pPr>
                        <w:pStyle w:val="ListParagraph"/>
                        <w:numPr>
                          <w:ilvl w:val="0"/>
                          <w:numId w:val="36"/>
                        </w:numPr>
                        <w:spacing w:after="0"/>
                        <w:rPr>
                          <w:sz w:val="18"/>
                          <w:szCs w:val="18"/>
                        </w:rPr>
                      </w:pPr>
                      <w:r w:rsidRPr="00037147">
                        <w:rPr>
                          <w:sz w:val="18"/>
                          <w:szCs w:val="18"/>
                        </w:rPr>
                        <w:t>Provide, if requested by the title V grantee in accordance with the arrangements made under this section, that the Medicaid agency reimburse the grantee or the provider for the cost of services furnished beneficiaries by or through the grantee.</w:t>
                      </w:r>
                    </w:p>
                    <w:p w:rsidR="005101CE" w:rsidRPr="00037147" w:rsidP="00B55DA1" w14:paraId="4AFAB3E9" w14:textId="77777777">
                      <w:pPr>
                        <w:pStyle w:val="ListParagraph"/>
                        <w:spacing w:after="0"/>
                        <w:ind w:left="90"/>
                        <w:rPr>
                          <w:sz w:val="18"/>
                          <w:szCs w:val="18"/>
                        </w:rPr>
                      </w:pPr>
                      <w:r w:rsidRPr="00037147">
                        <w:rPr>
                          <w:sz w:val="18"/>
                          <w:szCs w:val="18"/>
                        </w:rPr>
                        <w:t xml:space="preserve">(d) </w:t>
                      </w:r>
                      <w:r w:rsidRPr="00037147">
                        <w:rPr>
                          <w:i/>
                          <w:iCs/>
                          <w:sz w:val="18"/>
                          <w:szCs w:val="18"/>
                        </w:rPr>
                        <w:t>Content of arrangements</w:t>
                      </w:r>
                      <w:r w:rsidRPr="00037147">
                        <w:rPr>
                          <w:sz w:val="18"/>
                          <w:szCs w:val="18"/>
                        </w:rPr>
                        <w:t xml:space="preserve">.  The arrangements referred to in paragraph (c) must specify, as appropriate – </w:t>
                      </w:r>
                    </w:p>
                    <w:p w:rsidR="005101CE" w:rsidRPr="00037147" w:rsidP="00093513" w14:paraId="0ED4CA5D" w14:textId="77777777">
                      <w:pPr>
                        <w:pStyle w:val="ListParagraph"/>
                        <w:numPr>
                          <w:ilvl w:val="0"/>
                          <w:numId w:val="37"/>
                        </w:numPr>
                        <w:spacing w:after="0"/>
                        <w:ind w:left="720"/>
                        <w:rPr>
                          <w:sz w:val="18"/>
                          <w:szCs w:val="18"/>
                        </w:rPr>
                      </w:pPr>
                      <w:r w:rsidRPr="00037147">
                        <w:rPr>
                          <w:sz w:val="18"/>
                          <w:szCs w:val="18"/>
                        </w:rPr>
                        <w:t>The mutual objectives and responsibilities or each party to the arrangement;</w:t>
                      </w:r>
                    </w:p>
                    <w:p w:rsidR="005101CE" w:rsidRPr="00037147" w:rsidP="00093513" w14:paraId="146407A9" w14:textId="77777777">
                      <w:pPr>
                        <w:pStyle w:val="ListParagraph"/>
                        <w:numPr>
                          <w:ilvl w:val="0"/>
                          <w:numId w:val="37"/>
                        </w:numPr>
                        <w:spacing w:after="0"/>
                        <w:ind w:left="720" w:right="-315"/>
                        <w:rPr>
                          <w:sz w:val="18"/>
                          <w:szCs w:val="18"/>
                        </w:rPr>
                      </w:pPr>
                      <w:r w:rsidRPr="00037147">
                        <w:rPr>
                          <w:sz w:val="18"/>
                          <w:szCs w:val="18"/>
                        </w:rPr>
                        <w:t>The services each party offers and in what circumstances;</w:t>
                      </w:r>
                    </w:p>
                    <w:p w:rsidR="005101CE" w:rsidRPr="00037147" w:rsidP="00093513" w14:paraId="5C86A8DF" w14:textId="77777777">
                      <w:pPr>
                        <w:pStyle w:val="ListParagraph"/>
                        <w:numPr>
                          <w:ilvl w:val="0"/>
                          <w:numId w:val="37"/>
                        </w:numPr>
                        <w:spacing w:after="0"/>
                        <w:ind w:left="720"/>
                        <w:rPr>
                          <w:sz w:val="18"/>
                          <w:szCs w:val="18"/>
                        </w:rPr>
                      </w:pPr>
                      <w:r w:rsidRPr="00037147">
                        <w:rPr>
                          <w:sz w:val="18"/>
                          <w:szCs w:val="18"/>
                        </w:rPr>
                        <w:t>The cooperative and collaborative relationships at the State level;</w:t>
                      </w:r>
                    </w:p>
                    <w:p w:rsidR="005101CE" w:rsidRPr="00037147" w:rsidP="00093513" w14:paraId="350961FB" w14:textId="77777777">
                      <w:pPr>
                        <w:pStyle w:val="ListParagraph"/>
                        <w:numPr>
                          <w:ilvl w:val="0"/>
                          <w:numId w:val="37"/>
                        </w:numPr>
                        <w:spacing w:after="0"/>
                        <w:ind w:left="720"/>
                        <w:rPr>
                          <w:sz w:val="18"/>
                          <w:szCs w:val="18"/>
                        </w:rPr>
                      </w:pPr>
                      <w:r w:rsidRPr="00037147">
                        <w:rPr>
                          <w:sz w:val="18"/>
                          <w:szCs w:val="18"/>
                        </w:rPr>
                        <w:t>The kinds of services to be provided by local agencies; and</w:t>
                      </w:r>
                    </w:p>
                    <w:p w:rsidR="005101CE" w:rsidRPr="00037147" w:rsidP="00093513" w14:paraId="4400B466" w14:textId="77777777">
                      <w:pPr>
                        <w:pStyle w:val="ListParagraph"/>
                        <w:numPr>
                          <w:ilvl w:val="0"/>
                          <w:numId w:val="37"/>
                        </w:numPr>
                        <w:spacing w:after="0"/>
                        <w:ind w:left="720"/>
                        <w:rPr>
                          <w:sz w:val="18"/>
                          <w:szCs w:val="18"/>
                        </w:rPr>
                      </w:pPr>
                      <w:r w:rsidRPr="00037147">
                        <w:rPr>
                          <w:sz w:val="18"/>
                          <w:szCs w:val="18"/>
                        </w:rPr>
                        <w:t>Methods for –</w:t>
                      </w:r>
                    </w:p>
                    <w:p w:rsidR="005101CE" w:rsidRPr="00037147" w:rsidP="00093513" w14:paraId="6A157B34" w14:textId="77777777">
                      <w:pPr>
                        <w:pStyle w:val="ListParagraph"/>
                        <w:numPr>
                          <w:ilvl w:val="0"/>
                          <w:numId w:val="38"/>
                        </w:numPr>
                        <w:spacing w:after="0"/>
                        <w:ind w:left="1350" w:hanging="540"/>
                        <w:rPr>
                          <w:sz w:val="18"/>
                          <w:szCs w:val="18"/>
                        </w:rPr>
                      </w:pPr>
                      <w:r w:rsidRPr="00037147">
                        <w:rPr>
                          <w:sz w:val="18"/>
                          <w:szCs w:val="18"/>
                        </w:rPr>
                        <w:t>Early identification of individuals under 21 in need of medical or remedial services;</w:t>
                      </w:r>
                    </w:p>
                    <w:p w:rsidR="005101CE" w:rsidRPr="00037147" w:rsidP="00093513" w14:paraId="5524650A" w14:textId="77777777">
                      <w:pPr>
                        <w:pStyle w:val="ListParagraph"/>
                        <w:numPr>
                          <w:ilvl w:val="0"/>
                          <w:numId w:val="38"/>
                        </w:numPr>
                        <w:spacing w:after="0"/>
                        <w:ind w:left="1350" w:hanging="540"/>
                        <w:rPr>
                          <w:sz w:val="18"/>
                          <w:szCs w:val="18"/>
                        </w:rPr>
                      </w:pPr>
                      <w:r w:rsidRPr="00037147">
                        <w:rPr>
                          <w:sz w:val="18"/>
                          <w:szCs w:val="18"/>
                        </w:rPr>
                        <w:t>Reciprocal referrals;</w:t>
                      </w:r>
                    </w:p>
                    <w:p w:rsidR="005101CE" w:rsidRPr="00037147" w:rsidP="00093513" w14:paraId="704500BB" w14:textId="77777777">
                      <w:pPr>
                        <w:pStyle w:val="ListParagraph"/>
                        <w:numPr>
                          <w:ilvl w:val="0"/>
                          <w:numId w:val="38"/>
                        </w:numPr>
                        <w:spacing w:after="0"/>
                        <w:ind w:left="1350" w:hanging="540"/>
                        <w:rPr>
                          <w:sz w:val="18"/>
                          <w:szCs w:val="18"/>
                        </w:rPr>
                      </w:pPr>
                      <w:r w:rsidRPr="00037147">
                        <w:rPr>
                          <w:sz w:val="18"/>
                          <w:szCs w:val="18"/>
                        </w:rPr>
                        <w:t>Coordinating plans for health services provided or arranged for beneficiaries;</w:t>
                      </w:r>
                    </w:p>
                    <w:p w:rsidR="005101CE" w:rsidRPr="00037147" w:rsidP="00093513" w14:paraId="2239E672" w14:textId="77777777">
                      <w:pPr>
                        <w:pStyle w:val="ListParagraph"/>
                        <w:numPr>
                          <w:ilvl w:val="0"/>
                          <w:numId w:val="38"/>
                        </w:numPr>
                        <w:spacing w:after="0"/>
                        <w:ind w:left="1350" w:hanging="540"/>
                        <w:rPr>
                          <w:sz w:val="18"/>
                          <w:szCs w:val="18"/>
                        </w:rPr>
                      </w:pPr>
                      <w:r w:rsidRPr="00037147">
                        <w:rPr>
                          <w:sz w:val="18"/>
                          <w:szCs w:val="18"/>
                        </w:rPr>
                        <w:t>Payment or reimbursement;</w:t>
                      </w:r>
                    </w:p>
                    <w:p w:rsidR="005101CE" w:rsidRPr="00037147" w:rsidP="00093513" w14:paraId="224A5518" w14:textId="77777777">
                      <w:pPr>
                        <w:pStyle w:val="ListParagraph"/>
                        <w:numPr>
                          <w:ilvl w:val="0"/>
                          <w:numId w:val="38"/>
                        </w:numPr>
                        <w:spacing w:after="0"/>
                        <w:ind w:left="1350" w:hanging="540"/>
                        <w:rPr>
                          <w:sz w:val="18"/>
                          <w:szCs w:val="18"/>
                        </w:rPr>
                      </w:pPr>
                      <w:r w:rsidRPr="00037147">
                        <w:rPr>
                          <w:sz w:val="18"/>
                          <w:szCs w:val="18"/>
                        </w:rPr>
                        <w:t>Exchange of reports of services furnished to beneficiaries;</w:t>
                      </w:r>
                    </w:p>
                    <w:p w:rsidR="005101CE" w:rsidRPr="00037147" w:rsidP="00093513" w14:paraId="18AF3D9B" w14:textId="77777777">
                      <w:pPr>
                        <w:pStyle w:val="ListParagraph"/>
                        <w:numPr>
                          <w:ilvl w:val="0"/>
                          <w:numId w:val="38"/>
                        </w:numPr>
                        <w:spacing w:after="0"/>
                        <w:ind w:left="1350" w:hanging="540"/>
                        <w:rPr>
                          <w:sz w:val="18"/>
                          <w:szCs w:val="18"/>
                        </w:rPr>
                      </w:pPr>
                      <w:r w:rsidRPr="00037147">
                        <w:rPr>
                          <w:sz w:val="18"/>
                          <w:szCs w:val="18"/>
                        </w:rPr>
                        <w:t>Periodic review and joint planning for changes in the agreements;</w:t>
                      </w:r>
                    </w:p>
                    <w:p w:rsidR="005101CE" w:rsidRPr="00037147" w:rsidP="00093513" w14:paraId="15DB2C84" w14:textId="77777777">
                      <w:pPr>
                        <w:pStyle w:val="ListParagraph"/>
                        <w:numPr>
                          <w:ilvl w:val="0"/>
                          <w:numId w:val="38"/>
                        </w:numPr>
                        <w:spacing w:after="0"/>
                        <w:ind w:left="1350" w:hanging="540"/>
                        <w:rPr>
                          <w:sz w:val="18"/>
                          <w:szCs w:val="18"/>
                        </w:rPr>
                      </w:pPr>
                      <w:r w:rsidRPr="00037147">
                        <w:rPr>
                          <w:sz w:val="18"/>
                          <w:szCs w:val="18"/>
                        </w:rPr>
                        <w:t>Continuous liaison between the parties, including designation of State and local liaison staff; and</w:t>
                      </w:r>
                    </w:p>
                    <w:p w:rsidR="005101CE" w:rsidRPr="00037147" w:rsidP="00093513" w14:paraId="14478931" w14:textId="5F931A88">
                      <w:pPr>
                        <w:pStyle w:val="ListParagraph"/>
                        <w:numPr>
                          <w:ilvl w:val="0"/>
                          <w:numId w:val="38"/>
                        </w:numPr>
                        <w:spacing w:after="40"/>
                        <w:ind w:left="1353" w:hanging="547"/>
                        <w:rPr>
                          <w:sz w:val="18"/>
                          <w:szCs w:val="18"/>
                        </w:rPr>
                      </w:pPr>
                      <w:r w:rsidRPr="00037147">
                        <w:rPr>
                          <w:sz w:val="18"/>
                          <w:szCs w:val="18"/>
                        </w:rPr>
                        <w:t>Joint evaluation of policies that affect the cooperative work of the parties.</w:t>
                      </w:r>
                    </w:p>
                    <w:p w:rsidR="005101CE" w:rsidRPr="00B55DA1" w:rsidP="005101CE" w14:paraId="1766C9FC" w14:textId="58D9B98A">
                      <w:pPr>
                        <w:rPr>
                          <w:sz w:val="16"/>
                          <w:szCs w:val="16"/>
                        </w:rPr>
                      </w:pPr>
                      <w:r w:rsidRPr="00B55DA1">
                        <w:rPr>
                          <w:sz w:val="16"/>
                          <w:szCs w:val="16"/>
                        </w:rPr>
                        <w:t xml:space="preserve">Source:  Electronic Code of Federal Regulations, “42 CFR 431.615 – Relations with State health and vocational rehabilitation agencies and title V grantees” (current </w:t>
                      </w:r>
                      <w:r w:rsidRPr="00B55DA1" w:rsidR="002B25F5">
                        <w:rPr>
                          <w:sz w:val="16"/>
                          <w:szCs w:val="16"/>
                        </w:rPr>
                        <w:t>202</w:t>
                      </w:r>
                      <w:r w:rsidR="002B25F5">
                        <w:rPr>
                          <w:sz w:val="16"/>
                          <w:szCs w:val="16"/>
                        </w:rPr>
                        <w:t>6</w:t>
                      </w:r>
                      <w:r w:rsidRPr="00B55DA1">
                        <w:rPr>
                          <w:sz w:val="16"/>
                          <w:szCs w:val="16"/>
                        </w:rPr>
                        <w:t xml:space="preserve">).  </w:t>
                      </w:r>
                      <w:hyperlink r:id="rId23" w:history="1">
                        <w:r w:rsidRPr="00B55DA1">
                          <w:rPr>
                            <w:rStyle w:val="Hyperlink"/>
                            <w:sz w:val="16"/>
                            <w:szCs w:val="16"/>
                          </w:rPr>
                          <w:t>https://www.ecfr.gov/current/title-42/chapter-IV/subchapter-C/part-431/subpart-M/section-431.615</w:t>
                        </w:r>
                      </w:hyperlink>
                      <w:r w:rsidRPr="00B55DA1">
                        <w:rPr>
                          <w:sz w:val="16"/>
                          <w:szCs w:val="16"/>
                        </w:rPr>
                        <w:t xml:space="preserve"> </w:t>
                      </w:r>
                    </w:p>
                  </w:txbxContent>
                </v:textbox>
                <w10:wrap type="none"/>
                <w10:anchorlock/>
              </v:shape>
            </w:pict>
          </mc:Fallback>
        </mc:AlternateContent>
      </w:r>
    </w:p>
    <w:p w:rsidR="004847CC" w:rsidP="00037147" w14:paraId="606DE858" w14:textId="77777777">
      <w:pPr>
        <w:ind w:left="1440"/>
      </w:pPr>
    </w:p>
    <w:p w:rsidR="0029316E" w:rsidRPr="00F81484" w:rsidP="00037147" w14:paraId="4EF6AC13" w14:textId="6F9D2EBD">
      <w:pPr>
        <w:ind w:left="1440"/>
      </w:pPr>
      <w:r w:rsidRPr="00F81484">
        <w:t>The state should provide a detailed description of the existing relationship between the Title V program and the Medicaid program, which builds on the noted areas of coordination and collaboration in the IAA/Memorandum of Understanding (MOU). A copy of the most recently signed IAA/MOU is a required attachment for this Application/Annual Report.</w:t>
      </w:r>
    </w:p>
    <w:p w:rsidR="0029316E" w:rsidRPr="00F81484" w:rsidP="00037147" w14:paraId="34EF20D3" w14:textId="407B66DD">
      <w:pPr>
        <w:ind w:left="1440"/>
      </w:pPr>
      <w:r w:rsidRPr="008B3494">
        <w:t>The state’s narrative discussion should address areas of defined coordination between the two programs and the benefits that have been realized. At a minimum, the discussion should address Title V program impacts in the following areas:</w:t>
      </w:r>
      <w:r w:rsidRPr="00F81484">
        <w:t xml:space="preserve"> </w:t>
      </w:r>
    </w:p>
    <w:p w:rsidR="0029316E" w:rsidRPr="00F81484" w:rsidP="00CF3C0D" w14:paraId="54CB1C29" w14:textId="667D5631">
      <w:pPr>
        <w:pStyle w:val="ListParagraph"/>
        <w:numPr>
          <w:ilvl w:val="0"/>
          <w:numId w:val="13"/>
        </w:numPr>
        <w:ind w:left="2160"/>
      </w:pPr>
      <w:r w:rsidRPr="00F81484">
        <w:t>Program outreach and enrollment;</w:t>
      </w:r>
    </w:p>
    <w:p w:rsidR="0029316E" w:rsidRPr="00F81484" w:rsidP="00CF3C0D" w14:paraId="0F04451D" w14:textId="45AC466B">
      <w:pPr>
        <w:pStyle w:val="ListParagraph"/>
        <w:numPr>
          <w:ilvl w:val="0"/>
          <w:numId w:val="13"/>
        </w:numPr>
        <w:ind w:left="2160"/>
      </w:pPr>
      <w:r w:rsidRPr="00F81484">
        <w:t xml:space="preserve">Health care financing (e.g., the percent of services delivered by managed care organizations (MCO), primary care case management (PCCM) and fee for service, </w:t>
      </w:r>
      <w:r w:rsidR="00D81B17">
        <w:t xml:space="preserve">administrative draw down, and expansion of Medicaid reimbursement for school-based health service, </w:t>
      </w:r>
      <w:r w:rsidRPr="00F81484">
        <w:t>if applicable);</w:t>
      </w:r>
    </w:p>
    <w:p w:rsidR="0029316E" w:rsidRPr="00F81484" w:rsidP="00CF3C0D" w14:paraId="31DC1272" w14:textId="336EED06">
      <w:pPr>
        <w:pStyle w:val="ListParagraph"/>
        <w:numPr>
          <w:ilvl w:val="0"/>
          <w:numId w:val="13"/>
        </w:numPr>
        <w:ind w:left="2160"/>
      </w:pPr>
      <w:r w:rsidRPr="00F81484">
        <w:t xml:space="preserve">Waivers or state plan amendments that influence health care delivery for the MCH population, </w:t>
      </w:r>
      <w:r w:rsidRPr="005210B4" w:rsidR="005210B4">
        <w:t>particularly CSHCN</w:t>
      </w:r>
      <w:r w:rsidR="008A17B1">
        <w:t>, including</w:t>
      </w:r>
      <w:r w:rsidRPr="005210B4" w:rsidR="005210B4">
        <w:t xml:space="preserve"> children with medical complexity</w:t>
      </w:r>
      <w:r w:rsidRPr="00F81484">
        <w:t xml:space="preserve">; </w:t>
      </w:r>
    </w:p>
    <w:p w:rsidR="001810CE" w:rsidP="00CF3C0D" w14:paraId="04BC6EE2" w14:textId="77777777">
      <w:pPr>
        <w:pStyle w:val="ListParagraph"/>
        <w:numPr>
          <w:ilvl w:val="0"/>
          <w:numId w:val="13"/>
        </w:numPr>
        <w:ind w:left="2160"/>
      </w:pPr>
      <w:r w:rsidRPr="00F81484">
        <w:t>Joint policy level decision making on issues related to MCH services delivery and coverage, particularly for CSHCN</w:t>
      </w:r>
      <w:r>
        <w:t>; and</w:t>
      </w:r>
    </w:p>
    <w:p w:rsidR="0029316E" w:rsidP="00CF3C0D" w14:paraId="748738A5" w14:textId="4187BB59">
      <w:pPr>
        <w:pStyle w:val="ListParagraph"/>
        <w:numPr>
          <w:ilvl w:val="0"/>
          <w:numId w:val="13"/>
        </w:numPr>
        <w:ind w:left="2160"/>
      </w:pPr>
      <w:r>
        <w:t>Medicaid Core Set measures.</w:t>
      </w:r>
    </w:p>
    <w:p w:rsidR="00515657" w:rsidRPr="00F81484" w:rsidP="00851EB4" w14:paraId="6404ADBC" w14:textId="6922F885">
      <w:pPr>
        <w:ind w:left="1440"/>
      </w:pPr>
      <w:r>
        <w:t>In working to strengthen their Title V – Title XIX IAAs, states may wish to engage with the HRSA-funded Center for MCH Medicaid Partnerships.</w:t>
      </w:r>
    </w:p>
    <w:p w:rsidR="00037147" w:rsidRPr="00F85266" w:rsidP="00CF3C0D" w14:paraId="344300A1" w14:textId="3D8ADE6A">
      <w:pPr>
        <w:pStyle w:val="Heading4"/>
        <w:numPr>
          <w:ilvl w:val="0"/>
          <w:numId w:val="19"/>
        </w:numPr>
        <w:ind w:left="1080" w:hanging="360"/>
        <w:rPr>
          <w:rFonts w:ascii="Cambria" w:hAnsi="Cambria"/>
          <w:i w:val="0"/>
          <w:iCs w:val="0"/>
          <w:sz w:val="24"/>
          <w:szCs w:val="24"/>
        </w:rPr>
      </w:pPr>
      <w:bookmarkStart w:id="93" w:name="_Toc124339861"/>
      <w:bookmarkStart w:id="94" w:name="_Toc189034797"/>
      <w:bookmarkStart w:id="95" w:name="_Toc196304318"/>
      <w:bookmarkEnd w:id="93"/>
      <w:r>
        <w:rPr>
          <w:rFonts w:ascii="Cambria" w:hAnsi="Cambria"/>
          <w:i w:val="0"/>
          <w:iCs w:val="0"/>
          <w:sz w:val="24"/>
          <w:szCs w:val="24"/>
        </w:rPr>
        <w:t>MCH Emergency Planning and Preparedness</w:t>
      </w:r>
      <w:r w:rsidRPr="00F85266">
        <w:rPr>
          <w:rFonts w:ascii="Cambria" w:hAnsi="Cambria"/>
          <w:i w:val="0"/>
          <w:iCs w:val="0"/>
          <w:sz w:val="24"/>
          <w:szCs w:val="24"/>
        </w:rPr>
        <w:t xml:space="preserve"> (Reporting Flexibility</w:t>
      </w:r>
      <w:r w:rsidR="00C92CA8">
        <w:rPr>
          <w:rFonts w:ascii="Cambria" w:hAnsi="Cambria"/>
          <w:i w:val="0"/>
          <w:iCs w:val="0"/>
          <w:sz w:val="24"/>
          <w:szCs w:val="24"/>
        </w:rPr>
        <w:t xml:space="preserve"> in Interim Years</w:t>
      </w:r>
      <w:r>
        <w:rPr>
          <w:rFonts w:ascii="Cambria" w:hAnsi="Cambria"/>
          <w:i w:val="0"/>
          <w:iCs w:val="0"/>
          <w:sz w:val="24"/>
          <w:szCs w:val="24"/>
        </w:rPr>
        <w:t>)</w:t>
      </w:r>
      <w:bookmarkEnd w:id="94"/>
      <w:bookmarkEnd w:id="95"/>
    </w:p>
    <w:p w:rsidR="000A1C70" w:rsidRPr="00F81484" w:rsidP="001A0347" w14:paraId="1224E42A" w14:textId="708EC8AF">
      <w:pPr>
        <w:ind w:left="1080"/>
      </w:pPr>
      <w:r w:rsidRPr="00F81484">
        <w:t>In the face of natural disasters, outbreaks, pandemics and other emergency situations, State Title V programs are often called upon to provide leadership and support in delivering critical MCH services and in assisting local communities to respond to the emerging threats and needs. Such a role requires the State Title V program to be proactive in its emergency preparedness planning and to coordinate with partners at the state and local levels to develop emergency preparedness and response plans that include the needs of the MCH population.</w:t>
      </w:r>
    </w:p>
    <w:p w:rsidR="00A947D1" w:rsidP="001A0347" w14:paraId="09EEE513" w14:textId="77777777">
      <w:pPr>
        <w:ind w:left="1080"/>
      </w:pPr>
      <w:r w:rsidRPr="00F81484">
        <w:t>In this section, State Title V programs should describe their involvement in the administering agency’s emergency preparedness and response planning activities. There is no expectation for Title V programs to develop a new or separate Emergency Operations Plan (EOP). The discussion in this section should focus on the extent to which MCH is integrated into the state’s EOP, the role of the Title V program in the state’s emergency structure, and its participation in emergency preparedness planning activities (e.g., data assessment and surveillance, training, development of communications plans, and coordination with other public health programs).</w:t>
      </w:r>
    </w:p>
    <w:p w:rsidR="000A1C70" w:rsidRPr="00F81484" w:rsidP="001A0347" w14:paraId="5AE8BE23" w14:textId="0B08BF0C">
      <w:pPr>
        <w:ind w:left="1080"/>
      </w:pPr>
      <w:r w:rsidRPr="00F81484">
        <w:t>Specifically, the state should speak to the following questions in their narrative reporting:</w:t>
      </w:r>
    </w:p>
    <w:p w:rsidR="000A1C70" w:rsidRPr="00F81484" w:rsidP="00CF3C0D" w14:paraId="1C0508AF" w14:textId="4C093865">
      <w:pPr>
        <w:pStyle w:val="ListParagraph"/>
        <w:numPr>
          <w:ilvl w:val="0"/>
          <w:numId w:val="14"/>
        </w:numPr>
      </w:pPr>
      <w:r w:rsidRPr="00F81484">
        <w:t>Does the state have a written EOP, and how often is this plan reviewed?</w:t>
      </w:r>
    </w:p>
    <w:p w:rsidR="000A1C70" w:rsidRPr="00F81484" w:rsidP="00CF3C0D" w14:paraId="082AEE3B" w14:textId="18C5543C">
      <w:pPr>
        <w:pStyle w:val="ListParagraph"/>
        <w:numPr>
          <w:ilvl w:val="0"/>
          <w:numId w:val="14"/>
        </w:numPr>
      </w:pPr>
      <w:r w:rsidRPr="00F81484">
        <w:t>Does the state’s EOP specifically consider the needs of the MCH population, which includes at-risk and medically vulnerable women, infants, and children?</w:t>
      </w:r>
    </w:p>
    <w:p w:rsidR="000A1C70" w:rsidRPr="00F81484" w:rsidP="00CF3C0D" w14:paraId="7201F9F0" w14:textId="7AF8E171">
      <w:pPr>
        <w:pStyle w:val="ListParagraph"/>
        <w:numPr>
          <w:ilvl w:val="0"/>
          <w:numId w:val="14"/>
        </w:numPr>
      </w:pPr>
      <w:r w:rsidRPr="00F81484">
        <w:t>Were Title V program staff involved or consulted in the planning and development of the State’s EOP?</w:t>
      </w:r>
    </w:p>
    <w:p w:rsidR="000A1C70" w:rsidRPr="00F81484" w:rsidP="00CF3C0D" w14:paraId="50DE6858" w14:textId="10F60B5D">
      <w:pPr>
        <w:pStyle w:val="ListParagraph"/>
        <w:numPr>
          <w:ilvl w:val="0"/>
          <w:numId w:val="14"/>
        </w:numPr>
      </w:pPr>
      <w:r w:rsidRPr="00F81484">
        <w:t>Is Title V leadership included in the State’s emergency preparedness planning before a disaster?</w:t>
      </w:r>
    </w:p>
    <w:p w:rsidR="000A1C70" w:rsidRPr="00F81484" w:rsidP="00CF3C0D" w14:paraId="7F55D10E" w14:textId="50C51120">
      <w:pPr>
        <w:pStyle w:val="ListParagraph"/>
        <w:numPr>
          <w:ilvl w:val="0"/>
          <w:numId w:val="14"/>
        </w:numPr>
      </w:pPr>
      <w:r w:rsidRPr="00F81484">
        <w:t>Is Title V leadership part of the Incident Management Structure (IMS)? If so, where are they located within the IMS?</w:t>
      </w:r>
    </w:p>
    <w:p w:rsidR="000A1C70" w:rsidRPr="00F81484" w:rsidP="00CF3C0D" w14:paraId="1A42052B" w14:textId="7E9866F7">
      <w:pPr>
        <w:pStyle w:val="ListParagraph"/>
        <w:numPr>
          <w:ilvl w:val="0"/>
          <w:numId w:val="14"/>
        </w:numPr>
      </w:pPr>
      <w:r w:rsidRPr="00F81484">
        <w:t>Based on ongoing Title V program needs assessment efforts and lessons learned from previous emergency responses, were critical gaps in emergency preparedness and/or surveillance data identified that could impact the state’s ability to adequately assess and respond to MCH population and program needs in a future disaster or public health emergency?</w:t>
      </w:r>
    </w:p>
    <w:p w:rsidR="000A1C70" w:rsidRPr="00F81484" w:rsidP="00CF3C0D" w14:paraId="71CCF87E" w14:textId="6928ED93">
      <w:pPr>
        <w:pStyle w:val="ListParagraph"/>
        <w:numPr>
          <w:ilvl w:val="0"/>
          <w:numId w:val="14"/>
        </w:numPr>
      </w:pPr>
      <w:r w:rsidRPr="00F81484">
        <w:t>To what extent has the Title V program participated in the development of emergency preparedness and response training, communication plans and tools/strategies to enhance statewide preparedness for addressing potential short- and long-term impacts of disasters and emerging threats on the MCH population?</w:t>
      </w:r>
    </w:p>
    <w:p w:rsidR="000A1C70" w:rsidRPr="00F81484" w:rsidP="00CF3C0D" w14:paraId="5F65EA9D" w14:textId="4E591561">
      <w:pPr>
        <w:pStyle w:val="ListParagraph"/>
        <w:numPr>
          <w:ilvl w:val="0"/>
          <w:numId w:val="14"/>
        </w:numPr>
      </w:pPr>
      <w:r w:rsidRPr="00F81484">
        <w:t>To what extent has the Title V program participated in the development of coordination plans with public health programs (e.g., newborn screening</w:t>
      </w:r>
      <w:r w:rsidR="00BE5C41">
        <w:t>;</w:t>
      </w:r>
      <w:r w:rsidRPr="00F81484">
        <w:t xml:space="preserve"> newborn hearing screening</w:t>
      </w:r>
      <w:r w:rsidR="00BE5C41">
        <w:t>;</w:t>
      </w:r>
      <w:r w:rsidRPr="00F81484">
        <w:t xml:space="preserve"> immunization</w:t>
      </w:r>
      <w:r w:rsidR="00BE5C41">
        <w:t>;</w:t>
      </w:r>
      <w:r w:rsidRPr="00F81484">
        <w:t xml:space="preserve"> home visiting</w:t>
      </w:r>
      <w:r w:rsidR="00BE5C41">
        <w:t>;</w:t>
      </w:r>
      <w:r w:rsidRPr="00F81484">
        <w:t xml:space="preserve"> </w:t>
      </w:r>
      <w:r w:rsidR="00BE5C41">
        <w:t>Special Supplemental Nutrition Program for Women, Infants, and Children (</w:t>
      </w:r>
      <w:r w:rsidRPr="00F81484">
        <w:t>WIC</w:t>
      </w:r>
      <w:r w:rsidR="00BE5C41">
        <w:t>);</w:t>
      </w:r>
      <w:r w:rsidRPr="00F81484">
        <w:t xml:space="preserve"> shelters</w:t>
      </w:r>
      <w:r w:rsidR="00BE5C41">
        <w:t>,</w:t>
      </w:r>
      <w:r w:rsidRPr="00F81484">
        <w:t xml:space="preserve"> and other MCH programs)</w:t>
      </w:r>
      <w:r w:rsidR="00BE5C41">
        <w:t>,</w:t>
      </w:r>
      <w:r w:rsidRPr="00F81484">
        <w:t xml:space="preserve"> to enhance statewide preparedness for addressing potential short- and long-term impacts of disasters and emerging threats on the MCH population</w:t>
      </w:r>
      <w:r w:rsidR="00326B8B">
        <w:t>, particularly for those at risk</w:t>
      </w:r>
      <w:r w:rsidRPr="00F81484">
        <w:t>?</w:t>
      </w:r>
    </w:p>
    <w:p w:rsidR="000A1C70" w:rsidRPr="00F81484" w:rsidP="001A0347" w14:paraId="0D3896F5" w14:textId="439851C9">
      <w:pPr>
        <w:ind w:left="1080"/>
      </w:pPr>
      <w:r w:rsidRPr="00F81484">
        <w:t>This</w:t>
      </w:r>
      <w:r w:rsidRPr="00F81484">
        <w:t xml:space="preserve"> </w:t>
      </w:r>
      <w:r w:rsidRPr="00F81484">
        <w:t>narrative reporting is intended to assist the State Title V program in assessing the adequacy of the existing EOP in responding to an emerging public health threat or disaster that impacts the MCH population.</w:t>
      </w:r>
    </w:p>
    <w:p w:rsidR="00451F17" w:rsidRPr="00A947D1" w:rsidP="00CF3C0D" w14:paraId="0F8FB23B" w14:textId="5CE74442">
      <w:pPr>
        <w:pStyle w:val="Heading3"/>
        <w:numPr>
          <w:ilvl w:val="0"/>
          <w:numId w:val="10"/>
        </w:numPr>
        <w:ind w:left="720"/>
        <w:rPr>
          <w:color w:val="2F5496" w:themeColor="accent1" w:themeShade="BF"/>
          <w:sz w:val="26"/>
          <w:szCs w:val="26"/>
        </w:rPr>
      </w:pPr>
      <w:bookmarkStart w:id="96" w:name="_Toc124339867"/>
      <w:bookmarkStart w:id="97" w:name="_Toc189034798"/>
      <w:bookmarkStart w:id="98" w:name="_Toc196304319"/>
      <w:bookmarkEnd w:id="96"/>
      <w:r w:rsidRPr="00A947D1">
        <w:rPr>
          <w:color w:val="2F5496" w:themeColor="accent1" w:themeShade="BF"/>
          <w:sz w:val="26"/>
          <w:szCs w:val="26"/>
        </w:rPr>
        <w:t>Needs Assessment</w:t>
      </w:r>
      <w:bookmarkEnd w:id="97"/>
      <w:bookmarkEnd w:id="98"/>
    </w:p>
    <w:p w:rsidR="0098591F" w:rsidP="00B149E9" w14:paraId="0BCCE35F" w14:textId="77777777">
      <w:pPr>
        <w:ind w:left="720"/>
      </w:pPr>
      <w:r>
        <w:t>The Title V legislation (Section 505(a)(1)) requires the state, as part of the Application, to prepare and transmit a comprehensive statewide Needs Assessment every five years that identifies (consistent with the health status goals and national health objectives) the need for:</w:t>
      </w:r>
    </w:p>
    <w:p w:rsidR="0098591F" w:rsidP="00CF3C0D" w14:paraId="55B4830F" w14:textId="2A234A52">
      <w:pPr>
        <w:pStyle w:val="ListParagraph"/>
        <w:numPr>
          <w:ilvl w:val="0"/>
          <w:numId w:val="18"/>
        </w:numPr>
        <w:ind w:left="1080"/>
      </w:pPr>
      <w:r>
        <w:t>Preventive and primary care services for pregnant women, mothers and infants up to age one;</w:t>
      </w:r>
    </w:p>
    <w:p w:rsidR="0098591F" w:rsidP="00CF3C0D" w14:paraId="0914B610" w14:textId="26E6E363">
      <w:pPr>
        <w:pStyle w:val="ListParagraph"/>
        <w:numPr>
          <w:ilvl w:val="0"/>
          <w:numId w:val="18"/>
        </w:numPr>
        <w:ind w:left="1080"/>
      </w:pPr>
      <w:r>
        <w:t>Preventive and primary care services for children; and</w:t>
      </w:r>
    </w:p>
    <w:p w:rsidR="0098591F" w:rsidP="00CF3C0D" w14:paraId="7A992E98" w14:textId="02AE1E44">
      <w:pPr>
        <w:pStyle w:val="ListParagraph"/>
        <w:numPr>
          <w:ilvl w:val="0"/>
          <w:numId w:val="18"/>
        </w:numPr>
        <w:ind w:left="1080"/>
      </w:pPr>
      <w:r>
        <w:t>Services for children with special health care needs.</w:t>
      </w:r>
    </w:p>
    <w:p w:rsidR="006E67D1" w:rsidP="004D0C0C" w14:paraId="30B92559" w14:textId="37AA56AB">
      <w:pPr>
        <w:ind w:left="720"/>
      </w:pPr>
      <w:r>
        <w:t xml:space="preserve">Findings from the Five-Year Needs Assessment serve as the cornerstone for the development of a five-year Action Plan for the State MCH Block Grant. </w:t>
      </w:r>
      <w:r w:rsidR="003F70E0">
        <w:t>States are required to provide annual Needs Assessment updates during interim reporting years.</w:t>
      </w:r>
    </w:p>
    <w:p w:rsidR="009F236D" w:rsidP="00B149E9" w14:paraId="0945CA41" w14:textId="125956BA">
      <w:pPr>
        <w:ind w:left="720"/>
      </w:pPr>
      <w:r>
        <w:t>The three-year period covered by this Guidance will include</w:t>
      </w:r>
      <w:r w:rsidR="006E67D1">
        <w:t xml:space="preserve"> two interim years requiring Needs Assessment Updates, and one year requiring a comprehensive Five-Year Needs Assessment Summary, as </w:t>
      </w:r>
      <w:r w:rsidR="00663F0C">
        <w:t xml:space="preserve">shown in Table </w:t>
      </w:r>
      <w:r w:rsidR="00316BA9">
        <w:t>2</w:t>
      </w:r>
      <w:r w:rsidR="00663F0C">
        <w:t xml:space="preserve"> below</w:t>
      </w:r>
      <w:r w:rsidR="00C66002">
        <w:t xml:space="preserve">: </w:t>
      </w:r>
    </w:p>
    <w:p w:rsidR="00AD36CB" w:rsidRPr="00354D0F" w:rsidP="00F06FB1" w14:paraId="03FBB9A6" w14:textId="5C06982D">
      <w:pPr>
        <w:ind w:left="720"/>
        <w:jc w:val="center"/>
        <w:rPr>
          <w:b/>
          <w:bCs/>
        </w:rPr>
      </w:pPr>
      <w:r w:rsidRPr="39EB3CD4">
        <w:rPr>
          <w:b/>
          <w:bCs/>
        </w:rPr>
        <w:t>Table 2: Needs Assessment Requirements and Relevant Guidance Sections</w:t>
      </w:r>
    </w:p>
    <w:tbl>
      <w:tblPr>
        <w:tblStyle w:val="GridTable1LightAccent5"/>
        <w:tblW w:w="0" w:type="auto"/>
        <w:tblInd w:w="2335" w:type="dxa"/>
        <w:tblLook w:val="04A0"/>
      </w:tblPr>
      <w:tblGrid>
        <w:gridCol w:w="1029"/>
        <w:gridCol w:w="2006"/>
        <w:gridCol w:w="919"/>
        <w:gridCol w:w="1296"/>
        <w:gridCol w:w="1296"/>
      </w:tblGrid>
      <w:tr w14:paraId="33B51262" w14:textId="77777777" w:rsidTr="008D02BA">
        <w:tblPrEx>
          <w:tblW w:w="0" w:type="auto"/>
          <w:tblInd w:w="2335" w:type="dxa"/>
          <w:tblLook w:val="04A0"/>
        </w:tblPrEx>
        <w:tc>
          <w:tcPr>
            <w:tcW w:w="1029" w:type="dxa"/>
          </w:tcPr>
          <w:p w:rsidR="00B323B3" w:rsidP="00CE6783" w14:paraId="21BD3349" w14:textId="77777777">
            <w:pPr>
              <w:jc w:val="center"/>
            </w:pPr>
            <w:r>
              <w:t>Calendar Year</w:t>
            </w:r>
          </w:p>
        </w:tc>
        <w:tc>
          <w:tcPr>
            <w:tcW w:w="2006" w:type="dxa"/>
          </w:tcPr>
          <w:p w:rsidR="00B323B3" w:rsidP="00CE6783" w14:paraId="72653E06" w14:textId="77777777">
            <w:pPr>
              <w:jc w:val="center"/>
            </w:pPr>
            <w:r>
              <w:t>Fiscal Year (FY) Application/Annual Report Year</w:t>
            </w:r>
          </w:p>
        </w:tc>
        <w:tc>
          <w:tcPr>
            <w:tcW w:w="919" w:type="dxa"/>
          </w:tcPr>
          <w:p w:rsidR="00B323B3" w:rsidP="00CE6783" w14:paraId="31096976" w14:textId="13E35619">
            <w:pPr>
              <w:jc w:val="center"/>
            </w:pPr>
            <w:r>
              <w:t xml:space="preserve">Related </w:t>
            </w:r>
            <w:r w:rsidR="00C353AA">
              <w:t>5-</w:t>
            </w:r>
            <w:r>
              <w:t>Year Cycle</w:t>
            </w:r>
          </w:p>
        </w:tc>
        <w:tc>
          <w:tcPr>
            <w:tcW w:w="1296" w:type="dxa"/>
          </w:tcPr>
          <w:p w:rsidR="00B323B3" w:rsidP="00CE6783" w14:paraId="511FA251" w14:textId="77777777">
            <w:pPr>
              <w:jc w:val="center"/>
            </w:pPr>
            <w:r>
              <w:t>Need Assessment Year</w:t>
            </w:r>
          </w:p>
        </w:tc>
        <w:tc>
          <w:tcPr>
            <w:tcW w:w="1296" w:type="dxa"/>
          </w:tcPr>
          <w:p w:rsidR="00B323B3" w:rsidP="00CE6783" w14:paraId="45A2DE15" w14:textId="77777777">
            <w:pPr>
              <w:jc w:val="center"/>
            </w:pPr>
            <w:r>
              <w:t>Needs Assessment Required</w:t>
            </w:r>
          </w:p>
        </w:tc>
      </w:tr>
      <w:tr w14:paraId="17CF1B18" w14:textId="77777777" w:rsidTr="008D02BA">
        <w:tblPrEx>
          <w:tblW w:w="0" w:type="auto"/>
          <w:tblInd w:w="2335" w:type="dxa"/>
          <w:tblLook w:val="04A0"/>
        </w:tblPrEx>
        <w:tc>
          <w:tcPr>
            <w:tcW w:w="1029" w:type="dxa"/>
          </w:tcPr>
          <w:p w:rsidR="008D02BA" w:rsidRPr="00B41727" w:rsidP="008D02BA" w14:paraId="448EF7CB" w14:textId="283AF755">
            <w:pPr>
              <w:jc w:val="center"/>
              <w:rPr>
                <w:b w:val="0"/>
                <w:bCs w:val="0"/>
              </w:rPr>
            </w:pPr>
            <w:r w:rsidRPr="00FD70A3">
              <w:rPr>
                <w:rFonts w:ascii="Calibri" w:eastAsia="Calibri" w:hAnsi="Calibri" w:cs="Arial"/>
                <w:b w:val="0"/>
                <w:bCs w:val="0"/>
              </w:rPr>
              <w:t>2027</w:t>
            </w:r>
          </w:p>
        </w:tc>
        <w:tc>
          <w:tcPr>
            <w:tcW w:w="2006" w:type="dxa"/>
          </w:tcPr>
          <w:p w:rsidR="008D02BA" w:rsidRPr="00C579AB" w:rsidP="008D02BA" w14:paraId="21944432" w14:textId="77777777">
            <w:pPr>
              <w:rPr>
                <w:rFonts w:ascii="Calibri" w:eastAsia="Calibri" w:hAnsi="Calibri" w:cs="Arial"/>
              </w:rPr>
            </w:pPr>
            <w:r w:rsidRPr="00C579AB">
              <w:rPr>
                <w:rFonts w:ascii="Calibri" w:eastAsia="Calibri" w:hAnsi="Calibri" w:cs="Arial"/>
              </w:rPr>
              <w:t>FY2</w:t>
            </w:r>
            <w:r>
              <w:rPr>
                <w:rFonts w:ascii="Calibri" w:eastAsia="Calibri" w:hAnsi="Calibri" w:cs="Arial"/>
              </w:rPr>
              <w:t>8</w:t>
            </w:r>
            <w:r w:rsidRPr="00C579AB">
              <w:rPr>
                <w:rFonts w:ascii="Calibri" w:eastAsia="Calibri" w:hAnsi="Calibri" w:cs="Arial"/>
              </w:rPr>
              <w:t xml:space="preserve"> Application/</w:t>
            </w:r>
          </w:p>
          <w:p w:rsidR="008D02BA" w:rsidP="008D02BA" w14:paraId="0E559BF2" w14:textId="547CA070">
            <w:r w:rsidRPr="00C579AB">
              <w:rPr>
                <w:rFonts w:ascii="Calibri" w:eastAsia="Calibri" w:hAnsi="Calibri" w:cs="Arial"/>
              </w:rPr>
              <w:t>FY2</w:t>
            </w:r>
            <w:r>
              <w:rPr>
                <w:rFonts w:ascii="Calibri" w:eastAsia="Calibri" w:hAnsi="Calibri" w:cs="Arial"/>
              </w:rPr>
              <w:t>6</w:t>
            </w:r>
            <w:r w:rsidRPr="00C579AB">
              <w:rPr>
                <w:rFonts w:ascii="Calibri" w:eastAsia="Calibri" w:hAnsi="Calibri" w:cs="Arial"/>
              </w:rPr>
              <w:t xml:space="preserve"> Annual Report</w:t>
            </w:r>
          </w:p>
        </w:tc>
        <w:tc>
          <w:tcPr>
            <w:tcW w:w="919" w:type="dxa"/>
          </w:tcPr>
          <w:p w:rsidR="008D02BA" w:rsidP="008D02BA" w14:paraId="054C49FE" w14:textId="4C23C9A5">
            <w:r w:rsidRPr="00C579AB">
              <w:rPr>
                <w:rFonts w:ascii="Calibri" w:eastAsia="Calibri" w:hAnsi="Calibri" w:cs="Arial"/>
              </w:rPr>
              <w:t>2025 - 2030</w:t>
            </w:r>
          </w:p>
        </w:tc>
        <w:tc>
          <w:tcPr>
            <w:tcW w:w="1296" w:type="dxa"/>
          </w:tcPr>
          <w:p w:rsidR="008D02BA" w:rsidP="008D02BA" w14:paraId="5ABF35CB" w14:textId="13FB9A6F">
            <w:r w:rsidRPr="00C579AB">
              <w:rPr>
                <w:rFonts w:ascii="Calibri" w:eastAsia="Calibri" w:hAnsi="Calibri" w:cs="Arial"/>
              </w:rPr>
              <w:t xml:space="preserve">Interim Year </w:t>
            </w:r>
            <w:r>
              <w:rPr>
                <w:rFonts w:ascii="Calibri" w:eastAsia="Calibri" w:hAnsi="Calibri" w:cs="Arial"/>
              </w:rPr>
              <w:t>3</w:t>
            </w:r>
          </w:p>
        </w:tc>
        <w:tc>
          <w:tcPr>
            <w:tcW w:w="1296" w:type="dxa"/>
          </w:tcPr>
          <w:p w:rsidR="008D02BA" w:rsidP="008D02BA" w14:paraId="747F8023" w14:textId="36603F7C">
            <w:r w:rsidRPr="00C579AB">
              <w:rPr>
                <w:rFonts w:ascii="Calibri" w:eastAsia="Calibri" w:hAnsi="Calibri" w:cs="Arial"/>
              </w:rPr>
              <w:t>Needs Assessment Update</w:t>
            </w:r>
          </w:p>
        </w:tc>
      </w:tr>
      <w:tr w14:paraId="72196C48" w14:textId="77777777" w:rsidTr="008D02BA">
        <w:tblPrEx>
          <w:tblW w:w="0" w:type="auto"/>
          <w:tblInd w:w="2335" w:type="dxa"/>
          <w:tblLook w:val="04A0"/>
        </w:tblPrEx>
        <w:tc>
          <w:tcPr>
            <w:tcW w:w="1029" w:type="dxa"/>
          </w:tcPr>
          <w:p w:rsidR="008D02BA" w:rsidRPr="00B41727" w:rsidP="008D02BA" w14:paraId="7F4F2F6C" w14:textId="25704380">
            <w:pPr>
              <w:jc w:val="center"/>
              <w:rPr>
                <w:b w:val="0"/>
                <w:bCs w:val="0"/>
              </w:rPr>
            </w:pPr>
            <w:r w:rsidRPr="00FD70A3">
              <w:rPr>
                <w:rFonts w:ascii="Calibri" w:eastAsia="Calibri" w:hAnsi="Calibri" w:cs="Arial"/>
                <w:b w:val="0"/>
                <w:bCs w:val="0"/>
              </w:rPr>
              <w:t>2028</w:t>
            </w:r>
          </w:p>
        </w:tc>
        <w:tc>
          <w:tcPr>
            <w:tcW w:w="2006" w:type="dxa"/>
          </w:tcPr>
          <w:p w:rsidR="008D02BA" w:rsidRPr="00C579AB" w:rsidP="008D02BA" w14:paraId="5D0BDF22" w14:textId="77777777">
            <w:pPr>
              <w:rPr>
                <w:rFonts w:ascii="Calibri" w:eastAsia="Calibri" w:hAnsi="Calibri" w:cs="Arial"/>
              </w:rPr>
            </w:pPr>
            <w:r w:rsidRPr="00C579AB">
              <w:rPr>
                <w:rFonts w:ascii="Calibri" w:eastAsia="Calibri" w:hAnsi="Calibri" w:cs="Arial"/>
              </w:rPr>
              <w:t>FY2</w:t>
            </w:r>
            <w:r>
              <w:rPr>
                <w:rFonts w:ascii="Calibri" w:eastAsia="Calibri" w:hAnsi="Calibri" w:cs="Arial"/>
              </w:rPr>
              <w:t>9</w:t>
            </w:r>
            <w:r w:rsidRPr="00C579AB">
              <w:rPr>
                <w:rFonts w:ascii="Calibri" w:eastAsia="Calibri" w:hAnsi="Calibri" w:cs="Arial"/>
              </w:rPr>
              <w:t xml:space="preserve"> Application/</w:t>
            </w:r>
          </w:p>
          <w:p w:rsidR="008D02BA" w:rsidP="008D02BA" w14:paraId="44967F9C" w14:textId="01124A33">
            <w:r w:rsidRPr="00C579AB">
              <w:rPr>
                <w:rFonts w:ascii="Calibri" w:eastAsia="Calibri" w:hAnsi="Calibri" w:cs="Arial"/>
              </w:rPr>
              <w:t>FY2</w:t>
            </w:r>
            <w:r>
              <w:rPr>
                <w:rFonts w:ascii="Calibri" w:eastAsia="Calibri" w:hAnsi="Calibri" w:cs="Arial"/>
              </w:rPr>
              <w:t>7</w:t>
            </w:r>
            <w:r w:rsidRPr="00C579AB">
              <w:rPr>
                <w:rFonts w:ascii="Calibri" w:eastAsia="Calibri" w:hAnsi="Calibri" w:cs="Arial"/>
              </w:rPr>
              <w:t xml:space="preserve"> Annual Report</w:t>
            </w:r>
          </w:p>
        </w:tc>
        <w:tc>
          <w:tcPr>
            <w:tcW w:w="919" w:type="dxa"/>
          </w:tcPr>
          <w:p w:rsidR="008D02BA" w:rsidP="008D02BA" w14:paraId="5CAA6A52" w14:textId="35B539A1">
            <w:r w:rsidRPr="00C579AB">
              <w:rPr>
                <w:rFonts w:ascii="Calibri" w:eastAsia="Calibri" w:hAnsi="Calibri" w:cs="Arial"/>
              </w:rPr>
              <w:t>2025 - 2030</w:t>
            </w:r>
          </w:p>
        </w:tc>
        <w:tc>
          <w:tcPr>
            <w:tcW w:w="1296" w:type="dxa"/>
          </w:tcPr>
          <w:p w:rsidR="008D02BA" w:rsidP="008D02BA" w14:paraId="10BDC626" w14:textId="0470AAB0">
            <w:r w:rsidRPr="00C579AB">
              <w:rPr>
                <w:rFonts w:ascii="Calibri" w:eastAsia="Calibri" w:hAnsi="Calibri" w:cs="Arial"/>
              </w:rPr>
              <w:t xml:space="preserve">Interim Year </w:t>
            </w:r>
            <w:r>
              <w:rPr>
                <w:rFonts w:ascii="Calibri" w:eastAsia="Calibri" w:hAnsi="Calibri" w:cs="Arial"/>
              </w:rPr>
              <w:t>4</w:t>
            </w:r>
          </w:p>
        </w:tc>
        <w:tc>
          <w:tcPr>
            <w:tcW w:w="1296" w:type="dxa"/>
          </w:tcPr>
          <w:p w:rsidR="008D02BA" w:rsidP="008D02BA" w14:paraId="5B676B08" w14:textId="7150CEAB">
            <w:r w:rsidRPr="00C579AB">
              <w:rPr>
                <w:rFonts w:ascii="Calibri" w:eastAsia="Calibri" w:hAnsi="Calibri" w:cs="Arial"/>
              </w:rPr>
              <w:t>Needs Assessment Update</w:t>
            </w:r>
          </w:p>
        </w:tc>
      </w:tr>
      <w:tr w14:paraId="0E3FB717" w14:textId="77777777" w:rsidTr="008D02BA">
        <w:tblPrEx>
          <w:tblW w:w="0" w:type="auto"/>
          <w:tblInd w:w="2335" w:type="dxa"/>
          <w:tblLook w:val="04A0"/>
        </w:tblPrEx>
        <w:tc>
          <w:tcPr>
            <w:tcW w:w="1029" w:type="dxa"/>
          </w:tcPr>
          <w:p w:rsidR="008D02BA" w:rsidRPr="00B41727" w:rsidP="008D02BA" w14:paraId="545BF486" w14:textId="441560D2">
            <w:pPr>
              <w:jc w:val="center"/>
              <w:rPr>
                <w:b w:val="0"/>
                <w:bCs w:val="0"/>
              </w:rPr>
            </w:pPr>
            <w:r w:rsidRPr="00FD70A3">
              <w:rPr>
                <w:rFonts w:ascii="Calibri" w:eastAsia="Calibri" w:hAnsi="Calibri" w:cs="Arial"/>
                <w:b w:val="0"/>
                <w:bCs w:val="0"/>
              </w:rPr>
              <w:t>2029</w:t>
            </w:r>
          </w:p>
        </w:tc>
        <w:tc>
          <w:tcPr>
            <w:tcW w:w="2006" w:type="dxa"/>
          </w:tcPr>
          <w:p w:rsidR="008D02BA" w:rsidRPr="00C579AB" w:rsidP="008D02BA" w14:paraId="71FF49AB" w14:textId="77777777">
            <w:pPr>
              <w:rPr>
                <w:rFonts w:ascii="Calibri" w:eastAsia="Calibri" w:hAnsi="Calibri" w:cs="Arial"/>
              </w:rPr>
            </w:pPr>
            <w:r w:rsidRPr="00C579AB">
              <w:rPr>
                <w:rFonts w:ascii="Calibri" w:eastAsia="Calibri" w:hAnsi="Calibri" w:cs="Arial"/>
              </w:rPr>
              <w:t>FY</w:t>
            </w:r>
            <w:r>
              <w:rPr>
                <w:rFonts w:ascii="Calibri" w:eastAsia="Calibri" w:hAnsi="Calibri" w:cs="Arial"/>
              </w:rPr>
              <w:t>30</w:t>
            </w:r>
            <w:r w:rsidRPr="00C579AB">
              <w:rPr>
                <w:rFonts w:ascii="Calibri" w:eastAsia="Calibri" w:hAnsi="Calibri" w:cs="Arial"/>
              </w:rPr>
              <w:t xml:space="preserve"> Application/</w:t>
            </w:r>
          </w:p>
          <w:p w:rsidR="008D02BA" w:rsidP="008D02BA" w14:paraId="07F7E501" w14:textId="0056E9FF">
            <w:r w:rsidRPr="00C579AB">
              <w:rPr>
                <w:rFonts w:ascii="Calibri" w:eastAsia="Calibri" w:hAnsi="Calibri" w:cs="Arial"/>
              </w:rPr>
              <w:t>FY</w:t>
            </w:r>
            <w:r>
              <w:rPr>
                <w:rFonts w:ascii="Calibri" w:eastAsia="Calibri" w:hAnsi="Calibri" w:cs="Arial"/>
              </w:rPr>
              <w:t>28</w:t>
            </w:r>
            <w:r w:rsidRPr="00C579AB">
              <w:rPr>
                <w:rFonts w:ascii="Calibri" w:eastAsia="Calibri" w:hAnsi="Calibri" w:cs="Arial"/>
              </w:rPr>
              <w:t xml:space="preserve"> Annual Report</w:t>
            </w:r>
          </w:p>
        </w:tc>
        <w:tc>
          <w:tcPr>
            <w:tcW w:w="919" w:type="dxa"/>
          </w:tcPr>
          <w:p w:rsidR="008D02BA" w:rsidP="008D02BA" w14:paraId="4C191507" w14:textId="215B9675">
            <w:r w:rsidRPr="00C579AB">
              <w:rPr>
                <w:rFonts w:ascii="Calibri" w:eastAsia="Calibri" w:hAnsi="Calibri" w:cs="Arial"/>
              </w:rPr>
              <w:t>2025 - 2030</w:t>
            </w:r>
          </w:p>
        </w:tc>
        <w:tc>
          <w:tcPr>
            <w:tcW w:w="1296" w:type="dxa"/>
          </w:tcPr>
          <w:p w:rsidR="008D02BA" w:rsidP="008D02BA" w14:paraId="79489A30" w14:textId="51A7D089">
            <w:r w:rsidRPr="00C579AB">
              <w:rPr>
                <w:rFonts w:ascii="Calibri" w:eastAsia="Calibri" w:hAnsi="Calibri" w:cs="Arial"/>
              </w:rPr>
              <w:t xml:space="preserve">Interim Year </w:t>
            </w:r>
            <w:r>
              <w:rPr>
                <w:rFonts w:ascii="Calibri" w:eastAsia="Calibri" w:hAnsi="Calibri" w:cs="Arial"/>
              </w:rPr>
              <w:t>5</w:t>
            </w:r>
          </w:p>
        </w:tc>
        <w:tc>
          <w:tcPr>
            <w:tcW w:w="1296" w:type="dxa"/>
          </w:tcPr>
          <w:p w:rsidR="008D02BA" w:rsidP="008D02BA" w14:paraId="71500BCF" w14:textId="2DF7EB51">
            <w:r w:rsidRPr="00C579AB">
              <w:rPr>
                <w:rFonts w:ascii="Calibri" w:eastAsia="Calibri" w:hAnsi="Calibri" w:cs="Arial"/>
              </w:rPr>
              <w:t>Needs Assessment Update</w:t>
            </w:r>
          </w:p>
        </w:tc>
      </w:tr>
    </w:tbl>
    <w:p w:rsidR="00F06FB1" w:rsidP="00F06FB1" w14:paraId="0FBFF0C4" w14:textId="77777777">
      <w:pPr>
        <w:spacing w:after="0"/>
        <w:ind w:left="720"/>
        <w:jc w:val="center"/>
        <w:rPr>
          <w:rFonts w:ascii="Calibri" w:eastAsia="Calibri" w:hAnsi="Calibri" w:cs="Calibri"/>
          <w:b/>
        </w:rPr>
      </w:pPr>
    </w:p>
    <w:p w:rsidR="00E925AB" w14:paraId="2D44BD14" w14:textId="77777777">
      <w:pPr>
        <w:rPr>
          <w:rFonts w:ascii="Calibri" w:eastAsia="Calibri" w:hAnsi="Calibri" w:cs="Calibri"/>
          <w:bCs/>
        </w:rPr>
      </w:pPr>
      <w:r>
        <w:rPr>
          <w:rFonts w:ascii="Calibri" w:eastAsia="Calibri" w:hAnsi="Calibri" w:cs="Calibri"/>
          <w:bCs/>
        </w:rPr>
        <w:br w:type="page"/>
      </w:r>
    </w:p>
    <w:p w:rsidR="00CD0199" w:rsidP="00E925AB" w14:paraId="38E64AA0" w14:textId="55A3D9B8">
      <w:pPr>
        <w:spacing w:after="0"/>
        <w:ind w:left="720"/>
        <w:rPr>
          <w:rFonts w:ascii="Calibri" w:eastAsia="Calibri" w:hAnsi="Calibri" w:cs="Calibri"/>
          <w:b/>
        </w:rPr>
      </w:pPr>
      <w:r>
        <w:rPr>
          <w:rFonts w:ascii="Calibri" w:eastAsia="Calibri" w:hAnsi="Calibri" w:cs="Calibri"/>
          <w:bCs/>
        </w:rPr>
        <w:t>Table 3 outlines the</w:t>
      </w:r>
      <w:r>
        <w:rPr>
          <w:rFonts w:ascii="Calibri" w:eastAsia="Calibri" w:hAnsi="Calibri" w:cs="Calibri"/>
          <w:bCs/>
        </w:rPr>
        <w:t xml:space="preserve"> sections required to be updated </w:t>
      </w:r>
      <w:r>
        <w:rPr>
          <w:rFonts w:ascii="Calibri" w:eastAsia="Calibri" w:hAnsi="Calibri" w:cs="Calibri"/>
          <w:bCs/>
        </w:rPr>
        <w:t xml:space="preserve">with the Five-Year Needs Assessment and the Needs Assessment Update. </w:t>
      </w:r>
    </w:p>
    <w:p w:rsidR="00344144" w:rsidP="00F06FB1" w14:paraId="5CF0CA57" w14:textId="77777777">
      <w:pPr>
        <w:spacing w:after="0"/>
        <w:ind w:left="720"/>
        <w:jc w:val="center"/>
        <w:rPr>
          <w:rFonts w:ascii="Calibri" w:eastAsia="Calibri" w:hAnsi="Calibri" w:cs="Calibri"/>
          <w:b/>
        </w:rPr>
      </w:pPr>
    </w:p>
    <w:p w:rsidR="00B323B3" w:rsidP="00F06FB1" w14:paraId="1ABA8675" w14:textId="5C38B3BC">
      <w:pPr>
        <w:spacing w:after="0"/>
        <w:ind w:left="720"/>
        <w:jc w:val="center"/>
      </w:pPr>
      <w:r w:rsidRPr="00B323B3">
        <w:rPr>
          <w:rFonts w:ascii="Calibri" w:eastAsia="Calibri" w:hAnsi="Calibri" w:cs="Calibri"/>
          <w:b/>
        </w:rPr>
        <w:t>Table 3</w:t>
      </w:r>
      <w:r w:rsidR="00CD0199">
        <w:rPr>
          <w:rFonts w:ascii="Calibri" w:eastAsia="Calibri" w:hAnsi="Calibri" w:cs="Calibri"/>
          <w:b/>
        </w:rPr>
        <w:t>:</w:t>
      </w:r>
      <w:r w:rsidRPr="00B323B3">
        <w:rPr>
          <w:rFonts w:ascii="Calibri" w:eastAsia="Calibri" w:hAnsi="Calibri" w:cs="Calibri"/>
          <w:b/>
        </w:rPr>
        <w:t xml:space="preserve"> </w:t>
      </w:r>
      <w:r>
        <w:rPr>
          <w:rFonts w:ascii="Calibri" w:eastAsia="Calibri" w:hAnsi="Calibri" w:cs="Calibri"/>
          <w:b/>
        </w:rPr>
        <w:t xml:space="preserve">Needs Assessment Reporting </w:t>
      </w:r>
      <w:r w:rsidR="00757A96">
        <w:rPr>
          <w:rFonts w:ascii="Calibri" w:eastAsia="Calibri" w:hAnsi="Calibri" w:cs="Calibri"/>
          <w:b/>
        </w:rPr>
        <w:t>Requirements</w:t>
      </w:r>
    </w:p>
    <w:tbl>
      <w:tblPr>
        <w:tblStyle w:val="GridTable1LightAccent5"/>
        <w:tblCaption w:val="Narrative Instructions and Character Limit Table"/>
        <w:tblDescription w:val="Table contains titles of the narrative sections with their corresponding character limits and action required."/>
        <w:tblpPr w:leftFromText="180" w:rightFromText="180" w:vertAnchor="text" w:horzAnchor="page" w:tblpX="1245" w:tblpY="276"/>
        <w:tblW w:w="9895" w:type="dxa"/>
        <w:tblLayout w:type="fixed"/>
        <w:tblLook w:val="04A0"/>
      </w:tblPr>
      <w:tblGrid>
        <w:gridCol w:w="5575"/>
        <w:gridCol w:w="1350"/>
        <w:gridCol w:w="1350"/>
        <w:gridCol w:w="1620"/>
      </w:tblGrid>
      <w:tr w14:paraId="6DA9C12D" w14:textId="77777777" w:rsidTr="00CD0199">
        <w:tblPrEx>
          <w:tblW w:w="9895" w:type="dxa"/>
          <w:tblLayout w:type="fixed"/>
          <w:tblLook w:val="04A0"/>
        </w:tblPrEx>
        <w:trPr>
          <w:trHeight w:val="1729"/>
        </w:trPr>
        <w:tc>
          <w:tcPr>
            <w:tcW w:w="5575" w:type="dxa"/>
            <w:vAlign w:val="center"/>
          </w:tcPr>
          <w:p w:rsidR="00B323B3" w:rsidRPr="00B323B3" w:rsidP="00F06FB1" w14:paraId="3A62A5B1" w14:textId="7E6F8535">
            <w:pPr>
              <w:jc w:val="center"/>
              <w:rPr>
                <w:rFonts w:ascii="Calibri" w:eastAsia="Calibri" w:hAnsi="Calibri" w:cs="Calibri"/>
                <w:color w:val="000000"/>
              </w:rPr>
            </w:pPr>
            <w:r w:rsidRPr="00B41727">
              <w:rPr>
                <w:rFonts w:ascii="Calibri" w:eastAsia="Calibri" w:hAnsi="Calibri" w:cs="Calibri"/>
                <w:color w:val="000000"/>
              </w:rPr>
              <w:t>Section</w:t>
            </w:r>
          </w:p>
        </w:tc>
        <w:tc>
          <w:tcPr>
            <w:tcW w:w="1350" w:type="dxa"/>
            <w:vAlign w:val="center"/>
          </w:tcPr>
          <w:p w:rsidR="00B323B3" w:rsidRPr="00B323B3" w:rsidP="00F06FB1" w14:paraId="757B42DD" w14:textId="76E59FBF">
            <w:pPr>
              <w:jc w:val="center"/>
              <w:rPr>
                <w:rFonts w:ascii="Calibri" w:eastAsia="Calibri" w:hAnsi="Calibri" w:cs="Calibri"/>
                <w:color w:val="000000"/>
              </w:rPr>
            </w:pPr>
            <w:r w:rsidRPr="00B323B3">
              <w:rPr>
                <w:rFonts w:ascii="Calibri" w:eastAsia="Calibri" w:hAnsi="Calibri" w:cs="Calibri"/>
                <w:color w:val="000000"/>
              </w:rPr>
              <w:t xml:space="preserve">Needs Assessment </w:t>
            </w:r>
            <w:r w:rsidR="00757A96">
              <w:rPr>
                <w:rFonts w:ascii="Calibri" w:eastAsia="Calibri" w:hAnsi="Calibri" w:cs="Calibri"/>
                <w:color w:val="000000"/>
              </w:rPr>
              <w:t>Y</w:t>
            </w:r>
            <w:r w:rsidRPr="00B323B3">
              <w:rPr>
                <w:rFonts w:ascii="Calibri" w:eastAsia="Calibri" w:hAnsi="Calibri" w:cs="Calibri"/>
                <w:color w:val="000000"/>
              </w:rPr>
              <w:t xml:space="preserve">ear (Required Every </w:t>
            </w:r>
            <w:r w:rsidRPr="00B41727" w:rsidR="00F06FB1">
              <w:rPr>
                <w:rFonts w:ascii="Calibri" w:eastAsia="Calibri" w:hAnsi="Calibri" w:cs="Calibri"/>
                <w:color w:val="000000"/>
              </w:rPr>
              <w:t>Five</w:t>
            </w:r>
            <w:r w:rsidRPr="00B323B3">
              <w:rPr>
                <w:rFonts w:ascii="Calibri" w:eastAsia="Calibri" w:hAnsi="Calibri" w:cs="Calibri"/>
                <w:color w:val="000000"/>
              </w:rPr>
              <w:t xml:space="preserve"> </w:t>
            </w:r>
            <w:r w:rsidRPr="00B41727" w:rsidR="00F06FB1">
              <w:rPr>
                <w:rFonts w:ascii="Calibri" w:eastAsia="Calibri" w:hAnsi="Calibri" w:cs="Calibri"/>
                <w:color w:val="000000"/>
              </w:rPr>
              <w:t>Y</w:t>
            </w:r>
            <w:r w:rsidRPr="00B323B3">
              <w:rPr>
                <w:rFonts w:ascii="Calibri" w:eastAsia="Calibri" w:hAnsi="Calibri" w:cs="Calibri"/>
                <w:color w:val="000000"/>
              </w:rPr>
              <w:t>ears)</w:t>
            </w:r>
          </w:p>
        </w:tc>
        <w:tc>
          <w:tcPr>
            <w:tcW w:w="1350" w:type="dxa"/>
            <w:vAlign w:val="center"/>
          </w:tcPr>
          <w:p w:rsidR="00B323B3" w:rsidRPr="00B323B3" w:rsidP="00F06FB1" w14:paraId="14C10C6D" w14:textId="77777777">
            <w:pPr>
              <w:jc w:val="center"/>
              <w:rPr>
                <w:rFonts w:ascii="Calibri" w:eastAsia="Calibri" w:hAnsi="Calibri" w:cs="Calibri"/>
                <w:color w:val="000000"/>
              </w:rPr>
            </w:pPr>
            <w:r w:rsidRPr="00B323B3">
              <w:rPr>
                <w:rFonts w:ascii="Calibri" w:eastAsia="Calibri" w:hAnsi="Calibri" w:cs="Calibri"/>
                <w:color w:val="000000"/>
              </w:rPr>
              <w:t>Annual Update Required in Interim Years</w:t>
            </w:r>
          </w:p>
        </w:tc>
        <w:tc>
          <w:tcPr>
            <w:tcW w:w="1620" w:type="dxa"/>
            <w:vAlign w:val="bottom"/>
          </w:tcPr>
          <w:p w:rsidR="00B323B3" w:rsidRPr="00B323B3" w:rsidP="00F06FB1" w14:paraId="4D067A0E" w14:textId="160D5826">
            <w:pPr>
              <w:spacing w:after="120"/>
              <w:jc w:val="center"/>
              <w:rPr>
                <w:rFonts w:ascii="Calibri" w:eastAsia="Calibri" w:hAnsi="Calibri" w:cs="Calibri"/>
                <w:color w:val="000000"/>
              </w:rPr>
            </w:pPr>
            <w:r w:rsidRPr="00B323B3">
              <w:rPr>
                <w:rFonts w:ascii="Calibri" w:eastAsia="Calibri" w:hAnsi="Calibri" w:cs="Calibri"/>
                <w:color w:val="000000"/>
              </w:rPr>
              <w:t>Flexible Reporting Option in Interim Years</w:t>
            </w:r>
          </w:p>
          <w:p w:rsidR="00B323B3" w:rsidRPr="00B323B3" w:rsidP="00F06FB1" w14:paraId="0C85375E" w14:textId="34D8CC23">
            <w:pPr>
              <w:jc w:val="center"/>
              <w:rPr>
                <w:rFonts w:ascii="Calibri" w:eastAsia="Calibri" w:hAnsi="Calibri" w:cs="Calibri"/>
                <w:color w:val="000000"/>
              </w:rPr>
            </w:pPr>
          </w:p>
        </w:tc>
      </w:tr>
      <w:tr w14:paraId="524C776F" w14:textId="77777777" w:rsidTr="00CD0199">
        <w:tblPrEx>
          <w:tblW w:w="9895" w:type="dxa"/>
          <w:tblLayout w:type="fixed"/>
          <w:tblLook w:val="04A0"/>
        </w:tblPrEx>
        <w:tc>
          <w:tcPr>
            <w:tcW w:w="5575" w:type="dxa"/>
          </w:tcPr>
          <w:p w:rsidR="00B323B3" w:rsidRPr="00B323B3" w:rsidP="00F06FB1" w14:paraId="2464C5BF" w14:textId="77777777">
            <w:pPr>
              <w:rPr>
                <w:rFonts w:ascii="Calibri" w:eastAsia="Calibri" w:hAnsi="Calibri" w:cs="Calibri"/>
                <w:b w:val="0"/>
                <w:bCs w:val="0"/>
                <w:color w:val="000000"/>
              </w:rPr>
            </w:pPr>
            <w:r w:rsidRPr="00B323B3">
              <w:rPr>
                <w:rFonts w:ascii="Calibri" w:eastAsia="Calibri" w:hAnsi="Calibri" w:cs="Calibri"/>
                <w:b w:val="0"/>
                <w:bCs w:val="0"/>
                <w:color w:val="000000"/>
              </w:rPr>
              <w:t>III.C. Needs Assessment</w:t>
            </w:r>
          </w:p>
        </w:tc>
        <w:tc>
          <w:tcPr>
            <w:tcW w:w="1350" w:type="dxa"/>
            <w:shd w:val="clear" w:color="auto" w:fill="9CC2E5" w:themeFill="accent5" w:themeFillTint="99"/>
          </w:tcPr>
          <w:p w:rsidR="00B323B3" w:rsidRPr="00B323B3" w:rsidP="00F06FB1" w14:paraId="49030787" w14:textId="77777777">
            <w:pPr>
              <w:jc w:val="center"/>
              <w:rPr>
                <w:rFonts w:ascii="Calibri" w:eastAsia="Calibri" w:hAnsi="Calibri" w:cs="Calibri"/>
                <w:color w:val="000000"/>
              </w:rPr>
            </w:pPr>
          </w:p>
        </w:tc>
        <w:tc>
          <w:tcPr>
            <w:tcW w:w="1350" w:type="dxa"/>
            <w:shd w:val="clear" w:color="auto" w:fill="9CC2E5" w:themeFill="accent5" w:themeFillTint="99"/>
          </w:tcPr>
          <w:p w:rsidR="00B323B3" w:rsidRPr="00B323B3" w:rsidP="00F06FB1" w14:paraId="1444A967" w14:textId="77777777">
            <w:pPr>
              <w:jc w:val="center"/>
              <w:rPr>
                <w:rFonts w:ascii="Calibri" w:eastAsia="Calibri" w:hAnsi="Calibri" w:cs="Calibri"/>
                <w:color w:val="000000"/>
              </w:rPr>
            </w:pPr>
          </w:p>
        </w:tc>
        <w:tc>
          <w:tcPr>
            <w:tcW w:w="1620" w:type="dxa"/>
            <w:shd w:val="clear" w:color="auto" w:fill="9CC2E5" w:themeFill="accent5" w:themeFillTint="99"/>
          </w:tcPr>
          <w:p w:rsidR="00B323B3" w:rsidRPr="00B323B3" w:rsidP="00F06FB1" w14:paraId="2923825A" w14:textId="77777777">
            <w:pPr>
              <w:jc w:val="center"/>
              <w:rPr>
                <w:rFonts w:ascii="Calibri" w:eastAsia="Calibri" w:hAnsi="Calibri" w:cs="Calibri"/>
                <w:color w:val="000000"/>
              </w:rPr>
            </w:pPr>
          </w:p>
        </w:tc>
      </w:tr>
      <w:tr w14:paraId="10AED22F" w14:textId="77777777" w:rsidTr="00400565">
        <w:tblPrEx>
          <w:tblW w:w="9895" w:type="dxa"/>
          <w:tblLayout w:type="fixed"/>
          <w:tblLook w:val="04A0"/>
        </w:tblPrEx>
        <w:tc>
          <w:tcPr>
            <w:tcW w:w="5575" w:type="dxa"/>
          </w:tcPr>
          <w:p w:rsidR="00B323B3" w:rsidRPr="00B323B3" w:rsidP="00F06FB1" w14:paraId="5A8EB4C4" w14:textId="77777777">
            <w:pPr>
              <w:rPr>
                <w:rFonts w:ascii="Calibri" w:eastAsia="Calibri" w:hAnsi="Calibri" w:cs="Calibri"/>
                <w:b w:val="0"/>
                <w:bCs w:val="0"/>
                <w:color w:val="000000"/>
              </w:rPr>
            </w:pPr>
            <w:r w:rsidRPr="00B323B3">
              <w:rPr>
                <w:rFonts w:ascii="Calibri" w:eastAsia="Calibri" w:hAnsi="Calibri" w:cs="Calibri"/>
                <w:b w:val="0"/>
                <w:bCs w:val="0"/>
                <w:color w:val="000000"/>
              </w:rPr>
              <w:t>III.C.1. Five-Year Needs Assessment Summary</w:t>
            </w:r>
          </w:p>
        </w:tc>
        <w:tc>
          <w:tcPr>
            <w:tcW w:w="1350" w:type="dxa"/>
            <w:shd w:val="clear" w:color="auto" w:fill="9CC2E5" w:themeFill="accent5" w:themeFillTint="99"/>
          </w:tcPr>
          <w:p w:rsidR="00B323B3" w:rsidRPr="00B323B3" w:rsidP="00F06FB1" w14:paraId="2FB99C12" w14:textId="04D1F6A4">
            <w:pPr>
              <w:jc w:val="center"/>
              <w:rPr>
                <w:rFonts w:ascii="Calibri" w:eastAsia="Calibri" w:hAnsi="Calibri" w:cs="Calibri"/>
                <w:color w:val="000000"/>
              </w:rPr>
            </w:pPr>
          </w:p>
        </w:tc>
        <w:tc>
          <w:tcPr>
            <w:tcW w:w="1350" w:type="dxa"/>
            <w:shd w:val="clear" w:color="auto" w:fill="9CC2E5" w:themeFill="accent5" w:themeFillTint="99"/>
          </w:tcPr>
          <w:p w:rsidR="00B323B3" w:rsidRPr="00B323B3" w:rsidP="00F06FB1" w14:paraId="7EA52258" w14:textId="77777777">
            <w:pPr>
              <w:jc w:val="center"/>
              <w:rPr>
                <w:rFonts w:ascii="Calibri" w:eastAsia="Calibri" w:hAnsi="Calibri" w:cs="Calibri"/>
                <w:color w:val="000000"/>
              </w:rPr>
            </w:pPr>
          </w:p>
        </w:tc>
        <w:tc>
          <w:tcPr>
            <w:tcW w:w="1620" w:type="dxa"/>
            <w:shd w:val="clear" w:color="auto" w:fill="9CC2E5" w:themeFill="accent5" w:themeFillTint="99"/>
          </w:tcPr>
          <w:p w:rsidR="00B323B3" w:rsidRPr="00B323B3" w:rsidP="00F06FB1" w14:paraId="202398EF" w14:textId="77777777">
            <w:pPr>
              <w:jc w:val="center"/>
              <w:rPr>
                <w:rFonts w:ascii="Calibri" w:eastAsia="Calibri" w:hAnsi="Calibri" w:cs="Calibri"/>
                <w:color w:val="000000"/>
              </w:rPr>
            </w:pPr>
          </w:p>
        </w:tc>
      </w:tr>
      <w:tr w14:paraId="3F6324F9" w14:textId="77777777" w:rsidTr="00CD0199">
        <w:tblPrEx>
          <w:tblW w:w="9895" w:type="dxa"/>
          <w:tblLayout w:type="fixed"/>
          <w:tblLook w:val="04A0"/>
        </w:tblPrEx>
        <w:tc>
          <w:tcPr>
            <w:tcW w:w="5575" w:type="dxa"/>
          </w:tcPr>
          <w:p w:rsidR="00B323B3" w:rsidRPr="00CD0199" w:rsidP="00F06FB1" w14:paraId="06C151B1" w14:textId="77777777">
            <w:pPr>
              <w:rPr>
                <w:rFonts w:ascii="Calibri" w:eastAsia="Calibri" w:hAnsi="Calibri" w:cs="Calibri"/>
                <w:b w:val="0"/>
                <w:bCs w:val="0"/>
                <w:color w:val="000000"/>
              </w:rPr>
            </w:pPr>
            <w:r w:rsidRPr="00B323B3">
              <w:rPr>
                <w:rFonts w:ascii="Calibri" w:eastAsia="Calibri" w:hAnsi="Calibri" w:cs="Calibri"/>
                <w:b w:val="0"/>
                <w:bCs w:val="0"/>
                <w:color w:val="000000"/>
              </w:rPr>
              <w:t>III.C.1.a. Process Description</w:t>
            </w:r>
            <w:r w:rsidRPr="00CD0199" w:rsidR="00CD0199">
              <w:rPr>
                <w:rFonts w:ascii="Calibri" w:eastAsia="Calibri" w:hAnsi="Calibri" w:cs="Calibri"/>
                <w:b w:val="0"/>
                <w:bCs w:val="0"/>
                <w:color w:val="000000"/>
              </w:rPr>
              <w:t xml:space="preserve"> (Needs Assessment Year)</w:t>
            </w:r>
          </w:p>
          <w:p w:rsidR="00CD0199" w:rsidRPr="00B323B3" w:rsidP="00CD0199" w14:paraId="1DC201E2" w14:textId="607C8592">
            <w:pPr>
              <w:ind w:left="720"/>
              <w:rPr>
                <w:rFonts w:ascii="Calibri" w:eastAsia="Calibri" w:hAnsi="Calibri" w:cs="Calibri"/>
                <w:b w:val="0"/>
                <w:bCs w:val="0"/>
                <w:color w:val="000000"/>
              </w:rPr>
            </w:pPr>
          </w:p>
        </w:tc>
        <w:tc>
          <w:tcPr>
            <w:tcW w:w="1350" w:type="dxa"/>
          </w:tcPr>
          <w:p w:rsidR="00B323B3" w:rsidRPr="00B323B3" w:rsidP="00F06FB1" w14:paraId="36CF0668" w14:textId="77777777">
            <w:pPr>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3F358C50" w14:textId="238543C7">
            <w:pPr>
              <w:jc w:val="center"/>
              <w:rPr>
                <w:rFonts w:ascii="Calibri" w:eastAsia="Calibri" w:hAnsi="Calibri" w:cs="Calibri"/>
                <w:color w:val="000000"/>
              </w:rPr>
            </w:pPr>
          </w:p>
        </w:tc>
        <w:tc>
          <w:tcPr>
            <w:tcW w:w="1620" w:type="dxa"/>
          </w:tcPr>
          <w:p w:rsidR="00B323B3" w:rsidRPr="00B323B3" w:rsidP="00F06FB1" w14:paraId="0454AC50" w14:textId="77777777">
            <w:pPr>
              <w:ind w:left="510"/>
              <w:jc w:val="center"/>
              <w:rPr>
                <w:rFonts w:ascii="Calibri" w:eastAsia="Calibri" w:hAnsi="Calibri" w:cs="Calibri"/>
                <w:color w:val="000000"/>
              </w:rPr>
            </w:pPr>
          </w:p>
        </w:tc>
      </w:tr>
      <w:tr w14:paraId="002869A9" w14:textId="77777777" w:rsidTr="00CD0199">
        <w:tblPrEx>
          <w:tblW w:w="9895" w:type="dxa"/>
          <w:tblLayout w:type="fixed"/>
          <w:tblLook w:val="04A0"/>
        </w:tblPrEx>
        <w:tc>
          <w:tcPr>
            <w:tcW w:w="5575" w:type="dxa"/>
          </w:tcPr>
          <w:p w:rsidR="00CD0199" w:rsidRPr="00B323B3" w:rsidP="00CD0199" w14:paraId="67763200" w14:textId="6859FDA0">
            <w:pPr>
              <w:ind w:left="720"/>
              <w:rPr>
                <w:rFonts w:ascii="Calibri" w:eastAsia="Calibri" w:hAnsi="Calibri" w:cs="Calibri"/>
                <w:b w:val="0"/>
                <w:bCs w:val="0"/>
                <w:color w:val="000000"/>
              </w:rPr>
            </w:pPr>
            <w:r>
              <w:rPr>
                <w:rFonts w:ascii="Calibri" w:eastAsia="Calibri" w:hAnsi="Calibri" w:cs="Calibri"/>
                <w:b w:val="0"/>
                <w:bCs w:val="0"/>
                <w:color w:val="000000"/>
              </w:rPr>
              <w:t xml:space="preserve"> Process Description for Needs Assessment Update </w:t>
            </w:r>
            <w:r w:rsidRPr="00CD0199">
              <w:rPr>
                <w:rFonts w:ascii="Calibri" w:eastAsia="Calibri" w:hAnsi="Calibri" w:cs="Calibri"/>
                <w:b w:val="0"/>
                <w:bCs w:val="0"/>
                <w:color w:val="000000"/>
              </w:rPr>
              <w:t>(Interim Years)</w:t>
            </w:r>
          </w:p>
        </w:tc>
        <w:tc>
          <w:tcPr>
            <w:tcW w:w="1350" w:type="dxa"/>
          </w:tcPr>
          <w:p w:rsidR="00CD0199" w:rsidRPr="00B323B3" w:rsidP="00F06FB1" w14:paraId="3C690ACF" w14:textId="77777777">
            <w:pPr>
              <w:jc w:val="center"/>
              <w:rPr>
                <w:rFonts w:ascii="Calibri" w:eastAsia="Calibri" w:hAnsi="Calibri" w:cs="Calibri"/>
                <w:color w:val="000000"/>
              </w:rPr>
            </w:pPr>
          </w:p>
        </w:tc>
        <w:tc>
          <w:tcPr>
            <w:tcW w:w="1350" w:type="dxa"/>
          </w:tcPr>
          <w:p w:rsidR="00CD0199" w:rsidRPr="00B323B3" w:rsidP="00F06FB1" w14:paraId="24D074C1" w14:textId="0EF862B1">
            <w:pPr>
              <w:jc w:val="center"/>
              <w:rPr>
                <w:rFonts w:ascii="Calibri" w:eastAsia="Calibri" w:hAnsi="Calibri" w:cs="Calibri"/>
                <w:color w:val="000000"/>
              </w:rPr>
            </w:pPr>
            <w:r>
              <w:rPr>
                <w:rFonts w:ascii="Calibri" w:eastAsia="Calibri" w:hAnsi="Calibri" w:cs="Calibri"/>
                <w:color w:val="000000"/>
              </w:rPr>
              <w:t>X</w:t>
            </w:r>
          </w:p>
        </w:tc>
        <w:tc>
          <w:tcPr>
            <w:tcW w:w="1620" w:type="dxa"/>
          </w:tcPr>
          <w:p w:rsidR="00CD0199" w:rsidRPr="00B323B3" w:rsidP="00F06FB1" w14:paraId="6C1BC383" w14:textId="77777777">
            <w:pPr>
              <w:ind w:left="510"/>
              <w:jc w:val="center"/>
              <w:rPr>
                <w:rFonts w:ascii="Calibri" w:eastAsia="Calibri" w:hAnsi="Calibri" w:cs="Calibri"/>
                <w:color w:val="000000"/>
              </w:rPr>
            </w:pPr>
          </w:p>
        </w:tc>
      </w:tr>
      <w:tr w14:paraId="2055235D" w14:textId="77777777" w:rsidTr="003F70E0">
        <w:tblPrEx>
          <w:tblW w:w="9895" w:type="dxa"/>
          <w:tblLayout w:type="fixed"/>
          <w:tblLook w:val="04A0"/>
        </w:tblPrEx>
        <w:tc>
          <w:tcPr>
            <w:tcW w:w="5575" w:type="dxa"/>
          </w:tcPr>
          <w:p w:rsidR="00B323B3" w:rsidRPr="00B323B3" w:rsidP="00F06FB1" w14:paraId="598E28DE" w14:textId="77777777">
            <w:pPr>
              <w:rPr>
                <w:rFonts w:ascii="Calibri" w:eastAsia="Calibri" w:hAnsi="Calibri" w:cs="Calibri"/>
                <w:b w:val="0"/>
                <w:bCs w:val="0"/>
                <w:color w:val="000000"/>
              </w:rPr>
            </w:pPr>
            <w:r w:rsidRPr="00B323B3">
              <w:rPr>
                <w:rFonts w:ascii="Calibri" w:eastAsia="Calibri" w:hAnsi="Calibri" w:cs="Calibri"/>
                <w:b w:val="0"/>
                <w:bCs w:val="0"/>
                <w:color w:val="000000"/>
              </w:rPr>
              <w:t>III.C.1.b. Findings</w:t>
            </w:r>
          </w:p>
        </w:tc>
        <w:tc>
          <w:tcPr>
            <w:tcW w:w="1350" w:type="dxa"/>
            <w:shd w:val="clear" w:color="auto" w:fill="9CC2E5" w:themeFill="accent5" w:themeFillTint="99"/>
          </w:tcPr>
          <w:p w:rsidR="00B323B3" w:rsidRPr="00B323B3" w:rsidP="00F06FB1" w14:paraId="3DC2A045" w14:textId="162AFBB0">
            <w:pPr>
              <w:jc w:val="center"/>
              <w:rPr>
                <w:rFonts w:ascii="Calibri" w:eastAsia="Calibri" w:hAnsi="Calibri" w:cs="Calibri"/>
                <w:color w:val="000000"/>
              </w:rPr>
            </w:pPr>
          </w:p>
        </w:tc>
        <w:tc>
          <w:tcPr>
            <w:tcW w:w="1350" w:type="dxa"/>
            <w:shd w:val="clear" w:color="auto" w:fill="9CC2E5" w:themeFill="accent5" w:themeFillTint="99"/>
          </w:tcPr>
          <w:p w:rsidR="00B323B3" w:rsidRPr="00B323B3" w:rsidP="00F06FB1" w14:paraId="6E8B45D0" w14:textId="77777777">
            <w:pPr>
              <w:ind w:left="510"/>
              <w:jc w:val="center"/>
              <w:rPr>
                <w:rFonts w:ascii="Calibri" w:eastAsia="Calibri" w:hAnsi="Calibri" w:cs="Calibri"/>
                <w:color w:val="000000"/>
              </w:rPr>
            </w:pPr>
          </w:p>
        </w:tc>
        <w:tc>
          <w:tcPr>
            <w:tcW w:w="1620" w:type="dxa"/>
            <w:shd w:val="clear" w:color="auto" w:fill="9CC2E5" w:themeFill="accent5" w:themeFillTint="99"/>
          </w:tcPr>
          <w:p w:rsidR="00B323B3" w:rsidRPr="00B323B3" w:rsidP="00F06FB1" w14:paraId="70023917" w14:textId="77777777">
            <w:pPr>
              <w:ind w:left="510"/>
              <w:jc w:val="center"/>
              <w:rPr>
                <w:rFonts w:ascii="Calibri" w:eastAsia="Calibri" w:hAnsi="Calibri" w:cs="Calibri"/>
                <w:color w:val="000000"/>
              </w:rPr>
            </w:pPr>
          </w:p>
        </w:tc>
      </w:tr>
      <w:tr w14:paraId="143FA0C9" w14:textId="77777777" w:rsidTr="00CD0199">
        <w:tblPrEx>
          <w:tblW w:w="9895" w:type="dxa"/>
          <w:tblLayout w:type="fixed"/>
          <w:tblLook w:val="04A0"/>
        </w:tblPrEx>
        <w:tc>
          <w:tcPr>
            <w:tcW w:w="5575" w:type="dxa"/>
          </w:tcPr>
          <w:p w:rsidR="00B323B3" w:rsidRPr="00B323B3" w:rsidP="00F06FB1" w14:paraId="7D3A71EF" w14:textId="4F274FD4">
            <w:pPr>
              <w:rPr>
                <w:rFonts w:ascii="Calibri" w:eastAsia="Calibri" w:hAnsi="Calibri" w:cs="Calibri"/>
                <w:b w:val="0"/>
                <w:bCs w:val="0"/>
                <w:color w:val="000000"/>
              </w:rPr>
            </w:pPr>
            <w:r w:rsidRPr="00B323B3">
              <w:rPr>
                <w:rFonts w:ascii="Calibri" w:eastAsia="Calibri" w:hAnsi="Calibri" w:cs="Calibri"/>
                <w:b w:val="0"/>
                <w:bCs w:val="0"/>
                <w:color w:val="000000"/>
              </w:rPr>
              <w:t xml:space="preserve">III.C.1.b.i. MCH Population Health and Wellbeing </w:t>
            </w:r>
            <w:r w:rsidR="00143928">
              <w:rPr>
                <w:rFonts w:ascii="Calibri" w:eastAsia="Calibri" w:hAnsi="Calibri" w:cs="Calibri"/>
                <w:b w:val="0"/>
                <w:bCs w:val="0"/>
                <w:color w:val="000000"/>
              </w:rPr>
              <w:t>(Needs Assessment Year)</w:t>
            </w:r>
          </w:p>
        </w:tc>
        <w:tc>
          <w:tcPr>
            <w:tcW w:w="1350" w:type="dxa"/>
          </w:tcPr>
          <w:p w:rsidR="00B323B3" w:rsidRPr="00B323B3" w:rsidP="00F06FB1" w14:paraId="4631E525" w14:textId="77777777">
            <w:pPr>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03309815" w14:textId="09AF82E1">
            <w:pPr>
              <w:jc w:val="center"/>
              <w:rPr>
                <w:rFonts w:ascii="Calibri" w:eastAsia="Calibri" w:hAnsi="Calibri" w:cs="Calibri"/>
                <w:color w:val="000000"/>
              </w:rPr>
            </w:pPr>
          </w:p>
        </w:tc>
        <w:tc>
          <w:tcPr>
            <w:tcW w:w="1620" w:type="dxa"/>
          </w:tcPr>
          <w:p w:rsidR="00B323B3" w:rsidRPr="00B323B3" w:rsidP="00F06FB1" w14:paraId="7A4716B9" w14:textId="77777777">
            <w:pPr>
              <w:ind w:left="510"/>
              <w:jc w:val="center"/>
              <w:rPr>
                <w:rFonts w:ascii="Calibri" w:eastAsia="Calibri" w:hAnsi="Calibri" w:cs="Calibri"/>
                <w:color w:val="000000"/>
              </w:rPr>
            </w:pPr>
          </w:p>
        </w:tc>
      </w:tr>
      <w:tr w14:paraId="0765294B" w14:textId="77777777" w:rsidTr="00CD0199">
        <w:tblPrEx>
          <w:tblW w:w="9895" w:type="dxa"/>
          <w:tblLayout w:type="fixed"/>
          <w:tblLook w:val="04A0"/>
        </w:tblPrEx>
        <w:tc>
          <w:tcPr>
            <w:tcW w:w="5575" w:type="dxa"/>
          </w:tcPr>
          <w:p w:rsidR="007247E8" w:rsidRPr="000C7914" w:rsidP="000C7914" w14:paraId="1298EA7D" w14:textId="239317ED">
            <w:pPr>
              <w:ind w:left="874"/>
              <w:rPr>
                <w:rFonts w:ascii="Calibri" w:eastAsia="Calibri" w:hAnsi="Calibri" w:cs="Calibri"/>
                <w:b w:val="0"/>
                <w:bCs w:val="0"/>
                <w:color w:val="000000"/>
              </w:rPr>
            </w:pPr>
            <w:r w:rsidRPr="000C7914">
              <w:rPr>
                <w:rFonts w:ascii="Calibri" w:eastAsia="Calibri" w:hAnsi="Calibri" w:cs="Calibri"/>
                <w:b w:val="0"/>
                <w:bCs w:val="0"/>
                <w:color w:val="000000"/>
              </w:rPr>
              <w:t>MCH Population Health and Wellbeing (Interim Years)</w:t>
            </w:r>
          </w:p>
        </w:tc>
        <w:tc>
          <w:tcPr>
            <w:tcW w:w="1350" w:type="dxa"/>
          </w:tcPr>
          <w:p w:rsidR="007247E8" w:rsidRPr="00B323B3" w:rsidP="00F06FB1" w14:paraId="0F687D2D" w14:textId="77777777">
            <w:pPr>
              <w:jc w:val="center"/>
              <w:rPr>
                <w:rFonts w:ascii="Calibri" w:eastAsia="Calibri" w:hAnsi="Calibri" w:cs="Calibri"/>
                <w:color w:val="000000"/>
              </w:rPr>
            </w:pPr>
          </w:p>
        </w:tc>
        <w:tc>
          <w:tcPr>
            <w:tcW w:w="1350" w:type="dxa"/>
          </w:tcPr>
          <w:p w:rsidR="007247E8" w:rsidRPr="00B323B3" w:rsidP="00F06FB1" w14:paraId="3696F0EE" w14:textId="479DC0A0">
            <w:pPr>
              <w:jc w:val="center"/>
              <w:rPr>
                <w:rFonts w:ascii="Calibri" w:eastAsia="Calibri" w:hAnsi="Calibri" w:cs="Calibri"/>
                <w:color w:val="000000"/>
              </w:rPr>
            </w:pPr>
            <w:r>
              <w:rPr>
                <w:rFonts w:ascii="Calibri" w:eastAsia="Calibri" w:hAnsi="Calibri" w:cs="Calibri"/>
                <w:color w:val="000000"/>
              </w:rPr>
              <w:t>X</w:t>
            </w:r>
          </w:p>
        </w:tc>
        <w:tc>
          <w:tcPr>
            <w:tcW w:w="1620" w:type="dxa"/>
          </w:tcPr>
          <w:p w:rsidR="007247E8" w:rsidRPr="00B323B3" w:rsidP="00F06FB1" w14:paraId="57A59C2C" w14:textId="77777777">
            <w:pPr>
              <w:ind w:left="510"/>
              <w:jc w:val="center"/>
              <w:rPr>
                <w:rFonts w:ascii="Calibri" w:eastAsia="Calibri" w:hAnsi="Calibri" w:cs="Calibri"/>
                <w:color w:val="000000"/>
              </w:rPr>
            </w:pPr>
          </w:p>
        </w:tc>
      </w:tr>
      <w:tr w14:paraId="43A735C0" w14:textId="77777777" w:rsidTr="00962394">
        <w:tblPrEx>
          <w:tblW w:w="9895" w:type="dxa"/>
          <w:tblLayout w:type="fixed"/>
          <w:tblLook w:val="04A0"/>
        </w:tblPrEx>
        <w:trPr>
          <w:trHeight w:val="224"/>
        </w:trPr>
        <w:tc>
          <w:tcPr>
            <w:tcW w:w="5575" w:type="dxa"/>
          </w:tcPr>
          <w:p w:rsidR="00B323B3" w:rsidRPr="00B323B3" w:rsidP="00F06FB1" w14:paraId="680806E0" w14:textId="77777777">
            <w:pPr>
              <w:rPr>
                <w:rFonts w:ascii="Calibri" w:eastAsia="Calibri" w:hAnsi="Calibri" w:cs="Calibri"/>
                <w:b w:val="0"/>
                <w:bCs w:val="0"/>
                <w:color w:val="000000"/>
              </w:rPr>
            </w:pPr>
            <w:r w:rsidRPr="00B323B3">
              <w:rPr>
                <w:rFonts w:ascii="Calibri" w:eastAsia="Calibri" w:hAnsi="Calibri" w:cs="Calibri"/>
                <w:b w:val="0"/>
                <w:bCs w:val="0"/>
                <w:color w:val="000000"/>
              </w:rPr>
              <w:t>III.C.1.b.ii Title V Program Capacity</w:t>
            </w:r>
          </w:p>
        </w:tc>
        <w:tc>
          <w:tcPr>
            <w:tcW w:w="1350" w:type="dxa"/>
            <w:shd w:val="clear" w:color="auto" w:fill="9CC2E5" w:themeFill="accent5" w:themeFillTint="99"/>
          </w:tcPr>
          <w:p w:rsidR="00B323B3" w:rsidRPr="00B323B3" w:rsidP="00F06FB1" w14:paraId="16FCA0A2" w14:textId="6F56CE15">
            <w:pPr>
              <w:jc w:val="center"/>
              <w:rPr>
                <w:rFonts w:ascii="Calibri" w:eastAsia="Calibri" w:hAnsi="Calibri" w:cs="Calibri"/>
                <w:color w:val="000000"/>
              </w:rPr>
            </w:pPr>
          </w:p>
        </w:tc>
        <w:tc>
          <w:tcPr>
            <w:tcW w:w="1350" w:type="dxa"/>
            <w:shd w:val="clear" w:color="auto" w:fill="9CC2E5" w:themeFill="accent5" w:themeFillTint="99"/>
          </w:tcPr>
          <w:p w:rsidR="00B323B3" w:rsidRPr="00B323B3" w:rsidP="00F06FB1" w14:paraId="74AB37D9" w14:textId="77777777">
            <w:pPr>
              <w:jc w:val="center"/>
              <w:rPr>
                <w:rFonts w:ascii="Calibri" w:eastAsia="Calibri" w:hAnsi="Calibri" w:cs="Calibri"/>
                <w:color w:val="000000"/>
              </w:rPr>
            </w:pPr>
          </w:p>
        </w:tc>
        <w:tc>
          <w:tcPr>
            <w:tcW w:w="1620" w:type="dxa"/>
            <w:shd w:val="clear" w:color="auto" w:fill="9CC2E5" w:themeFill="accent5" w:themeFillTint="99"/>
          </w:tcPr>
          <w:p w:rsidR="00B323B3" w:rsidRPr="00B323B3" w:rsidP="00F06FB1" w14:paraId="678A673B" w14:textId="77777777">
            <w:pPr>
              <w:jc w:val="center"/>
              <w:rPr>
                <w:rFonts w:ascii="Calibri" w:eastAsia="Calibri" w:hAnsi="Calibri" w:cs="Calibri"/>
                <w:color w:val="000000"/>
              </w:rPr>
            </w:pPr>
          </w:p>
        </w:tc>
      </w:tr>
      <w:tr w14:paraId="5EF13236" w14:textId="77777777" w:rsidTr="00CD0199">
        <w:tblPrEx>
          <w:tblW w:w="9895" w:type="dxa"/>
          <w:tblLayout w:type="fixed"/>
          <w:tblLook w:val="04A0"/>
        </w:tblPrEx>
        <w:tc>
          <w:tcPr>
            <w:tcW w:w="5575" w:type="dxa"/>
          </w:tcPr>
          <w:p w:rsidR="00B323B3" w:rsidRPr="00B323B3" w:rsidP="00F06FB1" w14:paraId="00C5CF23" w14:textId="6F12FCC9">
            <w:pPr>
              <w:spacing w:after="120"/>
              <w:rPr>
                <w:rFonts w:ascii="Calibri" w:eastAsia="Calibri" w:hAnsi="Calibri" w:cs="Calibri"/>
                <w:b w:val="0"/>
                <w:bCs w:val="0"/>
                <w:color w:val="000000"/>
              </w:rPr>
            </w:pPr>
            <w:r w:rsidRPr="00B323B3">
              <w:rPr>
                <w:rFonts w:ascii="Calibri" w:eastAsia="Calibri" w:hAnsi="Calibri" w:cs="Calibri"/>
                <w:b w:val="0"/>
                <w:bCs w:val="0"/>
                <w:color w:val="000000"/>
              </w:rPr>
              <w:t xml:space="preserve">III.C.1.b.ii.a. Impact of Organizational Structure </w:t>
            </w:r>
          </w:p>
        </w:tc>
        <w:tc>
          <w:tcPr>
            <w:tcW w:w="1350" w:type="dxa"/>
          </w:tcPr>
          <w:p w:rsidR="00B323B3" w:rsidRPr="00B323B3" w:rsidP="00F06FB1" w14:paraId="3FA810A9"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2D93FDE9" w14:textId="77777777">
            <w:pPr>
              <w:spacing w:after="120"/>
              <w:jc w:val="center"/>
              <w:rPr>
                <w:rFonts w:ascii="Calibri" w:eastAsia="Calibri" w:hAnsi="Calibri" w:cs="Calibri"/>
                <w:color w:val="000000"/>
              </w:rPr>
            </w:pPr>
          </w:p>
        </w:tc>
        <w:tc>
          <w:tcPr>
            <w:tcW w:w="1620" w:type="dxa"/>
          </w:tcPr>
          <w:p w:rsidR="00B323B3" w:rsidRPr="00B323B3" w:rsidP="000B76BF" w14:paraId="2180A2C5" w14:textId="51CF2EF0">
            <w:pPr>
              <w:spacing w:after="120"/>
              <w:jc w:val="center"/>
              <w:rPr>
                <w:rFonts w:ascii="Calibri" w:eastAsia="Calibri" w:hAnsi="Calibri" w:cs="Calibri"/>
                <w:color w:val="000000"/>
              </w:rPr>
            </w:pPr>
            <w:r>
              <w:rPr>
                <w:rFonts w:ascii="Calibri" w:eastAsia="Calibri" w:hAnsi="Calibri" w:cs="Calibri"/>
                <w:color w:val="000000"/>
              </w:rPr>
              <w:t>X</w:t>
            </w:r>
          </w:p>
        </w:tc>
      </w:tr>
      <w:tr w14:paraId="2F2D6345" w14:textId="77777777" w:rsidTr="00CD0199">
        <w:tblPrEx>
          <w:tblW w:w="9895" w:type="dxa"/>
          <w:tblLayout w:type="fixed"/>
          <w:tblLook w:val="04A0"/>
        </w:tblPrEx>
        <w:trPr>
          <w:trHeight w:val="314"/>
        </w:trPr>
        <w:tc>
          <w:tcPr>
            <w:tcW w:w="5575" w:type="dxa"/>
          </w:tcPr>
          <w:p w:rsidR="00B323B3" w:rsidRPr="00B323B3" w:rsidP="00F06FB1" w14:paraId="662028DE" w14:textId="5D08B844">
            <w:pPr>
              <w:spacing w:after="120"/>
              <w:rPr>
                <w:rFonts w:ascii="Calibri" w:eastAsia="Calibri" w:hAnsi="Calibri" w:cs="Calibri"/>
                <w:b w:val="0"/>
                <w:bCs w:val="0"/>
                <w:color w:val="000000"/>
              </w:rPr>
            </w:pPr>
            <w:r w:rsidRPr="00B323B3">
              <w:rPr>
                <w:rFonts w:ascii="Calibri" w:eastAsia="Calibri" w:hAnsi="Calibri" w:cs="Calibri"/>
                <w:b w:val="0"/>
                <w:bCs w:val="0"/>
                <w:color w:val="000000"/>
              </w:rPr>
              <w:t xml:space="preserve">III.C.1.b.ii.b. </w:t>
            </w:r>
            <w:r w:rsidR="00010491">
              <w:rPr>
                <w:rFonts w:ascii="Calibri" w:eastAsia="Calibri" w:hAnsi="Calibri" w:cs="Calibri"/>
                <w:b w:val="0"/>
                <w:bCs w:val="0"/>
                <w:color w:val="000000"/>
              </w:rPr>
              <w:t xml:space="preserve">Impact of </w:t>
            </w:r>
            <w:r w:rsidRPr="00B323B3">
              <w:rPr>
                <w:rFonts w:ascii="Calibri" w:eastAsia="Calibri" w:hAnsi="Calibri" w:cs="Calibri"/>
                <w:b w:val="0"/>
                <w:bCs w:val="0"/>
                <w:color w:val="000000"/>
              </w:rPr>
              <w:t>Agency Capacity</w:t>
            </w:r>
          </w:p>
        </w:tc>
        <w:tc>
          <w:tcPr>
            <w:tcW w:w="1350" w:type="dxa"/>
          </w:tcPr>
          <w:p w:rsidR="00B323B3" w:rsidRPr="00B323B3" w:rsidP="00F06FB1" w14:paraId="7ACCB206"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19D6872B" w14:textId="77777777">
            <w:pPr>
              <w:spacing w:after="120"/>
              <w:ind w:left="510"/>
              <w:jc w:val="center"/>
              <w:rPr>
                <w:rFonts w:ascii="Calibri" w:eastAsia="Calibri" w:hAnsi="Calibri" w:cs="Calibri"/>
                <w:color w:val="000000"/>
              </w:rPr>
            </w:pPr>
          </w:p>
        </w:tc>
        <w:tc>
          <w:tcPr>
            <w:tcW w:w="1620" w:type="dxa"/>
          </w:tcPr>
          <w:p w:rsidR="00B323B3" w:rsidRPr="00B323B3" w:rsidP="000B76BF" w14:paraId="560C412E" w14:textId="2C7F9CF7">
            <w:pPr>
              <w:spacing w:after="120"/>
              <w:jc w:val="center"/>
              <w:rPr>
                <w:rFonts w:ascii="Calibri" w:eastAsia="Calibri" w:hAnsi="Calibri" w:cs="Calibri"/>
                <w:color w:val="000000"/>
              </w:rPr>
            </w:pPr>
            <w:r>
              <w:rPr>
                <w:rFonts w:ascii="Calibri" w:eastAsia="Calibri" w:hAnsi="Calibri" w:cs="Calibri"/>
                <w:color w:val="000000"/>
              </w:rPr>
              <w:t>X</w:t>
            </w:r>
          </w:p>
        </w:tc>
      </w:tr>
      <w:tr w14:paraId="01902DE8" w14:textId="77777777" w:rsidTr="00CD0199">
        <w:tblPrEx>
          <w:tblW w:w="9895" w:type="dxa"/>
          <w:tblLayout w:type="fixed"/>
          <w:tblLook w:val="04A0"/>
        </w:tblPrEx>
        <w:tc>
          <w:tcPr>
            <w:tcW w:w="5575" w:type="dxa"/>
          </w:tcPr>
          <w:p w:rsidR="00B323B3" w:rsidRPr="00B323B3" w:rsidP="00F06FB1" w14:paraId="7B461492" w14:textId="56F863CD">
            <w:pPr>
              <w:spacing w:after="120"/>
              <w:rPr>
                <w:rFonts w:ascii="Calibri" w:eastAsia="Calibri" w:hAnsi="Calibri" w:cs="Calibri"/>
                <w:b w:val="0"/>
                <w:bCs w:val="0"/>
                <w:color w:val="000000"/>
              </w:rPr>
            </w:pPr>
            <w:r w:rsidRPr="00B323B3">
              <w:rPr>
                <w:rFonts w:ascii="Calibri" w:eastAsia="Calibri" w:hAnsi="Calibri" w:cs="Calibri"/>
                <w:b w:val="0"/>
                <w:bCs w:val="0"/>
                <w:color w:val="000000"/>
              </w:rPr>
              <w:t>III.C.1.b.ii.c. Title V Workforce Capacity</w:t>
            </w:r>
            <w:r w:rsidR="00D14EAE">
              <w:rPr>
                <w:rFonts w:ascii="Calibri" w:eastAsia="Calibri" w:hAnsi="Calibri" w:cs="Calibri"/>
                <w:b w:val="0"/>
                <w:bCs w:val="0"/>
                <w:color w:val="000000"/>
              </w:rPr>
              <w:t xml:space="preserve"> and Workforce Development</w:t>
            </w:r>
          </w:p>
        </w:tc>
        <w:tc>
          <w:tcPr>
            <w:tcW w:w="1350" w:type="dxa"/>
          </w:tcPr>
          <w:p w:rsidR="00B323B3" w:rsidRPr="00B323B3" w:rsidP="00F06FB1" w14:paraId="4A902252"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1681723E" w14:textId="77777777">
            <w:pPr>
              <w:spacing w:after="120"/>
              <w:ind w:left="510"/>
              <w:jc w:val="center"/>
              <w:rPr>
                <w:rFonts w:ascii="Calibri" w:eastAsia="Calibri" w:hAnsi="Calibri" w:cs="Calibri"/>
                <w:color w:val="000000"/>
              </w:rPr>
            </w:pPr>
          </w:p>
        </w:tc>
        <w:tc>
          <w:tcPr>
            <w:tcW w:w="1620" w:type="dxa"/>
          </w:tcPr>
          <w:p w:rsidR="00B323B3" w:rsidRPr="00B323B3" w:rsidP="00F06FB1" w14:paraId="7F086ED0"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r>
      <w:tr w14:paraId="566043D3" w14:textId="77777777" w:rsidTr="00CD0199">
        <w:tblPrEx>
          <w:tblW w:w="9895" w:type="dxa"/>
          <w:tblLayout w:type="fixed"/>
          <w:tblLook w:val="04A0"/>
        </w:tblPrEx>
        <w:tc>
          <w:tcPr>
            <w:tcW w:w="5575" w:type="dxa"/>
          </w:tcPr>
          <w:p w:rsidR="00B323B3" w:rsidRPr="00B323B3" w:rsidP="00F06FB1" w14:paraId="133DD901" w14:textId="5FD16399">
            <w:pPr>
              <w:spacing w:after="120"/>
              <w:rPr>
                <w:rFonts w:ascii="Calibri" w:eastAsia="Calibri" w:hAnsi="Calibri" w:cs="Calibri"/>
                <w:b w:val="0"/>
                <w:bCs w:val="0"/>
                <w:color w:val="000000"/>
              </w:rPr>
            </w:pPr>
            <w:r w:rsidRPr="00B323B3">
              <w:rPr>
                <w:rFonts w:ascii="Calibri" w:eastAsia="Calibri" w:hAnsi="Calibri" w:cs="Calibri"/>
                <w:b w:val="0"/>
                <w:bCs w:val="0"/>
                <w:color w:val="000000"/>
              </w:rPr>
              <w:t xml:space="preserve">III.C.1.b.ii.d. State Systems Development Initiative </w:t>
            </w:r>
          </w:p>
        </w:tc>
        <w:tc>
          <w:tcPr>
            <w:tcW w:w="1350" w:type="dxa"/>
          </w:tcPr>
          <w:p w:rsidR="00B323B3" w:rsidRPr="00B323B3" w:rsidP="00F06FB1" w14:paraId="46BAA5EC"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017C3AAC"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c>
          <w:tcPr>
            <w:tcW w:w="1620" w:type="dxa"/>
          </w:tcPr>
          <w:p w:rsidR="00B323B3" w:rsidRPr="00B323B3" w:rsidP="00F06FB1" w14:paraId="15E391E2" w14:textId="77777777">
            <w:pPr>
              <w:spacing w:after="120"/>
              <w:jc w:val="center"/>
              <w:rPr>
                <w:rFonts w:ascii="Calibri" w:eastAsia="Calibri" w:hAnsi="Calibri" w:cs="Calibri"/>
                <w:color w:val="000000"/>
              </w:rPr>
            </w:pPr>
          </w:p>
        </w:tc>
      </w:tr>
      <w:tr w14:paraId="22C6BA62" w14:textId="77777777" w:rsidTr="00CD0199">
        <w:tblPrEx>
          <w:tblW w:w="9895" w:type="dxa"/>
          <w:tblLayout w:type="fixed"/>
          <w:tblLook w:val="04A0"/>
        </w:tblPrEx>
        <w:tc>
          <w:tcPr>
            <w:tcW w:w="5575" w:type="dxa"/>
          </w:tcPr>
          <w:p w:rsidR="00B323B3" w:rsidRPr="00B323B3" w:rsidP="00F06FB1" w14:paraId="4616C7E3" w14:textId="77777777">
            <w:pPr>
              <w:spacing w:after="120"/>
              <w:rPr>
                <w:rFonts w:ascii="Calibri" w:eastAsia="Calibri" w:hAnsi="Calibri" w:cs="Calibri"/>
                <w:b w:val="0"/>
                <w:bCs w:val="0"/>
                <w:color w:val="000000"/>
              </w:rPr>
            </w:pPr>
            <w:r w:rsidRPr="00B323B3">
              <w:rPr>
                <w:rFonts w:ascii="Calibri" w:eastAsia="Calibri" w:hAnsi="Calibri" w:cs="Calibri"/>
                <w:b w:val="0"/>
                <w:bCs w:val="0"/>
                <w:color w:val="000000"/>
              </w:rPr>
              <w:t>III.C.1.b.ii.e. Other Data Capacity</w:t>
            </w:r>
          </w:p>
        </w:tc>
        <w:tc>
          <w:tcPr>
            <w:tcW w:w="1350" w:type="dxa"/>
          </w:tcPr>
          <w:p w:rsidR="00B323B3" w:rsidRPr="00B323B3" w:rsidP="00F06FB1" w14:paraId="72FF2388"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c>
          <w:tcPr>
            <w:tcW w:w="1350" w:type="dxa"/>
          </w:tcPr>
          <w:p w:rsidR="00B323B3" w:rsidRPr="00B323B3" w:rsidP="00F06FB1" w14:paraId="410310F7" w14:textId="77777777">
            <w:pPr>
              <w:spacing w:after="120"/>
              <w:jc w:val="center"/>
              <w:rPr>
                <w:rFonts w:ascii="Calibri" w:eastAsia="Calibri" w:hAnsi="Calibri" w:cs="Calibri"/>
                <w:color w:val="000000"/>
              </w:rPr>
            </w:pPr>
          </w:p>
        </w:tc>
        <w:tc>
          <w:tcPr>
            <w:tcW w:w="1620" w:type="dxa"/>
          </w:tcPr>
          <w:p w:rsidR="00B323B3" w:rsidRPr="00B323B3" w:rsidP="00F06FB1" w14:paraId="2DAEB79C" w14:textId="77777777">
            <w:pPr>
              <w:spacing w:after="120"/>
              <w:jc w:val="center"/>
              <w:rPr>
                <w:rFonts w:ascii="Calibri" w:eastAsia="Calibri" w:hAnsi="Calibri" w:cs="Calibri"/>
                <w:color w:val="000000"/>
              </w:rPr>
            </w:pPr>
            <w:r w:rsidRPr="00B323B3">
              <w:rPr>
                <w:rFonts w:ascii="Calibri" w:eastAsia="Calibri" w:hAnsi="Calibri" w:cs="Calibri"/>
                <w:color w:val="000000"/>
              </w:rPr>
              <w:t>X</w:t>
            </w:r>
          </w:p>
        </w:tc>
      </w:tr>
      <w:tr w14:paraId="009F3034" w14:textId="77777777" w:rsidTr="00CD0199">
        <w:tblPrEx>
          <w:tblW w:w="9895" w:type="dxa"/>
          <w:tblLayout w:type="fixed"/>
          <w:tblLook w:val="04A0"/>
        </w:tblPrEx>
        <w:tc>
          <w:tcPr>
            <w:tcW w:w="5575" w:type="dxa"/>
          </w:tcPr>
          <w:p w:rsidR="00B323B3" w:rsidRPr="00B323B3" w:rsidP="00F06FB1" w14:paraId="3CE90BDB" w14:textId="77777777">
            <w:pPr>
              <w:spacing w:after="120"/>
              <w:rPr>
                <w:rFonts w:ascii="Calibri" w:eastAsia="Calibri" w:hAnsi="Calibri" w:cs="Calibri"/>
                <w:b w:val="0"/>
                <w:bCs w:val="0"/>
                <w:color w:val="000000"/>
              </w:rPr>
            </w:pPr>
            <w:r w:rsidRPr="00B323B3">
              <w:rPr>
                <w:rFonts w:ascii="Calibri" w:eastAsia="Calibri" w:hAnsi="Calibri" w:cs="Calibri"/>
                <w:b w:val="0"/>
                <w:bCs w:val="0"/>
                <w:color w:val="000000"/>
              </w:rPr>
              <w:t>III.C.1.b.iii. Title V Program Partnerships, Collaboration, and Coordination</w:t>
            </w:r>
          </w:p>
        </w:tc>
        <w:tc>
          <w:tcPr>
            <w:tcW w:w="1350" w:type="dxa"/>
          </w:tcPr>
          <w:p w:rsidR="00B323B3" w:rsidRPr="00B323B3" w:rsidP="00F06FB1" w14:paraId="5378AA9F" w14:textId="77777777">
            <w:pPr>
              <w:spacing w:after="120"/>
              <w:jc w:val="center"/>
              <w:rPr>
                <w:rFonts w:ascii="Calibri" w:eastAsia="Calibri" w:hAnsi="Calibri" w:cs="Calibri"/>
              </w:rPr>
            </w:pPr>
            <w:r w:rsidRPr="00B323B3">
              <w:rPr>
                <w:rFonts w:ascii="Calibri" w:eastAsia="Calibri" w:hAnsi="Calibri" w:cs="Calibri"/>
              </w:rPr>
              <w:t>X</w:t>
            </w:r>
          </w:p>
        </w:tc>
        <w:tc>
          <w:tcPr>
            <w:tcW w:w="1350" w:type="dxa"/>
          </w:tcPr>
          <w:p w:rsidR="00B323B3" w:rsidRPr="00B323B3" w:rsidP="00F06FB1" w14:paraId="57367C56" w14:textId="77777777">
            <w:pPr>
              <w:spacing w:after="120"/>
              <w:ind w:left="510"/>
              <w:jc w:val="center"/>
              <w:rPr>
                <w:rFonts w:ascii="Calibri" w:eastAsia="Calibri" w:hAnsi="Calibri" w:cs="Calibri"/>
              </w:rPr>
            </w:pPr>
          </w:p>
        </w:tc>
        <w:tc>
          <w:tcPr>
            <w:tcW w:w="1620" w:type="dxa"/>
          </w:tcPr>
          <w:p w:rsidR="00B323B3" w:rsidRPr="00B323B3" w:rsidP="00F06FB1" w14:paraId="604CE2A1" w14:textId="77777777">
            <w:pPr>
              <w:spacing w:after="120"/>
              <w:jc w:val="center"/>
              <w:rPr>
                <w:rFonts w:ascii="Calibri" w:eastAsia="Calibri" w:hAnsi="Calibri" w:cs="Calibri"/>
              </w:rPr>
            </w:pPr>
            <w:r w:rsidRPr="00B323B3">
              <w:rPr>
                <w:rFonts w:ascii="Calibri" w:eastAsia="Calibri" w:hAnsi="Calibri" w:cs="Calibri"/>
              </w:rPr>
              <w:t>X</w:t>
            </w:r>
          </w:p>
        </w:tc>
      </w:tr>
      <w:tr w14:paraId="61E2CD04" w14:textId="77777777" w:rsidTr="00CD0199">
        <w:tblPrEx>
          <w:tblW w:w="9895" w:type="dxa"/>
          <w:tblLayout w:type="fixed"/>
          <w:tblLook w:val="04A0"/>
        </w:tblPrEx>
        <w:tc>
          <w:tcPr>
            <w:tcW w:w="5575" w:type="dxa"/>
          </w:tcPr>
          <w:p w:rsidR="00B323B3" w:rsidRPr="00B323B3" w:rsidP="00F06FB1" w14:paraId="7608FC13" w14:textId="77777777">
            <w:pPr>
              <w:spacing w:after="120"/>
              <w:rPr>
                <w:rFonts w:ascii="Calibri" w:eastAsia="Calibri" w:hAnsi="Calibri" w:cs="Calibri"/>
                <w:b w:val="0"/>
                <w:bCs w:val="0"/>
                <w:color w:val="000000"/>
              </w:rPr>
            </w:pPr>
            <w:r w:rsidRPr="00B323B3">
              <w:rPr>
                <w:rFonts w:ascii="Calibri" w:eastAsia="Calibri" w:hAnsi="Calibri" w:cs="Calibri"/>
                <w:b w:val="0"/>
                <w:bCs w:val="0"/>
                <w:color w:val="000000"/>
              </w:rPr>
              <w:t>III.C.1.b.iv. Family and Community Partnerships</w:t>
            </w:r>
          </w:p>
        </w:tc>
        <w:tc>
          <w:tcPr>
            <w:tcW w:w="1350" w:type="dxa"/>
          </w:tcPr>
          <w:p w:rsidR="00B323B3" w:rsidRPr="00B323B3" w:rsidP="00F06FB1" w14:paraId="51BB6627" w14:textId="77777777">
            <w:pPr>
              <w:spacing w:after="120"/>
              <w:jc w:val="center"/>
              <w:rPr>
                <w:rFonts w:ascii="Calibri" w:eastAsia="Calibri" w:hAnsi="Calibri" w:cs="Calibri"/>
              </w:rPr>
            </w:pPr>
            <w:r w:rsidRPr="00B323B3">
              <w:rPr>
                <w:rFonts w:ascii="Calibri" w:eastAsia="Calibri" w:hAnsi="Calibri" w:cs="Calibri"/>
              </w:rPr>
              <w:t>X</w:t>
            </w:r>
          </w:p>
        </w:tc>
        <w:tc>
          <w:tcPr>
            <w:tcW w:w="1350" w:type="dxa"/>
          </w:tcPr>
          <w:p w:rsidR="00B323B3" w:rsidRPr="00B323B3" w:rsidP="00F06FB1" w14:paraId="1D4AD849" w14:textId="77777777">
            <w:pPr>
              <w:spacing w:after="120"/>
              <w:ind w:left="510"/>
              <w:jc w:val="center"/>
              <w:rPr>
                <w:rFonts w:ascii="Calibri" w:eastAsia="Calibri" w:hAnsi="Calibri" w:cs="Calibri"/>
              </w:rPr>
            </w:pPr>
          </w:p>
        </w:tc>
        <w:tc>
          <w:tcPr>
            <w:tcW w:w="1620" w:type="dxa"/>
          </w:tcPr>
          <w:p w:rsidR="00B323B3" w:rsidRPr="00B323B3" w:rsidP="00F06FB1" w14:paraId="5B58347F" w14:textId="77777777">
            <w:pPr>
              <w:spacing w:after="120"/>
              <w:jc w:val="center"/>
              <w:rPr>
                <w:rFonts w:ascii="Calibri" w:eastAsia="Calibri" w:hAnsi="Calibri" w:cs="Calibri"/>
              </w:rPr>
            </w:pPr>
            <w:r w:rsidRPr="00B323B3">
              <w:rPr>
                <w:rFonts w:ascii="Calibri" w:eastAsia="Calibri" w:hAnsi="Calibri" w:cs="Calibri"/>
              </w:rPr>
              <w:t>X</w:t>
            </w:r>
          </w:p>
        </w:tc>
      </w:tr>
      <w:tr w14:paraId="252966A8" w14:textId="77777777" w:rsidTr="00CD0199">
        <w:tblPrEx>
          <w:tblW w:w="9895" w:type="dxa"/>
          <w:tblLayout w:type="fixed"/>
          <w:tblLook w:val="04A0"/>
        </w:tblPrEx>
        <w:tc>
          <w:tcPr>
            <w:tcW w:w="5575" w:type="dxa"/>
          </w:tcPr>
          <w:p w:rsidR="00B323B3" w:rsidRPr="00B323B3" w:rsidP="00F06FB1" w14:paraId="54E00D56" w14:textId="77777777">
            <w:pPr>
              <w:spacing w:after="120"/>
              <w:rPr>
                <w:rFonts w:ascii="Calibri" w:eastAsia="Calibri" w:hAnsi="Calibri" w:cs="Calibri"/>
                <w:b w:val="0"/>
                <w:bCs w:val="0"/>
                <w:color w:val="000000"/>
              </w:rPr>
            </w:pPr>
            <w:r w:rsidRPr="00B323B3">
              <w:rPr>
                <w:rFonts w:ascii="Calibri" w:eastAsia="Calibri" w:hAnsi="Calibri" w:cs="Calibri"/>
                <w:b w:val="0"/>
                <w:bCs w:val="0"/>
                <w:color w:val="000000"/>
              </w:rPr>
              <w:t xml:space="preserve">III.C.1.c. Identifying Priority Needs and Linking to Performance Measures </w:t>
            </w:r>
          </w:p>
        </w:tc>
        <w:tc>
          <w:tcPr>
            <w:tcW w:w="1350" w:type="dxa"/>
          </w:tcPr>
          <w:p w:rsidR="00B323B3" w:rsidRPr="00B323B3" w:rsidP="00F06FB1" w14:paraId="326C71E3" w14:textId="77777777">
            <w:pPr>
              <w:spacing w:after="120"/>
              <w:jc w:val="center"/>
              <w:rPr>
                <w:rFonts w:ascii="Calibri" w:eastAsia="Calibri" w:hAnsi="Calibri" w:cs="Calibri"/>
              </w:rPr>
            </w:pPr>
            <w:r w:rsidRPr="00B323B3">
              <w:rPr>
                <w:rFonts w:ascii="Calibri" w:eastAsia="Calibri" w:hAnsi="Calibri" w:cs="Calibri"/>
              </w:rPr>
              <w:t>X</w:t>
            </w:r>
          </w:p>
        </w:tc>
        <w:tc>
          <w:tcPr>
            <w:tcW w:w="1350" w:type="dxa"/>
          </w:tcPr>
          <w:p w:rsidR="00B323B3" w:rsidRPr="00B323B3" w:rsidP="00F06FB1" w14:paraId="0559DC8C" w14:textId="77777777">
            <w:pPr>
              <w:spacing w:after="120"/>
              <w:ind w:left="510"/>
              <w:jc w:val="center"/>
              <w:rPr>
                <w:rFonts w:ascii="Calibri" w:eastAsia="Calibri" w:hAnsi="Calibri" w:cs="Calibri"/>
              </w:rPr>
            </w:pPr>
          </w:p>
        </w:tc>
        <w:tc>
          <w:tcPr>
            <w:tcW w:w="1620" w:type="dxa"/>
          </w:tcPr>
          <w:p w:rsidR="00B323B3" w:rsidRPr="00B323B3" w:rsidP="00F06FB1" w14:paraId="636E9A7C" w14:textId="77777777">
            <w:pPr>
              <w:spacing w:after="120"/>
              <w:jc w:val="center"/>
              <w:rPr>
                <w:rFonts w:ascii="Calibri" w:eastAsia="Calibri" w:hAnsi="Calibri" w:cs="Calibri"/>
              </w:rPr>
            </w:pPr>
            <w:r w:rsidRPr="00B323B3">
              <w:rPr>
                <w:rFonts w:ascii="Calibri" w:eastAsia="Calibri" w:hAnsi="Calibri" w:cs="Calibri"/>
              </w:rPr>
              <w:t>X</w:t>
            </w:r>
          </w:p>
        </w:tc>
      </w:tr>
    </w:tbl>
    <w:p w:rsidR="00B323B3" w:rsidP="00B41727" w14:paraId="4E1E21D4" w14:textId="4DD0B4ED"/>
    <w:p w:rsidR="009E74B9" w:rsidP="00C047E5" w14:paraId="3FD12278" w14:textId="77777777">
      <w:pPr>
        <w:ind w:left="1080"/>
        <w:rPr>
          <w:rFonts w:ascii="Cambria" w:hAnsi="Cambria"/>
          <w:sz w:val="24"/>
          <w:szCs w:val="24"/>
        </w:rPr>
      </w:pPr>
    </w:p>
    <w:p w:rsidR="00875D09" w:rsidRPr="00A947D1" w:rsidP="00093513" w14:paraId="687DFDDF" w14:textId="5C68E975">
      <w:pPr>
        <w:pStyle w:val="Heading4"/>
        <w:numPr>
          <w:ilvl w:val="0"/>
          <w:numId w:val="39"/>
        </w:numPr>
        <w:ind w:left="1080"/>
        <w:rPr>
          <w:rFonts w:ascii="Cambria" w:hAnsi="Cambria"/>
          <w:i w:val="0"/>
          <w:iCs w:val="0"/>
          <w:sz w:val="24"/>
          <w:szCs w:val="24"/>
        </w:rPr>
      </w:pPr>
      <w:bookmarkStart w:id="99" w:name="_Toc189034799"/>
      <w:bookmarkStart w:id="100" w:name="_Toc196304320"/>
      <w:r w:rsidRPr="00A947D1">
        <w:rPr>
          <w:rFonts w:ascii="Cambria" w:hAnsi="Cambria"/>
          <w:i w:val="0"/>
          <w:iCs w:val="0"/>
          <w:sz w:val="24"/>
          <w:szCs w:val="24"/>
        </w:rPr>
        <w:t>Five-Year Needs Assessment Summary</w:t>
      </w:r>
      <w:r w:rsidR="003F5944">
        <w:rPr>
          <w:rFonts w:ascii="Cambria" w:hAnsi="Cambria"/>
          <w:i w:val="0"/>
          <w:iCs w:val="0"/>
          <w:sz w:val="24"/>
          <w:szCs w:val="24"/>
        </w:rPr>
        <w:t xml:space="preserve"> and Annual Updates</w:t>
      </w:r>
      <w:bookmarkEnd w:id="99"/>
      <w:bookmarkEnd w:id="100"/>
    </w:p>
    <w:p w:rsidR="00875D09" w:rsidP="00AD36CB" w14:paraId="2E5AECBE" w14:textId="2947D028">
      <w:pPr>
        <w:ind w:left="1080"/>
      </w:pPr>
      <w:r>
        <w:t xml:space="preserve">The mechanism for states to report on the legislatively required, comprehensive and statewide Five-Year Needs Assessment is the Needs Assessment Summary, which is submitted as part of the first year Application/Annual Report of a new five-year cycle. The state should present a concise summary of the Five-Year Needs Assessment process, methodology and findings, as described below. Given that the findings inform the development of the state MCH Block Grant’s five-year State Action Plan, the Needs Assessment Summary is linked to the four subsequent interim year Applications/Annual Reports. As it reflects a point-in-time, the state does not update the Five-Year Needs Assessment Summary in the interim years. Such updates are presented in the </w:t>
      </w:r>
      <w:r w:rsidR="00080B7E">
        <w:t xml:space="preserve">III.C.1.a. Process Description for Needs Assessment Update and III.C.2.b. Findings sub-sections of the interim year Application/Annual Reports. </w:t>
      </w:r>
      <w:r>
        <w:t>Each annual update, along with the original Five-Year Needs Assessment Summary, is linked to each year’s Application/Annual Report across the five-year reporting cycle.</w:t>
      </w:r>
      <w:r w:rsidR="00A845C7">
        <w:t xml:space="preserve"> States submitted a Five-Year Needs Assessment Summary in 2025.</w:t>
      </w:r>
    </w:p>
    <w:p w:rsidR="00875D09" w:rsidRPr="00AC0DB5" w:rsidP="00AD36CB" w14:paraId="71390844" w14:textId="77777777">
      <w:pPr>
        <w:ind w:left="1080"/>
      </w:pPr>
      <w:r>
        <w:t>The Needs Assessment Summary is intended to emphasize only the key findings of the state’s Five-Year Needs Assessment. Given the scope and comprehensive nature of the Five-Year Needs Assessment, a state’s findings may exceed the required content for the Needs Assessment Summary. States may opt to develop a more detailed and complete Five-Year Needs Assessment document, which is tailored to meet their individual MCH program needs. If such a document is created by the state and made accessible on a public website, the state is encouraged to cite the URL for the website as part of its Application/Annual Report discussion. States may also choose to submit more detailed documentation on their Five-Year Needs Assessment findings as an attachment for this section.</w:t>
      </w:r>
    </w:p>
    <w:p w:rsidR="00875D09" w:rsidRPr="00A101FB" w:rsidP="00CF3C0D" w14:paraId="33FF1157" w14:textId="28BE985B">
      <w:pPr>
        <w:pStyle w:val="Heading5"/>
        <w:numPr>
          <w:ilvl w:val="0"/>
          <w:numId w:val="22"/>
        </w:numPr>
        <w:rPr>
          <w:rFonts w:eastAsiaTheme="minorHAnsi" w:cstheme="minorBidi"/>
          <w:color w:val="2F5496" w:themeColor="accent1" w:themeShade="BF"/>
        </w:rPr>
      </w:pPr>
      <w:bookmarkStart w:id="101" w:name="_Toc189034800"/>
      <w:bookmarkStart w:id="102" w:name="_Toc196304321"/>
      <w:r w:rsidRPr="00A101FB">
        <w:rPr>
          <w:rFonts w:eastAsiaTheme="minorHAnsi" w:cstheme="minorBidi"/>
          <w:color w:val="2F5496" w:themeColor="accent1" w:themeShade="BF"/>
        </w:rPr>
        <w:t xml:space="preserve">Process Description </w:t>
      </w:r>
      <w:r w:rsidRPr="00A101FB">
        <w:rPr>
          <w:color w:val="2F5496" w:themeColor="accent1" w:themeShade="BF"/>
        </w:rPr>
        <w:t xml:space="preserve">(Required </w:t>
      </w:r>
      <w:r w:rsidR="00335A78">
        <w:rPr>
          <w:color w:val="2F5496" w:themeColor="accent1" w:themeShade="BF"/>
        </w:rPr>
        <w:t>Every Five Years</w:t>
      </w:r>
      <w:r w:rsidRPr="00A101FB">
        <w:rPr>
          <w:color w:val="2F5496" w:themeColor="accent1" w:themeShade="BF"/>
        </w:rPr>
        <w:t>)</w:t>
      </w:r>
      <w:bookmarkEnd w:id="101"/>
      <w:bookmarkEnd w:id="102"/>
    </w:p>
    <w:p w:rsidR="00875D09" w:rsidP="00AD36CB" w14:paraId="5B48FB2A" w14:textId="2A2F1D42">
      <w:pPr>
        <w:ind w:left="1440"/>
      </w:pPr>
      <w:r>
        <w:t xml:space="preserve">This description of the overall process/methodologies used by the state in conducting its Title V Five-Year Needs Assessment provides context for the interpretation of the reported findings and the priority needs subsequently identified. </w:t>
      </w:r>
      <w:r w:rsidR="005036F7">
        <w:t>Th</w:t>
      </w:r>
      <w:r w:rsidR="00146FBC">
        <w:t xml:space="preserve">ere are </w:t>
      </w:r>
      <w:r>
        <w:t>four characteristics for states to consider in moving from a solely data-driven needs assessment effort to conducting a comprehensive assessment of its priority issues and stakeholder needs. These characteristics are:</w:t>
      </w:r>
    </w:p>
    <w:p w:rsidR="00875D09" w:rsidP="00093513" w14:paraId="19D85BD1" w14:textId="46296970">
      <w:pPr>
        <w:pStyle w:val="ListParagraph"/>
        <w:numPr>
          <w:ilvl w:val="0"/>
          <w:numId w:val="51"/>
        </w:numPr>
        <w:ind w:left="1800"/>
      </w:pPr>
      <w:r>
        <w:t>A clear leadership structure for assembling data from both public and private sources</w:t>
      </w:r>
      <w:r w:rsidR="009F77EF">
        <w:t>, including data from</w:t>
      </w:r>
      <w:r w:rsidR="002559F0">
        <w:t xml:space="preserve"> family organizations</w:t>
      </w:r>
      <w:r w:rsidR="00E543D3">
        <w:t>)</w:t>
      </w:r>
      <w:r>
        <w:t>;</w:t>
      </w:r>
    </w:p>
    <w:p w:rsidR="00875D09" w:rsidP="00093513" w14:paraId="1C472770" w14:textId="78AC575A">
      <w:pPr>
        <w:pStyle w:val="ListParagraph"/>
        <w:numPr>
          <w:ilvl w:val="0"/>
          <w:numId w:val="51"/>
        </w:numPr>
        <w:ind w:left="1800"/>
      </w:pPr>
      <w:r>
        <w:t xml:space="preserve">Engagement of stakeholders </w:t>
      </w:r>
      <w:r w:rsidR="009F77EF">
        <w:t>representing</w:t>
      </w:r>
      <w:r w:rsidR="005F37C1">
        <w:t xml:space="preserve"> families and </w:t>
      </w:r>
      <w:r w:rsidR="009F77EF">
        <w:t>communities</w:t>
      </w:r>
      <w:r w:rsidR="00F510F6">
        <w:t xml:space="preserve">, especially </w:t>
      </w:r>
      <w:r w:rsidR="009A4E20">
        <w:t xml:space="preserve">those with </w:t>
      </w:r>
      <w:r w:rsidR="00F510F6">
        <w:t>low income</w:t>
      </w:r>
      <w:r w:rsidR="009A4E20">
        <w:t xml:space="preserve"> or with limited availability of health services</w:t>
      </w:r>
      <w:r w:rsidR="00F510F6">
        <w:t>,</w:t>
      </w:r>
      <w:r w:rsidR="009F77EF">
        <w:t xml:space="preserve"> </w:t>
      </w:r>
      <w:r>
        <w:t>for soliciting meaningful programmatic input;</w:t>
      </w:r>
    </w:p>
    <w:p w:rsidR="00875D09" w:rsidP="00093513" w14:paraId="70C0A43D" w14:textId="65156F1B">
      <w:pPr>
        <w:pStyle w:val="ListParagraph"/>
        <w:numPr>
          <w:ilvl w:val="0"/>
          <w:numId w:val="51"/>
        </w:numPr>
        <w:ind w:left="1800"/>
      </w:pPr>
      <w:r>
        <w:t>A structured priority-setting process</w:t>
      </w:r>
      <w:r w:rsidR="009F77EF">
        <w:t xml:space="preserve"> that involves the </w:t>
      </w:r>
      <w:r w:rsidR="003B3C3D">
        <w:t>communities and families</w:t>
      </w:r>
      <w:r w:rsidR="009F77EF">
        <w:t xml:space="preserve"> identified above</w:t>
      </w:r>
      <w:r>
        <w:t>; and</w:t>
      </w:r>
    </w:p>
    <w:p w:rsidR="00875D09" w:rsidP="00093513" w14:paraId="2969ACFA" w14:textId="0AC5B547">
      <w:pPr>
        <w:pStyle w:val="ListParagraph"/>
        <w:numPr>
          <w:ilvl w:val="0"/>
          <w:numId w:val="51"/>
        </w:numPr>
        <w:ind w:left="1800"/>
      </w:pPr>
      <w:r>
        <w:t>Collaborative program planning</w:t>
      </w:r>
      <w:r w:rsidR="009F77EF">
        <w:t>, implementation, evaluation/assessment, and continuous quality improvement</w:t>
      </w:r>
      <w:r>
        <w:t xml:space="preserve">. </w:t>
      </w:r>
    </w:p>
    <w:p w:rsidR="00875D09" w:rsidP="00AD36CB" w14:paraId="561DAD30" w14:textId="77777777">
      <w:pPr>
        <w:ind w:left="1440"/>
      </w:pPr>
      <w:r>
        <w:t>In describing the Five-Year Needs assessment process, states should provide a high-level summary that includes:</w:t>
      </w:r>
    </w:p>
    <w:p w:rsidR="00875D09" w:rsidP="00093513" w14:paraId="4B89F762" w14:textId="77777777">
      <w:pPr>
        <w:pStyle w:val="ListParagraph"/>
        <w:numPr>
          <w:ilvl w:val="0"/>
          <w:numId w:val="52"/>
        </w:numPr>
      </w:pPr>
      <w:r>
        <w:t xml:space="preserve">Goals, framework, and methodology that guided the Needs Assessment process; </w:t>
      </w:r>
    </w:p>
    <w:p w:rsidR="00875D09" w:rsidP="00093513" w14:paraId="06E4487E" w14:textId="1BF7BCC7">
      <w:pPr>
        <w:pStyle w:val="ListParagraph"/>
        <w:numPr>
          <w:ilvl w:val="0"/>
          <w:numId w:val="52"/>
        </w:numPr>
      </w:pPr>
      <w:r>
        <w:t>Level and extent of stakeholder involvement, including families,</w:t>
      </w:r>
      <w:r w:rsidR="00376C4F">
        <w:t xml:space="preserve"> individuals,</w:t>
      </w:r>
      <w:r>
        <w:t xml:space="preserve"> and family-led organizations</w:t>
      </w:r>
      <w:r w:rsidR="000F6172">
        <w:t xml:space="preserve"> (such as</w:t>
      </w:r>
      <w:r w:rsidR="00025B55">
        <w:t xml:space="preserve"> </w:t>
      </w:r>
      <w:r w:rsidR="002559F0">
        <w:t>Family-to-Family Health Information Centers (</w:t>
      </w:r>
      <w:r w:rsidR="00025B55">
        <w:t>F2F</w:t>
      </w:r>
      <w:r w:rsidR="000F6172">
        <w:t>s)</w:t>
      </w:r>
      <w:r w:rsidR="00425F87">
        <w:t>)</w:t>
      </w:r>
      <w:r w:rsidR="000F6172">
        <w:t>,</w:t>
      </w:r>
      <w:r w:rsidR="00025B55">
        <w:t xml:space="preserve"> </w:t>
      </w:r>
      <w:r w:rsidR="00083CA1">
        <w:t>representing</w:t>
      </w:r>
      <w:r w:rsidR="00E40D15">
        <w:t xml:space="preserve"> </w:t>
      </w:r>
      <w:r w:rsidR="000749BF">
        <w:t>MCH populations in</w:t>
      </w:r>
      <w:r w:rsidR="005210B4">
        <w:t xml:space="preserve"> a</w:t>
      </w:r>
      <w:r w:rsidR="000749BF">
        <w:t xml:space="preserve"> state</w:t>
      </w:r>
      <w:r>
        <w:t xml:space="preserve">. This summary would include </w:t>
      </w:r>
      <w:r w:rsidRPr="00AC3362">
        <w:t>meaningful engagement of communities, individuals, and families, including those of CSH</w:t>
      </w:r>
      <w:r>
        <w:t>C</w:t>
      </w:r>
      <w:r w:rsidRPr="00AC3362">
        <w:t>N</w:t>
      </w:r>
      <w:r w:rsidR="00025B55">
        <w:t xml:space="preserve">, </w:t>
      </w:r>
      <w:r w:rsidRPr="00AC3362">
        <w:t>in the needs assessment and priority needs selection processes</w:t>
      </w:r>
      <w:r>
        <w:t xml:space="preserve">; </w:t>
      </w:r>
    </w:p>
    <w:p w:rsidR="00875D09" w:rsidP="00093513" w14:paraId="7EBDADBC" w14:textId="77777777">
      <w:pPr>
        <w:pStyle w:val="ListParagraph"/>
        <w:numPr>
          <w:ilvl w:val="0"/>
          <w:numId w:val="52"/>
        </w:numPr>
      </w:pPr>
      <w:r>
        <w:t xml:space="preserve">Quantitative and qualitative methods that were used to assess the strengths and needs of the MCH population in each of the five identified population health domains, MCH program capacity, and supportive partnerships/collaborations; </w:t>
      </w:r>
    </w:p>
    <w:p w:rsidR="00875D09" w:rsidP="00093513" w14:paraId="4DBF0CB1" w14:textId="16338669">
      <w:pPr>
        <w:pStyle w:val="ListParagraph"/>
        <w:numPr>
          <w:ilvl w:val="0"/>
          <w:numId w:val="52"/>
        </w:numPr>
      </w:pPr>
      <w:r>
        <w:t>Data sources utilized to inform the Needs Assessment process</w:t>
      </w:r>
      <w:r w:rsidR="007E5991">
        <w:t xml:space="preserve">, including data from other HRSA- and MCHB-funded </w:t>
      </w:r>
      <w:r w:rsidR="003B3C3D">
        <w:t>investments</w:t>
      </w:r>
      <w:r w:rsidR="007B72CE">
        <w:t xml:space="preserve"> (e.g., the National Survey of Children’s Health (NSCH</w:t>
      </w:r>
      <w:r w:rsidR="00425F87">
        <w:t>)</w:t>
      </w:r>
      <w:r w:rsidR="007B72CE">
        <w:t>)</w:t>
      </w:r>
      <w:r>
        <w:t xml:space="preserve">; and </w:t>
      </w:r>
    </w:p>
    <w:p w:rsidR="00DB09BA" w:rsidRPr="00DB09BA" w:rsidP="00664BFE" w14:paraId="6C9C16CC" w14:textId="77777777">
      <w:pPr>
        <w:pStyle w:val="ListParagraph"/>
        <w:numPr>
          <w:ilvl w:val="0"/>
          <w:numId w:val="52"/>
        </w:numPr>
        <w:rPr>
          <w:rFonts w:ascii="Cambria" w:hAnsi="Cambria"/>
          <w:color w:val="2F5496" w:themeColor="accent1" w:themeShade="BF"/>
        </w:rPr>
      </w:pPr>
      <w:r>
        <w:t>Interface between the collection of Needs Assessment data, the finalization of the state’s Title V priority needs</w:t>
      </w:r>
      <w:r w:rsidR="006A1E5C">
        <w:t>,</w:t>
      </w:r>
      <w:r>
        <w:t xml:space="preserve"> and the development of the state’s Action Plan.</w:t>
      </w:r>
    </w:p>
    <w:p w:rsidR="006600F5" w:rsidRPr="00DB09BA" w:rsidP="00DB09BA" w14:paraId="434CAD0A" w14:textId="2B9C4E13">
      <w:pPr>
        <w:ind w:left="1440"/>
        <w:rPr>
          <w:rFonts w:ascii="Cambria" w:hAnsi="Cambria"/>
          <w:color w:val="2F5496" w:themeColor="accent1" w:themeShade="BF"/>
        </w:rPr>
      </w:pPr>
      <w:r w:rsidRPr="00DB09BA">
        <w:rPr>
          <w:rFonts w:ascii="Cambria" w:hAnsi="Cambria"/>
          <w:color w:val="2F5496" w:themeColor="accent1" w:themeShade="BF"/>
        </w:rPr>
        <w:t>Process Description for Needs Assessment Update (</w:t>
      </w:r>
      <w:r w:rsidRPr="00DB09BA" w:rsidR="00C85DC8">
        <w:rPr>
          <w:rFonts w:ascii="Cambria" w:hAnsi="Cambria"/>
          <w:color w:val="2F5496" w:themeColor="accent1" w:themeShade="BF"/>
        </w:rPr>
        <w:t>Annual Update Required</w:t>
      </w:r>
      <w:r w:rsidRPr="00DB09BA">
        <w:rPr>
          <w:rFonts w:ascii="Cambria" w:hAnsi="Cambria"/>
          <w:color w:val="2F5496" w:themeColor="accent1" w:themeShade="BF"/>
        </w:rPr>
        <w:t>)</w:t>
      </w:r>
    </w:p>
    <w:p w:rsidR="006600F5" w:rsidP="006600F5" w14:paraId="43EF4FE3" w14:textId="7C5E59C2">
      <w:pPr>
        <w:ind w:left="1440"/>
      </w:pPr>
      <w:r w:rsidRPr="002171CB">
        <w:t>The changing MCH population demographics, emerging health trends</w:t>
      </w:r>
      <w:r>
        <w:t>,</w:t>
      </w:r>
      <w:r w:rsidRPr="002171CB">
        <w:t xml:space="preserve"> and shifting program capacity require that states routinely engage in selected steps of the Needs Assessment process. During any interim year when a state is not reporting on its Five-Year Needs Assessment, a state should reference and summarize the</w:t>
      </w:r>
      <w:r w:rsidR="00984F1E">
        <w:t xml:space="preserve"> </w:t>
      </w:r>
      <w:r w:rsidR="33B512BB">
        <w:t>p</w:t>
      </w:r>
      <w:r w:rsidR="00984F1E">
        <w:t xml:space="preserve">rocess </w:t>
      </w:r>
      <w:r w:rsidR="00D93E66">
        <w:t>f</w:t>
      </w:r>
      <w:r w:rsidR="00984F1E">
        <w:t xml:space="preserve">or </w:t>
      </w:r>
      <w:r w:rsidRPr="002171CB">
        <w:t xml:space="preserve">its ongoing needs assessment activities. This </w:t>
      </w:r>
      <w:r>
        <w:t xml:space="preserve">section of the needs assessment </w:t>
      </w:r>
      <w:r w:rsidRPr="002171CB">
        <w:t>update should include a brief description of the state’s ongoing needs assessment activities</w:t>
      </w:r>
      <w:r>
        <w:t>, which may include</w:t>
      </w:r>
      <w:r w:rsidRPr="002171CB">
        <w:t xml:space="preserve"> MCH data collection and analyses, program evaluation, key informant interviews, customer satisfaction surveys, advisory councils, and other approaches for soliciting individual feedback and conducting ongoing performance monitoring and assessment</w:t>
      </w:r>
      <w:r>
        <w:t>. It also should discuss</w:t>
      </w:r>
      <w:r w:rsidRPr="002171CB">
        <w:t xml:space="preserve"> the extent to which families</w:t>
      </w:r>
      <w:r w:rsidR="00516136">
        <w:t>, caregivers</w:t>
      </w:r>
      <w:r w:rsidRPr="002171CB">
        <w:t>, individuals</w:t>
      </w:r>
      <w:r w:rsidR="00B22874">
        <w:t>,</w:t>
      </w:r>
      <w:r w:rsidRPr="002171CB">
        <w:t xml:space="preserve"> and other stakeholders were engaged in the </w:t>
      </w:r>
      <w:r>
        <w:t xml:space="preserve">needs assessment update </w:t>
      </w:r>
      <w:r w:rsidRPr="002171CB">
        <w:t>process</w:t>
      </w:r>
      <w:r>
        <w:t>.</w:t>
      </w:r>
      <w:r w:rsidRPr="002171CB">
        <w:t xml:space="preserve"> </w:t>
      </w:r>
    </w:p>
    <w:p w:rsidR="00875D09" w:rsidRPr="00D336F9" w:rsidP="00080A20" w14:paraId="5CC9F3BF" w14:textId="4E05C907">
      <w:pPr>
        <w:pStyle w:val="Heading5"/>
        <w:rPr>
          <w:rFonts w:eastAsiaTheme="minorHAnsi" w:cstheme="minorBidi"/>
          <w:color w:val="2F5496" w:themeColor="accent1" w:themeShade="BF"/>
        </w:rPr>
      </w:pPr>
      <w:bookmarkStart w:id="103" w:name="_Toc189034801"/>
      <w:bookmarkStart w:id="104" w:name="_Toc196304322"/>
      <w:r w:rsidRPr="00D336F9">
        <w:rPr>
          <w:rFonts w:eastAsiaTheme="minorHAnsi" w:cstheme="minorBidi"/>
          <w:color w:val="2F5496" w:themeColor="accent1" w:themeShade="BF"/>
        </w:rPr>
        <w:t>Findings</w:t>
      </w:r>
      <w:bookmarkEnd w:id="103"/>
      <w:bookmarkEnd w:id="104"/>
      <w:r w:rsidRPr="00D336F9">
        <w:rPr>
          <w:rFonts w:eastAsiaTheme="minorHAnsi" w:cstheme="minorBidi"/>
          <w:color w:val="2F5496" w:themeColor="accent1" w:themeShade="BF"/>
        </w:rPr>
        <w:t xml:space="preserve"> </w:t>
      </w:r>
    </w:p>
    <w:p w:rsidR="00875D09" w:rsidP="00080A20" w14:paraId="4A98D475" w14:textId="77777777">
      <w:pPr>
        <w:ind w:left="1440"/>
      </w:pPr>
      <w:r>
        <w:t xml:space="preserve">Findings from the comprehensive Five-Year Needs Assessment inform the Title V program’s strategic planning, decision-making, and resource allocation. These findings also provide a benchmark against which states can compare and assess the progress they achieve during the five-year reporting period. </w:t>
      </w:r>
    </w:p>
    <w:p w:rsidR="00875D09" w:rsidP="00080A20" w14:paraId="641B5FD3" w14:textId="77777777">
      <w:pPr>
        <w:ind w:left="1440"/>
      </w:pPr>
      <w:r>
        <w:t>The Needs Assessment Summary should highlight the state’s noted MCH strengths/needs in three main areas:</w:t>
      </w:r>
    </w:p>
    <w:p w:rsidR="00875D09" w:rsidP="00093513" w14:paraId="0937FAE5" w14:textId="77777777">
      <w:pPr>
        <w:pStyle w:val="ListParagraph"/>
        <w:numPr>
          <w:ilvl w:val="0"/>
          <w:numId w:val="53"/>
        </w:numPr>
      </w:pPr>
      <w:r>
        <w:t>MCH Population Health and Wellbeing</w:t>
      </w:r>
    </w:p>
    <w:p w:rsidR="00875D09" w:rsidP="00093513" w14:paraId="43A0E37B" w14:textId="77777777">
      <w:pPr>
        <w:pStyle w:val="ListParagraph"/>
        <w:numPr>
          <w:ilvl w:val="0"/>
          <w:numId w:val="53"/>
        </w:numPr>
      </w:pPr>
      <w:r>
        <w:t>Title V Program Capacity</w:t>
      </w:r>
    </w:p>
    <w:p w:rsidR="00875D09" w:rsidRPr="00AC0DB5" w:rsidP="00093513" w14:paraId="0E43B9AE" w14:textId="77777777">
      <w:pPr>
        <w:pStyle w:val="ListParagraph"/>
        <w:numPr>
          <w:ilvl w:val="0"/>
          <w:numId w:val="53"/>
        </w:numPr>
      </w:pPr>
      <w:r>
        <w:t>Title V Program Partnerships, Collaboration and Coordination.</w:t>
      </w:r>
    </w:p>
    <w:p w:rsidR="00875D09" w:rsidRPr="00581792" w:rsidP="00CF3C0D" w14:paraId="57371370" w14:textId="34CF8E76">
      <w:pPr>
        <w:pStyle w:val="Heading6"/>
        <w:numPr>
          <w:ilvl w:val="2"/>
          <w:numId w:val="3"/>
        </w:numPr>
        <w:ind w:left="1800" w:hanging="360"/>
        <w:rPr>
          <w:rFonts w:ascii="Cambria" w:hAnsi="Cambria"/>
          <w:color w:val="2F5496" w:themeColor="accent1" w:themeShade="BF"/>
        </w:rPr>
      </w:pPr>
      <w:bookmarkStart w:id="105" w:name="_Toc189034802"/>
      <w:bookmarkStart w:id="106" w:name="_Toc196304323"/>
      <w:r w:rsidRPr="00581792">
        <w:rPr>
          <w:rFonts w:ascii="Cambria" w:hAnsi="Cambria"/>
          <w:color w:val="2F5496" w:themeColor="accent1" w:themeShade="BF"/>
        </w:rPr>
        <w:t>MCH Population Health and Wellbeing</w:t>
      </w:r>
      <w:r w:rsidR="00071747">
        <w:rPr>
          <w:rFonts w:ascii="Cambria" w:hAnsi="Cambria"/>
          <w:color w:val="2F5496" w:themeColor="accent1" w:themeShade="BF"/>
        </w:rPr>
        <w:t xml:space="preserve"> </w:t>
      </w:r>
      <w:r w:rsidR="00AF4F66">
        <w:rPr>
          <w:rFonts w:ascii="Cambria" w:hAnsi="Cambria"/>
          <w:color w:val="2F5496" w:themeColor="accent1" w:themeShade="BF"/>
        </w:rPr>
        <w:t>(Required Every Five Years)</w:t>
      </w:r>
      <w:bookmarkEnd w:id="105"/>
      <w:bookmarkEnd w:id="106"/>
    </w:p>
    <w:p w:rsidR="00875D09" w:rsidP="00080A20" w14:paraId="76F1979C" w14:textId="77777777">
      <w:pPr>
        <w:ind w:left="1800"/>
      </w:pPr>
      <w:r>
        <w:t>The state should clearly describe the health and wellbeing of the MCH population within each of the five population health domains (i.e., Women/Maternal Health, Perinatal/Infant Health, Child Health, Adolescent Health, and CSHCN), based on the quantitative and qualitative analyses conducted. Specific discussion points should include:</w:t>
      </w:r>
    </w:p>
    <w:p w:rsidR="00875D09" w:rsidP="00CF3C0D" w14:paraId="2D523967" w14:textId="77777777">
      <w:pPr>
        <w:pStyle w:val="ListParagraph"/>
        <w:numPr>
          <w:ilvl w:val="0"/>
          <w:numId w:val="23"/>
        </w:numPr>
        <w:ind w:left="2160"/>
      </w:pPr>
      <w:r>
        <w:t>A summary of the noted strengths and needs in the overall MCH population and in specific MCH sub-population groups;</w:t>
      </w:r>
    </w:p>
    <w:p w:rsidR="00875D09" w:rsidP="00CF3C0D" w14:paraId="4670F677" w14:textId="08D06596">
      <w:pPr>
        <w:pStyle w:val="ListParagraph"/>
        <w:numPr>
          <w:ilvl w:val="0"/>
          <w:numId w:val="23"/>
        </w:numPr>
        <w:ind w:left="2160"/>
      </w:pPr>
      <w:r>
        <w:t>A concise description of the state’s successes, challenges, and gaps related to major morbidity, mortality, health risks</w:t>
      </w:r>
      <w:r w:rsidR="00077EA3">
        <w:t>,</w:t>
      </w:r>
      <w:r>
        <w:t xml:space="preserve"> or wellness for each of the five population health domains. At a minimum, the discussion should include the major health issues reflected in the state’s priority needs relative to the MCH population as a whole or specific sub-populations when stratified by age, income, geography, frontier/rural/urban status, or other relevant characteristics; and</w:t>
      </w:r>
    </w:p>
    <w:p w:rsidR="00AF4F66" w:rsidRPr="00CA500C" w:rsidP="000C7914" w14:paraId="6AE3F654" w14:textId="2E6770B4">
      <w:pPr>
        <w:pStyle w:val="ListParagraph"/>
        <w:numPr>
          <w:ilvl w:val="0"/>
          <w:numId w:val="23"/>
        </w:numPr>
        <w:spacing w:after="0"/>
        <w:ind w:left="1800" w:firstLine="0"/>
      </w:pPr>
      <w:r>
        <w:t>An analysis of current MCH Block Grant efforts in addressing the needs of its MCH population to determine areas of success and areas in which new or enhanced strategies/activities are needed.</w:t>
      </w:r>
      <w:r w:rsidR="00CA500C">
        <w:br/>
      </w:r>
      <w:r w:rsidR="00CA500C">
        <w:rPr>
          <w:rFonts w:ascii="Cambria" w:hAnsi="Cambria"/>
          <w:color w:val="2F5496" w:themeColor="accent1" w:themeShade="BF"/>
        </w:rPr>
        <w:br/>
      </w:r>
      <w:r w:rsidRPr="00CA500C">
        <w:rPr>
          <w:rFonts w:ascii="Cambria" w:hAnsi="Cambria"/>
          <w:color w:val="2F5496" w:themeColor="accent1" w:themeShade="BF"/>
        </w:rPr>
        <w:t>MCH Population Health and Wellbeing (Annual Update Required)</w:t>
      </w:r>
    </w:p>
    <w:p w:rsidR="00AF4F66" w:rsidRPr="000C7914" w:rsidP="000C7914" w14:paraId="47B9E243" w14:textId="3E7DA772">
      <w:pPr>
        <w:spacing w:after="0"/>
        <w:ind w:left="1800"/>
      </w:pPr>
      <w:r w:rsidRPr="00D07157">
        <w:t xml:space="preserve">The state should clearly describe any significant updates or changes to the health status of the MCH population within each of the five population health domains (i.e., Women/Maternal Health, Perinatal/Infant Health, Child Health, Adolescent Health, and CSHCN), based on any quantitative and qualitative analyses conducted as part of the needs assessment update process. This section also should describe emerging public health issues, their impact or potential impact on the MCH population, and the state’s actual or anticipated capacity and resources to address them.  </w:t>
      </w:r>
      <w:r w:rsidR="00CA500C">
        <w:br/>
      </w:r>
    </w:p>
    <w:p w:rsidR="00875D09" w:rsidRPr="00FF0BF3" w:rsidP="00CF3C0D" w14:paraId="40E5E411" w14:textId="1EACEBEF">
      <w:pPr>
        <w:pStyle w:val="Heading6"/>
        <w:numPr>
          <w:ilvl w:val="2"/>
          <w:numId w:val="3"/>
        </w:numPr>
        <w:ind w:left="1800" w:hanging="360"/>
        <w:rPr>
          <w:rFonts w:ascii="Cambria" w:hAnsi="Cambria"/>
          <w:color w:val="2F5496" w:themeColor="accent1" w:themeShade="BF"/>
        </w:rPr>
      </w:pPr>
      <w:bookmarkStart w:id="107" w:name="_Toc189034803"/>
      <w:bookmarkStart w:id="108" w:name="_Toc196304324"/>
      <w:r w:rsidRPr="00FF0BF3">
        <w:rPr>
          <w:rFonts w:ascii="Cambria" w:hAnsi="Cambria"/>
          <w:color w:val="2F5496" w:themeColor="accent1" w:themeShade="BF"/>
        </w:rPr>
        <w:t>Title V Program Capacity</w:t>
      </w:r>
      <w:bookmarkEnd w:id="107"/>
      <w:bookmarkEnd w:id="108"/>
    </w:p>
    <w:p w:rsidR="00875D09" w:rsidRPr="002171CB" w:rsidP="00080A20" w14:paraId="4E6B2DE0" w14:textId="5D24F2EC">
      <w:pPr>
        <w:ind w:left="1800"/>
      </w:pPr>
      <w:r>
        <w:t xml:space="preserve">This section should build upon, but not repeat, the description of the state Title V program organizational structure provided as part of the </w:t>
      </w:r>
      <w:r w:rsidR="004247F3">
        <w:t>“</w:t>
      </w:r>
      <w:r>
        <w:t>Overview of the State</w:t>
      </w:r>
      <w:r w:rsidR="004247F3">
        <w:t>” section</w:t>
      </w:r>
      <w:r>
        <w:t xml:space="preserve">. </w:t>
      </w:r>
      <w:r w:rsidRPr="00BC7639">
        <w:t>A state’s assessment of its Title V program capacity should</w:t>
      </w:r>
      <w:r>
        <w:t xml:space="preserve"> critically</w:t>
      </w:r>
      <w:r w:rsidRPr="00BC7639">
        <w:t xml:space="preserve"> examine</w:t>
      </w:r>
      <w:r>
        <w:t xml:space="preserve"> the strengths and sufficiency of its</w:t>
      </w:r>
      <w:r w:rsidRPr="00BC7639">
        <w:t xml:space="preserve"> current resources, staffing</w:t>
      </w:r>
      <w:r>
        <w:t>,</w:t>
      </w:r>
      <w:r w:rsidRPr="00BC7639">
        <w:t xml:space="preserve"> and organizational structure, state agency coordination</w:t>
      </w:r>
      <w:r w:rsidR="00222C18">
        <w:t>,</w:t>
      </w:r>
      <w:r w:rsidRPr="00BC7639">
        <w:t xml:space="preserve"> and family partnerships</w:t>
      </w:r>
      <w:r>
        <w:t xml:space="preserve">. </w:t>
      </w:r>
      <w:r w:rsidRPr="00BC7639">
        <w:t>States should summarize the findings from their Five-Year Needs Assessment relative to each of these categories in the following sections.</w:t>
      </w:r>
    </w:p>
    <w:p w:rsidR="00875D09" w:rsidRPr="00FF0BF3" w:rsidP="00CF3C0D" w14:paraId="00CBD214" w14:textId="10DEAA87">
      <w:pPr>
        <w:pStyle w:val="Heading7"/>
        <w:numPr>
          <w:ilvl w:val="0"/>
          <w:numId w:val="4"/>
        </w:numPr>
        <w:ind w:left="2160"/>
        <w:rPr>
          <w:rFonts w:ascii="Cambria" w:hAnsi="Cambria"/>
          <w:color w:val="2F5496" w:themeColor="accent1" w:themeShade="BF"/>
        </w:rPr>
      </w:pPr>
      <w:bookmarkStart w:id="109" w:name="_Toc189034804"/>
      <w:bookmarkStart w:id="110" w:name="_Toc196304325"/>
      <w:r w:rsidRPr="00FF0BF3">
        <w:rPr>
          <w:rFonts w:ascii="Cambria" w:hAnsi="Cambria"/>
          <w:color w:val="2F5496" w:themeColor="accent1" w:themeShade="BF"/>
        </w:rPr>
        <w:t>Impact of Organizational Structure</w:t>
      </w:r>
      <w:r w:rsidR="007A4D57">
        <w:rPr>
          <w:rFonts w:ascii="Cambria" w:hAnsi="Cambria"/>
          <w:color w:val="2F5496" w:themeColor="accent1" w:themeShade="BF"/>
        </w:rPr>
        <w:t xml:space="preserve"> (Required Every Five Years) (Reporting Flexibility in Interim Years)</w:t>
      </w:r>
      <w:bookmarkEnd w:id="109"/>
      <w:bookmarkEnd w:id="110"/>
      <w:r w:rsidR="00DB47CB">
        <w:rPr>
          <w:rFonts w:ascii="Cambria" w:hAnsi="Cambria"/>
          <w:color w:val="2F5496" w:themeColor="accent1" w:themeShade="BF"/>
        </w:rPr>
        <w:t xml:space="preserve"> </w:t>
      </w:r>
    </w:p>
    <w:p w:rsidR="00875D09" w:rsidP="00080A20" w14:paraId="26470BBB" w14:textId="114CEB2B">
      <w:pPr>
        <w:ind w:left="2160"/>
      </w:pPr>
      <w:r>
        <w:t xml:space="preserve">In this section, the state should reflect on </w:t>
      </w:r>
      <w:r w:rsidR="005210B4">
        <w:t>how</w:t>
      </w:r>
      <w:r>
        <w:t xml:space="preserve"> Title V’s location and organizational structure within the State Health Department, as </w:t>
      </w:r>
      <w:r w:rsidRPr="004E2D1C">
        <w:t xml:space="preserve">described in the </w:t>
      </w:r>
      <w:r w:rsidR="005210B4">
        <w:t>“</w:t>
      </w:r>
      <w:r w:rsidRPr="004E2D1C">
        <w:t>Overview of the State</w:t>
      </w:r>
      <w:r w:rsidR="005210B4">
        <w:t>” section, impacts</w:t>
      </w:r>
      <w:r>
        <w:t xml:space="preserve"> its ability to respond to the findings of the needs assessment. This section should address strengths, opportunities, and challenges associated with Title V’s organizational placement, including </w:t>
      </w:r>
      <w:r w:rsidR="005210B4">
        <w:t xml:space="preserve">its </w:t>
      </w:r>
      <w:r>
        <w:t>impact on Title V’s ability to partner with and/or leverage the resources of other state programs and agencies to respond to MCH needs.</w:t>
      </w:r>
    </w:p>
    <w:p w:rsidR="00FF0BF3" w:rsidRPr="00FF0BF3" w:rsidP="00CF3C0D" w14:paraId="78C3D141" w14:textId="36CFDC9B">
      <w:pPr>
        <w:pStyle w:val="Heading7"/>
        <w:numPr>
          <w:ilvl w:val="0"/>
          <w:numId w:val="4"/>
        </w:numPr>
        <w:ind w:left="2160"/>
        <w:rPr>
          <w:rFonts w:ascii="Cambria" w:hAnsi="Cambria"/>
          <w:color w:val="2F5496" w:themeColor="accent1" w:themeShade="BF"/>
        </w:rPr>
      </w:pPr>
      <w:bookmarkStart w:id="111" w:name="_Toc189034805"/>
      <w:bookmarkStart w:id="112" w:name="_Toc196304326"/>
      <w:r w:rsidRPr="39EB3CD4">
        <w:rPr>
          <w:rFonts w:ascii="Cambria" w:hAnsi="Cambria"/>
          <w:color w:val="2F5496" w:themeColor="accent1" w:themeShade="BF"/>
        </w:rPr>
        <w:t xml:space="preserve">Impact of </w:t>
      </w:r>
      <w:r w:rsidRPr="39EB3CD4" w:rsidR="2C851DDE">
        <w:rPr>
          <w:rFonts w:ascii="Cambria" w:hAnsi="Cambria"/>
          <w:color w:val="2F5496" w:themeColor="accent1" w:themeShade="BF"/>
        </w:rPr>
        <w:t xml:space="preserve">Agency Capacity </w:t>
      </w:r>
      <w:r w:rsidRPr="39EB3CD4" w:rsidR="467E9678">
        <w:rPr>
          <w:rFonts w:ascii="Cambria" w:hAnsi="Cambria"/>
          <w:color w:val="2F5496" w:themeColor="accent1" w:themeShade="BF"/>
        </w:rPr>
        <w:t>(Required Every Five Years) (Reporting Flexibility in Interim Years)</w:t>
      </w:r>
      <w:bookmarkEnd w:id="111"/>
      <w:bookmarkEnd w:id="112"/>
    </w:p>
    <w:p w:rsidR="00875D09" w:rsidP="00080A20" w14:paraId="3AEE09B0" w14:textId="77777777">
      <w:pPr>
        <w:ind w:left="2160"/>
      </w:pPr>
      <w:r>
        <w:t xml:space="preserve">In this section, the state should reflect on Title V’s capacity, including the impact of this capacity on Title V’s ability to respond to the findings of the needs assessment. </w:t>
      </w:r>
      <w:r w:rsidRPr="001C263C">
        <w:t xml:space="preserve">This section should address strengths, opportunities, and challenges associated with Title V’s </w:t>
      </w:r>
      <w:r>
        <w:t>capacity</w:t>
      </w:r>
      <w:r w:rsidRPr="001C263C">
        <w:t xml:space="preserve"> to respond to MCH needs.</w:t>
      </w:r>
    </w:p>
    <w:p w:rsidR="00875D09" w:rsidP="00080A20" w14:paraId="58F68003" w14:textId="5158A5CC">
      <w:pPr>
        <w:ind w:left="2160"/>
      </w:pPr>
      <w:r>
        <w:t>In summarizing the state Title V program capacity, the state should describe the state Title V agency's capacity to promote and protect the health of all mothers and children, including CSHCN. Included in this description should be a discussion of the steps taken by the MCH and CSHCN programs to ensure a statewide system of services that reflects the components of comprehensive, community-based and family-centered care. The state should also describe the extent to which the Title V program collaborates with other state agencies, health services entities</w:t>
      </w:r>
      <w:r w:rsidR="00C31ABC">
        <w:t>,</w:t>
      </w:r>
      <w:r>
        <w:t xml:space="preserve"> and private organizations to support health services delivery at the community level.</w:t>
      </w:r>
    </w:p>
    <w:p w:rsidR="00875D09" w:rsidP="00080A20" w14:paraId="0399D7CC" w14:textId="77777777">
      <w:pPr>
        <w:ind w:left="2160"/>
      </w:pPr>
      <w:r>
        <w:t>Specifically, the state’s summary on Title V program capacity should include the following:</w:t>
      </w:r>
    </w:p>
    <w:p w:rsidR="00875D09" w:rsidP="00093513" w14:paraId="3FF86561" w14:textId="77777777">
      <w:pPr>
        <w:pStyle w:val="ListParagraph"/>
        <w:numPr>
          <w:ilvl w:val="0"/>
          <w:numId w:val="46"/>
        </w:numPr>
      </w:pPr>
      <w:r>
        <w:t xml:space="preserve">A description of the state’s Title V capacity to provide and assure services within each of the five population health domains. </w:t>
      </w:r>
    </w:p>
    <w:p w:rsidR="00875D09" w:rsidP="00093513" w14:paraId="375623E3" w14:textId="6A6279D0">
      <w:pPr>
        <w:pStyle w:val="ListParagraph"/>
        <w:numPr>
          <w:ilvl w:val="0"/>
          <w:numId w:val="46"/>
        </w:numPr>
      </w:pPr>
      <w:r>
        <w:t xml:space="preserve">An expanded discussion on the state’s capacity for serving CSHCN, which includes the Title V program’s ability to provide rehabilitation services for blind and disabled individuals under the age of 16 receiving benefits under Title XVI (the Supplemental Security Income </w:t>
      </w:r>
      <w:r w:rsidR="005210B4">
        <w:t xml:space="preserve">for the Aged, Blind, and Disabled </w:t>
      </w:r>
      <w:r>
        <w:t xml:space="preserve">Program), to the extent that medical assistance for such services is not provided under Title XIX (Medicaid). </w:t>
      </w:r>
    </w:p>
    <w:p w:rsidR="00875D09" w:rsidRPr="00FF0BF3" w:rsidP="00080A20" w14:paraId="7EAB99A5" w14:textId="207AE7E6">
      <w:pPr>
        <w:pStyle w:val="Heading7"/>
        <w:ind w:left="2160" w:hanging="360"/>
        <w:rPr>
          <w:rFonts w:ascii="Cambria" w:hAnsi="Cambria"/>
          <w:color w:val="2F5496" w:themeColor="accent1" w:themeShade="BF"/>
        </w:rPr>
      </w:pPr>
      <w:bookmarkStart w:id="113" w:name="_Toc189034806"/>
      <w:bookmarkStart w:id="114" w:name="_Toc196304327"/>
      <w:r w:rsidRPr="39EB3CD4">
        <w:rPr>
          <w:rFonts w:ascii="Cambria" w:hAnsi="Cambria"/>
          <w:color w:val="2F5496" w:themeColor="accent1" w:themeShade="BF"/>
        </w:rPr>
        <w:t>c.</w:t>
      </w:r>
      <w:r>
        <w:tab/>
      </w:r>
      <w:r w:rsidRPr="39EB3CD4">
        <w:rPr>
          <w:rFonts w:ascii="Cambria" w:hAnsi="Cambria"/>
          <w:color w:val="2F5496" w:themeColor="accent1" w:themeShade="BF"/>
        </w:rPr>
        <w:t xml:space="preserve">Title V Workforce Capacity and Workforce Development </w:t>
      </w:r>
      <w:r w:rsidRPr="39EB3CD4" w:rsidR="467E9678">
        <w:rPr>
          <w:rFonts w:ascii="Cambria" w:hAnsi="Cambria"/>
          <w:color w:val="2F5496" w:themeColor="accent1" w:themeShade="BF"/>
        </w:rPr>
        <w:t>(Required Every Five Years) (Reporting Flexibility in Interim Years)</w:t>
      </w:r>
      <w:bookmarkEnd w:id="113"/>
      <w:bookmarkEnd w:id="114"/>
    </w:p>
    <w:p w:rsidR="00875D09" w:rsidP="00080A20" w14:paraId="18325B82" w14:textId="7471D14F">
      <w:pPr>
        <w:ind w:left="2160"/>
      </w:pPr>
      <w:r w:rsidRPr="00BD50C7">
        <w:t>State Title V program efforts to implement the core public health functions (assessment, policy development</w:t>
      </w:r>
      <w:r>
        <w:t>,</w:t>
      </w:r>
      <w:r w:rsidRPr="00BD50C7">
        <w:t xml:space="preserve"> and assurance) and to </w:t>
      </w:r>
      <w:r>
        <w:t xml:space="preserve">assure </w:t>
      </w:r>
      <w:r w:rsidRPr="00BD50C7">
        <w:t xml:space="preserve">accountability through ongoing performance measurement and monitoring require an adequately sized and skilled workforce. </w:t>
      </w:r>
      <w:r>
        <w:t xml:space="preserve">Form 7, </w:t>
      </w:r>
      <w:r w:rsidRPr="009C6064">
        <w:rPr>
          <w:i/>
          <w:iCs/>
        </w:rPr>
        <w:t>Title V Program Workforce</w:t>
      </w:r>
      <w:r>
        <w:t>,</w:t>
      </w:r>
      <w:r w:rsidRPr="00BE5F47">
        <w:t xml:space="preserve"> provide</w:t>
      </w:r>
      <w:r>
        <w:t>s</w:t>
      </w:r>
      <w:r w:rsidRPr="00BE5F47">
        <w:t xml:space="preserve"> </w:t>
      </w:r>
      <w:r>
        <w:t>data on</w:t>
      </w:r>
      <w:r w:rsidRPr="00BE5F47">
        <w:t xml:space="preserve"> the Title V workforce composition</w:t>
      </w:r>
      <w:r>
        <w:t>.</w:t>
      </w:r>
      <w:r w:rsidRPr="00BE5F47">
        <w:t xml:space="preserve"> </w:t>
      </w:r>
      <w:r w:rsidRPr="00BD50C7">
        <w:t xml:space="preserve">In </w:t>
      </w:r>
      <w:r>
        <w:t>this section</w:t>
      </w:r>
      <w:r w:rsidRPr="00BD50C7">
        <w:t xml:space="preserve">, states should </w:t>
      </w:r>
      <w:r>
        <w:t xml:space="preserve">include narrative that augments the Form 7 </w:t>
      </w:r>
      <w:r w:rsidR="00E174DD">
        <w:t>state- and local-</w:t>
      </w:r>
      <w:r>
        <w:t>workforce data and addresses the following:</w:t>
      </w:r>
    </w:p>
    <w:p w:rsidR="00875D09" w:rsidRPr="00C159A2" w:rsidP="00093513" w14:paraId="5EED5AC6" w14:textId="5A0FA60D">
      <w:pPr>
        <w:pStyle w:val="ListParagraph"/>
        <w:numPr>
          <w:ilvl w:val="0"/>
          <w:numId w:val="47"/>
        </w:numPr>
      </w:pPr>
      <w:r w:rsidRPr="00C159A2">
        <w:t>The capacity of the Title V workforce to address Title V priorities;</w:t>
      </w:r>
    </w:p>
    <w:p w:rsidR="00875D09" w:rsidP="00093513" w14:paraId="52C041E2" w14:textId="41B4A703">
      <w:pPr>
        <w:pStyle w:val="ListParagraph"/>
        <w:numPr>
          <w:ilvl w:val="0"/>
          <w:numId w:val="47"/>
        </w:numPr>
      </w:pPr>
      <w:r>
        <w:t>S</w:t>
      </w:r>
      <w:r w:rsidRPr="00653FC8">
        <w:t>trengths and needs of the</w:t>
      </w:r>
      <w:r>
        <w:t xml:space="preserve"> Title V w</w:t>
      </w:r>
      <w:r w:rsidRPr="00653FC8">
        <w:t>orkforce</w:t>
      </w:r>
      <w:r w:rsidR="00E36349">
        <w:t xml:space="preserve"> (</w:t>
      </w:r>
      <w:r w:rsidRPr="00653FC8">
        <w:t>including the epidemiology workforce</w:t>
      </w:r>
      <w:r w:rsidR="00E36349">
        <w:t>)</w:t>
      </w:r>
      <w:r w:rsidR="009D2BCD">
        <w:t>;</w:t>
      </w:r>
    </w:p>
    <w:p w:rsidR="00875D09" w:rsidP="00093513" w14:paraId="34AC60C8" w14:textId="77777777">
      <w:pPr>
        <w:pStyle w:val="ListParagraph"/>
        <w:numPr>
          <w:ilvl w:val="0"/>
          <w:numId w:val="47"/>
        </w:numPr>
      </w:pPr>
      <w:r>
        <w:t>Unique skillsets or composition of Title V staff that facilitate efforts to address Title V priorities;</w:t>
      </w:r>
    </w:p>
    <w:p w:rsidR="00875D09" w:rsidP="00093513" w14:paraId="54099ECA" w14:textId="3C84A0EB">
      <w:pPr>
        <w:pStyle w:val="ListParagraph"/>
        <w:numPr>
          <w:ilvl w:val="0"/>
          <w:numId w:val="47"/>
        </w:numPr>
      </w:pPr>
      <w:r>
        <w:t>I</w:t>
      </w:r>
      <w:r w:rsidRPr="00840C40">
        <w:t xml:space="preserve">mpact of organizational changes (e.g., organizational restructuring, integration/collaboration with the Title V program, shifts in staffing, emerging demands for new skillsets and training) on the </w:t>
      </w:r>
      <w:r>
        <w:t>Title V workforce</w:t>
      </w:r>
      <w:r w:rsidRPr="00840C40">
        <w:t xml:space="preserve"> capacity, and planned areas for continued development or change</w:t>
      </w:r>
      <w:r w:rsidR="00C80B9B">
        <w:t>; and</w:t>
      </w:r>
    </w:p>
    <w:p w:rsidR="008F1959" w:rsidP="00093513" w14:paraId="2481B264" w14:textId="471E315C">
      <w:pPr>
        <w:pStyle w:val="ListParagraph"/>
        <w:numPr>
          <w:ilvl w:val="0"/>
          <w:numId w:val="47"/>
        </w:numPr>
      </w:pPr>
      <w:r>
        <w:t>Number of parents and family members, including CSHCN and families, who are on the state’s Title V program staff and a brief description of their roles (e.g., paid consultant or volunteer)</w:t>
      </w:r>
      <w:r w:rsidR="00C80B9B">
        <w:t>.</w:t>
      </w:r>
    </w:p>
    <w:p w:rsidR="00875D09" w:rsidP="00080A20" w14:paraId="101D85D3" w14:textId="77777777">
      <w:pPr>
        <w:ind w:left="2160"/>
      </w:pPr>
      <w:r>
        <w:t>The state also should describe its plans for strengthening the MCH workforce and advancing a future MCH workforce vision (e.g., types of personnel and skill sets needed), including discussion of the following:</w:t>
      </w:r>
    </w:p>
    <w:p w:rsidR="00875D09" w:rsidP="00093513" w14:paraId="57A3AC58" w14:textId="4A77E8B8">
      <w:pPr>
        <w:pStyle w:val="ListParagraph"/>
        <w:numPr>
          <w:ilvl w:val="0"/>
          <w:numId w:val="48"/>
        </w:numPr>
      </w:pPr>
      <w:r>
        <w:t>Recruitment and retention of a qualified Title V staff</w:t>
      </w:r>
      <w:r w:rsidR="004D3FEB">
        <w:t xml:space="preserve"> to meet the state’s identified</w:t>
      </w:r>
      <w:r w:rsidR="00EC135E">
        <w:t xml:space="preserve"> priorities</w:t>
      </w:r>
      <w:r>
        <w:t>;</w:t>
      </w:r>
    </w:p>
    <w:p w:rsidR="00875D09" w:rsidP="00093513" w14:paraId="3D178AC1" w14:textId="5B2FC3E3">
      <w:pPr>
        <w:pStyle w:val="ListParagraph"/>
        <w:numPr>
          <w:ilvl w:val="0"/>
          <w:numId w:val="48"/>
        </w:numPr>
      </w:pPr>
      <w:r>
        <w:t>Assessment of training and professional development needs for new and seasoned Title V staff and family leaders;</w:t>
      </w:r>
    </w:p>
    <w:p w:rsidR="00875D09" w:rsidP="00093513" w14:paraId="4B32DF56" w14:textId="527ABE4B">
      <w:pPr>
        <w:pStyle w:val="ListParagraph"/>
        <w:numPr>
          <w:ilvl w:val="0"/>
          <w:numId w:val="48"/>
        </w:numPr>
      </w:pPr>
      <w:r>
        <w:t xml:space="preserve">Engagement of the Title V workforce in training the next generation of MCH professionals (including activities with </w:t>
      </w:r>
      <w:hyperlink r:id="rId24" w:history="1">
        <w:r w:rsidRPr="00785679">
          <w:rPr>
            <w:rStyle w:val="Hyperlink"/>
          </w:rPr>
          <w:t>MCHB-funded training programs</w:t>
        </w:r>
      </w:hyperlink>
      <w:r>
        <w:t>, internships, other universities);</w:t>
      </w:r>
    </w:p>
    <w:p w:rsidR="00875D09" w:rsidP="00093513" w14:paraId="79AEBC2F" w14:textId="1AA0A401">
      <w:pPr>
        <w:pStyle w:val="ListParagraph"/>
        <w:numPr>
          <w:ilvl w:val="0"/>
          <w:numId w:val="48"/>
        </w:numPr>
      </w:pPr>
      <w:r>
        <w:t>O</w:t>
      </w:r>
      <w:r w:rsidRPr="005727B5">
        <w:t xml:space="preserve">ne innovation/example of a key partnership that enhances capacity of the Title V workforce to meet its goals (i.e., partnerships with academic institutions, other training providers, student internships, </w:t>
      </w:r>
      <w:r w:rsidR="00430C0A">
        <w:t xml:space="preserve">family-led organizations, </w:t>
      </w:r>
      <w:r w:rsidRPr="005727B5">
        <w:t>community organizations, etc.)</w:t>
      </w:r>
    </w:p>
    <w:p w:rsidR="00875D09" w:rsidP="00080A20" w14:paraId="3F763E07" w14:textId="733397C0">
      <w:pPr>
        <w:ind w:left="2160"/>
      </w:pPr>
      <w:r w:rsidRPr="005727B5">
        <w:t>In addition to th</w:t>
      </w:r>
      <w:r>
        <w:t>is</w:t>
      </w:r>
      <w:r w:rsidRPr="005727B5">
        <w:t xml:space="preserve"> narrative discussion o</w:t>
      </w:r>
      <w:r>
        <w:t>f</w:t>
      </w:r>
      <w:r w:rsidRPr="005727B5">
        <w:t xml:space="preserve"> the state’s MCH workforce activities, a state</w:t>
      </w:r>
      <w:r w:rsidR="002D66CB">
        <w:t xml:space="preserve"> completes </w:t>
      </w:r>
      <w:r>
        <w:t>Form 7</w:t>
      </w:r>
      <w:r w:rsidRPr="005727B5">
        <w:t xml:space="preserve"> to compare, organize</w:t>
      </w:r>
      <w:r>
        <w:t>,</w:t>
      </w:r>
      <w:r w:rsidRPr="005727B5">
        <w:t xml:space="preserve"> and annually monitor its MCH workforce data and training information. </w:t>
      </w:r>
    </w:p>
    <w:p w:rsidR="00875D09" w:rsidRPr="00FF0BF3" w:rsidP="00080A20" w14:paraId="36365C33" w14:textId="282D8739">
      <w:pPr>
        <w:pStyle w:val="Heading7"/>
        <w:ind w:left="2160" w:hanging="360"/>
        <w:rPr>
          <w:rFonts w:ascii="Cambria" w:hAnsi="Cambria"/>
          <w:color w:val="2F5496" w:themeColor="accent1" w:themeShade="BF"/>
        </w:rPr>
      </w:pPr>
      <w:bookmarkStart w:id="115" w:name="_Toc189034807"/>
      <w:bookmarkStart w:id="116" w:name="_Toc196304328"/>
      <w:r w:rsidRPr="00FF0BF3">
        <w:rPr>
          <w:rFonts w:ascii="Cambria" w:hAnsi="Cambria"/>
          <w:color w:val="2F5496" w:themeColor="accent1" w:themeShade="BF"/>
        </w:rPr>
        <w:t>d.</w:t>
      </w:r>
      <w:r w:rsidRPr="00FF0BF3">
        <w:rPr>
          <w:rFonts w:ascii="Cambria" w:hAnsi="Cambria"/>
          <w:color w:val="2F5496" w:themeColor="accent1" w:themeShade="BF"/>
        </w:rPr>
        <w:tab/>
        <w:t>State Systems Development Initiative (SSDI) (Annual Update Required)</w:t>
      </w:r>
      <w:bookmarkEnd w:id="115"/>
      <w:bookmarkEnd w:id="116"/>
    </w:p>
    <w:p w:rsidR="00875D09" w:rsidP="00080A20" w14:paraId="5E7BD935" w14:textId="67DD6A3C">
      <w:pPr>
        <w:ind w:left="2160"/>
      </w:pPr>
      <w:r w:rsidRPr="005210B4">
        <w:t xml:space="preserve">The purpose of </w:t>
      </w:r>
      <w:r w:rsidR="008A17B1">
        <w:t xml:space="preserve">the </w:t>
      </w:r>
      <w:r w:rsidRPr="005210B4">
        <w:t xml:space="preserve">SSDI </w:t>
      </w:r>
      <w:r w:rsidR="008A17B1">
        <w:t>discretionary grant</w:t>
      </w:r>
      <w:r w:rsidRPr="005210B4">
        <w:t xml:space="preserve"> </w:t>
      </w:r>
      <w:r w:rsidR="004247F3">
        <w:t xml:space="preserve">program </w:t>
      </w:r>
      <w:r>
        <w:t>is to improve MCH outcomes by increasing state capacity to collect, analyze, and use reliable data for state Title V policy and program development. SSDI funds support expansion of data linkages of key MCH datasets for analysis; improved access to and analysis of data; and translation of data into action at the state/jurisdictional level. The SSDI program assures foundational MCH data capacity support for the Title V MCH Block Grant program. SSDI provides the flexibility to shift focus, including addressing MCH data capacity needs during an emergency and as emerging issues or threats arise, such as COVID-19. Data are central to state/jurisdictional reporting on their Title V MCH Block Grant assessment, planning, implementation, and evaluation efforts, in the Title V MCH Block Grant Application/Annual Report.</w:t>
      </w:r>
    </w:p>
    <w:p w:rsidR="00875D09" w:rsidP="00080A20" w14:paraId="5048A76F" w14:textId="1C671BE6">
      <w:pPr>
        <w:ind w:left="2160"/>
      </w:pPr>
      <w:r>
        <w:t xml:space="preserve">States that receive SSDI funding should provide a narrative update that describes the state’s progress in completing its SSDI work plan that aligns </w:t>
      </w:r>
      <w:r w:rsidRPr="005210B4" w:rsidR="005210B4">
        <w:t xml:space="preserve">with the four goals of the SSDI program, as described below: </w:t>
      </w:r>
      <w:r>
        <w:t xml:space="preserve"> </w:t>
      </w:r>
    </w:p>
    <w:p w:rsidR="00875D09" w:rsidP="00093513" w14:paraId="0E4C3DB8" w14:textId="77777777">
      <w:pPr>
        <w:pStyle w:val="ListParagraph"/>
        <w:numPr>
          <w:ilvl w:val="0"/>
          <w:numId w:val="49"/>
        </w:numPr>
      </w:pPr>
      <w:r>
        <w:t>Strengthen capacity to collect, analyze, and use reliable data for the Title V MCH Block Grant to assure data-driven programming;</w:t>
      </w:r>
    </w:p>
    <w:p w:rsidR="00875D09" w:rsidP="00093513" w14:paraId="1DE88101" w14:textId="77777777">
      <w:pPr>
        <w:pStyle w:val="ListParagraph"/>
        <w:numPr>
          <w:ilvl w:val="0"/>
          <w:numId w:val="49"/>
        </w:numPr>
      </w:pPr>
      <w:r>
        <w:t>Strengthen access to, and linkage of, key MCH datasets to inform MCH Block Grant programming and policy development, and assure and strengthen information exchange and data interoperability;</w:t>
      </w:r>
    </w:p>
    <w:p w:rsidR="00875D09" w:rsidP="00093513" w14:paraId="7BA9CFF0" w14:textId="181D8548">
      <w:pPr>
        <w:pStyle w:val="ListParagraph"/>
        <w:numPr>
          <w:ilvl w:val="0"/>
          <w:numId w:val="49"/>
        </w:numPr>
      </w:pPr>
      <w:r>
        <w:t xml:space="preserve">Enhance the development, integration, and tracking of </w:t>
      </w:r>
      <w:r w:rsidR="0589EAF7">
        <w:t>community health factors</w:t>
      </w:r>
      <w:r>
        <w:t xml:space="preserve"> to inform Title V programming;</w:t>
      </w:r>
      <w:r w:rsidR="00484066">
        <w:t xml:space="preserve"> and</w:t>
      </w:r>
    </w:p>
    <w:p w:rsidR="00875D09" w:rsidP="00093513" w14:paraId="3C9B1C74" w14:textId="77777777">
      <w:pPr>
        <w:pStyle w:val="ListParagraph"/>
        <w:numPr>
          <w:ilvl w:val="0"/>
          <w:numId w:val="49"/>
        </w:numPr>
      </w:pPr>
      <w:r>
        <w:t>Develop and enhance capacity for timely MCH data collection, analysis, reporting, and visualization to inform rapid state program and policy action related to emergencies and emerging issues/threats, such as COVID-19.</w:t>
      </w:r>
    </w:p>
    <w:p w:rsidR="00875D09" w:rsidP="00080A20" w14:paraId="259F6822" w14:textId="77777777">
      <w:pPr>
        <w:ind w:left="2160"/>
      </w:pPr>
      <w:r>
        <w:t xml:space="preserve">States also should address the following items as part of the narrative discussion: </w:t>
      </w:r>
    </w:p>
    <w:p w:rsidR="00875D09" w:rsidP="00093513" w14:paraId="6F6A9998" w14:textId="21BA84EB">
      <w:pPr>
        <w:pStyle w:val="ListParagraph"/>
        <w:numPr>
          <w:ilvl w:val="0"/>
          <w:numId w:val="50"/>
        </w:numPr>
      </w:pPr>
      <w:r>
        <w:t>The contributions of the SSDI grant in building and supporting accessible, timely</w:t>
      </w:r>
      <w:r w:rsidR="00C26ECE">
        <w:t>,</w:t>
      </w:r>
      <w:r>
        <w:t xml:space="preserve"> and linked MCH data systems, as documented on Form 12; and</w:t>
      </w:r>
    </w:p>
    <w:p w:rsidR="00875D09" w:rsidP="00093513" w14:paraId="679353BA" w14:textId="77777777">
      <w:pPr>
        <w:pStyle w:val="ListParagraph"/>
        <w:numPr>
          <w:ilvl w:val="0"/>
          <w:numId w:val="50"/>
        </w:numPr>
      </w:pPr>
      <w:r>
        <w:t>A description of key SSDI products or resource materials that were developed to support State Title V program efforts in addressing its identified MCH priority needs, conducting the Five-Year Needs Assessment, implementing the Five-Year State Action Plan, and advancing data-driven MCH programming.</w:t>
      </w:r>
    </w:p>
    <w:p w:rsidR="00875D09" w:rsidP="00080A20" w14:paraId="19FFFBFC" w14:textId="77777777">
      <w:pPr>
        <w:ind w:left="2160"/>
      </w:pPr>
      <w:r>
        <w:t xml:space="preserve">Since the purpose of SSDI is to build and support MCH data capacity for State Title V programs, SSDI program successes are largely demonstrated in the state’s MCH Block Grant Application/Annual Report. As such, this SSDI narrative section is designed to serve as the annual progress report for the state’s SSDI grant. </w:t>
      </w:r>
    </w:p>
    <w:p w:rsidR="00875D09" w:rsidP="00080A20" w14:paraId="0C72BE3A" w14:textId="77777777">
      <w:pPr>
        <w:ind w:left="2160"/>
      </w:pPr>
      <w:r>
        <w:t xml:space="preserve">If a state does not receive SSDI funding, a statement should be entered in this section to indicate that the state is not an SSDI grant recipient. </w:t>
      </w:r>
    </w:p>
    <w:p w:rsidR="00875D09" w:rsidP="00CF3C0D" w14:paraId="28F87C15" w14:textId="430A64A8">
      <w:pPr>
        <w:pStyle w:val="Heading7"/>
        <w:numPr>
          <w:ilvl w:val="0"/>
          <w:numId w:val="5"/>
        </w:numPr>
        <w:ind w:left="2160" w:hanging="360"/>
        <w:rPr>
          <w:rFonts w:ascii="Cambria" w:hAnsi="Cambria"/>
        </w:rPr>
      </w:pPr>
      <w:bookmarkStart w:id="117" w:name="_Toc189034808"/>
      <w:bookmarkStart w:id="118" w:name="_Toc196304329"/>
      <w:r w:rsidRPr="00E13E55">
        <w:rPr>
          <w:rFonts w:ascii="Cambria" w:hAnsi="Cambria"/>
        </w:rPr>
        <w:t>Other Data Capacity</w:t>
      </w:r>
      <w:r w:rsidR="006C0EEC">
        <w:rPr>
          <w:rFonts w:ascii="Cambria" w:hAnsi="Cambria"/>
        </w:rPr>
        <w:t xml:space="preserve"> (Required Every Five Years) (Reporting Flexibility in Interim Years)</w:t>
      </w:r>
      <w:bookmarkEnd w:id="117"/>
      <w:bookmarkEnd w:id="118"/>
    </w:p>
    <w:p w:rsidR="00875D09" w:rsidRPr="002171CB" w:rsidP="00080A20" w14:paraId="5FBCF044" w14:textId="41CD0DE5">
      <w:pPr>
        <w:ind w:left="2160"/>
      </w:pPr>
      <w:r w:rsidRPr="000C0C56">
        <w:t>In this section, states should describe Title V data capacity efforts funded by sources other than SSDI, which support up-to-date MCH data and information systems</w:t>
      </w:r>
      <w:r>
        <w:t xml:space="preserve">. </w:t>
      </w:r>
      <w:r w:rsidRPr="000C0C56">
        <w:t>This description should highlight the state’s MCH epidemiological and data enhancement activities and how they support Title V program activities, such as the Five-Year Needs Assessment, annual MCH Block Grant performance measure reporting/monitoring</w:t>
      </w:r>
      <w:r w:rsidR="000D78A8">
        <w:t>,</w:t>
      </w:r>
      <w:r w:rsidRPr="000C0C56">
        <w:t xml:space="preserve"> and data-driven programming</w:t>
      </w:r>
      <w:r>
        <w:t xml:space="preserve">. </w:t>
      </w:r>
      <w:r w:rsidRPr="000C0C56">
        <w:t>Such efforts may include, but are not limited to, activities such as the ones listed in the SSDI section above but not funded by SSDI, the state’s partnership and collaboration in implementing national surveys and monitoring systems, the availability/accessibility of state and local MCH data information systems, the collection and tracking of real-time data, creation of data review boards, provision and sharing of data with other state/local and external partners, and advances in information technology that facilitate</w:t>
      </w:r>
      <w:r w:rsidR="00F50C5F">
        <w:t>s</w:t>
      </w:r>
      <w:r w:rsidRPr="000C0C56">
        <w:t xml:space="preserve"> automated data analyses and reporting. </w:t>
      </w:r>
      <w:r w:rsidRPr="00A55F71" w:rsidR="00A55F71">
        <w:t>States should also describe key challenges they face in their efforts to improve the use of MCH data</w:t>
      </w:r>
      <w:r w:rsidR="008A17B1">
        <w:t>, such as challenges Title V programs may face with respect to data privacy</w:t>
      </w:r>
      <w:r w:rsidRPr="00A55F71" w:rsidR="00A55F71">
        <w:t>.</w:t>
      </w:r>
    </w:p>
    <w:p w:rsidR="00875D09" w:rsidRPr="00A96D4A" w:rsidP="00CF3C0D" w14:paraId="6E5A5B35" w14:textId="76D06DF0">
      <w:pPr>
        <w:pStyle w:val="Heading6"/>
        <w:numPr>
          <w:ilvl w:val="0"/>
          <w:numId w:val="6"/>
        </w:numPr>
        <w:ind w:left="1800"/>
        <w:rPr>
          <w:rFonts w:ascii="Cambria" w:hAnsi="Cambria"/>
          <w:color w:val="2F5496" w:themeColor="accent1" w:themeShade="BF"/>
        </w:rPr>
      </w:pPr>
      <w:bookmarkStart w:id="119" w:name="_Toc189034809"/>
      <w:bookmarkStart w:id="120" w:name="_Toc196304330"/>
      <w:r w:rsidRPr="00A96D4A">
        <w:rPr>
          <w:rFonts w:ascii="Cambria" w:hAnsi="Cambria"/>
          <w:color w:val="2F5496" w:themeColor="accent1" w:themeShade="BF"/>
        </w:rPr>
        <w:t xml:space="preserve">Title V Program Partnerships, Collaboration, </w:t>
      </w:r>
      <w:r w:rsidRPr="00F239B3">
        <w:rPr>
          <w:rFonts w:ascii="Cambria" w:hAnsi="Cambria"/>
          <w:color w:val="2F5496" w:themeColor="accent1" w:themeShade="BF"/>
        </w:rPr>
        <w:t>an</w:t>
      </w:r>
      <w:r w:rsidRPr="00A96D4A">
        <w:rPr>
          <w:rFonts w:ascii="Cambria" w:hAnsi="Cambria"/>
          <w:color w:val="2F5496" w:themeColor="accent1" w:themeShade="BF"/>
        </w:rPr>
        <w:t>d Coordinatio</w:t>
      </w:r>
      <w:r w:rsidR="00F86A50">
        <w:rPr>
          <w:rFonts w:ascii="Cambria" w:hAnsi="Cambria"/>
          <w:color w:val="2F5496" w:themeColor="accent1" w:themeShade="BF"/>
        </w:rPr>
        <w:t>n</w:t>
      </w:r>
      <w:r w:rsidR="006A6611">
        <w:rPr>
          <w:rFonts w:ascii="Cambria" w:hAnsi="Cambria"/>
          <w:color w:val="2F5496" w:themeColor="accent1" w:themeShade="BF"/>
        </w:rPr>
        <w:t xml:space="preserve"> (Required Every Five Years) (Reporting Flexibility in Interim Years)</w:t>
      </w:r>
      <w:bookmarkEnd w:id="119"/>
      <w:bookmarkEnd w:id="120"/>
    </w:p>
    <w:p w:rsidR="00875D09" w:rsidP="00080A20" w14:paraId="1B69FFC9" w14:textId="77777777">
      <w:pPr>
        <w:ind w:left="1800"/>
      </w:pPr>
      <w:r>
        <w:t xml:space="preserve">In this section, states should describe partnerships with other federal, state, and local entities, both public and private, to enhance state Title V capacity to meet the needs of the MCH population, including CSHCN, and to address the priorities identified through the Five-Year Needs Assessment. This section should include descriptions of partnerships and stakeholder engagement in programmatic decisions, as well as relationships that expand the capacity and reach of the state Title V program. </w:t>
      </w:r>
    </w:p>
    <w:p w:rsidR="00875D09" w:rsidP="00080A20" w14:paraId="4C867B7D" w14:textId="77777777">
      <w:pPr>
        <w:ind w:left="1800"/>
      </w:pPr>
      <w:r>
        <w:t>In summarizing its partnerships and collaborations, the state should describe relationships with programs, such as the following:</w:t>
      </w:r>
    </w:p>
    <w:p w:rsidR="00875D09" w:rsidP="00093513" w14:paraId="5E3C5076" w14:textId="5DD82CAA">
      <w:pPr>
        <w:pStyle w:val="ListParagraph"/>
        <w:numPr>
          <w:ilvl w:val="0"/>
          <w:numId w:val="24"/>
        </w:numPr>
        <w:ind w:left="2160"/>
      </w:pPr>
      <w:r>
        <w:t xml:space="preserve">Other MCHB investments, which </w:t>
      </w:r>
      <w:r w:rsidR="003242C9">
        <w:t xml:space="preserve">may </w:t>
      </w:r>
      <w:r>
        <w:t xml:space="preserve">include Maternal Health Innovation grants; Pediatric Mental Health Care Access Grants; Family-to-Family Health Information Centers; MCHB investments related to newborn and early childhood screenings, epilepsy, genetics, blood disorders; Maternal, Infant, and Early Childhood Home Visiting (MIECHV) Grants; Healthy Start Grants; Early Childhood </w:t>
      </w:r>
      <w:r w:rsidR="00BC70AD">
        <w:t xml:space="preserve">Comprehensive </w:t>
      </w:r>
      <w:r>
        <w:t xml:space="preserve">Systems (ECCS) Grants; MCH Training programs; and MCHB investments relating to injury prevention, autism, developmental disabilities, adolescent health, workforce development, oral health, </w:t>
      </w:r>
      <w:r w:rsidR="00010186">
        <w:t xml:space="preserve">vision and hearing, </w:t>
      </w:r>
      <w:r>
        <w:t>bullying, and emergency medical services for children;</w:t>
      </w:r>
    </w:p>
    <w:p w:rsidR="00875D09" w:rsidP="00093513" w14:paraId="4AE7A7D7" w14:textId="77777777">
      <w:pPr>
        <w:pStyle w:val="ListParagraph"/>
        <w:numPr>
          <w:ilvl w:val="0"/>
          <w:numId w:val="24"/>
        </w:numPr>
        <w:ind w:left="2160"/>
      </w:pPr>
      <w:r>
        <w:t>Other HRSA programs (e.g., community health centers, HIV/AIDS programs, and Area Health Education Centers);</w:t>
      </w:r>
    </w:p>
    <w:p w:rsidR="00875D09" w:rsidP="00093513" w14:paraId="341ECF4E" w14:textId="7403CB88">
      <w:pPr>
        <w:pStyle w:val="ListParagraph"/>
        <w:numPr>
          <w:ilvl w:val="0"/>
          <w:numId w:val="24"/>
        </w:numPr>
        <w:ind w:left="2160"/>
      </w:pPr>
      <w:r>
        <w:t xml:space="preserve">Other Federal investments (e.g., ACF, CDC, and USDA-funded programs, such as maternal mortality reviews, community health workers, immunizations, and WIC); </w:t>
      </w:r>
    </w:p>
    <w:p w:rsidR="00875D09" w:rsidP="00093513" w14:paraId="1D03A1E7" w14:textId="77777777">
      <w:pPr>
        <w:pStyle w:val="ListParagraph"/>
        <w:numPr>
          <w:ilvl w:val="0"/>
          <w:numId w:val="24"/>
        </w:numPr>
        <w:ind w:left="2160"/>
      </w:pPr>
      <w:r>
        <w:t>Local MCH programs and organizations (e.g., community-based organizations, local health departments, and urban MCH programs);</w:t>
      </w:r>
    </w:p>
    <w:p w:rsidR="00875D09" w:rsidP="00093513" w14:paraId="2F66E818" w14:textId="048290FB">
      <w:pPr>
        <w:pStyle w:val="ListParagraph"/>
        <w:numPr>
          <w:ilvl w:val="0"/>
          <w:numId w:val="24"/>
        </w:numPr>
        <w:ind w:left="2160"/>
      </w:pPr>
      <w:r>
        <w:t>Other State programs, including other programs within the State Department of Health (e.g., chronic disease prevention and health promotion, immunization, vital records and health statistics, injury prevention, behavioral and mental health</w:t>
      </w:r>
      <w:r w:rsidR="002A4E96">
        <w:t>,</w:t>
      </w:r>
      <w:r>
        <w:t xml:space="preserve"> and substance abuse);</w:t>
      </w:r>
    </w:p>
    <w:p w:rsidR="00875D09" w:rsidP="00093513" w14:paraId="19E2BE02" w14:textId="4B0E8B66">
      <w:pPr>
        <w:pStyle w:val="ListParagraph"/>
        <w:numPr>
          <w:ilvl w:val="0"/>
          <w:numId w:val="24"/>
        </w:numPr>
        <w:ind w:left="2160"/>
      </w:pPr>
      <w:r>
        <w:t>Other governmental agencies (e.g., Medicaid, CHIP, Education, Social Services/Child Welfare, Housing, Social Security Administration, Corrections and Vocational Rehabilitation Services);</w:t>
      </w:r>
    </w:p>
    <w:p w:rsidR="00875D09" w:rsidP="00093513" w14:paraId="2AA00BAC" w14:textId="6E510222">
      <w:pPr>
        <w:pStyle w:val="ListParagraph"/>
        <w:numPr>
          <w:ilvl w:val="0"/>
          <w:numId w:val="24"/>
        </w:numPr>
        <w:ind w:left="2160"/>
      </w:pPr>
      <w:r>
        <w:t>Tribes, Tribal Organizations</w:t>
      </w:r>
      <w:r w:rsidR="00F966B8">
        <w:t>,</w:t>
      </w:r>
      <w:r>
        <w:t xml:space="preserve"> and Urban Indian Organizations; </w:t>
      </w:r>
    </w:p>
    <w:p w:rsidR="00166D5C" w:rsidP="00093513" w14:paraId="0C7B9638" w14:textId="7370D700">
      <w:pPr>
        <w:pStyle w:val="ListParagraph"/>
        <w:numPr>
          <w:ilvl w:val="0"/>
          <w:numId w:val="24"/>
        </w:numPr>
        <w:ind w:left="2160"/>
      </w:pPr>
      <w:r>
        <w:t>Public health and health professional educational programs and universities</w:t>
      </w:r>
      <w:r>
        <w:t>; and</w:t>
      </w:r>
    </w:p>
    <w:p w:rsidR="00875D09" w:rsidP="00093513" w14:paraId="58ECA11F" w14:textId="6AD641B7">
      <w:pPr>
        <w:pStyle w:val="ListParagraph"/>
        <w:numPr>
          <w:ilvl w:val="0"/>
          <w:numId w:val="24"/>
        </w:numPr>
        <w:ind w:left="2160"/>
      </w:pPr>
      <w:r>
        <w:t>Non-governmental organizations</w:t>
      </w:r>
      <w:r>
        <w:t>.</w:t>
      </w:r>
    </w:p>
    <w:p w:rsidR="00A96D4A" w:rsidRPr="00A96D4A" w:rsidP="00CF3C0D" w14:paraId="349480E9" w14:textId="7297277F">
      <w:pPr>
        <w:pStyle w:val="Heading6"/>
        <w:numPr>
          <w:ilvl w:val="0"/>
          <w:numId w:val="6"/>
        </w:numPr>
        <w:ind w:left="1800"/>
        <w:rPr>
          <w:rFonts w:ascii="Cambria" w:hAnsi="Cambria"/>
          <w:color w:val="2F5496" w:themeColor="accent1" w:themeShade="BF"/>
        </w:rPr>
      </w:pPr>
      <w:bookmarkStart w:id="121" w:name="_Toc189034810"/>
      <w:bookmarkStart w:id="122" w:name="_Toc196304331"/>
      <w:r>
        <w:rPr>
          <w:rFonts w:ascii="Cambria" w:hAnsi="Cambria"/>
          <w:color w:val="2F5496" w:themeColor="accent1" w:themeShade="BF"/>
        </w:rPr>
        <w:t>Family and Community Partnerships</w:t>
      </w:r>
      <w:r w:rsidR="00A7157A">
        <w:rPr>
          <w:rFonts w:ascii="Cambria" w:hAnsi="Cambria"/>
          <w:color w:val="2F5496" w:themeColor="accent1" w:themeShade="BF"/>
        </w:rPr>
        <w:t xml:space="preserve"> (Required Every Five Years) (Reporting Flexibility in Interim Years)</w:t>
      </w:r>
      <w:bookmarkEnd w:id="121"/>
      <w:bookmarkEnd w:id="122"/>
    </w:p>
    <w:p w:rsidR="00875D09" w:rsidP="00080A20" w14:paraId="2DC4D96B" w14:textId="6F8104A4">
      <w:pPr>
        <w:ind w:left="1800"/>
      </w:pPr>
      <w:r>
        <w:t>As discussed under the Guiding Principles in Part One, Section IV</w:t>
      </w:r>
      <w:r w:rsidR="00A55F71">
        <w:t xml:space="preserve">, in the MCH Block Grant, </w:t>
      </w:r>
      <w:r>
        <w:t xml:space="preserve">family partnership is </w:t>
      </w:r>
      <w:r w:rsidR="00A55F71">
        <w:t xml:space="preserve">accomplished through </w:t>
      </w:r>
      <w:r>
        <w:t xml:space="preserve">the intentional practice of working with families for the ultimate goal of positive outcomes in all areas through the life course. </w:t>
      </w:r>
      <w:r w:rsidRPr="00A55F71" w:rsidR="00A55F71">
        <w:t xml:space="preserve">Family engagement reflects a belief in the value of the family leadership at all levels from an individual, community and policy level.   </w:t>
      </w:r>
    </w:p>
    <w:p w:rsidR="00875D09" w:rsidP="00080A20" w14:paraId="73D5B516" w14:textId="77777777">
      <w:pPr>
        <w:ind w:left="1800"/>
      </w:pPr>
      <w:r>
        <w:t>The state should provide an overarching discussion of its organizational capacity and vision for partnering with families, individuals, and family-led organizations in all aspects of their Title V Action Plan development and implementation across all population domains. Descriptions of partnership activities may include, but are not limited to, the following areas:</w:t>
      </w:r>
    </w:p>
    <w:p w:rsidR="00875D09" w:rsidP="00093513" w14:paraId="6890F750" w14:textId="77777777">
      <w:pPr>
        <w:pStyle w:val="ListParagraph"/>
        <w:numPr>
          <w:ilvl w:val="0"/>
          <w:numId w:val="25"/>
        </w:numPr>
        <w:ind w:left="1800" w:firstLine="0"/>
      </w:pPr>
      <w:r>
        <w:t>Advisory Committees;</w:t>
      </w:r>
    </w:p>
    <w:p w:rsidR="00875D09" w:rsidP="00093513" w14:paraId="1C6CAEAD" w14:textId="77777777">
      <w:pPr>
        <w:pStyle w:val="ListParagraph"/>
        <w:numPr>
          <w:ilvl w:val="0"/>
          <w:numId w:val="25"/>
        </w:numPr>
        <w:ind w:left="1800" w:firstLine="0"/>
      </w:pPr>
      <w:r>
        <w:t>Strategic and Program Planning;</w:t>
      </w:r>
    </w:p>
    <w:p w:rsidR="00875D09" w:rsidP="00093513" w14:paraId="1075EAEF" w14:textId="77777777">
      <w:pPr>
        <w:pStyle w:val="ListParagraph"/>
        <w:numPr>
          <w:ilvl w:val="0"/>
          <w:numId w:val="25"/>
        </w:numPr>
        <w:ind w:left="1800" w:firstLine="0"/>
      </w:pPr>
      <w:r>
        <w:t>Quality Improvement;</w:t>
      </w:r>
    </w:p>
    <w:p w:rsidR="00875D09" w:rsidP="00093513" w14:paraId="16C27C43" w14:textId="77777777">
      <w:pPr>
        <w:pStyle w:val="ListParagraph"/>
        <w:numPr>
          <w:ilvl w:val="0"/>
          <w:numId w:val="25"/>
        </w:numPr>
        <w:ind w:left="1800" w:firstLine="0"/>
      </w:pPr>
      <w:r>
        <w:t>Workforce Development and Training;</w:t>
      </w:r>
    </w:p>
    <w:p w:rsidR="00875D09" w:rsidP="00093513" w14:paraId="3E25DAF9" w14:textId="77777777">
      <w:pPr>
        <w:pStyle w:val="ListParagraph"/>
        <w:numPr>
          <w:ilvl w:val="0"/>
          <w:numId w:val="25"/>
        </w:numPr>
        <w:ind w:left="1800" w:firstLine="0"/>
      </w:pPr>
      <w:r>
        <w:t>Block Grant Development and Review;</w:t>
      </w:r>
    </w:p>
    <w:p w:rsidR="00875D09" w:rsidP="00093513" w14:paraId="4D4E6AFB" w14:textId="77777777">
      <w:pPr>
        <w:pStyle w:val="ListParagraph"/>
        <w:numPr>
          <w:ilvl w:val="0"/>
          <w:numId w:val="25"/>
        </w:numPr>
        <w:ind w:left="1800" w:firstLine="0"/>
      </w:pPr>
      <w:r>
        <w:t>Materials Development; and</w:t>
      </w:r>
    </w:p>
    <w:p w:rsidR="00875D09" w:rsidP="00093513" w14:paraId="546B07EF" w14:textId="77777777">
      <w:pPr>
        <w:pStyle w:val="ListParagraph"/>
        <w:numPr>
          <w:ilvl w:val="0"/>
          <w:numId w:val="25"/>
        </w:numPr>
        <w:ind w:left="1800" w:firstLine="0"/>
      </w:pPr>
      <w:r>
        <w:t>Program Outreach and Awareness</w:t>
      </w:r>
    </w:p>
    <w:p w:rsidR="00875D09" w:rsidP="00080A20" w14:paraId="291C331E" w14:textId="77777777">
      <w:pPr>
        <w:ind w:left="1800"/>
      </w:pPr>
      <w:r w:rsidRPr="002420C0">
        <w:t>Training</w:t>
      </w:r>
      <w:r>
        <w:t xml:space="preserve"> activities that serve to strengthen and advance family partnership in the Title V program, both in orientation and ongoing professional development, which are conducted for staff, family leaders, volunteers, contractors, and subcontractors should be discussed. The state should describe the contributions of family and community leaders to Title V program processes, such as assessment of needs/assets, program planning, MCH and CSHCN services delivery, and evaluation/monitoring/quality improvement activities. This discussion should include the state’s efforts to partner with families and individuals who are representative of the MCH communities being served to ensure that their needs are properly identified and appropriately addressed.  </w:t>
      </w:r>
    </w:p>
    <w:p w:rsidR="00875D09" w:rsidRPr="00AC0DB5" w:rsidP="00080A20" w14:paraId="39E1D0D4" w14:textId="70E19E11">
      <w:pPr>
        <w:ind w:left="1800"/>
      </w:pPr>
      <w:r w:rsidRPr="00731476">
        <w:t>The state should further address</w:t>
      </w:r>
      <w:r>
        <w:t xml:space="preserve"> specific roles and responsibilities of families, individuals</w:t>
      </w:r>
      <w:r w:rsidR="002C542A">
        <w:t>,</w:t>
      </w:r>
      <w:r>
        <w:t xml:space="preserve"> and </w:t>
      </w:r>
      <w:r w:rsidR="00E1394C">
        <w:t xml:space="preserve">F2Fs and other </w:t>
      </w:r>
      <w:r>
        <w:t xml:space="preserve">family-led organizations at the direct care, organizational and governance, and policymaking levels and describe the outcomes and impacts of its </w:t>
      </w:r>
      <w:r w:rsidR="007E4F0E">
        <w:t>established family</w:t>
      </w:r>
      <w:r>
        <w:t xml:space="preserve"> partnerships on Title V program policies and activities. Specific impacts of family partnership on each of the five MCH populations and on the Title V program’s cross-cutting and systems building activities should be included in the appropriate MCH domain narrative discussion. </w:t>
      </w:r>
    </w:p>
    <w:p w:rsidR="00875D09" w:rsidRPr="00A96D4A" w:rsidP="00080A20" w14:paraId="27152112" w14:textId="486382D4">
      <w:pPr>
        <w:pStyle w:val="Heading5"/>
        <w:numPr>
          <w:ilvl w:val="0"/>
          <w:numId w:val="0"/>
        </w:numPr>
        <w:ind w:left="1440" w:hanging="360"/>
        <w:rPr>
          <w:color w:val="2F5496" w:themeColor="accent1" w:themeShade="BF"/>
        </w:rPr>
      </w:pPr>
      <w:bookmarkStart w:id="123" w:name="_Toc189034811"/>
      <w:bookmarkStart w:id="124" w:name="_Toc196304332"/>
      <w:r w:rsidRPr="00A96D4A">
        <w:rPr>
          <w:color w:val="2F5496" w:themeColor="accent1" w:themeShade="BF"/>
        </w:rPr>
        <w:t>c.</w:t>
      </w:r>
      <w:r w:rsidRPr="00A96D4A">
        <w:rPr>
          <w:color w:val="2F5496" w:themeColor="accent1" w:themeShade="BF"/>
        </w:rPr>
        <w:tab/>
        <w:t>Identifying Priority Needs and Linking to Performance Measures (Required Every Five Years)</w:t>
      </w:r>
      <w:r w:rsidR="00A7157A">
        <w:rPr>
          <w:color w:val="2F5496" w:themeColor="accent1" w:themeShade="BF"/>
        </w:rPr>
        <w:t xml:space="preserve"> (Reporting Flexibility in Interim Years)</w:t>
      </w:r>
      <w:bookmarkEnd w:id="123"/>
      <w:bookmarkEnd w:id="124"/>
    </w:p>
    <w:p w:rsidR="00875D09" w:rsidP="00080A20" w14:paraId="70A27106" w14:textId="414193BD">
      <w:pPr>
        <w:ind w:left="1440"/>
      </w:pPr>
      <w:r>
        <w:t xml:space="preserve">Consistent with Figure </w:t>
      </w:r>
      <w:r w:rsidR="0C8DD85B">
        <w:t>3</w:t>
      </w:r>
      <w:r>
        <w:t xml:space="preserve">, findings from the Five-Year Needs Assessment should drive the state’s identification of its seven to </w:t>
      </w:r>
      <w:r w:rsidR="26322ACE">
        <w:t xml:space="preserve">10 </w:t>
      </w:r>
      <w:r>
        <w:t xml:space="preserve">highest MCH priority needs for the five-year reporting cycle. The selected priorities may address the defined MCH population groups and/or cross-cutting/systems building areas, and they should reflect the unique needs of the state. In addition, the identified priority needs should address areas in which a state believes that targeted interventions can result in needed improvements to its </w:t>
      </w:r>
      <w:r w:rsidR="06DE3273">
        <w:t>MCH public health</w:t>
      </w:r>
      <w:r>
        <w:t xml:space="preserve"> systems. Once identified, the priority needs inform the selection of NPMs and the development of SPMs. Collectively, the NPMs and SPMs should address the state’s identified priority needs. </w:t>
      </w:r>
    </w:p>
    <w:p w:rsidR="00875D09" w:rsidP="00080A20" w14:paraId="22D6E9F1" w14:textId="77777777">
      <w:pPr>
        <w:ind w:left="1440"/>
      </w:pPr>
      <w:r>
        <w:t>TVIS will prepopulate the priority needs provided in the previous year. States should review their priority needs to ensure alignment within the State Action Plan where priorities are linked with the existing National Outcome Measures (NOMs), NPMs, SPMs and ESMs. States can classify priority needs as New, Continued, or Revised under the following conditions:</w:t>
      </w:r>
    </w:p>
    <w:p w:rsidR="00875D09" w:rsidP="00093513" w14:paraId="29D998A5" w14:textId="4387830B">
      <w:pPr>
        <w:pStyle w:val="ListParagraph"/>
        <w:numPr>
          <w:ilvl w:val="0"/>
          <w:numId w:val="26"/>
        </w:numPr>
      </w:pPr>
      <w:r>
        <w:t>New: Priority Need is added</w:t>
      </w:r>
    </w:p>
    <w:p w:rsidR="00875D09" w:rsidP="00093513" w14:paraId="1BC1C078" w14:textId="38522CA5">
      <w:pPr>
        <w:pStyle w:val="ListParagraph"/>
        <w:numPr>
          <w:ilvl w:val="0"/>
          <w:numId w:val="26"/>
        </w:numPr>
      </w:pPr>
      <w:r>
        <w:t>Revised: Description is changed for a Priority Need provided in the previous interim year</w:t>
      </w:r>
    </w:p>
    <w:p w:rsidR="00875D09" w:rsidP="00093513" w14:paraId="73017CDA" w14:textId="0BE3AC35">
      <w:pPr>
        <w:pStyle w:val="ListParagraph"/>
        <w:numPr>
          <w:ilvl w:val="0"/>
          <w:numId w:val="26"/>
        </w:numPr>
      </w:pPr>
      <w:r>
        <w:t>Continued: No changes for a Priority Need provided in the previous interim year.</w:t>
      </w:r>
    </w:p>
    <w:p w:rsidR="00875D09" w:rsidP="00080A20" w14:paraId="1B1FBF6B" w14:textId="77777777">
      <w:pPr>
        <w:ind w:left="1440"/>
      </w:pPr>
      <w:r>
        <w:t xml:space="preserve">The TVIS will record up to 10 priority needs, but a state can include additional priorities in a field note, if desired. </w:t>
      </w:r>
    </w:p>
    <w:p w:rsidR="00875D09" w:rsidP="00080A20" w14:paraId="2BFF280A" w14:textId="77777777">
      <w:pPr>
        <w:ind w:left="1440"/>
      </w:pPr>
      <w:r>
        <w:t>The narrative discussion supplements the listing of the final priority needs by providing a rationale for how the priority needs were determined and how they link with the selected national and state performance measures. Specifically, this discussion should include:</w:t>
      </w:r>
    </w:p>
    <w:p w:rsidR="00875D09" w:rsidP="00093513" w14:paraId="76AFDC00" w14:textId="7E580116">
      <w:pPr>
        <w:pStyle w:val="ListParagraph"/>
        <w:numPr>
          <w:ilvl w:val="0"/>
          <w:numId w:val="27"/>
        </w:numPr>
      </w:pPr>
      <w:r>
        <w:t xml:space="preserve">Methodologies used to rank the broad set of identified needs and the state’s process for selecting its final seven to </w:t>
      </w:r>
      <w:r w:rsidR="00EB041F">
        <w:t>10</w:t>
      </w:r>
      <w:r w:rsidRPr="00A55F71" w:rsidR="00A55F71">
        <w:t xml:space="preserve"> </w:t>
      </w:r>
      <w:r>
        <w:t xml:space="preserve">priorities;  </w:t>
      </w:r>
    </w:p>
    <w:p w:rsidR="00875D09" w:rsidP="00093513" w14:paraId="5397DA12" w14:textId="77777777">
      <w:pPr>
        <w:pStyle w:val="ListParagraph"/>
        <w:numPr>
          <w:ilvl w:val="0"/>
          <w:numId w:val="27"/>
        </w:numPr>
      </w:pPr>
      <w:r>
        <w:t xml:space="preserve">Emerging issues or other frequently cited needs that were not included in the final list of priority needs and a rationale for why they were not selected;  </w:t>
      </w:r>
    </w:p>
    <w:p w:rsidR="00875D09" w:rsidP="00093513" w14:paraId="0395B7F0" w14:textId="34CBC465">
      <w:pPr>
        <w:pStyle w:val="ListParagraph"/>
        <w:numPr>
          <w:ilvl w:val="0"/>
          <w:numId w:val="27"/>
        </w:numPr>
      </w:pPr>
      <w:r>
        <w:t xml:space="preserve">Factors that contributed to changes in the state’s priority needs since the previous five-year reporting cycle; </w:t>
      </w:r>
    </w:p>
    <w:p w:rsidR="00875D09" w:rsidP="00093513" w14:paraId="21BE2C09" w14:textId="083A1BDB">
      <w:pPr>
        <w:pStyle w:val="ListParagraph"/>
        <w:numPr>
          <w:ilvl w:val="0"/>
          <w:numId w:val="27"/>
        </w:numPr>
      </w:pPr>
      <w:r>
        <w:t>Relationship between the priority need and the selected national and/or state performance measures in driving improvement</w:t>
      </w:r>
      <w:r w:rsidR="0029566E">
        <w:t>; and</w:t>
      </w:r>
    </w:p>
    <w:p w:rsidR="0029566E" w:rsidRPr="00AC0DB5" w:rsidP="00093513" w14:paraId="1C631C18" w14:textId="1FE6AB0E">
      <w:pPr>
        <w:pStyle w:val="ListParagraph"/>
        <w:numPr>
          <w:ilvl w:val="0"/>
          <w:numId w:val="27"/>
        </w:numPr>
      </w:pPr>
      <w:r>
        <w:t>The extent to which</w:t>
      </w:r>
      <w:r>
        <w:t xml:space="preserve"> stakeholders, including families and family-led organizations, were involved in ranking the broad set of identified needs and selecting the state’s final priorities.</w:t>
      </w:r>
    </w:p>
    <w:p w:rsidR="0087080C" w:rsidRPr="007B4D38" w:rsidP="00093513" w14:paraId="3570B96F" w14:textId="27DB587B">
      <w:pPr>
        <w:pStyle w:val="Heading3"/>
        <w:numPr>
          <w:ilvl w:val="0"/>
          <w:numId w:val="29"/>
        </w:numPr>
        <w:ind w:left="720"/>
        <w:rPr>
          <w:color w:val="2F5496" w:themeColor="accent1" w:themeShade="BF"/>
          <w:sz w:val="26"/>
          <w:szCs w:val="26"/>
        </w:rPr>
      </w:pPr>
      <w:bookmarkStart w:id="125" w:name="_Toc124339871"/>
      <w:bookmarkStart w:id="126" w:name="_Toc124339872"/>
      <w:bookmarkStart w:id="127" w:name="_Toc124339873"/>
      <w:bookmarkStart w:id="128" w:name="_Toc124339874"/>
      <w:bookmarkStart w:id="129" w:name="_Toc124339875"/>
      <w:bookmarkStart w:id="130" w:name="_Toc124339876"/>
      <w:bookmarkStart w:id="131" w:name="_Toc124339877"/>
      <w:bookmarkStart w:id="132" w:name="_Toc124339893"/>
      <w:bookmarkStart w:id="133" w:name="_Toc124362005"/>
      <w:bookmarkStart w:id="134" w:name="_Toc124339894"/>
      <w:bookmarkStart w:id="135" w:name="_Toc124362006"/>
      <w:bookmarkStart w:id="136" w:name="_Toc124339895"/>
      <w:bookmarkStart w:id="137" w:name="_Toc124362007"/>
      <w:bookmarkStart w:id="138" w:name="_Toc124339896"/>
      <w:bookmarkStart w:id="139" w:name="_Toc124362008"/>
      <w:bookmarkStart w:id="140" w:name="_Toc124339897"/>
      <w:bookmarkStart w:id="141" w:name="_Toc124362009"/>
      <w:bookmarkStart w:id="142" w:name="_Toc124339898"/>
      <w:bookmarkStart w:id="143" w:name="_Toc124362010"/>
      <w:bookmarkStart w:id="144" w:name="_Toc124339899"/>
      <w:bookmarkStart w:id="145" w:name="_Toc124362011"/>
      <w:bookmarkStart w:id="146" w:name="_Toc124339900"/>
      <w:bookmarkStart w:id="147" w:name="_Toc124362012"/>
      <w:bookmarkStart w:id="148" w:name="_Toc124339901"/>
      <w:bookmarkStart w:id="149" w:name="_Toc124362013"/>
      <w:bookmarkStart w:id="150" w:name="_Toc124339902"/>
      <w:bookmarkStart w:id="151" w:name="_Toc124362014"/>
      <w:bookmarkStart w:id="152" w:name="_Toc124339903"/>
      <w:bookmarkStart w:id="153" w:name="_Toc124362015"/>
      <w:bookmarkStart w:id="154" w:name="_Toc124339904"/>
      <w:bookmarkStart w:id="155" w:name="_Toc124362016"/>
      <w:bookmarkStart w:id="156" w:name="_Toc124339905"/>
      <w:bookmarkStart w:id="157" w:name="_Toc124362017"/>
      <w:bookmarkStart w:id="158" w:name="_Toc189034812"/>
      <w:bookmarkStart w:id="159" w:name="_Toc196304333"/>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r w:rsidRPr="007B4D38">
        <w:rPr>
          <w:rFonts w:eastAsiaTheme="minorHAnsi" w:cstheme="minorBidi"/>
          <w:color w:val="2F5496" w:themeColor="accent1" w:themeShade="BF"/>
          <w:sz w:val="26"/>
          <w:szCs w:val="26"/>
        </w:rPr>
        <w:t>Financial Narrative</w:t>
      </w:r>
      <w:r w:rsidRPr="007B4D38" w:rsidR="00CC1785">
        <w:rPr>
          <w:rFonts w:eastAsiaTheme="minorHAnsi" w:cstheme="minorBidi"/>
          <w:color w:val="2F5496" w:themeColor="accent1" w:themeShade="BF"/>
          <w:sz w:val="26"/>
          <w:szCs w:val="26"/>
        </w:rPr>
        <w:t xml:space="preserve"> </w:t>
      </w:r>
      <w:r w:rsidRPr="007B4D38" w:rsidR="00CC1785">
        <w:rPr>
          <w:color w:val="2F5496" w:themeColor="accent1" w:themeShade="BF"/>
          <w:sz w:val="26"/>
          <w:szCs w:val="26"/>
        </w:rPr>
        <w:t>(Annual Update Required)</w:t>
      </w:r>
      <w:bookmarkEnd w:id="158"/>
      <w:bookmarkEnd w:id="159"/>
    </w:p>
    <w:p w:rsidR="001110E7" w:rsidRPr="002171CB" w:rsidP="007B4D38" w14:paraId="7D489F67" w14:textId="7BE977CC">
      <w:pPr>
        <w:ind w:left="720"/>
      </w:pPr>
      <w:r w:rsidRPr="002171CB">
        <w:t>The development and implementation of a workable State Action Plan requires careful analysis and utilization of available funding and resources</w:t>
      </w:r>
      <w:r w:rsidR="00064F3C">
        <w:t xml:space="preserve">. </w:t>
      </w:r>
      <w:r w:rsidRPr="002171CB">
        <w:t>Building on the assessment of state MCH population needs and Title V program needs, the state should present a budget plan for the Application year that aligns its proposed Title V program activities with the identified MCH needs</w:t>
      </w:r>
      <w:r w:rsidR="00064F3C">
        <w:t xml:space="preserve">. </w:t>
      </w:r>
      <w:r w:rsidRPr="002171CB">
        <w:t>In addition, the state should report and reflect on its MCH Block Grant expenditures for the Annual Report year</w:t>
      </w:r>
      <w:r w:rsidR="00064F3C">
        <w:t xml:space="preserve">. </w:t>
      </w:r>
      <w:r w:rsidRPr="002171CB">
        <w:t>This reflection should include a comparison of planned, budgeted activities with actual expenditures for that fiscal year and link the allocation of financial resources with outcomes achieved relative to the State’s Title V program plan</w:t>
      </w:r>
      <w:r w:rsidR="00237F68">
        <w:t>.</w:t>
      </w:r>
    </w:p>
    <w:p w:rsidR="001110E7" w:rsidRPr="002171CB" w:rsidP="007B4D38" w14:paraId="4607F5CA" w14:textId="5DE3449E">
      <w:pPr>
        <w:ind w:left="720"/>
      </w:pPr>
      <w:r w:rsidRPr="002171CB">
        <w:t xml:space="preserve">The combined Expenditure and Budget narrative sections should demonstrate accountability in the state’s use of its federal and state MCH Block Grant funds to </w:t>
      </w:r>
      <w:r w:rsidR="002420C0">
        <w:t>comply with</w:t>
      </w:r>
      <w:r w:rsidRPr="002171CB" w:rsidR="002420C0">
        <w:t xml:space="preserve"> </w:t>
      </w:r>
      <w:r w:rsidRPr="002171CB">
        <w:t>the program’s</w:t>
      </w:r>
      <w:r w:rsidR="002420C0">
        <w:t xml:space="preserve"> requirements and</w:t>
      </w:r>
      <w:r w:rsidRPr="002171CB">
        <w:t xml:space="preserve"> legislative intent, i.e., “to improve the health of all mothers and children</w:t>
      </w:r>
      <w:r w:rsidR="00A55F71">
        <w:t>.</w:t>
      </w:r>
      <w:r w:rsidRPr="002171CB">
        <w:t>” [Section 501(a)]</w:t>
      </w:r>
      <w:r w:rsidR="00064F3C">
        <w:t xml:space="preserve">. </w:t>
      </w:r>
      <w:r w:rsidRPr="002171CB">
        <w:t>States should reflect on whether the Title V program efforts and outcomes discussed in the State Action Plan and other sections of the Application/Annual Report could have been achieved without federal MCH Block Grant funding support.</w:t>
      </w:r>
    </w:p>
    <w:p w:rsidR="001110E7" w:rsidRPr="002171CB" w:rsidP="007B4D38" w14:paraId="5BA0B154" w14:textId="5CA76445">
      <w:pPr>
        <w:ind w:left="720"/>
      </w:pPr>
      <w:r w:rsidRPr="002171CB">
        <w:t>States should maintain expenditure and budget documentation for the MCH Block Grant, consistent with the requirements in Section 505(a) and Section 506(a)</w:t>
      </w:r>
      <w:r w:rsidR="00064F3C">
        <w:t xml:space="preserve">. </w:t>
      </w:r>
      <w:r w:rsidRPr="002171CB">
        <w:t>Per Section 506(b)(1), each state is required to conduct an audit of its expenditures every two years.</w:t>
      </w:r>
    </w:p>
    <w:p w:rsidR="0087080C" w:rsidRPr="007B4D38" w:rsidP="00093513" w14:paraId="66F7C251" w14:textId="45D31D3A">
      <w:pPr>
        <w:pStyle w:val="Heading4"/>
        <w:numPr>
          <w:ilvl w:val="3"/>
          <w:numId w:val="30"/>
        </w:numPr>
        <w:rPr>
          <w:rFonts w:ascii="Cambria" w:hAnsi="Cambria"/>
          <w:i w:val="0"/>
          <w:sz w:val="24"/>
          <w:szCs w:val="24"/>
        </w:rPr>
      </w:pPr>
      <w:bookmarkStart w:id="160" w:name="_Toc189034813"/>
      <w:bookmarkStart w:id="161" w:name="_Toc196304334"/>
      <w:r w:rsidRPr="007B4D38">
        <w:rPr>
          <w:rFonts w:ascii="Cambria" w:hAnsi="Cambria"/>
          <w:i w:val="0"/>
          <w:sz w:val="24"/>
          <w:szCs w:val="24"/>
        </w:rPr>
        <w:t>Expenditures</w:t>
      </w:r>
      <w:r w:rsidRPr="007B4D38" w:rsidR="000E7C4D">
        <w:rPr>
          <w:rFonts w:ascii="Cambria" w:hAnsi="Cambria"/>
          <w:i w:val="0"/>
          <w:sz w:val="24"/>
          <w:szCs w:val="24"/>
        </w:rPr>
        <w:t xml:space="preserve"> </w:t>
      </w:r>
      <w:bookmarkStart w:id="162" w:name="_Hlk123142180"/>
      <w:r w:rsidRPr="007B4D38" w:rsidR="000E7C4D">
        <w:rPr>
          <w:rFonts w:ascii="Cambria" w:hAnsi="Cambria"/>
          <w:i w:val="0"/>
          <w:sz w:val="24"/>
          <w:szCs w:val="24"/>
        </w:rPr>
        <w:t>(Annual Update Required)</w:t>
      </w:r>
      <w:bookmarkEnd w:id="160"/>
      <w:bookmarkEnd w:id="161"/>
      <w:bookmarkEnd w:id="162"/>
    </w:p>
    <w:p w:rsidR="001D34A9" w:rsidRPr="002171CB" w:rsidP="007B4D38" w14:paraId="51492A12" w14:textId="47C0B3CA">
      <w:pPr>
        <w:ind w:left="1080"/>
      </w:pPr>
      <w:r w:rsidRPr="002171CB">
        <w:t xml:space="preserve">In describing its MCH Block Grant expenditures, states should reflect on the federal and non-federal monies that have been obligated and spent. This discussion is intended to provide the reader with an understanding of how the supported programs and services link with the state’s MCH priority needs and meet the requirements of Title V legislation. </w:t>
      </w:r>
    </w:p>
    <w:p w:rsidR="001D34A9" w:rsidRPr="002171CB" w:rsidP="007B4D38" w14:paraId="6CEB9AAA" w14:textId="4FEB6829">
      <w:pPr>
        <w:ind w:left="1080"/>
      </w:pPr>
      <w:r w:rsidRPr="002171CB">
        <w:t xml:space="preserve">The expenditure narrative should demonstrate the Federal/State partnership and how federal support complements the state’s total MCH investment, as reflected on Form 2, Lines 3-6 (i.e., reported State, Local, Other, and Program Income expenditures). States should monitor expenditures regularly to ensure compliance with </w:t>
      </w:r>
      <w:r w:rsidR="002420C0">
        <w:t>all applicable</w:t>
      </w:r>
      <w:r w:rsidRPr="002171CB" w:rsidR="002420C0">
        <w:t xml:space="preserve"> </w:t>
      </w:r>
      <w:r w:rsidRPr="002171CB">
        <w:t>financial requirements. The state should document and explain how</w:t>
      </w:r>
      <w:r w:rsidR="00920F11">
        <w:t xml:space="preserve"> </w:t>
      </w:r>
      <w:r w:rsidRPr="002171CB">
        <w:t>the reported expenditures comply with the 30%</w:t>
      </w:r>
      <w:r w:rsidR="005F1365">
        <w:t>/</w:t>
      </w:r>
      <w:r w:rsidRPr="002171CB">
        <w:t>30%</w:t>
      </w:r>
      <w:r w:rsidR="005F1365">
        <w:t>/</w:t>
      </w:r>
      <w:r w:rsidRPr="002171CB">
        <w:t xml:space="preserve">10% requirements, as specified in Section </w:t>
      </w:r>
      <w:r w:rsidR="00A55F71">
        <w:t xml:space="preserve">505(a)(3) and Section </w:t>
      </w:r>
      <w:r w:rsidRPr="002171CB">
        <w:t>504(d)</w:t>
      </w:r>
      <w:r w:rsidR="00A55F71">
        <w:t>, respectively</w:t>
      </w:r>
      <w:r w:rsidRPr="002171CB">
        <w:t>. Significant variations of more than 10% in the expenditure data reported on Form 2 and Form 3, as compared to the state’s planned budget for that same fiscal year, should be explained in the narrative discussion.</w:t>
      </w:r>
      <w:r w:rsidR="008F36EE">
        <w:t xml:space="preserve"> The state should describe the method by which funds are allocated </w:t>
      </w:r>
      <w:r w:rsidR="00422D68">
        <w:t xml:space="preserve">among </w:t>
      </w:r>
      <w:r w:rsidR="00B00C8F">
        <w:t xml:space="preserve">populations or geographic areas </w:t>
      </w:r>
      <w:r w:rsidR="008F36EE">
        <w:t>within the state</w:t>
      </w:r>
      <w:r w:rsidR="00422D68">
        <w:t xml:space="preserve"> for MCH services</w:t>
      </w:r>
      <w:r w:rsidRPr="00A55F71" w:rsidR="00A55F71">
        <w:t>.</w:t>
      </w:r>
      <w:r w:rsidR="0063489C">
        <w:t xml:space="preserve"> </w:t>
      </w:r>
      <w:r w:rsidR="00A47D97">
        <w:t>The</w:t>
      </w:r>
      <w:r w:rsidR="0063489C">
        <w:t xml:space="preserve"> state should highlight how funding supported family </w:t>
      </w:r>
      <w:r w:rsidR="000332B7">
        <w:t>engagement</w:t>
      </w:r>
      <w:r w:rsidR="0063489C">
        <w:t xml:space="preserve"> in the Title V program</w:t>
      </w:r>
      <w:r w:rsidR="00422D68">
        <w:t>.</w:t>
      </w:r>
      <w:r w:rsidRPr="002171CB">
        <w:t xml:space="preserve"> </w:t>
      </w:r>
      <w:r w:rsidR="008F36EE">
        <w:t>T</w:t>
      </w:r>
      <w:r w:rsidRPr="002171CB">
        <w:t>he state should reflect on the number/percent of the MCH population who are served by Title V, as reported on Form 5, and provide a description of the state’s efforts to expand its reach. Challenges faced by the state should be noted and addressed.</w:t>
      </w:r>
    </w:p>
    <w:p w:rsidR="001D34A9" w:rsidRPr="002171CB" w:rsidP="007B4D38" w14:paraId="0706AE31" w14:textId="0D06CD50">
      <w:pPr>
        <w:ind w:left="1080"/>
      </w:pPr>
      <w:r>
        <w:t xml:space="preserve">In some </w:t>
      </w:r>
      <w:r w:rsidR="00E822AE">
        <w:t>cases,</w:t>
      </w:r>
      <w:r w:rsidRPr="002171CB">
        <w:t xml:space="preserve"> funds for the reporting year </w:t>
      </w:r>
      <w:r w:rsidRPr="002171CB" w:rsidR="0063489C">
        <w:t>may not be</w:t>
      </w:r>
      <w:r w:rsidRPr="002171CB">
        <w:t xml:space="preserve"> fully expended at the time of submission. Given that the state is required to submit a Federal Financial Report (FFR) with the final financial data</w:t>
      </w:r>
      <w:r w:rsidR="00644DE0">
        <w:t xml:space="preserve"> </w:t>
      </w:r>
      <w:r w:rsidR="00AE5375">
        <w:t>following</w:t>
      </w:r>
      <w:r w:rsidR="00644DE0">
        <w:t xml:space="preserve"> the expiration of funds</w:t>
      </w:r>
      <w:r w:rsidR="00EB041F">
        <w:t>,</w:t>
      </w:r>
      <w:r w:rsidRPr="002171CB">
        <w:t xml:space="preserve"> the most recent expenditure data should be reported at the time of submission. The state may </w:t>
      </w:r>
      <w:r w:rsidR="002E7BB5">
        <w:t>use</w:t>
      </w:r>
      <w:r w:rsidRPr="002171CB">
        <w:t xml:space="preserve"> the form or field notes on Forms 2 and Form 3 to explain any discrepancies in its submitted financial data and work with its MCHB Project Officer in reporting final expenditures. </w:t>
      </w:r>
    </w:p>
    <w:p w:rsidR="001D34A9" w:rsidRPr="002171CB" w:rsidP="007B4D38" w14:paraId="2E9F3F03" w14:textId="79A8ABEA">
      <w:pPr>
        <w:ind w:left="1080"/>
      </w:pPr>
      <w:r w:rsidRPr="002171CB">
        <w:t xml:space="preserve">States report the federal and non-federal MCH Block Grant expenditures separately on the budget/expenditure forms. This breakdown should be further examined as part of the narrative discussion. </w:t>
      </w:r>
    </w:p>
    <w:p w:rsidR="001D34A9" w:rsidRPr="002171CB" w:rsidP="007B4D38" w14:paraId="48266887" w14:textId="4B16AFB0">
      <w:pPr>
        <w:ind w:left="1080"/>
      </w:pPr>
      <w:r w:rsidRPr="002171CB">
        <w:t>With respect to Medicaid, Title V should be the payer of last resort</w:t>
      </w:r>
      <w:r w:rsidR="004F1503">
        <w:t>,</w:t>
      </w:r>
      <w:r w:rsidRPr="002171CB">
        <w:t xml:space="preserve"> and MCH Block Grant funds cannot be used to reimburse a claim for a service that is otherwise covered under Medicaid. Additionally, service providers receiving MCH Block Grant funds are strongly encouraged to seek payment from other public and private insurance providers when applicable. The state should describe how services supported by the MCH Block Grant reflect services that were not covered or reimbursed through the Medicaid program or another provider.</w:t>
      </w:r>
    </w:p>
    <w:p w:rsidR="0087080C" w:rsidRPr="007B4D38" w:rsidP="00093513" w14:paraId="374AC3FD" w14:textId="193FA213">
      <w:pPr>
        <w:pStyle w:val="Heading4"/>
        <w:numPr>
          <w:ilvl w:val="3"/>
          <w:numId w:val="30"/>
        </w:numPr>
        <w:rPr>
          <w:rFonts w:ascii="Cambria" w:hAnsi="Cambria"/>
          <w:i w:val="0"/>
          <w:sz w:val="24"/>
          <w:szCs w:val="24"/>
        </w:rPr>
      </w:pPr>
      <w:bookmarkStart w:id="163" w:name="_Toc189034814"/>
      <w:bookmarkStart w:id="164" w:name="_Toc196304335"/>
      <w:r w:rsidRPr="007B4D38">
        <w:rPr>
          <w:rFonts w:ascii="Cambria" w:hAnsi="Cambria"/>
          <w:i w:val="0"/>
          <w:sz w:val="24"/>
          <w:szCs w:val="24"/>
        </w:rPr>
        <w:t>Budget</w:t>
      </w:r>
      <w:r w:rsidRPr="007B4D38" w:rsidR="000E7C4D">
        <w:rPr>
          <w:rFonts w:ascii="Cambria" w:hAnsi="Cambria"/>
          <w:i w:val="0"/>
          <w:sz w:val="24"/>
          <w:szCs w:val="24"/>
        </w:rPr>
        <w:t xml:space="preserve"> (Annual Update Required)</w:t>
      </w:r>
      <w:bookmarkEnd w:id="163"/>
      <w:bookmarkEnd w:id="164"/>
    </w:p>
    <w:p w:rsidR="00BF0E0B" w:rsidRPr="002171CB" w:rsidP="007B4D38" w14:paraId="62037D9C" w14:textId="0396D410">
      <w:pPr>
        <w:ind w:left="1080"/>
      </w:pPr>
      <w:r w:rsidRPr="002171CB">
        <w:t>In its budget narrative, the state should present a plan that describes how federal and non-federal Title V funds will be used to address the state’s priority needs, improve performance related to the targeted MCH outcomes</w:t>
      </w:r>
      <w:r w:rsidR="00B8513E">
        <w:t>,</w:t>
      </w:r>
      <w:r w:rsidRPr="002171CB">
        <w:t xml:space="preserve"> and expand its systems of care for both the MCH and CSHCN populations. The budget narrative should also demonstrate and assure the state’s commitment to complying with </w:t>
      </w:r>
      <w:r w:rsidR="00CC3E83">
        <w:t>all applicable</w:t>
      </w:r>
      <w:r w:rsidRPr="002171CB">
        <w:t xml:space="preserve"> financial requirements (e.g., 30%</w:t>
      </w:r>
      <w:r w:rsidR="003177C3">
        <w:t>/</w:t>
      </w:r>
      <w:r w:rsidRPr="002171CB">
        <w:t>30%</w:t>
      </w:r>
      <w:r w:rsidR="003177C3">
        <w:t>/</w:t>
      </w:r>
      <w:r w:rsidRPr="002171CB">
        <w:t xml:space="preserve">10% requirements) and block grant program regulations. </w:t>
      </w:r>
    </w:p>
    <w:p w:rsidR="00BF0E0B" w:rsidRPr="002171CB" w:rsidP="007B4D38" w14:paraId="268F005D" w14:textId="7ED2F0DC">
      <w:pPr>
        <w:ind w:left="1080"/>
      </w:pPr>
      <w:r w:rsidRPr="002171CB">
        <w:t>Similar to the narrative description that the state provided for its expenditures, the budget narrative should demonstrate the federal-state partnership and how federal MCH Block Grant support will be utilized to complement the state’s planned total match (i.e., State, Local, Other, and Program Income funds) for the Application year.</w:t>
      </w:r>
      <w:r w:rsidR="00422D68">
        <w:t xml:space="preserve"> </w:t>
      </w:r>
      <w:r w:rsidRPr="002171CB">
        <w:t xml:space="preserve">The budget narrative should highlight the State’s MCH/CSHCN program and align with the identified MCH/CSHCN priorities. This discussion should clearly articulate how federal and non-federal MCH Block Grant funds will support the activities that are described in the State Action Plan for the upcoming budget period. </w:t>
      </w:r>
    </w:p>
    <w:p w:rsidR="00BF0E0B" w:rsidRPr="002171CB" w:rsidP="007B4D38" w14:paraId="424B46DB" w14:textId="01BDFD5A">
      <w:pPr>
        <w:ind w:left="1080"/>
      </w:pPr>
      <w:r w:rsidRPr="002171CB">
        <w:t xml:space="preserve">While the final federal MCH Block Grant allocation is not yet known, states should use the allocation for the current fiscal year as a basis for determining budget estimates for federal and non-federal MCH Block Grant funds in the Application year. In the budget narrative discussion, the state should describe sources of other federal MCH dollars (as noted on Form 2, Line 9), state matching funds and other state funds used by the agency in its Title V programming. This discussion should include how MCH Block Grant funds support essential services, as defined by the Title V MCH Services Block Grant Pyramid, for the three legislatively defined </w:t>
      </w:r>
      <w:r w:rsidR="00E96339">
        <w:t xml:space="preserve">MCH </w:t>
      </w:r>
      <w:r w:rsidRPr="002171CB">
        <w:t xml:space="preserve">populations. </w:t>
      </w:r>
      <w:r w:rsidR="00E96339">
        <w:t xml:space="preserve">[Section 505(a)(1)]. </w:t>
      </w:r>
      <w:r w:rsidRPr="002171CB">
        <w:t>The narrative discussion should provide an explanation of how the planned funding will support the budget estimates for individuals served and types of services provided, as reported on Form 3a and Form 3b.</w:t>
      </w:r>
      <w:r w:rsidR="00422D68">
        <w:t xml:space="preserve"> </w:t>
      </w:r>
      <w:r w:rsidRPr="00E50C14" w:rsidR="00E50C14">
        <w:t xml:space="preserve">The state should describe the method by which funds are allocated among </w:t>
      </w:r>
      <w:r w:rsidR="00606BCA">
        <w:t>populations or geographic areas</w:t>
      </w:r>
      <w:r w:rsidRPr="00E50C14" w:rsidR="00E50C14">
        <w:t xml:space="preserve"> within the state for MCH services. This discussion should include how families are engaged and financially supported by the program.</w:t>
      </w:r>
    </w:p>
    <w:p w:rsidR="00BF0E0B" w:rsidRPr="002171CB" w:rsidP="007B4D38" w14:paraId="1B3C36F9" w14:textId="1E05BB0F">
      <w:pPr>
        <w:ind w:left="1080"/>
      </w:pPr>
      <w:r w:rsidRPr="002171CB">
        <w:t>Significant variations in the budgeted amounts reported by a state on Form 2 and Form 3, as compared to previous years’ reporting, should be explained. Any budget notes provided on Form 2, Form 3a, and Form 3b should be further clarified in the narrative discussion.</w:t>
      </w:r>
    </w:p>
    <w:p w:rsidR="00BF0E0B" w:rsidRPr="002171CB" w:rsidP="007B4D38" w14:paraId="08F7DF3E" w14:textId="10D7CF55">
      <w:pPr>
        <w:ind w:left="1080"/>
      </w:pPr>
      <w:r w:rsidRPr="002171CB">
        <w:t xml:space="preserve">The state should describe its plan to meet and monitor the required match requirements, which includes a $3 match in non-federal funds for every $4 of federal MCH Block Grant funds expended [Section 503(a)] and the maintenance of effort from 1989 [Section 505(a)(4)]. The state should also briefly describe any continuation funding for special projects [Section 505(a)(5)(C)(i)] or consolidated health programs as defined in Section 501(b)(1), and how funding will only be used consistent with Title V nondiscrimination provisions </w:t>
      </w:r>
      <w:r w:rsidR="00DF53F7">
        <w:t xml:space="preserve">in Section 508 </w:t>
      </w:r>
      <w:r w:rsidRPr="002171CB">
        <w:t>[Section 505(a)(5)(B)].</w:t>
      </w:r>
    </w:p>
    <w:p w:rsidR="00BF0E0B" w:rsidRPr="002171CB" w:rsidP="007B4D38" w14:paraId="1235F783" w14:textId="2B083CC5">
      <w:pPr>
        <w:ind w:left="1080"/>
      </w:pPr>
      <w:r w:rsidRPr="002171CB">
        <w:t>States are reminded that “any amount payable to a state under this title from allotments for a fiscal year, which remains unobligated at the end of such year, shall remain available to such state for obligation during the next fiscal year</w:t>
      </w:r>
      <w:r w:rsidR="00064F3C">
        <w:t xml:space="preserve">. </w:t>
      </w:r>
      <w:r w:rsidRPr="002171CB">
        <w:t>No payment may be made to a state under this title from allotments for a fiscal year for expenditures made after the following fiscal year” [Section 503(b)]</w:t>
      </w:r>
      <w:r w:rsidR="00064F3C">
        <w:t xml:space="preserve">. </w:t>
      </w:r>
      <w:r w:rsidRPr="002171CB">
        <w:t>While states apply annually for MCH Block Grant funding, a state has two years in which to expend the federal MCH Block Grant allocation awarded in any fiscal year.</w:t>
      </w:r>
    </w:p>
    <w:p w:rsidR="0087080C" w:rsidRPr="007B4D38" w:rsidP="00CF3C0D" w14:paraId="2C59FD2C" w14:textId="27FDCAF7">
      <w:pPr>
        <w:pStyle w:val="Heading3"/>
        <w:numPr>
          <w:ilvl w:val="1"/>
          <w:numId w:val="1"/>
        </w:numPr>
        <w:ind w:left="720"/>
        <w:rPr>
          <w:color w:val="2F5496" w:themeColor="accent1" w:themeShade="BF"/>
          <w:sz w:val="26"/>
          <w:szCs w:val="26"/>
        </w:rPr>
      </w:pPr>
      <w:bookmarkStart w:id="165" w:name="_Toc189034815"/>
      <w:bookmarkStart w:id="166" w:name="_Toc196304336"/>
      <w:r w:rsidRPr="007B4D38">
        <w:rPr>
          <w:color w:val="2F5496" w:themeColor="accent1" w:themeShade="BF"/>
          <w:sz w:val="26"/>
          <w:szCs w:val="26"/>
        </w:rPr>
        <w:t>Five-Year State Action Plan</w:t>
      </w:r>
      <w:r w:rsidRPr="007B4D38" w:rsidR="000E7C4D">
        <w:rPr>
          <w:color w:val="2F5496" w:themeColor="accent1" w:themeShade="BF"/>
          <w:sz w:val="26"/>
          <w:szCs w:val="26"/>
        </w:rPr>
        <w:t xml:space="preserve"> (Annual Update Required)</w:t>
      </w:r>
      <w:bookmarkEnd w:id="165"/>
      <w:bookmarkEnd w:id="166"/>
    </w:p>
    <w:p w:rsidR="00696D9E" w:rsidRPr="00AC0DB5" w:rsidP="007B4D38" w14:paraId="7DBB845D" w14:textId="30F473E3">
      <w:pPr>
        <w:ind w:left="720"/>
      </w:pPr>
      <w:r w:rsidRPr="00333A19">
        <w:t xml:space="preserve">Building on its needs assessment, </w:t>
      </w:r>
      <w:r w:rsidR="003B3C3D">
        <w:t>budget</w:t>
      </w:r>
      <w:r w:rsidRPr="005F2BE4" w:rsidR="003B3C3D">
        <w:t xml:space="preserve"> </w:t>
      </w:r>
      <w:r w:rsidRPr="005F2BE4" w:rsidR="005F2BE4">
        <w:t>planning</w:t>
      </w:r>
      <w:r>
        <w:t>,</w:t>
      </w:r>
      <w:r w:rsidRPr="00333A19">
        <w:t xml:space="preserve"> and performance reporting, the state’s five-year action planning begins with the completion of the State Action Plan Table.</w:t>
      </w:r>
      <w:r>
        <w:t xml:space="preserve"> The State Action Plan table shall be established based on the findings in the Needs Assessment Summary. </w:t>
      </w:r>
      <w:r w:rsidR="0096039A">
        <w:t>The State</w:t>
      </w:r>
      <w:r w:rsidRPr="00333A19" w:rsidR="0096039A">
        <w:t xml:space="preserve"> </w:t>
      </w:r>
      <w:r w:rsidRPr="00333A19" w:rsidR="00333A19">
        <w:t xml:space="preserve">Action Plan </w:t>
      </w:r>
      <w:r w:rsidR="0096039A">
        <w:t xml:space="preserve">Narrative </w:t>
      </w:r>
      <w:r w:rsidRPr="00333A19" w:rsidR="00333A19">
        <w:t>serves as the Application/Annual Report discussion for the state on their planned activities for the Application year and the activities that were implemented in the Annual Report year</w:t>
      </w:r>
      <w:r w:rsidR="00064F3C">
        <w:t xml:space="preserve">. </w:t>
      </w:r>
      <w:r w:rsidRPr="00333A19" w:rsidR="00333A19">
        <w:t>Activities should be discussed relative to the pertinent domain, state priority need, Title V program goal, evidence-based or -informed strategies</w:t>
      </w:r>
      <w:r w:rsidR="00EF76E8">
        <w:t>,</w:t>
      </w:r>
      <w:r w:rsidRPr="00333A19" w:rsidR="00333A19">
        <w:t xml:space="preserve"> and national and state-specific performance and outcome measures</w:t>
      </w:r>
      <w:r w:rsidR="00064F3C">
        <w:t xml:space="preserve">. </w:t>
      </w:r>
    </w:p>
    <w:p w:rsidR="00A84470" w:rsidRPr="007B4D38" w:rsidP="00CF3C0D" w14:paraId="6304DC87" w14:textId="5F6C1171">
      <w:pPr>
        <w:pStyle w:val="Heading4"/>
        <w:numPr>
          <w:ilvl w:val="2"/>
          <w:numId w:val="1"/>
        </w:numPr>
        <w:ind w:left="1080" w:hanging="360"/>
        <w:rPr>
          <w:rFonts w:ascii="Cambria" w:hAnsi="Cambria"/>
          <w:i w:val="0"/>
          <w:iCs w:val="0"/>
          <w:sz w:val="24"/>
          <w:szCs w:val="24"/>
        </w:rPr>
      </w:pPr>
      <w:r w:rsidRPr="007B4D38">
        <w:rPr>
          <w:rFonts w:ascii="Cambria" w:hAnsi="Cambria"/>
          <w:i w:val="0"/>
          <w:iCs w:val="0"/>
          <w:sz w:val="24"/>
          <w:szCs w:val="24"/>
        </w:rPr>
        <w:t xml:space="preserve"> </w:t>
      </w:r>
      <w:bookmarkStart w:id="167" w:name="_Toc189034816"/>
      <w:bookmarkStart w:id="168" w:name="_Toc196304337"/>
      <w:r w:rsidRPr="007B4D38">
        <w:rPr>
          <w:rFonts w:ascii="Cambria" w:hAnsi="Cambria"/>
          <w:i w:val="0"/>
          <w:iCs w:val="0"/>
          <w:sz w:val="24"/>
          <w:szCs w:val="24"/>
        </w:rPr>
        <w:t>Five-Year</w:t>
      </w:r>
      <w:r w:rsidRPr="007B4D38" w:rsidR="0087080C">
        <w:rPr>
          <w:rFonts w:ascii="Cambria" w:hAnsi="Cambria"/>
          <w:i w:val="0"/>
          <w:sz w:val="24"/>
          <w:szCs w:val="24"/>
        </w:rPr>
        <w:t xml:space="preserve"> State Action Plan </w:t>
      </w:r>
      <w:r w:rsidRPr="007B4D38">
        <w:rPr>
          <w:rFonts w:ascii="Cambria" w:hAnsi="Cambria"/>
          <w:i w:val="0"/>
          <w:iCs w:val="0"/>
          <w:sz w:val="24"/>
          <w:szCs w:val="24"/>
        </w:rPr>
        <w:t>Table (Required Every Five Years)</w:t>
      </w:r>
      <w:bookmarkEnd w:id="167"/>
      <w:bookmarkEnd w:id="168"/>
    </w:p>
    <w:p w:rsidR="00A84470" w:rsidP="00A84470" w14:paraId="4C8D0441" w14:textId="173568C2">
      <w:pPr>
        <w:ind w:left="1080"/>
      </w:pPr>
      <w:r>
        <w:t xml:space="preserve">Based on the </w:t>
      </w:r>
      <w:r w:rsidR="00347BD4">
        <w:t>MCH Block Grant workflow</w:t>
      </w:r>
      <w:r>
        <w:t xml:space="preserve"> presented in Figure </w:t>
      </w:r>
      <w:r w:rsidR="00B3361E">
        <w:t>3</w:t>
      </w:r>
      <w:r>
        <w:t xml:space="preserve">, the State Action Plan Table (Figure </w:t>
      </w:r>
      <w:r w:rsidR="00B3361E">
        <w:t>5</w:t>
      </w:r>
      <w:r>
        <w:t>) is intended to serve as a planning tool for states to use in identifying key strategies, objectives</w:t>
      </w:r>
      <w:r w:rsidR="00B3361E">
        <w:t>,</w:t>
      </w:r>
      <w:r>
        <w:t xml:space="preserve"> and relevant performance measures to align with the selected priority needs. Organized by the five MCH population health domains (i.e., Women/Maternal Health, Perinatal/Infant Health, Child Health, Adolescent Health</w:t>
      </w:r>
      <w:r w:rsidR="00B3361E">
        <w:t>,</w:t>
      </w:r>
      <w:r>
        <w:t xml:space="preserve"> and CSHCN) and the sixth cross-cutting and systems building domain, the State Action Plan Table should include the following components</w:t>
      </w:r>
      <w:r w:rsidR="00514746">
        <w:t>:</w:t>
      </w:r>
    </w:p>
    <w:p w:rsidR="00A84470" w:rsidP="00093513" w14:paraId="58E909F4" w14:textId="0066FF6D">
      <w:pPr>
        <w:pStyle w:val="ListParagraph"/>
        <w:numPr>
          <w:ilvl w:val="0"/>
          <w:numId w:val="54"/>
        </w:numPr>
        <w:ind w:left="1440"/>
      </w:pPr>
      <w:r>
        <w:t xml:space="preserve">Priority Needs – Title V legislation directs states to conduct a state-wide MCH Needs Assessment every </w:t>
      </w:r>
      <w:r w:rsidR="00812447">
        <w:t>five</w:t>
      </w:r>
      <w:r>
        <w:t xml:space="preserve"> years to identify the need for preventive and primary care services for pregnant women, mothers, infants, children, and CSHCN. From this assessment, states select seven to </w:t>
      </w:r>
      <w:r w:rsidR="00812447">
        <w:t>10</w:t>
      </w:r>
      <w:r>
        <w:t xml:space="preserve"> priorities for focused programmatic efforts over the five-year reporting cycle.</w:t>
      </w:r>
    </w:p>
    <w:p w:rsidR="002D6639" w:rsidP="002D6639" w14:paraId="4966E1CB" w14:textId="3983977D">
      <w:pPr>
        <w:pStyle w:val="ListParagraph"/>
        <w:numPr>
          <w:ilvl w:val="0"/>
          <w:numId w:val="54"/>
        </w:numPr>
        <w:ind w:left="1440"/>
      </w:pPr>
      <w:r>
        <w:t xml:space="preserve">Five-year Objectives – Objectives are statements of intention with which actual achievement and results can be measured and compared. </w:t>
      </w:r>
      <w:r w:rsidRPr="005F2BE4">
        <w:t xml:space="preserve">SMART objectives are </w:t>
      </w:r>
      <w:r>
        <w:t>Strategic</w:t>
      </w:r>
      <w:r w:rsidRPr="005F2BE4">
        <w:t xml:space="preserve">, Measurable, </w:t>
      </w:r>
      <w:r>
        <w:t>Ambitious</w:t>
      </w:r>
      <w:r w:rsidRPr="005F2BE4">
        <w:t xml:space="preserve">, </w:t>
      </w:r>
      <w:r>
        <w:t xml:space="preserve">Realistic, </w:t>
      </w:r>
      <w:r w:rsidR="0035414F">
        <w:t xml:space="preserve">and </w:t>
      </w:r>
      <w:r w:rsidRPr="005F2BE4">
        <w:t>Time-</w:t>
      </w:r>
      <w:r>
        <w:t>bound</w:t>
      </w:r>
      <w:r w:rsidRPr="005F2BE4">
        <w:t>.</w:t>
      </w:r>
      <w:r>
        <w:t xml:space="preserve"> These objectives should clearly identify the improvement the state is seeking to attain, related to the priority need at the end of the five-year period covered by the state action plan. This could mean that the Five-Year Objectives pertain to NOMs/SOMs, NPMs/SPMs, ESMs, or other appropriate indicators chosen by the state. </w:t>
      </w:r>
    </w:p>
    <w:p w:rsidR="00A84470" w:rsidP="00093513" w14:paraId="7F2FB565" w14:textId="77777777">
      <w:pPr>
        <w:pStyle w:val="ListParagraph"/>
        <w:numPr>
          <w:ilvl w:val="0"/>
          <w:numId w:val="54"/>
        </w:numPr>
        <w:ind w:left="1440"/>
      </w:pPr>
      <w:r>
        <w:t>Strategies – Strategies are the general approaches taken to achieve the objectives; activities are specific actions to implement the strategies. Program activities for implementing the identified strategies will be discussed and updated annually as part of the State Action Plan narrative.</w:t>
      </w:r>
    </w:p>
    <w:p w:rsidR="00A84470" w:rsidP="00093513" w14:paraId="4252D0E3" w14:textId="77777777">
      <w:pPr>
        <w:pStyle w:val="ListParagraph"/>
        <w:numPr>
          <w:ilvl w:val="0"/>
          <w:numId w:val="54"/>
        </w:numPr>
        <w:ind w:left="1440"/>
      </w:pPr>
      <w:r>
        <w:t>Performance Measures – For purposes of the MCH Block Grant, performance measures include both national and state-specific measures (i.e., NPMs, ESMs, SOMs, and SPMs). States select performance measures that align with their identified strategies, and to the NOMs and SOMs.</w:t>
      </w:r>
    </w:p>
    <w:p w:rsidR="00A84470" w:rsidP="00A84470" w14:paraId="7E2460E3" w14:textId="168D6D0B">
      <w:pPr>
        <w:ind w:left="1080"/>
      </w:pPr>
      <w:r>
        <w:t>States should update the Five-year State Action Plan Table as needed for each year’s Application/Annual Report.</w:t>
      </w:r>
    </w:p>
    <w:p w:rsidR="00A84470" w:rsidP="00820CAD" w14:paraId="5103915E" w14:textId="77777777"/>
    <w:p w:rsidR="00A84470" w:rsidP="00A84470" w14:paraId="10ECA2E9" w14:textId="31435663">
      <w:r w:rsidRPr="00E102A7">
        <w:rPr>
          <w:b/>
          <w:bCs/>
        </w:rPr>
        <w:t xml:space="preserve">Figure </w:t>
      </w:r>
      <w:r w:rsidR="00536720">
        <w:rPr>
          <w:b/>
          <w:bCs/>
        </w:rPr>
        <w:t>5</w:t>
      </w:r>
      <w:r w:rsidRPr="00E102A7">
        <w:rPr>
          <w:b/>
          <w:bCs/>
        </w:rPr>
        <w:t>: Five-Year State Action Plan Table</w:t>
      </w:r>
    </w:p>
    <w:tbl>
      <w:tblPr>
        <w:tblStyle w:val="TableGrid1"/>
        <w:tblCaption w:val="Five-Year State Action Plan Table Sample"/>
        <w:tblW w:w="9625" w:type="dxa"/>
        <w:tblInd w:w="525" w:type="dxa"/>
        <w:tblBorders>
          <w:top w:val="single" w:sz="12" w:space="0" w:color="0B5294"/>
          <w:left w:val="single" w:sz="12" w:space="0" w:color="0B5294"/>
          <w:bottom w:val="single" w:sz="12" w:space="0" w:color="0B5294"/>
          <w:right w:val="single" w:sz="12" w:space="0" w:color="0B5294"/>
          <w:insideH w:val="single" w:sz="12" w:space="0" w:color="0B5294"/>
          <w:insideV w:val="single" w:sz="12" w:space="0" w:color="0B5294"/>
        </w:tblBorders>
        <w:tblLook w:val="04A0"/>
      </w:tblPr>
      <w:tblGrid>
        <w:gridCol w:w="1027"/>
        <w:gridCol w:w="2260"/>
        <w:gridCol w:w="1608"/>
        <w:gridCol w:w="1524"/>
        <w:gridCol w:w="1397"/>
        <w:gridCol w:w="1809"/>
      </w:tblGrid>
      <w:tr w14:paraId="6F217E15" w14:textId="77777777" w:rsidTr="00F17272">
        <w:tblPrEx>
          <w:tblW w:w="9625" w:type="dxa"/>
          <w:tblInd w:w="525" w:type="dxa"/>
          <w:tblBorders>
            <w:top w:val="single" w:sz="12" w:space="0" w:color="0B5294"/>
            <w:left w:val="single" w:sz="12" w:space="0" w:color="0B5294"/>
            <w:bottom w:val="single" w:sz="12" w:space="0" w:color="0B5294"/>
            <w:right w:val="single" w:sz="12" w:space="0" w:color="0B5294"/>
            <w:insideH w:val="single" w:sz="12" w:space="0" w:color="0B5294"/>
            <w:insideV w:val="single" w:sz="12" w:space="0" w:color="0B5294"/>
          </w:tblBorders>
          <w:tblLook w:val="04A0"/>
        </w:tblPrEx>
        <w:trPr>
          <w:tblHeader/>
        </w:trPr>
        <w:tc>
          <w:tcPr>
            <w:tcW w:w="1031" w:type="dxa"/>
            <w:shd w:val="clear" w:color="auto" w:fill="C7E2FA"/>
          </w:tcPr>
          <w:p w:rsidR="00A84470" w:rsidRPr="002038DD" w:rsidP="00CE6783" w14:paraId="61327D5D" w14:textId="77777777">
            <w:pPr>
              <w:rPr>
                <w:rFonts w:ascii="Calibri" w:eastAsia="Calibri" w:hAnsi="Calibri" w:cs="Times New Roman"/>
                <w:b/>
                <w:color w:val="0B5294"/>
              </w:rPr>
            </w:pPr>
            <w:r w:rsidRPr="002038DD">
              <w:rPr>
                <w:rFonts w:ascii="Calibri" w:eastAsia="Calibri" w:hAnsi="Calibri" w:cs="Times New Roman"/>
                <w:b/>
                <w:color w:val="0B5294"/>
              </w:rPr>
              <w:t>Priority Needs</w:t>
            </w:r>
          </w:p>
        </w:tc>
        <w:tc>
          <w:tcPr>
            <w:tcW w:w="2294" w:type="dxa"/>
            <w:shd w:val="clear" w:color="auto" w:fill="C7E2FA"/>
          </w:tcPr>
          <w:p w:rsidR="00A84470" w:rsidRPr="002038DD" w:rsidP="00CE6783" w14:paraId="690045E1" w14:textId="3FC50B05">
            <w:pPr>
              <w:rPr>
                <w:rFonts w:ascii="Calibri" w:eastAsia="Calibri" w:hAnsi="Calibri" w:cs="Times New Roman"/>
                <w:b/>
                <w:color w:val="0B5294"/>
              </w:rPr>
            </w:pPr>
            <w:r>
              <w:rPr>
                <w:rFonts w:ascii="Calibri" w:eastAsia="Calibri" w:hAnsi="Calibri" w:cs="Times New Roman"/>
                <w:b/>
                <w:color w:val="0B5294"/>
              </w:rPr>
              <w:t>Five-Year Objectives</w:t>
            </w:r>
          </w:p>
        </w:tc>
        <w:tc>
          <w:tcPr>
            <w:tcW w:w="1623" w:type="dxa"/>
            <w:shd w:val="clear" w:color="auto" w:fill="C7E2FA"/>
          </w:tcPr>
          <w:p w:rsidR="00A84470" w:rsidRPr="002038DD" w:rsidP="00CE6783" w14:paraId="4A85B48F" w14:textId="05449D15">
            <w:pPr>
              <w:rPr>
                <w:rFonts w:ascii="Calibri" w:eastAsia="Calibri" w:hAnsi="Calibri" w:cs="Times New Roman"/>
                <w:b/>
                <w:color w:val="0B5294"/>
              </w:rPr>
            </w:pPr>
            <w:r>
              <w:rPr>
                <w:rFonts w:ascii="Calibri" w:eastAsia="Calibri" w:hAnsi="Calibri" w:cs="Times New Roman"/>
                <w:b/>
                <w:color w:val="0B5294"/>
              </w:rPr>
              <w:t>Strategies</w:t>
            </w:r>
          </w:p>
        </w:tc>
        <w:tc>
          <w:tcPr>
            <w:tcW w:w="1536" w:type="dxa"/>
            <w:shd w:val="clear" w:color="auto" w:fill="C7E2FA"/>
          </w:tcPr>
          <w:p w:rsidR="00A84470" w:rsidRPr="002038DD" w:rsidP="00CE6783" w14:paraId="066CBA67" w14:textId="344ACF13">
            <w:pPr>
              <w:rPr>
                <w:rFonts w:ascii="Calibri" w:eastAsia="Calibri" w:hAnsi="Calibri" w:cs="Times New Roman"/>
                <w:b/>
                <w:color w:val="0B5294"/>
              </w:rPr>
            </w:pPr>
            <w:r>
              <w:rPr>
                <w:rFonts w:ascii="Calibri" w:eastAsia="Calibri" w:hAnsi="Calibri" w:cs="Times New Roman"/>
                <w:b/>
                <w:color w:val="0B5294"/>
              </w:rPr>
              <w:t xml:space="preserve"> </w:t>
            </w:r>
            <w:r w:rsidRPr="002038DD">
              <w:rPr>
                <w:rFonts w:ascii="Calibri" w:eastAsia="Calibri" w:hAnsi="Calibri" w:cs="Times New Roman"/>
                <w:b/>
                <w:color w:val="0B5294"/>
              </w:rPr>
              <w:t>Evidence–Based or        –Informed Strategy Measures</w:t>
            </w:r>
          </w:p>
        </w:tc>
        <w:tc>
          <w:tcPr>
            <w:tcW w:w="1310" w:type="dxa"/>
            <w:shd w:val="clear" w:color="auto" w:fill="C7E2FA"/>
          </w:tcPr>
          <w:p w:rsidR="00A84470" w:rsidRPr="002038DD" w:rsidP="00CE6783" w14:paraId="1437BCD7" w14:textId="34F6D855">
            <w:pPr>
              <w:rPr>
                <w:rFonts w:ascii="Calibri" w:eastAsia="Calibri" w:hAnsi="Calibri" w:cs="Times New Roman"/>
                <w:b/>
                <w:color w:val="0B5294"/>
              </w:rPr>
            </w:pPr>
            <w:r w:rsidRPr="002038DD">
              <w:rPr>
                <w:rFonts w:ascii="Calibri" w:eastAsia="Calibri" w:hAnsi="Calibri" w:cs="Times New Roman"/>
                <w:b/>
                <w:color w:val="0B5294"/>
              </w:rPr>
              <w:t xml:space="preserve">National and State Performance Measures </w:t>
            </w:r>
          </w:p>
        </w:tc>
        <w:tc>
          <w:tcPr>
            <w:tcW w:w="1831" w:type="dxa"/>
            <w:shd w:val="clear" w:color="auto" w:fill="C7E2FA"/>
          </w:tcPr>
          <w:p w:rsidR="00A84470" w:rsidRPr="002038DD" w:rsidP="00CE6783" w14:paraId="39543928" w14:textId="77777777">
            <w:pPr>
              <w:rPr>
                <w:rFonts w:ascii="Calibri" w:eastAsia="Calibri" w:hAnsi="Calibri" w:cs="Times New Roman"/>
                <w:b/>
                <w:color w:val="0B5294"/>
              </w:rPr>
            </w:pPr>
            <w:r w:rsidRPr="002038DD">
              <w:rPr>
                <w:rFonts w:ascii="Calibri" w:eastAsia="Calibri" w:hAnsi="Calibri" w:cs="Times New Roman"/>
                <w:b/>
                <w:color w:val="0B5294"/>
              </w:rPr>
              <w:t>National and State Outcome Measures</w:t>
            </w:r>
          </w:p>
        </w:tc>
      </w:tr>
      <w:tr w14:paraId="51504DEB" w14:textId="77777777" w:rsidTr="00F17272">
        <w:tblPrEx>
          <w:tblW w:w="9625" w:type="dxa"/>
          <w:tblInd w:w="525" w:type="dxa"/>
          <w:tblLook w:val="04A0"/>
        </w:tblPrEx>
        <w:trPr>
          <w:trHeight w:val="360"/>
        </w:trPr>
        <w:tc>
          <w:tcPr>
            <w:tcW w:w="9625" w:type="dxa"/>
            <w:gridSpan w:val="6"/>
            <w:shd w:val="clear" w:color="auto" w:fill="0B5294"/>
          </w:tcPr>
          <w:p w:rsidR="00A84470" w:rsidRPr="002038DD" w:rsidP="00CE6783" w14:paraId="72EEE190" w14:textId="77777777">
            <w:pPr>
              <w:rPr>
                <w:rFonts w:ascii="Calibri" w:eastAsia="Calibri" w:hAnsi="Calibri" w:cs="Times New Roman"/>
              </w:rPr>
            </w:pPr>
            <w:r w:rsidRPr="002038DD">
              <w:rPr>
                <w:rFonts w:ascii="Calibri" w:eastAsia="Calibri" w:hAnsi="Calibri" w:cs="Times New Roman"/>
                <w:color w:val="FFFFFF"/>
              </w:rPr>
              <w:t>Women/Maternal Health</w:t>
            </w:r>
          </w:p>
        </w:tc>
      </w:tr>
      <w:tr w14:paraId="1CD5CD07" w14:textId="77777777" w:rsidTr="00F17272">
        <w:tblPrEx>
          <w:tblW w:w="9625" w:type="dxa"/>
          <w:tblInd w:w="525" w:type="dxa"/>
          <w:tblLook w:val="04A0"/>
        </w:tblPrEx>
        <w:trPr>
          <w:trHeight w:val="360"/>
        </w:trPr>
        <w:tc>
          <w:tcPr>
            <w:tcW w:w="1031" w:type="dxa"/>
          </w:tcPr>
          <w:p w:rsidR="00A84470" w:rsidRPr="002038DD" w:rsidP="00CE6783" w14:paraId="10CA0CE9" w14:textId="77777777">
            <w:pPr>
              <w:rPr>
                <w:rFonts w:ascii="Calibri" w:eastAsia="Calibri" w:hAnsi="Calibri" w:cs="Times New Roman"/>
              </w:rPr>
            </w:pPr>
          </w:p>
        </w:tc>
        <w:tc>
          <w:tcPr>
            <w:tcW w:w="2294" w:type="dxa"/>
          </w:tcPr>
          <w:p w:rsidR="00A84470" w:rsidRPr="002038DD" w:rsidP="00CE6783" w14:paraId="325E06A2" w14:textId="77777777">
            <w:pPr>
              <w:autoSpaceDE w:val="0"/>
              <w:autoSpaceDN w:val="0"/>
              <w:adjustRightInd w:val="0"/>
              <w:rPr>
                <w:rFonts w:ascii="ArialMT" w:eastAsia="Calibri" w:hAnsi="ArialMT" w:cs="ArialMT"/>
                <w:color w:val="333333"/>
              </w:rPr>
            </w:pPr>
          </w:p>
        </w:tc>
        <w:tc>
          <w:tcPr>
            <w:tcW w:w="1623" w:type="dxa"/>
          </w:tcPr>
          <w:p w:rsidR="00A84470" w:rsidRPr="002038DD" w:rsidP="00CE6783" w14:paraId="5C315356" w14:textId="77777777">
            <w:pPr>
              <w:rPr>
                <w:rFonts w:ascii="Calibri" w:eastAsia="Calibri" w:hAnsi="Calibri" w:cs="Times New Roman"/>
              </w:rPr>
            </w:pPr>
          </w:p>
        </w:tc>
        <w:tc>
          <w:tcPr>
            <w:tcW w:w="1536" w:type="dxa"/>
          </w:tcPr>
          <w:p w:rsidR="00A84470" w:rsidRPr="002038DD" w:rsidP="00CE6783" w14:paraId="6B56E5F4" w14:textId="77777777">
            <w:pPr>
              <w:rPr>
                <w:rFonts w:ascii="Calibri" w:eastAsia="Calibri" w:hAnsi="Calibri" w:cs="Times New Roman"/>
              </w:rPr>
            </w:pPr>
          </w:p>
        </w:tc>
        <w:tc>
          <w:tcPr>
            <w:tcW w:w="1310" w:type="dxa"/>
          </w:tcPr>
          <w:p w:rsidR="00A84470" w:rsidRPr="002038DD" w:rsidP="00CE6783" w14:paraId="7FC0A810" w14:textId="77777777">
            <w:pPr>
              <w:rPr>
                <w:rFonts w:ascii="Calibri" w:eastAsia="Calibri" w:hAnsi="Calibri" w:cs="Times New Roman"/>
              </w:rPr>
            </w:pPr>
          </w:p>
        </w:tc>
        <w:tc>
          <w:tcPr>
            <w:tcW w:w="1831" w:type="dxa"/>
          </w:tcPr>
          <w:p w:rsidR="00A84470" w:rsidRPr="002038DD" w:rsidP="00CE6783" w14:paraId="1CFC79B5" w14:textId="77777777">
            <w:pPr>
              <w:rPr>
                <w:rFonts w:ascii="Calibri" w:eastAsia="Calibri" w:hAnsi="Calibri" w:cs="Times New Roman"/>
              </w:rPr>
            </w:pPr>
          </w:p>
        </w:tc>
      </w:tr>
      <w:tr w14:paraId="04AF0A54" w14:textId="77777777" w:rsidTr="00F17272">
        <w:tblPrEx>
          <w:tblW w:w="9625" w:type="dxa"/>
          <w:tblInd w:w="525" w:type="dxa"/>
          <w:tblLook w:val="04A0"/>
        </w:tblPrEx>
        <w:trPr>
          <w:trHeight w:val="360"/>
        </w:trPr>
        <w:tc>
          <w:tcPr>
            <w:tcW w:w="1031" w:type="dxa"/>
          </w:tcPr>
          <w:p w:rsidR="00A84470" w:rsidRPr="002038DD" w:rsidP="00CE6783" w14:paraId="512748D4" w14:textId="77777777">
            <w:pPr>
              <w:rPr>
                <w:rFonts w:ascii="Calibri" w:eastAsia="Calibri" w:hAnsi="Calibri" w:cs="Times New Roman"/>
              </w:rPr>
            </w:pPr>
          </w:p>
        </w:tc>
        <w:tc>
          <w:tcPr>
            <w:tcW w:w="2294" w:type="dxa"/>
          </w:tcPr>
          <w:p w:rsidR="00A84470" w:rsidRPr="002038DD" w:rsidP="00CE6783" w14:paraId="6B21CB33" w14:textId="77777777">
            <w:pPr>
              <w:autoSpaceDE w:val="0"/>
              <w:autoSpaceDN w:val="0"/>
              <w:adjustRightInd w:val="0"/>
              <w:rPr>
                <w:rFonts w:ascii="Calibri" w:eastAsia="Calibri" w:hAnsi="Calibri" w:cs="Times New Roman"/>
              </w:rPr>
            </w:pPr>
          </w:p>
        </w:tc>
        <w:tc>
          <w:tcPr>
            <w:tcW w:w="1623" w:type="dxa"/>
          </w:tcPr>
          <w:p w:rsidR="00A84470" w:rsidRPr="002038DD" w:rsidP="00CE6783" w14:paraId="0A7D49BC" w14:textId="77777777">
            <w:pPr>
              <w:rPr>
                <w:rFonts w:ascii="Calibri" w:eastAsia="Calibri" w:hAnsi="Calibri" w:cs="Times New Roman"/>
              </w:rPr>
            </w:pPr>
          </w:p>
        </w:tc>
        <w:tc>
          <w:tcPr>
            <w:tcW w:w="1536" w:type="dxa"/>
          </w:tcPr>
          <w:p w:rsidR="00A84470" w:rsidRPr="002038DD" w:rsidP="00CE6783" w14:paraId="03825B7C" w14:textId="77777777">
            <w:pPr>
              <w:rPr>
                <w:rFonts w:ascii="Calibri" w:eastAsia="Calibri" w:hAnsi="Calibri" w:cs="Times New Roman"/>
              </w:rPr>
            </w:pPr>
          </w:p>
        </w:tc>
        <w:tc>
          <w:tcPr>
            <w:tcW w:w="1310" w:type="dxa"/>
          </w:tcPr>
          <w:p w:rsidR="00A84470" w:rsidRPr="002038DD" w:rsidP="00CE6783" w14:paraId="3AFC61A3" w14:textId="77777777">
            <w:pPr>
              <w:rPr>
                <w:rFonts w:ascii="Calibri" w:eastAsia="Calibri" w:hAnsi="Calibri" w:cs="Times New Roman"/>
              </w:rPr>
            </w:pPr>
          </w:p>
        </w:tc>
        <w:tc>
          <w:tcPr>
            <w:tcW w:w="1831" w:type="dxa"/>
          </w:tcPr>
          <w:p w:rsidR="00A84470" w:rsidRPr="002038DD" w:rsidP="00CE6783" w14:paraId="7F3A8FE4" w14:textId="77777777">
            <w:pPr>
              <w:rPr>
                <w:rFonts w:ascii="Calibri" w:eastAsia="Calibri" w:hAnsi="Calibri" w:cs="Times New Roman"/>
              </w:rPr>
            </w:pPr>
          </w:p>
        </w:tc>
      </w:tr>
      <w:tr w14:paraId="12203FEA" w14:textId="77777777" w:rsidTr="00F17272">
        <w:tblPrEx>
          <w:tblW w:w="9625" w:type="dxa"/>
          <w:tblInd w:w="525" w:type="dxa"/>
          <w:tblLook w:val="04A0"/>
        </w:tblPrEx>
        <w:trPr>
          <w:trHeight w:val="360"/>
        </w:trPr>
        <w:tc>
          <w:tcPr>
            <w:tcW w:w="9625" w:type="dxa"/>
            <w:gridSpan w:val="6"/>
            <w:shd w:val="clear" w:color="auto" w:fill="0B5294"/>
          </w:tcPr>
          <w:p w:rsidR="00A84470" w:rsidRPr="002038DD" w:rsidP="00CE6783" w14:paraId="4A2BEC97" w14:textId="77777777">
            <w:pPr>
              <w:rPr>
                <w:rFonts w:ascii="Calibri" w:eastAsia="Calibri" w:hAnsi="Calibri" w:cs="Times New Roman"/>
              </w:rPr>
            </w:pPr>
            <w:r w:rsidRPr="002038DD">
              <w:rPr>
                <w:rFonts w:ascii="Calibri" w:eastAsia="Calibri" w:hAnsi="Calibri" w:cs="Times New Roman"/>
                <w:color w:val="FFFFFF"/>
              </w:rPr>
              <w:t xml:space="preserve">Perinatal/Infant Health </w:t>
            </w:r>
          </w:p>
        </w:tc>
      </w:tr>
      <w:tr w14:paraId="33008D7F" w14:textId="77777777" w:rsidTr="00F17272">
        <w:tblPrEx>
          <w:tblW w:w="9625" w:type="dxa"/>
          <w:tblInd w:w="525" w:type="dxa"/>
          <w:tblLook w:val="04A0"/>
        </w:tblPrEx>
        <w:trPr>
          <w:trHeight w:val="360"/>
        </w:trPr>
        <w:tc>
          <w:tcPr>
            <w:tcW w:w="1031" w:type="dxa"/>
          </w:tcPr>
          <w:p w:rsidR="00A84470" w:rsidRPr="002038DD" w:rsidP="00CE6783" w14:paraId="7A40AC6D" w14:textId="77777777">
            <w:pPr>
              <w:rPr>
                <w:rFonts w:ascii="Calibri" w:eastAsia="Calibri" w:hAnsi="Calibri" w:cs="Times New Roman"/>
              </w:rPr>
            </w:pPr>
          </w:p>
        </w:tc>
        <w:tc>
          <w:tcPr>
            <w:tcW w:w="2294" w:type="dxa"/>
          </w:tcPr>
          <w:p w:rsidR="00A84470" w:rsidRPr="002038DD" w:rsidP="00CE6783" w14:paraId="1E23C930" w14:textId="77777777">
            <w:pPr>
              <w:autoSpaceDE w:val="0"/>
              <w:autoSpaceDN w:val="0"/>
              <w:adjustRightInd w:val="0"/>
              <w:rPr>
                <w:rFonts w:ascii="Calibri" w:eastAsia="Calibri" w:hAnsi="Calibri" w:cs="Times New Roman"/>
              </w:rPr>
            </w:pPr>
          </w:p>
        </w:tc>
        <w:tc>
          <w:tcPr>
            <w:tcW w:w="1623" w:type="dxa"/>
          </w:tcPr>
          <w:p w:rsidR="00A84470" w:rsidRPr="002038DD" w:rsidP="00CE6783" w14:paraId="5DE9E604" w14:textId="77777777">
            <w:pPr>
              <w:rPr>
                <w:rFonts w:ascii="Calibri" w:eastAsia="Calibri" w:hAnsi="Calibri" w:cs="Times New Roman"/>
              </w:rPr>
            </w:pPr>
          </w:p>
        </w:tc>
        <w:tc>
          <w:tcPr>
            <w:tcW w:w="1536" w:type="dxa"/>
          </w:tcPr>
          <w:p w:rsidR="00A84470" w:rsidRPr="002038DD" w:rsidP="00CE6783" w14:paraId="712A0E67" w14:textId="77777777">
            <w:pPr>
              <w:rPr>
                <w:rFonts w:ascii="Calibri" w:eastAsia="Calibri" w:hAnsi="Calibri" w:cs="Times New Roman"/>
              </w:rPr>
            </w:pPr>
          </w:p>
        </w:tc>
        <w:tc>
          <w:tcPr>
            <w:tcW w:w="1310" w:type="dxa"/>
          </w:tcPr>
          <w:p w:rsidR="00A84470" w:rsidRPr="002038DD" w:rsidP="00CE6783" w14:paraId="75777548" w14:textId="77777777">
            <w:pPr>
              <w:rPr>
                <w:rFonts w:ascii="Calibri" w:eastAsia="Calibri" w:hAnsi="Calibri" w:cs="Times New Roman"/>
              </w:rPr>
            </w:pPr>
          </w:p>
        </w:tc>
        <w:tc>
          <w:tcPr>
            <w:tcW w:w="1831" w:type="dxa"/>
          </w:tcPr>
          <w:p w:rsidR="00A84470" w:rsidRPr="002038DD" w:rsidP="00CE6783" w14:paraId="02DB52B5" w14:textId="77777777">
            <w:pPr>
              <w:rPr>
                <w:rFonts w:ascii="Calibri" w:eastAsia="Calibri" w:hAnsi="Calibri" w:cs="Times New Roman"/>
              </w:rPr>
            </w:pPr>
          </w:p>
        </w:tc>
      </w:tr>
      <w:tr w14:paraId="09C8AAD3" w14:textId="77777777" w:rsidTr="00F17272">
        <w:tblPrEx>
          <w:tblW w:w="9625" w:type="dxa"/>
          <w:tblInd w:w="525" w:type="dxa"/>
          <w:tblLook w:val="04A0"/>
        </w:tblPrEx>
        <w:trPr>
          <w:trHeight w:val="360"/>
        </w:trPr>
        <w:tc>
          <w:tcPr>
            <w:tcW w:w="1031" w:type="dxa"/>
          </w:tcPr>
          <w:p w:rsidR="00A84470" w:rsidRPr="002038DD" w:rsidP="00CE6783" w14:paraId="37410D44" w14:textId="77777777">
            <w:pPr>
              <w:rPr>
                <w:rFonts w:ascii="Calibri" w:eastAsia="Calibri" w:hAnsi="Calibri" w:cs="Times New Roman"/>
              </w:rPr>
            </w:pPr>
          </w:p>
        </w:tc>
        <w:tc>
          <w:tcPr>
            <w:tcW w:w="2294" w:type="dxa"/>
          </w:tcPr>
          <w:p w:rsidR="00A84470" w:rsidRPr="002038DD" w:rsidP="00CE6783" w14:paraId="55A6C929" w14:textId="77777777">
            <w:pPr>
              <w:autoSpaceDE w:val="0"/>
              <w:autoSpaceDN w:val="0"/>
              <w:adjustRightInd w:val="0"/>
              <w:rPr>
                <w:rFonts w:ascii="Calibri" w:eastAsia="Calibri" w:hAnsi="Calibri" w:cs="Times New Roman"/>
              </w:rPr>
            </w:pPr>
          </w:p>
        </w:tc>
        <w:tc>
          <w:tcPr>
            <w:tcW w:w="1623" w:type="dxa"/>
          </w:tcPr>
          <w:p w:rsidR="00A84470" w:rsidRPr="002038DD" w:rsidP="00CE6783" w14:paraId="7A801377" w14:textId="77777777">
            <w:pPr>
              <w:rPr>
                <w:rFonts w:ascii="Calibri" w:eastAsia="Calibri" w:hAnsi="Calibri" w:cs="Times New Roman"/>
              </w:rPr>
            </w:pPr>
          </w:p>
        </w:tc>
        <w:tc>
          <w:tcPr>
            <w:tcW w:w="1536" w:type="dxa"/>
          </w:tcPr>
          <w:p w:rsidR="00A84470" w:rsidRPr="002038DD" w:rsidP="00CE6783" w14:paraId="1E77B9D0" w14:textId="77777777">
            <w:pPr>
              <w:rPr>
                <w:rFonts w:ascii="Calibri" w:eastAsia="Calibri" w:hAnsi="Calibri" w:cs="Times New Roman"/>
              </w:rPr>
            </w:pPr>
          </w:p>
        </w:tc>
        <w:tc>
          <w:tcPr>
            <w:tcW w:w="1310" w:type="dxa"/>
          </w:tcPr>
          <w:p w:rsidR="00A84470" w:rsidRPr="002038DD" w:rsidP="00CE6783" w14:paraId="72202485" w14:textId="77777777">
            <w:pPr>
              <w:rPr>
                <w:rFonts w:ascii="Calibri" w:eastAsia="Calibri" w:hAnsi="Calibri" w:cs="Times New Roman"/>
              </w:rPr>
            </w:pPr>
          </w:p>
        </w:tc>
        <w:tc>
          <w:tcPr>
            <w:tcW w:w="1831" w:type="dxa"/>
          </w:tcPr>
          <w:p w:rsidR="00A84470" w:rsidRPr="002038DD" w:rsidP="00CE6783" w14:paraId="5625F8DA" w14:textId="77777777">
            <w:pPr>
              <w:rPr>
                <w:rFonts w:ascii="Calibri" w:eastAsia="Calibri" w:hAnsi="Calibri" w:cs="Times New Roman"/>
              </w:rPr>
            </w:pPr>
          </w:p>
        </w:tc>
      </w:tr>
      <w:tr w14:paraId="399A99D3" w14:textId="77777777" w:rsidTr="00F17272">
        <w:tblPrEx>
          <w:tblW w:w="9625" w:type="dxa"/>
          <w:tblInd w:w="525" w:type="dxa"/>
          <w:tblLook w:val="04A0"/>
        </w:tblPrEx>
        <w:trPr>
          <w:trHeight w:val="360"/>
        </w:trPr>
        <w:tc>
          <w:tcPr>
            <w:tcW w:w="9625" w:type="dxa"/>
            <w:gridSpan w:val="6"/>
            <w:shd w:val="clear" w:color="auto" w:fill="0B5294"/>
          </w:tcPr>
          <w:p w:rsidR="00A84470" w:rsidRPr="002038DD" w:rsidP="00CE6783" w14:paraId="724E1C25" w14:textId="77777777">
            <w:pPr>
              <w:rPr>
                <w:rFonts w:ascii="Calibri" w:eastAsia="Calibri" w:hAnsi="Calibri" w:cs="Times New Roman"/>
              </w:rPr>
            </w:pPr>
            <w:r w:rsidRPr="002038DD">
              <w:rPr>
                <w:rFonts w:ascii="Calibri" w:eastAsia="Calibri" w:hAnsi="Calibri" w:cs="Times New Roman"/>
                <w:color w:val="FFFFFF"/>
              </w:rPr>
              <w:t xml:space="preserve">Child Health </w:t>
            </w:r>
          </w:p>
        </w:tc>
      </w:tr>
      <w:tr w14:paraId="5A8311B3" w14:textId="77777777" w:rsidTr="00F17272">
        <w:tblPrEx>
          <w:tblW w:w="9625" w:type="dxa"/>
          <w:tblInd w:w="525" w:type="dxa"/>
          <w:tblLook w:val="04A0"/>
        </w:tblPrEx>
        <w:trPr>
          <w:trHeight w:val="360"/>
        </w:trPr>
        <w:tc>
          <w:tcPr>
            <w:tcW w:w="1031" w:type="dxa"/>
          </w:tcPr>
          <w:p w:rsidR="00A84470" w:rsidRPr="002038DD" w:rsidP="00CE6783" w14:paraId="7B0BFA28" w14:textId="77777777">
            <w:pPr>
              <w:rPr>
                <w:rFonts w:ascii="Calibri" w:eastAsia="Calibri" w:hAnsi="Calibri" w:cs="Times New Roman"/>
              </w:rPr>
            </w:pPr>
          </w:p>
        </w:tc>
        <w:tc>
          <w:tcPr>
            <w:tcW w:w="2294" w:type="dxa"/>
          </w:tcPr>
          <w:p w:rsidR="00A84470" w:rsidRPr="002038DD" w:rsidP="00CE6783" w14:paraId="1588CDD0"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3C4C7303" w14:textId="77777777">
            <w:pPr>
              <w:rPr>
                <w:rFonts w:ascii="Calibri" w:eastAsia="Calibri" w:hAnsi="Calibri" w:cs="Times New Roman"/>
              </w:rPr>
            </w:pPr>
          </w:p>
        </w:tc>
        <w:tc>
          <w:tcPr>
            <w:tcW w:w="1536" w:type="dxa"/>
          </w:tcPr>
          <w:p w:rsidR="00A84470" w:rsidRPr="002038DD" w:rsidP="00CE6783" w14:paraId="5BE51ABF" w14:textId="77777777">
            <w:pPr>
              <w:rPr>
                <w:rFonts w:ascii="Calibri" w:eastAsia="Calibri" w:hAnsi="Calibri" w:cs="Times New Roman"/>
              </w:rPr>
            </w:pPr>
          </w:p>
        </w:tc>
        <w:tc>
          <w:tcPr>
            <w:tcW w:w="1310" w:type="dxa"/>
          </w:tcPr>
          <w:p w:rsidR="00A84470" w:rsidRPr="002038DD" w:rsidP="00CE6783" w14:paraId="7F3FF75C" w14:textId="77777777">
            <w:pPr>
              <w:rPr>
                <w:rFonts w:ascii="Calibri" w:eastAsia="Calibri" w:hAnsi="Calibri" w:cs="Times New Roman"/>
              </w:rPr>
            </w:pPr>
          </w:p>
        </w:tc>
        <w:tc>
          <w:tcPr>
            <w:tcW w:w="1831" w:type="dxa"/>
          </w:tcPr>
          <w:p w:rsidR="00A84470" w:rsidRPr="002038DD" w:rsidP="00CE6783" w14:paraId="54018CCA" w14:textId="77777777">
            <w:pPr>
              <w:rPr>
                <w:rFonts w:ascii="Calibri" w:eastAsia="Calibri" w:hAnsi="Calibri" w:cs="Times New Roman"/>
              </w:rPr>
            </w:pPr>
          </w:p>
        </w:tc>
      </w:tr>
      <w:tr w14:paraId="6CB4DC61" w14:textId="77777777" w:rsidTr="00F17272">
        <w:tblPrEx>
          <w:tblW w:w="9625" w:type="dxa"/>
          <w:tblInd w:w="525" w:type="dxa"/>
          <w:tblLook w:val="04A0"/>
        </w:tblPrEx>
        <w:trPr>
          <w:trHeight w:val="360"/>
        </w:trPr>
        <w:tc>
          <w:tcPr>
            <w:tcW w:w="1031" w:type="dxa"/>
          </w:tcPr>
          <w:p w:rsidR="00A84470" w:rsidRPr="002038DD" w:rsidP="00CE6783" w14:paraId="714AE494" w14:textId="77777777">
            <w:pPr>
              <w:rPr>
                <w:rFonts w:ascii="Calibri" w:eastAsia="Calibri" w:hAnsi="Calibri" w:cs="Times New Roman"/>
              </w:rPr>
            </w:pPr>
          </w:p>
        </w:tc>
        <w:tc>
          <w:tcPr>
            <w:tcW w:w="2294" w:type="dxa"/>
          </w:tcPr>
          <w:p w:rsidR="00A84470" w:rsidRPr="002038DD" w:rsidP="00CE6783" w14:paraId="612FF8D3"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0869A89F" w14:textId="77777777">
            <w:pPr>
              <w:rPr>
                <w:rFonts w:ascii="Calibri" w:eastAsia="Calibri" w:hAnsi="Calibri" w:cs="Times New Roman"/>
              </w:rPr>
            </w:pPr>
          </w:p>
        </w:tc>
        <w:tc>
          <w:tcPr>
            <w:tcW w:w="1536" w:type="dxa"/>
          </w:tcPr>
          <w:p w:rsidR="00A84470" w:rsidRPr="002038DD" w:rsidP="00CE6783" w14:paraId="587699CD" w14:textId="77777777">
            <w:pPr>
              <w:rPr>
                <w:rFonts w:ascii="Calibri" w:eastAsia="Calibri" w:hAnsi="Calibri" w:cs="Times New Roman"/>
              </w:rPr>
            </w:pPr>
          </w:p>
        </w:tc>
        <w:tc>
          <w:tcPr>
            <w:tcW w:w="1310" w:type="dxa"/>
          </w:tcPr>
          <w:p w:rsidR="00A84470" w:rsidRPr="002038DD" w:rsidP="00CE6783" w14:paraId="58F73699" w14:textId="77777777">
            <w:pPr>
              <w:rPr>
                <w:rFonts w:ascii="Calibri" w:eastAsia="Calibri" w:hAnsi="Calibri" w:cs="Times New Roman"/>
              </w:rPr>
            </w:pPr>
          </w:p>
        </w:tc>
        <w:tc>
          <w:tcPr>
            <w:tcW w:w="1831" w:type="dxa"/>
          </w:tcPr>
          <w:p w:rsidR="00A84470" w:rsidRPr="002038DD" w:rsidP="00CE6783" w14:paraId="1EF65F5B" w14:textId="77777777">
            <w:pPr>
              <w:rPr>
                <w:rFonts w:ascii="Calibri" w:eastAsia="Calibri" w:hAnsi="Calibri" w:cs="Times New Roman"/>
              </w:rPr>
            </w:pPr>
          </w:p>
        </w:tc>
      </w:tr>
      <w:tr w14:paraId="0D18364A" w14:textId="77777777" w:rsidTr="00F17272">
        <w:tblPrEx>
          <w:tblW w:w="9625" w:type="dxa"/>
          <w:tblInd w:w="525" w:type="dxa"/>
          <w:tblLook w:val="04A0"/>
        </w:tblPrEx>
        <w:trPr>
          <w:trHeight w:val="360"/>
        </w:trPr>
        <w:tc>
          <w:tcPr>
            <w:tcW w:w="9625" w:type="dxa"/>
            <w:gridSpan w:val="6"/>
            <w:shd w:val="clear" w:color="auto" w:fill="0B5294"/>
          </w:tcPr>
          <w:p w:rsidR="00A84470" w:rsidRPr="002038DD" w:rsidP="00CE6783" w14:paraId="71776986" w14:textId="2068FE1D">
            <w:pPr>
              <w:rPr>
                <w:rFonts w:ascii="Calibri" w:eastAsia="Calibri" w:hAnsi="Calibri" w:cs="Times New Roman"/>
              </w:rPr>
            </w:pPr>
            <w:r>
              <w:rPr>
                <w:rFonts w:ascii="Calibri" w:eastAsia="Calibri" w:hAnsi="Calibri" w:cs="Times New Roman"/>
                <w:color w:val="FFFFFF"/>
              </w:rPr>
              <w:t>Adolescent Health</w:t>
            </w:r>
            <w:r w:rsidRPr="002038DD">
              <w:rPr>
                <w:rFonts w:ascii="Calibri" w:eastAsia="Calibri" w:hAnsi="Calibri" w:cs="Times New Roman"/>
                <w:color w:val="FFFFFF"/>
              </w:rPr>
              <w:t xml:space="preserve"> </w:t>
            </w:r>
          </w:p>
        </w:tc>
      </w:tr>
      <w:tr w14:paraId="027BFDBC" w14:textId="77777777" w:rsidTr="00F17272">
        <w:tblPrEx>
          <w:tblW w:w="9625" w:type="dxa"/>
          <w:tblInd w:w="525" w:type="dxa"/>
          <w:tblLook w:val="04A0"/>
        </w:tblPrEx>
        <w:trPr>
          <w:trHeight w:val="360"/>
        </w:trPr>
        <w:tc>
          <w:tcPr>
            <w:tcW w:w="1031" w:type="dxa"/>
          </w:tcPr>
          <w:p w:rsidR="00A84470" w:rsidRPr="002038DD" w:rsidP="00CE6783" w14:paraId="74E76B0E" w14:textId="77777777">
            <w:pPr>
              <w:rPr>
                <w:rFonts w:ascii="Calibri" w:eastAsia="Calibri" w:hAnsi="Calibri" w:cs="Times New Roman"/>
              </w:rPr>
            </w:pPr>
          </w:p>
        </w:tc>
        <w:tc>
          <w:tcPr>
            <w:tcW w:w="2294" w:type="dxa"/>
          </w:tcPr>
          <w:p w:rsidR="00A84470" w:rsidRPr="002038DD" w:rsidP="00CE6783" w14:paraId="6D02DE70"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221C4D53" w14:textId="77777777">
            <w:pPr>
              <w:rPr>
                <w:rFonts w:ascii="Calibri" w:eastAsia="Calibri" w:hAnsi="Calibri" w:cs="Times New Roman"/>
              </w:rPr>
            </w:pPr>
          </w:p>
        </w:tc>
        <w:tc>
          <w:tcPr>
            <w:tcW w:w="1536" w:type="dxa"/>
          </w:tcPr>
          <w:p w:rsidR="00A84470" w:rsidRPr="002038DD" w:rsidP="00CE6783" w14:paraId="32CF2C84" w14:textId="77777777">
            <w:pPr>
              <w:rPr>
                <w:rFonts w:ascii="Calibri" w:eastAsia="Calibri" w:hAnsi="Calibri" w:cs="Times New Roman"/>
              </w:rPr>
            </w:pPr>
          </w:p>
        </w:tc>
        <w:tc>
          <w:tcPr>
            <w:tcW w:w="1310" w:type="dxa"/>
          </w:tcPr>
          <w:p w:rsidR="00A84470" w:rsidRPr="002038DD" w:rsidP="00CE6783" w14:paraId="50EB82BE" w14:textId="77777777">
            <w:pPr>
              <w:rPr>
                <w:rFonts w:ascii="Calibri" w:eastAsia="Calibri" w:hAnsi="Calibri" w:cs="Times New Roman"/>
              </w:rPr>
            </w:pPr>
          </w:p>
        </w:tc>
        <w:tc>
          <w:tcPr>
            <w:tcW w:w="1831" w:type="dxa"/>
          </w:tcPr>
          <w:p w:rsidR="00A84470" w:rsidRPr="002038DD" w:rsidP="00CE6783" w14:paraId="7603951A" w14:textId="77777777">
            <w:pPr>
              <w:rPr>
                <w:rFonts w:ascii="Calibri" w:eastAsia="Calibri" w:hAnsi="Calibri" w:cs="Times New Roman"/>
              </w:rPr>
            </w:pPr>
          </w:p>
        </w:tc>
      </w:tr>
      <w:tr w14:paraId="4F354FC1" w14:textId="77777777" w:rsidTr="00F17272">
        <w:tblPrEx>
          <w:tblW w:w="9625" w:type="dxa"/>
          <w:tblInd w:w="525" w:type="dxa"/>
          <w:tblLook w:val="04A0"/>
        </w:tblPrEx>
        <w:trPr>
          <w:trHeight w:val="360"/>
        </w:trPr>
        <w:tc>
          <w:tcPr>
            <w:tcW w:w="1031" w:type="dxa"/>
          </w:tcPr>
          <w:p w:rsidR="00A84470" w:rsidRPr="002038DD" w:rsidP="00CE6783" w14:paraId="69C1CF5D" w14:textId="77777777">
            <w:pPr>
              <w:rPr>
                <w:rFonts w:ascii="Calibri" w:eastAsia="Calibri" w:hAnsi="Calibri" w:cs="Times New Roman"/>
              </w:rPr>
            </w:pPr>
          </w:p>
        </w:tc>
        <w:tc>
          <w:tcPr>
            <w:tcW w:w="2294" w:type="dxa"/>
          </w:tcPr>
          <w:p w:rsidR="00A84470" w:rsidRPr="002038DD" w:rsidP="00CE6783" w14:paraId="4B3D1A39"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0223DBB8" w14:textId="77777777">
            <w:pPr>
              <w:rPr>
                <w:rFonts w:ascii="Calibri" w:eastAsia="Calibri" w:hAnsi="Calibri" w:cs="Times New Roman"/>
              </w:rPr>
            </w:pPr>
          </w:p>
        </w:tc>
        <w:tc>
          <w:tcPr>
            <w:tcW w:w="1536" w:type="dxa"/>
          </w:tcPr>
          <w:p w:rsidR="00A84470" w:rsidRPr="002038DD" w:rsidP="00CE6783" w14:paraId="34B0E19C" w14:textId="77777777">
            <w:pPr>
              <w:rPr>
                <w:rFonts w:ascii="Calibri" w:eastAsia="Calibri" w:hAnsi="Calibri" w:cs="Times New Roman"/>
              </w:rPr>
            </w:pPr>
          </w:p>
        </w:tc>
        <w:tc>
          <w:tcPr>
            <w:tcW w:w="1310" w:type="dxa"/>
          </w:tcPr>
          <w:p w:rsidR="00A84470" w:rsidRPr="002038DD" w:rsidP="00CE6783" w14:paraId="00CBE742" w14:textId="77777777">
            <w:pPr>
              <w:rPr>
                <w:rFonts w:ascii="Calibri" w:eastAsia="Calibri" w:hAnsi="Calibri" w:cs="Times New Roman"/>
              </w:rPr>
            </w:pPr>
          </w:p>
        </w:tc>
        <w:tc>
          <w:tcPr>
            <w:tcW w:w="1831" w:type="dxa"/>
          </w:tcPr>
          <w:p w:rsidR="00A84470" w:rsidRPr="002038DD" w:rsidP="00CE6783" w14:paraId="29738155" w14:textId="77777777">
            <w:pPr>
              <w:rPr>
                <w:rFonts w:ascii="Calibri" w:eastAsia="Calibri" w:hAnsi="Calibri" w:cs="Times New Roman"/>
              </w:rPr>
            </w:pPr>
          </w:p>
        </w:tc>
      </w:tr>
      <w:tr w14:paraId="2935F0F0" w14:textId="77777777" w:rsidTr="00F17272">
        <w:tblPrEx>
          <w:tblW w:w="9625" w:type="dxa"/>
          <w:tblInd w:w="525" w:type="dxa"/>
          <w:tblLook w:val="04A0"/>
        </w:tblPrEx>
        <w:trPr>
          <w:trHeight w:val="360"/>
        </w:trPr>
        <w:tc>
          <w:tcPr>
            <w:tcW w:w="9625" w:type="dxa"/>
            <w:gridSpan w:val="6"/>
            <w:shd w:val="clear" w:color="auto" w:fill="0B5294"/>
          </w:tcPr>
          <w:p w:rsidR="00A84470" w:rsidRPr="002038DD" w:rsidP="00CE6783" w14:paraId="4B417518" w14:textId="76E95155">
            <w:pPr>
              <w:rPr>
                <w:rFonts w:ascii="Calibri" w:eastAsia="Calibri" w:hAnsi="Calibri" w:cs="Times New Roman"/>
              </w:rPr>
            </w:pPr>
            <w:r>
              <w:rPr>
                <w:rFonts w:ascii="Calibri" w:eastAsia="Calibri" w:hAnsi="Calibri" w:cs="Times New Roman"/>
                <w:color w:val="FFFFFF"/>
              </w:rPr>
              <w:t>CSHCN</w:t>
            </w:r>
          </w:p>
        </w:tc>
      </w:tr>
      <w:tr w14:paraId="502DF508" w14:textId="77777777" w:rsidTr="00F17272">
        <w:tblPrEx>
          <w:tblW w:w="9625" w:type="dxa"/>
          <w:tblInd w:w="525" w:type="dxa"/>
          <w:tblLook w:val="04A0"/>
        </w:tblPrEx>
        <w:trPr>
          <w:trHeight w:val="360"/>
        </w:trPr>
        <w:tc>
          <w:tcPr>
            <w:tcW w:w="1031" w:type="dxa"/>
          </w:tcPr>
          <w:p w:rsidR="00A84470" w:rsidRPr="002038DD" w:rsidP="00CE6783" w14:paraId="1568EB26" w14:textId="77777777">
            <w:pPr>
              <w:rPr>
                <w:rFonts w:ascii="Calibri" w:eastAsia="Calibri" w:hAnsi="Calibri" w:cs="Times New Roman"/>
              </w:rPr>
            </w:pPr>
          </w:p>
        </w:tc>
        <w:tc>
          <w:tcPr>
            <w:tcW w:w="2294" w:type="dxa"/>
          </w:tcPr>
          <w:p w:rsidR="00A84470" w:rsidRPr="002038DD" w:rsidP="00CE6783" w14:paraId="7511E0FA"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49F0BE4C" w14:textId="77777777">
            <w:pPr>
              <w:rPr>
                <w:rFonts w:ascii="Calibri" w:eastAsia="Calibri" w:hAnsi="Calibri" w:cs="Times New Roman"/>
              </w:rPr>
            </w:pPr>
          </w:p>
        </w:tc>
        <w:tc>
          <w:tcPr>
            <w:tcW w:w="1536" w:type="dxa"/>
          </w:tcPr>
          <w:p w:rsidR="00A84470" w:rsidRPr="002038DD" w:rsidP="00CE6783" w14:paraId="33C13D9B" w14:textId="77777777">
            <w:pPr>
              <w:rPr>
                <w:rFonts w:ascii="Calibri" w:eastAsia="Calibri" w:hAnsi="Calibri" w:cs="Times New Roman"/>
              </w:rPr>
            </w:pPr>
          </w:p>
        </w:tc>
        <w:tc>
          <w:tcPr>
            <w:tcW w:w="1310" w:type="dxa"/>
          </w:tcPr>
          <w:p w:rsidR="00A84470" w:rsidRPr="002038DD" w:rsidP="00CE6783" w14:paraId="17652E8A" w14:textId="77777777">
            <w:pPr>
              <w:rPr>
                <w:rFonts w:ascii="Calibri" w:eastAsia="Calibri" w:hAnsi="Calibri" w:cs="Times New Roman"/>
              </w:rPr>
            </w:pPr>
          </w:p>
        </w:tc>
        <w:tc>
          <w:tcPr>
            <w:tcW w:w="1831" w:type="dxa"/>
          </w:tcPr>
          <w:p w:rsidR="00A84470" w:rsidRPr="002038DD" w:rsidP="00CE6783" w14:paraId="1FB725B3" w14:textId="77777777">
            <w:pPr>
              <w:rPr>
                <w:rFonts w:ascii="Calibri" w:eastAsia="Calibri" w:hAnsi="Calibri" w:cs="Times New Roman"/>
              </w:rPr>
            </w:pPr>
          </w:p>
        </w:tc>
      </w:tr>
      <w:tr w14:paraId="361DEA63" w14:textId="77777777" w:rsidTr="00F17272">
        <w:tblPrEx>
          <w:tblW w:w="9625" w:type="dxa"/>
          <w:tblInd w:w="525" w:type="dxa"/>
          <w:tblLook w:val="04A0"/>
        </w:tblPrEx>
        <w:trPr>
          <w:trHeight w:val="360"/>
        </w:trPr>
        <w:tc>
          <w:tcPr>
            <w:tcW w:w="1031" w:type="dxa"/>
          </w:tcPr>
          <w:p w:rsidR="00A84470" w:rsidRPr="002038DD" w:rsidP="00CE6783" w14:paraId="0E1E05CE" w14:textId="77777777">
            <w:pPr>
              <w:rPr>
                <w:rFonts w:ascii="Calibri" w:eastAsia="Calibri" w:hAnsi="Calibri" w:cs="Times New Roman"/>
              </w:rPr>
            </w:pPr>
          </w:p>
        </w:tc>
        <w:tc>
          <w:tcPr>
            <w:tcW w:w="2294" w:type="dxa"/>
          </w:tcPr>
          <w:p w:rsidR="00A84470" w:rsidRPr="002038DD" w:rsidP="00CE6783" w14:paraId="30D177C5"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6EEC826D" w14:textId="77777777">
            <w:pPr>
              <w:rPr>
                <w:rFonts w:ascii="Calibri" w:eastAsia="Calibri" w:hAnsi="Calibri" w:cs="Times New Roman"/>
              </w:rPr>
            </w:pPr>
          </w:p>
        </w:tc>
        <w:tc>
          <w:tcPr>
            <w:tcW w:w="1536" w:type="dxa"/>
          </w:tcPr>
          <w:p w:rsidR="00A84470" w:rsidRPr="002038DD" w:rsidP="00CE6783" w14:paraId="025482D7" w14:textId="77777777">
            <w:pPr>
              <w:rPr>
                <w:rFonts w:ascii="Calibri" w:eastAsia="Calibri" w:hAnsi="Calibri" w:cs="Times New Roman"/>
              </w:rPr>
            </w:pPr>
          </w:p>
        </w:tc>
        <w:tc>
          <w:tcPr>
            <w:tcW w:w="1310" w:type="dxa"/>
          </w:tcPr>
          <w:p w:rsidR="00A84470" w:rsidRPr="002038DD" w:rsidP="00CE6783" w14:paraId="7F2C33AA" w14:textId="77777777">
            <w:pPr>
              <w:rPr>
                <w:rFonts w:ascii="Calibri" w:eastAsia="Calibri" w:hAnsi="Calibri" w:cs="Times New Roman"/>
              </w:rPr>
            </w:pPr>
          </w:p>
        </w:tc>
        <w:tc>
          <w:tcPr>
            <w:tcW w:w="1831" w:type="dxa"/>
          </w:tcPr>
          <w:p w:rsidR="00A84470" w:rsidRPr="002038DD" w:rsidP="00CE6783" w14:paraId="5DC6FE7D" w14:textId="77777777">
            <w:pPr>
              <w:rPr>
                <w:rFonts w:ascii="Calibri" w:eastAsia="Calibri" w:hAnsi="Calibri" w:cs="Times New Roman"/>
              </w:rPr>
            </w:pPr>
          </w:p>
        </w:tc>
      </w:tr>
      <w:tr w14:paraId="3673800A" w14:textId="77777777" w:rsidTr="00F17272">
        <w:tblPrEx>
          <w:tblW w:w="9625" w:type="dxa"/>
          <w:tblInd w:w="525" w:type="dxa"/>
          <w:tblLook w:val="04A0"/>
        </w:tblPrEx>
        <w:trPr>
          <w:trHeight w:val="360"/>
        </w:trPr>
        <w:tc>
          <w:tcPr>
            <w:tcW w:w="9625" w:type="dxa"/>
            <w:gridSpan w:val="6"/>
            <w:shd w:val="clear" w:color="auto" w:fill="0B5294"/>
          </w:tcPr>
          <w:p w:rsidR="00A84470" w:rsidRPr="002038DD" w:rsidP="00CE6783" w14:paraId="34B59DCD" w14:textId="77777777">
            <w:pPr>
              <w:rPr>
                <w:rFonts w:ascii="Calibri" w:eastAsia="Calibri" w:hAnsi="Calibri" w:cs="Times New Roman"/>
              </w:rPr>
            </w:pPr>
            <w:r w:rsidRPr="002038DD">
              <w:rPr>
                <w:rFonts w:ascii="Calibri" w:eastAsia="Calibri" w:hAnsi="Calibri" w:cs="Times New Roman"/>
                <w:color w:val="FFFFFF"/>
              </w:rPr>
              <w:t>Cross-cutting/Systems Building</w:t>
            </w:r>
          </w:p>
        </w:tc>
      </w:tr>
      <w:tr w14:paraId="3C0FBAF6" w14:textId="77777777" w:rsidTr="00F17272">
        <w:tblPrEx>
          <w:tblW w:w="9625" w:type="dxa"/>
          <w:tblInd w:w="525" w:type="dxa"/>
          <w:tblLook w:val="04A0"/>
        </w:tblPrEx>
        <w:trPr>
          <w:trHeight w:val="360"/>
        </w:trPr>
        <w:tc>
          <w:tcPr>
            <w:tcW w:w="1031" w:type="dxa"/>
          </w:tcPr>
          <w:p w:rsidR="00A84470" w:rsidRPr="002038DD" w:rsidP="00CE6783" w14:paraId="0803CCD0" w14:textId="77777777">
            <w:pPr>
              <w:rPr>
                <w:rFonts w:ascii="Calibri" w:eastAsia="Calibri" w:hAnsi="Calibri" w:cs="Times New Roman"/>
              </w:rPr>
            </w:pPr>
          </w:p>
        </w:tc>
        <w:tc>
          <w:tcPr>
            <w:tcW w:w="2294" w:type="dxa"/>
          </w:tcPr>
          <w:p w:rsidR="00A84470" w:rsidRPr="002038DD" w:rsidP="00CE6783" w14:paraId="14D4FE7D"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4A33BA5B" w14:textId="77777777">
            <w:pPr>
              <w:rPr>
                <w:rFonts w:ascii="Calibri" w:eastAsia="Calibri" w:hAnsi="Calibri" w:cs="Times New Roman"/>
              </w:rPr>
            </w:pPr>
          </w:p>
        </w:tc>
        <w:tc>
          <w:tcPr>
            <w:tcW w:w="1536" w:type="dxa"/>
          </w:tcPr>
          <w:p w:rsidR="00A84470" w:rsidRPr="002038DD" w:rsidP="00CE6783" w14:paraId="3D8110B2" w14:textId="77777777">
            <w:pPr>
              <w:rPr>
                <w:rFonts w:ascii="Calibri" w:eastAsia="Calibri" w:hAnsi="Calibri" w:cs="Times New Roman"/>
              </w:rPr>
            </w:pPr>
          </w:p>
        </w:tc>
        <w:tc>
          <w:tcPr>
            <w:tcW w:w="1310" w:type="dxa"/>
          </w:tcPr>
          <w:p w:rsidR="00A84470" w:rsidRPr="002038DD" w:rsidP="00CE6783" w14:paraId="1B6A5C20" w14:textId="77777777">
            <w:pPr>
              <w:rPr>
                <w:rFonts w:ascii="Calibri" w:eastAsia="Calibri" w:hAnsi="Calibri" w:cs="Times New Roman"/>
              </w:rPr>
            </w:pPr>
          </w:p>
        </w:tc>
        <w:tc>
          <w:tcPr>
            <w:tcW w:w="1831" w:type="dxa"/>
          </w:tcPr>
          <w:p w:rsidR="00A84470" w:rsidRPr="002038DD" w:rsidP="00CE6783" w14:paraId="5A5CFAD6" w14:textId="77777777">
            <w:pPr>
              <w:rPr>
                <w:rFonts w:ascii="Calibri" w:eastAsia="Calibri" w:hAnsi="Calibri" w:cs="Times New Roman"/>
              </w:rPr>
            </w:pPr>
          </w:p>
        </w:tc>
      </w:tr>
      <w:tr w14:paraId="07171153" w14:textId="77777777" w:rsidTr="00F17272">
        <w:tblPrEx>
          <w:tblW w:w="9625" w:type="dxa"/>
          <w:tblInd w:w="525" w:type="dxa"/>
          <w:tblLook w:val="04A0"/>
        </w:tblPrEx>
        <w:trPr>
          <w:trHeight w:val="360"/>
        </w:trPr>
        <w:tc>
          <w:tcPr>
            <w:tcW w:w="1031" w:type="dxa"/>
          </w:tcPr>
          <w:p w:rsidR="00A84470" w:rsidRPr="002038DD" w:rsidP="00CE6783" w14:paraId="42843354" w14:textId="77777777">
            <w:pPr>
              <w:rPr>
                <w:rFonts w:ascii="Calibri" w:eastAsia="Calibri" w:hAnsi="Calibri" w:cs="Times New Roman"/>
              </w:rPr>
            </w:pPr>
          </w:p>
        </w:tc>
        <w:tc>
          <w:tcPr>
            <w:tcW w:w="2294" w:type="dxa"/>
          </w:tcPr>
          <w:p w:rsidR="00A84470" w:rsidRPr="002038DD" w:rsidP="00CE6783" w14:paraId="64B1EDB0" w14:textId="77777777">
            <w:pPr>
              <w:autoSpaceDE w:val="0"/>
              <w:autoSpaceDN w:val="0"/>
              <w:adjustRightInd w:val="0"/>
              <w:rPr>
                <w:rFonts w:ascii="Calibri" w:eastAsia="Calibri" w:hAnsi="Calibri" w:cs="Times New Roman"/>
                <w:color w:val="FFFFFF"/>
              </w:rPr>
            </w:pPr>
          </w:p>
        </w:tc>
        <w:tc>
          <w:tcPr>
            <w:tcW w:w="1623" w:type="dxa"/>
          </w:tcPr>
          <w:p w:rsidR="00A84470" w:rsidRPr="002038DD" w:rsidP="00CE6783" w14:paraId="18F8606B" w14:textId="77777777">
            <w:pPr>
              <w:rPr>
                <w:rFonts w:ascii="Calibri" w:eastAsia="Calibri" w:hAnsi="Calibri" w:cs="Times New Roman"/>
              </w:rPr>
            </w:pPr>
          </w:p>
        </w:tc>
        <w:tc>
          <w:tcPr>
            <w:tcW w:w="1536" w:type="dxa"/>
          </w:tcPr>
          <w:p w:rsidR="00A84470" w:rsidRPr="002038DD" w:rsidP="00CE6783" w14:paraId="0B97966E" w14:textId="77777777">
            <w:pPr>
              <w:rPr>
                <w:rFonts w:ascii="Calibri" w:eastAsia="Calibri" w:hAnsi="Calibri" w:cs="Times New Roman"/>
              </w:rPr>
            </w:pPr>
          </w:p>
        </w:tc>
        <w:tc>
          <w:tcPr>
            <w:tcW w:w="1310" w:type="dxa"/>
          </w:tcPr>
          <w:p w:rsidR="00A84470" w:rsidRPr="002038DD" w:rsidP="00CE6783" w14:paraId="5172BE38" w14:textId="77777777">
            <w:pPr>
              <w:rPr>
                <w:rFonts w:ascii="Calibri" w:eastAsia="Calibri" w:hAnsi="Calibri" w:cs="Times New Roman"/>
              </w:rPr>
            </w:pPr>
          </w:p>
        </w:tc>
        <w:tc>
          <w:tcPr>
            <w:tcW w:w="1831" w:type="dxa"/>
          </w:tcPr>
          <w:p w:rsidR="00A84470" w:rsidRPr="002038DD" w:rsidP="00CE6783" w14:paraId="39F85664" w14:textId="77777777">
            <w:pPr>
              <w:rPr>
                <w:rFonts w:ascii="Calibri" w:eastAsia="Calibri" w:hAnsi="Calibri" w:cs="Times New Roman"/>
              </w:rPr>
            </w:pPr>
          </w:p>
        </w:tc>
      </w:tr>
    </w:tbl>
    <w:p w:rsidR="00A84470" w:rsidRPr="00AC0DB5" w:rsidP="00DE42B4" w14:paraId="0E977234" w14:textId="77777777">
      <w:pPr>
        <w:ind w:left="360"/>
      </w:pPr>
    </w:p>
    <w:p w:rsidR="0087080C" w:rsidRPr="00FE74AA" w:rsidP="00CF3C0D" w14:paraId="3CE59626" w14:textId="198A5F74">
      <w:pPr>
        <w:pStyle w:val="Heading4"/>
        <w:numPr>
          <w:ilvl w:val="2"/>
          <w:numId w:val="1"/>
        </w:numPr>
        <w:ind w:left="1080" w:hanging="360"/>
        <w:rPr>
          <w:rFonts w:ascii="Cambria" w:hAnsi="Cambria"/>
          <w:i w:val="0"/>
          <w:sz w:val="24"/>
          <w:szCs w:val="24"/>
        </w:rPr>
      </w:pPr>
      <w:bookmarkStart w:id="169" w:name="_Toc189034817"/>
      <w:bookmarkStart w:id="170" w:name="_Toc196304338"/>
      <w:r w:rsidRPr="00FE74AA">
        <w:rPr>
          <w:rFonts w:ascii="Cambria" w:hAnsi="Cambria"/>
          <w:i w:val="0"/>
          <w:iCs w:val="0"/>
          <w:sz w:val="24"/>
          <w:szCs w:val="24"/>
        </w:rPr>
        <w:t xml:space="preserve">State Action Plan </w:t>
      </w:r>
      <w:r w:rsidRPr="00FE74AA">
        <w:rPr>
          <w:rFonts w:ascii="Cambria" w:hAnsi="Cambria"/>
          <w:i w:val="0"/>
          <w:sz w:val="24"/>
          <w:szCs w:val="24"/>
        </w:rPr>
        <w:t>Narrative Overview</w:t>
      </w:r>
      <w:r w:rsidRPr="00FE74AA" w:rsidR="000E7C4D">
        <w:rPr>
          <w:rFonts w:ascii="Cambria" w:hAnsi="Cambria"/>
          <w:i w:val="0"/>
          <w:sz w:val="24"/>
          <w:szCs w:val="24"/>
        </w:rPr>
        <w:t xml:space="preserve"> (Reporting Flexibility</w:t>
      </w:r>
      <w:r w:rsidRPr="00FE74AA" w:rsidR="00820CAD">
        <w:rPr>
          <w:rFonts w:ascii="Cambria" w:hAnsi="Cambria"/>
          <w:i w:val="0"/>
          <w:iCs w:val="0"/>
          <w:sz w:val="24"/>
          <w:szCs w:val="24"/>
        </w:rPr>
        <w:t xml:space="preserve"> Optional</w:t>
      </w:r>
      <w:r w:rsidRPr="00FE74AA" w:rsidR="000E7C4D">
        <w:rPr>
          <w:rFonts w:ascii="Cambria" w:hAnsi="Cambria"/>
          <w:i w:val="0"/>
          <w:sz w:val="24"/>
          <w:szCs w:val="24"/>
        </w:rPr>
        <w:t>)</w:t>
      </w:r>
      <w:bookmarkEnd w:id="169"/>
      <w:bookmarkEnd w:id="170"/>
    </w:p>
    <w:p w:rsidR="00744FD6" w:rsidRPr="00744FD6" w:rsidP="00B843BF" w14:paraId="6486A6E5" w14:textId="71205664">
      <w:pPr>
        <w:ind w:left="1080"/>
      </w:pPr>
      <w:bookmarkStart w:id="171" w:name="_Toc124339914"/>
      <w:bookmarkStart w:id="172" w:name="_Toc124362026"/>
      <w:bookmarkEnd w:id="171"/>
      <w:bookmarkEnd w:id="172"/>
      <w:r w:rsidRPr="00B843BF">
        <w:t>A state may opt to insert a brief introduction prior to the domain-specific narrative discussions, if helpful in providing needed context. However, this introductory section is not required.</w:t>
      </w:r>
    </w:p>
    <w:p w:rsidR="0087080C" w:rsidRPr="00FE74AA" w:rsidP="00CF3C0D" w14:paraId="189B7590" w14:textId="6C7C9AB6">
      <w:pPr>
        <w:pStyle w:val="Heading4"/>
        <w:numPr>
          <w:ilvl w:val="2"/>
          <w:numId w:val="1"/>
        </w:numPr>
        <w:ind w:left="1080" w:hanging="360"/>
        <w:rPr>
          <w:rFonts w:ascii="Cambria" w:hAnsi="Cambria"/>
          <w:i w:val="0"/>
          <w:sz w:val="24"/>
          <w:szCs w:val="24"/>
        </w:rPr>
      </w:pPr>
      <w:bookmarkStart w:id="173" w:name="_Toc189034818"/>
      <w:bookmarkStart w:id="174" w:name="_Toc196304339"/>
      <w:r w:rsidRPr="00FE74AA">
        <w:rPr>
          <w:rFonts w:ascii="Cambria" w:hAnsi="Cambria"/>
          <w:i w:val="0"/>
          <w:sz w:val="24"/>
          <w:szCs w:val="24"/>
        </w:rPr>
        <w:t>State Action Plan Narrative by Domain</w:t>
      </w:r>
      <w:r w:rsidRPr="00FE74AA" w:rsidR="000E7C4D">
        <w:rPr>
          <w:rFonts w:ascii="Cambria" w:hAnsi="Cambria"/>
          <w:i w:val="0"/>
          <w:sz w:val="24"/>
          <w:szCs w:val="24"/>
        </w:rPr>
        <w:t xml:space="preserve"> </w:t>
      </w:r>
      <w:bookmarkStart w:id="175" w:name="_Hlk123142292"/>
      <w:r w:rsidRPr="00FE74AA" w:rsidR="000E7C4D">
        <w:rPr>
          <w:rFonts w:ascii="Cambria" w:hAnsi="Cambria"/>
          <w:i w:val="0"/>
          <w:sz w:val="24"/>
          <w:szCs w:val="24"/>
        </w:rPr>
        <w:t>(Annual Update Required)</w:t>
      </w:r>
      <w:bookmarkEnd w:id="173"/>
      <w:bookmarkEnd w:id="174"/>
      <w:bookmarkEnd w:id="175"/>
    </w:p>
    <w:p w:rsidR="00576985" w:rsidP="00FE74AA" w14:paraId="329B75B8" w14:textId="77777777">
      <w:pPr>
        <w:ind w:left="1080"/>
      </w:pPr>
      <w:r>
        <w:t>T</w:t>
      </w:r>
      <w:r w:rsidR="002F76F6">
        <w:t>he State Action Plan Narrative</w:t>
      </w:r>
      <w:r w:rsidRPr="009635EC" w:rsidR="009635EC">
        <w:t xml:space="preserve"> is the state’s detailed reporting, by MCH domain, on its specific Title V program activities for the Annual Report year and for the Application year</w:t>
      </w:r>
      <w:r w:rsidR="00064F3C">
        <w:t xml:space="preserve">. </w:t>
      </w:r>
      <w:r w:rsidRPr="009635EC" w:rsidR="009635EC">
        <w:t xml:space="preserve">The order of the narrative reporting is organized to allow states to discuss their strategies, </w:t>
      </w:r>
      <w:r w:rsidRPr="009635EC" w:rsidR="001A2E8A">
        <w:t>achievements,</w:t>
      </w:r>
      <w:r w:rsidRPr="009635EC" w:rsidR="009635EC">
        <w:t xml:space="preserve"> and performance trends, relevant to the specific MCH domain, in the Annual Report year prior to presenting the planned activities and performance objectives for the Application year</w:t>
      </w:r>
      <w:r w:rsidR="00064F3C">
        <w:t xml:space="preserve">. </w:t>
      </w:r>
      <w:r w:rsidR="006F43DD">
        <w:t xml:space="preserve">As noted above, in addition to </w:t>
      </w:r>
      <w:r w:rsidR="00141F7E">
        <w:t>the State Action Plan Narrative itself, t</w:t>
      </w:r>
      <w:r w:rsidRPr="006F43DD" w:rsidR="006F43DD">
        <w:t xml:space="preserve">he state should also plan for and participate in regular engagement with its DSCH Project Officer for the purpose of ongoing technical assistance and oversight, including monthly or quarterly conference calls, and site visits.    </w:t>
      </w:r>
    </w:p>
    <w:p w:rsidR="009635EC" w:rsidRPr="009635EC" w:rsidP="00FE74AA" w14:paraId="69BA0D45" w14:textId="51512F96">
      <w:pPr>
        <w:ind w:left="1080"/>
      </w:pPr>
      <w:r w:rsidRPr="009635EC">
        <w:t>The six MCH domains are:</w:t>
      </w:r>
    </w:p>
    <w:p w:rsidR="009635EC" w:rsidRPr="009635EC" w:rsidP="00FE74AA" w14:paraId="76B6ABF3" w14:textId="77777777">
      <w:pPr>
        <w:ind w:left="1080"/>
        <w:rPr>
          <w:u w:val="single"/>
        </w:rPr>
      </w:pPr>
      <w:r w:rsidRPr="009635EC">
        <w:rPr>
          <w:u w:val="single"/>
        </w:rPr>
        <w:t xml:space="preserve">Five MCH Population Domains </w:t>
      </w:r>
    </w:p>
    <w:p w:rsidR="009635EC" w:rsidRPr="001A2E8A" w:rsidP="00093513" w14:paraId="58EF7759" w14:textId="77777777">
      <w:pPr>
        <w:pStyle w:val="ListParagraph"/>
        <w:widowControl w:val="0"/>
        <w:numPr>
          <w:ilvl w:val="0"/>
          <w:numId w:val="34"/>
        </w:numPr>
        <w:spacing w:after="0" w:line="240" w:lineRule="auto"/>
        <w:ind w:left="1440"/>
        <w:contextualSpacing w:val="0"/>
      </w:pPr>
      <w:r w:rsidRPr="001A2E8A">
        <w:t>Women/Maternal Health</w:t>
      </w:r>
    </w:p>
    <w:p w:rsidR="009635EC" w:rsidRPr="001A2E8A" w:rsidP="00093513" w14:paraId="75C264B9" w14:textId="77777777">
      <w:pPr>
        <w:pStyle w:val="ListParagraph"/>
        <w:widowControl w:val="0"/>
        <w:numPr>
          <w:ilvl w:val="0"/>
          <w:numId w:val="34"/>
        </w:numPr>
        <w:spacing w:after="0" w:line="240" w:lineRule="auto"/>
        <w:ind w:left="1440"/>
        <w:contextualSpacing w:val="0"/>
      </w:pPr>
      <w:r w:rsidRPr="001A2E8A">
        <w:t>Perinatal/Infant Health</w:t>
      </w:r>
    </w:p>
    <w:p w:rsidR="009635EC" w:rsidRPr="001A2E8A" w:rsidP="00093513" w14:paraId="3D9F13C7" w14:textId="77777777">
      <w:pPr>
        <w:pStyle w:val="ListParagraph"/>
        <w:widowControl w:val="0"/>
        <w:numPr>
          <w:ilvl w:val="0"/>
          <w:numId w:val="34"/>
        </w:numPr>
        <w:spacing w:after="0" w:line="240" w:lineRule="auto"/>
        <w:ind w:left="1440"/>
        <w:contextualSpacing w:val="0"/>
      </w:pPr>
      <w:r w:rsidRPr="001A2E8A">
        <w:t>Child Health</w:t>
      </w:r>
    </w:p>
    <w:p w:rsidR="009635EC" w:rsidRPr="001A2E8A" w:rsidP="00093513" w14:paraId="1AC69BD4" w14:textId="77777777">
      <w:pPr>
        <w:pStyle w:val="ListParagraph"/>
        <w:widowControl w:val="0"/>
        <w:numPr>
          <w:ilvl w:val="0"/>
          <w:numId w:val="34"/>
        </w:numPr>
        <w:spacing w:after="0" w:line="240" w:lineRule="auto"/>
        <w:ind w:left="1440"/>
        <w:contextualSpacing w:val="0"/>
      </w:pPr>
      <w:r w:rsidRPr="001A2E8A">
        <w:t>Adolescent Health</w:t>
      </w:r>
    </w:p>
    <w:p w:rsidR="009635EC" w:rsidRPr="001A2E8A" w:rsidP="00093513" w14:paraId="5054C205" w14:textId="77777777">
      <w:pPr>
        <w:pStyle w:val="ListParagraph"/>
        <w:widowControl w:val="0"/>
        <w:numPr>
          <w:ilvl w:val="0"/>
          <w:numId w:val="34"/>
        </w:numPr>
        <w:spacing w:after="120" w:line="240" w:lineRule="auto"/>
        <w:ind w:left="1440"/>
        <w:contextualSpacing w:val="0"/>
      </w:pPr>
      <w:r w:rsidRPr="001A2E8A">
        <w:t>CSHCN</w:t>
      </w:r>
    </w:p>
    <w:p w:rsidR="009635EC" w:rsidRPr="001A2E8A" w:rsidP="00FE74AA" w14:paraId="5EA427E2" w14:textId="77777777">
      <w:pPr>
        <w:pStyle w:val="ListParagraph"/>
        <w:ind w:left="1080"/>
        <w:rPr>
          <w:u w:val="single"/>
        </w:rPr>
      </w:pPr>
      <w:r w:rsidRPr="001A2E8A">
        <w:rPr>
          <w:u w:val="single"/>
        </w:rPr>
        <w:t>Optional Domain</w:t>
      </w:r>
    </w:p>
    <w:p w:rsidR="009635EC" w:rsidRPr="001A2E8A" w:rsidP="00093513" w14:paraId="5A9B02C9" w14:textId="05D5FA71">
      <w:pPr>
        <w:pStyle w:val="ListParagraph"/>
        <w:widowControl w:val="0"/>
        <w:numPr>
          <w:ilvl w:val="0"/>
          <w:numId w:val="34"/>
        </w:numPr>
        <w:spacing w:line="240" w:lineRule="auto"/>
        <w:ind w:left="1440"/>
        <w:contextualSpacing w:val="0"/>
      </w:pPr>
      <w:r w:rsidRPr="001A2E8A">
        <w:t>Cross-cutting/Systems Building</w:t>
      </w:r>
    </w:p>
    <w:p w:rsidR="009635EC" w:rsidP="00FE74AA" w14:paraId="6ED4187B" w14:textId="525C6F19">
      <w:pPr>
        <w:pStyle w:val="NoSpacing"/>
        <w:ind w:left="1080"/>
      </w:pPr>
      <w:r w:rsidRPr="009635EC">
        <w:t>The state should include a discussion of the</w:t>
      </w:r>
      <w:r w:rsidR="00EC41BF">
        <w:t xml:space="preserve"> Universal NPMs and other</w:t>
      </w:r>
      <w:r w:rsidRPr="009635EC">
        <w:t xml:space="preserve"> selected NPM</w:t>
      </w:r>
      <w:r w:rsidR="00251487">
        <w:t>s</w:t>
      </w:r>
      <w:r w:rsidR="00E928FC">
        <w:t>,</w:t>
      </w:r>
      <w:r w:rsidR="00251487">
        <w:t xml:space="preserve"> plus</w:t>
      </w:r>
      <w:r w:rsidRPr="009635EC">
        <w:t xml:space="preserve"> any SPM</w:t>
      </w:r>
      <w:r w:rsidR="006837E9">
        <w:t>,</w:t>
      </w:r>
      <w:r w:rsidR="00251487">
        <w:t xml:space="preserve"> and their related ESMs</w:t>
      </w:r>
      <w:r w:rsidR="00E928FC">
        <w:t>,</w:t>
      </w:r>
      <w:r w:rsidR="00251487">
        <w:t xml:space="preserve"> along with any SOMs</w:t>
      </w:r>
      <w:r w:rsidR="009A5CBB">
        <w:t xml:space="preserve">, </w:t>
      </w:r>
      <w:r w:rsidRPr="009635EC">
        <w:t>in each of the five MCH population domains</w:t>
      </w:r>
      <w:r w:rsidR="00064F3C">
        <w:t xml:space="preserve">. </w:t>
      </w:r>
      <w:r w:rsidRPr="009635EC">
        <w:t>While there is not an associated NPM in the Cross-cutting/Systems Building domain, the state should report on any state-initiated activities or established SPMs/SOMs</w:t>
      </w:r>
      <w:r w:rsidR="00836AF7">
        <w:t xml:space="preserve"> and related ESMs</w:t>
      </w:r>
      <w:r w:rsidRPr="009635EC">
        <w:t xml:space="preserve"> that fall within this domain</w:t>
      </w:r>
      <w:r w:rsidR="00064F3C">
        <w:t xml:space="preserve">. </w:t>
      </w:r>
      <w:r w:rsidRPr="009635EC">
        <w:t xml:space="preserve">This discussion will likely build on the high-level </w:t>
      </w:r>
      <w:r w:rsidR="007E4F0E">
        <w:t>discussion</w:t>
      </w:r>
      <w:r w:rsidRPr="009635EC" w:rsidR="007E4F0E">
        <w:t xml:space="preserve"> </w:t>
      </w:r>
      <w:r w:rsidRPr="009635EC">
        <w:t xml:space="preserve">in the </w:t>
      </w:r>
      <w:r w:rsidR="007E4F0E">
        <w:t>Five-Year Needs Assessment Summary</w:t>
      </w:r>
      <w:r w:rsidRPr="009635EC">
        <w:t xml:space="preserve"> and include more detailed descriptions </w:t>
      </w:r>
      <w:r w:rsidR="007E4F0E">
        <w:t>on how</w:t>
      </w:r>
      <w:r w:rsidRPr="009635EC">
        <w:t xml:space="preserve"> family partnerships, addressing </w:t>
      </w:r>
      <w:r w:rsidR="0C8A29CB">
        <w:t>community health factors</w:t>
      </w:r>
      <w:r w:rsidRPr="009635EC">
        <w:t>, expanding MCH data capacity, enhancing public health surveillance/reporting systems</w:t>
      </w:r>
      <w:r w:rsidR="009A5CBB">
        <w:t>,</w:t>
      </w:r>
      <w:r w:rsidRPr="009635EC">
        <w:t xml:space="preserve"> and securing a qualified and well-trained MCH workforce</w:t>
      </w:r>
      <w:r w:rsidR="007E4F0E">
        <w:t xml:space="preserve"> are being implemented in Title V program activities in each domain.</w:t>
      </w:r>
    </w:p>
    <w:p w:rsidR="00FE74AA" w:rsidRPr="00FE74AA" w:rsidP="00FE74AA" w14:paraId="6F48C24B" w14:textId="77777777">
      <w:pPr>
        <w:pStyle w:val="NoSpacing"/>
        <w:ind w:left="1080"/>
      </w:pPr>
    </w:p>
    <w:p w:rsidR="009635EC" w:rsidRPr="009635EC" w:rsidP="00FE74AA" w14:paraId="59BC1859" w14:textId="23105E8E">
      <w:pPr>
        <w:ind w:left="1080"/>
      </w:pPr>
      <w:r w:rsidRPr="009635EC">
        <w:t xml:space="preserve">The domain-specific State Action Plan narrative discussion should focus on the alignment of the strategies, </w:t>
      </w:r>
      <w:r w:rsidRPr="009635EC" w:rsidR="001A2E8A">
        <w:t>objectives,</w:t>
      </w:r>
      <w:r w:rsidRPr="009635EC">
        <w:t xml:space="preserve"> and performance measures for a corresponding priority need, as outlined in the State Action Plan Table</w:t>
      </w:r>
      <w:r w:rsidR="00064F3C">
        <w:t xml:space="preserve">. </w:t>
      </w:r>
      <w:r w:rsidRPr="009635EC">
        <w:t>This discussion should primarily include strategies and activities for which the Title V program has a leadership role in administering the activity</w:t>
      </w:r>
      <w:r w:rsidR="00064F3C">
        <w:t xml:space="preserve">. </w:t>
      </w:r>
      <w:r w:rsidRPr="009635EC">
        <w:t xml:space="preserve">Critical partnerships with other MCHB-supported programs (e.g., MIECHV, MCH Training Programs, </w:t>
      </w:r>
      <w:r w:rsidR="003909D3">
        <w:t xml:space="preserve">and </w:t>
      </w:r>
      <w:r w:rsidRPr="009635EC">
        <w:t>Healthy Start programs) should be highlighted, along with family partnerships, in the relevant MCH domain narrative discussions.</w:t>
      </w:r>
    </w:p>
    <w:p w:rsidR="009635EC" w:rsidRPr="009635EC" w:rsidP="00FE74AA" w14:paraId="14484D30" w14:textId="77777777">
      <w:pPr>
        <w:pStyle w:val="NoSpacing"/>
        <w:ind w:left="1080"/>
      </w:pPr>
      <w:r w:rsidRPr="009635EC">
        <w:t>For the Annual Report year, the state should:</w:t>
      </w:r>
    </w:p>
    <w:p w:rsidR="009635EC" w:rsidRPr="009635EC" w:rsidP="00FE74AA" w14:paraId="34C5F897" w14:textId="77777777">
      <w:pPr>
        <w:pStyle w:val="NoSpacing"/>
        <w:ind w:left="1080"/>
      </w:pPr>
    </w:p>
    <w:p w:rsidR="007D3C1F" w:rsidP="00093513" w14:paraId="07D09D67" w14:textId="208F8F53">
      <w:pPr>
        <w:pStyle w:val="NoSpacing"/>
        <w:numPr>
          <w:ilvl w:val="0"/>
          <w:numId w:val="35"/>
        </w:numPr>
        <w:ind w:left="1440"/>
      </w:pPr>
      <w:r>
        <w:t>Provide an analysis that gives context to the state of this population domain;</w:t>
      </w:r>
    </w:p>
    <w:p w:rsidR="007D3C1F" w:rsidP="00093513" w14:paraId="69333FAC" w14:textId="565F5EA3">
      <w:pPr>
        <w:pStyle w:val="NoSpacing"/>
        <w:numPr>
          <w:ilvl w:val="0"/>
          <w:numId w:val="35"/>
        </w:numPr>
        <w:ind w:left="1440"/>
      </w:pPr>
      <w:r>
        <w:t>Summarize programmatic efforts and the use of evidence-based or -informed approaches to address each of the identified priority needs</w:t>
      </w:r>
      <w:r w:rsidR="003909D3">
        <w:t>;</w:t>
      </w:r>
    </w:p>
    <w:p w:rsidR="007D3C1F" w:rsidP="00093513" w14:paraId="6E1E9FB8" w14:textId="647775F8">
      <w:pPr>
        <w:pStyle w:val="NoSpacing"/>
        <w:numPr>
          <w:ilvl w:val="0"/>
          <w:numId w:val="35"/>
        </w:numPr>
        <w:ind w:left="1440"/>
      </w:pPr>
      <w:r>
        <w:t xml:space="preserve">Re-assess the alignment of the NPMs, ESMs, SPMs, and SOMs, if applicable, with its related priority need; </w:t>
      </w:r>
    </w:p>
    <w:p w:rsidR="007D3C1F" w:rsidP="00093513" w14:paraId="27E247D0" w14:textId="77777777">
      <w:pPr>
        <w:pStyle w:val="NoSpacing"/>
        <w:numPr>
          <w:ilvl w:val="0"/>
          <w:numId w:val="35"/>
        </w:numPr>
        <w:ind w:left="1440"/>
      </w:pPr>
      <w:r>
        <w:t xml:space="preserve">Analyze the state’s progress in achieving its established performance measure targets along with other programmatic impacts; </w:t>
      </w:r>
    </w:p>
    <w:p w:rsidR="007D3C1F" w:rsidP="00093513" w14:paraId="2EE9B4AE" w14:textId="77777777">
      <w:pPr>
        <w:pStyle w:val="NoSpacing"/>
        <w:numPr>
          <w:ilvl w:val="0"/>
          <w:numId w:val="35"/>
        </w:numPr>
        <w:ind w:left="1440"/>
      </w:pPr>
      <w:r>
        <w:t>Note challenges and emerging issues that have resulted in changes to the State Action Plan;</w:t>
      </w:r>
    </w:p>
    <w:p w:rsidR="007D3C1F" w:rsidP="00093513" w14:paraId="56C540F0" w14:textId="1A544805">
      <w:pPr>
        <w:pStyle w:val="NoSpacing"/>
        <w:numPr>
          <w:ilvl w:val="0"/>
          <w:numId w:val="35"/>
        </w:numPr>
        <w:ind w:left="1440"/>
      </w:pPr>
      <w:r>
        <w:t>Assess the overall effectiveness of the implemented program strategies and approaches in addressing the identified MCH population needs and in promoting continuous quality program improvement</w:t>
      </w:r>
      <w:r w:rsidR="003909D3">
        <w:t xml:space="preserve">; </w:t>
      </w:r>
      <w:r w:rsidR="00037C57">
        <w:t>and</w:t>
      </w:r>
    </w:p>
    <w:p w:rsidR="00B267DD" w:rsidP="00093513" w14:paraId="2DA0D4BB" w14:textId="3F1EE328">
      <w:pPr>
        <w:pStyle w:val="NoSpacing"/>
        <w:numPr>
          <w:ilvl w:val="0"/>
          <w:numId w:val="35"/>
        </w:numPr>
        <w:ind w:left="1440"/>
      </w:pPr>
      <w:r>
        <w:t>Demonstrate the value of family</w:t>
      </w:r>
      <w:r w:rsidR="00251487">
        <w:t xml:space="preserve"> and community</w:t>
      </w:r>
      <w:r>
        <w:t xml:space="preserve"> partnerships in improving health outcomes across all domains</w:t>
      </w:r>
      <w:r w:rsidR="00037C57">
        <w:t>.</w:t>
      </w:r>
    </w:p>
    <w:p w:rsidR="007A7BA8" w:rsidRPr="009635EC" w:rsidP="0046320B" w14:paraId="624CDDD8" w14:textId="5213B4BE">
      <w:pPr>
        <w:pStyle w:val="NoSpacing"/>
      </w:pPr>
    </w:p>
    <w:p w:rsidR="009635EC" w:rsidRPr="009635EC" w:rsidP="00FE74AA" w14:paraId="6F45347C" w14:textId="77777777">
      <w:pPr>
        <w:pStyle w:val="NoSpacing"/>
        <w:ind w:left="1080"/>
      </w:pPr>
      <w:r w:rsidRPr="009635EC">
        <w:t>For the Application year, the state should:</w:t>
      </w:r>
    </w:p>
    <w:p w:rsidR="009635EC" w:rsidRPr="009635EC" w:rsidP="00FE74AA" w14:paraId="4CFB7A13" w14:textId="77777777">
      <w:pPr>
        <w:pStyle w:val="NoSpacing"/>
        <w:ind w:left="1080"/>
      </w:pPr>
    </w:p>
    <w:p w:rsidR="009635EC" w:rsidRPr="009635EC" w:rsidP="00093513" w14:paraId="6686FCA6" w14:textId="77777777">
      <w:pPr>
        <w:pStyle w:val="NoSpacing"/>
        <w:numPr>
          <w:ilvl w:val="0"/>
          <w:numId w:val="55"/>
        </w:numPr>
        <w:ind w:left="1440"/>
      </w:pPr>
      <w:r w:rsidRPr="009635EC">
        <w:t>Describe the planned activities for the Application year, with ongoing emphasis on their relevance to the identified priority needs;</w:t>
      </w:r>
    </w:p>
    <w:p w:rsidR="009635EC" w:rsidRPr="009635EC" w:rsidP="00093513" w14:paraId="63974CA9" w14:textId="77777777">
      <w:pPr>
        <w:pStyle w:val="NoSpacing"/>
        <w:numPr>
          <w:ilvl w:val="0"/>
          <w:numId w:val="55"/>
        </w:numPr>
        <w:ind w:left="1440"/>
      </w:pPr>
      <w:r w:rsidRPr="009635EC">
        <w:t>Align planned activities with the priority needs that were identified based on the Five-Year Needs Assessment and the annual needs assessment updates;</w:t>
      </w:r>
    </w:p>
    <w:p w:rsidR="009635EC" w:rsidRPr="009635EC" w:rsidP="00093513" w14:paraId="3E64DFDD" w14:textId="77777777">
      <w:pPr>
        <w:pStyle w:val="NoSpacing"/>
        <w:numPr>
          <w:ilvl w:val="0"/>
          <w:numId w:val="55"/>
        </w:numPr>
        <w:ind w:left="1440"/>
      </w:pPr>
      <w:r w:rsidRPr="009635EC">
        <w:t xml:space="preserve">Assess if new priorities have emerged that take precedence over the established priority needs; </w:t>
      </w:r>
    </w:p>
    <w:p w:rsidR="009635EC" w:rsidRPr="009635EC" w:rsidP="00093513" w14:paraId="3EECED6A" w14:textId="55F58DD9">
      <w:pPr>
        <w:pStyle w:val="NoSpacing"/>
        <w:numPr>
          <w:ilvl w:val="0"/>
          <w:numId w:val="55"/>
        </w:numPr>
        <w:ind w:left="1440"/>
      </w:pPr>
      <w:r w:rsidRPr="009635EC">
        <w:t>Assess the relevance of the current ESM(s) for a NPM and determine if a new ESM needs to be established;</w:t>
      </w:r>
    </w:p>
    <w:p w:rsidR="009635EC" w:rsidRPr="009635EC" w:rsidP="00093513" w14:paraId="225CC3F7" w14:textId="7A0802BB">
      <w:pPr>
        <w:pStyle w:val="NoSpacing"/>
        <w:numPr>
          <w:ilvl w:val="0"/>
          <w:numId w:val="55"/>
        </w:numPr>
        <w:ind w:left="1440"/>
      </w:pPr>
      <w:r w:rsidRPr="009635EC">
        <w:t xml:space="preserve">Assess if changes are needed in the established SPMs </w:t>
      </w:r>
      <w:r w:rsidR="00251487">
        <w:t xml:space="preserve">(and related ESMs) </w:t>
      </w:r>
      <w:r w:rsidRPr="009635EC">
        <w:t xml:space="preserve">and SOMs, if applicable;    </w:t>
      </w:r>
    </w:p>
    <w:p w:rsidR="009635EC" w:rsidP="00093513" w14:paraId="5BD6A702" w14:textId="3B3FDAFA">
      <w:pPr>
        <w:pStyle w:val="NoSpacing"/>
        <w:numPr>
          <w:ilvl w:val="0"/>
          <w:numId w:val="55"/>
        </w:numPr>
        <w:ind w:left="1440"/>
      </w:pPr>
      <w:r w:rsidRPr="009635EC">
        <w:t>Discuss updates to the Five-year Action Plan Table that reflect new or revised priority needs, evidence-based or -informed strategies or performance measures for driving improved performance</w:t>
      </w:r>
      <w:r w:rsidR="003909D3">
        <w:t xml:space="preserve">; </w:t>
      </w:r>
      <w:r w:rsidR="00037C57">
        <w:t>and</w:t>
      </w:r>
    </w:p>
    <w:p w:rsidR="0046320B" w:rsidP="0046320B" w14:paraId="3F598C82" w14:textId="673FD0DB">
      <w:pPr>
        <w:pStyle w:val="NoSpacing"/>
        <w:numPr>
          <w:ilvl w:val="0"/>
          <w:numId w:val="55"/>
        </w:numPr>
        <w:ind w:left="1440"/>
      </w:pPr>
      <w:r>
        <w:t xml:space="preserve">Explain the planned approach to </w:t>
      </w:r>
      <w:r w:rsidR="00430C0A">
        <w:t>engage</w:t>
      </w:r>
      <w:r w:rsidRPr="007D3C1F" w:rsidR="007D3C1F">
        <w:t xml:space="preserve"> family </w:t>
      </w:r>
      <w:r>
        <w:t xml:space="preserve">and community </w:t>
      </w:r>
      <w:r w:rsidRPr="007D3C1F" w:rsidR="007D3C1F">
        <w:t xml:space="preserve">partnerships </w:t>
      </w:r>
      <w:r w:rsidR="00430C0A">
        <w:t>to improve health and well-being</w:t>
      </w:r>
      <w:r w:rsidRPr="007D3C1F" w:rsidR="007D3C1F">
        <w:t xml:space="preserve"> across all domains</w:t>
      </w:r>
      <w:r w:rsidR="00037C57">
        <w:t>.</w:t>
      </w:r>
    </w:p>
    <w:p w:rsidR="00310625" w:rsidRPr="009635EC" w:rsidP="0046320B" w14:paraId="2E9DE6FA" w14:textId="32BA2F6F">
      <w:pPr>
        <w:pStyle w:val="NoSpacing"/>
      </w:pPr>
    </w:p>
    <w:p w:rsidR="009635EC" w:rsidP="00FE74AA" w14:paraId="35D21DC0" w14:textId="6A08A745">
      <w:pPr>
        <w:ind w:left="1080"/>
      </w:pPr>
      <w:r w:rsidRPr="009635EC">
        <w:t>The Application/Annual Report should provide a comprehensive understanding of the role of Title V in the state</w:t>
      </w:r>
      <w:r w:rsidR="00064F3C">
        <w:t xml:space="preserve">. </w:t>
      </w:r>
      <w:r w:rsidRPr="009635EC">
        <w:t>As such, MCH strategies and activities that reflect ongoing efforts and support the overall system of care for the MCH population but do not directly align with a State’s identified priority needs should be discussed in the relevant MCH domain</w:t>
      </w:r>
      <w:r w:rsidR="00064F3C">
        <w:t xml:space="preserve">. </w:t>
      </w:r>
      <w:r w:rsidRPr="009635EC">
        <w:t>For example, State Title V program support for newborn screening and for maternal mortality reviews should be described in the narrative discussion for Perinatal/Infant Health and</w:t>
      </w:r>
      <w:r w:rsidR="001A2E8A">
        <w:t xml:space="preserve"> </w:t>
      </w:r>
      <w:r w:rsidRPr="009635EC">
        <w:t>Women/Maternal Health, respectively, regardless</w:t>
      </w:r>
      <w:r w:rsidR="00576985">
        <w:t xml:space="preserve"> of whether</w:t>
      </w:r>
      <w:r w:rsidRPr="009635EC">
        <w:t xml:space="preserve"> there is a related priority need</w:t>
      </w:r>
      <w:r w:rsidR="00064F3C">
        <w:t>.</w:t>
      </w:r>
    </w:p>
    <w:p w:rsidR="00B70F8D" w:rsidRPr="00FE74AA" w:rsidP="00CF3C0D" w14:paraId="45DCC38B" w14:textId="4D1A6536">
      <w:pPr>
        <w:pStyle w:val="Heading3"/>
        <w:numPr>
          <w:ilvl w:val="1"/>
          <w:numId w:val="1"/>
        </w:numPr>
        <w:ind w:left="720"/>
        <w:rPr>
          <w:color w:val="2F5496" w:themeColor="accent1" w:themeShade="BF"/>
          <w:sz w:val="26"/>
          <w:szCs w:val="26"/>
        </w:rPr>
      </w:pPr>
      <w:bookmarkStart w:id="176" w:name="_Toc189034819"/>
      <w:bookmarkStart w:id="177" w:name="_Toc196304340"/>
      <w:r w:rsidRPr="00FE74AA">
        <w:rPr>
          <w:color w:val="2F5496" w:themeColor="accent1" w:themeShade="BF"/>
          <w:sz w:val="26"/>
          <w:szCs w:val="26"/>
        </w:rPr>
        <w:t>Public Input [Section 505(a)]</w:t>
      </w:r>
      <w:r w:rsidRPr="00FE74AA" w:rsidR="000E7C4D">
        <w:rPr>
          <w:color w:val="2F5496" w:themeColor="accent1" w:themeShade="BF"/>
          <w:sz w:val="26"/>
          <w:szCs w:val="26"/>
        </w:rPr>
        <w:t xml:space="preserve"> (Annual Update Required)</w:t>
      </w:r>
      <w:bookmarkEnd w:id="176"/>
      <w:bookmarkEnd w:id="177"/>
    </w:p>
    <w:p w:rsidR="001361C5" w:rsidP="00FE74AA" w14:paraId="16C061D5" w14:textId="0BE1C069">
      <w:pPr>
        <w:ind w:left="720"/>
      </w:pPr>
      <w:r>
        <w:t>In its Application/Annual Report, the state should describe its process for making the Application/Annual Report available to the public for comment during its development and after its transmittal</w:t>
      </w:r>
      <w:r w:rsidR="00064F3C">
        <w:t xml:space="preserve">. </w:t>
      </w:r>
      <w:r>
        <w:t>This discussion should include efforts by the state to solicit public comments during the development of the Application/Annual Report</w:t>
      </w:r>
      <w:r w:rsidR="00064F3C">
        <w:t xml:space="preserve">. </w:t>
      </w:r>
      <w:r>
        <w:t>The number and nature of the comments received and how they were addressed in the final Application/Annual Report should be noted for each year</w:t>
      </w:r>
      <w:r w:rsidR="00064F3C">
        <w:t xml:space="preserve">. </w:t>
      </w:r>
      <w:r>
        <w:t>The state should clearly identify specific activities for engaging families and other stakeholders prior to, during and after the Application process</w:t>
      </w:r>
      <w:r w:rsidR="00064F3C">
        <w:t xml:space="preserve">. </w:t>
      </w:r>
      <w:r>
        <w:t>Such activities may include:</w:t>
      </w:r>
    </w:p>
    <w:p w:rsidR="001361C5" w:rsidP="00093513" w14:paraId="5DB3EFE7" w14:textId="70A2D852">
      <w:pPr>
        <w:pStyle w:val="ListParagraph"/>
        <w:numPr>
          <w:ilvl w:val="0"/>
          <w:numId w:val="31"/>
        </w:numPr>
      </w:pPr>
      <w:r>
        <w:t>Public Hearings;</w:t>
      </w:r>
    </w:p>
    <w:p w:rsidR="001361C5" w:rsidP="00093513" w14:paraId="5B074CDB" w14:textId="3251B9C0">
      <w:pPr>
        <w:pStyle w:val="ListParagraph"/>
        <w:numPr>
          <w:ilvl w:val="0"/>
          <w:numId w:val="31"/>
        </w:numPr>
      </w:pPr>
      <w:r>
        <w:t>Advisory Council Review;</w:t>
      </w:r>
    </w:p>
    <w:p w:rsidR="001361C5" w:rsidP="00093513" w14:paraId="421C4287" w14:textId="044FCD40">
      <w:pPr>
        <w:pStyle w:val="ListParagraph"/>
        <w:numPr>
          <w:ilvl w:val="0"/>
          <w:numId w:val="31"/>
        </w:numPr>
      </w:pPr>
      <w:r>
        <w:t>Web Posting;</w:t>
      </w:r>
    </w:p>
    <w:p w:rsidR="001361C5" w:rsidP="00093513" w14:paraId="51310E22" w14:textId="0481C335">
      <w:pPr>
        <w:pStyle w:val="ListParagraph"/>
        <w:numPr>
          <w:ilvl w:val="0"/>
          <w:numId w:val="31"/>
        </w:numPr>
      </w:pPr>
      <w:r>
        <w:t>Social Media;</w:t>
      </w:r>
    </w:p>
    <w:p w:rsidR="001361C5" w:rsidP="00093513" w14:paraId="61F80711" w14:textId="012A6927">
      <w:pPr>
        <w:pStyle w:val="ListParagraph"/>
        <w:numPr>
          <w:ilvl w:val="0"/>
          <w:numId w:val="31"/>
        </w:numPr>
      </w:pPr>
      <w:r>
        <w:t>Public Notices;</w:t>
      </w:r>
    </w:p>
    <w:p w:rsidR="001361C5" w:rsidP="00093513" w14:paraId="0333F36B" w14:textId="60A3D4E1">
      <w:pPr>
        <w:pStyle w:val="ListParagraph"/>
        <w:numPr>
          <w:ilvl w:val="0"/>
          <w:numId w:val="31"/>
        </w:numPr>
      </w:pPr>
      <w:r>
        <w:t xml:space="preserve">Other Use of Media; </w:t>
      </w:r>
    </w:p>
    <w:p w:rsidR="001361C5" w:rsidP="00093513" w14:paraId="68FFA151" w14:textId="06A00578">
      <w:pPr>
        <w:pStyle w:val="ListParagraph"/>
        <w:numPr>
          <w:ilvl w:val="0"/>
          <w:numId w:val="31"/>
        </w:numPr>
      </w:pPr>
      <w:r>
        <w:t>Outreach to Specific Stakeholders (e.g., MCH Training Grantees</w:t>
      </w:r>
      <w:r w:rsidR="00EB18DF">
        <w:t xml:space="preserve">, F2Fs, organizations providing services to the most </w:t>
      </w:r>
      <w:r w:rsidR="003429D9">
        <w:t xml:space="preserve">at-risk </w:t>
      </w:r>
      <w:r w:rsidR="00EB18DF">
        <w:t>populations such as FQHCs, community-based agencies, etc.</w:t>
      </w:r>
      <w:r>
        <w:t>)</w:t>
      </w:r>
      <w:r w:rsidR="00EB18DF">
        <w:t>; and</w:t>
      </w:r>
    </w:p>
    <w:p w:rsidR="00EB18DF" w:rsidRPr="00AC0DB5" w:rsidP="00093513" w14:paraId="58171645" w14:textId="098873B4">
      <w:pPr>
        <w:pStyle w:val="ListParagraph"/>
        <w:numPr>
          <w:ilvl w:val="0"/>
          <w:numId w:val="31"/>
        </w:numPr>
      </w:pPr>
      <w:r>
        <w:t>Partnering with/engaging a family-led organization, such as F2Fs, to assist the state in soliciting comments and recommendations from families and youth.</w:t>
      </w:r>
    </w:p>
    <w:p w:rsidR="00974EFF" w:rsidRPr="00FE74AA" w:rsidP="00CF3C0D" w14:paraId="353737E8" w14:textId="4A008C5B">
      <w:pPr>
        <w:pStyle w:val="Heading3"/>
        <w:numPr>
          <w:ilvl w:val="1"/>
          <w:numId w:val="1"/>
        </w:numPr>
        <w:ind w:left="720"/>
        <w:rPr>
          <w:color w:val="2F5496" w:themeColor="accent1" w:themeShade="BF"/>
          <w:sz w:val="26"/>
          <w:szCs w:val="26"/>
        </w:rPr>
      </w:pPr>
      <w:bookmarkStart w:id="178" w:name="_Toc189034820"/>
      <w:bookmarkStart w:id="179" w:name="_Toc196304341"/>
      <w:r w:rsidRPr="00FE74AA">
        <w:rPr>
          <w:color w:val="2F5496" w:themeColor="accent1" w:themeShade="BF"/>
          <w:sz w:val="26"/>
          <w:szCs w:val="26"/>
        </w:rPr>
        <w:t>Technical Assistance</w:t>
      </w:r>
      <w:r w:rsidRPr="00FE74AA" w:rsidR="000E7C4D">
        <w:rPr>
          <w:color w:val="2F5496" w:themeColor="accent1" w:themeShade="BF"/>
          <w:sz w:val="26"/>
          <w:szCs w:val="26"/>
        </w:rPr>
        <w:t xml:space="preserve"> (Annual Update Required)</w:t>
      </w:r>
      <w:bookmarkEnd w:id="178"/>
      <w:bookmarkEnd w:id="179"/>
    </w:p>
    <w:p w:rsidR="005727B5" w:rsidP="00FE74AA" w14:paraId="0CD2BE4C" w14:textId="43FE841E">
      <w:pPr>
        <w:ind w:left="720"/>
      </w:pPr>
      <w:r>
        <w:t>States should describe potential areas of needed technical assistance as they work to implement their five-year Action Plan</w:t>
      </w:r>
      <w:r w:rsidR="00064F3C">
        <w:t xml:space="preserve">. </w:t>
      </w:r>
      <w:r>
        <w:t>In accordance with the responsibilities specified in Section 509 of the Title V legislation, MCHB makes available to states and jurisdictions needed technical support and resources, as determined by a state</w:t>
      </w:r>
      <w:r w:rsidR="00064F3C">
        <w:t xml:space="preserve">. </w:t>
      </w:r>
      <w:r>
        <w:t xml:space="preserve">The state </w:t>
      </w:r>
      <w:r w:rsidR="005B66C8">
        <w:t xml:space="preserve">should </w:t>
      </w:r>
      <w:r w:rsidR="00FC25C5">
        <w:t>contact their MCHB Project Officer</w:t>
      </w:r>
      <w:r w:rsidR="005B66C8">
        <w:t xml:space="preserve"> to </w:t>
      </w:r>
      <w:r w:rsidR="00110E39">
        <w:t>request</w:t>
      </w:r>
      <w:r w:rsidR="005B66C8">
        <w:t xml:space="preserve"> MCHB-supported technical assistance</w:t>
      </w:r>
      <w:r>
        <w:t>.</w:t>
      </w:r>
    </w:p>
    <w:p w:rsidR="00707FB7" w:rsidP="00FE74AA" w14:paraId="7B14D135" w14:textId="68AAE4AC">
      <w:pPr>
        <w:ind w:left="720"/>
      </w:pPr>
    </w:p>
    <w:p w:rsidR="00707FB7" w14:paraId="7F139597" w14:textId="2D5EAC68">
      <w:r>
        <w:br w:type="page"/>
      </w:r>
    </w:p>
    <w:p w:rsidR="002D2AB6" w:rsidRPr="008B7443" w:rsidP="008B7443" w14:paraId="04792819" w14:textId="3A7A4592">
      <w:pPr>
        <w:pStyle w:val="Heading1"/>
        <w:rPr>
          <w:rFonts w:ascii="Cambria" w:hAnsi="Cambria"/>
        </w:rPr>
      </w:pPr>
      <w:bookmarkStart w:id="180" w:name="_Toc189034821"/>
      <w:bookmarkStart w:id="181" w:name="_Toc196304342"/>
      <w:r w:rsidRPr="008D6D1F">
        <w:rPr>
          <w:rFonts w:ascii="Cambria" w:hAnsi="Cambria"/>
          <w:b/>
          <w:bCs/>
          <w:sz w:val="48"/>
          <w:szCs w:val="48"/>
        </w:rPr>
        <w:t xml:space="preserve">PART </w:t>
      </w:r>
      <w:r>
        <w:rPr>
          <w:rFonts w:ascii="Cambria" w:hAnsi="Cambria"/>
          <w:b/>
          <w:bCs/>
          <w:sz w:val="48"/>
          <w:szCs w:val="48"/>
        </w:rPr>
        <w:t>THREE</w:t>
      </w:r>
      <w:r w:rsidRPr="008D6D1F">
        <w:rPr>
          <w:rFonts w:ascii="Cambria" w:hAnsi="Cambria"/>
          <w:b/>
          <w:bCs/>
          <w:sz w:val="48"/>
          <w:szCs w:val="48"/>
        </w:rPr>
        <w:t>:</w:t>
      </w:r>
      <w:r w:rsidRPr="008D6D1F">
        <w:rPr>
          <w:rFonts w:ascii="Cambria" w:hAnsi="Cambria"/>
        </w:rPr>
        <w:t xml:space="preserve"> </w:t>
      </w:r>
      <w:r w:rsidRPr="00962C69">
        <w:rPr>
          <w:rFonts w:ascii="Cambria" w:hAnsi="Cambria"/>
          <w:b/>
          <w:bCs/>
          <w:sz w:val="26"/>
          <w:szCs w:val="26"/>
        </w:rPr>
        <w:t>REPORTING FORMS</w:t>
      </w:r>
      <w:bookmarkEnd w:id="180"/>
      <w:bookmarkEnd w:id="181"/>
      <w:r w:rsidRPr="008D6D1F">
        <w:rPr>
          <w:rFonts w:ascii="Cambria" w:hAnsi="Cambria"/>
          <w:sz w:val="28"/>
          <w:szCs w:val="28"/>
        </w:rPr>
        <w:t xml:space="preserve"> </w:t>
      </w:r>
      <w:r w:rsidR="008B7443">
        <w:rPr>
          <w:rFonts w:ascii="Cambria" w:hAnsi="Cambria"/>
          <w:sz w:val="28"/>
          <w:szCs w:val="28"/>
        </w:rPr>
        <w:br/>
      </w:r>
    </w:p>
    <w:p w:rsidR="004738FC" w:rsidRPr="00835549" w:rsidP="002D2AB6" w14:paraId="316C3438" w14:textId="682F9522">
      <w:pPr>
        <w:pStyle w:val="Heading2"/>
        <w:numPr>
          <w:ilvl w:val="0"/>
          <w:numId w:val="0"/>
        </w:numPr>
        <w:jc w:val="center"/>
        <w:rPr>
          <w:rFonts w:eastAsia="Calibri"/>
        </w:rPr>
      </w:pPr>
      <w:bookmarkStart w:id="182" w:name="_Toc189034822"/>
      <w:bookmarkStart w:id="183" w:name="_Toc196304343"/>
      <w:r>
        <w:rPr>
          <w:rFonts w:eastAsia="Calibri"/>
        </w:rPr>
        <w:t>FORM 1</w:t>
      </w:r>
      <w:r w:rsidR="002D2AB6">
        <w:rPr>
          <w:rFonts w:eastAsia="Calibri"/>
        </w:rPr>
        <w:t xml:space="preserve"> - </w:t>
      </w:r>
      <w:r>
        <w:rPr>
          <w:rFonts w:eastAsia="Calibri"/>
        </w:rPr>
        <w:t>APPLICATION FOR FEDERAL ASSISTANCE (SF-424)</w:t>
      </w:r>
      <w:bookmarkEnd w:id="182"/>
      <w:bookmarkEnd w:id="183"/>
    </w:p>
    <w:p w:rsidR="00707FB7" w:rsidP="00FE74AA" w14:paraId="2408D0A6" w14:textId="52D0C31B">
      <w:pPr>
        <w:ind w:left="720"/>
      </w:pPr>
      <w:r w:rsidRPr="00056292">
        <w:rPr>
          <w:noProof/>
        </w:rPr>
        <w:drawing>
          <wp:inline distT="0" distB="0" distL="0" distR="0">
            <wp:extent cx="5781675" cy="7467997"/>
            <wp:effectExtent l="0" t="0" r="0" b="0"/>
            <wp:docPr id="1864441394" name="Picture 1" descr="image of S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4441394" name="Picture 1" descr="image of SF-424"/>
                    <pic:cNvPicPr/>
                  </pic:nvPicPr>
                  <pic:blipFill>
                    <a:blip xmlns:r="http://schemas.openxmlformats.org/officeDocument/2006/relationships" r:embed="rId25"/>
                    <a:stretch>
                      <a:fillRect/>
                    </a:stretch>
                  </pic:blipFill>
                  <pic:spPr>
                    <a:xfrm>
                      <a:off x="0" y="0"/>
                      <a:ext cx="5788823" cy="7477229"/>
                    </a:xfrm>
                    <a:prstGeom prst="rect">
                      <a:avLst/>
                    </a:prstGeom>
                  </pic:spPr>
                </pic:pic>
              </a:graphicData>
            </a:graphic>
          </wp:inline>
        </w:drawing>
      </w:r>
    </w:p>
    <w:p w:rsidR="006B09E9" w:rsidP="00FE74AA" w14:paraId="4FCCC915" w14:textId="7D5ADAA2">
      <w:pPr>
        <w:ind w:left="720"/>
      </w:pPr>
    </w:p>
    <w:p w:rsidR="00527E26" w:rsidP="00FE74AA" w14:paraId="1F3374EF" w14:textId="15A95BAD">
      <w:pPr>
        <w:ind w:left="720"/>
      </w:pPr>
      <w:r w:rsidRPr="00B77FC9">
        <w:rPr>
          <w:noProof/>
        </w:rPr>
        <w:drawing>
          <wp:inline distT="0" distB="0" distL="0" distR="0">
            <wp:extent cx="6315956" cy="7459116"/>
            <wp:effectExtent l="0" t="0" r="8890" b="8890"/>
            <wp:docPr id="1169419768" name="Picture 1" descr="image of S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9419768" name="Picture 1" descr="image of SF-424"/>
                    <pic:cNvPicPr/>
                  </pic:nvPicPr>
                  <pic:blipFill>
                    <a:blip xmlns:r="http://schemas.openxmlformats.org/officeDocument/2006/relationships" r:embed="rId26"/>
                    <a:stretch>
                      <a:fillRect/>
                    </a:stretch>
                  </pic:blipFill>
                  <pic:spPr>
                    <a:xfrm>
                      <a:off x="0" y="0"/>
                      <a:ext cx="6315956" cy="7459116"/>
                    </a:xfrm>
                    <a:prstGeom prst="rect">
                      <a:avLst/>
                    </a:prstGeom>
                  </pic:spPr>
                </pic:pic>
              </a:graphicData>
            </a:graphic>
          </wp:inline>
        </w:drawing>
      </w:r>
    </w:p>
    <w:p w:rsidR="00527E26" w:rsidP="00FE74AA" w14:paraId="36F2E84D" w14:textId="1F84DCD6">
      <w:pPr>
        <w:ind w:left="720"/>
      </w:pPr>
      <w:r w:rsidRPr="00B77FC9">
        <w:rPr>
          <w:noProof/>
        </w:rPr>
        <w:drawing>
          <wp:inline distT="0" distB="0" distL="0" distR="0">
            <wp:extent cx="6042660" cy="7576008"/>
            <wp:effectExtent l="0" t="0" r="0" b="6350"/>
            <wp:docPr id="1582123762" name="Picture 1" descr="image of S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2123762" name="Picture 1" descr="image of SF-424"/>
                    <pic:cNvPicPr/>
                  </pic:nvPicPr>
                  <pic:blipFill>
                    <a:blip xmlns:r="http://schemas.openxmlformats.org/officeDocument/2006/relationships" r:embed="rId27"/>
                    <a:stretch>
                      <a:fillRect/>
                    </a:stretch>
                  </pic:blipFill>
                  <pic:spPr>
                    <a:xfrm>
                      <a:off x="0" y="0"/>
                      <a:ext cx="6048526" cy="7583362"/>
                    </a:xfrm>
                    <a:prstGeom prst="rect">
                      <a:avLst/>
                    </a:prstGeom>
                  </pic:spPr>
                </pic:pic>
              </a:graphicData>
            </a:graphic>
          </wp:inline>
        </w:drawing>
      </w:r>
    </w:p>
    <w:p w:rsidR="00527E26" w:rsidP="00FE74AA" w14:paraId="22E565CE" w14:textId="03FA3B3A">
      <w:pPr>
        <w:ind w:left="720"/>
      </w:pPr>
    </w:p>
    <w:p w:rsidR="00B53143" w:rsidP="00FE74AA" w14:paraId="072DE084" w14:textId="060AE420">
      <w:pPr>
        <w:ind w:left="720"/>
      </w:pPr>
    </w:p>
    <w:p w:rsidR="00B53143" w:rsidP="00FE74AA" w14:paraId="6ADE4DA1" w14:textId="1E0D92C3">
      <w:pPr>
        <w:ind w:left="720"/>
      </w:pPr>
    </w:p>
    <w:p w:rsidR="00835549" w:rsidRPr="00835549" w:rsidP="00835549" w14:paraId="562AF194" w14:textId="77777777">
      <w:pPr>
        <w:spacing w:after="200" w:line="276" w:lineRule="auto"/>
        <w:jc w:val="center"/>
        <w:rPr>
          <w:rFonts w:ascii="Calibri" w:eastAsia="Calibri" w:hAnsi="Calibri" w:cs="Times New Roman"/>
        </w:rPr>
      </w:pPr>
      <w:r w:rsidRPr="00835549">
        <w:rPr>
          <w:rFonts w:ascii="Calibri" w:eastAsia="Calibri" w:hAnsi="Calibri" w:cs="Times New Roman"/>
          <w:b/>
        </w:rPr>
        <w:t>Instructions for Application for Federal Assistance (SF-424)</w:t>
      </w:r>
    </w:p>
    <w:p w:rsidR="00835549" w:rsidP="00D21B30" w14:paraId="4882ACE2" w14:textId="1A940D9D">
      <w:pPr>
        <w:spacing w:after="0" w:line="240" w:lineRule="auto"/>
        <w:ind w:left="270" w:right="360"/>
        <w:rPr>
          <w:rFonts w:ascii="Calibri" w:eastAsia="Calibri" w:hAnsi="Calibri" w:cs="Times New Roman"/>
        </w:rPr>
      </w:pPr>
      <w:r w:rsidRPr="00835549">
        <w:rPr>
          <w:rFonts w:ascii="Calibri" w:eastAsia="Calibri" w:hAnsi="Calibri" w:cs="Times New Roman"/>
        </w:rPr>
        <w:t>This is a standard form required for use as a cover sheet for submission of an application. Many of the items are prepopulated by the grant system. Required fields on the form are identified with an asterisk (*) and are also specified as "Required" in the instructions below.</w:t>
      </w:r>
    </w:p>
    <w:p w:rsidR="00D21B30" w:rsidRPr="00835549" w:rsidP="00F17272" w14:paraId="003F07C6" w14:textId="77777777">
      <w:pPr>
        <w:spacing w:after="0" w:line="240" w:lineRule="auto"/>
        <w:ind w:left="270" w:right="360"/>
        <w:rPr>
          <w:rFonts w:ascii="Calibri" w:eastAsia="Calibri" w:hAnsi="Calibri" w:cs="Times New Roman"/>
        </w:rPr>
      </w:pPr>
    </w:p>
    <w:tbl>
      <w:tblPr>
        <w:tblStyle w:val="LightGrid-Accent11"/>
        <w:tblCaption w:val="SF-424 Fields"/>
        <w:tblDescription w:val="SF-424 Fields"/>
        <w:tblpPr w:leftFromText="180" w:rightFromText="180" w:vertAnchor="text" w:tblpX="530" w:tblpY="1"/>
        <w:tblOverlap w:val="never"/>
        <w:tblW w:w="4425" w:type="pct"/>
        <w:tblLook w:val="04A0"/>
      </w:tblPr>
      <w:tblGrid>
        <w:gridCol w:w="719"/>
        <w:gridCol w:w="2517"/>
        <w:gridCol w:w="6304"/>
      </w:tblGrid>
      <w:tr w14:paraId="292A91CC" w14:textId="77777777" w:rsidTr="007F0E08">
        <w:tblPrEx>
          <w:tblW w:w="4425" w:type="pct"/>
          <w:tblLook w:val="04A0"/>
        </w:tblPrEx>
        <w:trPr>
          <w:tblHeader/>
        </w:trPr>
        <w:tc>
          <w:tcPr>
            <w:tcW w:w="377" w:type="pct"/>
            <w:shd w:val="clear" w:color="auto" w:fill="C7E2FA"/>
            <w:hideMark/>
          </w:tcPr>
          <w:p w:rsidR="00835549" w:rsidRPr="001841D3" w14:paraId="582F2614" w14:textId="77777777">
            <w:pPr>
              <w:jc w:val="center"/>
              <w:rPr>
                <w:rFonts w:cs="Arial"/>
                <w:color w:val="363636"/>
              </w:rPr>
            </w:pPr>
            <w:r w:rsidRPr="001841D3">
              <w:rPr>
                <w:rFonts w:cs="Arial"/>
                <w:color w:val="363636"/>
              </w:rPr>
              <w:t>Item</w:t>
            </w:r>
          </w:p>
        </w:tc>
        <w:tc>
          <w:tcPr>
            <w:tcW w:w="1319" w:type="pct"/>
            <w:shd w:val="clear" w:color="auto" w:fill="C7E2FA"/>
            <w:hideMark/>
          </w:tcPr>
          <w:p w:rsidR="00835549" w:rsidRPr="00835549" w14:paraId="23D4AE26" w14:textId="77777777">
            <w:pPr>
              <w:jc w:val="center"/>
              <w:rPr>
                <w:rFonts w:cs="Arial"/>
                <w:color w:val="363636"/>
              </w:rPr>
            </w:pPr>
            <w:r w:rsidRPr="00835549">
              <w:rPr>
                <w:rFonts w:cs="Arial"/>
                <w:color w:val="363636"/>
              </w:rPr>
              <w:t>Field Name</w:t>
            </w:r>
          </w:p>
        </w:tc>
        <w:tc>
          <w:tcPr>
            <w:tcW w:w="3304" w:type="pct"/>
            <w:shd w:val="clear" w:color="auto" w:fill="C7E2FA"/>
            <w:hideMark/>
          </w:tcPr>
          <w:p w:rsidR="00835549" w:rsidRPr="00835549" w14:paraId="3129BC53" w14:textId="77777777">
            <w:pPr>
              <w:jc w:val="center"/>
              <w:rPr>
                <w:rFonts w:cs="Arial"/>
                <w:color w:val="363636"/>
              </w:rPr>
            </w:pPr>
            <w:r w:rsidRPr="00835549">
              <w:rPr>
                <w:rFonts w:cs="Arial"/>
                <w:color w:val="363636"/>
              </w:rPr>
              <w:t>Information</w:t>
            </w:r>
          </w:p>
        </w:tc>
      </w:tr>
      <w:tr w14:paraId="5A34B664" w14:textId="77777777" w:rsidTr="007F0E08">
        <w:tblPrEx>
          <w:tblW w:w="4425" w:type="pct"/>
          <w:tblLook w:val="04A0"/>
        </w:tblPrEx>
        <w:tc>
          <w:tcPr>
            <w:tcW w:w="377" w:type="pct"/>
            <w:shd w:val="clear" w:color="auto" w:fill="FFFFFF"/>
            <w:hideMark/>
          </w:tcPr>
          <w:p w:rsidR="00835549" w:rsidRPr="00C51C45" w14:paraId="61280A30"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w:t>
            </w:r>
          </w:p>
        </w:tc>
        <w:tc>
          <w:tcPr>
            <w:tcW w:w="1319" w:type="pct"/>
            <w:shd w:val="clear" w:color="auto" w:fill="FFFFFF"/>
            <w:hideMark/>
          </w:tcPr>
          <w:p w:rsidR="00835549" w:rsidRPr="00C51C45" w14:paraId="581BAD6D"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Type of Submission:</w:t>
            </w:r>
          </w:p>
        </w:tc>
        <w:tc>
          <w:tcPr>
            <w:tcW w:w="3304" w:type="pct"/>
            <w:shd w:val="clear" w:color="auto" w:fill="FFFFFF"/>
            <w:hideMark/>
          </w:tcPr>
          <w:p w:rsidR="00835549" w:rsidRPr="00C51C45" w14:paraId="38D90E35" w14:textId="04EE4495">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The grant system prepopulates the type of submission as “Application</w:t>
            </w:r>
            <w:r w:rsidRPr="00C51C45" w:rsidR="00A62E0F">
              <w:rPr>
                <w:rFonts w:ascii="Calibri" w:eastAsia="Times New Roman" w:hAnsi="Calibri" w:cs="Arial"/>
                <w:color w:val="363636"/>
                <w:sz w:val="21"/>
                <w:szCs w:val="21"/>
              </w:rPr>
              <w:t>.</w:t>
            </w:r>
            <w:r w:rsidRPr="00C51C45">
              <w:rPr>
                <w:rFonts w:ascii="Calibri" w:eastAsia="Times New Roman" w:hAnsi="Calibri" w:cs="Arial"/>
                <w:color w:val="363636"/>
                <w:sz w:val="21"/>
                <w:szCs w:val="21"/>
              </w:rPr>
              <w:t>”</w:t>
            </w:r>
          </w:p>
          <w:p w:rsidR="00835549" w:rsidRPr="00C51C45" w14:paraId="7A02D866"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 xml:space="preserve"> </w:t>
            </w:r>
          </w:p>
        </w:tc>
      </w:tr>
      <w:tr w14:paraId="46512069" w14:textId="77777777" w:rsidTr="007F0E08">
        <w:tblPrEx>
          <w:tblW w:w="4425" w:type="pct"/>
          <w:tblLook w:val="04A0"/>
        </w:tblPrEx>
        <w:tc>
          <w:tcPr>
            <w:tcW w:w="377" w:type="pct"/>
            <w:hideMark/>
          </w:tcPr>
          <w:p w:rsidR="00835549" w:rsidRPr="00C51C45" w14:paraId="3346058D"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2.</w:t>
            </w:r>
          </w:p>
        </w:tc>
        <w:tc>
          <w:tcPr>
            <w:tcW w:w="1319" w:type="pct"/>
            <w:hideMark/>
          </w:tcPr>
          <w:p w:rsidR="00835549" w:rsidRPr="00C51C45" w14:paraId="204FC94B"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Type of Application:</w:t>
            </w:r>
          </w:p>
        </w:tc>
        <w:tc>
          <w:tcPr>
            <w:tcW w:w="3304" w:type="pct"/>
            <w:hideMark/>
          </w:tcPr>
          <w:p w:rsidR="00835549" w:rsidRPr="00C51C45" w14:paraId="2FE9F845" w14:textId="5A3020C4">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The grant system prepopulates the type of application as “New</w:t>
            </w:r>
            <w:r w:rsidRPr="00C51C45" w:rsidR="00BB72FE">
              <w:rPr>
                <w:rFonts w:ascii="Calibri" w:eastAsia="Times New Roman" w:hAnsi="Calibri" w:cs="Arial"/>
                <w:color w:val="363636"/>
                <w:sz w:val="21"/>
                <w:szCs w:val="21"/>
              </w:rPr>
              <w:t>.</w:t>
            </w:r>
            <w:r w:rsidRPr="00C51C45">
              <w:rPr>
                <w:rFonts w:ascii="Calibri" w:eastAsia="Times New Roman" w:hAnsi="Calibri" w:cs="Arial"/>
                <w:color w:val="363636"/>
                <w:sz w:val="21"/>
                <w:szCs w:val="21"/>
              </w:rPr>
              <w:t>”</w:t>
            </w:r>
          </w:p>
          <w:p w:rsidR="00835549" w:rsidRPr="00C51C45" w14:paraId="3DE6477B" w14:textId="77777777">
            <w:pPr>
              <w:ind w:left="525"/>
              <w:rPr>
                <w:rFonts w:ascii="Calibri" w:eastAsia="Times New Roman" w:hAnsi="Calibri" w:cs="Arial"/>
                <w:color w:val="363636"/>
                <w:sz w:val="21"/>
                <w:szCs w:val="21"/>
              </w:rPr>
            </w:pPr>
          </w:p>
        </w:tc>
      </w:tr>
      <w:tr w14:paraId="5F30DC90" w14:textId="77777777" w:rsidTr="007F0E08">
        <w:tblPrEx>
          <w:tblW w:w="4425" w:type="pct"/>
          <w:tblLook w:val="04A0"/>
        </w:tblPrEx>
        <w:tc>
          <w:tcPr>
            <w:tcW w:w="377" w:type="pct"/>
            <w:shd w:val="clear" w:color="auto" w:fill="FFFFFF"/>
            <w:hideMark/>
          </w:tcPr>
          <w:p w:rsidR="00835549" w:rsidRPr="00C51C45" w14:paraId="3155371C"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3.</w:t>
            </w:r>
          </w:p>
        </w:tc>
        <w:tc>
          <w:tcPr>
            <w:tcW w:w="1319" w:type="pct"/>
            <w:shd w:val="clear" w:color="auto" w:fill="FFFFFF"/>
            <w:hideMark/>
          </w:tcPr>
          <w:p w:rsidR="00835549" w:rsidRPr="00C51C45" w14:paraId="2D2FF448"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Date Received:</w:t>
            </w:r>
          </w:p>
        </w:tc>
        <w:tc>
          <w:tcPr>
            <w:tcW w:w="3304" w:type="pct"/>
            <w:shd w:val="clear" w:color="auto" w:fill="FFFFFF"/>
            <w:hideMark/>
          </w:tcPr>
          <w:p w:rsidR="00835549" w:rsidRPr="00C51C45" w14:paraId="23BB3018"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prepopulated by the grant system.</w:t>
            </w:r>
          </w:p>
        </w:tc>
      </w:tr>
      <w:tr w14:paraId="718460CB" w14:textId="77777777" w:rsidTr="007F0E08">
        <w:tblPrEx>
          <w:tblW w:w="4425" w:type="pct"/>
          <w:tblLook w:val="04A0"/>
        </w:tblPrEx>
        <w:tc>
          <w:tcPr>
            <w:tcW w:w="377" w:type="pct"/>
            <w:hideMark/>
          </w:tcPr>
          <w:p w:rsidR="00835549" w:rsidRPr="00C51C45" w14:paraId="708A63F7"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4.</w:t>
            </w:r>
          </w:p>
        </w:tc>
        <w:tc>
          <w:tcPr>
            <w:tcW w:w="1319" w:type="pct"/>
            <w:hideMark/>
          </w:tcPr>
          <w:p w:rsidR="00835549" w:rsidRPr="00C51C45" w14:paraId="0829EAE7"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Applicant Identifier:</w:t>
            </w:r>
          </w:p>
        </w:tc>
        <w:tc>
          <w:tcPr>
            <w:tcW w:w="3304" w:type="pct"/>
            <w:hideMark/>
          </w:tcPr>
          <w:p w:rsidR="00835549" w:rsidRPr="00C51C45" w14:paraId="4B25503F"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prepopulated by the grant system.</w:t>
            </w:r>
          </w:p>
        </w:tc>
      </w:tr>
      <w:tr w14:paraId="3950A533" w14:textId="77777777" w:rsidTr="007F0E08">
        <w:tblPrEx>
          <w:tblW w:w="4425" w:type="pct"/>
          <w:tblLook w:val="04A0"/>
        </w:tblPrEx>
        <w:tc>
          <w:tcPr>
            <w:tcW w:w="377" w:type="pct"/>
            <w:shd w:val="clear" w:color="auto" w:fill="FFFFFF"/>
            <w:hideMark/>
          </w:tcPr>
          <w:p w:rsidR="00835549" w:rsidRPr="00C51C45" w14:paraId="7E8238C3"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5a.</w:t>
            </w:r>
          </w:p>
        </w:tc>
        <w:tc>
          <w:tcPr>
            <w:tcW w:w="1319" w:type="pct"/>
            <w:shd w:val="clear" w:color="auto" w:fill="FFFFFF"/>
            <w:hideMark/>
          </w:tcPr>
          <w:p w:rsidR="00835549" w:rsidRPr="00C51C45" w14:paraId="64C89C21"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Federal Entity Identifier:</w:t>
            </w:r>
          </w:p>
        </w:tc>
        <w:tc>
          <w:tcPr>
            <w:tcW w:w="3304" w:type="pct"/>
            <w:shd w:val="clear" w:color="auto" w:fill="FFFFFF"/>
            <w:hideMark/>
          </w:tcPr>
          <w:p w:rsidR="00835549" w:rsidRPr="00C51C45" w14:paraId="7F1A9199"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prepopulated by the grant system.</w:t>
            </w:r>
          </w:p>
        </w:tc>
      </w:tr>
      <w:tr w14:paraId="0EF71C7F" w14:textId="77777777" w:rsidTr="007F0E08">
        <w:tblPrEx>
          <w:tblW w:w="4425" w:type="pct"/>
          <w:tblLook w:val="04A0"/>
        </w:tblPrEx>
        <w:tc>
          <w:tcPr>
            <w:tcW w:w="377" w:type="pct"/>
            <w:hideMark/>
          </w:tcPr>
          <w:p w:rsidR="00835549" w:rsidRPr="00C51C45" w14:paraId="65DE70DD"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5b.</w:t>
            </w:r>
          </w:p>
        </w:tc>
        <w:tc>
          <w:tcPr>
            <w:tcW w:w="1319" w:type="pct"/>
            <w:hideMark/>
          </w:tcPr>
          <w:p w:rsidR="00835549" w:rsidRPr="00C51C45" w14:paraId="219CB83C"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Federal Award Identifier:</w:t>
            </w:r>
          </w:p>
        </w:tc>
        <w:tc>
          <w:tcPr>
            <w:tcW w:w="3304" w:type="pct"/>
            <w:hideMark/>
          </w:tcPr>
          <w:p w:rsidR="00835549" w:rsidRPr="00C51C45" w14:paraId="1454A97F"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For new applications leave blank.</w:t>
            </w:r>
          </w:p>
        </w:tc>
      </w:tr>
      <w:tr w14:paraId="73C6D493" w14:textId="77777777" w:rsidTr="007F0E08">
        <w:tblPrEx>
          <w:tblW w:w="4425" w:type="pct"/>
          <w:tblLook w:val="04A0"/>
        </w:tblPrEx>
        <w:tc>
          <w:tcPr>
            <w:tcW w:w="377" w:type="pct"/>
            <w:shd w:val="clear" w:color="auto" w:fill="FFFFFF"/>
            <w:hideMark/>
          </w:tcPr>
          <w:p w:rsidR="00835549" w:rsidRPr="00C51C45" w14:paraId="390CDFD2"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6.</w:t>
            </w:r>
          </w:p>
        </w:tc>
        <w:tc>
          <w:tcPr>
            <w:tcW w:w="1319" w:type="pct"/>
            <w:shd w:val="clear" w:color="auto" w:fill="FFFFFF"/>
            <w:hideMark/>
          </w:tcPr>
          <w:p w:rsidR="00835549" w:rsidRPr="00C51C45" w14:paraId="3DF35128"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Date Received by State:</w:t>
            </w:r>
          </w:p>
        </w:tc>
        <w:tc>
          <w:tcPr>
            <w:tcW w:w="3304" w:type="pct"/>
            <w:shd w:val="clear" w:color="auto" w:fill="FFFFFF"/>
            <w:hideMark/>
          </w:tcPr>
          <w:p w:rsidR="00835549" w:rsidRPr="00C51C45" w14:paraId="3A7D4B84"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left blank.</w:t>
            </w:r>
          </w:p>
        </w:tc>
      </w:tr>
      <w:tr w14:paraId="66E0CA2C" w14:textId="77777777" w:rsidTr="007F0E08">
        <w:tblPrEx>
          <w:tblW w:w="4425" w:type="pct"/>
          <w:tblLook w:val="04A0"/>
        </w:tblPrEx>
        <w:tc>
          <w:tcPr>
            <w:tcW w:w="377" w:type="pct"/>
            <w:hideMark/>
          </w:tcPr>
          <w:p w:rsidR="00835549" w:rsidRPr="00C51C45" w14:paraId="2DD61280"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7.</w:t>
            </w:r>
          </w:p>
        </w:tc>
        <w:tc>
          <w:tcPr>
            <w:tcW w:w="1319" w:type="pct"/>
            <w:hideMark/>
          </w:tcPr>
          <w:p w:rsidR="00835549" w:rsidRPr="00C51C45" w14:paraId="08907F29"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State Application Identifier:</w:t>
            </w:r>
          </w:p>
        </w:tc>
        <w:tc>
          <w:tcPr>
            <w:tcW w:w="3304" w:type="pct"/>
            <w:hideMark/>
          </w:tcPr>
          <w:p w:rsidR="00835549" w:rsidRPr="00C51C45" w14:paraId="2A6B0663"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left blank.</w:t>
            </w:r>
          </w:p>
        </w:tc>
      </w:tr>
      <w:tr w14:paraId="3F4ADB33" w14:textId="77777777" w:rsidTr="007F0E08">
        <w:tblPrEx>
          <w:tblW w:w="4425" w:type="pct"/>
          <w:tblLook w:val="04A0"/>
        </w:tblPrEx>
        <w:tc>
          <w:tcPr>
            <w:tcW w:w="377" w:type="pct"/>
            <w:shd w:val="clear" w:color="auto" w:fill="FFFFFF"/>
            <w:hideMark/>
          </w:tcPr>
          <w:p w:rsidR="00835549" w:rsidRPr="00C51C45" w14:paraId="58B8DB64"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8.</w:t>
            </w:r>
          </w:p>
        </w:tc>
        <w:tc>
          <w:tcPr>
            <w:tcW w:w="1319" w:type="pct"/>
            <w:shd w:val="clear" w:color="auto" w:fill="FFFFFF"/>
            <w:hideMark/>
          </w:tcPr>
          <w:p w:rsidR="00835549" w:rsidRPr="00C51C45" w14:paraId="46C56A43"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Applicant Information:</w:t>
            </w:r>
          </w:p>
        </w:tc>
        <w:tc>
          <w:tcPr>
            <w:tcW w:w="3304" w:type="pct"/>
            <w:shd w:val="clear" w:color="auto" w:fill="FFFFFF"/>
            <w:hideMark/>
          </w:tcPr>
          <w:p w:rsidR="00835549" w:rsidRPr="00C51C45" w14:paraId="1E8A6B80"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Enter the following in accordance with agency instructions:</w:t>
            </w:r>
          </w:p>
        </w:tc>
      </w:tr>
      <w:tr w14:paraId="7C26E3F2" w14:textId="77777777" w:rsidTr="007F0E08">
        <w:tblPrEx>
          <w:tblW w:w="4425" w:type="pct"/>
          <w:tblLook w:val="04A0"/>
        </w:tblPrEx>
        <w:tc>
          <w:tcPr>
            <w:tcW w:w="377" w:type="pct"/>
            <w:hideMark/>
          </w:tcPr>
          <w:p w:rsidR="00835549" w:rsidRPr="00C51C45" w14:paraId="35C81B3B" w14:textId="77777777">
            <w:pPr>
              <w:rPr>
                <w:rFonts w:asciiTheme="minorHAnsi" w:hAnsiTheme="minorHAnsi" w:cstheme="minorHAnsi"/>
                <w:b w:val="0"/>
                <w:bCs w:val="0"/>
                <w:color w:val="363636"/>
                <w:sz w:val="21"/>
                <w:szCs w:val="21"/>
              </w:rPr>
            </w:pPr>
          </w:p>
        </w:tc>
        <w:tc>
          <w:tcPr>
            <w:tcW w:w="1319" w:type="pct"/>
            <w:hideMark/>
          </w:tcPr>
          <w:p w:rsidR="00835549" w:rsidRPr="00C51C45" w14:paraId="58C968E5"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a. Legal Name:</w:t>
            </w:r>
          </w:p>
        </w:tc>
        <w:tc>
          <w:tcPr>
            <w:tcW w:w="3304" w:type="pct"/>
            <w:hideMark/>
          </w:tcPr>
          <w:p w:rsidR="00835549" w:rsidRPr="00C51C45" w14:paraId="41C9F774"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Enter the legal name of applicant that will undertake the assistance activity. This is the organization that has registered with the Central Contractor Registry (CCR). Information on registering with CCR may be obtained by visiting www.Grants.gov.</w:t>
            </w:r>
          </w:p>
        </w:tc>
      </w:tr>
      <w:tr w14:paraId="7AD01EC2" w14:textId="77777777" w:rsidTr="007F0E08">
        <w:tblPrEx>
          <w:tblW w:w="4425" w:type="pct"/>
          <w:tblLook w:val="04A0"/>
        </w:tblPrEx>
        <w:tc>
          <w:tcPr>
            <w:tcW w:w="377" w:type="pct"/>
            <w:shd w:val="clear" w:color="auto" w:fill="FFFFFF"/>
            <w:hideMark/>
          </w:tcPr>
          <w:p w:rsidR="00835549" w:rsidRPr="00C51C45" w14:paraId="7B03ADB3" w14:textId="77777777">
            <w:pPr>
              <w:rPr>
                <w:rFonts w:asciiTheme="minorHAnsi" w:hAnsiTheme="minorHAnsi" w:cstheme="minorHAnsi"/>
                <w:b w:val="0"/>
                <w:bCs w:val="0"/>
                <w:color w:val="363636"/>
                <w:sz w:val="21"/>
                <w:szCs w:val="21"/>
              </w:rPr>
            </w:pPr>
          </w:p>
        </w:tc>
        <w:tc>
          <w:tcPr>
            <w:tcW w:w="1319" w:type="pct"/>
            <w:shd w:val="clear" w:color="auto" w:fill="FFFFFF"/>
            <w:hideMark/>
          </w:tcPr>
          <w:p w:rsidR="00835549" w:rsidRPr="00C51C45" w14:paraId="572BB6B8"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b. Employer/Taxpayer Number (EIN/TIN):</w:t>
            </w:r>
          </w:p>
        </w:tc>
        <w:tc>
          <w:tcPr>
            <w:tcW w:w="3304" w:type="pct"/>
            <w:shd w:val="clear" w:color="auto" w:fill="FFFFFF"/>
            <w:hideMark/>
          </w:tcPr>
          <w:p w:rsidR="00835549" w:rsidRPr="00C51C45" w14:paraId="430D9313"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Enter the employer or taxpayer identification number (EIN or TIN) as assigned by the Internal Revenue Service. If your organization is not in the US, enter 44-4444444.</w:t>
            </w:r>
          </w:p>
        </w:tc>
      </w:tr>
      <w:tr w14:paraId="2FB38C6E" w14:textId="77777777" w:rsidTr="007F0E08">
        <w:tblPrEx>
          <w:tblW w:w="4425" w:type="pct"/>
          <w:tblLook w:val="04A0"/>
        </w:tblPrEx>
        <w:tc>
          <w:tcPr>
            <w:tcW w:w="377" w:type="pct"/>
            <w:hideMark/>
          </w:tcPr>
          <w:p w:rsidR="00835549" w:rsidRPr="00C51C45" w14:paraId="1D38F708" w14:textId="77777777">
            <w:pPr>
              <w:rPr>
                <w:rFonts w:asciiTheme="minorHAnsi" w:hAnsiTheme="minorHAnsi" w:cstheme="minorHAnsi"/>
                <w:b w:val="0"/>
                <w:bCs w:val="0"/>
                <w:color w:val="363636"/>
                <w:sz w:val="21"/>
                <w:szCs w:val="21"/>
              </w:rPr>
            </w:pPr>
          </w:p>
        </w:tc>
        <w:tc>
          <w:tcPr>
            <w:tcW w:w="1319" w:type="pct"/>
            <w:hideMark/>
          </w:tcPr>
          <w:p w:rsidR="00835549" w:rsidRPr="00C51C45" w14:paraId="2D69BFCE"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c. UEI:</w:t>
            </w:r>
          </w:p>
        </w:tc>
        <w:tc>
          <w:tcPr>
            <w:tcW w:w="3304" w:type="pct"/>
            <w:hideMark/>
          </w:tcPr>
          <w:p w:rsidR="00835549" w:rsidRPr="00C51C45" w14:paraId="4CF009C4"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 xml:space="preserve">(Required) </w:t>
            </w:r>
            <w:r w:rsidRPr="00C51C45">
              <w:rPr>
                <w:rFonts w:ascii="Calibri" w:eastAsia="Calibri" w:hAnsi="Calibri" w:cs="Times New Roman"/>
                <w:sz w:val="21"/>
                <w:szCs w:val="21"/>
              </w:rPr>
              <w:t>Enter the organization’s UEI received from SAM. The UEI is a unique 12 character organization identifier. Information on registering with System for Award Management (SAM.gov) may be obtained by visiting the Grants.gov website.</w:t>
            </w:r>
          </w:p>
        </w:tc>
      </w:tr>
      <w:tr w14:paraId="11162987" w14:textId="77777777" w:rsidTr="007F0E08">
        <w:tblPrEx>
          <w:tblW w:w="4425" w:type="pct"/>
          <w:tblLook w:val="04A0"/>
        </w:tblPrEx>
        <w:tc>
          <w:tcPr>
            <w:tcW w:w="377" w:type="pct"/>
            <w:shd w:val="clear" w:color="auto" w:fill="FFFFFF"/>
            <w:hideMark/>
          </w:tcPr>
          <w:p w:rsidR="00835549" w:rsidRPr="00C51C45" w14:paraId="161F24D7" w14:textId="77777777">
            <w:pPr>
              <w:rPr>
                <w:rFonts w:asciiTheme="minorHAnsi" w:hAnsiTheme="minorHAnsi" w:cstheme="minorHAnsi"/>
                <w:b w:val="0"/>
                <w:bCs w:val="0"/>
                <w:color w:val="363636"/>
                <w:sz w:val="21"/>
                <w:szCs w:val="21"/>
              </w:rPr>
            </w:pPr>
          </w:p>
        </w:tc>
        <w:tc>
          <w:tcPr>
            <w:tcW w:w="1319" w:type="pct"/>
            <w:shd w:val="clear" w:color="auto" w:fill="FFFFFF"/>
            <w:hideMark/>
          </w:tcPr>
          <w:p w:rsidR="00835549" w:rsidRPr="00C51C45" w14:paraId="43D50D85"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d. Address:</w:t>
            </w:r>
          </w:p>
        </w:tc>
        <w:tc>
          <w:tcPr>
            <w:tcW w:w="3304" w:type="pct"/>
            <w:shd w:val="clear" w:color="auto" w:fill="FFFFFF"/>
            <w:hideMark/>
          </w:tcPr>
          <w:p w:rsidR="00835549" w:rsidRPr="00C51C45" w14:paraId="5F7470BF"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Enter address: Street 1 (Required); city (Required); County/Parish, State (Required if country is US), Province, Country (Required), 9-digit zip/postal code (Required if country US).</w:t>
            </w:r>
          </w:p>
        </w:tc>
      </w:tr>
      <w:tr w14:paraId="4CC5AA86" w14:textId="77777777" w:rsidTr="007F0E08">
        <w:tblPrEx>
          <w:tblW w:w="4425" w:type="pct"/>
          <w:tblLook w:val="04A0"/>
        </w:tblPrEx>
        <w:tc>
          <w:tcPr>
            <w:tcW w:w="377" w:type="pct"/>
            <w:hideMark/>
          </w:tcPr>
          <w:p w:rsidR="00835549" w:rsidRPr="00C51C45" w14:paraId="1A43E73A" w14:textId="77777777">
            <w:pPr>
              <w:rPr>
                <w:rFonts w:asciiTheme="minorHAnsi" w:hAnsiTheme="minorHAnsi" w:cstheme="minorHAnsi"/>
                <w:b w:val="0"/>
                <w:bCs w:val="0"/>
                <w:color w:val="363636"/>
                <w:sz w:val="21"/>
                <w:szCs w:val="21"/>
              </w:rPr>
            </w:pPr>
          </w:p>
        </w:tc>
        <w:tc>
          <w:tcPr>
            <w:tcW w:w="1319" w:type="pct"/>
            <w:hideMark/>
          </w:tcPr>
          <w:p w:rsidR="00835549" w:rsidRPr="00C51C45" w14:paraId="3A0A64FA"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e. Organizational Unit:</w:t>
            </w:r>
          </w:p>
        </w:tc>
        <w:tc>
          <w:tcPr>
            <w:tcW w:w="3304" w:type="pct"/>
            <w:hideMark/>
          </w:tcPr>
          <w:p w:rsidR="00835549" w:rsidRPr="00C51C45" w14:paraId="3BD09A8B"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Enter the name of the primary organizational unit, department or division that will undertake the assistance activity.</w:t>
            </w:r>
          </w:p>
        </w:tc>
      </w:tr>
      <w:tr w14:paraId="1C613918" w14:textId="77777777" w:rsidTr="007F0E08">
        <w:tblPrEx>
          <w:tblW w:w="4425" w:type="pct"/>
          <w:tblLook w:val="04A0"/>
        </w:tblPrEx>
        <w:tc>
          <w:tcPr>
            <w:tcW w:w="377" w:type="pct"/>
            <w:shd w:val="clear" w:color="auto" w:fill="FFFFFF"/>
            <w:hideMark/>
          </w:tcPr>
          <w:p w:rsidR="00835549" w:rsidRPr="00C51C45" w14:paraId="562BC353" w14:textId="77777777">
            <w:pPr>
              <w:rPr>
                <w:rFonts w:asciiTheme="minorHAnsi" w:hAnsiTheme="minorHAnsi" w:cstheme="minorHAnsi"/>
                <w:b w:val="0"/>
                <w:bCs w:val="0"/>
                <w:color w:val="363636"/>
                <w:sz w:val="21"/>
                <w:szCs w:val="21"/>
              </w:rPr>
            </w:pPr>
          </w:p>
        </w:tc>
        <w:tc>
          <w:tcPr>
            <w:tcW w:w="1319" w:type="pct"/>
            <w:shd w:val="clear" w:color="auto" w:fill="FFFFFF"/>
            <w:hideMark/>
          </w:tcPr>
          <w:p w:rsidR="00835549" w:rsidRPr="00C51C45" w14:paraId="67F12F86"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f. Name and contact information of person to be contacted on matters involving this application:</w:t>
            </w:r>
          </w:p>
        </w:tc>
        <w:tc>
          <w:tcPr>
            <w:tcW w:w="3304" w:type="pct"/>
            <w:shd w:val="clear" w:color="auto" w:fill="FFFFFF"/>
            <w:hideMark/>
          </w:tcPr>
          <w:p w:rsidR="00835549" w:rsidRPr="00C51C45" w14:paraId="2AB928DC"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Enter the first and last name (Required); prefix, middle name, suffix, title. Enter organizational affiliation if affiliated with an organization other than that in 7.a. Telephone number and email (Required); fax number.</w:t>
            </w:r>
          </w:p>
        </w:tc>
      </w:tr>
      <w:tr w14:paraId="0EDD3F05" w14:textId="77777777" w:rsidTr="007F0E08">
        <w:tblPrEx>
          <w:tblW w:w="4425" w:type="pct"/>
          <w:tblLook w:val="04A0"/>
        </w:tblPrEx>
        <w:tc>
          <w:tcPr>
            <w:tcW w:w="377" w:type="pct"/>
            <w:hideMark/>
          </w:tcPr>
          <w:p w:rsidR="00835549" w:rsidRPr="00C51C45" w14:paraId="58D817E6"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9.</w:t>
            </w:r>
          </w:p>
        </w:tc>
        <w:tc>
          <w:tcPr>
            <w:tcW w:w="1319" w:type="pct"/>
            <w:hideMark/>
          </w:tcPr>
          <w:p w:rsidR="00835549" w:rsidRPr="00C51C45" w14:paraId="7519A5A6"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 xml:space="preserve">Type of Applicant: (Required) </w:t>
            </w:r>
          </w:p>
        </w:tc>
        <w:tc>
          <w:tcPr>
            <w:tcW w:w="3304" w:type="pct"/>
            <w:hideMark/>
          </w:tcPr>
          <w:p w:rsidR="00835549" w:rsidRPr="00C51C45" w14:paraId="73F4BC00" w14:textId="782FAB0A">
            <w:pPr>
              <w:rPr>
                <w:rFonts w:ascii="Calibri" w:eastAsia="Times New Roman" w:hAnsi="Calibri" w:cs="Arial"/>
                <w:color w:val="363636"/>
                <w:sz w:val="21"/>
                <w:szCs w:val="21"/>
              </w:rPr>
            </w:pPr>
            <w:r w:rsidRPr="00C51C45">
              <w:rPr>
                <w:rFonts w:ascii="Calibri" w:eastAsia="Times New Roman" w:hAnsi="Calibri" w:cs="Arial"/>
                <w:color w:val="363636"/>
                <w:sz w:val="21"/>
                <w:szCs w:val="21"/>
              </w:rPr>
              <w:t>The grant system prepopulates the type of submission as “A. State Government</w:t>
            </w:r>
            <w:r w:rsidRPr="00C51C45" w:rsidR="00BB72FE">
              <w:rPr>
                <w:rFonts w:ascii="Calibri" w:eastAsia="Times New Roman" w:hAnsi="Calibri" w:cs="Arial"/>
                <w:color w:val="363636"/>
                <w:sz w:val="21"/>
                <w:szCs w:val="21"/>
              </w:rPr>
              <w:t>.</w:t>
            </w:r>
            <w:r w:rsidRPr="00C51C45">
              <w:rPr>
                <w:rFonts w:ascii="Calibri" w:eastAsia="Times New Roman" w:hAnsi="Calibri" w:cs="Arial"/>
                <w:color w:val="363636"/>
                <w:sz w:val="21"/>
                <w:szCs w:val="21"/>
              </w:rPr>
              <w:t>”</w:t>
            </w:r>
            <w:r w:rsidRPr="00C51C45">
              <w:rPr>
                <w:rFonts w:ascii="Calibri" w:eastAsia="Times New Roman" w:hAnsi="Calibri" w:cs="Arial"/>
                <w:color w:val="363636"/>
                <w:sz w:val="21"/>
                <w:szCs w:val="21"/>
              </w:rPr>
              <w:br/>
            </w:r>
          </w:p>
        </w:tc>
      </w:tr>
      <w:tr w14:paraId="41E0B07C" w14:textId="77777777" w:rsidTr="007F0E08">
        <w:tblPrEx>
          <w:tblW w:w="4425" w:type="pct"/>
          <w:tblLook w:val="04A0"/>
        </w:tblPrEx>
        <w:tc>
          <w:tcPr>
            <w:tcW w:w="377" w:type="pct"/>
            <w:shd w:val="clear" w:color="auto" w:fill="FFFFFF"/>
            <w:hideMark/>
          </w:tcPr>
          <w:p w:rsidR="00835549" w:rsidRPr="00C51C45" w14:paraId="58C74F66"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10.</w:t>
            </w:r>
          </w:p>
        </w:tc>
        <w:tc>
          <w:tcPr>
            <w:tcW w:w="1319" w:type="pct"/>
            <w:shd w:val="clear" w:color="auto" w:fill="FFFFFF"/>
            <w:hideMark/>
          </w:tcPr>
          <w:p w:rsidR="00835549" w:rsidRPr="00C51C45" w14:paraId="713DD8D0"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Name Of Federal Agency:</w:t>
            </w:r>
          </w:p>
        </w:tc>
        <w:tc>
          <w:tcPr>
            <w:tcW w:w="3304" w:type="pct"/>
            <w:shd w:val="clear" w:color="auto" w:fill="FFFFFF"/>
            <w:hideMark/>
          </w:tcPr>
          <w:p w:rsidR="00835549" w:rsidRPr="00C51C45" w14:paraId="6CB39ED1"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This field is prepopulated by the grant system.</w:t>
            </w:r>
          </w:p>
        </w:tc>
      </w:tr>
      <w:tr w14:paraId="5EB66934" w14:textId="77777777" w:rsidTr="007F0E08">
        <w:tblPrEx>
          <w:tblW w:w="4425" w:type="pct"/>
          <w:tblLook w:val="04A0"/>
        </w:tblPrEx>
        <w:tc>
          <w:tcPr>
            <w:tcW w:w="377" w:type="pct"/>
            <w:hideMark/>
          </w:tcPr>
          <w:p w:rsidR="00835549" w:rsidRPr="00C51C45" w14:paraId="63DF68ED"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11.</w:t>
            </w:r>
          </w:p>
        </w:tc>
        <w:tc>
          <w:tcPr>
            <w:tcW w:w="1319" w:type="pct"/>
            <w:hideMark/>
          </w:tcPr>
          <w:p w:rsidR="00835549" w:rsidRPr="00C51C45" w14:paraId="0CC92ACF"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Catalog Of Federal Domestic Assistance Number/Title:</w:t>
            </w:r>
          </w:p>
        </w:tc>
        <w:tc>
          <w:tcPr>
            <w:tcW w:w="3304" w:type="pct"/>
            <w:hideMark/>
          </w:tcPr>
          <w:p w:rsidR="00835549" w:rsidRPr="00C51C45" w14:paraId="1C7C1175"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prepopulated by the grant system.</w:t>
            </w:r>
          </w:p>
        </w:tc>
      </w:tr>
      <w:tr w14:paraId="103F86BA" w14:textId="77777777" w:rsidTr="007F0E08">
        <w:tblPrEx>
          <w:tblW w:w="4425" w:type="pct"/>
          <w:tblLook w:val="04A0"/>
        </w:tblPrEx>
        <w:tc>
          <w:tcPr>
            <w:tcW w:w="377" w:type="pct"/>
            <w:shd w:val="clear" w:color="auto" w:fill="FFFFFF"/>
            <w:hideMark/>
          </w:tcPr>
          <w:p w:rsidR="00835549" w:rsidRPr="00C51C45" w14:paraId="16EED678"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12.</w:t>
            </w:r>
          </w:p>
        </w:tc>
        <w:tc>
          <w:tcPr>
            <w:tcW w:w="1319" w:type="pct"/>
            <w:shd w:val="clear" w:color="auto" w:fill="FFFFFF"/>
            <w:hideMark/>
          </w:tcPr>
          <w:p w:rsidR="00835549" w:rsidRPr="00C51C45" w14:paraId="63A6869E"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Funding Opportunity Number/Title:</w:t>
            </w:r>
          </w:p>
        </w:tc>
        <w:tc>
          <w:tcPr>
            <w:tcW w:w="3304" w:type="pct"/>
            <w:shd w:val="clear" w:color="auto" w:fill="FFFFFF"/>
            <w:hideMark/>
          </w:tcPr>
          <w:p w:rsidR="00835549" w:rsidRPr="00C51C45" w14:paraId="0687511D"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This field is prepopulated by the grant system.</w:t>
            </w:r>
          </w:p>
        </w:tc>
      </w:tr>
      <w:tr w14:paraId="14B043AD" w14:textId="77777777" w:rsidTr="007F0E08">
        <w:tblPrEx>
          <w:tblW w:w="4425" w:type="pct"/>
          <w:tblLook w:val="04A0"/>
        </w:tblPrEx>
        <w:tc>
          <w:tcPr>
            <w:tcW w:w="377" w:type="pct"/>
            <w:hideMark/>
          </w:tcPr>
          <w:p w:rsidR="00835549" w:rsidRPr="00C51C45" w14:paraId="70204218"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13.</w:t>
            </w:r>
          </w:p>
        </w:tc>
        <w:tc>
          <w:tcPr>
            <w:tcW w:w="1319" w:type="pct"/>
            <w:hideMark/>
          </w:tcPr>
          <w:p w:rsidR="00835549" w:rsidRPr="00C51C45" w14:paraId="20947939"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Competition Identification Number/Title:</w:t>
            </w:r>
          </w:p>
        </w:tc>
        <w:tc>
          <w:tcPr>
            <w:tcW w:w="3304" w:type="pct"/>
            <w:hideMark/>
          </w:tcPr>
          <w:p w:rsidR="00835549" w:rsidRPr="00C51C45" w14:paraId="7AFB45C3"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This field is prepopulated by the grant system.</w:t>
            </w:r>
          </w:p>
        </w:tc>
      </w:tr>
      <w:tr w14:paraId="141C4CB9" w14:textId="77777777" w:rsidTr="007F0E08">
        <w:tblPrEx>
          <w:tblW w:w="4425" w:type="pct"/>
          <w:tblLook w:val="04A0"/>
        </w:tblPrEx>
        <w:tc>
          <w:tcPr>
            <w:tcW w:w="377" w:type="pct"/>
            <w:shd w:val="clear" w:color="auto" w:fill="FFFFFF"/>
            <w:hideMark/>
          </w:tcPr>
          <w:p w:rsidR="00835549" w:rsidRPr="00C51C45" w14:paraId="492104CF"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14.</w:t>
            </w:r>
          </w:p>
        </w:tc>
        <w:tc>
          <w:tcPr>
            <w:tcW w:w="1319" w:type="pct"/>
            <w:shd w:val="clear" w:color="auto" w:fill="FFFFFF"/>
            <w:hideMark/>
          </w:tcPr>
          <w:p w:rsidR="00835549" w:rsidRPr="00C51C45" w14:paraId="12C2658C"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Areas Affected By Project:</w:t>
            </w:r>
          </w:p>
        </w:tc>
        <w:tc>
          <w:tcPr>
            <w:tcW w:w="3304" w:type="pct"/>
            <w:shd w:val="clear" w:color="auto" w:fill="FFFFFF"/>
            <w:hideMark/>
          </w:tcPr>
          <w:p w:rsidR="00835549" w:rsidRPr="00C51C45" w14:paraId="46BE785C"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Not applicable.</w:t>
            </w:r>
          </w:p>
        </w:tc>
      </w:tr>
      <w:tr w14:paraId="417CAA60" w14:textId="77777777" w:rsidTr="007F0E08">
        <w:tblPrEx>
          <w:tblW w:w="4425" w:type="pct"/>
          <w:tblLook w:val="04A0"/>
        </w:tblPrEx>
        <w:tc>
          <w:tcPr>
            <w:tcW w:w="377" w:type="pct"/>
            <w:hideMark/>
          </w:tcPr>
          <w:p w:rsidR="00835549" w:rsidRPr="00C51C45" w14:paraId="1CB80CE2"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15.</w:t>
            </w:r>
          </w:p>
        </w:tc>
        <w:tc>
          <w:tcPr>
            <w:tcW w:w="1319" w:type="pct"/>
            <w:hideMark/>
          </w:tcPr>
          <w:p w:rsidR="00835549" w:rsidRPr="00C51C45" w14:paraId="5BD2EC01"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Descriptive Title of Applicant's Project:</w:t>
            </w:r>
          </w:p>
        </w:tc>
        <w:tc>
          <w:tcPr>
            <w:tcW w:w="3304" w:type="pct"/>
            <w:hideMark/>
          </w:tcPr>
          <w:p w:rsidR="00835549" w:rsidRPr="00C51C45" w14:paraId="45B4BB27"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This field is prepopulated by the grant system.</w:t>
            </w:r>
          </w:p>
        </w:tc>
      </w:tr>
      <w:tr w14:paraId="49A4B874" w14:textId="77777777" w:rsidTr="007F0E08">
        <w:tblPrEx>
          <w:tblW w:w="4425" w:type="pct"/>
          <w:tblLook w:val="04A0"/>
        </w:tblPrEx>
        <w:tc>
          <w:tcPr>
            <w:tcW w:w="377" w:type="pct"/>
            <w:shd w:val="clear" w:color="auto" w:fill="FFFFFF"/>
            <w:hideMark/>
          </w:tcPr>
          <w:p w:rsidR="00835549" w:rsidRPr="00C51C45" w14:paraId="66A0EB3B"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16.</w:t>
            </w:r>
          </w:p>
        </w:tc>
        <w:tc>
          <w:tcPr>
            <w:tcW w:w="1319" w:type="pct"/>
            <w:shd w:val="clear" w:color="auto" w:fill="FFFFFF"/>
            <w:hideMark/>
          </w:tcPr>
          <w:p w:rsidR="00835549" w:rsidRPr="00C51C45" w14:paraId="466D25C7"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Congressional Districts Of:</w:t>
            </w:r>
          </w:p>
        </w:tc>
        <w:tc>
          <w:tcPr>
            <w:tcW w:w="3304" w:type="pct"/>
            <w:shd w:val="clear" w:color="auto" w:fill="FFFFFF"/>
            <w:hideMark/>
          </w:tcPr>
          <w:p w:rsidR="00835549" w:rsidRPr="00C51C45" w14:paraId="644F19FC"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15a. (Required) Enter the applicant's congressional district. 15b. Enter all district(s) affected by the program or project. Enter in the format: 2 characters state abbreviation - 3 characters district number, e.g., CA-005 for California 5th district, CA-012 for California 12 district, NC-103 for North Carolina's 103 district. If all congressional districts in a state are affected, enter "all" for the district number, e.g., MD-all for all congressional districts in Maryland. If nationwide, i.e. all districts within all states are affected, enter US-all. If the program/project is outside the US, enter 00-000. This optional data element is intended for use only by programs for which the area(s) affected are likely to be different than place(s) of performance reported on the SF-424 Project/Performance Site Location(s) Form. Attach an additional list of program/project congressional districts, if needed.</w:t>
            </w:r>
          </w:p>
        </w:tc>
      </w:tr>
      <w:tr w14:paraId="6253EB69" w14:textId="77777777" w:rsidTr="007F0E08">
        <w:tblPrEx>
          <w:tblW w:w="4425" w:type="pct"/>
          <w:tblLook w:val="04A0"/>
        </w:tblPrEx>
        <w:tc>
          <w:tcPr>
            <w:tcW w:w="377" w:type="pct"/>
            <w:hideMark/>
          </w:tcPr>
          <w:p w:rsidR="00835549" w:rsidRPr="00C51C45" w14:paraId="4F452729"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17.</w:t>
            </w:r>
          </w:p>
        </w:tc>
        <w:tc>
          <w:tcPr>
            <w:tcW w:w="1319" w:type="pct"/>
            <w:hideMark/>
          </w:tcPr>
          <w:p w:rsidR="00835549" w:rsidRPr="00C51C45" w14:paraId="2AFC34C0"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Proposed Project Start and End Dates:</w:t>
            </w:r>
          </w:p>
        </w:tc>
        <w:tc>
          <w:tcPr>
            <w:tcW w:w="3304" w:type="pct"/>
            <w:hideMark/>
          </w:tcPr>
          <w:p w:rsidR="00835549" w:rsidRPr="00C51C45" w14:paraId="28806FF6"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This field is prepopulated by the grant system.</w:t>
            </w:r>
          </w:p>
        </w:tc>
      </w:tr>
      <w:tr w14:paraId="6BF2324F" w14:textId="77777777" w:rsidTr="007F0E08">
        <w:tblPrEx>
          <w:tblW w:w="4425" w:type="pct"/>
          <w:tblLook w:val="04A0"/>
        </w:tblPrEx>
        <w:tc>
          <w:tcPr>
            <w:tcW w:w="377" w:type="pct"/>
            <w:shd w:val="clear" w:color="auto" w:fill="FFFFFF"/>
            <w:hideMark/>
          </w:tcPr>
          <w:p w:rsidR="00835549" w:rsidRPr="00C51C45" w14:paraId="487AFA14"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18.</w:t>
            </w:r>
          </w:p>
        </w:tc>
        <w:tc>
          <w:tcPr>
            <w:tcW w:w="1319" w:type="pct"/>
            <w:shd w:val="clear" w:color="auto" w:fill="FFFFFF"/>
            <w:hideMark/>
          </w:tcPr>
          <w:p w:rsidR="00835549" w:rsidRPr="00C51C45" w14:paraId="30D8B06D"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Estimated Funding:</w:t>
            </w:r>
          </w:p>
        </w:tc>
        <w:tc>
          <w:tcPr>
            <w:tcW w:w="3304" w:type="pct"/>
            <w:shd w:val="clear" w:color="auto" w:fill="FFFFFF"/>
            <w:hideMark/>
          </w:tcPr>
          <w:p w:rsidR="00835549" w:rsidRPr="00C51C45" w14:paraId="03F5134D"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Enter the amount requested, or to be contributed during the first funding/budget period by each contributor. Value of in-kind contributions should be included on appropriate lines, as applicable. If the action will result in a dollar change to an existing award, indicate only the amount of the change. For decreases, enclose the amounts in parentheses.</w:t>
            </w:r>
          </w:p>
        </w:tc>
      </w:tr>
      <w:tr w14:paraId="761062E3" w14:textId="77777777" w:rsidTr="007F0E08">
        <w:tblPrEx>
          <w:tblW w:w="4425" w:type="pct"/>
          <w:tblLook w:val="04A0"/>
        </w:tblPrEx>
        <w:tc>
          <w:tcPr>
            <w:tcW w:w="377" w:type="pct"/>
            <w:hideMark/>
          </w:tcPr>
          <w:p w:rsidR="00835549" w:rsidRPr="00C51C45" w14:paraId="4580E986"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19.</w:t>
            </w:r>
          </w:p>
        </w:tc>
        <w:tc>
          <w:tcPr>
            <w:tcW w:w="1319" w:type="pct"/>
            <w:hideMark/>
          </w:tcPr>
          <w:p w:rsidR="00835549" w:rsidRPr="00C51C45" w14:paraId="7D8B9803"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Is Application Subject to Review by State Under Executive Order 12372 Process?</w:t>
            </w:r>
          </w:p>
        </w:tc>
        <w:tc>
          <w:tcPr>
            <w:tcW w:w="3304" w:type="pct"/>
            <w:hideMark/>
          </w:tcPr>
          <w:p w:rsidR="00835549" w:rsidRPr="00C51C45" w14:paraId="6F539F3A"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This field is prepopulated by the grant system.</w:t>
            </w:r>
          </w:p>
        </w:tc>
      </w:tr>
      <w:tr w14:paraId="4E1DD234" w14:textId="77777777" w:rsidTr="007F0E08">
        <w:tblPrEx>
          <w:tblW w:w="4425" w:type="pct"/>
          <w:tblLook w:val="04A0"/>
        </w:tblPrEx>
        <w:tc>
          <w:tcPr>
            <w:tcW w:w="377" w:type="pct"/>
            <w:shd w:val="clear" w:color="auto" w:fill="FFFFFF"/>
            <w:hideMark/>
          </w:tcPr>
          <w:p w:rsidR="00835549" w:rsidRPr="00C51C45" w14:paraId="6DAE912D"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20.</w:t>
            </w:r>
          </w:p>
        </w:tc>
        <w:tc>
          <w:tcPr>
            <w:tcW w:w="1319" w:type="pct"/>
            <w:shd w:val="clear" w:color="auto" w:fill="FFFFFF"/>
            <w:hideMark/>
          </w:tcPr>
          <w:p w:rsidR="00835549" w:rsidRPr="00C51C45" w14:paraId="5D046F25"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Is the Applicant Delinquent on any Federal Debt?</w:t>
            </w:r>
          </w:p>
        </w:tc>
        <w:tc>
          <w:tcPr>
            <w:tcW w:w="3304" w:type="pct"/>
            <w:shd w:val="clear" w:color="auto" w:fill="FFFFFF"/>
            <w:hideMark/>
          </w:tcPr>
          <w:p w:rsidR="00835549" w:rsidRPr="00C51C45" w14:paraId="0E28CBC4"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(Required) Select the appropriate box. This question applies to the applicant organization, not the person who signs as the authorized representative. Categories of federal debt include; but, may not be limited to: delinquent audit disallowances, loans and taxes. If yes, include an explanation in an attachment.</w:t>
            </w:r>
          </w:p>
        </w:tc>
      </w:tr>
      <w:tr w14:paraId="712F6355" w14:textId="77777777" w:rsidTr="007F0E08">
        <w:tblPrEx>
          <w:tblW w:w="4425" w:type="pct"/>
          <w:tblLook w:val="04A0"/>
        </w:tblPrEx>
        <w:tc>
          <w:tcPr>
            <w:tcW w:w="377" w:type="pct"/>
            <w:hideMark/>
          </w:tcPr>
          <w:p w:rsidR="00835549" w:rsidRPr="00C51C45" w14:paraId="6915F0FA" w14:textId="77777777">
            <w:pPr>
              <w:rPr>
                <w:rFonts w:asciiTheme="minorHAnsi" w:hAnsiTheme="minorHAnsi" w:cstheme="minorHAnsi"/>
                <w:b w:val="0"/>
                <w:bCs w:val="0"/>
                <w:color w:val="363636"/>
                <w:sz w:val="21"/>
                <w:szCs w:val="21"/>
              </w:rPr>
            </w:pPr>
            <w:r w:rsidRPr="00C51C45">
              <w:rPr>
                <w:rFonts w:asciiTheme="minorHAnsi" w:hAnsiTheme="minorHAnsi" w:cstheme="minorHAnsi"/>
                <w:b w:val="0"/>
                <w:bCs w:val="0"/>
                <w:color w:val="363636"/>
                <w:sz w:val="21"/>
                <w:szCs w:val="21"/>
              </w:rPr>
              <w:t>21.</w:t>
            </w:r>
          </w:p>
        </w:tc>
        <w:tc>
          <w:tcPr>
            <w:tcW w:w="1319" w:type="pct"/>
            <w:hideMark/>
          </w:tcPr>
          <w:p w:rsidR="00835549" w:rsidRPr="00C51C45" w14:paraId="09CA89BB"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Authorized Representative:</w:t>
            </w:r>
          </w:p>
        </w:tc>
        <w:tc>
          <w:tcPr>
            <w:tcW w:w="3304" w:type="pct"/>
            <w:hideMark/>
          </w:tcPr>
          <w:p w:rsidR="00835549" w:rsidRPr="00C51C45" w14:paraId="3A12756B" w14:textId="77777777">
            <w:pPr>
              <w:rPr>
                <w:rFonts w:ascii="Calibri" w:eastAsia="Times New Roman" w:hAnsi="Calibri" w:cs="Arial"/>
                <w:color w:val="363636"/>
                <w:sz w:val="21"/>
                <w:szCs w:val="21"/>
              </w:rPr>
            </w:pPr>
            <w:r w:rsidRPr="00C51C45">
              <w:rPr>
                <w:rFonts w:ascii="Calibri" w:eastAsia="Times New Roman" w:hAnsi="Calibri" w:cs="Arial"/>
                <w:color w:val="363636"/>
                <w:sz w:val="21"/>
                <w:szCs w:val="21"/>
              </w:rPr>
              <w:t>To be signed and dated by the authorized representative of the applicant organization. Enter the first and last name (Required); prefix, middle name, suffix. Enter title, telephone number, email (Required); and fax number. A copy of the governing body's authorization for you to sign this application as the official representative must be on file in the applicant's office. (Certain federal agencies may require that this authorization be submitted as part of the application.)</w:t>
            </w:r>
          </w:p>
        </w:tc>
      </w:tr>
    </w:tbl>
    <w:p w:rsidR="00835549" w:rsidRPr="00835549" w:rsidP="00835549" w14:paraId="4202AF70" w14:textId="5B7FEB71">
      <w:pPr>
        <w:spacing w:after="200" w:line="276" w:lineRule="auto"/>
        <w:rPr>
          <w:rFonts w:ascii="Cambria" w:eastAsia="Calibri" w:hAnsi="Cambria" w:cs="Times New Roman"/>
          <w:b/>
          <w:bCs/>
          <w:smallCaps/>
          <w:spacing w:val="5"/>
        </w:rPr>
        <w:sectPr w:rsidSect="00693D0E">
          <w:pgSz w:w="12240" w:h="15840"/>
          <w:pgMar w:top="720" w:right="720" w:bottom="720" w:left="720" w:header="144" w:footer="720" w:gutter="0"/>
          <w:pgNumType w:start="1"/>
          <w:cols w:space="720"/>
          <w:docGrid w:linePitch="360"/>
        </w:sectPr>
      </w:pPr>
      <w:r>
        <w:rPr>
          <w:rFonts w:ascii="Cambria" w:eastAsia="Calibri" w:hAnsi="Cambria" w:cs="Times New Roman"/>
          <w:b/>
          <w:bCs/>
          <w:smallCaps/>
          <w:spacing w:val="5"/>
        </w:rPr>
        <w:br w:type="textWrapping" w:clear="all"/>
      </w:r>
      <w:r w:rsidRPr="00835549">
        <w:rPr>
          <w:rFonts w:ascii="Cambria" w:eastAsia="Calibri" w:hAnsi="Cambria" w:cs="Times New Roman"/>
          <w:b/>
          <w:bCs/>
          <w:smallCaps/>
          <w:spacing w:val="5"/>
        </w:rPr>
        <w:br w:type="page"/>
      </w:r>
    </w:p>
    <w:p w:rsidR="00835549" w:rsidRPr="00835549" w:rsidP="0075483C" w14:paraId="3887AD03" w14:textId="64555FCA">
      <w:pPr>
        <w:pStyle w:val="Heading2"/>
        <w:numPr>
          <w:ilvl w:val="0"/>
          <w:numId w:val="0"/>
        </w:numPr>
        <w:jc w:val="center"/>
        <w:rPr>
          <w:rFonts w:eastAsia="Calibri"/>
        </w:rPr>
      </w:pPr>
      <w:bookmarkStart w:id="184" w:name="_Toc189034823"/>
      <w:bookmarkStart w:id="185" w:name="_Toc196304344"/>
      <w:r w:rsidRPr="00835549">
        <w:rPr>
          <w:rFonts w:eastAsia="Calibri"/>
        </w:rPr>
        <w:t>FORM 2</w:t>
      </w:r>
      <w:r w:rsidR="0075483C">
        <w:rPr>
          <w:rFonts w:eastAsia="Calibri"/>
        </w:rPr>
        <w:t xml:space="preserve"> - </w:t>
      </w:r>
      <w:r w:rsidRPr="00835549">
        <w:rPr>
          <w:rFonts w:eastAsia="Calibri"/>
        </w:rPr>
        <w:t>MCH BUDGET/EXPENDITURE DETAILS</w:t>
      </w:r>
      <w:bookmarkEnd w:id="184"/>
      <w:bookmarkEnd w:id="185"/>
    </w:p>
    <w:p w:rsidR="00835549" w:rsidRPr="00835549" w:rsidP="00835549" w14:paraId="48052554" w14:textId="235C99F5">
      <w:pPr>
        <w:widowControl w:val="0"/>
        <w:autoSpaceDE w:val="0"/>
        <w:autoSpaceDN w:val="0"/>
        <w:adjustRightInd w:val="0"/>
        <w:spacing w:after="0" w:line="240" w:lineRule="auto"/>
        <w:jc w:val="center"/>
        <w:rPr>
          <w:rFonts w:ascii="Cambria" w:eastAsia="Calibri" w:hAnsi="Cambria" w:cs="Times New Roman"/>
          <w:b/>
          <w:bCs/>
          <w:smallCaps/>
          <w:spacing w:val="5"/>
        </w:rPr>
      </w:pPr>
      <w:r w:rsidRPr="00835549">
        <w:rPr>
          <w:rFonts w:ascii="Cambria" w:eastAsia="Calibri" w:hAnsi="Cambria" w:cs="Times New Roman"/>
          <w:b/>
          <w:bCs/>
          <w:smallCaps/>
          <w:spacing w:val="5"/>
        </w:rPr>
        <w:t>[Sections 503(a), 504(d) and 505(a)(3)</w:t>
      </w:r>
      <w:r w:rsidR="005F44B3">
        <w:rPr>
          <w:rFonts w:ascii="Cambria" w:eastAsia="Calibri" w:hAnsi="Cambria" w:cs="Times New Roman"/>
          <w:b/>
          <w:bCs/>
          <w:smallCaps/>
          <w:spacing w:val="5"/>
        </w:rPr>
        <w:t>-</w:t>
      </w:r>
      <w:r w:rsidRPr="00835549">
        <w:rPr>
          <w:rFonts w:ascii="Cambria" w:eastAsia="Calibri" w:hAnsi="Cambria" w:cs="Times New Roman"/>
          <w:b/>
          <w:bCs/>
          <w:smallCaps/>
          <w:spacing w:val="5"/>
        </w:rPr>
        <w:t>(4)]</w:t>
      </w:r>
    </w:p>
    <w:p w:rsidR="00835549" w:rsidRPr="00835549" w:rsidP="00835549" w14:paraId="0875EE2C" w14:textId="77777777">
      <w:pPr>
        <w:widowControl w:val="0"/>
        <w:autoSpaceDE w:val="0"/>
        <w:autoSpaceDN w:val="0"/>
        <w:adjustRightInd w:val="0"/>
        <w:spacing w:after="0" w:line="240" w:lineRule="auto"/>
        <w:jc w:val="center"/>
        <w:rPr>
          <w:rFonts w:ascii="Cambria" w:eastAsia="Calibri" w:hAnsi="Cambria" w:cs="Times New Roman"/>
          <w:b/>
          <w:bCs/>
          <w:smallCaps/>
          <w:spacing w:val="5"/>
        </w:rPr>
      </w:pPr>
    </w:p>
    <w:tbl>
      <w:tblPr>
        <w:tblStyle w:val="TableGrid2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535"/>
        <w:gridCol w:w="5670"/>
        <w:gridCol w:w="2250"/>
        <w:gridCol w:w="2160"/>
      </w:tblGrid>
      <w:tr w14:paraId="67251B40" w14:textId="77777777" w:rsidTr="00CE6783">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Ex>
        <w:tc>
          <w:tcPr>
            <w:tcW w:w="535" w:type="dxa"/>
          </w:tcPr>
          <w:p w:rsidR="00835549" w:rsidRPr="00835549" w:rsidP="00835549" w14:paraId="2F3EBB9E" w14:textId="77777777">
            <w:pPr>
              <w:rPr>
                <w:rFonts w:ascii="Calibri" w:eastAsia="Calibri" w:hAnsi="Calibri" w:cs="Calibri"/>
                <w:b/>
                <w:bCs/>
              </w:rPr>
            </w:pPr>
          </w:p>
        </w:tc>
        <w:tc>
          <w:tcPr>
            <w:tcW w:w="5670" w:type="dxa"/>
          </w:tcPr>
          <w:p w:rsidR="00835549" w:rsidRPr="00835549" w:rsidP="00835549" w14:paraId="14B067A1" w14:textId="77777777">
            <w:pPr>
              <w:rPr>
                <w:rFonts w:ascii="Calibri" w:eastAsia="Calibri" w:hAnsi="Calibri" w:cs="Calibri"/>
              </w:rPr>
            </w:pPr>
          </w:p>
        </w:tc>
        <w:tc>
          <w:tcPr>
            <w:tcW w:w="2250" w:type="dxa"/>
            <w:vAlign w:val="center"/>
          </w:tcPr>
          <w:p w:rsidR="00835549" w:rsidRPr="00835549" w:rsidP="00835549" w14:paraId="4E844D0D" w14:textId="77777777">
            <w:pPr>
              <w:rPr>
                <w:rFonts w:ascii="Calibri" w:eastAsia="Calibri" w:hAnsi="Calibri" w:cs="Calibri"/>
              </w:rPr>
            </w:pPr>
            <w:r w:rsidRPr="00835549">
              <w:rPr>
                <w:rFonts w:ascii="Calibri" w:eastAsia="Calibri" w:hAnsi="Calibri" w:cs="Calibri"/>
              </w:rPr>
              <w:t>FY__ Application Budgeted</w:t>
            </w:r>
          </w:p>
        </w:tc>
        <w:tc>
          <w:tcPr>
            <w:tcW w:w="2160" w:type="dxa"/>
            <w:vAlign w:val="center"/>
          </w:tcPr>
          <w:p w:rsidR="00835549" w:rsidRPr="00835549" w:rsidP="00835549" w14:paraId="448CC317" w14:textId="77777777">
            <w:pPr>
              <w:rPr>
                <w:rFonts w:ascii="Calibri" w:eastAsia="Calibri" w:hAnsi="Calibri" w:cs="Calibri"/>
              </w:rPr>
            </w:pPr>
            <w:r w:rsidRPr="00835549">
              <w:rPr>
                <w:rFonts w:ascii="Calibri" w:eastAsia="Calibri" w:hAnsi="Calibri" w:cs="Calibri"/>
              </w:rPr>
              <w:t>FY__ Annual Report Expended</w:t>
            </w:r>
          </w:p>
        </w:tc>
      </w:tr>
      <w:tr w14:paraId="443A8E36" w14:textId="77777777" w:rsidTr="00CE6783">
        <w:tblPrEx>
          <w:tblW w:w="0" w:type="auto"/>
          <w:tblLayout w:type="fixed"/>
          <w:tblLook w:val="04A0"/>
        </w:tblPrEx>
        <w:tc>
          <w:tcPr>
            <w:tcW w:w="535" w:type="dxa"/>
          </w:tcPr>
          <w:p w:rsidR="00835549" w:rsidRPr="00835549" w:rsidP="00093513" w14:paraId="1593548C" w14:textId="77777777">
            <w:pPr>
              <w:numPr>
                <w:ilvl w:val="0"/>
                <w:numId w:val="73"/>
              </w:numPr>
              <w:contextualSpacing/>
              <w:rPr>
                <w:rFonts w:ascii="Calibri" w:eastAsia="Calibri" w:hAnsi="Calibri" w:cs="Calibri"/>
                <w:b/>
                <w:bCs/>
              </w:rPr>
            </w:pPr>
          </w:p>
        </w:tc>
        <w:tc>
          <w:tcPr>
            <w:tcW w:w="5670" w:type="dxa"/>
          </w:tcPr>
          <w:p w:rsidR="00835549" w:rsidRPr="00835549" w:rsidP="00835549" w14:paraId="501F40B8" w14:textId="77777777">
            <w:pPr>
              <w:rPr>
                <w:rFonts w:ascii="Calibri" w:eastAsia="Calibri" w:hAnsi="Calibri" w:cs="Calibri"/>
                <w:b/>
                <w:bCs/>
              </w:rPr>
            </w:pPr>
            <w:r w:rsidRPr="00835549">
              <w:rPr>
                <w:rFonts w:ascii="Calibri" w:eastAsia="Calibri" w:hAnsi="Calibri" w:cs="Calibri"/>
                <w:b/>
                <w:bCs/>
              </w:rPr>
              <w:t>FEDERAL ALLOCATION</w:t>
            </w:r>
          </w:p>
        </w:tc>
        <w:tc>
          <w:tcPr>
            <w:tcW w:w="2250" w:type="dxa"/>
            <w:vAlign w:val="bottom"/>
          </w:tcPr>
          <w:p w:rsidR="00835549" w:rsidRPr="00835549" w:rsidP="00835549" w14:paraId="5A02C615"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3775FB68" w14:textId="77777777">
            <w:pPr>
              <w:rPr>
                <w:rFonts w:ascii="Calibri" w:eastAsia="Calibri" w:hAnsi="Calibri" w:cs="Calibri"/>
              </w:rPr>
            </w:pPr>
            <w:r w:rsidRPr="00835549">
              <w:rPr>
                <w:rFonts w:ascii="Calibri" w:eastAsia="Calibri" w:hAnsi="Calibri" w:cs="Calibri"/>
              </w:rPr>
              <w:t>$___________</w:t>
            </w:r>
          </w:p>
        </w:tc>
      </w:tr>
      <w:tr w14:paraId="53B455B1" w14:textId="77777777" w:rsidTr="00CE6783">
        <w:tblPrEx>
          <w:tblW w:w="0" w:type="auto"/>
          <w:tblLayout w:type="fixed"/>
          <w:tblLook w:val="04A0"/>
        </w:tblPrEx>
        <w:tc>
          <w:tcPr>
            <w:tcW w:w="535" w:type="dxa"/>
          </w:tcPr>
          <w:p w:rsidR="00835549" w:rsidRPr="00835549" w:rsidP="00835549" w14:paraId="156E87C2" w14:textId="77777777">
            <w:pPr>
              <w:rPr>
                <w:rFonts w:ascii="Calibri" w:eastAsia="Calibri" w:hAnsi="Calibri" w:cs="Calibri"/>
                <w:b/>
                <w:bCs/>
              </w:rPr>
            </w:pPr>
          </w:p>
        </w:tc>
        <w:tc>
          <w:tcPr>
            <w:tcW w:w="5670" w:type="dxa"/>
          </w:tcPr>
          <w:p w:rsidR="00835549" w:rsidRPr="00835549" w:rsidP="00835549" w14:paraId="4C5AE4A8" w14:textId="77777777">
            <w:pPr>
              <w:rPr>
                <w:rFonts w:ascii="Calibri" w:eastAsia="Calibri" w:hAnsi="Calibri" w:cs="Calibri"/>
              </w:rPr>
            </w:pPr>
            <w:r w:rsidRPr="00835549">
              <w:rPr>
                <w:rFonts w:ascii="Calibri" w:eastAsia="Calibri" w:hAnsi="Calibri" w:cs="Calibri"/>
              </w:rPr>
              <w:t>(Referenced items on the Application Face Sheet [SF-424] apply only to the Application Year)</w:t>
            </w:r>
          </w:p>
        </w:tc>
        <w:tc>
          <w:tcPr>
            <w:tcW w:w="2250" w:type="dxa"/>
            <w:vAlign w:val="bottom"/>
          </w:tcPr>
          <w:p w:rsidR="00835549" w:rsidRPr="00835549" w:rsidP="00835549" w14:paraId="5602F04C" w14:textId="77777777">
            <w:pPr>
              <w:rPr>
                <w:rFonts w:ascii="Calibri" w:eastAsia="Calibri" w:hAnsi="Calibri" w:cs="Calibri"/>
              </w:rPr>
            </w:pPr>
          </w:p>
        </w:tc>
        <w:tc>
          <w:tcPr>
            <w:tcW w:w="2160" w:type="dxa"/>
            <w:vAlign w:val="bottom"/>
          </w:tcPr>
          <w:p w:rsidR="00835549" w:rsidRPr="00835549" w:rsidP="00835549" w14:paraId="49C989B2" w14:textId="77777777">
            <w:pPr>
              <w:rPr>
                <w:rFonts w:ascii="Calibri" w:eastAsia="Calibri" w:hAnsi="Calibri" w:cs="Calibri"/>
              </w:rPr>
            </w:pPr>
          </w:p>
        </w:tc>
      </w:tr>
      <w:tr w14:paraId="4BBA22B5" w14:textId="77777777" w:rsidTr="00CE6783">
        <w:tblPrEx>
          <w:tblW w:w="0" w:type="auto"/>
          <w:tblLayout w:type="fixed"/>
          <w:tblLook w:val="04A0"/>
        </w:tblPrEx>
        <w:tc>
          <w:tcPr>
            <w:tcW w:w="535" w:type="dxa"/>
          </w:tcPr>
          <w:p w:rsidR="00835549" w:rsidRPr="00835549" w:rsidP="00835549" w14:paraId="484853F2" w14:textId="77777777">
            <w:pPr>
              <w:rPr>
                <w:rFonts w:ascii="Calibri" w:eastAsia="Calibri" w:hAnsi="Calibri" w:cs="Calibri"/>
                <w:b/>
                <w:bCs/>
              </w:rPr>
            </w:pPr>
          </w:p>
        </w:tc>
        <w:tc>
          <w:tcPr>
            <w:tcW w:w="5670" w:type="dxa"/>
          </w:tcPr>
          <w:p w:rsidR="00835549" w:rsidRPr="00835549" w:rsidP="00835549" w14:paraId="19C9534B" w14:textId="77777777">
            <w:pPr>
              <w:rPr>
                <w:rFonts w:ascii="Calibri" w:eastAsia="Calibri" w:hAnsi="Calibri" w:cs="Calibri"/>
              </w:rPr>
            </w:pPr>
          </w:p>
        </w:tc>
        <w:tc>
          <w:tcPr>
            <w:tcW w:w="2250" w:type="dxa"/>
            <w:vAlign w:val="bottom"/>
          </w:tcPr>
          <w:p w:rsidR="00835549" w:rsidRPr="00835549" w:rsidP="00835549" w14:paraId="5B8D18B2" w14:textId="77777777">
            <w:pPr>
              <w:rPr>
                <w:rFonts w:ascii="Calibri" w:eastAsia="Calibri" w:hAnsi="Calibri" w:cs="Calibri"/>
              </w:rPr>
            </w:pPr>
          </w:p>
        </w:tc>
        <w:tc>
          <w:tcPr>
            <w:tcW w:w="2160" w:type="dxa"/>
            <w:vAlign w:val="bottom"/>
          </w:tcPr>
          <w:p w:rsidR="00835549" w:rsidRPr="00835549" w:rsidP="00835549" w14:paraId="4EF94432" w14:textId="77777777">
            <w:pPr>
              <w:rPr>
                <w:rFonts w:ascii="Calibri" w:eastAsia="Calibri" w:hAnsi="Calibri" w:cs="Calibri"/>
              </w:rPr>
            </w:pPr>
          </w:p>
        </w:tc>
      </w:tr>
      <w:tr w14:paraId="70D38A25" w14:textId="77777777" w:rsidTr="00CE6783">
        <w:tblPrEx>
          <w:tblW w:w="0" w:type="auto"/>
          <w:tblLayout w:type="fixed"/>
          <w:tblLook w:val="04A0"/>
        </w:tblPrEx>
        <w:tc>
          <w:tcPr>
            <w:tcW w:w="535" w:type="dxa"/>
          </w:tcPr>
          <w:p w:rsidR="00835549" w:rsidRPr="00835549" w:rsidP="00835549" w14:paraId="3ED24CDA" w14:textId="77777777">
            <w:pPr>
              <w:rPr>
                <w:rFonts w:ascii="Calibri" w:eastAsia="Calibri" w:hAnsi="Calibri" w:cs="Calibri"/>
                <w:b/>
                <w:bCs/>
              </w:rPr>
            </w:pPr>
          </w:p>
        </w:tc>
        <w:tc>
          <w:tcPr>
            <w:tcW w:w="5670" w:type="dxa"/>
          </w:tcPr>
          <w:p w:rsidR="00835549" w:rsidRPr="00835549" w:rsidP="00835549" w14:paraId="24DB0B88" w14:textId="77777777">
            <w:pPr>
              <w:rPr>
                <w:rFonts w:ascii="Calibri" w:eastAsia="Calibri" w:hAnsi="Calibri" w:cs="Calibri"/>
              </w:rPr>
            </w:pPr>
            <w:r w:rsidRPr="00835549">
              <w:rPr>
                <w:rFonts w:ascii="Calibri" w:eastAsia="Calibri" w:hAnsi="Calibri" w:cs="Calibri"/>
              </w:rPr>
              <w:t>Of Federal Allocation, the amount earmarked for:</w:t>
            </w:r>
          </w:p>
          <w:p w:rsidR="00835549" w:rsidRPr="00835549" w:rsidP="00835549" w14:paraId="02562D10" w14:textId="77777777">
            <w:pPr>
              <w:rPr>
                <w:rFonts w:ascii="Calibri" w:eastAsia="Calibri" w:hAnsi="Calibri" w:cs="Calibri"/>
              </w:rPr>
            </w:pPr>
          </w:p>
        </w:tc>
        <w:tc>
          <w:tcPr>
            <w:tcW w:w="2250" w:type="dxa"/>
            <w:vAlign w:val="bottom"/>
          </w:tcPr>
          <w:p w:rsidR="00835549" w:rsidRPr="00835549" w:rsidP="00835549" w14:paraId="3F0B6B52" w14:textId="77777777">
            <w:pPr>
              <w:rPr>
                <w:rFonts w:ascii="Calibri" w:eastAsia="Calibri" w:hAnsi="Calibri" w:cs="Calibri"/>
              </w:rPr>
            </w:pPr>
          </w:p>
        </w:tc>
        <w:tc>
          <w:tcPr>
            <w:tcW w:w="2160" w:type="dxa"/>
            <w:vAlign w:val="bottom"/>
          </w:tcPr>
          <w:p w:rsidR="00835549" w:rsidRPr="00835549" w:rsidP="00835549" w14:paraId="3420FE96" w14:textId="77777777">
            <w:pPr>
              <w:rPr>
                <w:rFonts w:ascii="Calibri" w:eastAsia="Calibri" w:hAnsi="Calibri" w:cs="Calibri"/>
              </w:rPr>
            </w:pPr>
          </w:p>
        </w:tc>
      </w:tr>
      <w:tr w14:paraId="3F170820" w14:textId="77777777" w:rsidTr="00CE6783">
        <w:tblPrEx>
          <w:tblW w:w="0" w:type="auto"/>
          <w:tblLayout w:type="fixed"/>
          <w:tblLook w:val="04A0"/>
        </w:tblPrEx>
        <w:tc>
          <w:tcPr>
            <w:tcW w:w="535" w:type="dxa"/>
          </w:tcPr>
          <w:p w:rsidR="00835549" w:rsidRPr="00835549" w:rsidP="00835549" w14:paraId="7E679C7B" w14:textId="77777777">
            <w:pPr>
              <w:rPr>
                <w:rFonts w:ascii="Calibri" w:eastAsia="Calibri" w:hAnsi="Calibri" w:cs="Calibri"/>
                <w:b/>
                <w:bCs/>
              </w:rPr>
            </w:pPr>
          </w:p>
        </w:tc>
        <w:tc>
          <w:tcPr>
            <w:tcW w:w="5670" w:type="dxa"/>
          </w:tcPr>
          <w:p w:rsidR="00835549" w:rsidRPr="00835549" w:rsidP="00093513" w14:paraId="67EB2260" w14:textId="77777777">
            <w:pPr>
              <w:numPr>
                <w:ilvl w:val="0"/>
                <w:numId w:val="74"/>
              </w:numPr>
              <w:contextualSpacing/>
              <w:rPr>
                <w:rFonts w:ascii="Calibri" w:eastAsia="Calibri" w:hAnsi="Calibri" w:cs="Calibri"/>
              </w:rPr>
            </w:pPr>
            <w:r w:rsidRPr="00835549">
              <w:rPr>
                <w:rFonts w:ascii="Calibri" w:eastAsia="Calibri" w:hAnsi="Calibri" w:cs="Calibri"/>
              </w:rPr>
              <w:t>Preventive and Primary Care for Children:</w:t>
            </w:r>
          </w:p>
          <w:p w:rsidR="00835549" w:rsidRPr="00835549" w:rsidP="00835549" w14:paraId="4292BB47" w14:textId="77777777">
            <w:pPr>
              <w:ind w:left="720"/>
              <w:contextualSpacing/>
              <w:rPr>
                <w:rFonts w:ascii="Calibri" w:eastAsia="Calibri" w:hAnsi="Calibri" w:cs="Calibri"/>
              </w:rPr>
            </w:pPr>
          </w:p>
        </w:tc>
        <w:tc>
          <w:tcPr>
            <w:tcW w:w="2250" w:type="dxa"/>
            <w:vAlign w:val="bottom"/>
          </w:tcPr>
          <w:p w:rsidR="00835549" w:rsidRPr="00835549" w:rsidP="00835549" w14:paraId="12277D0B" w14:textId="77777777">
            <w:pPr>
              <w:rPr>
                <w:rFonts w:ascii="Calibri" w:eastAsia="Calibri" w:hAnsi="Calibri" w:cs="Calibri"/>
              </w:rPr>
            </w:pPr>
            <w:r w:rsidRPr="00835549">
              <w:rPr>
                <w:rFonts w:ascii="Calibri" w:eastAsia="Calibri" w:hAnsi="Calibri" w:cs="Calibri"/>
              </w:rPr>
              <w:t>$___________ (__%)</w:t>
            </w:r>
          </w:p>
        </w:tc>
        <w:tc>
          <w:tcPr>
            <w:tcW w:w="2160" w:type="dxa"/>
            <w:vAlign w:val="bottom"/>
          </w:tcPr>
          <w:p w:rsidR="00835549" w:rsidRPr="00835549" w:rsidP="00835549" w14:paraId="0FF4D834" w14:textId="77777777">
            <w:pPr>
              <w:rPr>
                <w:rFonts w:ascii="Calibri" w:eastAsia="Calibri" w:hAnsi="Calibri" w:cs="Calibri"/>
              </w:rPr>
            </w:pPr>
            <w:r w:rsidRPr="00835549">
              <w:rPr>
                <w:rFonts w:ascii="Calibri" w:eastAsia="Calibri" w:hAnsi="Calibri" w:cs="Calibri"/>
              </w:rPr>
              <w:t>$___________ (__%)</w:t>
            </w:r>
          </w:p>
        </w:tc>
      </w:tr>
      <w:tr w14:paraId="5CE1FC70" w14:textId="77777777" w:rsidTr="00CE6783">
        <w:tblPrEx>
          <w:tblW w:w="0" w:type="auto"/>
          <w:tblLayout w:type="fixed"/>
          <w:tblLook w:val="04A0"/>
        </w:tblPrEx>
        <w:tc>
          <w:tcPr>
            <w:tcW w:w="535" w:type="dxa"/>
          </w:tcPr>
          <w:p w:rsidR="00835549" w:rsidRPr="00835549" w:rsidP="00835549" w14:paraId="719F872B" w14:textId="77777777">
            <w:pPr>
              <w:rPr>
                <w:rFonts w:ascii="Calibri" w:eastAsia="Calibri" w:hAnsi="Calibri" w:cs="Calibri"/>
                <w:b/>
                <w:bCs/>
              </w:rPr>
            </w:pPr>
          </w:p>
        </w:tc>
        <w:tc>
          <w:tcPr>
            <w:tcW w:w="5670" w:type="dxa"/>
          </w:tcPr>
          <w:p w:rsidR="00835549" w:rsidRPr="00835549" w:rsidP="00093513" w14:paraId="10116AC5" w14:textId="77777777">
            <w:pPr>
              <w:numPr>
                <w:ilvl w:val="0"/>
                <w:numId w:val="74"/>
              </w:numPr>
              <w:contextualSpacing/>
              <w:rPr>
                <w:rFonts w:ascii="Calibri" w:eastAsia="Calibri" w:hAnsi="Calibri" w:cs="Calibri"/>
              </w:rPr>
            </w:pPr>
            <w:r w:rsidRPr="00835549">
              <w:rPr>
                <w:rFonts w:ascii="Calibri" w:eastAsia="Calibri" w:hAnsi="Calibri" w:cs="Calibri"/>
              </w:rPr>
              <w:t>Children with Special Health Care Needs:</w:t>
            </w:r>
          </w:p>
          <w:p w:rsidR="00835549" w:rsidRPr="00835549" w:rsidP="00835549" w14:paraId="0739BBA5" w14:textId="77777777">
            <w:pPr>
              <w:ind w:left="720"/>
              <w:contextualSpacing/>
              <w:rPr>
                <w:rFonts w:ascii="Calibri" w:eastAsia="Calibri" w:hAnsi="Calibri" w:cs="Calibri"/>
              </w:rPr>
            </w:pPr>
          </w:p>
        </w:tc>
        <w:tc>
          <w:tcPr>
            <w:tcW w:w="2250" w:type="dxa"/>
            <w:vAlign w:val="bottom"/>
          </w:tcPr>
          <w:p w:rsidR="00835549" w:rsidRPr="00835549" w:rsidP="00835549" w14:paraId="4CE065A2" w14:textId="77777777">
            <w:pPr>
              <w:rPr>
                <w:rFonts w:ascii="Calibri" w:eastAsia="Calibri" w:hAnsi="Calibri" w:cs="Calibri"/>
              </w:rPr>
            </w:pPr>
            <w:r w:rsidRPr="00835549">
              <w:rPr>
                <w:rFonts w:ascii="Calibri" w:eastAsia="Calibri" w:hAnsi="Calibri" w:cs="Calibri"/>
              </w:rPr>
              <w:t>$___________ (__%)</w:t>
            </w:r>
          </w:p>
        </w:tc>
        <w:tc>
          <w:tcPr>
            <w:tcW w:w="2160" w:type="dxa"/>
            <w:vAlign w:val="bottom"/>
          </w:tcPr>
          <w:p w:rsidR="00835549" w:rsidRPr="00835549" w:rsidP="00835549" w14:paraId="57A7D6A2" w14:textId="77777777">
            <w:pPr>
              <w:rPr>
                <w:rFonts w:ascii="Calibri" w:eastAsia="Calibri" w:hAnsi="Calibri" w:cs="Calibri"/>
              </w:rPr>
            </w:pPr>
            <w:r w:rsidRPr="00835549">
              <w:rPr>
                <w:rFonts w:ascii="Calibri" w:eastAsia="Calibri" w:hAnsi="Calibri" w:cs="Calibri"/>
              </w:rPr>
              <w:t>$___________ (__%)</w:t>
            </w:r>
          </w:p>
        </w:tc>
      </w:tr>
      <w:tr w14:paraId="4DE4DCB9" w14:textId="77777777" w:rsidTr="00CE6783">
        <w:tblPrEx>
          <w:tblW w:w="0" w:type="auto"/>
          <w:tblLayout w:type="fixed"/>
          <w:tblLook w:val="04A0"/>
        </w:tblPrEx>
        <w:tc>
          <w:tcPr>
            <w:tcW w:w="535" w:type="dxa"/>
          </w:tcPr>
          <w:p w:rsidR="00835549" w:rsidRPr="00835549" w:rsidP="00835549" w14:paraId="649E2AA1" w14:textId="77777777">
            <w:pPr>
              <w:rPr>
                <w:rFonts w:ascii="Calibri" w:eastAsia="Calibri" w:hAnsi="Calibri" w:cs="Calibri"/>
                <w:b/>
                <w:bCs/>
              </w:rPr>
            </w:pPr>
          </w:p>
        </w:tc>
        <w:tc>
          <w:tcPr>
            <w:tcW w:w="5670" w:type="dxa"/>
          </w:tcPr>
          <w:p w:rsidR="00835549" w:rsidRPr="00835549" w:rsidP="00093513" w14:paraId="22D64971" w14:textId="77777777">
            <w:pPr>
              <w:numPr>
                <w:ilvl w:val="0"/>
                <w:numId w:val="74"/>
              </w:numPr>
              <w:contextualSpacing/>
              <w:rPr>
                <w:rFonts w:ascii="Calibri" w:eastAsia="Calibri" w:hAnsi="Calibri" w:cs="Calibri"/>
              </w:rPr>
            </w:pPr>
            <w:r w:rsidRPr="00835549">
              <w:rPr>
                <w:rFonts w:ascii="Calibri" w:eastAsia="Calibri" w:hAnsi="Calibri" w:cs="Calibri"/>
              </w:rPr>
              <w:t>Title V Administrative Costs:</w:t>
            </w:r>
          </w:p>
        </w:tc>
        <w:tc>
          <w:tcPr>
            <w:tcW w:w="2250" w:type="dxa"/>
            <w:vAlign w:val="bottom"/>
          </w:tcPr>
          <w:p w:rsidR="00835549" w:rsidRPr="00835549" w:rsidP="00835549" w14:paraId="11CC3D8F" w14:textId="77777777">
            <w:pPr>
              <w:rPr>
                <w:rFonts w:ascii="Calibri" w:eastAsia="Calibri" w:hAnsi="Calibri" w:cs="Calibri"/>
              </w:rPr>
            </w:pPr>
            <w:r w:rsidRPr="00835549">
              <w:rPr>
                <w:rFonts w:ascii="Calibri" w:eastAsia="Calibri" w:hAnsi="Calibri" w:cs="Calibri"/>
              </w:rPr>
              <w:t>$___________ (__%)</w:t>
            </w:r>
          </w:p>
        </w:tc>
        <w:tc>
          <w:tcPr>
            <w:tcW w:w="2160" w:type="dxa"/>
            <w:vAlign w:val="bottom"/>
          </w:tcPr>
          <w:p w:rsidR="00835549" w:rsidRPr="00835549" w:rsidP="00835549" w14:paraId="636251B1" w14:textId="77777777">
            <w:pPr>
              <w:rPr>
                <w:rFonts w:ascii="Calibri" w:eastAsia="Calibri" w:hAnsi="Calibri" w:cs="Calibri"/>
              </w:rPr>
            </w:pPr>
            <w:r w:rsidRPr="00835549">
              <w:rPr>
                <w:rFonts w:ascii="Calibri" w:eastAsia="Calibri" w:hAnsi="Calibri" w:cs="Calibri"/>
              </w:rPr>
              <w:t>$___________ (__%)</w:t>
            </w:r>
          </w:p>
        </w:tc>
      </w:tr>
      <w:tr w14:paraId="2BBF9D5E" w14:textId="77777777" w:rsidTr="00CE6783">
        <w:tblPrEx>
          <w:tblW w:w="0" w:type="auto"/>
          <w:tblLayout w:type="fixed"/>
          <w:tblLook w:val="04A0"/>
        </w:tblPrEx>
        <w:tc>
          <w:tcPr>
            <w:tcW w:w="535" w:type="dxa"/>
          </w:tcPr>
          <w:p w:rsidR="00835549" w:rsidRPr="00835549" w:rsidP="00835549" w14:paraId="5FF494D9" w14:textId="77777777">
            <w:pPr>
              <w:rPr>
                <w:rFonts w:ascii="Calibri" w:eastAsia="Calibri" w:hAnsi="Calibri" w:cs="Calibri"/>
                <w:b/>
                <w:bCs/>
              </w:rPr>
            </w:pPr>
          </w:p>
          <w:p w:rsidR="00835549" w:rsidRPr="00835549" w:rsidP="00835549" w14:paraId="44FF3B66" w14:textId="77777777">
            <w:pPr>
              <w:rPr>
                <w:rFonts w:ascii="Calibri" w:eastAsia="Calibri" w:hAnsi="Calibri" w:cs="Calibri"/>
                <w:b/>
                <w:bCs/>
              </w:rPr>
            </w:pPr>
            <w:r w:rsidRPr="00835549">
              <w:rPr>
                <w:rFonts w:ascii="Calibri" w:eastAsia="Calibri" w:hAnsi="Calibri" w:cs="Calibri"/>
                <w:b/>
                <w:bCs/>
              </w:rPr>
              <w:t>2.</w:t>
            </w:r>
          </w:p>
        </w:tc>
        <w:tc>
          <w:tcPr>
            <w:tcW w:w="5670" w:type="dxa"/>
            <w:vAlign w:val="bottom"/>
          </w:tcPr>
          <w:p w:rsidR="00835549" w:rsidRPr="00835549" w:rsidP="00835549" w14:paraId="0E96877B" w14:textId="77777777">
            <w:pPr>
              <w:rPr>
                <w:rFonts w:ascii="Calibri" w:eastAsia="Calibri" w:hAnsi="Calibri" w:cs="Calibri"/>
                <w:b/>
                <w:bCs/>
              </w:rPr>
            </w:pPr>
          </w:p>
          <w:p w:rsidR="00835549" w:rsidRPr="00835549" w:rsidP="00835549" w14:paraId="3FD841D7" w14:textId="57485543">
            <w:pPr>
              <w:rPr>
                <w:rFonts w:ascii="Calibri" w:eastAsia="Calibri" w:hAnsi="Calibri" w:cs="Calibri"/>
              </w:rPr>
            </w:pPr>
            <w:r w:rsidRPr="00835549">
              <w:rPr>
                <w:rFonts w:ascii="Calibri" w:eastAsia="Calibri" w:hAnsi="Calibri" w:cs="Calibri"/>
                <w:b/>
                <w:bCs/>
              </w:rPr>
              <w:t>SUBTOTAL OF LINES 1A-C</w:t>
            </w:r>
            <w:r w:rsidRPr="00835549">
              <w:rPr>
                <w:rFonts w:ascii="Calibri" w:eastAsia="Calibri" w:hAnsi="Calibri" w:cs="Calibri"/>
              </w:rPr>
              <w:t xml:space="preserve"> (This subtotal does not include Pregnant Women and All Others</w:t>
            </w:r>
            <w:r w:rsidR="003909D3">
              <w:rPr>
                <w:rFonts w:ascii="Calibri" w:eastAsia="Calibri" w:hAnsi="Calibri" w:cs="Calibri"/>
              </w:rPr>
              <w:t>)</w:t>
            </w:r>
          </w:p>
        </w:tc>
        <w:tc>
          <w:tcPr>
            <w:tcW w:w="2250" w:type="dxa"/>
            <w:vAlign w:val="bottom"/>
          </w:tcPr>
          <w:p w:rsidR="00835549" w:rsidRPr="00835549" w:rsidP="00835549" w14:paraId="6662ABDF"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726870E3" w14:textId="77777777">
            <w:pPr>
              <w:rPr>
                <w:rFonts w:ascii="Calibri" w:eastAsia="Calibri" w:hAnsi="Calibri" w:cs="Calibri"/>
              </w:rPr>
            </w:pPr>
            <w:r w:rsidRPr="00835549">
              <w:rPr>
                <w:rFonts w:ascii="Calibri" w:eastAsia="Calibri" w:hAnsi="Calibri" w:cs="Calibri"/>
              </w:rPr>
              <w:t>$___________</w:t>
            </w:r>
          </w:p>
        </w:tc>
      </w:tr>
      <w:tr w14:paraId="2F216016" w14:textId="77777777" w:rsidTr="00CE6783">
        <w:tblPrEx>
          <w:tblW w:w="0" w:type="auto"/>
          <w:tblLayout w:type="fixed"/>
          <w:tblLook w:val="04A0"/>
        </w:tblPrEx>
        <w:tc>
          <w:tcPr>
            <w:tcW w:w="535" w:type="dxa"/>
          </w:tcPr>
          <w:p w:rsidR="00835549" w:rsidRPr="00835549" w:rsidP="00835549" w14:paraId="7104DE03" w14:textId="77777777">
            <w:pPr>
              <w:rPr>
                <w:rFonts w:ascii="Calibri" w:eastAsia="Calibri" w:hAnsi="Calibri" w:cs="Calibri"/>
                <w:b/>
                <w:bCs/>
              </w:rPr>
            </w:pPr>
          </w:p>
          <w:p w:rsidR="00835549" w:rsidRPr="00835549" w:rsidP="00835549" w14:paraId="62C60223" w14:textId="77777777">
            <w:pPr>
              <w:rPr>
                <w:rFonts w:ascii="Calibri" w:eastAsia="Calibri" w:hAnsi="Calibri" w:cs="Calibri"/>
                <w:b/>
                <w:bCs/>
              </w:rPr>
            </w:pPr>
            <w:r w:rsidRPr="00835549">
              <w:rPr>
                <w:rFonts w:ascii="Calibri" w:eastAsia="Calibri" w:hAnsi="Calibri" w:cs="Calibri"/>
                <w:b/>
                <w:bCs/>
              </w:rPr>
              <w:t>3.</w:t>
            </w:r>
          </w:p>
        </w:tc>
        <w:tc>
          <w:tcPr>
            <w:tcW w:w="5670" w:type="dxa"/>
          </w:tcPr>
          <w:p w:rsidR="00835549" w:rsidRPr="00835549" w:rsidP="00835549" w14:paraId="614CEC07" w14:textId="77777777">
            <w:pPr>
              <w:rPr>
                <w:rFonts w:ascii="Calibri" w:eastAsia="Calibri" w:hAnsi="Calibri" w:cs="Calibri"/>
                <w:b/>
                <w:bCs/>
              </w:rPr>
            </w:pPr>
          </w:p>
          <w:p w:rsidR="00835549" w:rsidRPr="00835549" w:rsidP="00835549" w14:paraId="5F07B749" w14:textId="77777777">
            <w:pPr>
              <w:rPr>
                <w:rFonts w:ascii="Calibri" w:eastAsia="Calibri" w:hAnsi="Calibri" w:cs="Calibri"/>
              </w:rPr>
            </w:pPr>
            <w:r w:rsidRPr="00835549">
              <w:rPr>
                <w:rFonts w:ascii="Calibri" w:eastAsia="Calibri" w:hAnsi="Calibri" w:cs="Calibri"/>
                <w:b/>
                <w:bCs/>
              </w:rPr>
              <w:t>STATE MCH FUNDS</w:t>
            </w:r>
            <w:r w:rsidRPr="00835549">
              <w:rPr>
                <w:rFonts w:ascii="Calibri" w:eastAsia="Calibri" w:hAnsi="Calibri" w:cs="Calibri"/>
              </w:rPr>
              <w:t xml:space="preserve"> (item 18c of SF-424)</w:t>
            </w:r>
          </w:p>
        </w:tc>
        <w:tc>
          <w:tcPr>
            <w:tcW w:w="2250" w:type="dxa"/>
            <w:vAlign w:val="bottom"/>
          </w:tcPr>
          <w:p w:rsidR="00835549" w:rsidRPr="00835549" w:rsidP="00835549" w14:paraId="460F5731"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5590CD50" w14:textId="77777777">
            <w:pPr>
              <w:rPr>
                <w:rFonts w:ascii="Calibri" w:eastAsia="Calibri" w:hAnsi="Calibri" w:cs="Calibri"/>
              </w:rPr>
            </w:pPr>
            <w:r w:rsidRPr="00835549">
              <w:rPr>
                <w:rFonts w:ascii="Calibri" w:eastAsia="Calibri" w:hAnsi="Calibri" w:cs="Calibri"/>
              </w:rPr>
              <w:t>$___________</w:t>
            </w:r>
          </w:p>
        </w:tc>
      </w:tr>
      <w:tr w14:paraId="470DEBBF" w14:textId="77777777" w:rsidTr="00CE6783">
        <w:tblPrEx>
          <w:tblW w:w="0" w:type="auto"/>
          <w:tblLayout w:type="fixed"/>
          <w:tblLook w:val="04A0"/>
        </w:tblPrEx>
        <w:tc>
          <w:tcPr>
            <w:tcW w:w="535" w:type="dxa"/>
          </w:tcPr>
          <w:p w:rsidR="00835549" w:rsidRPr="00835549" w:rsidP="00835549" w14:paraId="2E7006A8" w14:textId="77777777">
            <w:pPr>
              <w:rPr>
                <w:rFonts w:ascii="Calibri" w:eastAsia="Calibri" w:hAnsi="Calibri" w:cs="Calibri"/>
                <w:b/>
                <w:bCs/>
              </w:rPr>
            </w:pPr>
          </w:p>
          <w:p w:rsidR="00835549" w:rsidRPr="00835549" w:rsidP="00835549" w14:paraId="1ABC2CA1" w14:textId="77777777">
            <w:pPr>
              <w:rPr>
                <w:rFonts w:ascii="Calibri" w:eastAsia="Calibri" w:hAnsi="Calibri" w:cs="Calibri"/>
                <w:b/>
                <w:bCs/>
              </w:rPr>
            </w:pPr>
            <w:r w:rsidRPr="00835549">
              <w:rPr>
                <w:rFonts w:ascii="Calibri" w:eastAsia="Calibri" w:hAnsi="Calibri" w:cs="Calibri"/>
                <w:b/>
                <w:bCs/>
              </w:rPr>
              <w:t>4.</w:t>
            </w:r>
          </w:p>
        </w:tc>
        <w:tc>
          <w:tcPr>
            <w:tcW w:w="5670" w:type="dxa"/>
          </w:tcPr>
          <w:p w:rsidR="00835549" w:rsidRPr="00835549" w:rsidP="00835549" w14:paraId="4008EEE9" w14:textId="77777777">
            <w:pPr>
              <w:rPr>
                <w:rFonts w:ascii="Calibri" w:eastAsia="Calibri" w:hAnsi="Calibri" w:cs="Calibri"/>
                <w:b/>
                <w:bCs/>
              </w:rPr>
            </w:pPr>
          </w:p>
          <w:p w:rsidR="00835549" w:rsidRPr="00835549" w:rsidP="00835549" w14:paraId="31C232FE" w14:textId="77777777">
            <w:pPr>
              <w:rPr>
                <w:rFonts w:ascii="Calibri" w:eastAsia="Calibri" w:hAnsi="Calibri" w:cs="Calibri"/>
              </w:rPr>
            </w:pPr>
            <w:r w:rsidRPr="00835549">
              <w:rPr>
                <w:rFonts w:ascii="Calibri" w:eastAsia="Calibri" w:hAnsi="Calibri" w:cs="Calibri"/>
                <w:b/>
                <w:bCs/>
              </w:rPr>
              <w:t>LOCAL MCH FUNDS</w:t>
            </w:r>
            <w:r w:rsidRPr="00835549">
              <w:rPr>
                <w:rFonts w:ascii="Calibri" w:eastAsia="Calibri" w:hAnsi="Calibri" w:cs="Calibri"/>
              </w:rPr>
              <w:t xml:space="preserve"> (item 18d of SF-424)</w:t>
            </w:r>
          </w:p>
        </w:tc>
        <w:tc>
          <w:tcPr>
            <w:tcW w:w="2250" w:type="dxa"/>
            <w:vAlign w:val="bottom"/>
          </w:tcPr>
          <w:p w:rsidR="00835549" w:rsidRPr="00835549" w:rsidP="00835549" w14:paraId="022B05A8"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4784A72B" w14:textId="77777777">
            <w:pPr>
              <w:rPr>
                <w:rFonts w:ascii="Calibri" w:eastAsia="Calibri" w:hAnsi="Calibri" w:cs="Calibri"/>
              </w:rPr>
            </w:pPr>
            <w:r w:rsidRPr="00835549">
              <w:rPr>
                <w:rFonts w:ascii="Calibri" w:eastAsia="Calibri" w:hAnsi="Calibri" w:cs="Calibri"/>
              </w:rPr>
              <w:t>$___________</w:t>
            </w:r>
          </w:p>
        </w:tc>
      </w:tr>
      <w:tr w14:paraId="50E57DDE" w14:textId="77777777" w:rsidTr="00CE6783">
        <w:tblPrEx>
          <w:tblW w:w="0" w:type="auto"/>
          <w:tblLayout w:type="fixed"/>
          <w:tblLook w:val="04A0"/>
        </w:tblPrEx>
        <w:tc>
          <w:tcPr>
            <w:tcW w:w="535" w:type="dxa"/>
          </w:tcPr>
          <w:p w:rsidR="00835549" w:rsidRPr="00835549" w:rsidP="00835549" w14:paraId="7C19E808" w14:textId="77777777">
            <w:pPr>
              <w:rPr>
                <w:rFonts w:ascii="Calibri" w:eastAsia="Calibri" w:hAnsi="Calibri" w:cs="Calibri"/>
                <w:b/>
                <w:bCs/>
              </w:rPr>
            </w:pPr>
          </w:p>
          <w:p w:rsidR="00835549" w:rsidRPr="00835549" w:rsidP="00835549" w14:paraId="08E77F75" w14:textId="77777777">
            <w:pPr>
              <w:rPr>
                <w:rFonts w:ascii="Calibri" w:eastAsia="Calibri" w:hAnsi="Calibri" w:cs="Calibri"/>
                <w:b/>
                <w:bCs/>
              </w:rPr>
            </w:pPr>
            <w:r w:rsidRPr="00835549">
              <w:rPr>
                <w:rFonts w:ascii="Calibri" w:eastAsia="Calibri" w:hAnsi="Calibri" w:cs="Calibri"/>
                <w:b/>
                <w:bCs/>
              </w:rPr>
              <w:t>5.</w:t>
            </w:r>
          </w:p>
        </w:tc>
        <w:tc>
          <w:tcPr>
            <w:tcW w:w="5670" w:type="dxa"/>
          </w:tcPr>
          <w:p w:rsidR="00835549" w:rsidRPr="00835549" w:rsidP="00835549" w14:paraId="34116B6B" w14:textId="77777777">
            <w:pPr>
              <w:rPr>
                <w:rFonts w:ascii="Calibri" w:eastAsia="Calibri" w:hAnsi="Calibri" w:cs="Calibri"/>
                <w:b/>
                <w:bCs/>
              </w:rPr>
            </w:pPr>
          </w:p>
          <w:p w:rsidR="00835549" w:rsidRPr="00835549" w:rsidP="00835549" w14:paraId="1B52BF64" w14:textId="77777777">
            <w:pPr>
              <w:rPr>
                <w:rFonts w:ascii="Calibri" w:eastAsia="Calibri" w:hAnsi="Calibri" w:cs="Calibri"/>
              </w:rPr>
            </w:pPr>
            <w:r w:rsidRPr="00835549">
              <w:rPr>
                <w:rFonts w:ascii="Calibri" w:eastAsia="Calibri" w:hAnsi="Calibri" w:cs="Calibri"/>
                <w:b/>
                <w:bCs/>
              </w:rPr>
              <w:t>OTHER FUNDS</w:t>
            </w:r>
            <w:r w:rsidRPr="00835549">
              <w:rPr>
                <w:rFonts w:ascii="Calibri" w:eastAsia="Calibri" w:hAnsi="Calibri" w:cs="Calibri"/>
              </w:rPr>
              <w:t xml:space="preserve"> (Item 18e of SF-424)</w:t>
            </w:r>
          </w:p>
        </w:tc>
        <w:tc>
          <w:tcPr>
            <w:tcW w:w="2250" w:type="dxa"/>
            <w:vAlign w:val="bottom"/>
          </w:tcPr>
          <w:p w:rsidR="00835549" w:rsidRPr="00835549" w:rsidP="00835549" w14:paraId="508518CC"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1D15302A" w14:textId="77777777">
            <w:pPr>
              <w:rPr>
                <w:rFonts w:ascii="Calibri" w:eastAsia="Calibri" w:hAnsi="Calibri" w:cs="Calibri"/>
              </w:rPr>
            </w:pPr>
            <w:r w:rsidRPr="00835549">
              <w:rPr>
                <w:rFonts w:ascii="Calibri" w:eastAsia="Calibri" w:hAnsi="Calibri" w:cs="Calibri"/>
              </w:rPr>
              <w:t>$___________</w:t>
            </w:r>
          </w:p>
        </w:tc>
      </w:tr>
      <w:tr w14:paraId="7E4CB94B" w14:textId="77777777" w:rsidTr="00CE6783">
        <w:tblPrEx>
          <w:tblW w:w="0" w:type="auto"/>
          <w:tblLayout w:type="fixed"/>
          <w:tblLook w:val="04A0"/>
        </w:tblPrEx>
        <w:tc>
          <w:tcPr>
            <w:tcW w:w="535" w:type="dxa"/>
          </w:tcPr>
          <w:p w:rsidR="00835549" w:rsidRPr="00835549" w:rsidP="00835549" w14:paraId="0F1A99D9" w14:textId="77777777">
            <w:pPr>
              <w:rPr>
                <w:rFonts w:ascii="Calibri" w:eastAsia="Calibri" w:hAnsi="Calibri" w:cs="Calibri"/>
                <w:b/>
                <w:bCs/>
              </w:rPr>
            </w:pPr>
          </w:p>
          <w:p w:rsidR="00835549" w:rsidRPr="00835549" w:rsidP="00835549" w14:paraId="0A8CD867" w14:textId="77777777">
            <w:pPr>
              <w:rPr>
                <w:rFonts w:ascii="Calibri" w:eastAsia="Calibri" w:hAnsi="Calibri" w:cs="Calibri"/>
                <w:b/>
                <w:bCs/>
              </w:rPr>
            </w:pPr>
            <w:r w:rsidRPr="00835549">
              <w:rPr>
                <w:rFonts w:ascii="Calibri" w:eastAsia="Calibri" w:hAnsi="Calibri" w:cs="Calibri"/>
                <w:b/>
                <w:bCs/>
              </w:rPr>
              <w:t>6.</w:t>
            </w:r>
          </w:p>
        </w:tc>
        <w:tc>
          <w:tcPr>
            <w:tcW w:w="5670" w:type="dxa"/>
          </w:tcPr>
          <w:p w:rsidR="00835549" w:rsidRPr="00835549" w:rsidP="00835549" w14:paraId="58568E3B" w14:textId="77777777">
            <w:pPr>
              <w:rPr>
                <w:rFonts w:ascii="Calibri" w:eastAsia="Calibri" w:hAnsi="Calibri" w:cs="Calibri"/>
                <w:b/>
                <w:bCs/>
              </w:rPr>
            </w:pPr>
          </w:p>
          <w:p w:rsidR="00835549" w:rsidRPr="00835549" w:rsidP="00835549" w14:paraId="0B9B4AB9" w14:textId="77777777">
            <w:pPr>
              <w:rPr>
                <w:rFonts w:ascii="Calibri" w:eastAsia="Calibri" w:hAnsi="Calibri" w:cs="Calibri"/>
              </w:rPr>
            </w:pPr>
            <w:r w:rsidRPr="00835549">
              <w:rPr>
                <w:rFonts w:ascii="Calibri" w:eastAsia="Calibri" w:hAnsi="Calibri" w:cs="Calibri"/>
                <w:b/>
                <w:bCs/>
              </w:rPr>
              <w:t>PROGRAM INCOME</w:t>
            </w:r>
            <w:r w:rsidRPr="00835549">
              <w:rPr>
                <w:rFonts w:ascii="Calibri" w:eastAsia="Calibri" w:hAnsi="Calibri" w:cs="Calibri"/>
              </w:rPr>
              <w:t xml:space="preserve"> (Item 18f of SF-424)</w:t>
            </w:r>
          </w:p>
        </w:tc>
        <w:tc>
          <w:tcPr>
            <w:tcW w:w="2250" w:type="dxa"/>
            <w:vAlign w:val="bottom"/>
          </w:tcPr>
          <w:p w:rsidR="00835549" w:rsidRPr="00835549" w:rsidP="00835549" w14:paraId="5F8E5427"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723F37CD" w14:textId="77777777">
            <w:pPr>
              <w:rPr>
                <w:rFonts w:ascii="Calibri" w:eastAsia="Calibri" w:hAnsi="Calibri" w:cs="Calibri"/>
              </w:rPr>
            </w:pPr>
            <w:r w:rsidRPr="00835549">
              <w:rPr>
                <w:rFonts w:ascii="Calibri" w:eastAsia="Calibri" w:hAnsi="Calibri" w:cs="Calibri"/>
              </w:rPr>
              <w:t>$___________</w:t>
            </w:r>
          </w:p>
        </w:tc>
      </w:tr>
      <w:tr w14:paraId="716AF116" w14:textId="77777777" w:rsidTr="00CE6783">
        <w:tblPrEx>
          <w:tblW w:w="0" w:type="auto"/>
          <w:tblLayout w:type="fixed"/>
          <w:tblLook w:val="04A0"/>
        </w:tblPrEx>
        <w:tc>
          <w:tcPr>
            <w:tcW w:w="535" w:type="dxa"/>
          </w:tcPr>
          <w:p w:rsidR="00835549" w:rsidRPr="00835549" w:rsidP="00835549" w14:paraId="606D5BF8" w14:textId="77777777">
            <w:pPr>
              <w:rPr>
                <w:rFonts w:ascii="Calibri" w:eastAsia="Calibri" w:hAnsi="Calibri" w:cs="Calibri"/>
                <w:b/>
                <w:bCs/>
              </w:rPr>
            </w:pPr>
            <w:r w:rsidRPr="00835549">
              <w:rPr>
                <w:rFonts w:ascii="Calibri" w:eastAsia="Calibri" w:hAnsi="Calibri" w:cs="Calibri"/>
                <w:b/>
                <w:bCs/>
              </w:rPr>
              <w:t>7.</w:t>
            </w:r>
          </w:p>
        </w:tc>
        <w:tc>
          <w:tcPr>
            <w:tcW w:w="5670" w:type="dxa"/>
          </w:tcPr>
          <w:p w:rsidR="00835549" w:rsidRPr="00835549" w:rsidP="00835549" w14:paraId="5E6E1E52" w14:textId="77777777">
            <w:pPr>
              <w:rPr>
                <w:rFonts w:ascii="Calibri" w:eastAsia="Calibri" w:hAnsi="Calibri" w:cs="Calibri"/>
              </w:rPr>
            </w:pPr>
            <w:r w:rsidRPr="00835549">
              <w:rPr>
                <w:rFonts w:ascii="Calibri" w:eastAsia="Calibri" w:hAnsi="Calibri" w:cs="Calibri"/>
                <w:b/>
                <w:bCs/>
              </w:rPr>
              <w:t>TOTAL STATE MATCH</w:t>
            </w:r>
            <w:r w:rsidRPr="00835549">
              <w:rPr>
                <w:rFonts w:ascii="Calibri" w:eastAsia="Calibri" w:hAnsi="Calibri" w:cs="Calibri"/>
              </w:rPr>
              <w:t xml:space="preserve"> (Lines 3 through 6)</w:t>
            </w:r>
          </w:p>
        </w:tc>
        <w:tc>
          <w:tcPr>
            <w:tcW w:w="2250" w:type="dxa"/>
            <w:vAlign w:val="bottom"/>
          </w:tcPr>
          <w:p w:rsidR="00835549" w:rsidRPr="00835549" w:rsidP="00835549" w14:paraId="418E18D7" w14:textId="77777777">
            <w:pPr>
              <w:rPr>
                <w:rFonts w:ascii="Calibri" w:eastAsia="Calibri" w:hAnsi="Calibri" w:cs="Calibri"/>
              </w:rPr>
            </w:pPr>
          </w:p>
        </w:tc>
        <w:tc>
          <w:tcPr>
            <w:tcW w:w="2160" w:type="dxa"/>
            <w:vAlign w:val="bottom"/>
          </w:tcPr>
          <w:p w:rsidR="00835549" w:rsidRPr="00835549" w:rsidP="00835549" w14:paraId="035BBCE9" w14:textId="77777777">
            <w:pPr>
              <w:rPr>
                <w:rFonts w:ascii="Calibri" w:eastAsia="Calibri" w:hAnsi="Calibri" w:cs="Calibri"/>
              </w:rPr>
            </w:pPr>
          </w:p>
        </w:tc>
      </w:tr>
      <w:tr w14:paraId="398D07B4" w14:textId="77777777" w:rsidTr="00CE6783">
        <w:tblPrEx>
          <w:tblW w:w="0" w:type="auto"/>
          <w:tblLayout w:type="fixed"/>
          <w:tblLook w:val="04A0"/>
        </w:tblPrEx>
        <w:tc>
          <w:tcPr>
            <w:tcW w:w="535" w:type="dxa"/>
          </w:tcPr>
          <w:p w:rsidR="00835549" w:rsidRPr="00835549" w:rsidP="00835549" w14:paraId="2EAFCCE8" w14:textId="77777777">
            <w:pPr>
              <w:rPr>
                <w:rFonts w:ascii="Calibri" w:eastAsia="Calibri" w:hAnsi="Calibri" w:cs="Calibri"/>
                <w:b/>
                <w:bCs/>
              </w:rPr>
            </w:pPr>
          </w:p>
        </w:tc>
        <w:tc>
          <w:tcPr>
            <w:tcW w:w="5670" w:type="dxa"/>
          </w:tcPr>
          <w:p w:rsidR="00835549" w:rsidRPr="00835549" w:rsidP="00093513" w14:paraId="2954BA1F" w14:textId="77777777">
            <w:pPr>
              <w:numPr>
                <w:ilvl w:val="0"/>
                <w:numId w:val="75"/>
              </w:numPr>
              <w:contextualSpacing/>
              <w:rPr>
                <w:rFonts w:ascii="Calibri" w:eastAsia="Calibri" w:hAnsi="Calibri" w:cs="Calibri"/>
              </w:rPr>
            </w:pPr>
            <w:r w:rsidRPr="00835549">
              <w:rPr>
                <w:rFonts w:ascii="Calibri" w:eastAsia="Calibri" w:hAnsi="Calibri" w:cs="Calibri"/>
              </w:rPr>
              <w:t>Enter your state’s FY 1989</w:t>
            </w:r>
          </w:p>
          <w:p w:rsidR="00835549" w:rsidRPr="00835549" w:rsidP="00835549" w14:paraId="327508EF" w14:textId="77777777">
            <w:pPr>
              <w:ind w:left="720"/>
              <w:contextualSpacing/>
              <w:rPr>
                <w:rFonts w:ascii="Calibri" w:eastAsia="Calibri" w:hAnsi="Calibri" w:cs="Calibri"/>
              </w:rPr>
            </w:pPr>
            <w:r w:rsidRPr="00835549">
              <w:rPr>
                <w:rFonts w:ascii="Calibri" w:eastAsia="Calibri" w:hAnsi="Calibri" w:cs="Calibri"/>
              </w:rPr>
              <w:t>Maintenance of Effort Amount: $_________</w:t>
            </w:r>
          </w:p>
          <w:p w:rsidR="00835549" w:rsidRPr="00835549" w:rsidP="00835549" w14:paraId="4EE49237" w14:textId="77777777">
            <w:pPr>
              <w:ind w:left="720"/>
              <w:contextualSpacing/>
              <w:rPr>
                <w:rFonts w:ascii="Calibri" w:eastAsia="Calibri" w:hAnsi="Calibri" w:cs="Calibri"/>
              </w:rPr>
            </w:pPr>
          </w:p>
        </w:tc>
        <w:tc>
          <w:tcPr>
            <w:tcW w:w="2250" w:type="dxa"/>
            <w:vAlign w:val="bottom"/>
          </w:tcPr>
          <w:p w:rsidR="00835549" w:rsidRPr="00835549" w:rsidP="00835549" w14:paraId="31CA1635" w14:textId="77777777">
            <w:pPr>
              <w:rPr>
                <w:rFonts w:ascii="Calibri" w:eastAsia="Calibri" w:hAnsi="Calibri" w:cs="Calibri"/>
              </w:rPr>
            </w:pPr>
          </w:p>
        </w:tc>
        <w:tc>
          <w:tcPr>
            <w:tcW w:w="2160" w:type="dxa"/>
            <w:vAlign w:val="bottom"/>
          </w:tcPr>
          <w:p w:rsidR="00835549" w:rsidRPr="00835549" w:rsidP="00835549" w14:paraId="30C2BB02" w14:textId="77777777">
            <w:pPr>
              <w:rPr>
                <w:rFonts w:ascii="Calibri" w:eastAsia="Calibri" w:hAnsi="Calibri" w:cs="Calibri"/>
              </w:rPr>
            </w:pPr>
          </w:p>
        </w:tc>
      </w:tr>
      <w:tr w14:paraId="5F56BA86" w14:textId="77777777" w:rsidTr="00CE6783">
        <w:tblPrEx>
          <w:tblW w:w="0" w:type="auto"/>
          <w:tblLayout w:type="fixed"/>
          <w:tblLook w:val="04A0"/>
        </w:tblPrEx>
        <w:tc>
          <w:tcPr>
            <w:tcW w:w="535" w:type="dxa"/>
          </w:tcPr>
          <w:p w:rsidR="00835549" w:rsidRPr="00835549" w:rsidP="00835549" w14:paraId="726D6545" w14:textId="77777777">
            <w:pPr>
              <w:rPr>
                <w:rFonts w:ascii="Calibri" w:eastAsia="Calibri" w:hAnsi="Calibri" w:cs="Calibri"/>
                <w:b/>
                <w:bCs/>
              </w:rPr>
            </w:pPr>
          </w:p>
          <w:p w:rsidR="00835549" w:rsidRPr="00835549" w:rsidP="00835549" w14:paraId="69D302F2" w14:textId="77777777">
            <w:pPr>
              <w:rPr>
                <w:rFonts w:ascii="Calibri" w:eastAsia="Calibri" w:hAnsi="Calibri" w:cs="Calibri"/>
                <w:b/>
                <w:bCs/>
              </w:rPr>
            </w:pPr>
            <w:r w:rsidRPr="00835549">
              <w:rPr>
                <w:rFonts w:ascii="Calibri" w:eastAsia="Calibri" w:hAnsi="Calibri" w:cs="Calibri"/>
                <w:b/>
                <w:bCs/>
              </w:rPr>
              <w:t>8.</w:t>
            </w:r>
          </w:p>
        </w:tc>
        <w:tc>
          <w:tcPr>
            <w:tcW w:w="5670" w:type="dxa"/>
          </w:tcPr>
          <w:p w:rsidR="00835549" w:rsidRPr="00835549" w:rsidP="00835549" w14:paraId="5F24F9EB" w14:textId="77777777">
            <w:pPr>
              <w:rPr>
                <w:rFonts w:ascii="Calibri" w:eastAsia="Calibri" w:hAnsi="Calibri" w:cs="Calibri"/>
                <w:b/>
                <w:bCs/>
              </w:rPr>
            </w:pPr>
          </w:p>
          <w:p w:rsidR="00835549" w:rsidRPr="00835549" w:rsidP="00835549" w14:paraId="28949DD0" w14:textId="77777777">
            <w:pPr>
              <w:rPr>
                <w:rFonts w:ascii="Calibri" w:eastAsia="Calibri" w:hAnsi="Calibri" w:cs="Calibri"/>
              </w:rPr>
            </w:pPr>
            <w:r w:rsidRPr="00835549">
              <w:rPr>
                <w:rFonts w:ascii="Calibri" w:eastAsia="Calibri" w:hAnsi="Calibri" w:cs="Calibri"/>
                <w:b/>
                <w:bCs/>
              </w:rPr>
              <w:t xml:space="preserve">FEDERAL-STATE TITLE V BLOCK GRANT PARTNERSHIP SUBTOTAL </w:t>
            </w:r>
            <w:r w:rsidRPr="00835549">
              <w:rPr>
                <w:rFonts w:ascii="Calibri" w:eastAsia="Calibri" w:hAnsi="Calibri" w:cs="Calibri"/>
              </w:rPr>
              <w:t>(total lines 1 and 7)</w:t>
            </w:r>
          </w:p>
        </w:tc>
        <w:tc>
          <w:tcPr>
            <w:tcW w:w="2250" w:type="dxa"/>
            <w:vAlign w:val="bottom"/>
          </w:tcPr>
          <w:p w:rsidR="00835549" w:rsidRPr="00835549" w:rsidP="00835549" w14:paraId="68770E8D"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3A7616D5" w14:textId="77777777">
            <w:pPr>
              <w:rPr>
                <w:rFonts w:ascii="Calibri" w:eastAsia="Calibri" w:hAnsi="Calibri" w:cs="Calibri"/>
              </w:rPr>
            </w:pPr>
            <w:r w:rsidRPr="00835549">
              <w:rPr>
                <w:rFonts w:ascii="Calibri" w:eastAsia="Calibri" w:hAnsi="Calibri" w:cs="Calibri"/>
              </w:rPr>
              <w:t>$___________</w:t>
            </w:r>
          </w:p>
        </w:tc>
      </w:tr>
      <w:tr w14:paraId="409A86CC" w14:textId="77777777" w:rsidTr="00CE6783">
        <w:tblPrEx>
          <w:tblW w:w="0" w:type="auto"/>
          <w:tblLayout w:type="fixed"/>
          <w:tblLook w:val="04A0"/>
        </w:tblPrEx>
        <w:tc>
          <w:tcPr>
            <w:tcW w:w="535" w:type="dxa"/>
          </w:tcPr>
          <w:p w:rsidR="00835549" w:rsidRPr="00835549" w:rsidP="00835549" w14:paraId="1D3E9C05" w14:textId="77777777">
            <w:pPr>
              <w:rPr>
                <w:rFonts w:ascii="Calibri" w:eastAsia="Calibri" w:hAnsi="Calibri" w:cs="Calibri"/>
                <w:b/>
                <w:bCs/>
              </w:rPr>
            </w:pPr>
            <w:r w:rsidRPr="00835549">
              <w:rPr>
                <w:rFonts w:ascii="Calibri" w:eastAsia="Calibri" w:hAnsi="Calibri" w:cs="Calibri"/>
                <w:b/>
                <w:bCs/>
              </w:rPr>
              <w:t>9.</w:t>
            </w:r>
          </w:p>
        </w:tc>
        <w:tc>
          <w:tcPr>
            <w:tcW w:w="5670" w:type="dxa"/>
          </w:tcPr>
          <w:p w:rsidR="00835549" w:rsidRPr="00835549" w:rsidP="00835549" w14:paraId="05F43088" w14:textId="77777777">
            <w:pPr>
              <w:rPr>
                <w:rFonts w:ascii="Calibri" w:eastAsia="Calibri" w:hAnsi="Calibri" w:cs="Calibri"/>
                <w:b/>
                <w:bCs/>
              </w:rPr>
            </w:pPr>
            <w:r w:rsidRPr="00835549">
              <w:rPr>
                <w:rFonts w:ascii="Calibri" w:eastAsia="Calibri" w:hAnsi="Calibri" w:cs="Calibri"/>
                <w:b/>
                <w:bCs/>
              </w:rPr>
              <w:t>OTHER FEDERAL FUNDS [Select Appropriate Funding Sources from the Drop Down Box]</w:t>
            </w:r>
          </w:p>
          <w:p w:rsidR="00835549" w:rsidRPr="00835549" w:rsidP="00835549" w14:paraId="03F6742D" w14:textId="77777777">
            <w:pPr>
              <w:rPr>
                <w:rFonts w:ascii="Calibri" w:eastAsia="Calibri" w:hAnsi="Calibri" w:cs="Calibri"/>
              </w:rPr>
            </w:pPr>
            <w:r w:rsidRPr="00835549">
              <w:rPr>
                <w:rFonts w:ascii="Calibri" w:eastAsia="Calibri" w:hAnsi="Calibri" w:cs="Calibri"/>
              </w:rPr>
              <w:t>(Report only funds under the control of the Title V Program Administrator)</w:t>
            </w:r>
          </w:p>
        </w:tc>
        <w:tc>
          <w:tcPr>
            <w:tcW w:w="2250" w:type="dxa"/>
            <w:vAlign w:val="bottom"/>
          </w:tcPr>
          <w:p w:rsidR="00835549" w:rsidRPr="00835549" w:rsidP="00835549" w14:paraId="20D3A09E" w14:textId="77777777">
            <w:pPr>
              <w:rPr>
                <w:rFonts w:ascii="Calibri" w:eastAsia="Calibri" w:hAnsi="Calibri" w:cs="Calibri"/>
              </w:rPr>
            </w:pPr>
          </w:p>
        </w:tc>
        <w:tc>
          <w:tcPr>
            <w:tcW w:w="2160" w:type="dxa"/>
            <w:vAlign w:val="bottom"/>
          </w:tcPr>
          <w:p w:rsidR="00835549" w:rsidRPr="00835549" w:rsidP="00835549" w14:paraId="71C57EB3" w14:textId="77777777">
            <w:pPr>
              <w:rPr>
                <w:rFonts w:ascii="Calibri" w:eastAsia="Calibri" w:hAnsi="Calibri" w:cs="Calibri"/>
              </w:rPr>
            </w:pPr>
          </w:p>
        </w:tc>
      </w:tr>
      <w:tr w14:paraId="77F98859" w14:textId="77777777" w:rsidTr="00CE6783">
        <w:tblPrEx>
          <w:tblW w:w="0" w:type="auto"/>
          <w:tblLayout w:type="fixed"/>
          <w:tblLook w:val="04A0"/>
        </w:tblPrEx>
        <w:tc>
          <w:tcPr>
            <w:tcW w:w="535" w:type="dxa"/>
          </w:tcPr>
          <w:p w:rsidR="00835549" w:rsidRPr="00835549" w:rsidP="00835549" w14:paraId="03321E00" w14:textId="77777777">
            <w:pPr>
              <w:rPr>
                <w:rFonts w:ascii="Calibri" w:eastAsia="Calibri" w:hAnsi="Calibri" w:cs="Calibri"/>
                <w:b/>
                <w:bCs/>
              </w:rPr>
            </w:pPr>
          </w:p>
        </w:tc>
        <w:tc>
          <w:tcPr>
            <w:tcW w:w="5670" w:type="dxa"/>
          </w:tcPr>
          <w:p w:rsidR="00835549" w:rsidRPr="00835549" w:rsidP="00835549" w14:paraId="34B589F7" w14:textId="77777777">
            <w:pPr>
              <w:rPr>
                <w:rFonts w:ascii="Calibri" w:eastAsia="Calibri" w:hAnsi="Calibri" w:cs="Calibri"/>
                <w:b/>
                <w:bCs/>
              </w:rPr>
            </w:pPr>
            <w:r w:rsidRPr="00835549">
              <w:rPr>
                <w:rFonts w:ascii="Calibri" w:eastAsia="Times New Roman" w:hAnsi="Calibri" w:cs="Times New Roman"/>
                <w:noProof/>
              </w:rPr>
              <mc:AlternateContent>
                <mc:Choice Requires="wps">
                  <w:drawing>
                    <wp:anchor distT="0" distB="0" distL="114300" distR="114300" simplePos="0" relativeHeight="251664384" behindDoc="0" locked="0" layoutInCell="1" allowOverlap="1">
                      <wp:simplePos x="0" y="0"/>
                      <wp:positionH relativeFrom="column">
                        <wp:posOffset>2966720</wp:posOffset>
                      </wp:positionH>
                      <wp:positionV relativeFrom="paragraph">
                        <wp:posOffset>34925</wp:posOffset>
                      </wp:positionV>
                      <wp:extent cx="95250" cy="219075"/>
                      <wp:effectExtent l="19050" t="0" r="38100" b="47625"/>
                      <wp:wrapNone/>
                      <wp:docPr id="10" name="Arrow: Down 1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95250" cy="219075"/>
                              </a:xfrm>
                              <a:prstGeom prst="downArrow">
                                <a:avLst/>
                              </a:prstGeom>
                              <a:solidFill>
                                <a:srgbClr val="4472C4"/>
                              </a:solidFill>
                              <a:ln w="12700">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10" o:spid="_x0000_s1036" type="#_x0000_t67" alt="&quot;&quot;" style="width:7.5pt;height:17.25pt;margin-top:2.75pt;margin-left:233.6pt;mso-wrap-distance-bottom:0;mso-wrap-distance-left:9pt;mso-wrap-distance-right:9pt;mso-wrap-distance-top:0;mso-wrap-style:square;position:absolute;visibility:visible;v-text-anchor:middle;z-index:251665408" adj="16904" fillcolor="#4472c4" strokecolor="#2f528f" strokeweight="1pt"/>
                  </w:pict>
                </mc:Fallback>
              </mc:AlternateContent>
            </w:r>
            <w:r w:rsidRPr="00835549">
              <w:rPr>
                <w:rFonts w:ascii="Calibri" w:eastAsia="Times New Roman" w:hAnsi="Calibri" w:cs="Times New Roman"/>
                <w:noProof/>
              </w:rPr>
              <mc:AlternateContent>
                <mc:Choice Requires="wps">
                  <w:drawing>
                    <wp:anchor distT="0" distB="0" distL="114300" distR="114300" simplePos="0" relativeHeight="251658240" behindDoc="0" locked="0" layoutInCell="1" allowOverlap="1">
                      <wp:simplePos x="0" y="0"/>
                      <wp:positionH relativeFrom="column">
                        <wp:posOffset>-6350</wp:posOffset>
                      </wp:positionH>
                      <wp:positionV relativeFrom="paragraph">
                        <wp:posOffset>8890</wp:posOffset>
                      </wp:positionV>
                      <wp:extent cx="3181350" cy="285750"/>
                      <wp:effectExtent l="0" t="0" r="19050" b="19050"/>
                      <wp:wrapNone/>
                      <wp:docPr id="20" name="Rectangle 2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3181350" cy="285750"/>
                              </a:xfrm>
                              <a:prstGeom prst="rect">
                                <a:avLst/>
                              </a:prstGeom>
                              <a:solidFill>
                                <a:srgbClr val="FFFFFF"/>
                              </a:solidFill>
                              <a:ln w="9525">
                                <a:solidFill>
                                  <a:srgbClr val="000000"/>
                                </a:solidFill>
                                <a:miter lim="800000"/>
                                <a:headEnd/>
                                <a:tailEnd/>
                              </a:ln>
                            </wps:spPr>
                            <wps:txbx>
                              <w:txbxContent>
                                <w:p w:rsidR="00835549" w:rsidRPr="00C002A5" w:rsidP="00835549" w14:textId="77777777">
                                  <w:pPr>
                                    <w:rPr>
                                      <w:sz w:val="18"/>
                                      <w:szCs w:val="18"/>
                                    </w:rPr>
                                  </w:pPr>
                                  <w:r w:rsidRPr="00C002A5">
                                    <w:rPr>
                                      <w:sz w:val="18"/>
                                      <w:szCs w:val="18"/>
                                    </w:rPr>
                                    <w:t xml:space="preserve">Select the Appropriate Federal Department  </w:t>
                                  </w:r>
                                  <w:r w:rsidRPr="00C002A5">
                                    <w:rPr>
                                      <w:sz w:val="18"/>
                                      <w:szCs w:val="18"/>
                                    </w:rPr>
                                    <w:tab/>
                                  </w:r>
                                  <w:r w:rsidRPr="00C002A5">
                                    <w:rPr>
                                      <w:sz w:val="18"/>
                                      <w:szCs w:val="18"/>
                                    </w:rPr>
                                    <w:tab/>
                                  </w:r>
                                  <w:r w:rsidRPr="00C002A5">
                                    <w:rPr>
                                      <w:sz w:val="18"/>
                                      <w:szCs w:val="18"/>
                                    </w:rPr>
                                    <w:tab/>
                                  </w:r>
                                  <w:r w:rsidRPr="00C002A5">
                                    <w:rPr>
                                      <w:sz w:val="18"/>
                                      <w:szCs w:val="18"/>
                                    </w:rPr>
                                    <w:tab/>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0" o:spid="_x0000_s1037" alt="&quot;&quot;" style="width:250.5pt;height:22.5pt;margin-top:0.7pt;margin-left:-0.5pt;mso-height-percent:0;mso-height-relative:page;mso-width-percent:0;mso-width-relative:page;mso-wrap-distance-bottom:0;mso-wrap-distance-left:9pt;mso-wrap-distance-right:9pt;mso-wrap-distance-top:0;mso-wrap-style:square;position:absolute;visibility:visible;v-text-anchor:top;z-index:251659264">
                      <v:textbox>
                        <w:txbxContent>
                          <w:p w:rsidR="00835549" w:rsidRPr="00C002A5" w:rsidP="00835549" w14:paraId="30F44B96" w14:textId="77777777">
                            <w:pPr>
                              <w:rPr>
                                <w:sz w:val="18"/>
                                <w:szCs w:val="18"/>
                              </w:rPr>
                            </w:pPr>
                            <w:r w:rsidRPr="00C002A5">
                              <w:rPr>
                                <w:sz w:val="18"/>
                                <w:szCs w:val="18"/>
                              </w:rPr>
                              <w:t xml:space="preserve">Select the Appropriate Federal Department  </w:t>
                            </w:r>
                            <w:r w:rsidRPr="00C002A5">
                              <w:rPr>
                                <w:sz w:val="18"/>
                                <w:szCs w:val="18"/>
                              </w:rPr>
                              <w:tab/>
                            </w:r>
                            <w:r w:rsidRPr="00C002A5">
                              <w:rPr>
                                <w:sz w:val="18"/>
                                <w:szCs w:val="18"/>
                              </w:rPr>
                              <w:tab/>
                            </w:r>
                            <w:r w:rsidRPr="00C002A5">
                              <w:rPr>
                                <w:sz w:val="18"/>
                                <w:szCs w:val="18"/>
                              </w:rPr>
                              <w:tab/>
                            </w:r>
                            <w:r w:rsidRPr="00C002A5">
                              <w:rPr>
                                <w:sz w:val="18"/>
                                <w:szCs w:val="18"/>
                              </w:rPr>
                              <w:tab/>
                            </w:r>
                          </w:p>
                        </w:txbxContent>
                      </v:textbox>
                    </v:rect>
                  </w:pict>
                </mc:Fallback>
              </mc:AlternateContent>
            </w:r>
          </w:p>
          <w:p w:rsidR="00835549" w:rsidRPr="00835549" w:rsidP="00835549" w14:paraId="337AA9C4" w14:textId="77777777">
            <w:pPr>
              <w:rPr>
                <w:rFonts w:ascii="Calibri" w:eastAsia="Calibri" w:hAnsi="Calibri" w:cs="Calibri"/>
                <w:b/>
                <w:bCs/>
              </w:rPr>
            </w:pPr>
          </w:p>
        </w:tc>
        <w:tc>
          <w:tcPr>
            <w:tcW w:w="2250" w:type="dxa"/>
            <w:vAlign w:val="bottom"/>
          </w:tcPr>
          <w:p w:rsidR="00835549" w:rsidRPr="00835549" w:rsidP="00835549" w14:paraId="03CF974D" w14:textId="77777777">
            <w:pPr>
              <w:rPr>
                <w:rFonts w:ascii="Calibri" w:eastAsia="Calibri" w:hAnsi="Calibri" w:cs="Calibri"/>
              </w:rPr>
            </w:pPr>
          </w:p>
        </w:tc>
        <w:tc>
          <w:tcPr>
            <w:tcW w:w="2160" w:type="dxa"/>
            <w:vAlign w:val="bottom"/>
          </w:tcPr>
          <w:p w:rsidR="00835549" w:rsidRPr="00835549" w:rsidP="00835549" w14:paraId="4DEC294F" w14:textId="77777777">
            <w:pPr>
              <w:rPr>
                <w:rFonts w:ascii="Calibri" w:eastAsia="Calibri" w:hAnsi="Calibri" w:cs="Calibri"/>
              </w:rPr>
            </w:pPr>
          </w:p>
        </w:tc>
      </w:tr>
      <w:tr w14:paraId="44625647" w14:textId="77777777" w:rsidTr="00CE6783">
        <w:tblPrEx>
          <w:tblW w:w="0" w:type="auto"/>
          <w:tblLayout w:type="fixed"/>
          <w:tblLook w:val="04A0"/>
        </w:tblPrEx>
        <w:tc>
          <w:tcPr>
            <w:tcW w:w="535" w:type="dxa"/>
          </w:tcPr>
          <w:p w:rsidR="00835549" w:rsidRPr="00835549" w:rsidP="00835549" w14:paraId="3AF0B791" w14:textId="77777777">
            <w:pPr>
              <w:rPr>
                <w:rFonts w:ascii="Calibri" w:eastAsia="Calibri" w:hAnsi="Calibri" w:cs="Calibri"/>
                <w:b/>
                <w:bCs/>
              </w:rPr>
            </w:pPr>
          </w:p>
        </w:tc>
        <w:tc>
          <w:tcPr>
            <w:tcW w:w="5670" w:type="dxa"/>
          </w:tcPr>
          <w:p w:rsidR="00835549" w:rsidRPr="00835549" w:rsidP="00835549" w14:paraId="3FBF0B9E" w14:textId="77777777">
            <w:pPr>
              <w:rPr>
                <w:rFonts w:ascii="Calibri" w:eastAsia="Calibri" w:hAnsi="Calibri" w:cs="Calibri"/>
                <w:b/>
                <w:bCs/>
              </w:rPr>
            </w:pPr>
            <w:r w:rsidRPr="00835549">
              <w:rPr>
                <w:rFonts w:ascii="Calibri" w:eastAsia="Times New Roman" w:hAnsi="Calibri" w:cs="Times New Roman"/>
                <w:noProof/>
              </w:rPr>
              <mc:AlternateContent>
                <mc:Choice Requires="wps">
                  <w:drawing>
                    <wp:anchor distT="0" distB="0" distL="114300" distR="114300" simplePos="0" relativeHeight="251666432" behindDoc="0" locked="0" layoutInCell="1" allowOverlap="1">
                      <wp:simplePos x="0" y="0"/>
                      <wp:positionH relativeFrom="column">
                        <wp:posOffset>2976245</wp:posOffset>
                      </wp:positionH>
                      <wp:positionV relativeFrom="paragraph">
                        <wp:posOffset>59055</wp:posOffset>
                      </wp:positionV>
                      <wp:extent cx="85725" cy="209550"/>
                      <wp:effectExtent l="19050" t="0" r="47625" b="38100"/>
                      <wp:wrapNone/>
                      <wp:docPr id="12" name="Arrow: Down 1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85725" cy="209550"/>
                              </a:xfrm>
                              <a:prstGeom prst="downArrow">
                                <a:avLst/>
                              </a:prstGeom>
                              <a:solidFill>
                                <a:srgbClr val="4472C4"/>
                              </a:solidFill>
                              <a:ln w="12700">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Arrow: Down 12" o:spid="_x0000_s1038" type="#_x0000_t67" alt="&quot;&quot;" style="width:6.75pt;height:16.5pt;margin-top:4.65pt;margin-left:234.35pt;mso-wrap-distance-bottom:0;mso-wrap-distance-left:9pt;mso-wrap-distance-right:9pt;mso-wrap-distance-top:0;mso-wrap-style:square;position:absolute;visibility:visible;v-text-anchor:middle;z-index:251667456" adj="17182" fillcolor="#4472c4" strokecolor="#2f528f" strokeweight="1pt"/>
                  </w:pict>
                </mc:Fallback>
              </mc:AlternateContent>
            </w:r>
            <w:r w:rsidRPr="00835549">
              <w:rPr>
                <w:rFonts w:ascii="Calibri" w:eastAsia="Times New Roman" w:hAnsi="Calibri" w:cs="Times New Roman"/>
                <w:noProof/>
              </w:rPr>
              <mc:AlternateContent>
                <mc:Choice Requires="wps">
                  <w:drawing>
                    <wp:anchor distT="0" distB="0" distL="114300" distR="114300" simplePos="0" relativeHeight="251660288" behindDoc="0" locked="0" layoutInCell="1" allowOverlap="1">
                      <wp:simplePos x="0" y="0"/>
                      <wp:positionH relativeFrom="column">
                        <wp:posOffset>250825</wp:posOffset>
                      </wp:positionH>
                      <wp:positionV relativeFrom="paragraph">
                        <wp:posOffset>22225</wp:posOffset>
                      </wp:positionV>
                      <wp:extent cx="2914650" cy="285750"/>
                      <wp:effectExtent l="0" t="0" r="19050" b="19050"/>
                      <wp:wrapNone/>
                      <wp:docPr id="25" name="Rectangle 2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914650" cy="285750"/>
                              </a:xfrm>
                              <a:prstGeom prst="rect">
                                <a:avLst/>
                              </a:prstGeom>
                              <a:solidFill>
                                <a:srgbClr val="FFFFFF"/>
                              </a:solidFill>
                              <a:ln w="9525">
                                <a:solidFill>
                                  <a:srgbClr val="000000"/>
                                </a:solidFill>
                                <a:miter lim="800000"/>
                                <a:headEnd/>
                                <a:tailEnd/>
                              </a:ln>
                            </wps:spPr>
                            <wps:txbx>
                              <w:txbxContent>
                                <w:p w:rsidR="00835549" w:rsidRPr="00C002A5" w:rsidP="00835549" w14:textId="77777777">
                                  <w:pPr>
                                    <w:rPr>
                                      <w:sz w:val="18"/>
                                      <w:szCs w:val="18"/>
                                    </w:rPr>
                                  </w:pPr>
                                  <w:r w:rsidRPr="00C002A5">
                                    <w:rPr>
                                      <w:sz w:val="18"/>
                                      <w:szCs w:val="18"/>
                                    </w:rPr>
                                    <w:t xml:space="preserve">Select the Appropriate Federal Agency  </w:t>
                                  </w:r>
                                  <w:r w:rsidRPr="00C002A5">
                                    <w:rPr>
                                      <w:sz w:val="18"/>
                                      <w:szCs w:val="18"/>
                                    </w:rPr>
                                    <w:tab/>
                                  </w:r>
                                  <w:r w:rsidRPr="00C002A5">
                                    <w:rPr>
                                      <w:sz w:val="18"/>
                                      <w:szCs w:val="18"/>
                                    </w:rPr>
                                    <w:tab/>
                                  </w:r>
                                  <w:r w:rsidRPr="00C002A5">
                                    <w:rPr>
                                      <w:sz w:val="18"/>
                                      <w:szCs w:val="18"/>
                                    </w:rPr>
                                    <w:tab/>
                                  </w:r>
                                  <w:r w:rsidRPr="00C002A5">
                                    <w:rPr>
                                      <w:sz w:val="18"/>
                                      <w:szCs w:val="18"/>
                                    </w:rPr>
                                    <w:tab/>
                                  </w:r>
                                  <w:r w:rsidRPr="00C002A5">
                                    <w:rPr>
                                      <w:sz w:val="18"/>
                                      <w:szCs w:val="18"/>
                                    </w:rPr>
                                    <w:tab/>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5" o:spid="_x0000_s1039" alt="&quot;&quot;" style="width:229.5pt;height:22.5pt;margin-top:1.75pt;margin-left:19.75pt;mso-height-percent:0;mso-height-relative:page;mso-width-percent:0;mso-width-relative:page;mso-wrap-distance-bottom:0;mso-wrap-distance-left:9pt;mso-wrap-distance-right:9pt;mso-wrap-distance-top:0;mso-wrap-style:square;position:absolute;visibility:visible;v-text-anchor:top;z-index:251661312">
                      <v:textbox>
                        <w:txbxContent>
                          <w:p w:rsidR="00835549" w:rsidRPr="00C002A5" w:rsidP="00835549" w14:paraId="74AC3707" w14:textId="77777777">
                            <w:pPr>
                              <w:rPr>
                                <w:sz w:val="18"/>
                                <w:szCs w:val="18"/>
                              </w:rPr>
                            </w:pPr>
                            <w:r w:rsidRPr="00C002A5">
                              <w:rPr>
                                <w:sz w:val="18"/>
                                <w:szCs w:val="18"/>
                              </w:rPr>
                              <w:t xml:space="preserve">Select the Appropriate Federal Agency  </w:t>
                            </w:r>
                            <w:r w:rsidRPr="00C002A5">
                              <w:rPr>
                                <w:sz w:val="18"/>
                                <w:szCs w:val="18"/>
                              </w:rPr>
                              <w:tab/>
                            </w:r>
                            <w:r w:rsidRPr="00C002A5">
                              <w:rPr>
                                <w:sz w:val="18"/>
                                <w:szCs w:val="18"/>
                              </w:rPr>
                              <w:tab/>
                            </w:r>
                            <w:r w:rsidRPr="00C002A5">
                              <w:rPr>
                                <w:sz w:val="18"/>
                                <w:szCs w:val="18"/>
                              </w:rPr>
                              <w:tab/>
                            </w:r>
                            <w:r w:rsidRPr="00C002A5">
                              <w:rPr>
                                <w:sz w:val="18"/>
                                <w:szCs w:val="18"/>
                              </w:rPr>
                              <w:tab/>
                            </w:r>
                            <w:r w:rsidRPr="00C002A5">
                              <w:rPr>
                                <w:sz w:val="18"/>
                                <w:szCs w:val="18"/>
                              </w:rPr>
                              <w:tab/>
                            </w:r>
                          </w:p>
                        </w:txbxContent>
                      </v:textbox>
                    </v:rect>
                  </w:pict>
                </mc:Fallback>
              </mc:AlternateContent>
            </w:r>
          </w:p>
          <w:p w:rsidR="00835549" w:rsidRPr="00835549" w:rsidP="00835549" w14:paraId="1F2D935A" w14:textId="77777777">
            <w:pPr>
              <w:rPr>
                <w:rFonts w:ascii="Calibri" w:eastAsia="Calibri" w:hAnsi="Calibri" w:cs="Calibri"/>
                <w:b/>
                <w:bCs/>
              </w:rPr>
            </w:pPr>
          </w:p>
        </w:tc>
        <w:tc>
          <w:tcPr>
            <w:tcW w:w="2250" w:type="dxa"/>
            <w:vAlign w:val="bottom"/>
          </w:tcPr>
          <w:p w:rsidR="00835549" w:rsidRPr="00835549" w:rsidP="00835549" w14:paraId="327AAD33" w14:textId="77777777">
            <w:pPr>
              <w:rPr>
                <w:rFonts w:ascii="Calibri" w:eastAsia="Calibri" w:hAnsi="Calibri" w:cs="Calibri"/>
              </w:rPr>
            </w:pPr>
          </w:p>
        </w:tc>
        <w:tc>
          <w:tcPr>
            <w:tcW w:w="2160" w:type="dxa"/>
            <w:vAlign w:val="bottom"/>
          </w:tcPr>
          <w:p w:rsidR="00835549" w:rsidRPr="00835549" w:rsidP="00835549" w14:paraId="27535EA3" w14:textId="77777777">
            <w:pPr>
              <w:rPr>
                <w:rFonts w:ascii="Calibri" w:eastAsia="Calibri" w:hAnsi="Calibri" w:cs="Calibri"/>
              </w:rPr>
            </w:pPr>
          </w:p>
        </w:tc>
      </w:tr>
      <w:tr w14:paraId="79ACDFA8" w14:textId="77777777" w:rsidTr="00CE6783">
        <w:tblPrEx>
          <w:tblW w:w="0" w:type="auto"/>
          <w:tblLayout w:type="fixed"/>
          <w:tblLook w:val="04A0"/>
        </w:tblPrEx>
        <w:tc>
          <w:tcPr>
            <w:tcW w:w="535" w:type="dxa"/>
          </w:tcPr>
          <w:p w:rsidR="00835549" w:rsidRPr="00835549" w:rsidP="00835549" w14:paraId="0B94AB14" w14:textId="77777777">
            <w:pPr>
              <w:rPr>
                <w:rFonts w:ascii="Calibri" w:eastAsia="Calibri" w:hAnsi="Calibri" w:cs="Calibri"/>
                <w:b/>
                <w:bCs/>
              </w:rPr>
            </w:pPr>
          </w:p>
        </w:tc>
        <w:tc>
          <w:tcPr>
            <w:tcW w:w="5670" w:type="dxa"/>
          </w:tcPr>
          <w:p w:rsidR="00835549" w:rsidRPr="00835549" w:rsidP="00835549" w14:paraId="6173C41A" w14:textId="77777777">
            <w:pPr>
              <w:rPr>
                <w:rFonts w:ascii="Calibri" w:eastAsia="Calibri" w:hAnsi="Calibri" w:cs="Calibri"/>
                <w:b/>
                <w:bCs/>
              </w:rPr>
            </w:pPr>
            <w:r w:rsidRPr="00835549">
              <w:rPr>
                <w:rFonts w:ascii="Calibri" w:eastAsia="Times New Roman" w:hAnsi="Calibri" w:cs="Times New Roman"/>
                <w:noProof/>
              </w:rPr>
              <mc:AlternateContent>
                <mc:Choice Requires="wps">
                  <w:drawing>
                    <wp:anchor distT="0" distB="0" distL="114300" distR="114300" simplePos="0" relativeHeight="251668480" behindDoc="0" locked="0" layoutInCell="1" allowOverlap="1">
                      <wp:simplePos x="0" y="0"/>
                      <wp:positionH relativeFrom="column">
                        <wp:posOffset>2976245</wp:posOffset>
                      </wp:positionH>
                      <wp:positionV relativeFrom="paragraph">
                        <wp:posOffset>73025</wp:posOffset>
                      </wp:positionV>
                      <wp:extent cx="95250" cy="200025"/>
                      <wp:effectExtent l="19050" t="0" r="38100" b="47625"/>
                      <wp:wrapNone/>
                      <wp:docPr id="16" name="Arrow: Down 1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95250" cy="200025"/>
                              </a:xfrm>
                              <a:prstGeom prst="downArrow">
                                <a:avLst/>
                              </a:prstGeom>
                              <a:solidFill>
                                <a:srgbClr val="4472C4"/>
                              </a:solidFill>
                              <a:ln w="12700">
                                <a:solidFill>
                                  <a:srgbClr val="4472C4">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anchor>
                  </w:drawing>
                </mc:Choice>
                <mc:Fallback>
                  <w:pict>
                    <v:shape id="Arrow: Down 16" o:spid="_x0000_s1040" type="#_x0000_t67" alt="&quot;&quot;" style="width:7.5pt;height:15.75pt;margin-top:5.75pt;margin-left:234.35pt;mso-wrap-distance-bottom:0;mso-wrap-distance-left:9pt;mso-wrap-distance-right:9pt;mso-wrap-distance-top:0;mso-wrap-style:square;position:absolute;visibility:visible;v-text-anchor:middle;z-index:251669504" adj="16457" fillcolor="#4472c4" strokecolor="#2f528f" strokeweight="1pt"/>
                  </w:pict>
                </mc:Fallback>
              </mc:AlternateContent>
            </w:r>
            <w:r w:rsidRPr="00835549">
              <w:rPr>
                <w:rFonts w:ascii="Calibri" w:eastAsia="Times New Roman" w:hAnsi="Calibri" w:cs="Times New Roman"/>
                <w:noProof/>
              </w:rPr>
              <mc:AlternateContent>
                <mc:Choice Requires="wps">
                  <w:drawing>
                    <wp:anchor distT="0" distB="0" distL="114300" distR="114300" simplePos="0" relativeHeight="251662336" behindDoc="0" locked="0" layoutInCell="1" allowOverlap="1">
                      <wp:simplePos x="0" y="0"/>
                      <wp:positionH relativeFrom="column">
                        <wp:posOffset>422275</wp:posOffset>
                      </wp:positionH>
                      <wp:positionV relativeFrom="paragraph">
                        <wp:posOffset>35560</wp:posOffset>
                      </wp:positionV>
                      <wp:extent cx="2743200" cy="285750"/>
                      <wp:effectExtent l="0" t="0" r="19050" b="19050"/>
                      <wp:wrapNone/>
                      <wp:docPr id="26" name="Rectangle 2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743200" cy="285750"/>
                              </a:xfrm>
                              <a:prstGeom prst="rect">
                                <a:avLst/>
                              </a:prstGeom>
                              <a:solidFill>
                                <a:srgbClr val="FFFFFF"/>
                              </a:solidFill>
                              <a:ln w="9525">
                                <a:solidFill>
                                  <a:srgbClr val="000000"/>
                                </a:solidFill>
                                <a:miter lim="800000"/>
                                <a:headEnd/>
                                <a:tailEnd/>
                              </a:ln>
                            </wps:spPr>
                            <wps:txbx>
                              <w:txbxContent>
                                <w:p w:rsidR="00835549" w:rsidRPr="00C002A5" w:rsidP="00835549" w14:textId="77777777">
                                  <w:pPr>
                                    <w:rPr>
                                      <w:sz w:val="18"/>
                                      <w:szCs w:val="18"/>
                                    </w:rPr>
                                  </w:pPr>
                                  <w:r w:rsidRPr="00C002A5">
                                    <w:rPr>
                                      <w:sz w:val="18"/>
                                      <w:szCs w:val="18"/>
                                    </w:rPr>
                                    <w:t xml:space="preserve">Select the Appropriate Federal Grant Program  </w:t>
                                  </w:r>
                                  <w:r w:rsidRPr="00C002A5">
                                    <w:rPr>
                                      <w:sz w:val="18"/>
                                      <w:szCs w:val="18"/>
                                    </w:rPr>
                                    <w:tab/>
                                  </w:r>
                                  <w:r w:rsidRPr="00C002A5">
                                    <w:rPr>
                                      <w:sz w:val="18"/>
                                      <w:szCs w:val="18"/>
                                    </w:rPr>
                                    <w:tab/>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26" o:spid="_x0000_s1041" alt="&quot;&quot;" style="width:3in;height:22.5pt;margin-top:2.8pt;margin-left:33.25pt;mso-height-percent:0;mso-height-relative:page;mso-width-percent:0;mso-width-relative:page;mso-wrap-distance-bottom:0;mso-wrap-distance-left:9pt;mso-wrap-distance-right:9pt;mso-wrap-distance-top:0;mso-wrap-style:square;position:absolute;visibility:visible;v-text-anchor:top;z-index:251663360">
                      <v:textbox>
                        <w:txbxContent>
                          <w:p w:rsidR="00835549" w:rsidRPr="00C002A5" w:rsidP="00835549" w14:paraId="4AB92058" w14:textId="77777777">
                            <w:pPr>
                              <w:rPr>
                                <w:sz w:val="18"/>
                                <w:szCs w:val="18"/>
                              </w:rPr>
                            </w:pPr>
                            <w:r w:rsidRPr="00C002A5">
                              <w:rPr>
                                <w:sz w:val="18"/>
                                <w:szCs w:val="18"/>
                              </w:rPr>
                              <w:t xml:space="preserve">Select the Appropriate Federal Grant Program  </w:t>
                            </w:r>
                            <w:r w:rsidRPr="00C002A5">
                              <w:rPr>
                                <w:sz w:val="18"/>
                                <w:szCs w:val="18"/>
                              </w:rPr>
                              <w:tab/>
                            </w:r>
                            <w:r w:rsidRPr="00C002A5">
                              <w:rPr>
                                <w:sz w:val="18"/>
                                <w:szCs w:val="18"/>
                              </w:rPr>
                              <w:tab/>
                            </w:r>
                          </w:p>
                        </w:txbxContent>
                      </v:textbox>
                    </v:rect>
                  </w:pict>
                </mc:Fallback>
              </mc:AlternateContent>
            </w:r>
          </w:p>
          <w:p w:rsidR="00835549" w:rsidRPr="00835549" w:rsidP="00835549" w14:paraId="31370F3C" w14:textId="77777777">
            <w:pPr>
              <w:rPr>
                <w:rFonts w:ascii="Calibri" w:eastAsia="Calibri" w:hAnsi="Calibri" w:cs="Calibri"/>
                <w:b/>
                <w:bCs/>
              </w:rPr>
            </w:pPr>
          </w:p>
        </w:tc>
        <w:tc>
          <w:tcPr>
            <w:tcW w:w="2250" w:type="dxa"/>
            <w:vAlign w:val="bottom"/>
          </w:tcPr>
          <w:p w:rsidR="00835549" w:rsidRPr="00835549" w:rsidP="00835549" w14:paraId="285038F4"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28A5BF69" w14:textId="77777777">
            <w:pPr>
              <w:rPr>
                <w:rFonts w:ascii="Calibri" w:eastAsia="Calibri" w:hAnsi="Calibri" w:cs="Calibri"/>
              </w:rPr>
            </w:pPr>
            <w:r w:rsidRPr="00835549">
              <w:rPr>
                <w:rFonts w:ascii="Calibri" w:eastAsia="Calibri" w:hAnsi="Calibri" w:cs="Calibri"/>
              </w:rPr>
              <w:t>$___________</w:t>
            </w:r>
          </w:p>
        </w:tc>
      </w:tr>
      <w:tr w14:paraId="44D6B4DA" w14:textId="77777777" w:rsidTr="00CE6783">
        <w:tblPrEx>
          <w:tblW w:w="0" w:type="auto"/>
          <w:tblLayout w:type="fixed"/>
          <w:tblLook w:val="04A0"/>
        </w:tblPrEx>
        <w:tc>
          <w:tcPr>
            <w:tcW w:w="535" w:type="dxa"/>
          </w:tcPr>
          <w:p w:rsidR="00835549" w:rsidRPr="00835549" w:rsidP="00835549" w14:paraId="780D18EE" w14:textId="77777777">
            <w:pPr>
              <w:rPr>
                <w:rFonts w:ascii="Calibri" w:eastAsia="Calibri" w:hAnsi="Calibri" w:cs="Calibri"/>
                <w:b/>
                <w:bCs/>
              </w:rPr>
            </w:pPr>
            <w:r w:rsidRPr="00835549">
              <w:rPr>
                <w:rFonts w:ascii="Calibri" w:eastAsia="Calibri" w:hAnsi="Calibri" w:cs="Calibri"/>
                <w:b/>
                <w:bCs/>
              </w:rPr>
              <w:t>10.</w:t>
            </w:r>
          </w:p>
        </w:tc>
        <w:tc>
          <w:tcPr>
            <w:tcW w:w="5670" w:type="dxa"/>
          </w:tcPr>
          <w:p w:rsidR="00835549" w:rsidRPr="00835549" w:rsidP="00835549" w14:paraId="298247B1" w14:textId="77777777">
            <w:pPr>
              <w:rPr>
                <w:rFonts w:ascii="Calibri" w:eastAsia="Calibri" w:hAnsi="Calibri" w:cs="Calibri"/>
              </w:rPr>
            </w:pPr>
            <w:r w:rsidRPr="00835549">
              <w:rPr>
                <w:rFonts w:ascii="Calibri" w:eastAsia="Calibri" w:hAnsi="Calibri" w:cs="Calibri"/>
                <w:b/>
                <w:bCs/>
              </w:rPr>
              <w:t xml:space="preserve">OTHER FEDERAL FUNDS </w:t>
            </w:r>
            <w:r w:rsidRPr="00835549">
              <w:rPr>
                <w:rFonts w:ascii="Calibri" w:eastAsia="Calibri" w:hAnsi="Calibri" w:cs="Calibri"/>
              </w:rPr>
              <w:t>(SUBTOTAL of all funds under item 9)</w:t>
            </w:r>
          </w:p>
          <w:p w:rsidR="00835549" w:rsidRPr="00835549" w:rsidP="00835549" w14:paraId="06051411" w14:textId="77777777">
            <w:pPr>
              <w:rPr>
                <w:rFonts w:ascii="Calibri" w:eastAsia="Calibri" w:hAnsi="Calibri" w:cs="Calibri"/>
              </w:rPr>
            </w:pPr>
          </w:p>
        </w:tc>
        <w:tc>
          <w:tcPr>
            <w:tcW w:w="2250" w:type="dxa"/>
            <w:vAlign w:val="bottom"/>
          </w:tcPr>
          <w:p w:rsidR="00835549" w:rsidRPr="00835549" w:rsidP="00835549" w14:paraId="0BDF7D96"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17E199D1" w14:textId="77777777">
            <w:pPr>
              <w:rPr>
                <w:rFonts w:ascii="Calibri" w:eastAsia="Calibri" w:hAnsi="Calibri" w:cs="Calibri"/>
              </w:rPr>
            </w:pPr>
            <w:r w:rsidRPr="00835549">
              <w:rPr>
                <w:rFonts w:ascii="Calibri" w:eastAsia="Calibri" w:hAnsi="Calibri" w:cs="Calibri"/>
              </w:rPr>
              <w:t>$___________</w:t>
            </w:r>
          </w:p>
        </w:tc>
      </w:tr>
      <w:tr w14:paraId="7BFDA043" w14:textId="77777777" w:rsidTr="00CE6783">
        <w:tblPrEx>
          <w:tblW w:w="0" w:type="auto"/>
          <w:tblLayout w:type="fixed"/>
          <w:tblLook w:val="04A0"/>
        </w:tblPrEx>
        <w:tc>
          <w:tcPr>
            <w:tcW w:w="535" w:type="dxa"/>
          </w:tcPr>
          <w:p w:rsidR="00835549" w:rsidRPr="00835549" w:rsidP="00835549" w14:paraId="7BE4E56F" w14:textId="77777777">
            <w:pPr>
              <w:rPr>
                <w:rFonts w:ascii="Calibri" w:eastAsia="Calibri" w:hAnsi="Calibri" w:cs="Calibri"/>
                <w:b/>
                <w:bCs/>
              </w:rPr>
            </w:pPr>
            <w:r w:rsidRPr="00835549">
              <w:rPr>
                <w:rFonts w:ascii="Calibri" w:eastAsia="Calibri" w:hAnsi="Calibri" w:cs="Calibri"/>
                <w:b/>
                <w:bCs/>
              </w:rPr>
              <w:t>11.</w:t>
            </w:r>
          </w:p>
        </w:tc>
        <w:tc>
          <w:tcPr>
            <w:tcW w:w="5670" w:type="dxa"/>
          </w:tcPr>
          <w:p w:rsidR="00835549" w:rsidRPr="00835549" w:rsidP="00835549" w14:paraId="1742D627" w14:textId="77777777">
            <w:pPr>
              <w:rPr>
                <w:rFonts w:ascii="Calibri" w:eastAsia="Calibri" w:hAnsi="Calibri" w:cs="Calibri"/>
                <w:b/>
                <w:bCs/>
              </w:rPr>
            </w:pPr>
            <w:r w:rsidRPr="00835549">
              <w:rPr>
                <w:rFonts w:ascii="Calibri" w:eastAsia="Calibri" w:hAnsi="Calibri" w:cs="Calibri"/>
                <w:b/>
                <w:bCs/>
              </w:rPr>
              <w:t>STATE MCH/BUDGET/EXPENDITURE GRANT TOTAL</w:t>
            </w:r>
          </w:p>
        </w:tc>
        <w:tc>
          <w:tcPr>
            <w:tcW w:w="2250" w:type="dxa"/>
            <w:vAlign w:val="bottom"/>
          </w:tcPr>
          <w:p w:rsidR="00835549" w:rsidRPr="00835549" w:rsidP="00835549" w14:paraId="7A1E4F56" w14:textId="77777777">
            <w:pPr>
              <w:rPr>
                <w:rFonts w:ascii="Calibri" w:eastAsia="Calibri" w:hAnsi="Calibri" w:cs="Calibri"/>
              </w:rPr>
            </w:pPr>
            <w:r w:rsidRPr="00835549">
              <w:rPr>
                <w:rFonts w:ascii="Calibri" w:eastAsia="Calibri" w:hAnsi="Calibri" w:cs="Calibri"/>
              </w:rPr>
              <w:t>$___________</w:t>
            </w:r>
          </w:p>
        </w:tc>
        <w:tc>
          <w:tcPr>
            <w:tcW w:w="2160" w:type="dxa"/>
            <w:vAlign w:val="bottom"/>
          </w:tcPr>
          <w:p w:rsidR="00835549" w:rsidRPr="00835549" w:rsidP="00835549" w14:paraId="77D686C8" w14:textId="77777777">
            <w:pPr>
              <w:rPr>
                <w:rFonts w:ascii="Calibri" w:eastAsia="Calibri" w:hAnsi="Calibri" w:cs="Calibri"/>
              </w:rPr>
            </w:pPr>
            <w:r w:rsidRPr="00835549">
              <w:rPr>
                <w:rFonts w:ascii="Calibri" w:eastAsia="Calibri" w:hAnsi="Calibri" w:cs="Calibri"/>
              </w:rPr>
              <w:t>$___________</w:t>
            </w:r>
          </w:p>
        </w:tc>
      </w:tr>
    </w:tbl>
    <w:p w:rsidR="00835549" w:rsidRPr="00835549" w:rsidP="00835549" w14:paraId="4BFA230D" w14:textId="77777777">
      <w:pPr>
        <w:spacing w:after="200" w:line="276" w:lineRule="auto"/>
        <w:rPr>
          <w:rFonts w:ascii="Calibri" w:eastAsia="Times New Roman" w:hAnsi="Calibri" w:cs="Times New Roman"/>
        </w:rPr>
        <w:sectPr w:rsidSect="00CE6783">
          <w:pgSz w:w="12240" w:h="15840" w:code="1"/>
          <w:pgMar w:top="720" w:right="720" w:bottom="720" w:left="720" w:header="144" w:footer="288" w:gutter="0"/>
          <w:cols w:space="720"/>
          <w:docGrid w:linePitch="360"/>
        </w:sectPr>
      </w:pPr>
    </w:p>
    <w:p w:rsidR="00835549" w:rsidRPr="008F5A6B" w:rsidP="009F71A6" w14:paraId="561F752D" w14:textId="77777777">
      <w:pPr>
        <w:spacing w:after="0" w:line="240" w:lineRule="auto"/>
        <w:jc w:val="center"/>
        <w:rPr>
          <w:rFonts w:ascii="Cambria" w:hAnsi="Cambria"/>
          <w:b/>
          <w:bCs/>
        </w:rPr>
      </w:pPr>
      <w:r w:rsidRPr="008F5A6B">
        <w:rPr>
          <w:rFonts w:ascii="Cambria" w:hAnsi="Cambria"/>
          <w:b/>
          <w:bCs/>
        </w:rPr>
        <w:t>INSTRUCTIONS FOR COMPLETION OF FORM 2</w:t>
      </w:r>
    </w:p>
    <w:p w:rsidR="00835549" w:rsidRPr="008F5A6B" w:rsidP="009F71A6" w14:paraId="0FDF15D1" w14:textId="77777777">
      <w:pPr>
        <w:spacing w:after="0" w:line="240" w:lineRule="auto"/>
        <w:jc w:val="center"/>
        <w:rPr>
          <w:rFonts w:ascii="Cambria" w:hAnsi="Cambria"/>
          <w:b/>
          <w:bCs/>
        </w:rPr>
      </w:pPr>
      <w:r w:rsidRPr="008F5A6B">
        <w:rPr>
          <w:rFonts w:ascii="Cambria" w:hAnsi="Cambria"/>
          <w:b/>
          <w:bCs/>
        </w:rPr>
        <w:t>MCH BUDGET/EXPENDITURE DETAILS</w:t>
      </w:r>
    </w:p>
    <w:p w:rsidR="00835549" w:rsidRPr="00835549" w:rsidP="009F71A6" w14:paraId="7C54BDED" w14:textId="77777777">
      <w:pPr>
        <w:spacing w:after="0" w:line="240" w:lineRule="auto"/>
        <w:jc w:val="center"/>
        <w:rPr>
          <w:rFonts w:ascii="Calibri" w:eastAsia="Calibri" w:hAnsi="Calibri"/>
          <w:sz w:val="12"/>
          <w:szCs w:val="12"/>
        </w:rPr>
      </w:pPr>
    </w:p>
    <w:p w:rsidR="00835549" w:rsidRPr="00835549" w:rsidP="00835549" w14:paraId="5A07267B" w14:textId="27A0DAE6">
      <w:pPr>
        <w:widowControl w:val="0"/>
        <w:autoSpaceDE w:val="0"/>
        <w:autoSpaceDN w:val="0"/>
        <w:adjustRightInd w:val="0"/>
        <w:spacing w:after="0" w:line="240" w:lineRule="auto"/>
        <w:rPr>
          <w:rFonts w:ascii="Calibri" w:eastAsia="Calibri" w:hAnsi="Calibri" w:cs="Times New Roman"/>
          <w:iCs/>
          <w:color w:val="808080"/>
        </w:rPr>
      </w:pPr>
      <w:r w:rsidRPr="00835549">
        <w:rPr>
          <w:rFonts w:ascii="Calibri" w:eastAsia="Calibri" w:hAnsi="Calibri" w:cs="Times New Roman"/>
          <w:b/>
          <w:u w:val="single"/>
        </w:rPr>
        <w:t xml:space="preserve">Title V Citation: </w:t>
      </w:r>
      <w:r w:rsidR="00220885">
        <w:rPr>
          <w:rFonts w:ascii="Calibri" w:eastAsia="Calibri" w:hAnsi="Calibri" w:cs="Times New Roman"/>
          <w:b/>
          <w:u w:val="single"/>
        </w:rPr>
        <w:t xml:space="preserve"> </w:t>
      </w:r>
      <w:r w:rsidR="00220885">
        <w:rPr>
          <w:rFonts w:ascii="Calibri" w:eastAsia="Calibri" w:hAnsi="Calibri" w:cs="Times New Roman"/>
          <w:bCs/>
          <w:i/>
          <w:iCs/>
        </w:rPr>
        <w:t>Section 503</w:t>
      </w:r>
      <w:r w:rsidRPr="00DC62E4" w:rsidR="004D76A1">
        <w:rPr>
          <w:rFonts w:ascii="Calibri" w:eastAsia="Calibri" w:hAnsi="Calibri" w:cs="Times New Roman"/>
          <w:bCs/>
          <w:i/>
          <w:iCs/>
        </w:rPr>
        <w:t xml:space="preserve">(a) </w:t>
      </w:r>
      <w:r w:rsidR="00220885">
        <w:rPr>
          <w:rFonts w:ascii="Calibri" w:eastAsia="Calibri" w:hAnsi="Calibri" w:cs="Times New Roman"/>
          <w:bCs/>
          <w:i/>
          <w:iCs/>
        </w:rPr>
        <w:t xml:space="preserve">provides that </w:t>
      </w:r>
      <w:r w:rsidRPr="00DC62E4" w:rsidR="004D76A1">
        <w:rPr>
          <w:rFonts w:ascii="Calibri" w:eastAsia="Calibri" w:hAnsi="Calibri" w:cs="Times New Roman"/>
          <w:bCs/>
          <w:i/>
          <w:iCs/>
        </w:rPr>
        <w:t xml:space="preserve">the Secretary shall make payments to each State, for each quarter, </w:t>
      </w:r>
      <w:r w:rsidR="00220885">
        <w:rPr>
          <w:rFonts w:ascii="Calibri" w:eastAsia="Calibri" w:hAnsi="Calibri" w:cs="Times New Roman"/>
          <w:bCs/>
          <w:i/>
          <w:iCs/>
        </w:rPr>
        <w:t>“</w:t>
      </w:r>
      <w:r w:rsidRPr="00DC62E4" w:rsidR="004D76A1">
        <w:rPr>
          <w:rFonts w:ascii="Calibri" w:eastAsia="Calibri" w:hAnsi="Calibri" w:cs="Times New Roman"/>
          <w:bCs/>
          <w:i/>
          <w:iCs/>
        </w:rPr>
        <w:t>an amount equal to four-sevenths of the total of the sums expended by the State during such quarter in carrying out the provisions of this title.</w:t>
      </w:r>
      <w:r w:rsidR="00220885">
        <w:rPr>
          <w:rFonts w:ascii="Calibri" w:eastAsia="Calibri" w:hAnsi="Calibri" w:cs="Times New Roman"/>
          <w:bCs/>
          <w:i/>
          <w:iCs/>
        </w:rPr>
        <w:t>”</w:t>
      </w:r>
      <w:r w:rsidRPr="00DC62E4">
        <w:rPr>
          <w:rFonts w:ascii="Calibri" w:eastAsia="Calibri" w:hAnsi="Calibri" w:cs="Times New Roman"/>
          <w:i/>
          <w:iCs/>
          <w:color w:val="767171" w:themeColor="background2" w:themeShade="80"/>
          <w:sz w:val="24"/>
          <w:szCs w:val="24"/>
        </w:rPr>
        <w:t xml:space="preserve"> </w:t>
      </w:r>
      <w:r w:rsidRPr="005F44B3" w:rsidR="005F44B3">
        <w:rPr>
          <w:rFonts w:ascii="Calibri" w:eastAsia="Calibri" w:hAnsi="Calibri" w:cs="Times New Roman"/>
          <w:i/>
          <w:iCs/>
          <w:color w:val="767171" w:themeColor="background2" w:themeShade="80"/>
        </w:rPr>
        <w:t xml:space="preserve">Section </w:t>
      </w:r>
      <w:r w:rsidRPr="0026554F">
        <w:rPr>
          <w:rFonts w:ascii="Calibri" w:eastAsia="Calibri" w:hAnsi="Calibri" w:cs="Times New Roman"/>
          <w:i/>
          <w:iCs/>
          <w:color w:val="767171" w:themeColor="background2" w:themeShade="80"/>
        </w:rPr>
        <w:t>504(d) states: “Of the amounts paid to a State...not more than 10 percent may be used for administering the funds paid....”  In order to be entitled to payments for allotments under Title V, Section 505(a)(3) provides that the State will use: “(A) at least 30 percent of such payment amounts for preventive and primary care services for children, and (B) at least 30 percent of such payment amounts for services to children with special health care needs</w:t>
      </w:r>
      <w:r w:rsidR="00962C69">
        <w:rPr>
          <w:rFonts w:ascii="Calibri" w:eastAsia="Calibri" w:hAnsi="Calibri" w:cs="Times New Roman"/>
          <w:i/>
          <w:iCs/>
          <w:color w:val="767171" w:themeColor="background2" w:themeShade="80"/>
        </w:rPr>
        <w:t>…</w:t>
      </w:r>
      <w:r w:rsidRPr="0026554F">
        <w:rPr>
          <w:rFonts w:ascii="Calibri" w:eastAsia="Calibri" w:hAnsi="Calibri" w:cs="Times New Roman"/>
          <w:i/>
          <w:iCs/>
          <w:color w:val="767171" w:themeColor="background2" w:themeShade="80"/>
        </w:rPr>
        <w:t>.”  Section 505(a)(4) provides that a State receiving funds for maternal and child health services “...shall maintain the level of funds being provided solely by such State for maternal and child health programs at a level at least equal to the level that such State provided for such programs in fiscal year 1989....”</w:t>
      </w:r>
      <w:r w:rsidR="004D76A1">
        <w:rPr>
          <w:rFonts w:ascii="Calibri" w:eastAsia="Calibri" w:hAnsi="Calibri" w:cs="Times New Roman"/>
          <w:i/>
          <w:iCs/>
          <w:color w:val="767171" w:themeColor="background2" w:themeShade="80"/>
        </w:rPr>
        <w:t xml:space="preserve"> </w:t>
      </w:r>
    </w:p>
    <w:p w:rsidR="00835549" w:rsidRPr="00835549" w:rsidP="00835549" w14:paraId="5F5C2069" w14:textId="77777777">
      <w:pPr>
        <w:widowControl w:val="0"/>
        <w:autoSpaceDE w:val="0"/>
        <w:autoSpaceDN w:val="0"/>
        <w:adjustRightInd w:val="0"/>
        <w:spacing w:after="0" w:line="240" w:lineRule="auto"/>
        <w:rPr>
          <w:rFonts w:ascii="Calibri" w:eastAsia="Calibri" w:hAnsi="Calibri" w:cs="Times New Roman"/>
          <w:iCs/>
          <w:color w:val="808080"/>
          <w:sz w:val="8"/>
          <w:szCs w:val="8"/>
        </w:rPr>
      </w:pPr>
    </w:p>
    <w:p w:rsidR="00835549" w:rsidRPr="00835549" w:rsidP="00835549" w14:paraId="6C545347" w14:textId="47342629">
      <w:pPr>
        <w:widowControl w:val="0"/>
        <w:autoSpaceDE w:val="0"/>
        <w:autoSpaceDN w:val="0"/>
        <w:adjustRightInd w:val="0"/>
        <w:spacing w:after="0" w:line="240" w:lineRule="auto"/>
        <w:rPr>
          <w:rFonts w:ascii="Calibri" w:eastAsia="Calibri" w:hAnsi="Calibri" w:cs="Times New Roman"/>
          <w:iCs/>
          <w:color w:val="808080"/>
        </w:rPr>
      </w:pPr>
      <w:r w:rsidRPr="00835549">
        <w:rPr>
          <w:rFonts w:ascii="Calibri" w:eastAsia="Times New Roman" w:hAnsi="Calibri" w:cs="Times New Roman"/>
          <w:b/>
          <w:u w:val="single"/>
        </w:rPr>
        <w:t>Instructions:</w:t>
      </w:r>
      <w:r w:rsidRPr="00835549">
        <w:rPr>
          <w:rFonts w:ascii="Calibri" w:eastAsia="Times New Roman" w:hAnsi="Calibri" w:cs="Times New Roman"/>
        </w:rPr>
        <w:t xml:space="preserve">  This form provides details of the State’s MCH budget and expenditures for the Application year and Annual Report year, respectively, and the fulfillment of certain spending requirements under Title V for a given year. </w:t>
      </w:r>
      <w:r w:rsidRPr="00835549">
        <w:rPr>
          <w:rFonts w:ascii="Calibri" w:eastAsia="Calibri" w:hAnsi="Calibri" w:cs="Times New Roman"/>
        </w:rPr>
        <w:t xml:space="preserve"> The Annual Report expenditures represent the expenditures associated with the grant budget period as states have two years to expend the federal allocation awarded in any fiscal year. </w:t>
      </w:r>
      <w:r w:rsidRPr="00CE523B" w:rsidR="00CE523B">
        <w:rPr>
          <w:color w:val="000000" w:themeColor="text1"/>
        </w:rPr>
        <w:t xml:space="preserve">Reporting </w:t>
      </w:r>
      <w:r w:rsidR="00CE523B">
        <w:rPr>
          <w:color w:val="000000" w:themeColor="text1"/>
        </w:rPr>
        <w:t>d</w:t>
      </w:r>
      <w:r w:rsidRPr="00CE523B" w:rsidR="00CE523B">
        <w:rPr>
          <w:color w:val="000000" w:themeColor="text1"/>
        </w:rPr>
        <w:t xml:space="preserve">efinitions </w:t>
      </w:r>
      <w:r w:rsidRPr="00CE523B">
        <w:rPr>
          <w:rFonts w:ascii="Calibri" w:eastAsia="Times New Roman" w:hAnsi="Calibri" w:cs="Times New Roman"/>
          <w:color w:val="000000" w:themeColor="text1"/>
        </w:rPr>
        <w:t xml:space="preserve">that </w:t>
      </w:r>
      <w:r w:rsidRPr="00CE523B" w:rsidR="002B6CDA">
        <w:rPr>
          <w:rFonts w:ascii="Calibri" w:eastAsia="Times New Roman" w:hAnsi="Calibri" w:cs="Times New Roman"/>
          <w:color w:val="000000" w:themeColor="text1"/>
        </w:rPr>
        <w:t>contain</w:t>
      </w:r>
      <w:r w:rsidRPr="00CE523B">
        <w:rPr>
          <w:rFonts w:ascii="Calibri" w:eastAsia="Times New Roman" w:hAnsi="Calibri" w:cs="Times New Roman"/>
          <w:color w:val="000000" w:themeColor="text1"/>
        </w:rPr>
        <w:t xml:space="preserve"> terms applicable </w:t>
      </w:r>
      <w:r w:rsidRPr="00CE523B">
        <w:rPr>
          <w:rFonts w:ascii="Calibri" w:eastAsia="Times New Roman" w:hAnsi="Calibri" w:cs="Times New Roman"/>
        </w:rPr>
        <w:t xml:space="preserve">to this form </w:t>
      </w:r>
      <w:r w:rsidR="003352A4">
        <w:rPr>
          <w:rFonts w:ascii="Calibri" w:eastAsia="Times New Roman" w:hAnsi="Calibri" w:cs="Times New Roman"/>
        </w:rPr>
        <w:t>are</w:t>
      </w:r>
      <w:r w:rsidRPr="00CE523B">
        <w:rPr>
          <w:rFonts w:ascii="Calibri" w:eastAsia="Times New Roman" w:hAnsi="Calibri" w:cs="Times New Roman"/>
        </w:rPr>
        <w:t xml:space="preserve"> provided in Appendix</w:t>
      </w:r>
      <w:r w:rsidRPr="00835549">
        <w:rPr>
          <w:rFonts w:ascii="Calibri" w:eastAsia="Times New Roman" w:hAnsi="Calibri" w:cs="Times New Roman"/>
        </w:rPr>
        <w:t xml:space="preserve"> </w:t>
      </w:r>
      <w:r w:rsidR="00CE523B">
        <w:rPr>
          <w:rFonts w:ascii="Calibri" w:eastAsia="Times New Roman" w:hAnsi="Calibri" w:cs="Times New Roman"/>
        </w:rPr>
        <w:t>1</w:t>
      </w:r>
      <w:r w:rsidRPr="00835549">
        <w:rPr>
          <w:rFonts w:ascii="Calibri" w:eastAsia="Times New Roman" w:hAnsi="Calibri" w:cs="Times New Roman"/>
        </w:rPr>
        <w:t xml:space="preserve">.  </w:t>
      </w:r>
      <w:r w:rsidRPr="00835549">
        <w:rPr>
          <w:rFonts w:ascii="Calibri" w:eastAsia="Times New Roman" w:hAnsi="Calibri" w:cs="Times New Roman"/>
          <w:b/>
        </w:rPr>
        <w:t>Note</w:t>
      </w:r>
      <w:r w:rsidRPr="00835549" w:rsidR="00116391">
        <w:rPr>
          <w:rFonts w:ascii="Calibri" w:eastAsia="Times New Roman" w:hAnsi="Calibri" w:cs="Times New Roman"/>
          <w:b/>
        </w:rPr>
        <w:t>:</w:t>
      </w:r>
      <w:r w:rsidRPr="00835549" w:rsidR="00116391">
        <w:rPr>
          <w:rFonts w:ascii="Calibri" w:eastAsia="Times New Roman" w:hAnsi="Calibri" w:cs="Times New Roman"/>
        </w:rPr>
        <w:t xml:space="preserve"> It</w:t>
      </w:r>
      <w:r w:rsidRPr="00835549">
        <w:rPr>
          <w:rFonts w:ascii="Calibri" w:eastAsia="Times New Roman" w:hAnsi="Calibri" w:cs="Times New Roman"/>
        </w:rPr>
        <w:t xml:space="preserve"> is recognized that States may not have final expenditure data at the time of submission of the application/annual report.   States are encouraged to estimate final expenditures and explain estimates in a form or field note.  States will report final expenditure data at grant closeout.</w:t>
      </w:r>
    </w:p>
    <w:p w:rsidR="00835549" w:rsidRPr="00835549" w:rsidP="00835549" w14:paraId="7A0BC3A6" w14:textId="77777777">
      <w:pPr>
        <w:widowControl w:val="0"/>
        <w:autoSpaceDE w:val="0"/>
        <w:autoSpaceDN w:val="0"/>
        <w:adjustRightInd w:val="0"/>
        <w:spacing w:after="0" w:line="240" w:lineRule="auto"/>
        <w:ind w:left="720"/>
        <w:rPr>
          <w:rFonts w:ascii="Calibri" w:eastAsia="Times New Roman" w:hAnsi="Calibri" w:cs="Times New Roman"/>
          <w:sz w:val="12"/>
          <w:szCs w:val="12"/>
        </w:rPr>
      </w:pPr>
    </w:p>
    <w:tbl>
      <w:tblPr>
        <w:tblStyle w:val="LightGrid-Accent11"/>
        <w:tblCaption w:val="Form 2 Instructions"/>
        <w:tblW w:w="10283" w:type="dxa"/>
        <w:tblInd w:w="-23"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1458"/>
        <w:gridCol w:w="8825"/>
      </w:tblGrid>
      <w:tr w14:paraId="5E3F0078" w14:textId="77777777" w:rsidTr="00F95367">
        <w:tblPrEx>
          <w:tblW w:w="10283" w:type="dxa"/>
          <w:tblInd w:w="-23"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1458" w:type="dxa"/>
            <w:shd w:val="clear" w:color="auto" w:fill="C7E2FA"/>
          </w:tcPr>
          <w:p w:rsidR="00835549" w:rsidRPr="00835549" w:rsidP="00835549" w14:paraId="305DB70F" w14:textId="77777777">
            <w:pPr>
              <w:widowControl w:val="0"/>
              <w:autoSpaceDE w:val="0"/>
              <w:autoSpaceDN w:val="0"/>
              <w:adjustRightInd w:val="0"/>
              <w:jc w:val="center"/>
              <w:rPr>
                <w:smallCaps/>
                <w:spacing w:val="5"/>
              </w:rPr>
            </w:pPr>
            <w:r w:rsidRPr="00835549">
              <w:rPr>
                <w:smallCaps/>
                <w:spacing w:val="5"/>
              </w:rPr>
              <w:t>Line Number</w:t>
            </w:r>
          </w:p>
        </w:tc>
        <w:tc>
          <w:tcPr>
            <w:tcW w:w="8825" w:type="dxa"/>
            <w:shd w:val="clear" w:color="auto" w:fill="C7E2FA"/>
          </w:tcPr>
          <w:p w:rsidR="00835549" w:rsidRPr="00835549" w:rsidP="00835549" w14:paraId="164488C1" w14:textId="77777777">
            <w:pPr>
              <w:widowControl w:val="0"/>
              <w:autoSpaceDE w:val="0"/>
              <w:autoSpaceDN w:val="0"/>
              <w:adjustRightInd w:val="0"/>
              <w:jc w:val="center"/>
              <w:rPr>
                <w:smallCaps/>
                <w:spacing w:val="5"/>
              </w:rPr>
            </w:pPr>
            <w:r w:rsidRPr="00835549">
              <w:rPr>
                <w:smallCaps/>
                <w:spacing w:val="5"/>
              </w:rPr>
              <w:t>Instructions for Application Budgeted</w:t>
            </w:r>
          </w:p>
        </w:tc>
      </w:tr>
      <w:tr w14:paraId="0779964A" w14:textId="77777777" w:rsidTr="00F95367">
        <w:tblPrEx>
          <w:tblW w:w="10283" w:type="dxa"/>
          <w:tblInd w:w="-23" w:type="dxa"/>
          <w:tblLook w:val="04A0"/>
        </w:tblPrEx>
        <w:tc>
          <w:tcPr>
            <w:tcW w:w="1458" w:type="dxa"/>
            <w:shd w:val="clear" w:color="auto" w:fill="FFFFFF"/>
          </w:tcPr>
          <w:p w:rsidR="00835549" w:rsidRPr="00BB7BF9" w:rsidP="00835549" w14:paraId="3201E9D0" w14:textId="77777777">
            <w:pPr>
              <w:widowControl w:val="0"/>
              <w:autoSpaceDE w:val="0"/>
              <w:autoSpaceDN w:val="0"/>
              <w:adjustRightInd w:val="0"/>
              <w:jc w:val="center"/>
              <w:rPr>
                <w:rFonts w:ascii="Calibri" w:hAnsi="Calibri"/>
                <w:b w:val="0"/>
                <w:bCs w:val="0"/>
              </w:rPr>
            </w:pPr>
            <w:r w:rsidRPr="00BB7BF9">
              <w:rPr>
                <w:rFonts w:ascii="Calibri" w:hAnsi="Calibri"/>
                <w:b w:val="0"/>
                <w:bCs w:val="0"/>
              </w:rPr>
              <w:t>1</w:t>
            </w:r>
          </w:p>
        </w:tc>
        <w:tc>
          <w:tcPr>
            <w:tcW w:w="8825" w:type="dxa"/>
            <w:shd w:val="clear" w:color="auto" w:fill="FFFFFF"/>
          </w:tcPr>
          <w:p w:rsidR="00835549" w:rsidRPr="00835549" w:rsidP="00835549" w14:paraId="0E73B1D3" w14:textId="77777777">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The Title V Information System (TVIS) will prepopulate the Federal Title V allocation from the SF 424 (Item 18a).</w:t>
            </w:r>
          </w:p>
        </w:tc>
      </w:tr>
      <w:tr w14:paraId="2EE52752" w14:textId="77777777" w:rsidTr="00F95367">
        <w:tblPrEx>
          <w:tblW w:w="10283" w:type="dxa"/>
          <w:tblInd w:w="-23" w:type="dxa"/>
          <w:tblLook w:val="04A0"/>
        </w:tblPrEx>
        <w:tc>
          <w:tcPr>
            <w:tcW w:w="1458" w:type="dxa"/>
            <w:shd w:val="clear" w:color="auto" w:fill="FFFFFF"/>
          </w:tcPr>
          <w:p w:rsidR="00835549" w:rsidRPr="00BB7BF9" w:rsidP="00835549" w14:paraId="5E8755EB" w14:textId="77777777">
            <w:pPr>
              <w:widowControl w:val="0"/>
              <w:autoSpaceDE w:val="0"/>
              <w:autoSpaceDN w:val="0"/>
              <w:adjustRightInd w:val="0"/>
              <w:jc w:val="center"/>
              <w:rPr>
                <w:rFonts w:ascii="Calibri" w:hAnsi="Calibri"/>
                <w:b w:val="0"/>
                <w:bCs w:val="0"/>
              </w:rPr>
            </w:pPr>
            <w:r w:rsidRPr="00BB7BF9">
              <w:rPr>
                <w:rFonts w:ascii="Calibri" w:hAnsi="Calibri"/>
                <w:b w:val="0"/>
                <w:bCs w:val="0"/>
              </w:rPr>
              <w:t>1A</w:t>
            </w:r>
          </w:p>
        </w:tc>
        <w:tc>
          <w:tcPr>
            <w:tcW w:w="8825" w:type="dxa"/>
            <w:shd w:val="clear" w:color="auto" w:fill="FFFFFF"/>
          </w:tcPr>
          <w:p w:rsidR="00835549" w:rsidRPr="00835549" w:rsidP="00835549" w14:paraId="08F80BB0" w14:textId="77777777">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Enter the amount of the Federal allotment for preventive and primary care for children.  The percentage of the total (Line 1) that this amount represents will be calculated by TVIS.</w:t>
            </w:r>
          </w:p>
        </w:tc>
      </w:tr>
      <w:tr w14:paraId="7492D03D" w14:textId="77777777" w:rsidTr="00F95367">
        <w:tblPrEx>
          <w:tblW w:w="10283" w:type="dxa"/>
          <w:tblInd w:w="-23" w:type="dxa"/>
          <w:tblLook w:val="04A0"/>
        </w:tblPrEx>
        <w:tc>
          <w:tcPr>
            <w:tcW w:w="1458" w:type="dxa"/>
            <w:shd w:val="clear" w:color="auto" w:fill="FFFFFF"/>
          </w:tcPr>
          <w:p w:rsidR="00835549" w:rsidRPr="00BB7BF9" w:rsidP="00835549" w14:paraId="28223A19" w14:textId="77777777">
            <w:pPr>
              <w:widowControl w:val="0"/>
              <w:autoSpaceDE w:val="0"/>
              <w:autoSpaceDN w:val="0"/>
              <w:adjustRightInd w:val="0"/>
              <w:jc w:val="center"/>
              <w:rPr>
                <w:b w:val="0"/>
                <w:bCs w:val="0"/>
              </w:rPr>
            </w:pPr>
            <w:r w:rsidRPr="00BB7BF9">
              <w:rPr>
                <w:rFonts w:ascii="Calibri" w:hAnsi="Calibri"/>
                <w:b w:val="0"/>
                <w:bCs w:val="0"/>
              </w:rPr>
              <w:t>1B</w:t>
            </w:r>
          </w:p>
        </w:tc>
        <w:tc>
          <w:tcPr>
            <w:tcW w:w="8825" w:type="dxa"/>
            <w:shd w:val="clear" w:color="auto" w:fill="FFFFFF"/>
          </w:tcPr>
          <w:p w:rsidR="00835549" w:rsidRPr="00835549" w:rsidP="00835549" w14:paraId="441BAB98" w14:textId="77777777">
            <w:pPr>
              <w:widowControl w:val="0"/>
              <w:tabs>
                <w:tab w:val="left" w:pos="11520"/>
              </w:tabs>
              <w:autoSpaceDE w:val="0"/>
              <w:autoSpaceDN w:val="0"/>
              <w:adjustRightInd w:val="0"/>
              <w:jc w:val="both"/>
              <w:rPr>
                <w:rFonts w:ascii="Calibri" w:eastAsia="Times New Roman" w:hAnsi="Calibri" w:cs="Times New Roman"/>
                <w:sz w:val="21"/>
                <w:szCs w:val="21"/>
              </w:rPr>
            </w:pPr>
            <w:r w:rsidRPr="00835549">
              <w:rPr>
                <w:rFonts w:ascii="Calibri" w:eastAsia="Times New Roman" w:hAnsi="Calibri" w:cs="Times New Roman"/>
                <w:sz w:val="21"/>
                <w:szCs w:val="21"/>
              </w:rPr>
              <w:t xml:space="preserve">Enter the amount of the Federal allotment for children with special health care needs. The percentage of the total (Line 1) that this amount represents will be calculated by TVIS. </w:t>
            </w:r>
          </w:p>
        </w:tc>
      </w:tr>
      <w:tr w14:paraId="0BDD1F6F" w14:textId="77777777" w:rsidTr="00F95367">
        <w:tblPrEx>
          <w:tblW w:w="10283" w:type="dxa"/>
          <w:tblInd w:w="-23" w:type="dxa"/>
          <w:tblLook w:val="04A0"/>
        </w:tblPrEx>
        <w:tc>
          <w:tcPr>
            <w:tcW w:w="1458" w:type="dxa"/>
            <w:shd w:val="clear" w:color="auto" w:fill="FFFFFF"/>
          </w:tcPr>
          <w:p w:rsidR="00835549" w:rsidRPr="00BB7BF9" w:rsidP="00835549" w14:paraId="3F4BB530" w14:textId="77777777">
            <w:pPr>
              <w:widowControl w:val="0"/>
              <w:autoSpaceDE w:val="0"/>
              <w:autoSpaceDN w:val="0"/>
              <w:adjustRightInd w:val="0"/>
              <w:jc w:val="center"/>
              <w:rPr>
                <w:b w:val="0"/>
                <w:bCs w:val="0"/>
              </w:rPr>
            </w:pPr>
            <w:r w:rsidRPr="00BB7BF9">
              <w:rPr>
                <w:rFonts w:ascii="Calibri" w:hAnsi="Calibri"/>
                <w:b w:val="0"/>
                <w:bCs w:val="0"/>
              </w:rPr>
              <w:t>1C</w:t>
            </w:r>
          </w:p>
        </w:tc>
        <w:tc>
          <w:tcPr>
            <w:tcW w:w="8825" w:type="dxa"/>
            <w:shd w:val="clear" w:color="auto" w:fill="FFFFFF"/>
          </w:tcPr>
          <w:p w:rsidR="00835549" w:rsidRPr="00835549" w:rsidP="00835549" w14:paraId="5672C42F" w14:textId="77777777">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Enter the amount of the Federal allotment for the administration of the allotment.  The percentage of the total (Line 1) that this amount represents will be calculated by TVIS.</w:t>
            </w:r>
          </w:p>
        </w:tc>
      </w:tr>
      <w:tr w14:paraId="6CC2C9CF" w14:textId="77777777" w:rsidTr="00F95367">
        <w:tblPrEx>
          <w:tblW w:w="10283" w:type="dxa"/>
          <w:tblInd w:w="-23" w:type="dxa"/>
          <w:tblLook w:val="04A0"/>
        </w:tblPrEx>
        <w:tc>
          <w:tcPr>
            <w:tcW w:w="1458" w:type="dxa"/>
            <w:shd w:val="clear" w:color="auto" w:fill="FFFFFF"/>
          </w:tcPr>
          <w:p w:rsidR="00835549" w:rsidRPr="00BB7BF9" w:rsidP="00835549" w14:paraId="3D0BAF6E"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2</w:t>
            </w:r>
          </w:p>
        </w:tc>
        <w:tc>
          <w:tcPr>
            <w:tcW w:w="8825" w:type="dxa"/>
            <w:shd w:val="clear" w:color="auto" w:fill="FFFFFF"/>
          </w:tcPr>
          <w:p w:rsidR="00835549" w:rsidRPr="00835549" w:rsidP="00835549" w14:paraId="0455DB18"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The TVIS will calculate the subtotal of Lines 1A, 1B and 1C.  Please note that Pregnant Women and All Others will not be included in this amount.  </w:t>
            </w:r>
          </w:p>
        </w:tc>
      </w:tr>
      <w:tr w14:paraId="364DA447" w14:textId="77777777" w:rsidTr="00F95367">
        <w:tblPrEx>
          <w:tblW w:w="10283" w:type="dxa"/>
          <w:tblInd w:w="-23" w:type="dxa"/>
          <w:tblLook w:val="04A0"/>
        </w:tblPrEx>
        <w:tc>
          <w:tcPr>
            <w:tcW w:w="1458" w:type="dxa"/>
            <w:shd w:val="clear" w:color="auto" w:fill="FFFFFF"/>
          </w:tcPr>
          <w:p w:rsidR="00835549" w:rsidRPr="00BB7BF9" w:rsidP="00835549" w14:paraId="07C4FCD8"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3</w:t>
            </w:r>
          </w:p>
        </w:tc>
        <w:tc>
          <w:tcPr>
            <w:tcW w:w="8825" w:type="dxa"/>
            <w:shd w:val="clear" w:color="auto" w:fill="FFFFFF"/>
          </w:tcPr>
          <w:p w:rsidR="00835549" w:rsidRPr="00835549" w:rsidP="00835549" w14:paraId="2B249AA6"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The TVIS will prepopulate the amount of your State total funds for the Title V allocation (match) from the SF 424 (Item 18c).  </w:t>
            </w:r>
          </w:p>
        </w:tc>
      </w:tr>
      <w:tr w14:paraId="58609B08" w14:textId="77777777" w:rsidTr="00F95367">
        <w:tblPrEx>
          <w:tblW w:w="10283" w:type="dxa"/>
          <w:tblInd w:w="-23" w:type="dxa"/>
          <w:tblLook w:val="04A0"/>
        </w:tblPrEx>
        <w:tc>
          <w:tcPr>
            <w:tcW w:w="1458" w:type="dxa"/>
            <w:shd w:val="clear" w:color="auto" w:fill="FFFFFF"/>
          </w:tcPr>
          <w:p w:rsidR="00835549" w:rsidRPr="00BB7BF9" w:rsidP="00835549" w14:paraId="5BA406B1"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4</w:t>
            </w:r>
          </w:p>
        </w:tc>
        <w:tc>
          <w:tcPr>
            <w:tcW w:w="8825" w:type="dxa"/>
            <w:shd w:val="clear" w:color="auto" w:fill="FFFFFF"/>
          </w:tcPr>
          <w:p w:rsidR="00835549" w:rsidRPr="00835549" w:rsidP="00835549" w14:paraId="3EA19868"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The TVIS will prepopulate the amount of total MCH dedicated </w:t>
            </w:r>
            <w:r w:rsidRPr="00835549">
              <w:rPr>
                <w:rFonts w:ascii="Calibri" w:eastAsia="Times New Roman" w:hAnsi="Calibri" w:cs="Times New Roman"/>
                <w:i/>
                <w:sz w:val="21"/>
                <w:szCs w:val="21"/>
              </w:rPr>
              <w:t>matching</w:t>
            </w:r>
            <w:r w:rsidRPr="00835549">
              <w:rPr>
                <w:rFonts w:ascii="Calibri" w:eastAsia="Times New Roman" w:hAnsi="Calibri" w:cs="Times New Roman"/>
                <w:sz w:val="21"/>
                <w:szCs w:val="21"/>
              </w:rPr>
              <w:t xml:space="preserve"> funds garnered from local jurisdictions within your State from the SF 424 (Item 18d).  </w:t>
            </w:r>
          </w:p>
        </w:tc>
      </w:tr>
      <w:tr w14:paraId="04FD17A5" w14:textId="77777777" w:rsidTr="00F95367">
        <w:tblPrEx>
          <w:tblW w:w="10283" w:type="dxa"/>
          <w:tblInd w:w="-23" w:type="dxa"/>
          <w:tblLook w:val="04A0"/>
        </w:tblPrEx>
        <w:tc>
          <w:tcPr>
            <w:tcW w:w="1458" w:type="dxa"/>
            <w:shd w:val="clear" w:color="auto" w:fill="FFFFFF"/>
          </w:tcPr>
          <w:p w:rsidR="00835549" w:rsidRPr="00BB7BF9" w:rsidP="00835549" w14:paraId="0D28662A"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5</w:t>
            </w:r>
          </w:p>
        </w:tc>
        <w:tc>
          <w:tcPr>
            <w:tcW w:w="8825" w:type="dxa"/>
            <w:shd w:val="clear" w:color="auto" w:fill="FFFFFF"/>
          </w:tcPr>
          <w:p w:rsidR="00835549" w:rsidRPr="00835549" w:rsidP="00835549" w14:paraId="61E40E15"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The TVIS will prepopulate the total of MCH funds available from other sources such as foundations from the SF 424 (Item 18e).</w:t>
            </w:r>
          </w:p>
        </w:tc>
      </w:tr>
      <w:tr w14:paraId="59717CF9" w14:textId="77777777" w:rsidTr="00F95367">
        <w:tblPrEx>
          <w:tblW w:w="10283" w:type="dxa"/>
          <w:tblInd w:w="-23" w:type="dxa"/>
          <w:tblLook w:val="04A0"/>
        </w:tblPrEx>
        <w:tc>
          <w:tcPr>
            <w:tcW w:w="1458" w:type="dxa"/>
            <w:shd w:val="clear" w:color="auto" w:fill="FFFFFF"/>
          </w:tcPr>
          <w:p w:rsidR="00835549" w:rsidRPr="00BB7BF9" w:rsidP="00835549" w14:paraId="7C80CA83"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6</w:t>
            </w:r>
          </w:p>
        </w:tc>
        <w:tc>
          <w:tcPr>
            <w:tcW w:w="8825" w:type="dxa"/>
            <w:shd w:val="clear" w:color="auto" w:fill="FFFFFF"/>
          </w:tcPr>
          <w:p w:rsidR="00835549" w:rsidRPr="00835549" w:rsidP="00835549" w14:paraId="73E5FEEB"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The TVIS will prepopulate the amount of MCH program income funds collected by your State’s MCH agencies from insurance payments, MEDICAID, HMO’s, etc. from the SF 424 (Item 18f). </w:t>
            </w:r>
          </w:p>
        </w:tc>
      </w:tr>
      <w:tr w14:paraId="778C6FE3" w14:textId="77777777" w:rsidTr="00F95367">
        <w:tblPrEx>
          <w:tblW w:w="10283" w:type="dxa"/>
          <w:tblInd w:w="-23" w:type="dxa"/>
          <w:tblLook w:val="04A0"/>
        </w:tblPrEx>
        <w:tc>
          <w:tcPr>
            <w:tcW w:w="1458" w:type="dxa"/>
            <w:shd w:val="clear" w:color="auto" w:fill="FFFFFF"/>
          </w:tcPr>
          <w:p w:rsidR="00835549" w:rsidRPr="00BB7BF9" w:rsidP="00835549" w14:paraId="71D4432E"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7</w:t>
            </w:r>
          </w:p>
        </w:tc>
        <w:tc>
          <w:tcPr>
            <w:tcW w:w="8825" w:type="dxa"/>
            <w:shd w:val="clear" w:color="auto" w:fill="FFFFFF"/>
          </w:tcPr>
          <w:p w:rsidR="00835549" w:rsidRPr="00835549" w:rsidP="00835549" w14:paraId="77223D09" w14:textId="77777777">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The TVIS will calculate the sum total of Lines 3, 4, 5, and 6 for the total of your State match and overmatch.</w:t>
            </w:r>
          </w:p>
        </w:tc>
      </w:tr>
      <w:tr w14:paraId="63F0E770" w14:textId="77777777" w:rsidTr="00F95367">
        <w:tblPrEx>
          <w:tblW w:w="10283" w:type="dxa"/>
          <w:tblInd w:w="-23" w:type="dxa"/>
          <w:tblLook w:val="04A0"/>
        </w:tblPrEx>
        <w:tc>
          <w:tcPr>
            <w:tcW w:w="1458" w:type="dxa"/>
            <w:shd w:val="clear" w:color="auto" w:fill="FFFFFF"/>
          </w:tcPr>
          <w:p w:rsidR="00835549" w:rsidRPr="00BB7BF9" w:rsidP="00835549" w14:paraId="61AD4DC6"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7A</w:t>
            </w:r>
          </w:p>
        </w:tc>
        <w:tc>
          <w:tcPr>
            <w:tcW w:w="8825" w:type="dxa"/>
            <w:shd w:val="clear" w:color="auto" w:fill="FFFFFF"/>
          </w:tcPr>
          <w:p w:rsidR="00835549" w:rsidRPr="00835549" w:rsidP="00835549" w14:paraId="508D9DF0"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The TVIS will prepopulate your State’s FY 1989 Maintenance of Effort amount.</w:t>
            </w:r>
          </w:p>
        </w:tc>
      </w:tr>
      <w:tr w14:paraId="4A580A08" w14:textId="77777777" w:rsidTr="00F95367">
        <w:tblPrEx>
          <w:tblW w:w="10283" w:type="dxa"/>
          <w:tblInd w:w="-23" w:type="dxa"/>
          <w:tblLook w:val="04A0"/>
        </w:tblPrEx>
        <w:tc>
          <w:tcPr>
            <w:tcW w:w="1458" w:type="dxa"/>
            <w:shd w:val="clear" w:color="auto" w:fill="FFFFFF"/>
          </w:tcPr>
          <w:p w:rsidR="00835549" w:rsidRPr="00BB7BF9" w:rsidP="00835549" w14:paraId="2BEB9911"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8</w:t>
            </w:r>
          </w:p>
        </w:tc>
        <w:tc>
          <w:tcPr>
            <w:tcW w:w="8825" w:type="dxa"/>
            <w:shd w:val="clear" w:color="auto" w:fill="FFFFFF"/>
          </w:tcPr>
          <w:p w:rsidR="00835549" w:rsidRPr="00835549" w:rsidP="00835549" w14:paraId="085BF1CD"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The TVIS will calculate the total for Lines 1 and 7.  This amount is the “Federal-State Title V Block Grant Partnership.”</w:t>
            </w:r>
          </w:p>
        </w:tc>
      </w:tr>
      <w:tr w14:paraId="08A35E95" w14:textId="77777777" w:rsidTr="00F95367">
        <w:tblPrEx>
          <w:tblW w:w="10283" w:type="dxa"/>
          <w:tblInd w:w="-23" w:type="dxa"/>
          <w:tblLook w:val="04A0"/>
        </w:tblPrEx>
        <w:trPr>
          <w:trHeight w:val="900"/>
        </w:trPr>
        <w:tc>
          <w:tcPr>
            <w:tcW w:w="1458" w:type="dxa"/>
            <w:shd w:val="clear" w:color="auto" w:fill="FFFFFF"/>
          </w:tcPr>
          <w:p w:rsidR="00835549" w:rsidRPr="00BB7BF9" w:rsidP="00835549" w14:paraId="2E85B677"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9</w:t>
            </w:r>
          </w:p>
        </w:tc>
        <w:tc>
          <w:tcPr>
            <w:tcW w:w="8825" w:type="dxa"/>
            <w:shd w:val="clear" w:color="auto" w:fill="FFFFFF"/>
          </w:tcPr>
          <w:p w:rsidR="00835549" w:rsidRPr="00835549" w:rsidP="00835549" w14:paraId="5AB5B9BD"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Use the respective drop-down menus in TVIS to select all Federal funding award programs planned to be received by the State MCH program </w:t>
            </w:r>
            <w:r w:rsidRPr="00835549">
              <w:rPr>
                <w:rFonts w:ascii="Calibri" w:eastAsia="Times New Roman" w:hAnsi="Calibri" w:cs="Times New Roman"/>
                <w:sz w:val="21"/>
                <w:szCs w:val="21"/>
                <w:u w:val="single"/>
              </w:rPr>
              <w:t>other</w:t>
            </w:r>
            <w:r w:rsidRPr="00835549">
              <w:rPr>
                <w:rFonts w:ascii="Calibri" w:eastAsia="Times New Roman" w:hAnsi="Calibri" w:cs="Times New Roman"/>
                <w:sz w:val="21"/>
                <w:szCs w:val="21"/>
              </w:rPr>
              <w:t xml:space="preserve"> than the Title V Block Grant that are directly under the control of the Title V Program Administrator and enter planned amounts.  </w:t>
            </w:r>
          </w:p>
        </w:tc>
      </w:tr>
      <w:tr w14:paraId="0169EB59" w14:textId="77777777" w:rsidTr="00F95367">
        <w:tblPrEx>
          <w:tblW w:w="10283" w:type="dxa"/>
          <w:tblInd w:w="-23" w:type="dxa"/>
          <w:tblLook w:val="04A0"/>
        </w:tblPrEx>
        <w:tc>
          <w:tcPr>
            <w:tcW w:w="1458" w:type="dxa"/>
            <w:shd w:val="clear" w:color="auto" w:fill="FFFFFF"/>
          </w:tcPr>
          <w:p w:rsidR="00835549" w:rsidRPr="00BB7BF9" w:rsidP="00835549" w14:paraId="7E702236"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10</w:t>
            </w:r>
          </w:p>
        </w:tc>
        <w:tc>
          <w:tcPr>
            <w:tcW w:w="8825" w:type="dxa"/>
            <w:shd w:val="clear" w:color="auto" w:fill="FFFFFF"/>
          </w:tcPr>
          <w:p w:rsidR="00835549" w:rsidRPr="00835549" w:rsidP="00835549" w14:paraId="2EDD78A4"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The TVIS will calculate the sum of all lines in item 9.  </w:t>
            </w:r>
          </w:p>
        </w:tc>
      </w:tr>
      <w:tr w14:paraId="30EEF398" w14:textId="77777777" w:rsidTr="00F95367">
        <w:tblPrEx>
          <w:tblW w:w="10283" w:type="dxa"/>
          <w:tblInd w:w="-23" w:type="dxa"/>
          <w:tblLook w:val="04A0"/>
        </w:tblPrEx>
        <w:tc>
          <w:tcPr>
            <w:tcW w:w="1458" w:type="dxa"/>
            <w:shd w:val="clear" w:color="auto" w:fill="FFFFFF"/>
          </w:tcPr>
          <w:p w:rsidR="00835549" w:rsidRPr="00BB7BF9" w:rsidP="00835549" w14:paraId="5776588C" w14:textId="77777777">
            <w:pPr>
              <w:widowControl w:val="0"/>
              <w:shd w:val="clear" w:color="auto" w:fill="FFFFFF"/>
              <w:autoSpaceDE w:val="0"/>
              <w:autoSpaceDN w:val="0"/>
              <w:adjustRightInd w:val="0"/>
              <w:jc w:val="center"/>
              <w:rPr>
                <w:rFonts w:ascii="Calibri" w:hAnsi="Calibri"/>
                <w:b w:val="0"/>
                <w:bCs w:val="0"/>
              </w:rPr>
            </w:pPr>
            <w:r w:rsidRPr="00BB7BF9">
              <w:rPr>
                <w:rFonts w:ascii="Calibri" w:hAnsi="Calibri"/>
                <w:b w:val="0"/>
                <w:bCs w:val="0"/>
              </w:rPr>
              <w:t>11</w:t>
            </w:r>
          </w:p>
        </w:tc>
        <w:tc>
          <w:tcPr>
            <w:tcW w:w="8825" w:type="dxa"/>
            <w:shd w:val="clear" w:color="auto" w:fill="FFFFFF"/>
          </w:tcPr>
          <w:p w:rsidR="00835549" w:rsidRPr="00835549" w:rsidP="00835549" w14:paraId="722FDAEF" w14:textId="77777777">
            <w:pPr>
              <w:widowControl w:val="0"/>
              <w:shd w:val="clear" w:color="auto" w:fill="FFFFFF"/>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The TVIS will calculate the sum of Lines 8 and 10.  This amount is the total of all MCH funds administered by your State’s MCH program.</w:t>
            </w:r>
          </w:p>
        </w:tc>
      </w:tr>
    </w:tbl>
    <w:p w:rsidR="00835549" w:rsidRPr="00835549" w:rsidP="00835549" w14:paraId="5A03CFEE" w14:textId="77777777">
      <w:pPr>
        <w:widowControl w:val="0"/>
        <w:autoSpaceDE w:val="0"/>
        <w:autoSpaceDN w:val="0"/>
        <w:adjustRightInd w:val="0"/>
        <w:spacing w:after="0" w:line="240" w:lineRule="auto"/>
        <w:rPr>
          <w:rFonts w:ascii="Calibri" w:eastAsia="Times New Roman" w:hAnsi="Calibri" w:cs="Times New Roman"/>
          <w:sz w:val="18"/>
          <w:szCs w:val="18"/>
        </w:rPr>
      </w:pPr>
    </w:p>
    <w:tbl>
      <w:tblPr>
        <w:tblStyle w:val="LightGrid-Accent11"/>
        <w:tblCaption w:val="Form 2 Instructions - Annual Report Expended"/>
        <w:tblW w:w="10270" w:type="dxa"/>
        <w:tblInd w:w="-10" w:type="dxa"/>
        <w:tblLook w:val="04A0"/>
      </w:tblPr>
      <w:tblGrid>
        <w:gridCol w:w="1530"/>
        <w:gridCol w:w="8740"/>
      </w:tblGrid>
      <w:tr w14:paraId="77EC9A99" w14:textId="77777777" w:rsidTr="00F95367">
        <w:tblPrEx>
          <w:tblW w:w="10270" w:type="dxa"/>
          <w:tblInd w:w="-10" w:type="dxa"/>
          <w:tblLook w:val="04A0"/>
        </w:tblPrEx>
        <w:trPr>
          <w:tblHeader/>
        </w:trPr>
        <w:tc>
          <w:tcPr>
            <w:tcW w:w="1530" w:type="dxa"/>
            <w:tcBorders>
              <w:left w:val="single" w:sz="4" w:space="0" w:color="82B0E4"/>
              <w:bottom w:val="single" w:sz="4" w:space="0" w:color="82B0E4"/>
              <w:right w:val="single" w:sz="4" w:space="0" w:color="82B0E4"/>
            </w:tcBorders>
            <w:shd w:val="clear" w:color="auto" w:fill="C7E2FA"/>
          </w:tcPr>
          <w:p w:rsidR="00835549" w:rsidRPr="00835549" w:rsidP="00835549" w14:paraId="5F4CC2C3" w14:textId="77777777">
            <w:pPr>
              <w:widowControl w:val="0"/>
              <w:autoSpaceDE w:val="0"/>
              <w:autoSpaceDN w:val="0"/>
              <w:adjustRightInd w:val="0"/>
              <w:jc w:val="center"/>
              <w:rPr>
                <w:smallCaps/>
                <w:spacing w:val="5"/>
              </w:rPr>
            </w:pPr>
            <w:r w:rsidRPr="00835549">
              <w:rPr>
                <w:smallCaps/>
                <w:spacing w:val="5"/>
              </w:rPr>
              <w:t>Line Number</w:t>
            </w:r>
          </w:p>
        </w:tc>
        <w:tc>
          <w:tcPr>
            <w:tcW w:w="8740" w:type="dxa"/>
            <w:tcBorders>
              <w:left w:val="single" w:sz="4" w:space="0" w:color="82B0E4"/>
              <w:bottom w:val="single" w:sz="4" w:space="0" w:color="82B0E4"/>
            </w:tcBorders>
            <w:shd w:val="clear" w:color="auto" w:fill="C7E2FA"/>
          </w:tcPr>
          <w:p w:rsidR="00835549" w:rsidRPr="00835549" w:rsidP="00835549" w14:paraId="1ED8A2DC" w14:textId="77777777">
            <w:pPr>
              <w:widowControl w:val="0"/>
              <w:autoSpaceDE w:val="0"/>
              <w:autoSpaceDN w:val="0"/>
              <w:adjustRightInd w:val="0"/>
              <w:jc w:val="center"/>
              <w:rPr>
                <w:smallCaps/>
                <w:spacing w:val="5"/>
              </w:rPr>
            </w:pPr>
            <w:r w:rsidRPr="00835549">
              <w:rPr>
                <w:smallCaps/>
                <w:spacing w:val="5"/>
              </w:rPr>
              <w:t>Instructions for Annual Report Expended</w:t>
            </w:r>
          </w:p>
        </w:tc>
      </w:tr>
      <w:tr w14:paraId="56750FD8" w14:textId="77777777" w:rsidTr="00F95367">
        <w:tblPrEx>
          <w:tblW w:w="10270" w:type="dxa"/>
          <w:tblInd w:w="-10" w:type="dxa"/>
          <w:tblLook w:val="04A0"/>
        </w:tblPrEx>
        <w:trPr>
          <w:trHeight w:val="682"/>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4AF3E721"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1</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09F6A719"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Federal Title V allocation received.  Note: TVIS will display the original budgeted amounts for reference.</w:t>
            </w:r>
          </w:p>
        </w:tc>
      </w:tr>
      <w:tr w14:paraId="3ADE324A" w14:textId="77777777" w:rsidTr="00F95367">
        <w:tblPrEx>
          <w:tblW w:w="10270" w:type="dxa"/>
          <w:tblInd w:w="-10" w:type="dxa"/>
          <w:tblLook w:val="04A0"/>
        </w:tblPrEx>
        <w:trPr>
          <w:trHeight w:val="63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63EDC049"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1A</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32F6A329"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amount of the Federal allotment for preventive and primary care for children.  The percentage of the total (Line 1) that this amount represents will be calculated by TVIS.</w:t>
            </w:r>
          </w:p>
        </w:tc>
      </w:tr>
      <w:tr w14:paraId="18BCBF06" w14:textId="77777777" w:rsidTr="00F95367">
        <w:tblPrEx>
          <w:tblW w:w="10270" w:type="dxa"/>
          <w:tblInd w:w="-10" w:type="dxa"/>
          <w:tblLook w:val="04A0"/>
        </w:tblPrEx>
        <w:trPr>
          <w:trHeight w:val="63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793C04EA"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1B</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0E958284"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amount of the Federal allotment for children with special health care needs. The percentage of the total (Line 1) that this amount represents will be calculated by TVIS.</w:t>
            </w:r>
          </w:p>
        </w:tc>
      </w:tr>
      <w:tr w14:paraId="176CD0B5" w14:textId="77777777" w:rsidTr="00F95367">
        <w:tblPrEx>
          <w:tblW w:w="10270" w:type="dxa"/>
          <w:tblInd w:w="-10" w:type="dxa"/>
          <w:tblLook w:val="04A0"/>
        </w:tblPrEx>
        <w:trPr>
          <w:trHeight w:val="639"/>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1BF8FE15"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1C</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3A38283F"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amount of the Federal allotment for the administration of the allotment.  The percentage of the total (Line 1) that this amount represents will be calculated by TVIS.</w:t>
            </w:r>
          </w:p>
        </w:tc>
      </w:tr>
      <w:tr w14:paraId="5E3033C2" w14:textId="77777777" w:rsidTr="00F95367">
        <w:tblPrEx>
          <w:tblW w:w="10270" w:type="dxa"/>
          <w:tblInd w:w="-10" w:type="dxa"/>
          <w:tblLook w:val="04A0"/>
        </w:tblPrEx>
        <w:trPr>
          <w:trHeight w:val="621"/>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448F5EBC"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2</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4B3227DD"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calculate the subtotal of Lines 1A, 1B and 1C.  Please note that Pregnant Women and All Others will not be included in this amount.</w:t>
            </w:r>
          </w:p>
        </w:tc>
      </w:tr>
      <w:tr w14:paraId="181C7851" w14:textId="77777777" w:rsidTr="00F95367">
        <w:tblPrEx>
          <w:tblW w:w="10270" w:type="dxa"/>
          <w:tblInd w:w="-10" w:type="dxa"/>
          <w:tblLook w:val="04A0"/>
        </w:tblPrEx>
        <w:trPr>
          <w:trHeight w:val="36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7A3E7795"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3</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497E94BA"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amount of your State total funds for the Title V allocation (match).</w:t>
            </w:r>
          </w:p>
        </w:tc>
      </w:tr>
      <w:tr w14:paraId="79FB68DC" w14:textId="77777777" w:rsidTr="00F95367">
        <w:tblPrEx>
          <w:tblW w:w="10270" w:type="dxa"/>
          <w:tblInd w:w="-10" w:type="dxa"/>
          <w:tblLook w:val="04A0"/>
        </w:tblPrEx>
        <w:trPr>
          <w:trHeight w:val="63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17407F9D"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4</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206C68C1"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amount of total MCH dedicated matching funds garnered from local jurisdictions within your State.</w:t>
            </w:r>
          </w:p>
        </w:tc>
      </w:tr>
      <w:tr w14:paraId="4E8D6CDE" w14:textId="77777777" w:rsidTr="00F95367">
        <w:tblPrEx>
          <w:tblW w:w="10270" w:type="dxa"/>
          <w:tblInd w:w="-10" w:type="dxa"/>
          <w:tblLook w:val="04A0"/>
        </w:tblPrEx>
        <w:trPr>
          <w:trHeight w:val="36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3CF2BB54"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5</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470965A6" w14:textId="743CAB2A">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 xml:space="preserve">Enter the total of MCH funds available from other </w:t>
            </w:r>
            <w:r w:rsidR="00A73E51">
              <w:rPr>
                <w:rFonts w:ascii="Calibri" w:eastAsia="Times New Roman" w:hAnsi="Calibri" w:cs="Calibri"/>
                <w:sz w:val="21"/>
                <w:szCs w:val="21"/>
              </w:rPr>
              <w:t xml:space="preserve">private </w:t>
            </w:r>
            <w:r w:rsidRPr="00835549">
              <w:rPr>
                <w:rFonts w:ascii="Calibri" w:eastAsia="Times New Roman" w:hAnsi="Calibri" w:cs="Calibri"/>
                <w:sz w:val="21"/>
                <w:szCs w:val="21"/>
              </w:rPr>
              <w:t>sources such as foundations.</w:t>
            </w:r>
          </w:p>
        </w:tc>
      </w:tr>
      <w:tr w14:paraId="31FF6FFD" w14:textId="77777777" w:rsidTr="00F95367">
        <w:tblPrEx>
          <w:tblW w:w="10270" w:type="dxa"/>
          <w:tblInd w:w="-10" w:type="dxa"/>
          <w:tblLook w:val="04A0"/>
        </w:tblPrEx>
        <w:trPr>
          <w:trHeight w:val="63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22965924"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6</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7CE68168"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Enter the amount of MCH program income funds collected by your State’s MCH agencies from insurance payments, MEDICAID, HMO’s, etc..</w:t>
            </w:r>
          </w:p>
        </w:tc>
      </w:tr>
      <w:tr w14:paraId="620D3C4D" w14:textId="77777777" w:rsidTr="00F95367">
        <w:tblPrEx>
          <w:tblW w:w="10270" w:type="dxa"/>
          <w:tblInd w:w="-10" w:type="dxa"/>
          <w:tblLook w:val="04A0"/>
        </w:tblPrEx>
        <w:trPr>
          <w:trHeight w:val="63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2F780478"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7</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2A5034FB"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calculate the sum total of Lines 3, 4, 5, and 6 for the total of your State match and overmatch.</w:t>
            </w:r>
          </w:p>
        </w:tc>
      </w:tr>
      <w:tr w14:paraId="35463F96" w14:textId="77777777" w:rsidTr="00F95367">
        <w:tblPrEx>
          <w:tblW w:w="10270" w:type="dxa"/>
          <w:tblInd w:w="-10" w:type="dxa"/>
          <w:tblLook w:val="04A0"/>
        </w:tblPrEx>
        <w:trPr>
          <w:trHeight w:val="459"/>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30CF3BE0"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7A</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1938DB6A"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prepopulate your State’s FY 1989 Maintenance of Effort amount.</w:t>
            </w:r>
          </w:p>
        </w:tc>
      </w:tr>
      <w:tr w14:paraId="0BF80C82" w14:textId="77777777" w:rsidTr="00F95367">
        <w:tblPrEx>
          <w:tblW w:w="10270" w:type="dxa"/>
          <w:tblInd w:w="-10" w:type="dxa"/>
          <w:tblLook w:val="04A0"/>
        </w:tblPrEx>
        <w:trPr>
          <w:trHeight w:val="612"/>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63021B4E"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8</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62DE79EB"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calculate the total for Lines 1 and 7.  This amount is the “Federal-State Title V Block Grant Partnership”</w:t>
            </w:r>
          </w:p>
        </w:tc>
      </w:tr>
      <w:tr w14:paraId="126BDBB1" w14:textId="77777777" w:rsidTr="00F95367">
        <w:tblPrEx>
          <w:tblW w:w="10270" w:type="dxa"/>
          <w:tblInd w:w="-10" w:type="dxa"/>
          <w:tblLook w:val="04A0"/>
        </w:tblPrEx>
        <w:trPr>
          <w:trHeight w:val="115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46048C6D"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9</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378C0A17"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prepopulate programs and amounts.  Adjust the amounts to reflect actuals expended during the budget period.  Use field and form notes for any major changes to awards from what had been projected to be received.  For Federal awards budgeted or received that are not included in the menu in TVIS, select “Other” and enter the appropriate information.</w:t>
            </w:r>
          </w:p>
        </w:tc>
      </w:tr>
      <w:tr w14:paraId="00F4907F" w14:textId="77777777" w:rsidTr="00F95367">
        <w:tblPrEx>
          <w:tblW w:w="10270" w:type="dxa"/>
          <w:tblInd w:w="-10" w:type="dxa"/>
          <w:tblLook w:val="04A0"/>
        </w:tblPrEx>
        <w:trPr>
          <w:trHeight w:val="360"/>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4ED7C5C7"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10</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46CB5123"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calculate the sum of all lines in item 9.</w:t>
            </w:r>
          </w:p>
        </w:tc>
      </w:tr>
      <w:tr w14:paraId="00DA9072" w14:textId="77777777" w:rsidTr="00F95367">
        <w:tblPrEx>
          <w:tblW w:w="10270" w:type="dxa"/>
          <w:tblInd w:w="-10" w:type="dxa"/>
          <w:tblLook w:val="04A0"/>
        </w:tblPrEx>
        <w:trPr>
          <w:trHeight w:val="639"/>
        </w:trPr>
        <w:tc>
          <w:tcPr>
            <w:tcW w:w="1530" w:type="dxa"/>
            <w:tcBorders>
              <w:top w:val="single" w:sz="4" w:space="0" w:color="82B0E4"/>
              <w:left w:val="single" w:sz="4" w:space="0" w:color="82B0E4"/>
              <w:bottom w:val="single" w:sz="4" w:space="0" w:color="82B0E4"/>
              <w:right w:val="single" w:sz="4" w:space="0" w:color="82B0E4"/>
            </w:tcBorders>
            <w:shd w:val="clear" w:color="auto" w:fill="FFFFFF"/>
          </w:tcPr>
          <w:p w:rsidR="00835549" w:rsidRPr="00BB7BF9" w:rsidP="00835549" w14:paraId="41581760" w14:textId="77777777">
            <w:pPr>
              <w:widowControl w:val="0"/>
              <w:shd w:val="clear" w:color="auto" w:fill="FFFFFF"/>
              <w:autoSpaceDE w:val="0"/>
              <w:autoSpaceDN w:val="0"/>
              <w:adjustRightInd w:val="0"/>
              <w:jc w:val="center"/>
              <w:rPr>
                <w:rFonts w:ascii="Calibri" w:hAnsi="Calibri" w:cs="Calibri"/>
                <w:b w:val="0"/>
                <w:bCs w:val="0"/>
              </w:rPr>
            </w:pPr>
            <w:r w:rsidRPr="00BB7BF9">
              <w:rPr>
                <w:rFonts w:ascii="Calibri" w:hAnsi="Calibri" w:cs="Calibri"/>
                <w:b w:val="0"/>
                <w:bCs w:val="0"/>
              </w:rPr>
              <w:t>11</w:t>
            </w:r>
          </w:p>
        </w:tc>
        <w:tc>
          <w:tcPr>
            <w:tcW w:w="8740"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6B85A367" w14:textId="77777777">
            <w:pPr>
              <w:widowControl w:val="0"/>
              <w:shd w:val="clear" w:color="auto" w:fill="FFFFFF"/>
              <w:autoSpaceDE w:val="0"/>
              <w:autoSpaceDN w:val="0"/>
              <w:adjustRightInd w:val="0"/>
              <w:rPr>
                <w:rFonts w:ascii="Calibri" w:eastAsia="Times New Roman" w:hAnsi="Calibri" w:cs="Calibri"/>
                <w:sz w:val="21"/>
                <w:szCs w:val="21"/>
              </w:rPr>
            </w:pPr>
            <w:r w:rsidRPr="00835549">
              <w:rPr>
                <w:rFonts w:ascii="Calibri" w:eastAsia="Times New Roman" w:hAnsi="Calibri" w:cs="Calibri"/>
                <w:sz w:val="21"/>
                <w:szCs w:val="21"/>
              </w:rPr>
              <w:t>The TVIS will calculate the sum of Lines 8 and 10.  This amount is the total of all MCH funds administered by your State’s MCH program.</w:t>
            </w:r>
          </w:p>
        </w:tc>
      </w:tr>
    </w:tbl>
    <w:p w:rsidR="00835549" w:rsidRPr="00835549" w:rsidP="00835549" w14:paraId="5BE419CA" w14:textId="77777777">
      <w:pPr>
        <w:widowControl w:val="0"/>
        <w:autoSpaceDE w:val="0"/>
        <w:autoSpaceDN w:val="0"/>
        <w:adjustRightInd w:val="0"/>
        <w:spacing w:after="0" w:line="240" w:lineRule="auto"/>
        <w:rPr>
          <w:rFonts w:ascii="Calibri" w:eastAsia="Times New Roman" w:hAnsi="Calibri" w:cs="Times New Roman"/>
          <w:sz w:val="18"/>
          <w:szCs w:val="18"/>
        </w:rPr>
      </w:pPr>
    </w:p>
    <w:p w:rsidR="00835549" w:rsidRPr="00835549" w:rsidP="00835549" w14:paraId="58BE32F3" w14:textId="77777777">
      <w:pPr>
        <w:widowControl w:val="0"/>
        <w:autoSpaceDE w:val="0"/>
        <w:autoSpaceDN w:val="0"/>
        <w:adjustRightInd w:val="0"/>
        <w:spacing w:after="0" w:line="240" w:lineRule="auto"/>
        <w:rPr>
          <w:rFonts w:ascii="Calibri" w:eastAsia="Times New Roman" w:hAnsi="Calibri" w:cs="Times New Roman"/>
          <w:sz w:val="18"/>
          <w:szCs w:val="18"/>
        </w:rPr>
      </w:pPr>
    </w:p>
    <w:p w:rsidR="00835549" w:rsidRPr="00835549" w:rsidP="00835549" w14:paraId="13B56E0B" w14:textId="77777777">
      <w:pPr>
        <w:widowControl w:val="0"/>
        <w:autoSpaceDE w:val="0"/>
        <w:autoSpaceDN w:val="0"/>
        <w:adjustRightInd w:val="0"/>
        <w:spacing w:after="0" w:line="240" w:lineRule="auto"/>
        <w:rPr>
          <w:rFonts w:ascii="Calibri" w:eastAsia="Times New Roman" w:hAnsi="Calibri" w:cs="Times New Roman"/>
          <w:sz w:val="18"/>
          <w:szCs w:val="18"/>
        </w:rPr>
      </w:pPr>
    </w:p>
    <w:p w:rsidR="00835549" w:rsidRPr="00835549" w:rsidP="00835549" w14:paraId="324B66B3" w14:textId="77777777">
      <w:pPr>
        <w:widowControl w:val="0"/>
        <w:autoSpaceDE w:val="0"/>
        <w:autoSpaceDN w:val="0"/>
        <w:adjustRightInd w:val="0"/>
        <w:spacing w:after="0" w:line="240" w:lineRule="auto"/>
        <w:rPr>
          <w:rFonts w:ascii="Calibri" w:eastAsia="Times New Roman" w:hAnsi="Calibri" w:cs="Times New Roman"/>
          <w:sz w:val="18"/>
          <w:szCs w:val="18"/>
        </w:rPr>
        <w:sectPr w:rsidSect="00CE6783">
          <w:pgSz w:w="12240" w:h="15840"/>
          <w:pgMar w:top="1152" w:right="1152" w:bottom="1152" w:left="1152" w:header="144" w:footer="144" w:gutter="0"/>
          <w:cols w:space="720"/>
          <w:docGrid w:linePitch="360"/>
        </w:sectPr>
      </w:pPr>
    </w:p>
    <w:p w:rsidR="00835549" w:rsidRPr="00835549" w:rsidP="00BE17F8" w14:paraId="1E2D81FC" w14:textId="08A13FC7">
      <w:pPr>
        <w:pStyle w:val="Heading2"/>
        <w:numPr>
          <w:ilvl w:val="0"/>
          <w:numId w:val="0"/>
        </w:numPr>
        <w:jc w:val="center"/>
        <w:rPr>
          <w:rFonts w:eastAsia="Times New Roman"/>
        </w:rPr>
      </w:pPr>
      <w:bookmarkStart w:id="186" w:name="_Toc189034824"/>
      <w:bookmarkStart w:id="187" w:name="_Toc196304345"/>
      <w:r w:rsidRPr="00835549">
        <w:rPr>
          <w:rFonts w:eastAsia="Times New Roman"/>
        </w:rPr>
        <w:t>FORM 3a</w:t>
      </w:r>
      <w:r w:rsidR="00BE17F8">
        <w:rPr>
          <w:rFonts w:eastAsia="Times New Roman"/>
        </w:rPr>
        <w:t xml:space="preserve"> - </w:t>
      </w:r>
      <w:r w:rsidRPr="00835549">
        <w:rPr>
          <w:rFonts w:eastAsia="Times New Roman"/>
        </w:rPr>
        <w:t>BUDGET AND EXPENDITURE DETAILS BY TYPES OF INDIVIDUALS SERVED</w:t>
      </w:r>
      <w:bookmarkEnd w:id="186"/>
      <w:bookmarkEnd w:id="187"/>
    </w:p>
    <w:p w:rsidR="00835549" w:rsidRPr="00835549" w:rsidP="00835549" w14:paraId="52E06FD2" w14:textId="074648B6">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 xml:space="preserve"> [Section 506(a)(2)(A)(iv), Section 505(a)(2)(A</w:t>
      </w:r>
      <w:r w:rsidR="00BB3098">
        <w:rPr>
          <w:rFonts w:ascii="Cambria" w:eastAsia="Times New Roman" w:hAnsi="Cambria" w:cs="Times New Roman"/>
          <w:b/>
        </w:rPr>
        <w:t>)</w:t>
      </w:r>
      <w:r w:rsidRPr="00835549">
        <w:rPr>
          <w:rFonts w:ascii="Cambria" w:eastAsia="Times New Roman" w:hAnsi="Cambria" w:cs="Times New Roman"/>
          <w:b/>
        </w:rPr>
        <w:t>-</w:t>
      </w:r>
      <w:r w:rsidR="00BB3098">
        <w:rPr>
          <w:rFonts w:ascii="Cambria" w:eastAsia="Times New Roman" w:hAnsi="Cambria" w:cs="Times New Roman"/>
          <w:b/>
        </w:rPr>
        <w:t>(</w:t>
      </w:r>
      <w:r w:rsidRPr="00835549">
        <w:rPr>
          <w:rFonts w:ascii="Cambria" w:eastAsia="Times New Roman" w:hAnsi="Cambria" w:cs="Times New Roman"/>
          <w:b/>
        </w:rPr>
        <w:t>B) and Section 506(a)(1)(A</w:t>
      </w:r>
      <w:r w:rsidR="00BB3098">
        <w:rPr>
          <w:rFonts w:ascii="Cambria" w:eastAsia="Times New Roman" w:hAnsi="Cambria" w:cs="Times New Roman"/>
          <w:b/>
        </w:rPr>
        <w:t>)</w:t>
      </w:r>
      <w:r w:rsidRPr="00835549">
        <w:rPr>
          <w:rFonts w:ascii="Cambria" w:eastAsia="Times New Roman" w:hAnsi="Cambria" w:cs="Times New Roman"/>
          <w:b/>
        </w:rPr>
        <w:t>-</w:t>
      </w:r>
      <w:r w:rsidR="00BB3098">
        <w:rPr>
          <w:rFonts w:ascii="Cambria" w:eastAsia="Times New Roman" w:hAnsi="Cambria" w:cs="Times New Roman"/>
          <w:b/>
        </w:rPr>
        <w:t>(</w:t>
      </w:r>
      <w:r w:rsidRPr="00835549">
        <w:rPr>
          <w:rFonts w:ascii="Cambria" w:eastAsia="Times New Roman" w:hAnsi="Cambria" w:cs="Times New Roman"/>
          <w:b/>
        </w:rPr>
        <w:t>D)]</w:t>
      </w:r>
    </w:p>
    <w:p w:rsidR="00835549" w:rsidRPr="00835549" w:rsidP="00835549" w14:paraId="072EABE0" w14:textId="77777777">
      <w:pPr>
        <w:widowControl w:val="0"/>
        <w:autoSpaceDE w:val="0"/>
        <w:autoSpaceDN w:val="0"/>
        <w:adjustRightInd w:val="0"/>
        <w:spacing w:after="0" w:line="240" w:lineRule="auto"/>
        <w:jc w:val="center"/>
        <w:rPr>
          <w:rFonts w:ascii="Calibri" w:eastAsia="Times New Roman" w:hAnsi="Calibri" w:cs="Times New Roman"/>
          <w:b/>
        </w:rPr>
      </w:pPr>
    </w:p>
    <w:p w:rsidR="00835549" w:rsidRPr="00835549" w:rsidP="00BE17F8" w14:paraId="06BDCAF3" w14:textId="3BE7F31F">
      <w:pPr>
        <w:widowControl w:val="0"/>
        <w:autoSpaceDE w:val="0"/>
        <w:autoSpaceDN w:val="0"/>
        <w:adjustRightInd w:val="0"/>
        <w:spacing w:after="0" w:line="240" w:lineRule="auto"/>
        <w:rPr>
          <w:rFonts w:ascii="Calibri" w:eastAsia="Times New Roman" w:hAnsi="Calibri" w:cs="Times New Roman"/>
          <w:b/>
        </w:rPr>
      </w:pPr>
    </w:p>
    <w:tbl>
      <w:tblPr>
        <w:tblStyle w:val="TableClassic1"/>
        <w:tblCaption w:val="Table to enter Types of Individuals Served with Federal MCH Block Grant Funding"/>
        <w:tblW w:w="9697" w:type="dxa"/>
        <w:tblInd w:w="288" w:type="dxa"/>
        <w:tblBorders>
          <w:top w:val="none" w:sz="0" w:space="0" w:color="auto"/>
          <w:bottom w:val="none" w:sz="0" w:space="0" w:color="auto"/>
        </w:tblBorders>
        <w:tblLayout w:type="fixed"/>
        <w:tblLook w:val="0020"/>
      </w:tblPr>
      <w:tblGrid>
        <w:gridCol w:w="4207"/>
        <w:gridCol w:w="2880"/>
        <w:gridCol w:w="2610"/>
      </w:tblGrid>
      <w:tr w14:paraId="56309622" w14:textId="77777777" w:rsidTr="002A2FE1">
        <w:tblPrEx>
          <w:tblW w:w="9697" w:type="dxa"/>
          <w:tblInd w:w="288" w:type="dxa"/>
          <w:tblBorders>
            <w:top w:val="none" w:sz="0" w:space="0" w:color="auto"/>
            <w:bottom w:val="none" w:sz="0" w:space="0" w:color="auto"/>
          </w:tblBorders>
          <w:tblLayout w:type="fixed"/>
          <w:tblLook w:val="0020"/>
        </w:tblPrEx>
        <w:trPr>
          <w:trHeight w:val="432"/>
          <w:tblHeader/>
        </w:trPr>
        <w:tc>
          <w:tcPr>
            <w:tcW w:w="9697" w:type="dxa"/>
            <w:gridSpan w:val="3"/>
            <w:vAlign w:val="bottom"/>
          </w:tcPr>
          <w:p w:rsidR="00835549" w:rsidRPr="00172012" w:rsidP="00BE17F8" w14:paraId="3A1F6F7F" w14:textId="77777777">
            <w:pPr>
              <w:tabs>
                <w:tab w:val="left" w:pos="4500"/>
                <w:tab w:val="left" w:pos="8280"/>
              </w:tabs>
              <w:ind w:left="-30"/>
              <w:rPr>
                <w:rFonts w:ascii="Calibri" w:hAnsi="Calibri" w:cs="Calibri"/>
                <w:b/>
                <w:i w:val="0"/>
                <w:iCs w:val="0"/>
              </w:rPr>
            </w:pPr>
            <w:r w:rsidRPr="00172012">
              <w:rPr>
                <w:rFonts w:ascii="Calibri" w:hAnsi="Calibri" w:cs="Calibri"/>
                <w:b/>
                <w:i w:val="0"/>
                <w:iCs w:val="0"/>
              </w:rPr>
              <w:t>I. TYPES OF INDIVIDUALS SERVED</w:t>
            </w:r>
          </w:p>
          <w:p w:rsidR="00835549" w:rsidRPr="00172012" w:rsidP="00BE17F8" w14:paraId="63051CD9" w14:textId="77777777">
            <w:pPr>
              <w:ind w:left="0"/>
              <w:outlineLvl w:val="6"/>
              <w:rPr>
                <w:rFonts w:ascii="Calibri" w:hAnsi="Calibri" w:cs="Calibri"/>
                <w:b/>
                <w:i w:val="0"/>
                <w:iCs w:val="0"/>
                <w:u w:val="single"/>
              </w:rPr>
            </w:pPr>
          </w:p>
        </w:tc>
      </w:tr>
      <w:tr w14:paraId="47617093" w14:textId="77777777" w:rsidTr="002A2FE1">
        <w:tblPrEx>
          <w:tblW w:w="9697" w:type="dxa"/>
          <w:tblInd w:w="288" w:type="dxa"/>
          <w:tblLayout w:type="fixed"/>
          <w:tblLook w:val="0020"/>
        </w:tblPrEx>
        <w:trPr>
          <w:trHeight w:val="432"/>
          <w:tblHeader/>
        </w:trPr>
        <w:tc>
          <w:tcPr>
            <w:tcW w:w="4207" w:type="dxa"/>
            <w:vAlign w:val="bottom"/>
          </w:tcPr>
          <w:p w:rsidR="00835549" w:rsidRPr="00172012" w:rsidP="00835549" w14:paraId="20FC865F" w14:textId="77777777">
            <w:pPr>
              <w:ind w:left="346" w:hanging="346"/>
              <w:rPr>
                <w:b/>
                <w:i w:val="0"/>
                <w:iCs w:val="0"/>
              </w:rPr>
            </w:pPr>
          </w:p>
        </w:tc>
        <w:tc>
          <w:tcPr>
            <w:tcW w:w="2880" w:type="dxa"/>
            <w:vAlign w:val="bottom"/>
          </w:tcPr>
          <w:p w:rsidR="00835549" w:rsidRPr="00172012" w:rsidP="00835549" w14:paraId="12BBB332" w14:textId="77777777">
            <w:pPr>
              <w:ind w:left="18"/>
              <w:jc w:val="center"/>
              <w:outlineLvl w:val="6"/>
              <w:rPr>
                <w:rFonts w:ascii="Calibri" w:hAnsi="Calibri" w:cs="Calibri"/>
                <w:b/>
                <w:i w:val="0"/>
                <w:iCs w:val="0"/>
                <w:sz w:val="22"/>
                <w:szCs w:val="22"/>
                <w:u w:val="single"/>
              </w:rPr>
            </w:pPr>
            <w:r w:rsidRPr="00172012">
              <w:rPr>
                <w:rFonts w:ascii="Calibri" w:hAnsi="Calibri" w:cs="Calibri"/>
                <w:b/>
                <w:i w:val="0"/>
                <w:iCs w:val="0"/>
                <w:sz w:val="22"/>
                <w:szCs w:val="22"/>
              </w:rPr>
              <w:t>FY ____ Application</w:t>
            </w:r>
          </w:p>
        </w:tc>
        <w:tc>
          <w:tcPr>
            <w:tcW w:w="2610" w:type="dxa"/>
            <w:vAlign w:val="bottom"/>
          </w:tcPr>
          <w:p w:rsidR="00835549" w:rsidRPr="00172012" w:rsidP="00835549" w14:paraId="45D63FFC" w14:textId="77777777">
            <w:pPr>
              <w:ind w:left="18"/>
              <w:jc w:val="center"/>
              <w:outlineLvl w:val="6"/>
              <w:rPr>
                <w:rFonts w:ascii="Calibri" w:hAnsi="Calibri" w:cs="Calibri"/>
                <w:b/>
                <w:i w:val="0"/>
                <w:iCs w:val="0"/>
                <w:sz w:val="22"/>
                <w:szCs w:val="22"/>
                <w:u w:val="single"/>
              </w:rPr>
            </w:pPr>
            <w:r w:rsidRPr="00172012">
              <w:rPr>
                <w:rFonts w:ascii="Calibri" w:hAnsi="Calibri" w:cs="Calibri"/>
                <w:b/>
                <w:i w:val="0"/>
                <w:iCs w:val="0"/>
                <w:sz w:val="22"/>
                <w:szCs w:val="22"/>
              </w:rPr>
              <w:t>FY ____ Annual Report</w:t>
            </w:r>
          </w:p>
        </w:tc>
      </w:tr>
      <w:tr w14:paraId="49114691" w14:textId="77777777" w:rsidTr="002A2FE1">
        <w:tblPrEx>
          <w:tblW w:w="9697" w:type="dxa"/>
          <w:tblInd w:w="288" w:type="dxa"/>
          <w:tblLayout w:type="fixed"/>
          <w:tblLook w:val="0020"/>
        </w:tblPrEx>
        <w:trPr>
          <w:trHeight w:val="432"/>
          <w:tblHeader/>
        </w:trPr>
        <w:tc>
          <w:tcPr>
            <w:tcW w:w="4207" w:type="dxa"/>
            <w:shd w:val="clear" w:color="auto" w:fill="C7E2FA"/>
            <w:vAlign w:val="bottom"/>
          </w:tcPr>
          <w:p w:rsidR="00835549" w:rsidRPr="00172012" w:rsidP="00835549" w14:paraId="0028A2EE" w14:textId="77777777">
            <w:pPr>
              <w:ind w:left="346" w:hanging="346"/>
              <w:rPr>
                <w:rFonts w:ascii="Calibri" w:hAnsi="Calibri"/>
                <w:b/>
                <w:i w:val="0"/>
                <w:iCs w:val="0"/>
              </w:rPr>
            </w:pPr>
            <w:r w:rsidRPr="00172012">
              <w:rPr>
                <w:rFonts w:ascii="Calibri" w:hAnsi="Calibri"/>
                <w:b/>
                <w:i w:val="0"/>
                <w:iCs w:val="0"/>
              </w:rPr>
              <w:t>IA.  Federal MCH</w:t>
            </w:r>
          </w:p>
          <w:p w:rsidR="00835549" w:rsidRPr="00172012" w:rsidP="00835549" w14:paraId="31FF2AAD" w14:textId="77777777">
            <w:pPr>
              <w:ind w:left="346"/>
              <w:rPr>
                <w:rFonts w:ascii="Calibri" w:hAnsi="Calibri"/>
                <w:b/>
                <w:i w:val="0"/>
                <w:iCs w:val="0"/>
              </w:rPr>
            </w:pPr>
            <w:r w:rsidRPr="00172012">
              <w:rPr>
                <w:rFonts w:ascii="Calibri" w:hAnsi="Calibri"/>
                <w:b/>
                <w:i w:val="0"/>
                <w:iCs w:val="0"/>
              </w:rPr>
              <w:t xml:space="preserve">Block Grant </w:t>
            </w:r>
          </w:p>
        </w:tc>
        <w:tc>
          <w:tcPr>
            <w:tcW w:w="2880" w:type="dxa"/>
            <w:shd w:val="clear" w:color="auto" w:fill="C7E2FA"/>
            <w:vAlign w:val="bottom"/>
          </w:tcPr>
          <w:p w:rsidR="00835549" w:rsidRPr="00172012" w:rsidP="00835549" w14:paraId="2514FAC1" w14:textId="77777777">
            <w:pPr>
              <w:ind w:left="18"/>
              <w:jc w:val="center"/>
              <w:outlineLvl w:val="6"/>
              <w:rPr>
                <w:rFonts w:ascii="Calibri" w:hAnsi="Calibri"/>
                <w:b/>
                <w:i w:val="0"/>
                <w:iCs w:val="0"/>
                <w:u w:val="single"/>
              </w:rPr>
            </w:pPr>
            <w:r w:rsidRPr="00172012">
              <w:rPr>
                <w:rFonts w:ascii="Calibri" w:hAnsi="Calibri"/>
                <w:b/>
                <w:i w:val="0"/>
                <w:iCs w:val="0"/>
                <w:u w:val="single"/>
              </w:rPr>
              <w:t>Budgeted</w:t>
            </w:r>
          </w:p>
        </w:tc>
        <w:tc>
          <w:tcPr>
            <w:tcW w:w="2610" w:type="dxa"/>
            <w:shd w:val="clear" w:color="auto" w:fill="C7E2FA"/>
            <w:vAlign w:val="bottom"/>
          </w:tcPr>
          <w:p w:rsidR="00835549" w:rsidRPr="00172012" w:rsidP="00835549" w14:paraId="30E4800D" w14:textId="77777777">
            <w:pPr>
              <w:ind w:left="18"/>
              <w:jc w:val="center"/>
              <w:outlineLvl w:val="6"/>
              <w:rPr>
                <w:b/>
                <w:i w:val="0"/>
                <w:iCs w:val="0"/>
                <w:u w:val="single"/>
              </w:rPr>
            </w:pPr>
            <w:r w:rsidRPr="00172012">
              <w:rPr>
                <w:rFonts w:ascii="Calibri" w:hAnsi="Calibri"/>
                <w:b/>
                <w:i w:val="0"/>
                <w:iCs w:val="0"/>
                <w:u w:val="single"/>
              </w:rPr>
              <w:t>Expended</w:t>
            </w:r>
          </w:p>
        </w:tc>
      </w:tr>
      <w:tr w14:paraId="04FE72BF"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36CD0C55" w14:textId="77777777">
            <w:pPr>
              <w:numPr>
                <w:ilvl w:val="0"/>
                <w:numId w:val="57"/>
              </w:numPr>
              <w:ind w:hanging="198"/>
              <w:rPr>
                <w:rFonts w:ascii="Calibri" w:hAnsi="Calibri"/>
              </w:rPr>
            </w:pPr>
            <w:r w:rsidRPr="00835549">
              <w:rPr>
                <w:rFonts w:ascii="Calibri" w:hAnsi="Calibri"/>
              </w:rPr>
              <w:t>Pregnant Women</w:t>
            </w:r>
          </w:p>
        </w:tc>
        <w:tc>
          <w:tcPr>
            <w:tcW w:w="2880" w:type="dxa"/>
            <w:vAlign w:val="bottom"/>
          </w:tcPr>
          <w:p w:rsidR="00835549" w:rsidRPr="00835549" w:rsidP="00835549" w14:paraId="735EE2AE" w14:textId="77777777">
            <w:pPr>
              <w:ind w:left="18"/>
              <w:outlineLvl w:val="6"/>
              <w:rPr>
                <w:rFonts w:ascii="Calibri" w:hAnsi="Calibri"/>
              </w:rPr>
            </w:pPr>
            <w:r w:rsidRPr="00835549">
              <w:rPr>
                <w:rFonts w:ascii="Calibri" w:hAnsi="Calibri"/>
              </w:rPr>
              <w:t>$_________________</w:t>
            </w:r>
          </w:p>
        </w:tc>
        <w:tc>
          <w:tcPr>
            <w:tcW w:w="2610" w:type="dxa"/>
            <w:vAlign w:val="bottom"/>
          </w:tcPr>
          <w:p w:rsidR="00835549" w:rsidRPr="00835549" w:rsidP="00835549" w14:paraId="1A2B2A32" w14:textId="77777777">
            <w:pPr>
              <w:ind w:left="18"/>
              <w:outlineLvl w:val="6"/>
              <w:rPr>
                <w:rFonts w:ascii="Calibri" w:hAnsi="Calibri"/>
              </w:rPr>
            </w:pPr>
            <w:r w:rsidRPr="00835549">
              <w:rPr>
                <w:rFonts w:ascii="Calibri" w:hAnsi="Calibri"/>
              </w:rPr>
              <w:t>$_________________</w:t>
            </w:r>
          </w:p>
        </w:tc>
      </w:tr>
      <w:tr w14:paraId="6B8D9B28"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3084ADCE" w14:textId="77777777">
            <w:pPr>
              <w:numPr>
                <w:ilvl w:val="0"/>
                <w:numId w:val="57"/>
              </w:numPr>
              <w:ind w:hanging="198"/>
              <w:rPr>
                <w:rFonts w:ascii="Calibri" w:hAnsi="Calibri"/>
              </w:rPr>
            </w:pPr>
            <w:r w:rsidRPr="00835549">
              <w:rPr>
                <w:rFonts w:ascii="Calibri" w:hAnsi="Calibri"/>
              </w:rPr>
              <w:t>Infants &lt; 1 year</w:t>
            </w:r>
          </w:p>
        </w:tc>
        <w:tc>
          <w:tcPr>
            <w:tcW w:w="2880" w:type="dxa"/>
            <w:vAlign w:val="bottom"/>
          </w:tcPr>
          <w:p w:rsidR="00835549" w:rsidRPr="00835549" w:rsidP="00835549" w14:paraId="6D0C75F3" w14:textId="77777777">
            <w:pPr>
              <w:ind w:left="18"/>
              <w:rPr>
                <w:rFonts w:ascii="Calibri" w:hAnsi="Calibri"/>
              </w:rPr>
            </w:pPr>
            <w:r w:rsidRPr="00835549">
              <w:rPr>
                <w:rFonts w:ascii="Calibri" w:hAnsi="Calibri"/>
              </w:rPr>
              <w:t>$_________________</w:t>
            </w:r>
          </w:p>
        </w:tc>
        <w:tc>
          <w:tcPr>
            <w:tcW w:w="2610" w:type="dxa"/>
            <w:vAlign w:val="bottom"/>
          </w:tcPr>
          <w:p w:rsidR="00835549" w:rsidRPr="00835549" w:rsidP="00835549" w14:paraId="1215DB60" w14:textId="77777777">
            <w:pPr>
              <w:tabs>
                <w:tab w:val="left" w:pos="1008"/>
              </w:tabs>
              <w:ind w:left="18"/>
              <w:rPr>
                <w:rFonts w:ascii="Calibri" w:hAnsi="Calibri"/>
              </w:rPr>
            </w:pPr>
            <w:r w:rsidRPr="00835549">
              <w:rPr>
                <w:rFonts w:ascii="Calibri" w:hAnsi="Calibri"/>
              </w:rPr>
              <w:t>$_________________</w:t>
            </w:r>
          </w:p>
        </w:tc>
      </w:tr>
      <w:tr w14:paraId="0BD9ECC7"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328650F5" w14:textId="77777777">
            <w:pPr>
              <w:numPr>
                <w:ilvl w:val="0"/>
                <w:numId w:val="57"/>
              </w:numPr>
              <w:ind w:right="-108" w:hanging="198"/>
              <w:rPr>
                <w:rFonts w:ascii="Calibri" w:hAnsi="Calibri"/>
              </w:rPr>
            </w:pPr>
            <w:r w:rsidRPr="00835549">
              <w:rPr>
                <w:rFonts w:ascii="Calibri" w:hAnsi="Calibri"/>
              </w:rPr>
              <w:t>Children 1 through 21 years</w:t>
            </w:r>
          </w:p>
        </w:tc>
        <w:tc>
          <w:tcPr>
            <w:tcW w:w="2880" w:type="dxa"/>
            <w:vAlign w:val="bottom"/>
          </w:tcPr>
          <w:p w:rsidR="00835549" w:rsidRPr="00835549" w:rsidP="00835549" w14:paraId="65DC918E" w14:textId="77777777">
            <w:pPr>
              <w:ind w:left="18"/>
              <w:rPr>
                <w:rFonts w:ascii="Calibri" w:hAnsi="Calibri"/>
              </w:rPr>
            </w:pPr>
            <w:r w:rsidRPr="00835549">
              <w:rPr>
                <w:rFonts w:ascii="Calibri" w:hAnsi="Calibri"/>
              </w:rPr>
              <w:t>$_________________</w:t>
            </w:r>
          </w:p>
        </w:tc>
        <w:tc>
          <w:tcPr>
            <w:tcW w:w="2610" w:type="dxa"/>
            <w:vAlign w:val="bottom"/>
          </w:tcPr>
          <w:p w:rsidR="00835549" w:rsidRPr="00835549" w:rsidP="00835549" w14:paraId="59C8EA86" w14:textId="77777777">
            <w:pPr>
              <w:tabs>
                <w:tab w:val="left" w:pos="1008"/>
              </w:tabs>
              <w:ind w:left="18"/>
              <w:rPr>
                <w:rFonts w:ascii="Calibri" w:hAnsi="Calibri"/>
              </w:rPr>
            </w:pPr>
            <w:r w:rsidRPr="00835549">
              <w:rPr>
                <w:rFonts w:ascii="Calibri" w:hAnsi="Calibri"/>
              </w:rPr>
              <w:t>$_________________</w:t>
            </w:r>
          </w:p>
        </w:tc>
      </w:tr>
      <w:tr w14:paraId="7CBD1DD4"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425D3674" w14:textId="77777777">
            <w:pPr>
              <w:numPr>
                <w:ilvl w:val="0"/>
                <w:numId w:val="57"/>
              </w:numPr>
              <w:ind w:hanging="198"/>
              <w:rPr>
                <w:rFonts w:ascii="Calibri" w:hAnsi="Calibri"/>
              </w:rPr>
            </w:pPr>
            <w:r w:rsidRPr="00835549">
              <w:rPr>
                <w:rFonts w:ascii="Calibri" w:hAnsi="Calibri"/>
              </w:rPr>
              <w:t>CSHCN</w:t>
            </w:r>
          </w:p>
        </w:tc>
        <w:tc>
          <w:tcPr>
            <w:tcW w:w="2880" w:type="dxa"/>
            <w:vAlign w:val="bottom"/>
          </w:tcPr>
          <w:p w:rsidR="00835549" w:rsidRPr="00835549" w:rsidP="00835549" w14:paraId="0CFEE7C5" w14:textId="77777777">
            <w:pPr>
              <w:ind w:left="18"/>
              <w:rPr>
                <w:rFonts w:ascii="Calibri" w:hAnsi="Calibri"/>
              </w:rPr>
            </w:pPr>
            <w:r w:rsidRPr="00835549">
              <w:rPr>
                <w:rFonts w:ascii="Calibri" w:hAnsi="Calibri"/>
              </w:rPr>
              <w:t>$_________________</w:t>
            </w:r>
          </w:p>
        </w:tc>
        <w:tc>
          <w:tcPr>
            <w:tcW w:w="2610" w:type="dxa"/>
            <w:vAlign w:val="bottom"/>
          </w:tcPr>
          <w:p w:rsidR="00835549" w:rsidRPr="00835549" w:rsidP="00835549" w14:paraId="2A0E2C10" w14:textId="77777777">
            <w:pPr>
              <w:tabs>
                <w:tab w:val="left" w:pos="1008"/>
              </w:tabs>
              <w:ind w:left="18"/>
              <w:rPr>
                <w:rFonts w:ascii="Calibri" w:hAnsi="Calibri"/>
              </w:rPr>
            </w:pPr>
            <w:r w:rsidRPr="00835549">
              <w:rPr>
                <w:rFonts w:ascii="Calibri" w:hAnsi="Calibri"/>
              </w:rPr>
              <w:t>$_________________</w:t>
            </w:r>
          </w:p>
        </w:tc>
      </w:tr>
      <w:tr w14:paraId="3C263E0C"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7E2E3ACF" w14:textId="77777777">
            <w:pPr>
              <w:numPr>
                <w:ilvl w:val="0"/>
                <w:numId w:val="57"/>
              </w:numPr>
              <w:ind w:hanging="198"/>
              <w:rPr>
                <w:rFonts w:ascii="Calibri" w:hAnsi="Calibri"/>
              </w:rPr>
            </w:pPr>
            <w:r w:rsidRPr="00835549">
              <w:rPr>
                <w:rFonts w:ascii="Calibri" w:hAnsi="Calibri"/>
              </w:rPr>
              <w:t>All Others</w:t>
            </w:r>
          </w:p>
        </w:tc>
        <w:tc>
          <w:tcPr>
            <w:tcW w:w="2880" w:type="dxa"/>
            <w:vAlign w:val="bottom"/>
          </w:tcPr>
          <w:p w:rsidR="00835549" w:rsidRPr="00835549" w:rsidP="00835549" w14:paraId="4E930D83" w14:textId="77777777">
            <w:pPr>
              <w:ind w:left="18"/>
              <w:rPr>
                <w:rFonts w:ascii="Calibri" w:hAnsi="Calibri"/>
              </w:rPr>
            </w:pPr>
            <w:r w:rsidRPr="00835549">
              <w:rPr>
                <w:rFonts w:ascii="Calibri" w:hAnsi="Calibri"/>
              </w:rPr>
              <w:t>$_________________</w:t>
            </w:r>
          </w:p>
        </w:tc>
        <w:tc>
          <w:tcPr>
            <w:tcW w:w="2610" w:type="dxa"/>
            <w:vAlign w:val="bottom"/>
          </w:tcPr>
          <w:p w:rsidR="00835549" w:rsidRPr="00835549" w:rsidP="00835549" w14:paraId="7A7A2D3C" w14:textId="77777777">
            <w:pPr>
              <w:tabs>
                <w:tab w:val="left" w:pos="1008"/>
              </w:tabs>
              <w:ind w:left="18"/>
              <w:rPr>
                <w:rFonts w:ascii="Calibri" w:hAnsi="Calibri"/>
              </w:rPr>
            </w:pPr>
            <w:r w:rsidRPr="00835549">
              <w:rPr>
                <w:rFonts w:ascii="Calibri" w:hAnsi="Calibri"/>
              </w:rPr>
              <w:t>$_________________</w:t>
            </w:r>
          </w:p>
        </w:tc>
      </w:tr>
      <w:tr w14:paraId="36FB26E6" w14:textId="77777777" w:rsidTr="002A2FE1">
        <w:tblPrEx>
          <w:tblW w:w="9697" w:type="dxa"/>
          <w:tblInd w:w="288" w:type="dxa"/>
          <w:tblLayout w:type="fixed"/>
          <w:tblLook w:val="0020"/>
        </w:tblPrEx>
        <w:trPr>
          <w:trHeight w:val="432"/>
        </w:trPr>
        <w:tc>
          <w:tcPr>
            <w:tcW w:w="4207" w:type="dxa"/>
            <w:vAlign w:val="bottom"/>
          </w:tcPr>
          <w:p w:rsidR="00835549" w:rsidRPr="00835549" w:rsidP="00835549" w14:paraId="222737E4" w14:textId="77777777">
            <w:pPr>
              <w:tabs>
                <w:tab w:val="left" w:pos="1008"/>
              </w:tabs>
              <w:rPr>
                <w:rFonts w:ascii="Calibri" w:hAnsi="Calibri"/>
              </w:rPr>
            </w:pPr>
          </w:p>
          <w:p w:rsidR="00835549" w:rsidRPr="00835549" w:rsidP="00835549" w14:paraId="5597DE06" w14:textId="77777777">
            <w:pPr>
              <w:ind w:left="342"/>
              <w:rPr>
                <w:rFonts w:ascii="Calibri" w:hAnsi="Calibri"/>
                <w:b/>
              </w:rPr>
            </w:pPr>
            <w:r w:rsidRPr="00835549">
              <w:rPr>
                <w:rFonts w:ascii="Calibri" w:hAnsi="Calibri"/>
                <w:b/>
              </w:rPr>
              <w:t>Federal TOTAL</w:t>
            </w:r>
          </w:p>
        </w:tc>
        <w:tc>
          <w:tcPr>
            <w:tcW w:w="2880" w:type="dxa"/>
            <w:vAlign w:val="bottom"/>
          </w:tcPr>
          <w:p w:rsidR="00835549" w:rsidRPr="00835549" w:rsidP="00835549" w14:paraId="3E2D6EDC" w14:textId="77777777">
            <w:pPr>
              <w:ind w:left="18"/>
              <w:rPr>
                <w:rFonts w:ascii="Calibri" w:hAnsi="Calibri"/>
                <w:b/>
              </w:rPr>
            </w:pPr>
            <w:r w:rsidRPr="00835549">
              <w:rPr>
                <w:rFonts w:ascii="Calibri" w:hAnsi="Calibri"/>
                <w:b/>
              </w:rPr>
              <w:t>$</w:t>
            </w:r>
            <w:r w:rsidRPr="00835549">
              <w:rPr>
                <w:rFonts w:ascii="Calibri" w:hAnsi="Calibri"/>
              </w:rPr>
              <w:t>_________________</w:t>
            </w:r>
          </w:p>
        </w:tc>
        <w:tc>
          <w:tcPr>
            <w:tcW w:w="2610" w:type="dxa"/>
            <w:vAlign w:val="bottom"/>
          </w:tcPr>
          <w:p w:rsidR="00835549" w:rsidRPr="00835549" w:rsidP="00835549" w14:paraId="7002D03A" w14:textId="77777777">
            <w:pPr>
              <w:ind w:left="18"/>
              <w:rPr>
                <w:rFonts w:ascii="Calibri" w:hAnsi="Calibri"/>
                <w:b/>
              </w:rPr>
            </w:pPr>
            <w:r w:rsidRPr="00835549">
              <w:rPr>
                <w:rFonts w:ascii="Calibri" w:hAnsi="Calibri"/>
                <w:b/>
              </w:rPr>
              <w:t>$</w:t>
            </w:r>
            <w:r w:rsidRPr="00835549">
              <w:rPr>
                <w:rFonts w:ascii="Calibri" w:hAnsi="Calibri"/>
              </w:rPr>
              <w:t>_________________</w:t>
            </w:r>
          </w:p>
        </w:tc>
      </w:tr>
    </w:tbl>
    <w:p w:rsidR="00835549" w:rsidRPr="00835549" w:rsidP="00835549" w14:paraId="5C1019B3" w14:textId="77777777">
      <w:pPr>
        <w:widowControl w:val="0"/>
        <w:autoSpaceDE w:val="0"/>
        <w:autoSpaceDN w:val="0"/>
        <w:adjustRightInd w:val="0"/>
        <w:spacing w:after="0" w:line="240" w:lineRule="auto"/>
        <w:ind w:left="270" w:hanging="270"/>
        <w:rPr>
          <w:rFonts w:ascii="Calibri" w:eastAsia="Times New Roman" w:hAnsi="Calibri" w:cs="Times New Roman"/>
          <w:sz w:val="20"/>
          <w:szCs w:val="20"/>
        </w:rPr>
      </w:pPr>
    </w:p>
    <w:p w:rsidR="00835549" w:rsidRPr="00835549" w:rsidP="00835549" w14:paraId="70B6C130" w14:textId="77777777">
      <w:pPr>
        <w:widowControl w:val="0"/>
        <w:autoSpaceDE w:val="0"/>
        <w:autoSpaceDN w:val="0"/>
        <w:adjustRightInd w:val="0"/>
        <w:spacing w:after="0" w:line="240" w:lineRule="auto"/>
        <w:ind w:left="270" w:hanging="270"/>
        <w:rPr>
          <w:rFonts w:ascii="Calibri" w:eastAsia="Times New Roman" w:hAnsi="Calibri" w:cs="Times New Roman"/>
          <w:sz w:val="20"/>
          <w:szCs w:val="20"/>
        </w:rPr>
      </w:pPr>
    </w:p>
    <w:p w:rsidR="00835549" w:rsidRPr="00835549" w:rsidP="00835549" w14:paraId="2E1E547C" w14:textId="77777777">
      <w:pPr>
        <w:widowControl w:val="0"/>
        <w:autoSpaceDE w:val="0"/>
        <w:autoSpaceDN w:val="0"/>
        <w:adjustRightInd w:val="0"/>
        <w:spacing w:after="0" w:line="240" w:lineRule="auto"/>
        <w:ind w:left="270" w:hanging="270"/>
        <w:rPr>
          <w:rFonts w:ascii="Calibri" w:eastAsia="Times New Roman" w:hAnsi="Calibri" w:cs="Times New Roman"/>
          <w:sz w:val="20"/>
          <w:szCs w:val="20"/>
        </w:rPr>
      </w:pPr>
    </w:p>
    <w:p w:rsidR="00835549" w:rsidRPr="00835549" w:rsidP="00835549" w14:paraId="5C9BF13C" w14:textId="77777777">
      <w:pPr>
        <w:widowControl w:val="0"/>
        <w:autoSpaceDE w:val="0"/>
        <w:autoSpaceDN w:val="0"/>
        <w:adjustRightInd w:val="0"/>
        <w:spacing w:after="0" w:line="240" w:lineRule="auto"/>
        <w:ind w:left="270" w:hanging="270"/>
        <w:rPr>
          <w:rFonts w:ascii="Calibri" w:eastAsia="Times New Roman" w:hAnsi="Calibri" w:cs="Times New Roman"/>
          <w:sz w:val="20"/>
          <w:szCs w:val="20"/>
        </w:rPr>
      </w:pPr>
    </w:p>
    <w:p w:rsidR="00835549" w:rsidRPr="00835549" w:rsidP="00835549" w14:paraId="658282FB" w14:textId="77777777">
      <w:pPr>
        <w:widowControl w:val="0"/>
        <w:autoSpaceDE w:val="0"/>
        <w:autoSpaceDN w:val="0"/>
        <w:adjustRightInd w:val="0"/>
        <w:spacing w:after="0" w:line="240" w:lineRule="auto"/>
        <w:ind w:left="7830" w:hanging="3060"/>
        <w:rPr>
          <w:rFonts w:ascii="Calibri" w:eastAsia="Times New Roman" w:hAnsi="Calibri" w:cs="Times New Roman"/>
          <w:b/>
        </w:rPr>
      </w:pPr>
      <w:r w:rsidRPr="00835549">
        <w:rPr>
          <w:rFonts w:ascii="Calibri" w:eastAsia="Times New Roman" w:hAnsi="Calibri" w:cs="Times New Roman"/>
          <w:b/>
        </w:rPr>
        <w:t>FY ____ Application</w:t>
      </w:r>
      <w:r w:rsidRPr="00835549">
        <w:rPr>
          <w:rFonts w:ascii="Calibri" w:eastAsia="Times New Roman" w:hAnsi="Calibri" w:cs="Times New Roman"/>
          <w:b/>
        </w:rPr>
        <w:tab/>
        <w:t>FY ____ Annual Report</w:t>
      </w:r>
    </w:p>
    <w:tbl>
      <w:tblPr>
        <w:tblStyle w:val="TableClassic1"/>
        <w:tblCaption w:val="Table to enter Types of Individuals Served with Non Federal MCH Block Grant Funding"/>
        <w:tblW w:w="9697" w:type="dxa"/>
        <w:tblInd w:w="288" w:type="dxa"/>
        <w:tblBorders>
          <w:top w:val="none" w:sz="0" w:space="0" w:color="auto"/>
          <w:bottom w:val="none" w:sz="0" w:space="0" w:color="auto"/>
        </w:tblBorders>
        <w:tblLayout w:type="fixed"/>
        <w:tblLook w:val="0020"/>
      </w:tblPr>
      <w:tblGrid>
        <w:gridCol w:w="4207"/>
        <w:gridCol w:w="2880"/>
        <w:gridCol w:w="2610"/>
      </w:tblGrid>
      <w:tr w14:paraId="6C8CAD03" w14:textId="77777777" w:rsidTr="002A2FE1">
        <w:tblPrEx>
          <w:tblW w:w="9697" w:type="dxa"/>
          <w:tblInd w:w="288" w:type="dxa"/>
          <w:tblBorders>
            <w:top w:val="none" w:sz="0" w:space="0" w:color="auto"/>
            <w:bottom w:val="none" w:sz="0" w:space="0" w:color="auto"/>
          </w:tblBorders>
          <w:tblLayout w:type="fixed"/>
          <w:tblLook w:val="0020"/>
        </w:tblPrEx>
        <w:trPr>
          <w:trHeight w:val="432"/>
          <w:tblHeader/>
        </w:trPr>
        <w:tc>
          <w:tcPr>
            <w:tcW w:w="4207" w:type="dxa"/>
            <w:shd w:val="clear" w:color="auto" w:fill="C7E2FA"/>
            <w:vAlign w:val="bottom"/>
          </w:tcPr>
          <w:p w:rsidR="00835549" w:rsidRPr="00172012" w:rsidP="00835549" w14:paraId="5AE7BE82" w14:textId="77777777">
            <w:pPr>
              <w:ind w:left="343" w:hanging="361"/>
              <w:rPr>
                <w:rFonts w:ascii="Calibri" w:hAnsi="Calibri"/>
                <w:b/>
                <w:i w:val="0"/>
                <w:iCs w:val="0"/>
              </w:rPr>
            </w:pPr>
            <w:r w:rsidRPr="00172012">
              <w:rPr>
                <w:rFonts w:ascii="Calibri" w:hAnsi="Calibri"/>
                <w:b/>
                <w:i w:val="0"/>
                <w:iCs w:val="0"/>
              </w:rPr>
              <w:t>IB.   Non-Federal MCH</w:t>
            </w:r>
          </w:p>
          <w:p w:rsidR="00835549" w:rsidRPr="00172012" w:rsidP="00835549" w14:paraId="07846D94" w14:textId="77777777">
            <w:pPr>
              <w:tabs>
                <w:tab w:val="left" w:pos="1008"/>
              </w:tabs>
              <w:ind w:left="343"/>
              <w:rPr>
                <w:rFonts w:ascii="Calibri" w:hAnsi="Calibri"/>
                <w:b/>
                <w:i w:val="0"/>
                <w:iCs w:val="0"/>
              </w:rPr>
            </w:pPr>
            <w:r w:rsidRPr="00172012">
              <w:rPr>
                <w:rFonts w:ascii="Calibri" w:hAnsi="Calibri"/>
                <w:b/>
                <w:i w:val="0"/>
                <w:iCs w:val="0"/>
              </w:rPr>
              <w:t>Block Grant</w:t>
            </w:r>
          </w:p>
        </w:tc>
        <w:tc>
          <w:tcPr>
            <w:tcW w:w="2880" w:type="dxa"/>
            <w:shd w:val="clear" w:color="auto" w:fill="C7E2FA"/>
            <w:vAlign w:val="bottom"/>
          </w:tcPr>
          <w:p w:rsidR="00835549" w:rsidRPr="00172012" w:rsidP="00835549" w14:paraId="7E6C6CE7" w14:textId="77777777">
            <w:pPr>
              <w:ind w:left="18"/>
              <w:jc w:val="center"/>
              <w:outlineLvl w:val="6"/>
              <w:rPr>
                <w:rFonts w:ascii="Calibri" w:hAnsi="Calibri"/>
                <w:b/>
                <w:i w:val="0"/>
                <w:iCs w:val="0"/>
                <w:u w:val="single"/>
              </w:rPr>
            </w:pPr>
            <w:r w:rsidRPr="00172012">
              <w:rPr>
                <w:rFonts w:ascii="Calibri" w:hAnsi="Calibri"/>
                <w:b/>
                <w:i w:val="0"/>
                <w:iCs w:val="0"/>
                <w:u w:val="single"/>
              </w:rPr>
              <w:t>Budgeted</w:t>
            </w:r>
          </w:p>
        </w:tc>
        <w:tc>
          <w:tcPr>
            <w:tcW w:w="2610" w:type="dxa"/>
            <w:shd w:val="clear" w:color="auto" w:fill="C7E2FA"/>
            <w:vAlign w:val="bottom"/>
          </w:tcPr>
          <w:p w:rsidR="00835549" w:rsidRPr="00172012" w:rsidP="00835549" w14:paraId="209AC538" w14:textId="77777777">
            <w:pPr>
              <w:ind w:left="18"/>
              <w:jc w:val="center"/>
              <w:outlineLvl w:val="6"/>
              <w:rPr>
                <w:b/>
                <w:i w:val="0"/>
                <w:iCs w:val="0"/>
                <w:u w:val="single"/>
              </w:rPr>
            </w:pPr>
            <w:r w:rsidRPr="00172012">
              <w:rPr>
                <w:rFonts w:ascii="Calibri" w:hAnsi="Calibri"/>
                <w:b/>
                <w:i w:val="0"/>
                <w:iCs w:val="0"/>
                <w:u w:val="single"/>
              </w:rPr>
              <w:t>Expended</w:t>
            </w:r>
          </w:p>
        </w:tc>
      </w:tr>
      <w:tr w14:paraId="5A157075"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6BD64AB7" w14:textId="77777777">
            <w:pPr>
              <w:numPr>
                <w:ilvl w:val="0"/>
                <w:numId w:val="58"/>
              </w:numPr>
              <w:rPr>
                <w:rFonts w:ascii="Calibri" w:hAnsi="Calibri"/>
              </w:rPr>
            </w:pPr>
            <w:r w:rsidRPr="00835549">
              <w:rPr>
                <w:rFonts w:ascii="Calibri" w:hAnsi="Calibri"/>
              </w:rPr>
              <w:t>Pregnant Women</w:t>
            </w:r>
          </w:p>
        </w:tc>
        <w:tc>
          <w:tcPr>
            <w:tcW w:w="2880" w:type="dxa"/>
            <w:vAlign w:val="bottom"/>
          </w:tcPr>
          <w:p w:rsidR="00835549" w:rsidRPr="00835549" w:rsidP="00835549" w14:paraId="16FD4DC9" w14:textId="77777777">
            <w:pPr>
              <w:ind w:left="18"/>
              <w:jc w:val="both"/>
              <w:outlineLvl w:val="6"/>
              <w:rPr>
                <w:rFonts w:ascii="Calibri" w:hAnsi="Calibri"/>
              </w:rPr>
            </w:pPr>
            <w:r w:rsidRPr="00835549">
              <w:rPr>
                <w:rFonts w:ascii="Calibri" w:hAnsi="Calibri"/>
              </w:rPr>
              <w:t>$_________________</w:t>
            </w:r>
          </w:p>
        </w:tc>
        <w:tc>
          <w:tcPr>
            <w:tcW w:w="2610" w:type="dxa"/>
            <w:vAlign w:val="bottom"/>
          </w:tcPr>
          <w:p w:rsidR="00835549" w:rsidRPr="00835549" w:rsidP="00835549" w14:paraId="0E9DE2E0" w14:textId="77777777">
            <w:pPr>
              <w:ind w:left="18"/>
              <w:jc w:val="both"/>
              <w:outlineLvl w:val="6"/>
              <w:rPr>
                <w:rFonts w:ascii="Calibri" w:hAnsi="Calibri"/>
              </w:rPr>
            </w:pPr>
            <w:r w:rsidRPr="00835549">
              <w:rPr>
                <w:rFonts w:ascii="Calibri" w:hAnsi="Calibri"/>
              </w:rPr>
              <w:t>$_________________</w:t>
            </w:r>
          </w:p>
        </w:tc>
      </w:tr>
      <w:tr w14:paraId="12D62864"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0388247B" w14:textId="77777777">
            <w:pPr>
              <w:numPr>
                <w:ilvl w:val="0"/>
                <w:numId w:val="58"/>
              </w:numPr>
              <w:rPr>
                <w:rFonts w:ascii="Calibri" w:hAnsi="Calibri"/>
              </w:rPr>
            </w:pPr>
            <w:r w:rsidRPr="00835549">
              <w:rPr>
                <w:rFonts w:ascii="Calibri" w:hAnsi="Calibri"/>
              </w:rPr>
              <w:t>Infants &lt; 1 year</w:t>
            </w:r>
          </w:p>
        </w:tc>
        <w:tc>
          <w:tcPr>
            <w:tcW w:w="2880" w:type="dxa"/>
            <w:vAlign w:val="bottom"/>
          </w:tcPr>
          <w:p w:rsidR="00835549" w:rsidRPr="00835549" w:rsidP="00835549" w14:paraId="18EC2C59" w14:textId="77777777">
            <w:pPr>
              <w:ind w:left="18"/>
              <w:jc w:val="both"/>
              <w:rPr>
                <w:rFonts w:ascii="Calibri" w:hAnsi="Calibri"/>
              </w:rPr>
            </w:pPr>
            <w:r w:rsidRPr="00835549">
              <w:rPr>
                <w:rFonts w:ascii="Calibri" w:hAnsi="Calibri"/>
              </w:rPr>
              <w:t>$_________________</w:t>
            </w:r>
          </w:p>
        </w:tc>
        <w:tc>
          <w:tcPr>
            <w:tcW w:w="2610" w:type="dxa"/>
            <w:vAlign w:val="bottom"/>
          </w:tcPr>
          <w:p w:rsidR="00835549" w:rsidRPr="00835549" w:rsidP="00835549" w14:paraId="376E0582" w14:textId="77777777">
            <w:pPr>
              <w:tabs>
                <w:tab w:val="left" w:pos="1008"/>
              </w:tabs>
              <w:ind w:left="18"/>
              <w:jc w:val="both"/>
              <w:rPr>
                <w:rFonts w:ascii="Calibri" w:hAnsi="Calibri"/>
              </w:rPr>
            </w:pPr>
            <w:r w:rsidRPr="00835549">
              <w:rPr>
                <w:rFonts w:ascii="Calibri" w:hAnsi="Calibri"/>
              </w:rPr>
              <w:t>$_________________</w:t>
            </w:r>
          </w:p>
        </w:tc>
      </w:tr>
      <w:tr w14:paraId="5A944E04"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3CD847D7" w14:textId="77777777">
            <w:pPr>
              <w:numPr>
                <w:ilvl w:val="0"/>
                <w:numId w:val="58"/>
              </w:numPr>
              <w:rPr>
                <w:rFonts w:ascii="Calibri" w:hAnsi="Calibri"/>
              </w:rPr>
            </w:pPr>
            <w:r w:rsidRPr="00835549">
              <w:rPr>
                <w:rFonts w:ascii="Calibri" w:hAnsi="Calibri"/>
              </w:rPr>
              <w:t>Children 1 through 21 years</w:t>
            </w:r>
          </w:p>
        </w:tc>
        <w:tc>
          <w:tcPr>
            <w:tcW w:w="2880" w:type="dxa"/>
            <w:vAlign w:val="bottom"/>
          </w:tcPr>
          <w:p w:rsidR="00835549" w:rsidRPr="00835549" w:rsidP="00835549" w14:paraId="5048CFD5" w14:textId="77777777">
            <w:pPr>
              <w:ind w:left="18"/>
              <w:jc w:val="both"/>
              <w:rPr>
                <w:rFonts w:ascii="Calibri" w:hAnsi="Calibri"/>
              </w:rPr>
            </w:pPr>
            <w:r w:rsidRPr="00835549">
              <w:rPr>
                <w:rFonts w:ascii="Calibri" w:hAnsi="Calibri"/>
              </w:rPr>
              <w:t>$_________________</w:t>
            </w:r>
          </w:p>
        </w:tc>
        <w:tc>
          <w:tcPr>
            <w:tcW w:w="2610" w:type="dxa"/>
            <w:vAlign w:val="bottom"/>
          </w:tcPr>
          <w:p w:rsidR="00835549" w:rsidRPr="00835549" w:rsidP="00835549" w14:paraId="1459F839" w14:textId="77777777">
            <w:pPr>
              <w:tabs>
                <w:tab w:val="left" w:pos="1008"/>
              </w:tabs>
              <w:ind w:left="18"/>
              <w:jc w:val="both"/>
              <w:rPr>
                <w:rFonts w:ascii="Calibri" w:hAnsi="Calibri"/>
              </w:rPr>
            </w:pPr>
            <w:r w:rsidRPr="00835549">
              <w:rPr>
                <w:rFonts w:ascii="Calibri" w:hAnsi="Calibri"/>
              </w:rPr>
              <w:t>$_________________</w:t>
            </w:r>
          </w:p>
        </w:tc>
      </w:tr>
      <w:tr w14:paraId="34FFE0D9"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0681C8D9" w14:textId="77777777">
            <w:pPr>
              <w:numPr>
                <w:ilvl w:val="0"/>
                <w:numId w:val="58"/>
              </w:numPr>
              <w:rPr>
                <w:rFonts w:ascii="Calibri" w:hAnsi="Calibri"/>
              </w:rPr>
            </w:pPr>
            <w:r w:rsidRPr="00835549">
              <w:rPr>
                <w:rFonts w:ascii="Calibri" w:hAnsi="Calibri"/>
              </w:rPr>
              <w:t>CSHCN</w:t>
            </w:r>
          </w:p>
        </w:tc>
        <w:tc>
          <w:tcPr>
            <w:tcW w:w="2880" w:type="dxa"/>
            <w:vAlign w:val="bottom"/>
          </w:tcPr>
          <w:p w:rsidR="00835549" w:rsidRPr="00835549" w:rsidP="00835549" w14:paraId="3C02D4B2" w14:textId="77777777">
            <w:pPr>
              <w:ind w:left="18"/>
              <w:jc w:val="both"/>
              <w:rPr>
                <w:rFonts w:ascii="Calibri" w:hAnsi="Calibri"/>
              </w:rPr>
            </w:pPr>
            <w:r w:rsidRPr="00835549">
              <w:rPr>
                <w:rFonts w:ascii="Calibri" w:hAnsi="Calibri"/>
              </w:rPr>
              <w:t>$_________________</w:t>
            </w:r>
          </w:p>
        </w:tc>
        <w:tc>
          <w:tcPr>
            <w:tcW w:w="2610" w:type="dxa"/>
            <w:vAlign w:val="bottom"/>
          </w:tcPr>
          <w:p w:rsidR="00835549" w:rsidRPr="00835549" w:rsidP="00835549" w14:paraId="53A67C6A" w14:textId="77777777">
            <w:pPr>
              <w:tabs>
                <w:tab w:val="left" w:pos="1008"/>
              </w:tabs>
              <w:ind w:left="18"/>
              <w:jc w:val="both"/>
              <w:rPr>
                <w:rFonts w:ascii="Calibri" w:hAnsi="Calibri"/>
              </w:rPr>
            </w:pPr>
            <w:r w:rsidRPr="00835549">
              <w:rPr>
                <w:rFonts w:ascii="Calibri" w:hAnsi="Calibri"/>
              </w:rPr>
              <w:t>$_________________</w:t>
            </w:r>
          </w:p>
        </w:tc>
      </w:tr>
      <w:tr w14:paraId="55D5C805" w14:textId="77777777" w:rsidTr="002A2FE1">
        <w:tblPrEx>
          <w:tblW w:w="9697" w:type="dxa"/>
          <w:tblInd w:w="288" w:type="dxa"/>
          <w:tblLayout w:type="fixed"/>
          <w:tblLook w:val="0020"/>
        </w:tblPrEx>
        <w:trPr>
          <w:trHeight w:val="432"/>
        </w:trPr>
        <w:tc>
          <w:tcPr>
            <w:tcW w:w="4207" w:type="dxa"/>
            <w:vAlign w:val="bottom"/>
          </w:tcPr>
          <w:p w:rsidR="00835549" w:rsidRPr="00835549" w:rsidP="00093513" w14:paraId="5761C5B7" w14:textId="77777777">
            <w:pPr>
              <w:numPr>
                <w:ilvl w:val="0"/>
                <w:numId w:val="58"/>
              </w:numPr>
              <w:rPr>
                <w:rFonts w:ascii="Calibri" w:hAnsi="Calibri"/>
              </w:rPr>
            </w:pPr>
            <w:r w:rsidRPr="00835549">
              <w:rPr>
                <w:rFonts w:ascii="Calibri" w:hAnsi="Calibri"/>
              </w:rPr>
              <w:t>All Others</w:t>
            </w:r>
          </w:p>
        </w:tc>
        <w:tc>
          <w:tcPr>
            <w:tcW w:w="2880" w:type="dxa"/>
            <w:vAlign w:val="bottom"/>
          </w:tcPr>
          <w:p w:rsidR="00835549" w:rsidRPr="00835549" w:rsidP="00835549" w14:paraId="5CEAD200" w14:textId="77777777">
            <w:pPr>
              <w:ind w:left="18"/>
              <w:jc w:val="both"/>
              <w:rPr>
                <w:rFonts w:ascii="Calibri" w:hAnsi="Calibri"/>
              </w:rPr>
            </w:pPr>
            <w:r w:rsidRPr="00835549">
              <w:rPr>
                <w:rFonts w:ascii="Calibri" w:hAnsi="Calibri"/>
              </w:rPr>
              <w:t>$_________________</w:t>
            </w:r>
          </w:p>
        </w:tc>
        <w:tc>
          <w:tcPr>
            <w:tcW w:w="2610" w:type="dxa"/>
            <w:vAlign w:val="bottom"/>
          </w:tcPr>
          <w:p w:rsidR="00835549" w:rsidRPr="00835549" w:rsidP="00835549" w14:paraId="37871FA5" w14:textId="77777777">
            <w:pPr>
              <w:tabs>
                <w:tab w:val="left" w:pos="1008"/>
              </w:tabs>
              <w:ind w:left="18"/>
              <w:jc w:val="both"/>
              <w:rPr>
                <w:rFonts w:ascii="Calibri" w:hAnsi="Calibri"/>
              </w:rPr>
            </w:pPr>
            <w:r w:rsidRPr="00835549">
              <w:rPr>
                <w:rFonts w:ascii="Calibri" w:hAnsi="Calibri"/>
              </w:rPr>
              <w:t>$_________________</w:t>
            </w:r>
          </w:p>
        </w:tc>
      </w:tr>
      <w:tr w14:paraId="0B2D6318" w14:textId="77777777" w:rsidTr="002A2FE1">
        <w:tblPrEx>
          <w:tblW w:w="9697" w:type="dxa"/>
          <w:tblInd w:w="288" w:type="dxa"/>
          <w:tblLayout w:type="fixed"/>
          <w:tblLook w:val="0020"/>
        </w:tblPrEx>
        <w:trPr>
          <w:trHeight w:val="432"/>
        </w:trPr>
        <w:tc>
          <w:tcPr>
            <w:tcW w:w="4207" w:type="dxa"/>
            <w:vAlign w:val="bottom"/>
          </w:tcPr>
          <w:p w:rsidR="00835549" w:rsidRPr="00835549" w:rsidP="00835549" w14:paraId="056741CF" w14:textId="77777777">
            <w:pPr>
              <w:tabs>
                <w:tab w:val="left" w:pos="1008"/>
              </w:tabs>
              <w:rPr>
                <w:rFonts w:ascii="Calibri" w:hAnsi="Calibri"/>
                <w:b/>
              </w:rPr>
            </w:pPr>
          </w:p>
          <w:p w:rsidR="00835549" w:rsidRPr="00835549" w:rsidP="00835549" w14:paraId="65545B71" w14:textId="77777777">
            <w:pPr>
              <w:ind w:left="342"/>
              <w:rPr>
                <w:rFonts w:ascii="Calibri" w:hAnsi="Calibri"/>
                <w:b/>
              </w:rPr>
            </w:pPr>
            <w:r w:rsidRPr="00835549">
              <w:rPr>
                <w:rFonts w:ascii="Calibri" w:hAnsi="Calibri"/>
                <w:b/>
              </w:rPr>
              <w:t>Non-Federal TOTAL</w:t>
            </w:r>
          </w:p>
          <w:p w:rsidR="00835549" w:rsidRPr="00835549" w:rsidP="00835549" w14:paraId="7044F58F" w14:textId="77777777">
            <w:pPr>
              <w:ind w:left="342"/>
              <w:jc w:val="center"/>
              <w:rPr>
                <w:rFonts w:ascii="Calibri" w:hAnsi="Calibri"/>
                <w:b/>
              </w:rPr>
            </w:pPr>
          </w:p>
        </w:tc>
        <w:tc>
          <w:tcPr>
            <w:tcW w:w="2880" w:type="dxa"/>
            <w:vAlign w:val="bottom"/>
          </w:tcPr>
          <w:p w:rsidR="00835549" w:rsidRPr="00835549" w:rsidP="00835549" w14:paraId="208D644A" w14:textId="77777777">
            <w:pPr>
              <w:tabs>
                <w:tab w:val="left" w:pos="1008"/>
              </w:tabs>
              <w:ind w:left="18"/>
              <w:jc w:val="both"/>
              <w:rPr>
                <w:rFonts w:ascii="Calibri" w:hAnsi="Calibri"/>
                <w:b/>
              </w:rPr>
            </w:pPr>
            <w:r w:rsidRPr="00835549">
              <w:rPr>
                <w:rFonts w:ascii="Calibri" w:hAnsi="Calibri"/>
                <w:b/>
              </w:rPr>
              <w:t>$</w:t>
            </w:r>
            <w:r w:rsidRPr="00835549">
              <w:rPr>
                <w:rFonts w:ascii="Calibri" w:hAnsi="Calibri"/>
              </w:rPr>
              <w:t>_________________</w:t>
            </w:r>
          </w:p>
        </w:tc>
        <w:tc>
          <w:tcPr>
            <w:tcW w:w="2610" w:type="dxa"/>
            <w:vAlign w:val="bottom"/>
          </w:tcPr>
          <w:p w:rsidR="00835549" w:rsidRPr="00835549" w:rsidP="00835549" w14:paraId="6B4D2FBD" w14:textId="77777777">
            <w:pPr>
              <w:ind w:left="18"/>
              <w:jc w:val="both"/>
              <w:rPr>
                <w:rFonts w:ascii="Calibri" w:hAnsi="Calibri"/>
                <w:b/>
              </w:rPr>
            </w:pPr>
            <w:r w:rsidRPr="00835549">
              <w:rPr>
                <w:rFonts w:ascii="Calibri" w:hAnsi="Calibri"/>
                <w:b/>
              </w:rPr>
              <w:t>$</w:t>
            </w:r>
            <w:r w:rsidRPr="00835549">
              <w:rPr>
                <w:rFonts w:ascii="Calibri" w:hAnsi="Calibri"/>
              </w:rPr>
              <w:t>_________________</w:t>
            </w:r>
          </w:p>
        </w:tc>
      </w:tr>
      <w:tr w14:paraId="77D9E2E0" w14:textId="77777777" w:rsidTr="002A2FE1">
        <w:tblPrEx>
          <w:tblW w:w="9697" w:type="dxa"/>
          <w:tblInd w:w="288" w:type="dxa"/>
          <w:tblLayout w:type="fixed"/>
          <w:tblLook w:val="0020"/>
        </w:tblPrEx>
        <w:trPr>
          <w:trHeight w:val="432"/>
        </w:trPr>
        <w:tc>
          <w:tcPr>
            <w:tcW w:w="4207" w:type="dxa"/>
            <w:vAlign w:val="bottom"/>
          </w:tcPr>
          <w:p w:rsidR="00835549" w:rsidRPr="00835549" w:rsidP="00835549" w14:paraId="673F45E4" w14:textId="77777777">
            <w:pPr>
              <w:tabs>
                <w:tab w:val="left" w:pos="1008"/>
              </w:tabs>
              <w:rPr>
                <w:b/>
              </w:rPr>
            </w:pPr>
          </w:p>
        </w:tc>
        <w:tc>
          <w:tcPr>
            <w:tcW w:w="2880" w:type="dxa"/>
            <w:vAlign w:val="bottom"/>
          </w:tcPr>
          <w:p w:rsidR="00835549" w:rsidRPr="00835549" w:rsidP="00835549" w14:paraId="0169222F" w14:textId="77777777">
            <w:pPr>
              <w:tabs>
                <w:tab w:val="left" w:pos="1008"/>
              </w:tabs>
              <w:ind w:left="18"/>
              <w:jc w:val="center"/>
              <w:rPr>
                <w:b/>
              </w:rPr>
            </w:pPr>
          </w:p>
        </w:tc>
        <w:tc>
          <w:tcPr>
            <w:tcW w:w="2610" w:type="dxa"/>
            <w:vAlign w:val="bottom"/>
          </w:tcPr>
          <w:p w:rsidR="00835549" w:rsidRPr="00835549" w:rsidP="00835549" w14:paraId="39511D32" w14:textId="77777777">
            <w:pPr>
              <w:tabs>
                <w:tab w:val="left" w:pos="1008"/>
              </w:tabs>
              <w:ind w:left="18"/>
              <w:jc w:val="center"/>
              <w:rPr>
                <w:b/>
              </w:rPr>
            </w:pPr>
          </w:p>
        </w:tc>
      </w:tr>
      <w:tr w14:paraId="79B03EB4" w14:textId="77777777" w:rsidTr="002A2FE1">
        <w:tblPrEx>
          <w:tblW w:w="9697" w:type="dxa"/>
          <w:tblInd w:w="288" w:type="dxa"/>
          <w:tblLayout w:type="fixed"/>
          <w:tblLook w:val="0020"/>
        </w:tblPrEx>
        <w:trPr>
          <w:trHeight w:val="432"/>
        </w:trPr>
        <w:tc>
          <w:tcPr>
            <w:tcW w:w="4207" w:type="dxa"/>
            <w:vAlign w:val="bottom"/>
          </w:tcPr>
          <w:p w:rsidR="00835549" w:rsidRPr="00835549" w:rsidP="00835549" w14:paraId="7CE19D43" w14:textId="77777777">
            <w:pPr>
              <w:tabs>
                <w:tab w:val="left" w:pos="1008"/>
              </w:tabs>
              <w:rPr>
                <w:b/>
              </w:rPr>
            </w:pPr>
          </w:p>
        </w:tc>
        <w:tc>
          <w:tcPr>
            <w:tcW w:w="2880" w:type="dxa"/>
            <w:vAlign w:val="bottom"/>
          </w:tcPr>
          <w:p w:rsidR="00835549" w:rsidRPr="00835549" w:rsidP="00835549" w14:paraId="765B1723" w14:textId="77777777">
            <w:pPr>
              <w:tabs>
                <w:tab w:val="left" w:pos="1008"/>
              </w:tabs>
              <w:ind w:left="18"/>
              <w:jc w:val="center"/>
              <w:rPr>
                <w:rFonts w:ascii="Calibri" w:hAnsi="Calibri" w:cs="Calibri"/>
                <w:b/>
              </w:rPr>
            </w:pPr>
            <w:r w:rsidRPr="00835549">
              <w:rPr>
                <w:rFonts w:ascii="Calibri" w:hAnsi="Calibri" w:cs="Calibri"/>
                <w:b/>
              </w:rPr>
              <w:t>FY__ Application Budgeted</w:t>
            </w:r>
          </w:p>
        </w:tc>
        <w:tc>
          <w:tcPr>
            <w:tcW w:w="2610" w:type="dxa"/>
            <w:vAlign w:val="bottom"/>
          </w:tcPr>
          <w:p w:rsidR="00835549" w:rsidRPr="00835549" w:rsidP="00835549" w14:paraId="1F93870A" w14:textId="77777777">
            <w:pPr>
              <w:tabs>
                <w:tab w:val="left" w:pos="1008"/>
              </w:tabs>
              <w:ind w:left="18"/>
              <w:jc w:val="center"/>
              <w:rPr>
                <w:rFonts w:ascii="Calibri" w:hAnsi="Calibri" w:cs="Calibri"/>
                <w:b/>
              </w:rPr>
            </w:pPr>
            <w:r w:rsidRPr="00835549">
              <w:rPr>
                <w:rFonts w:ascii="Calibri" w:hAnsi="Calibri" w:cs="Calibri"/>
                <w:b/>
              </w:rPr>
              <w:t>FY__Annual Report Expended</w:t>
            </w:r>
          </w:p>
        </w:tc>
      </w:tr>
      <w:tr w14:paraId="654AB629" w14:textId="77777777" w:rsidTr="002A2FE1">
        <w:tblPrEx>
          <w:tblW w:w="9697" w:type="dxa"/>
          <w:tblInd w:w="288" w:type="dxa"/>
          <w:tblLayout w:type="fixed"/>
          <w:tblLook w:val="0020"/>
        </w:tblPrEx>
        <w:trPr>
          <w:trHeight w:val="548"/>
        </w:trPr>
        <w:tc>
          <w:tcPr>
            <w:tcW w:w="4207" w:type="dxa"/>
            <w:vMerge w:val="restart"/>
            <w:shd w:val="clear" w:color="auto" w:fill="C7E2FA"/>
            <w:vAlign w:val="center"/>
          </w:tcPr>
          <w:p w:rsidR="00835549" w:rsidRPr="00835549" w:rsidP="00835549" w14:paraId="796288CE" w14:textId="77777777">
            <w:pPr>
              <w:tabs>
                <w:tab w:val="left" w:pos="1008"/>
              </w:tabs>
              <w:jc w:val="center"/>
              <w:rPr>
                <w:rFonts w:ascii="Calibri" w:hAnsi="Calibri" w:cs="Calibri"/>
                <w:b/>
                <w:sz w:val="22"/>
                <w:szCs w:val="22"/>
              </w:rPr>
            </w:pPr>
            <w:r w:rsidRPr="00835549">
              <w:rPr>
                <w:rFonts w:ascii="Calibri" w:hAnsi="Calibri" w:cs="Calibri"/>
                <w:b/>
                <w:sz w:val="22"/>
                <w:szCs w:val="22"/>
              </w:rPr>
              <w:t>FEDERAL-STATE MCH BLOCK GRANT PARTNERSHIP TOTAL</w:t>
            </w:r>
          </w:p>
        </w:tc>
        <w:tc>
          <w:tcPr>
            <w:tcW w:w="2880" w:type="dxa"/>
            <w:shd w:val="clear" w:color="auto" w:fill="C7E2FA"/>
            <w:vAlign w:val="bottom"/>
          </w:tcPr>
          <w:p w:rsidR="00835549" w:rsidRPr="00835549" w:rsidP="00835549" w14:paraId="54274C22" w14:textId="77777777">
            <w:pPr>
              <w:tabs>
                <w:tab w:val="left" w:pos="1008"/>
              </w:tabs>
              <w:ind w:left="18"/>
              <w:rPr>
                <w:rFonts w:cs="Calibri"/>
                <w:b/>
              </w:rPr>
            </w:pPr>
            <w:r w:rsidRPr="00835549">
              <w:rPr>
                <w:rFonts w:cs="Calibri"/>
                <w:b/>
              </w:rPr>
              <w:t>$</w:t>
            </w:r>
            <w:r w:rsidRPr="00835549">
              <w:rPr>
                <w:rFonts w:ascii="Calibri" w:hAnsi="Calibri"/>
              </w:rPr>
              <w:t>_________________</w:t>
            </w:r>
          </w:p>
        </w:tc>
        <w:tc>
          <w:tcPr>
            <w:tcW w:w="2610" w:type="dxa"/>
            <w:shd w:val="clear" w:color="auto" w:fill="C7E2FA"/>
            <w:vAlign w:val="bottom"/>
          </w:tcPr>
          <w:p w:rsidR="00835549" w:rsidRPr="00835549" w:rsidP="00835549" w14:paraId="02A09397" w14:textId="77777777">
            <w:pPr>
              <w:tabs>
                <w:tab w:val="left" w:pos="1008"/>
              </w:tabs>
              <w:ind w:left="18"/>
              <w:rPr>
                <w:rFonts w:cs="Calibri"/>
                <w:b/>
              </w:rPr>
            </w:pPr>
            <w:r w:rsidRPr="00835549">
              <w:rPr>
                <w:rFonts w:cs="Calibri"/>
                <w:b/>
              </w:rPr>
              <w:t>$</w:t>
            </w:r>
            <w:r w:rsidRPr="00835549">
              <w:rPr>
                <w:rFonts w:ascii="Calibri" w:hAnsi="Calibri"/>
              </w:rPr>
              <w:t>_________________</w:t>
            </w:r>
          </w:p>
        </w:tc>
      </w:tr>
      <w:tr w14:paraId="65F041EF" w14:textId="77777777" w:rsidTr="002A2FE1">
        <w:tblPrEx>
          <w:tblW w:w="9697" w:type="dxa"/>
          <w:tblInd w:w="288" w:type="dxa"/>
          <w:tblLayout w:type="fixed"/>
          <w:tblLook w:val="0020"/>
        </w:tblPrEx>
        <w:trPr>
          <w:trHeight w:val="77"/>
        </w:trPr>
        <w:tc>
          <w:tcPr>
            <w:tcW w:w="4207" w:type="dxa"/>
            <w:vMerge/>
            <w:shd w:val="clear" w:color="auto" w:fill="C7E2FA"/>
            <w:vAlign w:val="bottom"/>
          </w:tcPr>
          <w:p w:rsidR="00835549" w:rsidRPr="00835549" w:rsidP="00835549" w14:paraId="7E3B2679" w14:textId="77777777">
            <w:pPr>
              <w:tabs>
                <w:tab w:val="left" w:pos="1008"/>
              </w:tabs>
              <w:rPr>
                <w:b/>
              </w:rPr>
            </w:pPr>
          </w:p>
        </w:tc>
        <w:tc>
          <w:tcPr>
            <w:tcW w:w="2880" w:type="dxa"/>
            <w:shd w:val="clear" w:color="auto" w:fill="C7E2FA"/>
            <w:vAlign w:val="bottom"/>
          </w:tcPr>
          <w:p w:rsidR="00835549" w:rsidRPr="00835549" w:rsidP="00835549" w14:paraId="3E3FF029" w14:textId="77777777">
            <w:pPr>
              <w:tabs>
                <w:tab w:val="left" w:pos="1008"/>
              </w:tabs>
              <w:ind w:left="18"/>
              <w:jc w:val="center"/>
              <w:rPr>
                <w:rFonts w:cs="Calibri"/>
                <w:b/>
              </w:rPr>
            </w:pPr>
          </w:p>
        </w:tc>
        <w:tc>
          <w:tcPr>
            <w:tcW w:w="2610" w:type="dxa"/>
            <w:shd w:val="clear" w:color="auto" w:fill="C7E2FA"/>
            <w:vAlign w:val="bottom"/>
          </w:tcPr>
          <w:p w:rsidR="00835549" w:rsidRPr="00835549" w:rsidP="00835549" w14:paraId="35ED26A4" w14:textId="77777777">
            <w:pPr>
              <w:tabs>
                <w:tab w:val="left" w:pos="1008"/>
              </w:tabs>
              <w:ind w:left="18"/>
              <w:jc w:val="center"/>
              <w:rPr>
                <w:rFonts w:cs="Calibri"/>
                <w:b/>
              </w:rPr>
            </w:pPr>
          </w:p>
        </w:tc>
      </w:tr>
    </w:tbl>
    <w:p w:rsidR="00835549" w:rsidRPr="00835549" w:rsidP="00835549" w14:paraId="4D1E5E4B" w14:textId="77777777">
      <w:pPr>
        <w:widowControl w:val="0"/>
        <w:autoSpaceDE w:val="0"/>
        <w:autoSpaceDN w:val="0"/>
        <w:adjustRightInd w:val="0"/>
        <w:spacing w:after="0" w:line="240" w:lineRule="auto"/>
        <w:ind w:left="360" w:hanging="360"/>
        <w:rPr>
          <w:rFonts w:ascii="Calibri" w:eastAsia="Times New Roman" w:hAnsi="Calibri" w:cs="Times New Roman"/>
          <w:sz w:val="20"/>
          <w:szCs w:val="20"/>
        </w:rPr>
      </w:pPr>
    </w:p>
    <w:p w:rsidR="00835549" w:rsidRPr="00835549" w:rsidP="00835549" w14:paraId="21142F60" w14:textId="77777777">
      <w:pPr>
        <w:widowControl w:val="0"/>
        <w:autoSpaceDE w:val="0"/>
        <w:autoSpaceDN w:val="0"/>
        <w:adjustRightInd w:val="0"/>
        <w:spacing w:after="0" w:line="240" w:lineRule="auto"/>
        <w:ind w:left="360" w:hanging="360"/>
        <w:rPr>
          <w:rFonts w:ascii="Calibri" w:eastAsia="Times New Roman" w:hAnsi="Calibri" w:cs="Times New Roman"/>
        </w:rPr>
      </w:pPr>
    </w:p>
    <w:p w:rsidR="00835549" w:rsidRPr="00835549" w:rsidP="00835549" w14:paraId="1E6A3E55" w14:textId="77777777">
      <w:pPr>
        <w:spacing w:after="0" w:line="240" w:lineRule="auto"/>
        <w:ind w:left="8640" w:hanging="3060"/>
        <w:rPr>
          <w:rFonts w:ascii="Calibri" w:eastAsia="Times New Roman" w:hAnsi="Calibri" w:cs="Times New Roman"/>
          <w:b/>
        </w:rPr>
      </w:pPr>
    </w:p>
    <w:p w:rsidR="00835549" w:rsidRPr="00835549" w:rsidP="00835549" w14:paraId="6CE60F27" w14:textId="77777777">
      <w:pPr>
        <w:spacing w:after="200" w:line="276" w:lineRule="auto"/>
        <w:rPr>
          <w:rFonts w:ascii="Calibri" w:eastAsia="Times New Roman" w:hAnsi="Calibri" w:cs="Times New Roman"/>
          <w:b/>
          <w:sz w:val="20"/>
          <w:szCs w:val="20"/>
        </w:rPr>
        <w:sectPr w:rsidSect="00CE6783">
          <w:pgSz w:w="12240" w:h="15840"/>
          <w:pgMar w:top="1440" w:right="1152" w:bottom="1440" w:left="1152" w:header="144" w:footer="720" w:gutter="0"/>
          <w:cols w:space="720"/>
          <w:docGrid w:linePitch="360"/>
        </w:sectPr>
      </w:pPr>
    </w:p>
    <w:p w:rsidR="00835549" w:rsidRPr="00835549" w:rsidP="00835549" w14:paraId="47341335" w14:textId="77777777">
      <w:pPr>
        <w:widowControl w:val="0"/>
        <w:tabs>
          <w:tab w:val="center" w:pos="5616"/>
          <w:tab w:val="left" w:pos="6192"/>
          <w:tab w:val="left" w:pos="6912"/>
          <w:tab w:val="left" w:pos="7632"/>
          <w:tab w:val="left" w:pos="8352"/>
          <w:tab w:val="left" w:pos="9072"/>
          <w:tab w:val="left" w:pos="9792"/>
          <w:tab w:val="left" w:pos="10512"/>
        </w:tabs>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INSTRUCTIONS FOR COMPLETION OF FORM 3a</w:t>
      </w:r>
    </w:p>
    <w:p w:rsidR="00835549" w:rsidRPr="00835549" w:rsidP="00835549" w14:paraId="33D1B65D" w14:textId="77777777">
      <w:pPr>
        <w:widowControl w:val="0"/>
        <w:tabs>
          <w:tab w:val="center" w:pos="5616"/>
          <w:tab w:val="left" w:pos="6192"/>
          <w:tab w:val="left" w:pos="6912"/>
          <w:tab w:val="left" w:pos="7632"/>
          <w:tab w:val="left" w:pos="8352"/>
          <w:tab w:val="left" w:pos="9072"/>
          <w:tab w:val="left" w:pos="9792"/>
          <w:tab w:val="left" w:pos="10512"/>
        </w:tabs>
        <w:autoSpaceDE w:val="0"/>
        <w:autoSpaceDN w:val="0"/>
        <w:adjustRightInd w:val="0"/>
        <w:spacing w:after="0" w:line="240" w:lineRule="auto"/>
        <w:jc w:val="center"/>
        <w:rPr>
          <w:rFonts w:ascii="Cambria" w:eastAsia="Times New Roman" w:hAnsi="Cambria" w:cs="Times New Roman"/>
        </w:rPr>
      </w:pPr>
      <w:r w:rsidRPr="00835549">
        <w:rPr>
          <w:rFonts w:ascii="Cambria" w:eastAsia="Times New Roman" w:hAnsi="Cambria" w:cs="Times New Roman"/>
          <w:b/>
        </w:rPr>
        <w:t>BUDGET/EXPENDITURE DETAILS BY TYPES OF INDIVIDUALS SERVED</w:t>
      </w:r>
    </w:p>
    <w:p w:rsidR="00835549" w:rsidRPr="00835549" w:rsidP="00835549" w14:paraId="0F4DED06"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3B8AAD7C" w14:textId="77777777">
      <w:pPr>
        <w:widowControl w:val="0"/>
        <w:autoSpaceDE w:val="0"/>
        <w:autoSpaceDN w:val="0"/>
        <w:adjustRightInd w:val="0"/>
        <w:spacing w:after="0" w:line="240" w:lineRule="auto"/>
        <w:rPr>
          <w:rFonts w:ascii="Calibri" w:eastAsia="Times New Roman" w:hAnsi="Calibri" w:cs="Times New Roman"/>
          <w:i/>
          <w:iCs/>
          <w:color w:val="808080"/>
        </w:rPr>
      </w:pPr>
      <w:r w:rsidRPr="00835549">
        <w:rPr>
          <w:rFonts w:ascii="Calibri" w:eastAsia="Times New Roman" w:hAnsi="Calibri" w:cs="Times New Roman"/>
          <w:b/>
          <w:u w:val="single"/>
        </w:rPr>
        <w:t>Title V Citation:</w:t>
      </w:r>
      <w:r w:rsidRPr="00835549">
        <w:rPr>
          <w:rFonts w:ascii="Calibri" w:eastAsia="Times New Roman" w:hAnsi="Calibri" w:cs="Times New Roman"/>
          <w:b/>
        </w:rPr>
        <w:t xml:space="preserve">  </w:t>
      </w:r>
      <w:r w:rsidRPr="0026554F">
        <w:rPr>
          <w:rFonts w:ascii="Calibri" w:eastAsia="Times New Roman" w:hAnsi="Calibri" w:cs="Times New Roman"/>
          <w:i/>
          <w:iCs/>
          <w:color w:val="767171" w:themeColor="background2" w:themeShade="80"/>
        </w:rPr>
        <w:t>Section 506(a)(2)(A)(iv) requires that each State submit an annual report of its activities under its Title V program.  Among the items required to be reported are, “...the amount spent under this title...by class of individuals served.”</w:t>
      </w:r>
    </w:p>
    <w:p w:rsidR="00835549" w:rsidRPr="00835549" w:rsidP="00835549" w14:paraId="522E51A0"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55FE5053" w14:textId="005CB612">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b/>
          <w:u w:val="single"/>
        </w:rPr>
        <w:t>Instructions:</w:t>
      </w:r>
      <w:r w:rsidRPr="00835549">
        <w:rPr>
          <w:rFonts w:ascii="Calibri" w:eastAsia="Times New Roman" w:hAnsi="Calibri" w:cs="Times New Roman"/>
          <w:b/>
        </w:rPr>
        <w:t xml:space="preserve">  </w:t>
      </w:r>
      <w:r w:rsidRPr="00835549">
        <w:rPr>
          <w:rFonts w:ascii="Calibri" w:eastAsia="Times New Roman" w:hAnsi="Calibri" w:cs="Times New Roman"/>
        </w:rPr>
        <w:t xml:space="preserve">Complete all required data cells.  If an actual number is not available, the State should provide an estimate.  All estimates should be explained in a form or field note in TVIS. </w:t>
      </w:r>
      <w:r w:rsidRPr="00CE523B" w:rsidR="00CE523B">
        <w:rPr>
          <w:color w:val="000000" w:themeColor="text1"/>
        </w:rPr>
        <w:t xml:space="preserve">Reporting </w:t>
      </w:r>
      <w:r w:rsidR="00CE523B">
        <w:rPr>
          <w:color w:val="000000" w:themeColor="text1"/>
        </w:rPr>
        <w:t>d</w:t>
      </w:r>
      <w:r w:rsidRPr="00CE523B" w:rsidR="00CE523B">
        <w:rPr>
          <w:color w:val="000000" w:themeColor="text1"/>
        </w:rPr>
        <w:t xml:space="preserve">efinitions </w:t>
      </w:r>
      <w:r w:rsidRPr="00CE523B" w:rsidR="00CE523B">
        <w:rPr>
          <w:rFonts w:ascii="Calibri" w:eastAsia="Times New Roman" w:hAnsi="Calibri" w:cs="Times New Roman"/>
          <w:color w:val="000000" w:themeColor="text1"/>
        </w:rPr>
        <w:t xml:space="preserve">that </w:t>
      </w:r>
      <w:r w:rsidRPr="00CE523B" w:rsidR="002B6CDA">
        <w:rPr>
          <w:rFonts w:ascii="Calibri" w:eastAsia="Times New Roman" w:hAnsi="Calibri" w:cs="Times New Roman"/>
          <w:color w:val="000000" w:themeColor="text1"/>
        </w:rPr>
        <w:t>contain</w:t>
      </w:r>
      <w:r w:rsidRPr="00CE523B" w:rsidR="00CE523B">
        <w:rPr>
          <w:rFonts w:ascii="Calibri" w:eastAsia="Times New Roman" w:hAnsi="Calibri" w:cs="Times New Roman"/>
          <w:color w:val="000000" w:themeColor="text1"/>
        </w:rPr>
        <w:t xml:space="preserve"> terms applicable </w:t>
      </w:r>
      <w:r w:rsidRPr="00CE523B" w:rsidR="00CE523B">
        <w:rPr>
          <w:rFonts w:ascii="Calibri" w:eastAsia="Times New Roman" w:hAnsi="Calibri" w:cs="Times New Roman"/>
        </w:rPr>
        <w:t xml:space="preserve">to this form </w:t>
      </w:r>
      <w:r w:rsidR="00557AE5">
        <w:rPr>
          <w:rFonts w:ascii="Calibri" w:eastAsia="Times New Roman" w:hAnsi="Calibri" w:cs="Times New Roman"/>
        </w:rPr>
        <w:t>are</w:t>
      </w:r>
      <w:r w:rsidRPr="00CE523B" w:rsidR="00CE523B">
        <w:rPr>
          <w:rFonts w:ascii="Calibri" w:eastAsia="Times New Roman" w:hAnsi="Calibri" w:cs="Times New Roman"/>
        </w:rPr>
        <w:t xml:space="preserve"> provided in Appendix</w:t>
      </w:r>
      <w:r w:rsidRPr="00835549" w:rsidR="00CE523B">
        <w:rPr>
          <w:rFonts w:ascii="Calibri" w:eastAsia="Times New Roman" w:hAnsi="Calibri" w:cs="Times New Roman"/>
        </w:rPr>
        <w:t xml:space="preserve"> </w:t>
      </w:r>
      <w:r w:rsidR="00CE523B">
        <w:rPr>
          <w:rFonts w:ascii="Calibri" w:eastAsia="Times New Roman" w:hAnsi="Calibri" w:cs="Times New Roman"/>
        </w:rPr>
        <w:t>1</w:t>
      </w:r>
      <w:r w:rsidRPr="00835549">
        <w:rPr>
          <w:rFonts w:ascii="Calibri" w:eastAsia="Times New Roman" w:hAnsi="Calibri" w:cs="Times New Roman"/>
        </w:rPr>
        <w:t xml:space="preserve">.  </w:t>
      </w:r>
    </w:p>
    <w:p w:rsidR="00835549" w:rsidRPr="00835549" w:rsidP="00835549" w14:paraId="185C5AE5" w14:textId="77777777">
      <w:pPr>
        <w:widowControl w:val="0"/>
        <w:autoSpaceDE w:val="0"/>
        <w:autoSpaceDN w:val="0"/>
        <w:adjustRightInd w:val="0"/>
        <w:spacing w:after="0" w:line="240" w:lineRule="auto"/>
        <w:rPr>
          <w:rFonts w:ascii="Calibri" w:eastAsia="Times New Roman" w:hAnsi="Calibri" w:cs="Times New Roman"/>
        </w:rPr>
      </w:pPr>
    </w:p>
    <w:tbl>
      <w:tblPr>
        <w:tblStyle w:val="LightGrid-Accent11"/>
        <w:tblCaption w:val="Form 3a Instructions"/>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1620"/>
        <w:gridCol w:w="8532"/>
      </w:tblGrid>
      <w:tr w14:paraId="32372FFF" w14:textId="77777777" w:rsidTr="00F95367">
        <w:tblPrEx>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1620" w:type="dxa"/>
            <w:shd w:val="clear" w:color="auto" w:fill="C7E2FA"/>
          </w:tcPr>
          <w:p w:rsidR="00835549" w:rsidRPr="00835549" w:rsidP="00835549" w14:paraId="2A17B565" w14:textId="77777777">
            <w:pPr>
              <w:widowControl w:val="0"/>
              <w:autoSpaceDE w:val="0"/>
              <w:autoSpaceDN w:val="0"/>
              <w:adjustRightInd w:val="0"/>
              <w:jc w:val="center"/>
              <w:rPr>
                <w:smallCaps/>
                <w:spacing w:val="5"/>
              </w:rPr>
            </w:pPr>
            <w:r w:rsidRPr="00835549">
              <w:rPr>
                <w:smallCaps/>
                <w:spacing w:val="5"/>
              </w:rPr>
              <w:t>Line Number</w:t>
            </w:r>
          </w:p>
        </w:tc>
        <w:tc>
          <w:tcPr>
            <w:tcW w:w="8532" w:type="dxa"/>
            <w:shd w:val="clear" w:color="auto" w:fill="C7E2FA"/>
          </w:tcPr>
          <w:p w:rsidR="00835549" w:rsidRPr="00835549" w:rsidP="00835549" w14:paraId="6A96B1FD" w14:textId="77777777">
            <w:pPr>
              <w:widowControl w:val="0"/>
              <w:autoSpaceDE w:val="0"/>
              <w:autoSpaceDN w:val="0"/>
              <w:adjustRightInd w:val="0"/>
              <w:jc w:val="center"/>
              <w:rPr>
                <w:smallCaps/>
                <w:spacing w:val="5"/>
              </w:rPr>
            </w:pPr>
            <w:r w:rsidRPr="00835549">
              <w:rPr>
                <w:smallCaps/>
                <w:spacing w:val="5"/>
              </w:rPr>
              <w:t>Instructions</w:t>
            </w:r>
          </w:p>
        </w:tc>
      </w:tr>
      <w:tr w14:paraId="5BB672BD" w14:textId="77777777" w:rsidTr="00F95367">
        <w:tblPrEx>
          <w:tblW w:w="10152" w:type="dxa"/>
          <w:tblInd w:w="108" w:type="dxa"/>
          <w:tblLook w:val="04A0"/>
        </w:tblPrEx>
        <w:tc>
          <w:tcPr>
            <w:tcW w:w="1620" w:type="dxa"/>
            <w:shd w:val="clear" w:color="auto" w:fill="FFFFFF"/>
          </w:tcPr>
          <w:p w:rsidR="00835549" w:rsidRPr="00DE23A7" w:rsidP="00835549" w14:paraId="0A39117F" w14:textId="77777777">
            <w:pPr>
              <w:widowControl w:val="0"/>
              <w:autoSpaceDE w:val="0"/>
              <w:autoSpaceDN w:val="0"/>
              <w:adjustRightInd w:val="0"/>
              <w:jc w:val="center"/>
              <w:rPr>
                <w:rFonts w:ascii="Calibri" w:hAnsi="Calibri"/>
                <w:b w:val="0"/>
                <w:bCs w:val="0"/>
              </w:rPr>
            </w:pPr>
            <w:r w:rsidRPr="00DE23A7">
              <w:rPr>
                <w:rFonts w:ascii="Calibri" w:hAnsi="Calibri"/>
                <w:b w:val="0"/>
                <w:bCs w:val="0"/>
              </w:rPr>
              <w:t>I.A.1 – I.A.5</w:t>
            </w:r>
          </w:p>
        </w:tc>
        <w:tc>
          <w:tcPr>
            <w:tcW w:w="8532" w:type="dxa"/>
            <w:shd w:val="clear" w:color="auto" w:fill="FFFFFF"/>
          </w:tcPr>
          <w:p w:rsidR="00835549" w:rsidRPr="00835549" w:rsidP="00835549" w14:paraId="4A60F008"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Enter the budgeted (Application year) and expended (Annual Report year) amounts for the Federal MCH allocation.  Any discrepancies should be addressed with a field or form note in TVIS.</w:t>
            </w:r>
          </w:p>
          <w:p w:rsidR="00835549" w:rsidRPr="00835549" w:rsidP="00835549" w14:paraId="03E533E8" w14:textId="77777777">
            <w:pPr>
              <w:widowControl w:val="0"/>
              <w:autoSpaceDE w:val="0"/>
              <w:autoSpaceDN w:val="0"/>
              <w:adjustRightInd w:val="0"/>
              <w:rPr>
                <w:rFonts w:ascii="Calibri" w:eastAsia="Times New Roman" w:hAnsi="Calibri" w:cs="Times New Roman"/>
                <w:i/>
                <w:sz w:val="19"/>
                <w:szCs w:val="19"/>
              </w:rPr>
            </w:pPr>
            <w:r w:rsidRPr="00835549">
              <w:rPr>
                <w:rFonts w:ascii="Calibri" w:eastAsia="Times New Roman" w:hAnsi="Calibri" w:cs="Times New Roman"/>
                <w:i/>
                <w:sz w:val="19"/>
                <w:szCs w:val="19"/>
              </w:rPr>
              <w:t>**Note:  The amounts for Children 1 through 21 years and CSHCN should match the amounts reported on Form 2, Lines 1a and 1b for budgeted (Application year) and expended (Annual Report year), respectively.</w:t>
            </w:r>
          </w:p>
          <w:p w:rsidR="00835549" w:rsidRPr="00835549" w:rsidP="00835549" w14:paraId="0B050C53"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i/>
                <w:sz w:val="19"/>
                <w:szCs w:val="19"/>
              </w:rPr>
              <w:t>**Note:  Line 2 on Form 2 should not equal 100% if amounts are reported for Pregnant Women.</w:t>
            </w:r>
          </w:p>
        </w:tc>
      </w:tr>
      <w:tr w14:paraId="487B315C" w14:textId="77777777" w:rsidTr="00F95367">
        <w:tblPrEx>
          <w:tblW w:w="10152" w:type="dxa"/>
          <w:tblInd w:w="108" w:type="dxa"/>
          <w:tblLook w:val="04A0"/>
        </w:tblPrEx>
        <w:tc>
          <w:tcPr>
            <w:tcW w:w="1620" w:type="dxa"/>
            <w:shd w:val="clear" w:color="auto" w:fill="FFFFFF"/>
          </w:tcPr>
          <w:p w:rsidR="00835549" w:rsidRPr="00DE23A7" w:rsidP="00835549" w14:paraId="015CAB69" w14:textId="77777777">
            <w:pPr>
              <w:widowControl w:val="0"/>
              <w:autoSpaceDE w:val="0"/>
              <w:autoSpaceDN w:val="0"/>
              <w:adjustRightInd w:val="0"/>
              <w:jc w:val="center"/>
              <w:rPr>
                <w:rFonts w:ascii="Calibri" w:hAnsi="Calibri"/>
                <w:b w:val="0"/>
                <w:bCs w:val="0"/>
              </w:rPr>
            </w:pPr>
            <w:r w:rsidRPr="00DE23A7">
              <w:rPr>
                <w:rFonts w:ascii="Calibri" w:hAnsi="Calibri"/>
                <w:b w:val="0"/>
                <w:bCs w:val="0"/>
              </w:rPr>
              <w:t xml:space="preserve">I.A.1 </w:t>
            </w:r>
          </w:p>
          <w:p w:rsidR="00835549" w:rsidRPr="00DE23A7" w:rsidP="00835549" w14:paraId="5B287A17" w14:textId="77777777">
            <w:pPr>
              <w:widowControl w:val="0"/>
              <w:autoSpaceDE w:val="0"/>
              <w:autoSpaceDN w:val="0"/>
              <w:adjustRightInd w:val="0"/>
              <w:jc w:val="center"/>
              <w:rPr>
                <w:rFonts w:ascii="Calibri" w:hAnsi="Calibri"/>
                <w:b w:val="0"/>
                <w:bCs w:val="0"/>
              </w:rPr>
            </w:pPr>
            <w:r w:rsidRPr="00DE23A7">
              <w:rPr>
                <w:rFonts w:ascii="Calibri" w:hAnsi="Calibri"/>
                <w:b w:val="0"/>
                <w:bCs w:val="0"/>
              </w:rPr>
              <w:t>Federal TOTAL</w:t>
            </w:r>
          </w:p>
        </w:tc>
        <w:tc>
          <w:tcPr>
            <w:tcW w:w="8532" w:type="dxa"/>
            <w:shd w:val="clear" w:color="auto" w:fill="FFFFFF"/>
          </w:tcPr>
          <w:p w:rsidR="00835549" w:rsidRPr="00835549" w:rsidP="00835549" w14:paraId="3AE09EDF"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The TVIS will calculate the sum of the amounts entered for Lines I.A.1 through I.A.5.</w:t>
            </w:r>
          </w:p>
          <w:p w:rsidR="00835549" w:rsidRPr="00835549" w:rsidP="00835549" w14:paraId="563BA023"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i/>
                <w:sz w:val="19"/>
                <w:szCs w:val="19"/>
              </w:rPr>
              <w:t xml:space="preserve">**Note:  The Federal TOTAL should equal the Federal Allocation total </w:t>
            </w:r>
            <w:r w:rsidRPr="00835549">
              <w:rPr>
                <w:rFonts w:ascii="Calibri" w:eastAsia="Times New Roman" w:hAnsi="Calibri" w:cs="Times New Roman"/>
                <w:i/>
                <w:sz w:val="19"/>
                <w:szCs w:val="19"/>
                <w:u w:val="single"/>
              </w:rPr>
              <w:t xml:space="preserve">minus </w:t>
            </w:r>
            <w:r w:rsidRPr="00835549">
              <w:rPr>
                <w:rFonts w:ascii="Calibri" w:eastAsia="Times New Roman" w:hAnsi="Calibri" w:cs="Times New Roman"/>
                <w:i/>
                <w:sz w:val="19"/>
                <w:szCs w:val="19"/>
              </w:rPr>
              <w:t xml:space="preserve">the Title V Administrative Costs.  </w:t>
            </w:r>
          </w:p>
        </w:tc>
      </w:tr>
      <w:tr w14:paraId="0D3032E9" w14:textId="77777777" w:rsidTr="00F95367">
        <w:tblPrEx>
          <w:tblW w:w="10152" w:type="dxa"/>
          <w:tblInd w:w="108" w:type="dxa"/>
          <w:tblLook w:val="04A0"/>
        </w:tblPrEx>
        <w:tc>
          <w:tcPr>
            <w:tcW w:w="1620" w:type="dxa"/>
            <w:shd w:val="clear" w:color="auto" w:fill="FFFFFF"/>
          </w:tcPr>
          <w:p w:rsidR="00835549" w:rsidRPr="00DE23A7" w:rsidP="00835549" w14:paraId="39217DAC" w14:textId="77777777">
            <w:pPr>
              <w:widowControl w:val="0"/>
              <w:autoSpaceDE w:val="0"/>
              <w:autoSpaceDN w:val="0"/>
              <w:adjustRightInd w:val="0"/>
              <w:jc w:val="center"/>
              <w:rPr>
                <w:b w:val="0"/>
                <w:bCs w:val="0"/>
              </w:rPr>
            </w:pPr>
            <w:r w:rsidRPr="00DE23A7">
              <w:rPr>
                <w:rFonts w:ascii="Calibri" w:hAnsi="Calibri"/>
                <w:b w:val="0"/>
                <w:bCs w:val="0"/>
              </w:rPr>
              <w:t>I.B.1 - I.B.5</w:t>
            </w:r>
          </w:p>
        </w:tc>
        <w:tc>
          <w:tcPr>
            <w:tcW w:w="8532" w:type="dxa"/>
            <w:shd w:val="clear" w:color="auto" w:fill="FFFFFF"/>
          </w:tcPr>
          <w:p w:rsidR="00835549" w:rsidRPr="00835549" w:rsidP="00835549" w14:paraId="54DF14DD" w14:textId="77777777">
            <w:pPr>
              <w:widowControl w:val="0"/>
              <w:tabs>
                <w:tab w:val="left" w:pos="11520"/>
              </w:tabs>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Enter the budgeted (Application year) and expended (Annual Report year) amounts for the non-Federal Title V program funds.  </w:t>
            </w:r>
          </w:p>
        </w:tc>
      </w:tr>
      <w:tr w14:paraId="319ECA70" w14:textId="77777777" w:rsidTr="00F95367">
        <w:tblPrEx>
          <w:tblW w:w="10152" w:type="dxa"/>
          <w:tblInd w:w="108" w:type="dxa"/>
          <w:tblLook w:val="04A0"/>
        </w:tblPrEx>
        <w:tc>
          <w:tcPr>
            <w:tcW w:w="1620" w:type="dxa"/>
            <w:shd w:val="clear" w:color="auto" w:fill="FFFFFF"/>
          </w:tcPr>
          <w:p w:rsidR="00835549" w:rsidRPr="00DE23A7" w:rsidP="00835549" w14:paraId="0D1DD935" w14:textId="77777777">
            <w:pPr>
              <w:widowControl w:val="0"/>
              <w:autoSpaceDE w:val="0"/>
              <w:autoSpaceDN w:val="0"/>
              <w:adjustRightInd w:val="0"/>
              <w:jc w:val="center"/>
              <w:rPr>
                <w:rFonts w:ascii="Calibri" w:hAnsi="Calibri"/>
                <w:b w:val="0"/>
                <w:bCs w:val="0"/>
              </w:rPr>
            </w:pPr>
            <w:r w:rsidRPr="00DE23A7">
              <w:rPr>
                <w:rFonts w:ascii="Calibri" w:hAnsi="Calibri"/>
                <w:b w:val="0"/>
                <w:bCs w:val="0"/>
              </w:rPr>
              <w:t xml:space="preserve">I.B.1 </w:t>
            </w:r>
          </w:p>
          <w:p w:rsidR="00835549" w:rsidRPr="00DE23A7" w:rsidP="00835549" w14:paraId="4D228172" w14:textId="77777777">
            <w:pPr>
              <w:widowControl w:val="0"/>
              <w:autoSpaceDE w:val="0"/>
              <w:autoSpaceDN w:val="0"/>
              <w:adjustRightInd w:val="0"/>
              <w:jc w:val="center"/>
              <w:rPr>
                <w:b w:val="0"/>
                <w:bCs w:val="0"/>
              </w:rPr>
            </w:pPr>
            <w:r w:rsidRPr="00DE23A7">
              <w:rPr>
                <w:rFonts w:ascii="Calibri" w:hAnsi="Calibri"/>
                <w:b w:val="0"/>
                <w:bCs w:val="0"/>
              </w:rPr>
              <w:t>Non-Federal TOTAL</w:t>
            </w:r>
          </w:p>
        </w:tc>
        <w:tc>
          <w:tcPr>
            <w:tcW w:w="8532" w:type="dxa"/>
            <w:shd w:val="clear" w:color="auto" w:fill="FFFFFF"/>
          </w:tcPr>
          <w:p w:rsidR="00835549" w:rsidRPr="00835549" w:rsidP="00835549" w14:paraId="3FCCDF49"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The TVIS will calculate the sum of the amounts entered for Lines I.B.1 through I.B.5.</w:t>
            </w:r>
          </w:p>
        </w:tc>
      </w:tr>
      <w:tr w14:paraId="7E992B6A" w14:textId="77777777" w:rsidTr="00F95367">
        <w:tblPrEx>
          <w:tblW w:w="10152" w:type="dxa"/>
          <w:tblInd w:w="108" w:type="dxa"/>
          <w:tblLook w:val="04A0"/>
        </w:tblPrEx>
        <w:tc>
          <w:tcPr>
            <w:tcW w:w="1620" w:type="dxa"/>
            <w:shd w:val="clear" w:color="auto" w:fill="FFFFFF"/>
          </w:tcPr>
          <w:p w:rsidR="00835549" w:rsidRPr="00DE23A7" w:rsidP="00835549" w14:paraId="33C8F923" w14:textId="77777777">
            <w:pPr>
              <w:widowControl w:val="0"/>
              <w:autoSpaceDE w:val="0"/>
              <w:autoSpaceDN w:val="0"/>
              <w:adjustRightInd w:val="0"/>
              <w:jc w:val="center"/>
              <w:rPr>
                <w:b w:val="0"/>
                <w:bCs w:val="0"/>
              </w:rPr>
            </w:pPr>
            <w:r w:rsidRPr="00DE23A7">
              <w:rPr>
                <w:rFonts w:ascii="Calibri" w:hAnsi="Calibri"/>
                <w:b w:val="0"/>
                <w:bCs w:val="0"/>
              </w:rPr>
              <w:t>Federal-State MCH Block Grant Partnership TOTAL</w:t>
            </w:r>
          </w:p>
        </w:tc>
        <w:tc>
          <w:tcPr>
            <w:tcW w:w="8532" w:type="dxa"/>
            <w:shd w:val="clear" w:color="auto" w:fill="FFFFFF"/>
          </w:tcPr>
          <w:p w:rsidR="00835549" w:rsidRPr="00835549" w:rsidP="00835549" w14:paraId="400A945F"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The TVIS will calculate the sum of the amounts entered for the I.A.1 TOTAL and I.B.1 TOTAL. </w:t>
            </w:r>
          </w:p>
          <w:p w:rsidR="00835549" w:rsidRPr="00835549" w:rsidP="00835549" w14:paraId="70EAE67D"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Use form or field notes in TVIS to explain any discrepancies or unexpected variations.</w:t>
            </w:r>
          </w:p>
        </w:tc>
      </w:tr>
    </w:tbl>
    <w:p w:rsidR="00835549" w:rsidRPr="00835549" w:rsidP="00835549" w14:paraId="552371D3"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4BD29048"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67F5F1D2" w14:textId="77777777">
      <w:pPr>
        <w:spacing w:after="200" w:line="276" w:lineRule="auto"/>
        <w:rPr>
          <w:rFonts w:ascii="Calibri" w:eastAsia="Times New Roman" w:hAnsi="Calibri" w:cs="Arial"/>
        </w:rPr>
      </w:pPr>
      <w:r w:rsidRPr="00835549">
        <w:rPr>
          <w:rFonts w:ascii="Calibri" w:eastAsia="Times New Roman" w:hAnsi="Calibri" w:cs="Arial"/>
        </w:rPr>
        <w:br w:type="page"/>
      </w:r>
    </w:p>
    <w:p w:rsidR="00835549" w:rsidRPr="00835549" w:rsidP="00835549" w14:paraId="614AF30F" w14:textId="77777777">
      <w:pPr>
        <w:widowControl w:val="0"/>
        <w:autoSpaceDE w:val="0"/>
        <w:autoSpaceDN w:val="0"/>
        <w:adjustRightInd w:val="0"/>
        <w:spacing w:after="0" w:line="1" w:lineRule="atLeast"/>
        <w:jc w:val="center"/>
        <w:rPr>
          <w:rFonts w:ascii="Cambria" w:eastAsia="Times New Roman" w:hAnsi="Cambria" w:cs="Times New Roman"/>
          <w:b/>
        </w:rPr>
        <w:sectPr w:rsidSect="00CE6783">
          <w:pgSz w:w="12240" w:h="15840"/>
          <w:pgMar w:top="1152" w:right="1152" w:bottom="1152" w:left="1152" w:header="144" w:footer="720" w:gutter="0"/>
          <w:cols w:space="720"/>
          <w:docGrid w:linePitch="360"/>
        </w:sectPr>
      </w:pPr>
    </w:p>
    <w:p w:rsidR="00835549" w:rsidRPr="00835549" w:rsidP="0074370E" w14:paraId="342221B4" w14:textId="3952C257">
      <w:pPr>
        <w:pStyle w:val="Heading2"/>
        <w:numPr>
          <w:ilvl w:val="0"/>
          <w:numId w:val="0"/>
        </w:numPr>
        <w:jc w:val="center"/>
        <w:rPr>
          <w:rFonts w:eastAsia="Times New Roman"/>
        </w:rPr>
      </w:pPr>
      <w:bookmarkStart w:id="188" w:name="_Toc189034825"/>
      <w:bookmarkStart w:id="189" w:name="_Toc196304346"/>
      <w:r w:rsidRPr="00835549">
        <w:rPr>
          <w:rFonts w:eastAsia="Times New Roman"/>
        </w:rPr>
        <w:t>FORM 3b</w:t>
      </w:r>
      <w:r w:rsidR="0074370E">
        <w:rPr>
          <w:rFonts w:eastAsia="Times New Roman"/>
        </w:rPr>
        <w:t xml:space="preserve"> - </w:t>
      </w:r>
      <w:r w:rsidRPr="00835549">
        <w:rPr>
          <w:rFonts w:eastAsia="Times New Roman"/>
        </w:rPr>
        <w:t>BUDGET AND EXPENDITURE DETAILS BY TYPES OF SERVICES</w:t>
      </w:r>
      <w:bookmarkEnd w:id="188"/>
      <w:bookmarkEnd w:id="189"/>
    </w:p>
    <w:p w:rsidR="00835549" w:rsidRPr="00835549" w:rsidP="00835549" w14:paraId="1C73B52F" w14:textId="56A9E5E2">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[Section 506(a)(2)(A)(iv), Section 505(a)(2)(A</w:t>
      </w:r>
      <w:r w:rsidR="00BB3098">
        <w:rPr>
          <w:rFonts w:ascii="Cambria" w:eastAsia="Times New Roman" w:hAnsi="Cambria" w:cs="Times New Roman"/>
          <w:b/>
        </w:rPr>
        <w:t>)</w:t>
      </w:r>
      <w:r w:rsidRPr="00835549">
        <w:rPr>
          <w:rFonts w:ascii="Cambria" w:eastAsia="Times New Roman" w:hAnsi="Cambria" w:cs="Times New Roman"/>
          <w:b/>
        </w:rPr>
        <w:t>-</w:t>
      </w:r>
      <w:r w:rsidR="00BB3098">
        <w:rPr>
          <w:rFonts w:ascii="Cambria" w:eastAsia="Times New Roman" w:hAnsi="Cambria" w:cs="Times New Roman"/>
          <w:b/>
        </w:rPr>
        <w:t>(</w:t>
      </w:r>
      <w:r w:rsidRPr="00835549">
        <w:rPr>
          <w:rFonts w:ascii="Cambria" w:eastAsia="Times New Roman" w:hAnsi="Cambria" w:cs="Times New Roman"/>
          <w:b/>
        </w:rPr>
        <w:t>B) and Section 506(a)(1)(A</w:t>
      </w:r>
      <w:r w:rsidR="0035616B">
        <w:rPr>
          <w:rFonts w:ascii="Cambria" w:eastAsia="Times New Roman" w:hAnsi="Cambria" w:cs="Times New Roman"/>
          <w:b/>
        </w:rPr>
        <w:t>)</w:t>
      </w:r>
      <w:r w:rsidR="00B42C05">
        <w:rPr>
          <w:rFonts w:ascii="Cambria" w:eastAsia="Times New Roman" w:hAnsi="Cambria" w:cs="Times New Roman"/>
          <w:b/>
        </w:rPr>
        <w:t xml:space="preserve"> </w:t>
      </w:r>
      <w:r w:rsidRPr="00835549">
        <w:rPr>
          <w:rFonts w:ascii="Cambria" w:eastAsia="Times New Roman" w:hAnsi="Cambria" w:cs="Times New Roman"/>
          <w:b/>
        </w:rPr>
        <w:t>-</w:t>
      </w:r>
      <w:r w:rsidR="00BB3098">
        <w:rPr>
          <w:rFonts w:ascii="Cambria" w:eastAsia="Times New Roman" w:hAnsi="Cambria" w:cs="Times New Roman"/>
          <w:b/>
        </w:rPr>
        <w:t>(</w:t>
      </w:r>
      <w:r w:rsidRPr="00835549">
        <w:rPr>
          <w:rFonts w:ascii="Cambria" w:eastAsia="Times New Roman" w:hAnsi="Cambria" w:cs="Times New Roman"/>
          <w:b/>
        </w:rPr>
        <w:t>D)]</w:t>
      </w:r>
    </w:p>
    <w:p w:rsidR="00835549" w:rsidRPr="00835549" w:rsidP="00835549" w14:paraId="1DFA87CB" w14:textId="77777777">
      <w:pPr>
        <w:widowControl w:val="0"/>
        <w:tabs>
          <w:tab w:val="left" w:pos="8280"/>
        </w:tabs>
        <w:autoSpaceDE w:val="0"/>
        <w:autoSpaceDN w:val="0"/>
        <w:adjustRightInd w:val="0"/>
        <w:spacing w:after="0" w:line="240" w:lineRule="auto"/>
        <w:rPr>
          <w:rFonts w:ascii="Calibri" w:eastAsia="Times New Roman" w:hAnsi="Calibri" w:cs="Times New Roman"/>
          <w:b/>
          <w:sz w:val="16"/>
          <w:szCs w:val="16"/>
        </w:rPr>
      </w:pPr>
    </w:p>
    <w:p w:rsidR="00835549" w:rsidRPr="00835549" w:rsidP="00835549" w14:paraId="2F3847AC" w14:textId="77777777">
      <w:pPr>
        <w:widowControl w:val="0"/>
        <w:autoSpaceDE w:val="0"/>
        <w:autoSpaceDN w:val="0"/>
        <w:adjustRightInd w:val="0"/>
        <w:spacing w:after="0" w:line="240" w:lineRule="auto"/>
        <w:ind w:left="7830" w:hanging="2970"/>
        <w:jc w:val="both"/>
        <w:rPr>
          <w:rFonts w:ascii="Calibri" w:eastAsia="Times New Roman" w:hAnsi="Calibri" w:cs="Times New Roman"/>
          <w:b/>
        </w:rPr>
      </w:pPr>
    </w:p>
    <w:tbl>
      <w:tblPr>
        <w:tblStyle w:val="TableClassic111"/>
        <w:tblCaption w:val="Types of Services funded by Federal MCH Block Grant"/>
        <w:tblW w:w="9787" w:type="dxa"/>
        <w:tblInd w:w="378" w:type="dxa"/>
        <w:tblBorders>
          <w:top w:val="none" w:sz="0" w:space="0" w:color="auto"/>
          <w:bottom w:val="none" w:sz="0" w:space="0" w:color="auto"/>
        </w:tblBorders>
        <w:tblLayout w:type="fixed"/>
        <w:tblLook w:val="0020"/>
      </w:tblPr>
      <w:tblGrid>
        <w:gridCol w:w="4387"/>
        <w:gridCol w:w="2610"/>
        <w:gridCol w:w="2790"/>
      </w:tblGrid>
      <w:tr w14:paraId="47B957A9" w14:textId="77777777" w:rsidTr="002A2FE1">
        <w:tblPrEx>
          <w:tblW w:w="9787" w:type="dxa"/>
          <w:tblInd w:w="378" w:type="dxa"/>
          <w:tblBorders>
            <w:top w:val="none" w:sz="0" w:space="0" w:color="auto"/>
            <w:bottom w:val="none" w:sz="0" w:space="0" w:color="auto"/>
          </w:tblBorders>
          <w:tblLayout w:type="fixed"/>
          <w:tblLook w:val="0020"/>
        </w:tblPrEx>
        <w:trPr>
          <w:trHeight w:val="432"/>
          <w:tblHeader/>
        </w:trPr>
        <w:tc>
          <w:tcPr>
            <w:tcW w:w="9787" w:type="dxa"/>
            <w:gridSpan w:val="3"/>
            <w:vAlign w:val="bottom"/>
          </w:tcPr>
          <w:p w:rsidR="00835549" w:rsidRPr="00FB2596" w:rsidP="00835549" w14:paraId="1D224B8E" w14:textId="77777777">
            <w:pPr>
              <w:ind w:left="19"/>
              <w:outlineLvl w:val="6"/>
              <w:rPr>
                <w:rFonts w:ascii="Calibri" w:hAnsi="Calibri"/>
                <w:b/>
                <w:i w:val="0"/>
                <w:iCs w:val="0"/>
                <w:u w:val="single"/>
              </w:rPr>
            </w:pPr>
            <w:bookmarkStart w:id="190" w:name="_Hlk124334223"/>
            <w:bookmarkStart w:id="191" w:name="_Hlk124342242"/>
            <w:r w:rsidRPr="00FB2596">
              <w:rPr>
                <w:rFonts w:ascii="Calibri" w:hAnsi="Calibri"/>
                <w:b/>
                <w:i w:val="0"/>
                <w:iCs w:val="0"/>
              </w:rPr>
              <w:t>II. TYPES OF SERVICES</w:t>
            </w:r>
          </w:p>
        </w:tc>
      </w:tr>
      <w:tr w14:paraId="39157484" w14:textId="77777777" w:rsidTr="002A2FE1">
        <w:tblPrEx>
          <w:tblW w:w="9787" w:type="dxa"/>
          <w:tblInd w:w="378" w:type="dxa"/>
          <w:tblLayout w:type="fixed"/>
          <w:tblLook w:val="0020"/>
        </w:tblPrEx>
        <w:trPr>
          <w:trHeight w:val="432"/>
          <w:tblHeader/>
        </w:trPr>
        <w:tc>
          <w:tcPr>
            <w:tcW w:w="4387" w:type="dxa"/>
            <w:vAlign w:val="bottom"/>
          </w:tcPr>
          <w:p w:rsidR="00835549" w:rsidRPr="00FB2596" w:rsidP="00835549" w14:paraId="2C64B667" w14:textId="77777777">
            <w:pPr>
              <w:ind w:left="342" w:hanging="342"/>
              <w:rPr>
                <w:rFonts w:ascii="Calibri" w:hAnsi="Calibri"/>
                <w:b/>
                <w:i w:val="0"/>
                <w:iCs w:val="0"/>
              </w:rPr>
            </w:pPr>
          </w:p>
        </w:tc>
        <w:tc>
          <w:tcPr>
            <w:tcW w:w="2610" w:type="dxa"/>
            <w:vAlign w:val="bottom"/>
          </w:tcPr>
          <w:p w:rsidR="00835549" w:rsidRPr="00FB2596" w:rsidP="0074370E" w14:paraId="2EB65640" w14:textId="77777777">
            <w:pPr>
              <w:ind w:left="615" w:right="-30"/>
              <w:outlineLvl w:val="6"/>
              <w:rPr>
                <w:rFonts w:ascii="Calibri" w:hAnsi="Calibri"/>
                <w:b/>
                <w:i w:val="0"/>
                <w:iCs w:val="0"/>
              </w:rPr>
            </w:pPr>
            <w:r w:rsidRPr="00FB2596">
              <w:rPr>
                <w:rFonts w:ascii="Calibri" w:hAnsi="Calibri"/>
                <w:b/>
                <w:i w:val="0"/>
                <w:iCs w:val="0"/>
              </w:rPr>
              <w:t xml:space="preserve">FY__ Application </w:t>
            </w:r>
          </w:p>
        </w:tc>
        <w:tc>
          <w:tcPr>
            <w:tcW w:w="2790" w:type="dxa"/>
            <w:vAlign w:val="bottom"/>
          </w:tcPr>
          <w:p w:rsidR="00835549" w:rsidRPr="00FB2596" w:rsidP="0074370E" w14:paraId="24179E02" w14:textId="77777777">
            <w:pPr>
              <w:ind w:left="255"/>
              <w:jc w:val="center"/>
              <w:outlineLvl w:val="6"/>
              <w:rPr>
                <w:rFonts w:ascii="Calibri" w:hAnsi="Calibri"/>
                <w:b/>
                <w:i w:val="0"/>
                <w:iCs w:val="0"/>
              </w:rPr>
            </w:pPr>
            <w:r w:rsidRPr="00FB2596">
              <w:rPr>
                <w:rFonts w:ascii="Calibri" w:hAnsi="Calibri"/>
                <w:b/>
                <w:i w:val="0"/>
                <w:iCs w:val="0"/>
              </w:rPr>
              <w:t>FY__ Annual Report</w:t>
            </w:r>
          </w:p>
        </w:tc>
      </w:tr>
      <w:tr w14:paraId="096C5AB5" w14:textId="77777777" w:rsidTr="002A2FE1">
        <w:tblPrEx>
          <w:tblW w:w="9787" w:type="dxa"/>
          <w:tblInd w:w="378" w:type="dxa"/>
          <w:tblLayout w:type="fixed"/>
          <w:tblLook w:val="0020"/>
        </w:tblPrEx>
        <w:trPr>
          <w:trHeight w:val="432"/>
          <w:tblHeader/>
        </w:trPr>
        <w:tc>
          <w:tcPr>
            <w:tcW w:w="4387" w:type="dxa"/>
            <w:shd w:val="clear" w:color="auto" w:fill="C7E2FA"/>
            <w:vAlign w:val="bottom"/>
          </w:tcPr>
          <w:p w:rsidR="00835549" w:rsidRPr="00FB2596" w:rsidP="00835549" w14:paraId="0723B1DD" w14:textId="77777777">
            <w:pPr>
              <w:ind w:left="342" w:hanging="342"/>
              <w:rPr>
                <w:rFonts w:ascii="Calibri" w:hAnsi="Calibri"/>
                <w:b/>
                <w:i w:val="0"/>
                <w:iCs w:val="0"/>
              </w:rPr>
            </w:pPr>
            <w:r w:rsidRPr="00FB2596">
              <w:rPr>
                <w:rFonts w:ascii="Calibri" w:hAnsi="Calibri"/>
                <w:b/>
                <w:i w:val="0"/>
                <w:iCs w:val="0"/>
              </w:rPr>
              <w:t>IIA. Federal MCH Block Grant</w:t>
            </w:r>
          </w:p>
        </w:tc>
        <w:tc>
          <w:tcPr>
            <w:tcW w:w="2610" w:type="dxa"/>
            <w:shd w:val="clear" w:color="auto" w:fill="C7E2FA"/>
            <w:vAlign w:val="bottom"/>
          </w:tcPr>
          <w:p w:rsidR="00835549" w:rsidRPr="00FB2596" w:rsidP="00835549" w14:paraId="7F6B30D1" w14:textId="77777777">
            <w:pPr>
              <w:ind w:left="18"/>
              <w:jc w:val="center"/>
              <w:outlineLvl w:val="6"/>
              <w:rPr>
                <w:rFonts w:ascii="Calibri" w:hAnsi="Calibri"/>
                <w:b/>
                <w:i w:val="0"/>
                <w:iCs w:val="0"/>
                <w:u w:val="single"/>
              </w:rPr>
            </w:pPr>
            <w:r w:rsidRPr="00FB2596">
              <w:rPr>
                <w:rFonts w:ascii="Calibri" w:hAnsi="Calibri"/>
                <w:b/>
                <w:i w:val="0"/>
                <w:iCs w:val="0"/>
                <w:u w:val="single"/>
              </w:rPr>
              <w:t>Budgeted</w:t>
            </w:r>
          </w:p>
        </w:tc>
        <w:tc>
          <w:tcPr>
            <w:tcW w:w="2790" w:type="dxa"/>
            <w:shd w:val="clear" w:color="auto" w:fill="C7E2FA"/>
            <w:vAlign w:val="bottom"/>
          </w:tcPr>
          <w:p w:rsidR="00835549" w:rsidRPr="00FB2596" w:rsidP="00835549" w14:paraId="4E3CB158" w14:textId="77777777">
            <w:pPr>
              <w:ind w:left="19"/>
              <w:jc w:val="center"/>
              <w:outlineLvl w:val="6"/>
              <w:rPr>
                <w:rFonts w:ascii="Calibri" w:hAnsi="Calibri"/>
                <w:b/>
                <w:i w:val="0"/>
                <w:iCs w:val="0"/>
                <w:u w:val="single"/>
              </w:rPr>
            </w:pPr>
            <w:r w:rsidRPr="00FB2596">
              <w:rPr>
                <w:rFonts w:ascii="Calibri" w:hAnsi="Calibri"/>
                <w:b/>
                <w:i w:val="0"/>
                <w:iCs w:val="0"/>
                <w:u w:val="single"/>
              </w:rPr>
              <w:t>Expended</w:t>
            </w:r>
          </w:p>
        </w:tc>
      </w:tr>
      <w:tr w14:paraId="6AC035E1" w14:textId="77777777" w:rsidTr="002A2FE1">
        <w:tblPrEx>
          <w:tblW w:w="9787" w:type="dxa"/>
          <w:tblInd w:w="378" w:type="dxa"/>
          <w:tblLayout w:type="fixed"/>
          <w:tblLook w:val="0020"/>
        </w:tblPrEx>
        <w:trPr>
          <w:trHeight w:val="432"/>
        </w:trPr>
        <w:tc>
          <w:tcPr>
            <w:tcW w:w="4387" w:type="dxa"/>
            <w:vAlign w:val="bottom"/>
          </w:tcPr>
          <w:p w:rsidR="00835549" w:rsidRPr="00835549" w:rsidP="00093513" w14:paraId="1CE08E26" w14:textId="77777777">
            <w:pPr>
              <w:numPr>
                <w:ilvl w:val="0"/>
                <w:numId w:val="60"/>
              </w:numPr>
              <w:ind w:left="702"/>
              <w:contextualSpacing/>
              <w:rPr>
                <w:rFonts w:ascii="Calibri" w:hAnsi="Calibri"/>
                <w:b/>
              </w:rPr>
            </w:pPr>
            <w:r w:rsidRPr="00835549">
              <w:rPr>
                <w:rFonts w:ascii="Calibri" w:hAnsi="Calibri"/>
                <w:b/>
              </w:rPr>
              <w:t>Direct Services</w:t>
            </w:r>
          </w:p>
        </w:tc>
        <w:tc>
          <w:tcPr>
            <w:tcW w:w="2610" w:type="dxa"/>
            <w:vAlign w:val="bottom"/>
          </w:tcPr>
          <w:p w:rsidR="00835549" w:rsidRPr="00835549" w:rsidP="00835549" w14:paraId="6DBA0AB7" w14:textId="4619F8B1">
            <w:pPr>
              <w:outlineLvl w:val="6"/>
              <w:rPr>
                <w:rFonts w:ascii="Calibri" w:hAnsi="Calibri"/>
                <w:b/>
                <w:u w:val="single"/>
              </w:rPr>
            </w:pPr>
            <w:r w:rsidRPr="00835549">
              <w:rPr>
                <w:rFonts w:ascii="Calibri" w:hAnsi="Calibri"/>
                <w:b/>
              </w:rPr>
              <w:t>$</w:t>
            </w:r>
            <w:r w:rsidRPr="00835549">
              <w:rPr>
                <w:rFonts w:ascii="Calibri" w:hAnsi="Calibri"/>
              </w:rPr>
              <w:t>_______________</w:t>
            </w:r>
          </w:p>
        </w:tc>
        <w:tc>
          <w:tcPr>
            <w:tcW w:w="2790" w:type="dxa"/>
            <w:vAlign w:val="bottom"/>
          </w:tcPr>
          <w:p w:rsidR="00835549" w:rsidRPr="00835549" w:rsidP="00835549" w14:paraId="1539F031" w14:textId="77777777">
            <w:pPr>
              <w:outlineLvl w:val="6"/>
              <w:rPr>
                <w:rFonts w:ascii="Calibri" w:hAnsi="Calibri"/>
                <w:b/>
                <w:u w:val="single"/>
              </w:rPr>
            </w:pPr>
            <w:r w:rsidRPr="00835549">
              <w:rPr>
                <w:rFonts w:ascii="Calibri" w:hAnsi="Calibri"/>
                <w:b/>
              </w:rPr>
              <w:t>$</w:t>
            </w:r>
            <w:r w:rsidRPr="00835549">
              <w:rPr>
                <w:rFonts w:ascii="Calibri" w:hAnsi="Calibri"/>
              </w:rPr>
              <w:t>_________________</w:t>
            </w:r>
          </w:p>
        </w:tc>
      </w:tr>
      <w:tr w14:paraId="764491F6" w14:textId="77777777" w:rsidTr="002A2FE1">
        <w:tblPrEx>
          <w:tblW w:w="9787" w:type="dxa"/>
          <w:tblInd w:w="378" w:type="dxa"/>
          <w:tblLayout w:type="fixed"/>
          <w:tblLook w:val="0020"/>
        </w:tblPrEx>
        <w:trPr>
          <w:trHeight w:val="432"/>
        </w:trPr>
        <w:tc>
          <w:tcPr>
            <w:tcW w:w="4387" w:type="dxa"/>
            <w:vAlign w:val="bottom"/>
          </w:tcPr>
          <w:p w:rsidR="00835549" w:rsidRPr="00835549" w:rsidP="00093513" w14:paraId="6ADFEDC6" w14:textId="77777777">
            <w:pPr>
              <w:numPr>
                <w:ilvl w:val="0"/>
                <w:numId w:val="59"/>
              </w:numPr>
              <w:ind w:left="972" w:hanging="270"/>
              <w:contextualSpacing/>
              <w:rPr>
                <w:rFonts w:ascii="Calibri" w:hAnsi="Calibri"/>
                <w:i/>
                <w:iCs/>
              </w:rPr>
            </w:pPr>
            <w:r w:rsidRPr="00835549">
              <w:rPr>
                <w:rFonts w:ascii="Calibri" w:hAnsi="Calibri"/>
                <w:i/>
                <w:iCs/>
              </w:rPr>
              <w:t>Preventive and primary care services for all pregnant women, mothers, and infants up to age one</w:t>
            </w:r>
          </w:p>
        </w:tc>
        <w:tc>
          <w:tcPr>
            <w:tcW w:w="2610" w:type="dxa"/>
            <w:vAlign w:val="bottom"/>
          </w:tcPr>
          <w:p w:rsidR="00835549" w:rsidRPr="00835549" w:rsidP="00835549" w14:paraId="2BB1BA7E" w14:textId="43C633D3">
            <w:pPr>
              <w:outlineLvl w:val="6"/>
              <w:rPr>
                <w:rFonts w:ascii="Calibri" w:hAnsi="Calibri"/>
                <w:u w:val="single"/>
              </w:rPr>
            </w:pPr>
            <w:r w:rsidRPr="00835549">
              <w:rPr>
                <w:rFonts w:ascii="Calibri" w:hAnsi="Calibri"/>
              </w:rPr>
              <w:t>$______________</w:t>
            </w:r>
            <w:r w:rsidR="0025513A">
              <w:rPr>
                <w:rFonts w:ascii="Calibri" w:hAnsi="Calibri"/>
              </w:rPr>
              <w:t>_</w:t>
            </w:r>
          </w:p>
        </w:tc>
        <w:tc>
          <w:tcPr>
            <w:tcW w:w="2790" w:type="dxa"/>
            <w:vAlign w:val="bottom"/>
          </w:tcPr>
          <w:p w:rsidR="00835549" w:rsidRPr="00835549" w:rsidP="00835549" w14:paraId="5C4C4D76" w14:textId="77777777">
            <w:pPr>
              <w:outlineLvl w:val="6"/>
              <w:rPr>
                <w:rFonts w:ascii="Calibri" w:hAnsi="Calibri"/>
                <w:u w:val="single"/>
              </w:rPr>
            </w:pPr>
            <w:r w:rsidRPr="00835549">
              <w:rPr>
                <w:rFonts w:ascii="Calibri" w:hAnsi="Calibri"/>
              </w:rPr>
              <w:t>$_________________</w:t>
            </w:r>
          </w:p>
        </w:tc>
      </w:tr>
      <w:tr w14:paraId="2A09FC79" w14:textId="77777777" w:rsidTr="002A2FE1">
        <w:tblPrEx>
          <w:tblW w:w="9787" w:type="dxa"/>
          <w:tblInd w:w="378" w:type="dxa"/>
          <w:tblLayout w:type="fixed"/>
          <w:tblLook w:val="0020"/>
        </w:tblPrEx>
        <w:trPr>
          <w:trHeight w:val="432"/>
        </w:trPr>
        <w:tc>
          <w:tcPr>
            <w:tcW w:w="4387" w:type="dxa"/>
            <w:vAlign w:val="bottom"/>
          </w:tcPr>
          <w:p w:rsidR="00835549" w:rsidRPr="00835549" w:rsidP="00835549" w14:paraId="3FA0925D" w14:textId="77777777">
            <w:pPr>
              <w:ind w:left="972"/>
              <w:contextualSpacing/>
              <w:rPr>
                <w:rFonts w:ascii="Calibri" w:hAnsi="Calibri"/>
                <w:i/>
                <w:iCs/>
              </w:rPr>
            </w:pPr>
          </w:p>
          <w:p w:rsidR="00835549" w:rsidRPr="00835549" w:rsidP="00093513" w14:paraId="0E1BC757" w14:textId="77777777">
            <w:pPr>
              <w:numPr>
                <w:ilvl w:val="0"/>
                <w:numId w:val="59"/>
              </w:numPr>
              <w:ind w:left="972" w:hanging="270"/>
              <w:contextualSpacing/>
              <w:rPr>
                <w:rFonts w:ascii="Calibri" w:hAnsi="Calibri"/>
                <w:i/>
                <w:iCs/>
              </w:rPr>
            </w:pPr>
            <w:r w:rsidRPr="00835549">
              <w:rPr>
                <w:rFonts w:ascii="Calibri" w:hAnsi="Calibri"/>
                <w:i/>
                <w:iCs/>
              </w:rPr>
              <w:t>Preventive and primary care services for children</w:t>
            </w:r>
          </w:p>
        </w:tc>
        <w:tc>
          <w:tcPr>
            <w:tcW w:w="2610" w:type="dxa"/>
            <w:vAlign w:val="bottom"/>
          </w:tcPr>
          <w:p w:rsidR="00835549" w:rsidRPr="00835549" w:rsidP="00835549" w14:paraId="5ABB0801" w14:textId="2B17598D">
            <w:pPr>
              <w:outlineLvl w:val="6"/>
              <w:rPr>
                <w:rFonts w:ascii="Calibri" w:hAnsi="Calibri"/>
                <w:u w:val="single"/>
              </w:rPr>
            </w:pPr>
            <w:r w:rsidRPr="00835549">
              <w:rPr>
                <w:rFonts w:ascii="Calibri" w:hAnsi="Calibri"/>
              </w:rPr>
              <w:t>$_______________</w:t>
            </w:r>
          </w:p>
        </w:tc>
        <w:tc>
          <w:tcPr>
            <w:tcW w:w="2790" w:type="dxa"/>
            <w:vAlign w:val="bottom"/>
          </w:tcPr>
          <w:p w:rsidR="00835549" w:rsidRPr="00835549" w:rsidP="00835549" w14:paraId="542EFF6E" w14:textId="77777777">
            <w:pPr>
              <w:outlineLvl w:val="6"/>
              <w:rPr>
                <w:rFonts w:ascii="Calibri" w:hAnsi="Calibri"/>
                <w:u w:val="single"/>
              </w:rPr>
            </w:pPr>
            <w:r w:rsidRPr="00835549">
              <w:rPr>
                <w:rFonts w:ascii="Calibri" w:hAnsi="Calibri"/>
              </w:rPr>
              <w:t>$_________________</w:t>
            </w:r>
          </w:p>
        </w:tc>
      </w:tr>
      <w:tr w14:paraId="727C2237" w14:textId="77777777" w:rsidTr="002A2FE1">
        <w:tblPrEx>
          <w:tblW w:w="9787" w:type="dxa"/>
          <w:tblInd w:w="378" w:type="dxa"/>
          <w:tblLayout w:type="fixed"/>
          <w:tblLook w:val="0020"/>
        </w:tblPrEx>
        <w:trPr>
          <w:trHeight w:val="432"/>
        </w:trPr>
        <w:tc>
          <w:tcPr>
            <w:tcW w:w="4387" w:type="dxa"/>
            <w:vAlign w:val="bottom"/>
          </w:tcPr>
          <w:p w:rsidR="00835549" w:rsidRPr="00835549" w:rsidP="00093513" w14:paraId="5C277BCE" w14:textId="77777777">
            <w:pPr>
              <w:numPr>
                <w:ilvl w:val="0"/>
                <w:numId w:val="59"/>
              </w:numPr>
              <w:ind w:left="972" w:hanging="270"/>
              <w:contextualSpacing/>
              <w:rPr>
                <w:rFonts w:ascii="Calibri" w:hAnsi="Calibri"/>
              </w:rPr>
            </w:pPr>
            <w:r w:rsidRPr="00835549">
              <w:rPr>
                <w:rFonts w:ascii="Calibri" w:hAnsi="Calibri"/>
                <w:i/>
                <w:iCs/>
              </w:rPr>
              <w:t>Services for CSHCN</w:t>
            </w:r>
          </w:p>
        </w:tc>
        <w:tc>
          <w:tcPr>
            <w:tcW w:w="2610" w:type="dxa"/>
            <w:vAlign w:val="bottom"/>
          </w:tcPr>
          <w:p w:rsidR="00835549" w:rsidRPr="00835549" w:rsidP="00835549" w14:paraId="71C58378" w14:textId="78352431">
            <w:pPr>
              <w:outlineLvl w:val="6"/>
              <w:rPr>
                <w:rFonts w:ascii="Calibri" w:hAnsi="Calibri"/>
                <w:u w:val="single"/>
              </w:rPr>
            </w:pPr>
            <w:r w:rsidRPr="00835549">
              <w:rPr>
                <w:rFonts w:ascii="Calibri" w:hAnsi="Calibri"/>
              </w:rPr>
              <w:t>$_______________</w:t>
            </w:r>
          </w:p>
        </w:tc>
        <w:tc>
          <w:tcPr>
            <w:tcW w:w="2790" w:type="dxa"/>
            <w:vAlign w:val="bottom"/>
          </w:tcPr>
          <w:p w:rsidR="00835549" w:rsidRPr="00835549" w:rsidP="00835549" w14:paraId="4151998A" w14:textId="77777777">
            <w:pPr>
              <w:outlineLvl w:val="6"/>
              <w:rPr>
                <w:rFonts w:ascii="Calibri" w:hAnsi="Calibri"/>
                <w:u w:val="single"/>
              </w:rPr>
            </w:pPr>
            <w:r w:rsidRPr="00835549">
              <w:rPr>
                <w:rFonts w:ascii="Calibri" w:hAnsi="Calibri"/>
              </w:rPr>
              <w:t>$_________________</w:t>
            </w:r>
          </w:p>
        </w:tc>
      </w:tr>
      <w:tr w14:paraId="1A10E9D0" w14:textId="77777777" w:rsidTr="002A2FE1">
        <w:tblPrEx>
          <w:tblW w:w="9787" w:type="dxa"/>
          <w:tblInd w:w="378" w:type="dxa"/>
          <w:tblLayout w:type="fixed"/>
          <w:tblLook w:val="0020"/>
        </w:tblPrEx>
        <w:trPr>
          <w:trHeight w:val="432"/>
        </w:trPr>
        <w:tc>
          <w:tcPr>
            <w:tcW w:w="4387" w:type="dxa"/>
            <w:vAlign w:val="bottom"/>
          </w:tcPr>
          <w:p w:rsidR="00835549" w:rsidRPr="00835549" w:rsidP="00093513" w14:paraId="1F398514" w14:textId="77777777">
            <w:pPr>
              <w:numPr>
                <w:ilvl w:val="0"/>
                <w:numId w:val="56"/>
              </w:numPr>
              <w:ind w:left="702"/>
              <w:rPr>
                <w:rFonts w:ascii="Calibri" w:hAnsi="Calibri"/>
                <w:b/>
              </w:rPr>
            </w:pPr>
            <w:r w:rsidRPr="00835549">
              <w:rPr>
                <w:rFonts w:ascii="Calibri" w:hAnsi="Calibri"/>
                <w:b/>
              </w:rPr>
              <w:t>Enabling Services</w:t>
            </w:r>
          </w:p>
        </w:tc>
        <w:tc>
          <w:tcPr>
            <w:tcW w:w="2610" w:type="dxa"/>
            <w:vAlign w:val="bottom"/>
          </w:tcPr>
          <w:p w:rsidR="00835549" w:rsidRPr="00835549" w:rsidP="00835549" w14:paraId="7CB315B9" w14:textId="77777777">
            <w:pPr>
              <w:tabs>
                <w:tab w:val="left" w:pos="0"/>
                <w:tab w:val="left" w:pos="1008"/>
              </w:tabs>
              <w:ind w:left="18"/>
              <w:rPr>
                <w:rFonts w:ascii="Calibri" w:hAnsi="Calibri"/>
                <w:b/>
              </w:rPr>
            </w:pPr>
          </w:p>
          <w:p w:rsidR="00835549" w:rsidRPr="00835549" w:rsidP="00835549" w14:paraId="7D5542A7" w14:textId="77777777">
            <w:pPr>
              <w:tabs>
                <w:tab w:val="left" w:pos="0"/>
                <w:tab w:val="left" w:pos="1008"/>
              </w:tabs>
              <w:ind w:left="18"/>
              <w:rPr>
                <w:rFonts w:ascii="Calibri" w:hAnsi="Calibri"/>
                <w:b/>
              </w:rPr>
            </w:pPr>
          </w:p>
          <w:p w:rsidR="00835549" w:rsidRPr="00835549" w:rsidP="00835549" w14:paraId="4AEB08F6" w14:textId="6EDCBEF9">
            <w:pPr>
              <w:tabs>
                <w:tab w:val="left" w:pos="0"/>
              </w:tabs>
              <w:rPr>
                <w:rFonts w:ascii="Calibri" w:hAnsi="Calibri"/>
                <w:b/>
              </w:rPr>
            </w:pPr>
            <w:r w:rsidRPr="00835549">
              <w:rPr>
                <w:rFonts w:ascii="Calibri" w:hAnsi="Calibri"/>
                <w:b/>
              </w:rPr>
              <w:t>$</w:t>
            </w:r>
            <w:r w:rsidRPr="00835549">
              <w:rPr>
                <w:rFonts w:ascii="Calibri" w:hAnsi="Calibri"/>
              </w:rPr>
              <w:t>_______________</w:t>
            </w:r>
          </w:p>
        </w:tc>
        <w:tc>
          <w:tcPr>
            <w:tcW w:w="2790" w:type="dxa"/>
            <w:vAlign w:val="bottom"/>
          </w:tcPr>
          <w:p w:rsidR="00835549" w:rsidRPr="00835549" w:rsidP="00835549" w14:paraId="35C3AECB" w14:textId="77777777">
            <w:pPr>
              <w:tabs>
                <w:tab w:val="left" w:pos="1008"/>
              </w:tabs>
              <w:ind w:left="19"/>
              <w:rPr>
                <w:rFonts w:ascii="Calibri" w:hAnsi="Calibri"/>
                <w:b/>
              </w:rPr>
            </w:pPr>
          </w:p>
          <w:p w:rsidR="00835549" w:rsidRPr="00835549" w:rsidP="00835549" w14:paraId="2F156B07" w14:textId="77777777">
            <w:pPr>
              <w:tabs>
                <w:tab w:val="left" w:pos="1008"/>
              </w:tabs>
              <w:ind w:left="19"/>
              <w:rPr>
                <w:rFonts w:ascii="Calibri" w:hAnsi="Calibri"/>
                <w:b/>
              </w:rPr>
            </w:pPr>
          </w:p>
          <w:p w:rsidR="00835549" w:rsidRPr="00835549" w:rsidP="00835549" w14:paraId="63B7B7BE" w14:textId="77777777">
            <w:pPr>
              <w:rPr>
                <w:rFonts w:ascii="Calibri" w:hAnsi="Calibri"/>
                <w:b/>
              </w:rPr>
            </w:pPr>
            <w:r w:rsidRPr="00835549">
              <w:rPr>
                <w:rFonts w:ascii="Calibri" w:hAnsi="Calibri"/>
                <w:b/>
              </w:rPr>
              <w:t>$</w:t>
            </w:r>
            <w:r w:rsidRPr="00835549">
              <w:rPr>
                <w:rFonts w:ascii="Calibri" w:hAnsi="Calibri"/>
              </w:rPr>
              <w:t>_________________</w:t>
            </w:r>
          </w:p>
        </w:tc>
      </w:tr>
      <w:tr w14:paraId="5E2F37DA" w14:textId="77777777" w:rsidTr="002A2FE1">
        <w:tblPrEx>
          <w:tblW w:w="9787" w:type="dxa"/>
          <w:tblInd w:w="378" w:type="dxa"/>
          <w:tblLayout w:type="fixed"/>
          <w:tblLook w:val="0020"/>
        </w:tblPrEx>
        <w:trPr>
          <w:trHeight w:val="432"/>
        </w:trPr>
        <w:tc>
          <w:tcPr>
            <w:tcW w:w="4387" w:type="dxa"/>
            <w:vAlign w:val="bottom"/>
          </w:tcPr>
          <w:p w:rsidR="00835549" w:rsidRPr="00835549" w:rsidP="00835549" w14:paraId="15E698B9" w14:textId="77777777">
            <w:pPr>
              <w:ind w:left="702"/>
              <w:rPr>
                <w:rFonts w:ascii="Calibri" w:hAnsi="Calibri"/>
                <w:b/>
              </w:rPr>
            </w:pPr>
          </w:p>
          <w:p w:rsidR="00835549" w:rsidRPr="00835549" w:rsidP="00093513" w14:paraId="4A7DA19C" w14:textId="77777777">
            <w:pPr>
              <w:numPr>
                <w:ilvl w:val="0"/>
                <w:numId w:val="56"/>
              </w:numPr>
              <w:ind w:left="702"/>
              <w:rPr>
                <w:rFonts w:ascii="Calibri" w:hAnsi="Calibri"/>
                <w:b/>
              </w:rPr>
            </w:pPr>
            <w:r w:rsidRPr="00835549">
              <w:rPr>
                <w:rFonts w:ascii="Calibri" w:hAnsi="Calibri"/>
                <w:b/>
              </w:rPr>
              <w:t xml:space="preserve">Public Health Services and Systems </w:t>
            </w:r>
          </w:p>
        </w:tc>
        <w:tc>
          <w:tcPr>
            <w:tcW w:w="2610" w:type="dxa"/>
            <w:vAlign w:val="bottom"/>
          </w:tcPr>
          <w:p w:rsidR="00835549" w:rsidRPr="00835549" w:rsidP="00835549" w14:paraId="50ADC48C" w14:textId="77777777">
            <w:pPr>
              <w:tabs>
                <w:tab w:val="left" w:pos="0"/>
                <w:tab w:val="left" w:pos="1008"/>
              </w:tabs>
              <w:rPr>
                <w:rFonts w:ascii="Calibri" w:hAnsi="Calibri"/>
                <w:b/>
              </w:rPr>
            </w:pPr>
          </w:p>
          <w:p w:rsidR="00835549" w:rsidRPr="00835549" w:rsidP="0025513A" w14:paraId="355A17C3" w14:textId="259737B7">
            <w:pPr>
              <w:tabs>
                <w:tab w:val="left" w:pos="0"/>
                <w:tab w:val="left" w:pos="1008"/>
              </w:tabs>
              <w:ind w:left="18"/>
              <w:jc w:val="right"/>
              <w:rPr>
                <w:rFonts w:ascii="Calibri" w:hAnsi="Calibri"/>
              </w:rPr>
            </w:pPr>
            <w:r w:rsidRPr="00835549">
              <w:rPr>
                <w:rFonts w:ascii="Calibri" w:hAnsi="Calibri"/>
                <w:b/>
              </w:rPr>
              <w:t>$</w:t>
            </w:r>
            <w:r w:rsidRPr="00835549">
              <w:rPr>
                <w:rFonts w:ascii="Calibri" w:hAnsi="Calibri"/>
              </w:rPr>
              <w:t>________________</w:t>
            </w:r>
          </w:p>
        </w:tc>
        <w:tc>
          <w:tcPr>
            <w:tcW w:w="2790" w:type="dxa"/>
            <w:vAlign w:val="bottom"/>
          </w:tcPr>
          <w:p w:rsidR="00835549" w:rsidRPr="00835549" w:rsidP="00835549" w14:paraId="5C4E52B4" w14:textId="77777777">
            <w:pPr>
              <w:ind w:left="19"/>
              <w:rPr>
                <w:rFonts w:ascii="Calibri" w:hAnsi="Calibri"/>
                <w:b/>
              </w:rPr>
            </w:pPr>
          </w:p>
          <w:p w:rsidR="00835549" w:rsidRPr="00835549" w:rsidP="00835549" w14:paraId="43C7AC71" w14:textId="77777777">
            <w:pPr>
              <w:tabs>
                <w:tab w:val="left" w:pos="1008"/>
              </w:tabs>
              <w:rPr>
                <w:rFonts w:ascii="Calibri" w:hAnsi="Calibri"/>
              </w:rPr>
            </w:pPr>
            <w:r w:rsidRPr="00835549">
              <w:rPr>
                <w:rFonts w:ascii="Calibri" w:hAnsi="Calibri"/>
                <w:b/>
              </w:rPr>
              <w:t>$</w:t>
            </w:r>
            <w:r w:rsidRPr="00835549">
              <w:rPr>
                <w:rFonts w:ascii="Calibri" w:hAnsi="Calibri"/>
              </w:rPr>
              <w:t>_________________</w:t>
            </w:r>
          </w:p>
        </w:tc>
      </w:tr>
      <w:bookmarkEnd w:id="190"/>
    </w:tbl>
    <w:p w:rsidR="00835549" w:rsidRPr="00835549" w:rsidP="00835549" w14:paraId="547E8700" w14:textId="77777777">
      <w:pPr>
        <w:spacing w:after="0" w:line="240" w:lineRule="auto"/>
        <w:rPr>
          <w:rFonts w:ascii="Calibri" w:eastAsia="Times New Roman" w:hAnsi="Calibri" w:cs="Times New Roman"/>
          <w:sz w:val="20"/>
          <w:szCs w:val="20"/>
        </w:rPr>
      </w:pPr>
    </w:p>
    <w:p w:rsidR="00835549" w:rsidRPr="00835549" w:rsidP="00835549" w14:paraId="150DFEEB" w14:textId="77777777">
      <w:pPr>
        <w:spacing w:after="0" w:line="240" w:lineRule="auto"/>
        <w:rPr>
          <w:rFonts w:ascii="Calibri" w:eastAsia="Times New Roman" w:hAnsi="Calibri" w:cs="Times New Roman"/>
          <w:sz w:val="20"/>
          <w:szCs w:val="20"/>
        </w:rPr>
      </w:pPr>
    </w:p>
    <w:tbl>
      <w:tblPr>
        <w:tblW w:w="9720" w:type="dxa"/>
        <w:tblInd w:w="180" w:type="dxa"/>
        <w:tblLayout w:type="fixed"/>
        <w:tblLook w:val="0000"/>
      </w:tblPr>
      <w:tblGrid>
        <w:gridCol w:w="6385"/>
        <w:gridCol w:w="3335"/>
      </w:tblGrid>
      <w:tr w14:paraId="76D0E6A1" w14:textId="77777777" w:rsidTr="00835549">
        <w:tblPrEx>
          <w:tblW w:w="9720" w:type="dxa"/>
          <w:tblInd w:w="180" w:type="dxa"/>
          <w:tblLayout w:type="fixed"/>
          <w:tblLook w:val="0000"/>
        </w:tblPrEx>
        <w:trPr>
          <w:trHeight w:val="288"/>
          <w:tblHeader/>
        </w:trPr>
        <w:tc>
          <w:tcPr>
            <w:tcW w:w="9720" w:type="dxa"/>
            <w:gridSpan w:val="2"/>
            <w:shd w:val="clear" w:color="auto" w:fill="C7E2FA"/>
          </w:tcPr>
          <w:p w:rsidR="00835549" w:rsidRPr="00835549" w:rsidP="00093513" w14:paraId="54F930C5" w14:textId="77777777">
            <w:pPr>
              <w:numPr>
                <w:ilvl w:val="0"/>
                <w:numId w:val="56"/>
              </w:numPr>
              <w:spacing w:after="0" w:line="240" w:lineRule="auto"/>
              <w:contextualSpacing/>
              <w:rPr>
                <w:rFonts w:ascii="Calibri" w:eastAsia="Times New Roman" w:hAnsi="Calibri" w:cs="Times New Roman"/>
                <w:b/>
                <w:sz w:val="20"/>
                <w:szCs w:val="20"/>
              </w:rPr>
            </w:pPr>
            <w:bookmarkStart w:id="192" w:name="_Hlk124334232"/>
            <w:r w:rsidRPr="00835549">
              <w:rPr>
                <w:rFonts w:ascii="Calibri" w:eastAsia="Times New Roman" w:hAnsi="Calibri" w:cs="Times New Roman"/>
                <w:b/>
                <w:sz w:val="20"/>
                <w:szCs w:val="20"/>
                <w:shd w:val="clear" w:color="auto" w:fill="C7E2FA"/>
              </w:rPr>
              <w:t>Review below the specific types of Federally-supported “Direct Services”, as reported in II.A.1.  Provide</w:t>
            </w:r>
            <w:r w:rsidRPr="00835549">
              <w:rPr>
                <w:rFonts w:ascii="Calibri" w:eastAsia="Times New Roman" w:hAnsi="Calibri" w:cs="Times New Roman"/>
                <w:b/>
                <w:sz w:val="20"/>
                <w:szCs w:val="20"/>
              </w:rPr>
              <w:t xml:space="preserve"> the </w:t>
            </w:r>
            <w:r w:rsidRPr="00835549">
              <w:rPr>
                <w:rFonts w:ascii="Calibri" w:eastAsia="Times New Roman" w:hAnsi="Calibri" w:cs="Times New Roman"/>
                <w:b/>
                <w:sz w:val="20"/>
                <w:szCs w:val="20"/>
                <w:shd w:val="clear" w:color="auto" w:fill="C7E2FA"/>
              </w:rPr>
              <w:t>total amount of Federal MCH Block Grant funds expended for each type of reported service.</w:t>
            </w:r>
            <w:r w:rsidRPr="00835549">
              <w:rPr>
                <w:rFonts w:ascii="Calibri" w:eastAsia="Times New Roman" w:hAnsi="Calibri" w:cs="Times New Roman"/>
                <w:b/>
                <w:sz w:val="20"/>
                <w:szCs w:val="20"/>
              </w:rPr>
              <w:t xml:space="preserve">   </w:t>
            </w:r>
          </w:p>
        </w:tc>
      </w:tr>
      <w:tr w14:paraId="0C0546FF" w14:textId="77777777" w:rsidTr="00CE6783">
        <w:tblPrEx>
          <w:tblW w:w="9720" w:type="dxa"/>
          <w:tblInd w:w="180" w:type="dxa"/>
          <w:tblLayout w:type="fixed"/>
          <w:tblLook w:val="0000"/>
        </w:tblPrEx>
        <w:trPr>
          <w:trHeight w:val="422"/>
        </w:trPr>
        <w:tc>
          <w:tcPr>
            <w:tcW w:w="6385" w:type="dxa"/>
            <w:vAlign w:val="bottom"/>
          </w:tcPr>
          <w:p w:rsidR="00835549" w:rsidRPr="00835549" w:rsidP="00835549" w14:paraId="472CB25D" w14:textId="77777777">
            <w:pPr>
              <w:spacing w:after="0" w:line="240" w:lineRule="auto"/>
              <w:ind w:left="706"/>
              <w:contextualSpacing/>
              <w:outlineLvl w:val="6"/>
              <w:rPr>
                <w:rFonts w:ascii="Calibri" w:eastAsia="Calibri" w:hAnsi="Calibri" w:cs="Times New Roman"/>
                <w:sz w:val="16"/>
                <w:szCs w:val="16"/>
              </w:rPr>
            </w:pPr>
          </w:p>
          <w:p w:rsidR="00835549" w:rsidRPr="00835549" w:rsidP="00093513" w14:paraId="18C367A3"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 xml:space="preserve">Pharmacy </w:t>
            </w:r>
          </w:p>
        </w:tc>
        <w:tc>
          <w:tcPr>
            <w:tcW w:w="3335" w:type="dxa"/>
            <w:vAlign w:val="bottom"/>
          </w:tcPr>
          <w:p w:rsidR="00835549" w:rsidRPr="00835549" w:rsidP="00835549" w14:paraId="1B6BA77E" w14:textId="77777777">
            <w:pPr>
              <w:spacing w:after="0" w:line="240" w:lineRule="auto"/>
              <w:ind w:left="706"/>
              <w:contextualSpacing/>
              <w:outlineLvl w:val="6"/>
              <w:rPr>
                <w:rFonts w:ascii="Calibri" w:eastAsia="Times New Roman" w:hAnsi="Calibri" w:cs="Times New Roman"/>
                <w:sz w:val="20"/>
                <w:szCs w:val="20"/>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4A0DAF19" w14:textId="77777777" w:rsidTr="00CE6783">
        <w:tblPrEx>
          <w:tblW w:w="9720" w:type="dxa"/>
          <w:tblInd w:w="180" w:type="dxa"/>
          <w:tblLayout w:type="fixed"/>
          <w:tblLook w:val="0000"/>
        </w:tblPrEx>
        <w:trPr>
          <w:trHeight w:val="332"/>
        </w:trPr>
        <w:tc>
          <w:tcPr>
            <w:tcW w:w="6385" w:type="dxa"/>
            <w:vAlign w:val="bottom"/>
          </w:tcPr>
          <w:p w:rsidR="00835549" w:rsidRPr="00835549" w:rsidP="00093513" w14:paraId="41815D48"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 xml:space="preserve">Physician/Office Services  </w:t>
            </w:r>
          </w:p>
        </w:tc>
        <w:tc>
          <w:tcPr>
            <w:tcW w:w="3335" w:type="dxa"/>
            <w:vAlign w:val="bottom"/>
          </w:tcPr>
          <w:p w:rsidR="00835549" w:rsidRPr="00835549" w:rsidP="00835549" w14:paraId="1AE47949"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4315DC66" w14:textId="77777777" w:rsidTr="00CE6783">
        <w:tblPrEx>
          <w:tblW w:w="9720" w:type="dxa"/>
          <w:tblInd w:w="180" w:type="dxa"/>
          <w:tblLayout w:type="fixed"/>
          <w:tblLook w:val="0000"/>
        </w:tblPrEx>
        <w:trPr>
          <w:trHeight w:val="332"/>
        </w:trPr>
        <w:tc>
          <w:tcPr>
            <w:tcW w:w="6385" w:type="dxa"/>
            <w:vAlign w:val="bottom"/>
          </w:tcPr>
          <w:p w:rsidR="00835549" w:rsidRPr="00835549" w:rsidP="00093513" w14:paraId="0A033A29"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Hospital Charges (Includes Inpatient and Outpatient Services)</w:t>
            </w:r>
          </w:p>
        </w:tc>
        <w:tc>
          <w:tcPr>
            <w:tcW w:w="3335" w:type="dxa"/>
            <w:vAlign w:val="bottom"/>
          </w:tcPr>
          <w:p w:rsidR="00835549" w:rsidRPr="00835549" w:rsidP="00835549" w14:paraId="38DAF5D6"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78DA96B6" w14:textId="77777777" w:rsidTr="00CE6783">
        <w:tblPrEx>
          <w:tblW w:w="9720" w:type="dxa"/>
          <w:tblInd w:w="180" w:type="dxa"/>
          <w:tblLayout w:type="fixed"/>
          <w:tblLook w:val="0000"/>
        </w:tblPrEx>
        <w:trPr>
          <w:trHeight w:val="332"/>
        </w:trPr>
        <w:tc>
          <w:tcPr>
            <w:tcW w:w="6385" w:type="dxa"/>
            <w:vAlign w:val="bottom"/>
          </w:tcPr>
          <w:p w:rsidR="00835549" w:rsidRPr="00835549" w:rsidP="00093513" w14:paraId="38B4FDBC"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 xml:space="preserve">Dental Care (Does Not Include Orthodontic Services) </w:t>
            </w:r>
          </w:p>
        </w:tc>
        <w:tc>
          <w:tcPr>
            <w:tcW w:w="3335" w:type="dxa"/>
            <w:vAlign w:val="bottom"/>
          </w:tcPr>
          <w:p w:rsidR="00835549" w:rsidRPr="00835549" w:rsidP="00835549" w14:paraId="1276F67B"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5519F161" w14:textId="77777777" w:rsidTr="00CE6783">
        <w:tblPrEx>
          <w:tblW w:w="9720" w:type="dxa"/>
          <w:tblInd w:w="180" w:type="dxa"/>
          <w:tblLayout w:type="fixed"/>
          <w:tblLook w:val="0000"/>
        </w:tblPrEx>
        <w:trPr>
          <w:trHeight w:val="350"/>
        </w:trPr>
        <w:tc>
          <w:tcPr>
            <w:tcW w:w="6385" w:type="dxa"/>
            <w:vAlign w:val="bottom"/>
          </w:tcPr>
          <w:p w:rsidR="00835549" w:rsidRPr="00835549" w:rsidP="00093513" w14:paraId="74D4AFA3"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Durable Medical Equipment and Supplies</w:t>
            </w:r>
          </w:p>
        </w:tc>
        <w:tc>
          <w:tcPr>
            <w:tcW w:w="3335" w:type="dxa"/>
            <w:vAlign w:val="bottom"/>
          </w:tcPr>
          <w:p w:rsidR="00835549" w:rsidRPr="00835549" w:rsidP="00835549" w14:paraId="1E62F33B"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03EAF251" w14:textId="77777777" w:rsidTr="00CE6783">
        <w:tblPrEx>
          <w:tblW w:w="9720" w:type="dxa"/>
          <w:tblInd w:w="180" w:type="dxa"/>
          <w:tblLayout w:type="fixed"/>
          <w:tblLook w:val="0000"/>
        </w:tblPrEx>
        <w:trPr>
          <w:trHeight w:val="350"/>
        </w:trPr>
        <w:tc>
          <w:tcPr>
            <w:tcW w:w="6385" w:type="dxa"/>
            <w:vAlign w:val="bottom"/>
          </w:tcPr>
          <w:p w:rsidR="00835549" w:rsidRPr="00835549" w:rsidP="00093513" w14:paraId="5F4DF2FF"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Laboratory Services</w:t>
            </w:r>
          </w:p>
        </w:tc>
        <w:tc>
          <w:tcPr>
            <w:tcW w:w="3335" w:type="dxa"/>
            <w:vAlign w:val="bottom"/>
          </w:tcPr>
          <w:p w:rsidR="00835549" w:rsidRPr="00835549" w:rsidP="00835549" w14:paraId="4C701BE5"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1DFE18E0" w14:textId="77777777" w:rsidTr="00CE6783">
        <w:tblPrEx>
          <w:tblW w:w="9720" w:type="dxa"/>
          <w:tblInd w:w="180" w:type="dxa"/>
          <w:tblLayout w:type="fixed"/>
          <w:tblLook w:val="0000"/>
        </w:tblPrEx>
        <w:trPr>
          <w:trHeight w:val="332"/>
        </w:trPr>
        <w:tc>
          <w:tcPr>
            <w:tcW w:w="6385" w:type="dxa"/>
            <w:vAlign w:val="bottom"/>
          </w:tcPr>
          <w:p w:rsidR="00835549" w:rsidRPr="00835549" w:rsidP="00093513" w14:paraId="675EC3E6" w14:textId="77777777">
            <w:pPr>
              <w:numPr>
                <w:ilvl w:val="0"/>
                <w:numId w:val="76"/>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Other _____________________</w:t>
            </w:r>
          </w:p>
        </w:tc>
        <w:tc>
          <w:tcPr>
            <w:tcW w:w="3335" w:type="dxa"/>
            <w:vAlign w:val="bottom"/>
          </w:tcPr>
          <w:p w:rsidR="00835549" w:rsidRPr="00835549" w:rsidP="00835549" w14:paraId="398E2A6B"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bookmarkEnd w:id="192"/>
    </w:tbl>
    <w:p w:rsidR="00835549" w:rsidRPr="00835549" w:rsidP="00835549" w14:paraId="380D0039" w14:textId="77777777">
      <w:pPr>
        <w:spacing w:after="0" w:line="240" w:lineRule="auto"/>
        <w:jc w:val="center"/>
        <w:rPr>
          <w:rFonts w:ascii="Cambria" w:eastAsia="Times New Roman" w:hAnsi="Cambria" w:cs="Times New Roman"/>
          <w:b/>
        </w:rPr>
      </w:pPr>
    </w:p>
    <w:p w:rsidR="00835549" w:rsidRPr="00835549" w:rsidP="00835549" w14:paraId="65CE630C" w14:textId="77777777">
      <w:pPr>
        <w:spacing w:after="0" w:line="240" w:lineRule="auto"/>
        <w:jc w:val="center"/>
        <w:rPr>
          <w:rFonts w:ascii="Cambria" w:eastAsia="Times New Roman" w:hAnsi="Cambria" w:cs="Times New Roman"/>
          <w:b/>
        </w:rPr>
      </w:pPr>
    </w:p>
    <w:p w:rsidR="00835549" w:rsidRPr="00835549" w:rsidP="00835549" w14:paraId="39BAA31E" w14:textId="77777777">
      <w:pPr>
        <w:spacing w:after="0" w:line="240" w:lineRule="auto"/>
        <w:jc w:val="center"/>
        <w:rPr>
          <w:rFonts w:ascii="Cambria" w:eastAsia="Times New Roman" w:hAnsi="Cambria"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08"/>
        <w:gridCol w:w="3309"/>
        <w:gridCol w:w="3309"/>
      </w:tblGrid>
      <w:tr w14:paraId="7DC996D3" w14:textId="77777777" w:rsidTr="0083554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308" w:type="dxa"/>
            <w:vMerge w:val="restart"/>
            <w:shd w:val="clear" w:color="auto" w:fill="C7E2FA"/>
            <w:vAlign w:val="center"/>
          </w:tcPr>
          <w:p w:rsidR="00835549" w:rsidRPr="00835549" w:rsidP="00835549" w14:paraId="481094FB" w14:textId="77777777">
            <w:pPr>
              <w:jc w:val="center"/>
              <w:rPr>
                <w:rFonts w:ascii="Cambria" w:eastAsia="Times New Roman" w:hAnsi="Cambria" w:cs="Times New Roman"/>
                <w:b/>
              </w:rPr>
            </w:pPr>
            <w:r w:rsidRPr="00835549">
              <w:rPr>
                <w:rFonts w:ascii="Calibri" w:eastAsia="Calibri" w:hAnsi="Calibri" w:cs="Times New Roman"/>
                <w:b/>
                <w:bCs/>
                <w:sz w:val="24"/>
                <w:szCs w:val="24"/>
              </w:rPr>
              <w:t>FEDERAL TOTAL</w:t>
            </w:r>
          </w:p>
        </w:tc>
        <w:tc>
          <w:tcPr>
            <w:tcW w:w="3309" w:type="dxa"/>
            <w:shd w:val="clear" w:color="auto" w:fill="C7E2FA"/>
            <w:vAlign w:val="center"/>
          </w:tcPr>
          <w:p w:rsidR="00835549" w:rsidRPr="00835549" w:rsidP="00835549" w14:paraId="3F304E48" w14:textId="77777777">
            <w:pPr>
              <w:jc w:val="center"/>
              <w:rPr>
                <w:rFonts w:ascii="Calibri" w:eastAsia="Calibri" w:hAnsi="Calibri" w:cs="Times New Roman"/>
                <w:b/>
                <w:bCs/>
                <w:sz w:val="20"/>
                <w:szCs w:val="20"/>
              </w:rPr>
            </w:pPr>
            <w:r w:rsidRPr="00835549">
              <w:rPr>
                <w:rFonts w:ascii="Calibri" w:eastAsia="Calibri" w:hAnsi="Calibri" w:cs="Times New Roman"/>
                <w:b/>
                <w:bCs/>
                <w:sz w:val="20"/>
                <w:szCs w:val="20"/>
              </w:rPr>
              <w:t>FY___ Application Budgeted</w:t>
            </w:r>
          </w:p>
          <w:p w:rsidR="00835549" w:rsidRPr="00835549" w:rsidP="00835549" w14:paraId="3B37E59E" w14:textId="77777777">
            <w:pPr>
              <w:jc w:val="center"/>
              <w:rPr>
                <w:rFonts w:ascii="Cambria" w:eastAsia="Times New Roman" w:hAnsi="Cambria" w:cs="Times New Roman"/>
                <w:b/>
              </w:rPr>
            </w:pPr>
          </w:p>
        </w:tc>
        <w:tc>
          <w:tcPr>
            <w:tcW w:w="3309" w:type="dxa"/>
            <w:shd w:val="clear" w:color="auto" w:fill="C7E2FA"/>
          </w:tcPr>
          <w:p w:rsidR="00835549" w:rsidRPr="00835549" w:rsidP="00835549" w14:paraId="6A70A07C" w14:textId="77777777">
            <w:pPr>
              <w:jc w:val="center"/>
              <w:rPr>
                <w:rFonts w:ascii="Cambria" w:eastAsia="Times New Roman" w:hAnsi="Cambria" w:cs="Times New Roman"/>
                <w:b/>
              </w:rPr>
            </w:pPr>
            <w:r w:rsidRPr="00835549">
              <w:rPr>
                <w:rFonts w:ascii="Calibri" w:eastAsia="Calibri" w:hAnsi="Calibri" w:cs="Times New Roman"/>
                <w:b/>
                <w:bCs/>
                <w:sz w:val="20"/>
                <w:szCs w:val="20"/>
              </w:rPr>
              <w:t>FY___ Annual Report Expended</w:t>
            </w:r>
          </w:p>
        </w:tc>
      </w:tr>
      <w:tr w14:paraId="3ED87823" w14:textId="77777777" w:rsidTr="00835549">
        <w:tblPrEx>
          <w:tblW w:w="0" w:type="auto"/>
          <w:tblLook w:val="04A0"/>
        </w:tblPrEx>
        <w:tc>
          <w:tcPr>
            <w:tcW w:w="3308" w:type="dxa"/>
            <w:vMerge/>
            <w:shd w:val="clear" w:color="auto" w:fill="C7E2FA"/>
            <w:vAlign w:val="center"/>
          </w:tcPr>
          <w:p w:rsidR="00835549" w:rsidRPr="00835549" w:rsidP="00835549" w14:paraId="39AC1E6E" w14:textId="77777777">
            <w:pPr>
              <w:jc w:val="center"/>
              <w:rPr>
                <w:rFonts w:ascii="Cambria" w:eastAsia="Times New Roman" w:hAnsi="Cambria" w:cs="Times New Roman"/>
                <w:b/>
              </w:rPr>
            </w:pPr>
          </w:p>
        </w:tc>
        <w:tc>
          <w:tcPr>
            <w:tcW w:w="3309" w:type="dxa"/>
            <w:shd w:val="clear" w:color="auto" w:fill="C7E2FA"/>
            <w:vAlign w:val="center"/>
          </w:tcPr>
          <w:p w:rsidR="00835549" w:rsidRPr="00835549" w:rsidP="00835549" w14:paraId="1B182C84" w14:textId="77777777">
            <w:pPr>
              <w:jc w:val="center"/>
              <w:rPr>
                <w:rFonts w:ascii="Cambria" w:eastAsia="Times New Roman" w:hAnsi="Cambria" w:cs="Times New Roman"/>
                <w:b/>
              </w:rPr>
            </w:pPr>
            <w:r w:rsidRPr="00835549">
              <w:rPr>
                <w:rFonts w:ascii="Calibri" w:eastAsia="Calibri" w:hAnsi="Calibri" w:cs="Times New Roman"/>
                <w:b/>
                <w:sz w:val="20"/>
                <w:szCs w:val="20"/>
              </w:rPr>
              <w:t>$</w:t>
            </w:r>
            <w:r w:rsidRPr="00835549">
              <w:rPr>
                <w:rFonts w:ascii="Calibri" w:eastAsia="Calibri" w:hAnsi="Calibri" w:cs="Times New Roman"/>
                <w:sz w:val="20"/>
                <w:szCs w:val="20"/>
              </w:rPr>
              <w:t>_________________</w:t>
            </w:r>
          </w:p>
        </w:tc>
        <w:tc>
          <w:tcPr>
            <w:tcW w:w="3309" w:type="dxa"/>
            <w:shd w:val="clear" w:color="auto" w:fill="C7E2FA"/>
            <w:vAlign w:val="center"/>
          </w:tcPr>
          <w:p w:rsidR="00835549" w:rsidRPr="00835549" w:rsidP="00835549" w14:paraId="09709388" w14:textId="77777777">
            <w:pPr>
              <w:jc w:val="center"/>
              <w:rPr>
                <w:rFonts w:ascii="Cambria" w:eastAsia="Times New Roman" w:hAnsi="Cambria" w:cs="Times New Roman"/>
                <w:b/>
              </w:rPr>
            </w:pPr>
            <w:r w:rsidRPr="00835549">
              <w:rPr>
                <w:rFonts w:ascii="Calibri" w:eastAsia="Calibri" w:hAnsi="Calibri" w:cs="Times New Roman"/>
                <w:b/>
                <w:sz w:val="20"/>
                <w:szCs w:val="20"/>
              </w:rPr>
              <w:t>$</w:t>
            </w:r>
            <w:r w:rsidRPr="00835549">
              <w:rPr>
                <w:rFonts w:ascii="Calibri" w:eastAsia="Calibri" w:hAnsi="Calibri" w:cs="Times New Roman"/>
                <w:sz w:val="20"/>
                <w:szCs w:val="20"/>
              </w:rPr>
              <w:t>_________________</w:t>
            </w:r>
          </w:p>
        </w:tc>
      </w:tr>
      <w:bookmarkEnd w:id="191"/>
    </w:tbl>
    <w:p w:rsidR="00835549" w:rsidRPr="00835549" w:rsidP="00835549" w14:paraId="1185A53E" w14:textId="77777777">
      <w:pPr>
        <w:spacing w:after="0" w:line="240" w:lineRule="auto"/>
        <w:jc w:val="center"/>
        <w:rPr>
          <w:rFonts w:ascii="Cambria" w:eastAsia="Times New Roman" w:hAnsi="Cambria" w:cs="Times New Roman"/>
          <w:b/>
        </w:rPr>
      </w:pPr>
    </w:p>
    <w:p w:rsidR="00835549" w:rsidRPr="00835549" w:rsidP="00835549" w14:paraId="4F20FCC9" w14:textId="77777777">
      <w:pPr>
        <w:spacing w:after="0" w:line="240" w:lineRule="auto"/>
        <w:jc w:val="center"/>
        <w:rPr>
          <w:rFonts w:ascii="Cambria" w:eastAsia="Times New Roman" w:hAnsi="Cambria" w:cs="Times New Roman"/>
          <w:b/>
        </w:rPr>
      </w:pPr>
    </w:p>
    <w:p w:rsidR="00835549" w:rsidRPr="00835549" w:rsidP="00835549" w14:paraId="3F8E8CE0" w14:textId="77777777">
      <w:pPr>
        <w:spacing w:after="0" w:line="240" w:lineRule="auto"/>
        <w:jc w:val="center"/>
        <w:rPr>
          <w:rFonts w:ascii="Cambria" w:eastAsia="Times New Roman" w:hAnsi="Cambria" w:cs="Times New Roman"/>
          <w:b/>
        </w:rPr>
      </w:pPr>
    </w:p>
    <w:p w:rsidR="00835549" w:rsidRPr="00835549" w:rsidP="00835549" w14:paraId="5ABF4FC1" w14:textId="77777777">
      <w:pPr>
        <w:spacing w:after="0" w:line="240" w:lineRule="auto"/>
        <w:jc w:val="center"/>
        <w:rPr>
          <w:rFonts w:ascii="Cambria" w:eastAsia="Times New Roman" w:hAnsi="Cambria" w:cs="Times New Roman"/>
          <w:b/>
        </w:rPr>
      </w:pPr>
    </w:p>
    <w:p w:rsidR="00835549" w:rsidRPr="00835549" w:rsidP="00835549" w14:paraId="78638BE8" w14:textId="77777777">
      <w:pPr>
        <w:spacing w:after="0" w:line="240" w:lineRule="auto"/>
        <w:jc w:val="center"/>
        <w:rPr>
          <w:rFonts w:ascii="Cambria" w:eastAsia="Times New Roman" w:hAnsi="Cambria" w:cs="Times New Roman"/>
          <w:b/>
        </w:rPr>
      </w:pPr>
    </w:p>
    <w:p w:rsidR="00835549" w:rsidRPr="00835549" w:rsidP="00835549" w14:paraId="1DFB3998" w14:textId="77777777">
      <w:pPr>
        <w:spacing w:after="0" w:line="240" w:lineRule="auto"/>
        <w:jc w:val="center"/>
        <w:rPr>
          <w:rFonts w:ascii="Cambria" w:eastAsia="Times New Roman" w:hAnsi="Cambria" w:cs="Times New Roman"/>
          <w:b/>
        </w:rPr>
      </w:pPr>
    </w:p>
    <w:p w:rsidR="00835549" w:rsidRPr="00835549" w:rsidP="00835549" w14:paraId="49DD4EDD" w14:textId="77777777">
      <w:pPr>
        <w:spacing w:after="0" w:line="240" w:lineRule="auto"/>
        <w:jc w:val="center"/>
        <w:rPr>
          <w:rFonts w:ascii="Cambria" w:eastAsia="Times New Roman" w:hAnsi="Cambria" w:cs="Times New Roman"/>
          <w:b/>
        </w:rPr>
      </w:pPr>
    </w:p>
    <w:p w:rsidR="00F51CD3" w14:paraId="7C99B8E3" w14:textId="77777777">
      <w:pPr>
        <w:rPr>
          <w:rFonts w:ascii="Cambria" w:eastAsia="Times New Roman" w:hAnsi="Cambria" w:cs="Times New Roman"/>
          <w:b/>
        </w:rPr>
      </w:pPr>
      <w:r>
        <w:rPr>
          <w:rFonts w:ascii="Cambria" w:eastAsia="Times New Roman" w:hAnsi="Cambria" w:cs="Times New Roman"/>
          <w:b/>
        </w:rPr>
        <w:br w:type="page"/>
      </w:r>
    </w:p>
    <w:p w:rsidR="00835549" w:rsidRPr="00835549" w:rsidP="00835549" w14:paraId="62EF7C25" w14:textId="0CB0FAFF">
      <w:pPr>
        <w:spacing w:after="0" w:line="240" w:lineRule="auto"/>
        <w:jc w:val="center"/>
        <w:rPr>
          <w:rFonts w:ascii="Cambria" w:eastAsia="Times New Roman" w:hAnsi="Cambria" w:cs="Times New Roman"/>
          <w:b/>
        </w:rPr>
      </w:pPr>
      <w:r w:rsidRPr="00835549">
        <w:rPr>
          <w:rFonts w:ascii="Cambria" w:eastAsia="Times New Roman" w:hAnsi="Cambria" w:cs="Times New Roman"/>
          <w:b/>
        </w:rPr>
        <w:t>FORM 3b</w:t>
      </w:r>
      <w:r w:rsidR="0074370E">
        <w:rPr>
          <w:rFonts w:ascii="Cambria" w:eastAsia="Times New Roman" w:hAnsi="Cambria" w:cs="Times New Roman"/>
          <w:b/>
        </w:rPr>
        <w:t xml:space="preserve"> - </w:t>
      </w:r>
      <w:r w:rsidRPr="00835549">
        <w:rPr>
          <w:rFonts w:ascii="Cambria" w:eastAsia="Times New Roman" w:hAnsi="Cambria" w:cs="Times New Roman"/>
          <w:b/>
        </w:rPr>
        <w:t>BUDGET AND EXPENDITURE DETAILS BY TYPES OF SERVICES (</w:t>
      </w:r>
      <w:r w:rsidR="0074370E">
        <w:rPr>
          <w:rFonts w:ascii="Cambria" w:eastAsia="Times New Roman" w:hAnsi="Cambria" w:cs="Times New Roman"/>
          <w:b/>
        </w:rPr>
        <w:t>Continued</w:t>
      </w:r>
      <w:r w:rsidRPr="00835549">
        <w:rPr>
          <w:rFonts w:ascii="Cambria" w:eastAsia="Times New Roman" w:hAnsi="Cambria" w:cs="Times New Roman"/>
          <w:b/>
        </w:rPr>
        <w:t>)</w:t>
      </w:r>
    </w:p>
    <w:p w:rsidR="00835549" w:rsidRPr="00835549" w:rsidP="00835549" w14:paraId="187A8E6E" w14:textId="36E0A18A">
      <w:pPr>
        <w:widowControl w:val="0"/>
        <w:autoSpaceDE w:val="0"/>
        <w:autoSpaceDN w:val="0"/>
        <w:adjustRightInd w:val="0"/>
        <w:spacing w:after="0" w:line="240" w:lineRule="auto"/>
        <w:jc w:val="center"/>
        <w:rPr>
          <w:rFonts w:ascii="Calibri" w:eastAsia="Times New Roman" w:hAnsi="Calibri" w:cs="Times New Roman"/>
          <w:b/>
        </w:rPr>
      </w:pPr>
      <w:r w:rsidRPr="00835549">
        <w:rPr>
          <w:rFonts w:ascii="Cambria" w:eastAsia="Times New Roman" w:hAnsi="Cambria" w:cs="Times New Roman"/>
          <w:b/>
        </w:rPr>
        <w:t>[Section 506(a)(2)(A)(iv), Section 505(a)(2)(A</w:t>
      </w:r>
      <w:r w:rsidR="00BB3098">
        <w:rPr>
          <w:rFonts w:ascii="Cambria" w:eastAsia="Times New Roman" w:hAnsi="Cambria" w:cs="Times New Roman"/>
          <w:b/>
        </w:rPr>
        <w:t>)</w:t>
      </w:r>
      <w:r w:rsidRPr="00835549">
        <w:rPr>
          <w:rFonts w:ascii="Cambria" w:eastAsia="Times New Roman" w:hAnsi="Cambria" w:cs="Times New Roman"/>
          <w:b/>
        </w:rPr>
        <w:t>-</w:t>
      </w:r>
      <w:r w:rsidR="00BB3098">
        <w:rPr>
          <w:rFonts w:ascii="Cambria" w:eastAsia="Times New Roman" w:hAnsi="Cambria" w:cs="Times New Roman"/>
          <w:b/>
        </w:rPr>
        <w:t>(</w:t>
      </w:r>
      <w:r w:rsidRPr="00835549">
        <w:rPr>
          <w:rFonts w:ascii="Cambria" w:eastAsia="Times New Roman" w:hAnsi="Cambria" w:cs="Times New Roman"/>
          <w:b/>
        </w:rPr>
        <w:t>B) and Section 506(a)(1)(A</w:t>
      </w:r>
      <w:r w:rsidR="00BB3098">
        <w:rPr>
          <w:rFonts w:ascii="Cambria" w:eastAsia="Times New Roman" w:hAnsi="Cambria" w:cs="Times New Roman"/>
          <w:b/>
        </w:rPr>
        <w:t>)</w:t>
      </w:r>
      <w:r w:rsidRPr="00835549">
        <w:rPr>
          <w:rFonts w:ascii="Cambria" w:eastAsia="Times New Roman" w:hAnsi="Cambria" w:cs="Times New Roman"/>
          <w:b/>
        </w:rPr>
        <w:t>-</w:t>
      </w:r>
      <w:r w:rsidR="00BB3098">
        <w:rPr>
          <w:rFonts w:ascii="Cambria" w:eastAsia="Times New Roman" w:hAnsi="Cambria" w:cs="Times New Roman"/>
          <w:b/>
        </w:rPr>
        <w:t>(</w:t>
      </w:r>
      <w:r w:rsidRPr="00835549">
        <w:rPr>
          <w:rFonts w:ascii="Cambria" w:eastAsia="Times New Roman" w:hAnsi="Cambria" w:cs="Times New Roman"/>
          <w:b/>
        </w:rPr>
        <w:t>D)]</w:t>
      </w:r>
    </w:p>
    <w:p w:rsidR="00835549" w:rsidRPr="00835549" w:rsidP="00835549" w14:paraId="30B6D686" w14:textId="77777777">
      <w:pPr>
        <w:spacing w:after="0" w:line="240" w:lineRule="auto"/>
        <w:jc w:val="center"/>
        <w:rPr>
          <w:rFonts w:ascii="Calibri" w:eastAsia="Times New Roman" w:hAnsi="Calibri" w:cs="Times New Roman"/>
          <w:sz w:val="8"/>
          <w:szCs w:val="8"/>
        </w:rPr>
      </w:pPr>
    </w:p>
    <w:p w:rsidR="00835549" w:rsidRPr="00835549" w:rsidP="00835549" w14:paraId="71508DDF" w14:textId="77777777">
      <w:pPr>
        <w:spacing w:after="0" w:line="240" w:lineRule="auto"/>
        <w:rPr>
          <w:rFonts w:ascii="Calibri" w:eastAsia="Times New Roman" w:hAnsi="Calibri" w:cs="Times New Roman"/>
        </w:rPr>
      </w:pPr>
    </w:p>
    <w:tbl>
      <w:tblPr>
        <w:tblStyle w:val="TableClassic111"/>
        <w:tblCaption w:val="Types of Services funded by Federal MCH Block Grant"/>
        <w:tblW w:w="9787" w:type="dxa"/>
        <w:tblInd w:w="378" w:type="dxa"/>
        <w:tblBorders>
          <w:top w:val="none" w:sz="0" w:space="0" w:color="auto"/>
          <w:bottom w:val="none" w:sz="0" w:space="0" w:color="auto"/>
        </w:tblBorders>
        <w:tblLayout w:type="fixed"/>
        <w:tblLook w:val="0020"/>
      </w:tblPr>
      <w:tblGrid>
        <w:gridCol w:w="4387"/>
        <w:gridCol w:w="2610"/>
        <w:gridCol w:w="2790"/>
      </w:tblGrid>
      <w:tr w14:paraId="7F460517" w14:textId="77777777" w:rsidTr="002A2FE1">
        <w:tblPrEx>
          <w:tblW w:w="9787" w:type="dxa"/>
          <w:tblInd w:w="378" w:type="dxa"/>
          <w:tblBorders>
            <w:top w:val="none" w:sz="0" w:space="0" w:color="auto"/>
            <w:bottom w:val="none" w:sz="0" w:space="0" w:color="auto"/>
          </w:tblBorders>
          <w:tblLayout w:type="fixed"/>
          <w:tblLook w:val="0020"/>
        </w:tblPrEx>
        <w:trPr>
          <w:trHeight w:val="432"/>
          <w:tblHeader/>
        </w:trPr>
        <w:tc>
          <w:tcPr>
            <w:tcW w:w="9787" w:type="dxa"/>
            <w:gridSpan w:val="3"/>
            <w:vAlign w:val="bottom"/>
          </w:tcPr>
          <w:p w:rsidR="00835549" w:rsidRPr="00FB2596" w:rsidP="00835549" w14:paraId="3A5F90E2" w14:textId="77777777">
            <w:pPr>
              <w:ind w:left="19"/>
              <w:outlineLvl w:val="6"/>
              <w:rPr>
                <w:rFonts w:ascii="Calibri" w:hAnsi="Calibri"/>
                <w:b/>
                <w:i w:val="0"/>
                <w:iCs w:val="0"/>
                <w:u w:val="single"/>
              </w:rPr>
            </w:pPr>
            <w:r w:rsidRPr="00FB2596">
              <w:rPr>
                <w:rFonts w:ascii="Calibri" w:hAnsi="Calibri"/>
                <w:b/>
                <w:i w:val="0"/>
                <w:iCs w:val="0"/>
              </w:rPr>
              <w:t>II. TYPES OF SERVICES</w:t>
            </w:r>
          </w:p>
        </w:tc>
      </w:tr>
      <w:tr w14:paraId="4872C96E" w14:textId="77777777" w:rsidTr="002A2FE1">
        <w:tblPrEx>
          <w:tblW w:w="9787" w:type="dxa"/>
          <w:tblInd w:w="378" w:type="dxa"/>
          <w:tblLayout w:type="fixed"/>
          <w:tblLook w:val="0020"/>
        </w:tblPrEx>
        <w:trPr>
          <w:trHeight w:val="432"/>
          <w:tblHeader/>
        </w:trPr>
        <w:tc>
          <w:tcPr>
            <w:tcW w:w="4387" w:type="dxa"/>
            <w:vAlign w:val="bottom"/>
          </w:tcPr>
          <w:p w:rsidR="00835549" w:rsidRPr="00FB2596" w:rsidP="00835549" w14:paraId="3C3E3F23" w14:textId="77777777">
            <w:pPr>
              <w:ind w:left="342" w:hanging="342"/>
              <w:rPr>
                <w:rFonts w:ascii="Calibri" w:hAnsi="Calibri"/>
                <w:b/>
                <w:i w:val="0"/>
                <w:iCs w:val="0"/>
              </w:rPr>
            </w:pPr>
          </w:p>
        </w:tc>
        <w:tc>
          <w:tcPr>
            <w:tcW w:w="2610" w:type="dxa"/>
            <w:vAlign w:val="bottom"/>
          </w:tcPr>
          <w:p w:rsidR="00835549" w:rsidRPr="00FB2596" w:rsidP="00835549" w14:paraId="3B08FE40" w14:textId="77777777">
            <w:pPr>
              <w:ind w:left="18"/>
              <w:outlineLvl w:val="6"/>
              <w:rPr>
                <w:rFonts w:ascii="Calibri" w:hAnsi="Calibri"/>
                <w:b/>
                <w:i w:val="0"/>
                <w:iCs w:val="0"/>
              </w:rPr>
            </w:pPr>
            <w:r w:rsidRPr="00FB2596">
              <w:rPr>
                <w:rFonts w:ascii="Calibri" w:hAnsi="Calibri"/>
                <w:b/>
                <w:i w:val="0"/>
                <w:iCs w:val="0"/>
              </w:rPr>
              <w:t xml:space="preserve">FY__ Application </w:t>
            </w:r>
          </w:p>
        </w:tc>
        <w:tc>
          <w:tcPr>
            <w:tcW w:w="2790" w:type="dxa"/>
            <w:vAlign w:val="bottom"/>
          </w:tcPr>
          <w:p w:rsidR="00835549" w:rsidRPr="00FB2596" w:rsidP="00835549" w14:paraId="630EC39A" w14:textId="77777777">
            <w:pPr>
              <w:ind w:left="19"/>
              <w:jc w:val="center"/>
              <w:outlineLvl w:val="6"/>
              <w:rPr>
                <w:rFonts w:ascii="Calibri" w:hAnsi="Calibri"/>
                <w:b/>
                <w:i w:val="0"/>
                <w:iCs w:val="0"/>
              </w:rPr>
            </w:pPr>
            <w:r w:rsidRPr="00FB2596">
              <w:rPr>
                <w:rFonts w:ascii="Calibri" w:hAnsi="Calibri"/>
                <w:b/>
                <w:i w:val="0"/>
                <w:iCs w:val="0"/>
              </w:rPr>
              <w:t>FY__ Annual Report</w:t>
            </w:r>
          </w:p>
        </w:tc>
      </w:tr>
      <w:tr w14:paraId="63CADE8B" w14:textId="77777777" w:rsidTr="002A2FE1">
        <w:tblPrEx>
          <w:tblW w:w="9787" w:type="dxa"/>
          <w:tblInd w:w="378" w:type="dxa"/>
          <w:tblLayout w:type="fixed"/>
          <w:tblLook w:val="0020"/>
        </w:tblPrEx>
        <w:trPr>
          <w:trHeight w:val="432"/>
          <w:tblHeader/>
        </w:trPr>
        <w:tc>
          <w:tcPr>
            <w:tcW w:w="4387" w:type="dxa"/>
            <w:shd w:val="clear" w:color="auto" w:fill="C7E2FA"/>
            <w:vAlign w:val="bottom"/>
          </w:tcPr>
          <w:p w:rsidR="00835549" w:rsidRPr="00FB2596" w:rsidP="00835549" w14:paraId="76A65CAC" w14:textId="2C9A5FDE">
            <w:pPr>
              <w:ind w:left="342" w:hanging="342"/>
              <w:rPr>
                <w:rFonts w:ascii="Calibri" w:hAnsi="Calibri"/>
                <w:b/>
                <w:i w:val="0"/>
                <w:iCs w:val="0"/>
              </w:rPr>
            </w:pPr>
            <w:r w:rsidRPr="00FB2596">
              <w:rPr>
                <w:rFonts w:ascii="Calibri" w:hAnsi="Calibri"/>
                <w:b/>
                <w:i w:val="0"/>
                <w:iCs w:val="0"/>
              </w:rPr>
              <w:t>II</w:t>
            </w:r>
            <w:r w:rsidRPr="00FB2596" w:rsidR="008F0C34">
              <w:rPr>
                <w:rFonts w:ascii="Calibri" w:hAnsi="Calibri"/>
                <w:b/>
                <w:i w:val="0"/>
                <w:iCs w:val="0"/>
              </w:rPr>
              <w:t>B</w:t>
            </w:r>
            <w:r w:rsidRPr="00FB2596">
              <w:rPr>
                <w:rFonts w:ascii="Calibri" w:hAnsi="Calibri"/>
                <w:b/>
                <w:i w:val="0"/>
                <w:iCs w:val="0"/>
              </w:rPr>
              <w:t xml:space="preserve">. </w:t>
            </w:r>
            <w:r w:rsidRPr="00FB2596" w:rsidR="0074370E">
              <w:rPr>
                <w:rFonts w:ascii="Calibri" w:hAnsi="Calibri"/>
                <w:b/>
                <w:i w:val="0"/>
                <w:iCs w:val="0"/>
              </w:rPr>
              <w:t>Non</w:t>
            </w:r>
            <w:r w:rsidRPr="00FB2596" w:rsidR="008F0C34">
              <w:rPr>
                <w:rFonts w:ascii="Calibri" w:hAnsi="Calibri"/>
                <w:b/>
                <w:i w:val="0"/>
                <w:iCs w:val="0"/>
              </w:rPr>
              <w:t>-</w:t>
            </w:r>
            <w:r w:rsidRPr="00FB2596">
              <w:rPr>
                <w:rFonts w:ascii="Calibri" w:hAnsi="Calibri"/>
                <w:b/>
                <w:i w:val="0"/>
                <w:iCs w:val="0"/>
              </w:rPr>
              <w:t>Federal MCH Block Grant</w:t>
            </w:r>
          </w:p>
        </w:tc>
        <w:tc>
          <w:tcPr>
            <w:tcW w:w="2610" w:type="dxa"/>
            <w:shd w:val="clear" w:color="auto" w:fill="C7E2FA"/>
            <w:vAlign w:val="bottom"/>
          </w:tcPr>
          <w:p w:rsidR="00835549" w:rsidRPr="00FB2596" w:rsidP="00835549" w14:paraId="673E18E9" w14:textId="77777777">
            <w:pPr>
              <w:ind w:left="18"/>
              <w:jc w:val="center"/>
              <w:outlineLvl w:val="6"/>
              <w:rPr>
                <w:rFonts w:ascii="Calibri" w:hAnsi="Calibri"/>
                <w:b/>
                <w:i w:val="0"/>
                <w:iCs w:val="0"/>
                <w:u w:val="single"/>
              </w:rPr>
            </w:pPr>
            <w:r w:rsidRPr="00FB2596">
              <w:rPr>
                <w:rFonts w:ascii="Calibri" w:hAnsi="Calibri"/>
                <w:b/>
                <w:i w:val="0"/>
                <w:iCs w:val="0"/>
                <w:u w:val="single"/>
              </w:rPr>
              <w:t>Budgeted</w:t>
            </w:r>
          </w:p>
        </w:tc>
        <w:tc>
          <w:tcPr>
            <w:tcW w:w="2790" w:type="dxa"/>
            <w:shd w:val="clear" w:color="auto" w:fill="C7E2FA"/>
            <w:vAlign w:val="bottom"/>
          </w:tcPr>
          <w:p w:rsidR="00835549" w:rsidRPr="00FB2596" w:rsidP="00835549" w14:paraId="544E882C" w14:textId="77777777">
            <w:pPr>
              <w:ind w:left="19"/>
              <w:jc w:val="center"/>
              <w:outlineLvl w:val="6"/>
              <w:rPr>
                <w:rFonts w:ascii="Calibri" w:hAnsi="Calibri"/>
                <w:b/>
                <w:i w:val="0"/>
                <w:iCs w:val="0"/>
                <w:u w:val="single"/>
              </w:rPr>
            </w:pPr>
            <w:r w:rsidRPr="00FB2596">
              <w:rPr>
                <w:rFonts w:ascii="Calibri" w:hAnsi="Calibri"/>
                <w:b/>
                <w:i w:val="0"/>
                <w:iCs w:val="0"/>
                <w:u w:val="single"/>
              </w:rPr>
              <w:t>Expended</w:t>
            </w:r>
          </w:p>
        </w:tc>
      </w:tr>
      <w:tr w14:paraId="44090935" w14:textId="77777777" w:rsidTr="002A2FE1">
        <w:tblPrEx>
          <w:tblW w:w="9787" w:type="dxa"/>
          <w:tblInd w:w="378" w:type="dxa"/>
          <w:tblLayout w:type="fixed"/>
          <w:tblLook w:val="0020"/>
        </w:tblPrEx>
        <w:trPr>
          <w:trHeight w:val="432"/>
        </w:trPr>
        <w:tc>
          <w:tcPr>
            <w:tcW w:w="4387" w:type="dxa"/>
            <w:vAlign w:val="bottom"/>
          </w:tcPr>
          <w:p w:rsidR="00835549" w:rsidRPr="00835549" w:rsidP="00981D3D" w14:paraId="78C85D2C" w14:textId="77777777">
            <w:pPr>
              <w:numPr>
                <w:ilvl w:val="0"/>
                <w:numId w:val="98"/>
              </w:numPr>
              <w:contextualSpacing/>
              <w:rPr>
                <w:rFonts w:ascii="Calibri" w:hAnsi="Calibri"/>
                <w:b/>
              </w:rPr>
            </w:pPr>
            <w:r w:rsidRPr="00835549">
              <w:rPr>
                <w:rFonts w:ascii="Calibri" w:hAnsi="Calibri"/>
                <w:b/>
              </w:rPr>
              <w:t>Direct Services</w:t>
            </w:r>
          </w:p>
        </w:tc>
        <w:tc>
          <w:tcPr>
            <w:tcW w:w="2610" w:type="dxa"/>
            <w:vAlign w:val="bottom"/>
          </w:tcPr>
          <w:p w:rsidR="00835549" w:rsidRPr="00835549" w:rsidP="00835549" w14:paraId="39AB69A7" w14:textId="0357B017">
            <w:pPr>
              <w:outlineLvl w:val="6"/>
              <w:rPr>
                <w:rFonts w:ascii="Calibri" w:hAnsi="Calibri"/>
                <w:b/>
                <w:u w:val="single"/>
              </w:rPr>
            </w:pPr>
            <w:r w:rsidRPr="00835549">
              <w:rPr>
                <w:rFonts w:ascii="Calibri" w:hAnsi="Calibri"/>
                <w:b/>
              </w:rPr>
              <w:t>$</w:t>
            </w:r>
            <w:r w:rsidRPr="00835549">
              <w:rPr>
                <w:rFonts w:ascii="Calibri" w:hAnsi="Calibri"/>
              </w:rPr>
              <w:t>_______________</w:t>
            </w:r>
          </w:p>
        </w:tc>
        <w:tc>
          <w:tcPr>
            <w:tcW w:w="2790" w:type="dxa"/>
            <w:vAlign w:val="bottom"/>
          </w:tcPr>
          <w:p w:rsidR="00835549" w:rsidRPr="00835549" w:rsidP="00835549" w14:paraId="00011180" w14:textId="77777777">
            <w:pPr>
              <w:outlineLvl w:val="6"/>
              <w:rPr>
                <w:rFonts w:ascii="Calibri" w:hAnsi="Calibri"/>
                <w:b/>
                <w:u w:val="single"/>
              </w:rPr>
            </w:pPr>
            <w:r w:rsidRPr="00835549">
              <w:rPr>
                <w:rFonts w:ascii="Calibri" w:hAnsi="Calibri"/>
                <w:b/>
              </w:rPr>
              <w:t>$</w:t>
            </w:r>
            <w:r w:rsidRPr="00835549">
              <w:rPr>
                <w:rFonts w:ascii="Calibri" w:hAnsi="Calibri"/>
              </w:rPr>
              <w:t>_________________</w:t>
            </w:r>
          </w:p>
        </w:tc>
      </w:tr>
      <w:tr w14:paraId="4F81DD29" w14:textId="77777777" w:rsidTr="002A2FE1">
        <w:tblPrEx>
          <w:tblW w:w="9787" w:type="dxa"/>
          <w:tblInd w:w="378" w:type="dxa"/>
          <w:tblLayout w:type="fixed"/>
          <w:tblLook w:val="0020"/>
        </w:tblPrEx>
        <w:trPr>
          <w:trHeight w:val="432"/>
        </w:trPr>
        <w:tc>
          <w:tcPr>
            <w:tcW w:w="4387" w:type="dxa"/>
            <w:vAlign w:val="bottom"/>
          </w:tcPr>
          <w:p w:rsidR="00835549" w:rsidRPr="00835549" w:rsidP="00981D3D" w14:paraId="29B30874" w14:textId="77777777">
            <w:pPr>
              <w:numPr>
                <w:ilvl w:val="0"/>
                <w:numId w:val="99"/>
              </w:numPr>
              <w:ind w:left="1050"/>
              <w:contextualSpacing/>
              <w:rPr>
                <w:rFonts w:ascii="Calibri" w:hAnsi="Calibri"/>
                <w:i/>
                <w:iCs/>
              </w:rPr>
            </w:pPr>
            <w:r w:rsidRPr="00835549">
              <w:rPr>
                <w:rFonts w:ascii="Calibri" w:hAnsi="Calibri"/>
                <w:i/>
                <w:iCs/>
              </w:rPr>
              <w:t>Preventive and primary care services for all pregnant women, mothers, and infants up to age one</w:t>
            </w:r>
          </w:p>
        </w:tc>
        <w:tc>
          <w:tcPr>
            <w:tcW w:w="2610" w:type="dxa"/>
            <w:vAlign w:val="bottom"/>
          </w:tcPr>
          <w:p w:rsidR="00835549" w:rsidRPr="00835549" w:rsidP="00835549" w14:paraId="54581571" w14:textId="0103ED0F">
            <w:pPr>
              <w:outlineLvl w:val="6"/>
              <w:rPr>
                <w:rFonts w:ascii="Calibri" w:hAnsi="Calibri"/>
                <w:u w:val="single"/>
              </w:rPr>
            </w:pPr>
            <w:r w:rsidRPr="00835549">
              <w:rPr>
                <w:rFonts w:ascii="Calibri" w:hAnsi="Calibri"/>
              </w:rPr>
              <w:t>$_______________</w:t>
            </w:r>
          </w:p>
        </w:tc>
        <w:tc>
          <w:tcPr>
            <w:tcW w:w="2790" w:type="dxa"/>
            <w:vAlign w:val="bottom"/>
          </w:tcPr>
          <w:p w:rsidR="00835549" w:rsidRPr="00835549" w:rsidP="00835549" w14:paraId="523B7EF2" w14:textId="77777777">
            <w:pPr>
              <w:outlineLvl w:val="6"/>
              <w:rPr>
                <w:rFonts w:ascii="Calibri" w:hAnsi="Calibri"/>
                <w:u w:val="single"/>
              </w:rPr>
            </w:pPr>
            <w:r w:rsidRPr="00835549">
              <w:rPr>
                <w:rFonts w:ascii="Calibri" w:hAnsi="Calibri"/>
              </w:rPr>
              <w:t>$_________________</w:t>
            </w:r>
          </w:p>
        </w:tc>
      </w:tr>
      <w:tr w14:paraId="46E48AFD" w14:textId="77777777" w:rsidTr="002A2FE1">
        <w:tblPrEx>
          <w:tblW w:w="9787" w:type="dxa"/>
          <w:tblInd w:w="378" w:type="dxa"/>
          <w:tblLayout w:type="fixed"/>
          <w:tblLook w:val="0020"/>
        </w:tblPrEx>
        <w:trPr>
          <w:trHeight w:val="432"/>
        </w:trPr>
        <w:tc>
          <w:tcPr>
            <w:tcW w:w="4387" w:type="dxa"/>
            <w:vAlign w:val="bottom"/>
          </w:tcPr>
          <w:p w:rsidR="00835549" w:rsidRPr="00835549" w:rsidP="00835549" w14:paraId="440E402A" w14:textId="77777777">
            <w:pPr>
              <w:ind w:left="972"/>
              <w:contextualSpacing/>
              <w:rPr>
                <w:rFonts w:ascii="Calibri" w:hAnsi="Calibri"/>
                <w:i/>
                <w:iCs/>
              </w:rPr>
            </w:pPr>
          </w:p>
          <w:p w:rsidR="00835549" w:rsidRPr="00835549" w:rsidP="00981D3D" w14:paraId="71C07607" w14:textId="77777777">
            <w:pPr>
              <w:numPr>
                <w:ilvl w:val="0"/>
                <w:numId w:val="99"/>
              </w:numPr>
              <w:ind w:left="972" w:hanging="270"/>
              <w:contextualSpacing/>
              <w:rPr>
                <w:rFonts w:ascii="Calibri" w:hAnsi="Calibri"/>
                <w:i/>
                <w:iCs/>
              </w:rPr>
            </w:pPr>
            <w:r w:rsidRPr="00835549">
              <w:rPr>
                <w:rFonts w:ascii="Calibri" w:hAnsi="Calibri"/>
                <w:i/>
                <w:iCs/>
              </w:rPr>
              <w:t>Preventive and primary care services for children</w:t>
            </w:r>
          </w:p>
        </w:tc>
        <w:tc>
          <w:tcPr>
            <w:tcW w:w="2610" w:type="dxa"/>
            <w:vAlign w:val="bottom"/>
          </w:tcPr>
          <w:p w:rsidR="00835549" w:rsidRPr="00835549" w:rsidP="00835549" w14:paraId="7F7CE486" w14:textId="296DB93E">
            <w:pPr>
              <w:outlineLvl w:val="6"/>
              <w:rPr>
                <w:rFonts w:ascii="Calibri" w:hAnsi="Calibri"/>
                <w:u w:val="single"/>
              </w:rPr>
            </w:pPr>
            <w:r w:rsidRPr="00835549">
              <w:rPr>
                <w:rFonts w:ascii="Calibri" w:hAnsi="Calibri"/>
              </w:rPr>
              <w:t>$_______________</w:t>
            </w:r>
          </w:p>
        </w:tc>
        <w:tc>
          <w:tcPr>
            <w:tcW w:w="2790" w:type="dxa"/>
            <w:vAlign w:val="bottom"/>
          </w:tcPr>
          <w:p w:rsidR="00835549" w:rsidRPr="00835549" w:rsidP="00835549" w14:paraId="7557DDCA" w14:textId="77777777">
            <w:pPr>
              <w:outlineLvl w:val="6"/>
              <w:rPr>
                <w:rFonts w:ascii="Calibri" w:hAnsi="Calibri"/>
                <w:u w:val="single"/>
              </w:rPr>
            </w:pPr>
            <w:r w:rsidRPr="00835549">
              <w:rPr>
                <w:rFonts w:ascii="Calibri" w:hAnsi="Calibri"/>
              </w:rPr>
              <w:t>$_________________</w:t>
            </w:r>
          </w:p>
        </w:tc>
      </w:tr>
      <w:tr w14:paraId="692EFFA6" w14:textId="77777777" w:rsidTr="002A2FE1">
        <w:tblPrEx>
          <w:tblW w:w="9787" w:type="dxa"/>
          <w:tblInd w:w="378" w:type="dxa"/>
          <w:tblLayout w:type="fixed"/>
          <w:tblLook w:val="0020"/>
        </w:tblPrEx>
        <w:trPr>
          <w:trHeight w:val="432"/>
        </w:trPr>
        <w:tc>
          <w:tcPr>
            <w:tcW w:w="4387" w:type="dxa"/>
            <w:vAlign w:val="bottom"/>
          </w:tcPr>
          <w:p w:rsidR="00835549" w:rsidRPr="00835549" w:rsidP="00981D3D" w14:paraId="48B4E872" w14:textId="77777777">
            <w:pPr>
              <w:numPr>
                <w:ilvl w:val="0"/>
                <w:numId w:val="99"/>
              </w:numPr>
              <w:ind w:left="972" w:hanging="270"/>
              <w:contextualSpacing/>
              <w:rPr>
                <w:rFonts w:ascii="Calibri" w:hAnsi="Calibri"/>
              </w:rPr>
            </w:pPr>
            <w:r w:rsidRPr="00835549">
              <w:rPr>
                <w:rFonts w:ascii="Calibri" w:hAnsi="Calibri"/>
                <w:i/>
                <w:iCs/>
              </w:rPr>
              <w:t>Services for CSHCN</w:t>
            </w:r>
          </w:p>
        </w:tc>
        <w:tc>
          <w:tcPr>
            <w:tcW w:w="2610" w:type="dxa"/>
            <w:vAlign w:val="bottom"/>
          </w:tcPr>
          <w:p w:rsidR="00835549" w:rsidRPr="00835549" w:rsidP="00835549" w14:paraId="5F4643C4" w14:textId="48D08232">
            <w:pPr>
              <w:outlineLvl w:val="6"/>
              <w:rPr>
                <w:rFonts w:ascii="Calibri" w:hAnsi="Calibri"/>
                <w:u w:val="single"/>
              </w:rPr>
            </w:pPr>
            <w:r w:rsidRPr="00835549">
              <w:rPr>
                <w:rFonts w:ascii="Calibri" w:hAnsi="Calibri"/>
              </w:rPr>
              <w:t>$_______________</w:t>
            </w:r>
          </w:p>
        </w:tc>
        <w:tc>
          <w:tcPr>
            <w:tcW w:w="2790" w:type="dxa"/>
            <w:vAlign w:val="bottom"/>
          </w:tcPr>
          <w:p w:rsidR="00835549" w:rsidRPr="00835549" w:rsidP="00835549" w14:paraId="25A294B1" w14:textId="77777777">
            <w:pPr>
              <w:outlineLvl w:val="6"/>
              <w:rPr>
                <w:rFonts w:ascii="Calibri" w:hAnsi="Calibri"/>
                <w:u w:val="single"/>
              </w:rPr>
            </w:pPr>
            <w:r w:rsidRPr="00835549">
              <w:rPr>
                <w:rFonts w:ascii="Calibri" w:hAnsi="Calibri"/>
              </w:rPr>
              <w:t>$_________________</w:t>
            </w:r>
          </w:p>
        </w:tc>
      </w:tr>
      <w:tr w14:paraId="6EF9B785" w14:textId="77777777" w:rsidTr="002A2FE1">
        <w:tblPrEx>
          <w:tblW w:w="9787" w:type="dxa"/>
          <w:tblInd w:w="378" w:type="dxa"/>
          <w:tblLayout w:type="fixed"/>
          <w:tblLook w:val="0020"/>
        </w:tblPrEx>
        <w:trPr>
          <w:trHeight w:val="432"/>
        </w:trPr>
        <w:tc>
          <w:tcPr>
            <w:tcW w:w="4387" w:type="dxa"/>
            <w:vAlign w:val="bottom"/>
          </w:tcPr>
          <w:p w:rsidR="00835549" w:rsidRPr="00835549" w:rsidP="00981D3D" w14:paraId="4B1269BB" w14:textId="77777777">
            <w:pPr>
              <w:numPr>
                <w:ilvl w:val="0"/>
                <w:numId w:val="100"/>
              </w:numPr>
              <w:ind w:left="690"/>
              <w:rPr>
                <w:rFonts w:ascii="Calibri" w:hAnsi="Calibri"/>
                <w:b/>
              </w:rPr>
            </w:pPr>
            <w:r w:rsidRPr="00835549">
              <w:rPr>
                <w:rFonts w:ascii="Calibri" w:hAnsi="Calibri"/>
                <w:b/>
              </w:rPr>
              <w:t>Enabling Services</w:t>
            </w:r>
          </w:p>
        </w:tc>
        <w:tc>
          <w:tcPr>
            <w:tcW w:w="2610" w:type="dxa"/>
            <w:vAlign w:val="bottom"/>
          </w:tcPr>
          <w:p w:rsidR="00835549" w:rsidRPr="00835549" w:rsidP="00835549" w14:paraId="1C6F1064" w14:textId="77777777">
            <w:pPr>
              <w:tabs>
                <w:tab w:val="left" w:pos="0"/>
                <w:tab w:val="left" w:pos="1008"/>
              </w:tabs>
              <w:ind w:left="18"/>
              <w:rPr>
                <w:rFonts w:ascii="Calibri" w:hAnsi="Calibri"/>
                <w:b/>
              </w:rPr>
            </w:pPr>
          </w:p>
          <w:p w:rsidR="00835549" w:rsidRPr="00835549" w:rsidP="00835549" w14:paraId="6BD47D8E" w14:textId="77777777">
            <w:pPr>
              <w:tabs>
                <w:tab w:val="left" w:pos="0"/>
                <w:tab w:val="left" w:pos="1008"/>
              </w:tabs>
              <w:ind w:left="18"/>
              <w:rPr>
                <w:rFonts w:ascii="Calibri" w:hAnsi="Calibri"/>
                <w:b/>
              </w:rPr>
            </w:pPr>
          </w:p>
          <w:p w:rsidR="00835549" w:rsidRPr="00835549" w:rsidP="00835549" w14:paraId="51E19763" w14:textId="133EDEDD">
            <w:pPr>
              <w:tabs>
                <w:tab w:val="left" w:pos="0"/>
              </w:tabs>
              <w:rPr>
                <w:rFonts w:ascii="Calibri" w:hAnsi="Calibri"/>
                <w:b/>
              </w:rPr>
            </w:pPr>
            <w:r w:rsidRPr="00835549">
              <w:rPr>
                <w:rFonts w:ascii="Calibri" w:hAnsi="Calibri"/>
                <w:b/>
              </w:rPr>
              <w:t>$</w:t>
            </w:r>
            <w:r w:rsidRPr="00835549">
              <w:rPr>
                <w:rFonts w:ascii="Calibri" w:hAnsi="Calibri"/>
              </w:rPr>
              <w:t>_______________</w:t>
            </w:r>
          </w:p>
        </w:tc>
        <w:tc>
          <w:tcPr>
            <w:tcW w:w="2790" w:type="dxa"/>
            <w:vAlign w:val="bottom"/>
          </w:tcPr>
          <w:p w:rsidR="00835549" w:rsidRPr="00835549" w:rsidP="00835549" w14:paraId="567992E5" w14:textId="77777777">
            <w:pPr>
              <w:tabs>
                <w:tab w:val="left" w:pos="1008"/>
              </w:tabs>
              <w:ind w:left="19"/>
              <w:rPr>
                <w:rFonts w:ascii="Calibri" w:hAnsi="Calibri"/>
                <w:b/>
              </w:rPr>
            </w:pPr>
          </w:p>
          <w:p w:rsidR="00835549" w:rsidRPr="00835549" w:rsidP="00835549" w14:paraId="1105448B" w14:textId="77777777">
            <w:pPr>
              <w:tabs>
                <w:tab w:val="left" w:pos="1008"/>
              </w:tabs>
              <w:ind w:left="19"/>
              <w:rPr>
                <w:rFonts w:ascii="Calibri" w:hAnsi="Calibri"/>
                <w:b/>
              </w:rPr>
            </w:pPr>
          </w:p>
          <w:p w:rsidR="00835549" w:rsidRPr="00835549" w:rsidP="00835549" w14:paraId="12234AD0" w14:textId="77777777">
            <w:pPr>
              <w:rPr>
                <w:rFonts w:ascii="Calibri" w:hAnsi="Calibri"/>
                <w:b/>
              </w:rPr>
            </w:pPr>
            <w:r w:rsidRPr="00835549">
              <w:rPr>
                <w:rFonts w:ascii="Calibri" w:hAnsi="Calibri"/>
                <w:b/>
              </w:rPr>
              <w:t>$</w:t>
            </w:r>
            <w:r w:rsidRPr="00835549">
              <w:rPr>
                <w:rFonts w:ascii="Calibri" w:hAnsi="Calibri"/>
              </w:rPr>
              <w:t>_________________</w:t>
            </w:r>
          </w:p>
        </w:tc>
      </w:tr>
      <w:tr w14:paraId="38424A24" w14:textId="77777777" w:rsidTr="002A2FE1">
        <w:tblPrEx>
          <w:tblW w:w="9787" w:type="dxa"/>
          <w:tblInd w:w="378" w:type="dxa"/>
          <w:tblLayout w:type="fixed"/>
          <w:tblLook w:val="0020"/>
        </w:tblPrEx>
        <w:trPr>
          <w:trHeight w:val="432"/>
        </w:trPr>
        <w:tc>
          <w:tcPr>
            <w:tcW w:w="4387" w:type="dxa"/>
            <w:vAlign w:val="bottom"/>
          </w:tcPr>
          <w:p w:rsidR="00835549" w:rsidRPr="00835549" w:rsidP="00835549" w14:paraId="7D025EBA" w14:textId="77777777">
            <w:pPr>
              <w:ind w:left="702"/>
              <w:rPr>
                <w:rFonts w:ascii="Calibri" w:hAnsi="Calibri"/>
                <w:b/>
              </w:rPr>
            </w:pPr>
          </w:p>
          <w:p w:rsidR="00835549" w:rsidRPr="00835549" w:rsidP="00981D3D" w14:paraId="5EF8F7AF" w14:textId="77777777">
            <w:pPr>
              <w:numPr>
                <w:ilvl w:val="0"/>
                <w:numId w:val="100"/>
              </w:numPr>
              <w:ind w:left="702"/>
              <w:rPr>
                <w:rFonts w:ascii="Calibri" w:hAnsi="Calibri"/>
                <w:b/>
              </w:rPr>
            </w:pPr>
            <w:r w:rsidRPr="00835549">
              <w:rPr>
                <w:rFonts w:ascii="Calibri" w:hAnsi="Calibri"/>
                <w:b/>
              </w:rPr>
              <w:t xml:space="preserve">Public Health Services and Systems </w:t>
            </w:r>
          </w:p>
        </w:tc>
        <w:tc>
          <w:tcPr>
            <w:tcW w:w="2610" w:type="dxa"/>
            <w:vAlign w:val="bottom"/>
          </w:tcPr>
          <w:p w:rsidR="00835549" w:rsidRPr="00835549" w:rsidP="00835549" w14:paraId="1042E6FE" w14:textId="77777777">
            <w:pPr>
              <w:tabs>
                <w:tab w:val="left" w:pos="0"/>
                <w:tab w:val="left" w:pos="1008"/>
              </w:tabs>
              <w:rPr>
                <w:rFonts w:ascii="Calibri" w:hAnsi="Calibri"/>
                <w:b/>
              </w:rPr>
            </w:pPr>
          </w:p>
          <w:p w:rsidR="00835549" w:rsidRPr="00835549" w:rsidP="00B041E1" w14:paraId="71A45FC2" w14:textId="6EC42BC6">
            <w:pPr>
              <w:tabs>
                <w:tab w:val="left" w:pos="0"/>
                <w:tab w:val="left" w:pos="1008"/>
              </w:tabs>
              <w:ind w:left="18"/>
              <w:jc w:val="right"/>
              <w:rPr>
                <w:rFonts w:ascii="Calibri" w:hAnsi="Calibri"/>
              </w:rPr>
            </w:pPr>
            <w:r w:rsidRPr="00835549">
              <w:rPr>
                <w:rFonts w:ascii="Calibri" w:hAnsi="Calibri"/>
                <w:b/>
              </w:rPr>
              <w:t>$</w:t>
            </w:r>
            <w:r w:rsidRPr="00835549">
              <w:rPr>
                <w:rFonts w:ascii="Calibri" w:hAnsi="Calibri"/>
              </w:rPr>
              <w:t>_______________</w:t>
            </w:r>
          </w:p>
        </w:tc>
        <w:tc>
          <w:tcPr>
            <w:tcW w:w="2790" w:type="dxa"/>
            <w:vAlign w:val="bottom"/>
          </w:tcPr>
          <w:p w:rsidR="00835549" w:rsidRPr="00835549" w:rsidP="00835549" w14:paraId="49FA8C3D" w14:textId="77777777">
            <w:pPr>
              <w:ind w:left="19"/>
              <w:rPr>
                <w:rFonts w:ascii="Calibri" w:hAnsi="Calibri"/>
                <w:b/>
              </w:rPr>
            </w:pPr>
          </w:p>
          <w:p w:rsidR="00835549" w:rsidRPr="00835549" w:rsidP="00835549" w14:paraId="2BE2D641" w14:textId="77777777">
            <w:pPr>
              <w:tabs>
                <w:tab w:val="left" w:pos="1008"/>
              </w:tabs>
              <w:rPr>
                <w:rFonts w:ascii="Calibri" w:hAnsi="Calibri"/>
              </w:rPr>
            </w:pPr>
            <w:r w:rsidRPr="00835549">
              <w:rPr>
                <w:rFonts w:ascii="Calibri" w:hAnsi="Calibri"/>
                <w:b/>
              </w:rPr>
              <w:t>$</w:t>
            </w:r>
            <w:r w:rsidRPr="00835549">
              <w:rPr>
                <w:rFonts w:ascii="Calibri" w:hAnsi="Calibri"/>
              </w:rPr>
              <w:t>_________________</w:t>
            </w:r>
          </w:p>
        </w:tc>
      </w:tr>
    </w:tbl>
    <w:p w:rsidR="00835549" w:rsidRPr="00835549" w:rsidP="00835549" w14:paraId="62230857" w14:textId="77777777">
      <w:pPr>
        <w:spacing w:after="0" w:line="240" w:lineRule="auto"/>
        <w:rPr>
          <w:rFonts w:ascii="Calibri" w:eastAsia="Times New Roman" w:hAnsi="Calibri" w:cs="Times New Roman"/>
          <w:sz w:val="20"/>
          <w:szCs w:val="20"/>
        </w:rPr>
      </w:pPr>
    </w:p>
    <w:p w:rsidR="00835549" w:rsidRPr="00835549" w:rsidP="00835549" w14:paraId="7503D375" w14:textId="77777777">
      <w:pPr>
        <w:spacing w:after="0" w:line="240" w:lineRule="auto"/>
        <w:rPr>
          <w:rFonts w:ascii="Calibri" w:eastAsia="Times New Roman" w:hAnsi="Calibri" w:cs="Times New Roman"/>
          <w:sz w:val="20"/>
          <w:szCs w:val="20"/>
        </w:rPr>
      </w:pPr>
    </w:p>
    <w:tbl>
      <w:tblPr>
        <w:tblW w:w="9720" w:type="dxa"/>
        <w:tblInd w:w="180" w:type="dxa"/>
        <w:tblLayout w:type="fixed"/>
        <w:tblLook w:val="0000"/>
      </w:tblPr>
      <w:tblGrid>
        <w:gridCol w:w="6385"/>
        <w:gridCol w:w="3335"/>
      </w:tblGrid>
      <w:tr w14:paraId="1E7EB5C3" w14:textId="77777777" w:rsidTr="00835549">
        <w:tblPrEx>
          <w:tblW w:w="9720" w:type="dxa"/>
          <w:tblInd w:w="180" w:type="dxa"/>
          <w:tblLayout w:type="fixed"/>
          <w:tblLook w:val="0000"/>
        </w:tblPrEx>
        <w:trPr>
          <w:trHeight w:val="288"/>
          <w:tblHeader/>
        </w:trPr>
        <w:tc>
          <w:tcPr>
            <w:tcW w:w="9720" w:type="dxa"/>
            <w:gridSpan w:val="2"/>
            <w:shd w:val="clear" w:color="auto" w:fill="C7E2FA"/>
          </w:tcPr>
          <w:p w:rsidR="00835549" w:rsidRPr="00835549" w:rsidP="00981D3D" w14:paraId="2ED43840" w14:textId="77777777">
            <w:pPr>
              <w:numPr>
                <w:ilvl w:val="0"/>
                <w:numId w:val="100"/>
              </w:numPr>
              <w:spacing w:after="0" w:line="240" w:lineRule="auto"/>
              <w:contextualSpacing/>
              <w:rPr>
                <w:rFonts w:ascii="Calibri" w:eastAsia="Times New Roman" w:hAnsi="Calibri" w:cs="Times New Roman"/>
                <w:b/>
                <w:sz w:val="20"/>
                <w:szCs w:val="20"/>
              </w:rPr>
            </w:pPr>
            <w:r w:rsidRPr="00835549">
              <w:rPr>
                <w:rFonts w:ascii="Calibri" w:eastAsia="Times New Roman" w:hAnsi="Calibri" w:cs="Times New Roman"/>
                <w:b/>
                <w:sz w:val="20"/>
                <w:szCs w:val="20"/>
                <w:shd w:val="clear" w:color="auto" w:fill="C7E2FA"/>
              </w:rPr>
              <w:t>Review below the specific types of non-Federally-supported “Direct Services”, as reported in II.B.1.  Provide</w:t>
            </w:r>
            <w:r w:rsidRPr="00835549">
              <w:rPr>
                <w:rFonts w:ascii="Calibri" w:eastAsia="Times New Roman" w:hAnsi="Calibri" w:cs="Times New Roman"/>
                <w:b/>
                <w:sz w:val="20"/>
                <w:szCs w:val="20"/>
              </w:rPr>
              <w:t xml:space="preserve"> the </w:t>
            </w:r>
            <w:r w:rsidRPr="00835549">
              <w:rPr>
                <w:rFonts w:ascii="Calibri" w:eastAsia="Times New Roman" w:hAnsi="Calibri" w:cs="Times New Roman"/>
                <w:b/>
                <w:sz w:val="20"/>
                <w:szCs w:val="20"/>
                <w:shd w:val="clear" w:color="auto" w:fill="C7E2FA"/>
              </w:rPr>
              <w:t>total amount of non-Federal MCH Block Grant funds expended for each type of reported service.</w:t>
            </w:r>
            <w:r w:rsidRPr="00835549">
              <w:rPr>
                <w:rFonts w:ascii="Calibri" w:eastAsia="Times New Roman" w:hAnsi="Calibri" w:cs="Times New Roman"/>
                <w:b/>
                <w:sz w:val="20"/>
                <w:szCs w:val="20"/>
              </w:rPr>
              <w:t xml:space="preserve">   </w:t>
            </w:r>
          </w:p>
        </w:tc>
      </w:tr>
      <w:tr w14:paraId="31088E25" w14:textId="77777777" w:rsidTr="00CE6783">
        <w:tblPrEx>
          <w:tblW w:w="9720" w:type="dxa"/>
          <w:tblInd w:w="180" w:type="dxa"/>
          <w:tblLayout w:type="fixed"/>
          <w:tblLook w:val="0000"/>
        </w:tblPrEx>
        <w:trPr>
          <w:trHeight w:val="422"/>
        </w:trPr>
        <w:tc>
          <w:tcPr>
            <w:tcW w:w="6385" w:type="dxa"/>
            <w:vAlign w:val="bottom"/>
          </w:tcPr>
          <w:p w:rsidR="00835549" w:rsidRPr="00835549" w:rsidP="00835549" w14:paraId="7E0FAA64" w14:textId="77777777">
            <w:pPr>
              <w:spacing w:after="0" w:line="240" w:lineRule="auto"/>
              <w:ind w:left="706"/>
              <w:contextualSpacing/>
              <w:outlineLvl w:val="6"/>
              <w:rPr>
                <w:rFonts w:ascii="Calibri" w:eastAsia="Calibri" w:hAnsi="Calibri" w:cs="Times New Roman"/>
                <w:sz w:val="16"/>
                <w:szCs w:val="16"/>
              </w:rPr>
            </w:pPr>
          </w:p>
          <w:p w:rsidR="00835549" w:rsidRPr="00835549" w:rsidP="00981D3D" w14:paraId="3A08B324"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 xml:space="preserve">Pharmacy </w:t>
            </w:r>
          </w:p>
        </w:tc>
        <w:tc>
          <w:tcPr>
            <w:tcW w:w="3335" w:type="dxa"/>
            <w:vAlign w:val="bottom"/>
          </w:tcPr>
          <w:p w:rsidR="00835549" w:rsidRPr="00835549" w:rsidP="00835549" w14:paraId="7ACD4CCF" w14:textId="77777777">
            <w:pPr>
              <w:spacing w:after="0" w:line="240" w:lineRule="auto"/>
              <w:ind w:left="706"/>
              <w:contextualSpacing/>
              <w:outlineLvl w:val="6"/>
              <w:rPr>
                <w:rFonts w:ascii="Calibri" w:eastAsia="Times New Roman" w:hAnsi="Calibri" w:cs="Times New Roman"/>
                <w:sz w:val="20"/>
                <w:szCs w:val="20"/>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72462A48" w14:textId="77777777" w:rsidTr="00CE6783">
        <w:tblPrEx>
          <w:tblW w:w="9720" w:type="dxa"/>
          <w:tblInd w:w="180" w:type="dxa"/>
          <w:tblLayout w:type="fixed"/>
          <w:tblLook w:val="0000"/>
        </w:tblPrEx>
        <w:trPr>
          <w:trHeight w:val="332"/>
        </w:trPr>
        <w:tc>
          <w:tcPr>
            <w:tcW w:w="6385" w:type="dxa"/>
            <w:vAlign w:val="bottom"/>
          </w:tcPr>
          <w:p w:rsidR="00835549" w:rsidRPr="00835549" w:rsidP="00981D3D" w14:paraId="3041FF7A"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 xml:space="preserve">Physician/Office Services  </w:t>
            </w:r>
          </w:p>
        </w:tc>
        <w:tc>
          <w:tcPr>
            <w:tcW w:w="3335" w:type="dxa"/>
            <w:vAlign w:val="bottom"/>
          </w:tcPr>
          <w:p w:rsidR="00835549" w:rsidRPr="00835549" w:rsidP="00835549" w14:paraId="6EF2C395"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5692632F" w14:textId="77777777" w:rsidTr="00CE6783">
        <w:tblPrEx>
          <w:tblW w:w="9720" w:type="dxa"/>
          <w:tblInd w:w="180" w:type="dxa"/>
          <w:tblLayout w:type="fixed"/>
          <w:tblLook w:val="0000"/>
        </w:tblPrEx>
        <w:trPr>
          <w:trHeight w:val="332"/>
        </w:trPr>
        <w:tc>
          <w:tcPr>
            <w:tcW w:w="6385" w:type="dxa"/>
            <w:vAlign w:val="bottom"/>
          </w:tcPr>
          <w:p w:rsidR="00835549" w:rsidRPr="00835549" w:rsidP="00981D3D" w14:paraId="08D0EF71"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Hospital Charges (Includes Inpatient and Outpatient Services)</w:t>
            </w:r>
          </w:p>
        </w:tc>
        <w:tc>
          <w:tcPr>
            <w:tcW w:w="3335" w:type="dxa"/>
            <w:vAlign w:val="bottom"/>
          </w:tcPr>
          <w:p w:rsidR="00835549" w:rsidRPr="00835549" w:rsidP="00835549" w14:paraId="527E6916"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2AEFEBA9" w14:textId="77777777" w:rsidTr="00CE6783">
        <w:tblPrEx>
          <w:tblW w:w="9720" w:type="dxa"/>
          <w:tblInd w:w="180" w:type="dxa"/>
          <w:tblLayout w:type="fixed"/>
          <w:tblLook w:val="0000"/>
        </w:tblPrEx>
        <w:trPr>
          <w:trHeight w:val="332"/>
        </w:trPr>
        <w:tc>
          <w:tcPr>
            <w:tcW w:w="6385" w:type="dxa"/>
            <w:vAlign w:val="bottom"/>
          </w:tcPr>
          <w:p w:rsidR="00835549" w:rsidRPr="00835549" w:rsidP="00981D3D" w14:paraId="48F3D505"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 xml:space="preserve">Dental Care (Does Not Include Orthodontic Services) </w:t>
            </w:r>
          </w:p>
        </w:tc>
        <w:tc>
          <w:tcPr>
            <w:tcW w:w="3335" w:type="dxa"/>
            <w:vAlign w:val="bottom"/>
          </w:tcPr>
          <w:p w:rsidR="00835549" w:rsidRPr="00835549" w:rsidP="00835549" w14:paraId="4D3FFD94"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5AEA593E" w14:textId="77777777" w:rsidTr="00CE6783">
        <w:tblPrEx>
          <w:tblW w:w="9720" w:type="dxa"/>
          <w:tblInd w:w="180" w:type="dxa"/>
          <w:tblLayout w:type="fixed"/>
          <w:tblLook w:val="0000"/>
        </w:tblPrEx>
        <w:trPr>
          <w:trHeight w:val="350"/>
        </w:trPr>
        <w:tc>
          <w:tcPr>
            <w:tcW w:w="6385" w:type="dxa"/>
            <w:vAlign w:val="bottom"/>
          </w:tcPr>
          <w:p w:rsidR="00835549" w:rsidRPr="00835549" w:rsidP="00981D3D" w14:paraId="51308484"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Durable Medical Equipment and Supplies</w:t>
            </w:r>
          </w:p>
        </w:tc>
        <w:tc>
          <w:tcPr>
            <w:tcW w:w="3335" w:type="dxa"/>
            <w:vAlign w:val="bottom"/>
          </w:tcPr>
          <w:p w:rsidR="00835549" w:rsidRPr="00835549" w:rsidP="00835549" w14:paraId="4D5898CA"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19ECED31" w14:textId="77777777" w:rsidTr="00CE6783">
        <w:tblPrEx>
          <w:tblW w:w="9720" w:type="dxa"/>
          <w:tblInd w:w="180" w:type="dxa"/>
          <w:tblLayout w:type="fixed"/>
          <w:tblLook w:val="0000"/>
        </w:tblPrEx>
        <w:trPr>
          <w:trHeight w:val="350"/>
        </w:trPr>
        <w:tc>
          <w:tcPr>
            <w:tcW w:w="6385" w:type="dxa"/>
            <w:vAlign w:val="bottom"/>
          </w:tcPr>
          <w:p w:rsidR="00835549" w:rsidRPr="00835549" w:rsidP="00981D3D" w14:paraId="6B6E93E2"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Laboratory Services</w:t>
            </w:r>
          </w:p>
        </w:tc>
        <w:tc>
          <w:tcPr>
            <w:tcW w:w="3335" w:type="dxa"/>
            <w:vAlign w:val="bottom"/>
          </w:tcPr>
          <w:p w:rsidR="00835549" w:rsidRPr="00835549" w:rsidP="00835549" w14:paraId="0C2C48AE"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r w14:paraId="2B6120FC" w14:textId="77777777" w:rsidTr="00CE6783">
        <w:tblPrEx>
          <w:tblW w:w="9720" w:type="dxa"/>
          <w:tblInd w:w="180" w:type="dxa"/>
          <w:tblLayout w:type="fixed"/>
          <w:tblLook w:val="0000"/>
        </w:tblPrEx>
        <w:trPr>
          <w:trHeight w:val="350"/>
        </w:trPr>
        <w:tc>
          <w:tcPr>
            <w:tcW w:w="6385" w:type="dxa"/>
            <w:vAlign w:val="bottom"/>
          </w:tcPr>
          <w:p w:rsidR="00835549" w:rsidRPr="00835549" w:rsidP="00981D3D" w14:paraId="31542A32" w14:textId="77777777">
            <w:pPr>
              <w:numPr>
                <w:ilvl w:val="0"/>
                <w:numId w:val="101"/>
              </w:numPr>
              <w:spacing w:after="0" w:line="240" w:lineRule="auto"/>
              <w:contextualSpacing/>
              <w:outlineLvl w:val="6"/>
              <w:rPr>
                <w:rFonts w:ascii="Calibri" w:eastAsia="Calibri" w:hAnsi="Calibri" w:cs="Times New Roman"/>
                <w:sz w:val="20"/>
                <w:szCs w:val="20"/>
              </w:rPr>
            </w:pPr>
            <w:r w:rsidRPr="00835549">
              <w:rPr>
                <w:rFonts w:ascii="Calibri" w:eastAsia="Calibri" w:hAnsi="Calibri" w:cs="Times New Roman"/>
                <w:sz w:val="20"/>
                <w:szCs w:val="20"/>
              </w:rPr>
              <w:t>Other _____________________</w:t>
            </w:r>
          </w:p>
        </w:tc>
        <w:tc>
          <w:tcPr>
            <w:tcW w:w="3335" w:type="dxa"/>
            <w:vAlign w:val="bottom"/>
          </w:tcPr>
          <w:p w:rsidR="00835549" w:rsidRPr="00835549" w:rsidP="00835549" w14:paraId="04E39F41" w14:textId="77777777">
            <w:pPr>
              <w:spacing w:after="0" w:line="240" w:lineRule="auto"/>
              <w:ind w:left="706"/>
              <w:contextualSpacing/>
              <w:outlineLvl w:val="6"/>
              <w:rPr>
                <w:rFonts w:ascii="Calibri" w:eastAsia="Calibri" w:hAnsi="Calibri" w:cs="Times New Roman"/>
                <w:sz w:val="16"/>
                <w:szCs w:val="16"/>
              </w:rPr>
            </w:pPr>
            <w:r w:rsidRPr="00835549">
              <w:rPr>
                <w:rFonts w:ascii="Calibri" w:eastAsia="Calibri" w:hAnsi="Calibri" w:cs="Times New Roman"/>
                <w:sz w:val="20"/>
                <w:szCs w:val="20"/>
              </w:rPr>
              <w:t>$</w:t>
            </w:r>
            <w:r w:rsidRPr="00835549">
              <w:rPr>
                <w:rFonts w:ascii="Calibri" w:eastAsia="Calibri" w:hAnsi="Calibri" w:cs="Times New Roman"/>
              </w:rPr>
              <w:t>____________</w:t>
            </w:r>
          </w:p>
        </w:tc>
      </w:tr>
    </w:tbl>
    <w:p w:rsidR="00835549" w:rsidRPr="00835549" w:rsidP="00835549" w14:paraId="483B2901" w14:textId="77777777">
      <w:pPr>
        <w:spacing w:after="0" w:line="240" w:lineRule="auto"/>
        <w:jc w:val="center"/>
        <w:rPr>
          <w:rFonts w:ascii="Cambria" w:eastAsia="Times New Roman" w:hAnsi="Cambria" w:cs="Times New Roman"/>
          <w:b/>
        </w:rPr>
      </w:pPr>
    </w:p>
    <w:p w:rsidR="00835549" w:rsidRPr="00835549" w:rsidP="00835549" w14:paraId="20A0F3D1" w14:textId="77777777">
      <w:pPr>
        <w:spacing w:after="0" w:line="240" w:lineRule="auto"/>
        <w:jc w:val="center"/>
        <w:rPr>
          <w:rFonts w:ascii="Cambria" w:eastAsia="Times New Roman" w:hAnsi="Cambria" w:cs="Times New Roman"/>
          <w:b/>
        </w:rPr>
      </w:pPr>
    </w:p>
    <w:p w:rsidR="00835549" w:rsidRPr="00835549" w:rsidP="00835549" w14:paraId="59B65458" w14:textId="77777777">
      <w:pPr>
        <w:spacing w:after="0" w:line="240" w:lineRule="auto"/>
        <w:jc w:val="center"/>
        <w:rPr>
          <w:rFonts w:ascii="Cambria" w:eastAsia="Times New Roman" w:hAnsi="Cambria" w:cs="Times New Roman"/>
          <w:b/>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308"/>
        <w:gridCol w:w="3309"/>
        <w:gridCol w:w="3309"/>
      </w:tblGrid>
      <w:tr w14:paraId="5A960871" w14:textId="77777777" w:rsidTr="00835549">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3308" w:type="dxa"/>
            <w:vMerge w:val="restart"/>
            <w:shd w:val="clear" w:color="auto" w:fill="C7E2FA"/>
            <w:vAlign w:val="center"/>
          </w:tcPr>
          <w:p w:rsidR="00835549" w:rsidRPr="00835549" w:rsidP="00835549" w14:paraId="42CE8F62" w14:textId="77777777">
            <w:pPr>
              <w:jc w:val="center"/>
              <w:rPr>
                <w:rFonts w:ascii="Cambria" w:eastAsia="Times New Roman" w:hAnsi="Cambria" w:cs="Times New Roman"/>
                <w:b/>
              </w:rPr>
            </w:pPr>
            <w:r w:rsidRPr="00835549">
              <w:rPr>
                <w:rFonts w:ascii="Calibri" w:eastAsia="Calibri" w:hAnsi="Calibri" w:cs="Times New Roman"/>
                <w:b/>
                <w:bCs/>
                <w:sz w:val="24"/>
                <w:szCs w:val="24"/>
              </w:rPr>
              <w:t>NON-FEDERAL TOTAL</w:t>
            </w:r>
          </w:p>
        </w:tc>
        <w:tc>
          <w:tcPr>
            <w:tcW w:w="3309" w:type="dxa"/>
            <w:shd w:val="clear" w:color="auto" w:fill="C7E2FA"/>
            <w:vAlign w:val="center"/>
          </w:tcPr>
          <w:p w:rsidR="00835549" w:rsidRPr="00835549" w:rsidP="00835549" w14:paraId="095F6D29" w14:textId="77777777">
            <w:pPr>
              <w:jc w:val="center"/>
              <w:rPr>
                <w:rFonts w:ascii="Calibri" w:eastAsia="Calibri" w:hAnsi="Calibri" w:cs="Times New Roman"/>
                <w:b/>
                <w:bCs/>
                <w:sz w:val="20"/>
                <w:szCs w:val="20"/>
              </w:rPr>
            </w:pPr>
            <w:r w:rsidRPr="00835549">
              <w:rPr>
                <w:rFonts w:ascii="Calibri" w:eastAsia="Calibri" w:hAnsi="Calibri" w:cs="Times New Roman"/>
                <w:b/>
                <w:bCs/>
                <w:sz w:val="20"/>
                <w:szCs w:val="20"/>
              </w:rPr>
              <w:t>FY___ Application Budgeted</w:t>
            </w:r>
          </w:p>
          <w:p w:rsidR="00835549" w:rsidRPr="00835549" w:rsidP="00835549" w14:paraId="2CEB671B" w14:textId="77777777">
            <w:pPr>
              <w:jc w:val="center"/>
              <w:rPr>
                <w:rFonts w:ascii="Cambria" w:eastAsia="Times New Roman" w:hAnsi="Cambria" w:cs="Times New Roman"/>
                <w:b/>
              </w:rPr>
            </w:pPr>
          </w:p>
        </w:tc>
        <w:tc>
          <w:tcPr>
            <w:tcW w:w="3309" w:type="dxa"/>
            <w:shd w:val="clear" w:color="auto" w:fill="C7E2FA"/>
          </w:tcPr>
          <w:p w:rsidR="00835549" w:rsidRPr="00835549" w:rsidP="00835549" w14:paraId="5DDF4CE6" w14:textId="77777777">
            <w:pPr>
              <w:jc w:val="center"/>
              <w:rPr>
                <w:rFonts w:ascii="Cambria" w:eastAsia="Times New Roman" w:hAnsi="Cambria" w:cs="Times New Roman"/>
                <w:b/>
              </w:rPr>
            </w:pPr>
            <w:r w:rsidRPr="00835549">
              <w:rPr>
                <w:rFonts w:ascii="Calibri" w:eastAsia="Calibri" w:hAnsi="Calibri" w:cs="Times New Roman"/>
                <w:b/>
                <w:bCs/>
                <w:sz w:val="20"/>
                <w:szCs w:val="20"/>
              </w:rPr>
              <w:t>FY___ Annual Report Expended</w:t>
            </w:r>
          </w:p>
        </w:tc>
      </w:tr>
      <w:tr w14:paraId="172E755D" w14:textId="77777777" w:rsidTr="00835549">
        <w:tblPrEx>
          <w:tblW w:w="0" w:type="auto"/>
          <w:tblLook w:val="04A0"/>
        </w:tblPrEx>
        <w:tc>
          <w:tcPr>
            <w:tcW w:w="3308" w:type="dxa"/>
            <w:vMerge/>
            <w:shd w:val="clear" w:color="auto" w:fill="C7E2FA"/>
            <w:vAlign w:val="center"/>
          </w:tcPr>
          <w:p w:rsidR="00835549" w:rsidRPr="00835549" w:rsidP="00835549" w14:paraId="48CEBEAD" w14:textId="77777777">
            <w:pPr>
              <w:jc w:val="center"/>
              <w:rPr>
                <w:rFonts w:ascii="Cambria" w:eastAsia="Times New Roman" w:hAnsi="Cambria" w:cs="Times New Roman"/>
                <w:b/>
              </w:rPr>
            </w:pPr>
          </w:p>
        </w:tc>
        <w:tc>
          <w:tcPr>
            <w:tcW w:w="3309" w:type="dxa"/>
            <w:shd w:val="clear" w:color="auto" w:fill="C7E2FA"/>
            <w:vAlign w:val="center"/>
          </w:tcPr>
          <w:p w:rsidR="00835549" w:rsidRPr="00835549" w:rsidP="00835549" w14:paraId="3E75D4B4" w14:textId="77777777">
            <w:pPr>
              <w:jc w:val="center"/>
              <w:rPr>
                <w:rFonts w:ascii="Cambria" w:eastAsia="Times New Roman" w:hAnsi="Cambria" w:cs="Times New Roman"/>
                <w:b/>
              </w:rPr>
            </w:pPr>
            <w:r w:rsidRPr="00835549">
              <w:rPr>
                <w:rFonts w:ascii="Calibri" w:eastAsia="Calibri" w:hAnsi="Calibri" w:cs="Times New Roman"/>
                <w:b/>
                <w:sz w:val="20"/>
                <w:szCs w:val="20"/>
              </w:rPr>
              <w:t>$</w:t>
            </w:r>
            <w:r w:rsidRPr="00835549">
              <w:rPr>
                <w:rFonts w:ascii="Calibri" w:eastAsia="Calibri" w:hAnsi="Calibri" w:cs="Times New Roman"/>
                <w:sz w:val="20"/>
                <w:szCs w:val="20"/>
              </w:rPr>
              <w:t>_________________</w:t>
            </w:r>
          </w:p>
        </w:tc>
        <w:tc>
          <w:tcPr>
            <w:tcW w:w="3309" w:type="dxa"/>
            <w:shd w:val="clear" w:color="auto" w:fill="C7E2FA"/>
            <w:vAlign w:val="center"/>
          </w:tcPr>
          <w:p w:rsidR="00835549" w:rsidRPr="00835549" w:rsidP="00835549" w14:paraId="496DDFC5" w14:textId="77777777">
            <w:pPr>
              <w:jc w:val="center"/>
              <w:rPr>
                <w:rFonts w:ascii="Cambria" w:eastAsia="Times New Roman" w:hAnsi="Cambria" w:cs="Times New Roman"/>
                <w:b/>
              </w:rPr>
            </w:pPr>
            <w:r w:rsidRPr="00835549">
              <w:rPr>
                <w:rFonts w:ascii="Calibri" w:eastAsia="Calibri" w:hAnsi="Calibri" w:cs="Times New Roman"/>
                <w:b/>
                <w:sz w:val="20"/>
                <w:szCs w:val="20"/>
              </w:rPr>
              <w:t>$</w:t>
            </w:r>
            <w:r w:rsidRPr="00835549">
              <w:rPr>
                <w:rFonts w:ascii="Calibri" w:eastAsia="Calibri" w:hAnsi="Calibri" w:cs="Times New Roman"/>
                <w:sz w:val="20"/>
                <w:szCs w:val="20"/>
              </w:rPr>
              <w:t>_________________</w:t>
            </w:r>
          </w:p>
        </w:tc>
      </w:tr>
    </w:tbl>
    <w:p w:rsidR="00835549" w:rsidRPr="00835549" w:rsidP="00835549" w14:paraId="6C5940BB" w14:textId="77777777">
      <w:pPr>
        <w:spacing w:after="0" w:line="240" w:lineRule="auto"/>
        <w:ind w:left="8460" w:hanging="2880"/>
        <w:rPr>
          <w:rFonts w:ascii="Cambria" w:eastAsia="Times New Roman" w:hAnsi="Cambria" w:cs="Times New Roman"/>
          <w:b/>
        </w:rPr>
      </w:pPr>
    </w:p>
    <w:p w:rsidR="00835549" w:rsidRPr="00835549" w:rsidP="00835549" w14:paraId="37153EDE" w14:textId="77777777">
      <w:pPr>
        <w:spacing w:after="0" w:line="240" w:lineRule="auto"/>
        <w:ind w:left="8460" w:hanging="2880"/>
        <w:rPr>
          <w:rFonts w:ascii="Cambria" w:eastAsia="Times New Roman" w:hAnsi="Cambria" w:cs="Times New Roman"/>
          <w:b/>
        </w:rPr>
      </w:pPr>
    </w:p>
    <w:p w:rsidR="00835549" w:rsidRPr="00835549" w:rsidP="00835549" w14:paraId="4519AB15" w14:textId="77777777">
      <w:pPr>
        <w:spacing w:after="0" w:line="240" w:lineRule="auto"/>
        <w:ind w:left="8460" w:hanging="2880"/>
        <w:rPr>
          <w:rFonts w:ascii="Cambria" w:eastAsia="Times New Roman" w:hAnsi="Cambria" w:cs="Times New Roman"/>
          <w:b/>
        </w:rPr>
      </w:pPr>
    </w:p>
    <w:p w:rsidR="00B041E1" w14:paraId="04C515B5" w14:textId="76D03540">
      <w:pPr>
        <w:rPr>
          <w:rFonts w:ascii="Cambria" w:eastAsia="Times New Roman" w:hAnsi="Cambria" w:cs="Times New Roman"/>
          <w:b/>
        </w:rPr>
      </w:pPr>
      <w:r>
        <w:rPr>
          <w:rFonts w:ascii="Cambria" w:eastAsia="Times New Roman" w:hAnsi="Cambria" w:cs="Times New Roman"/>
          <w:b/>
        </w:rPr>
        <w:br w:type="page"/>
      </w:r>
    </w:p>
    <w:p w:rsidR="00835549" w:rsidRPr="00835549" w:rsidP="00835549" w14:paraId="1802087F"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INSTRUCTIONS FOR THE COMPLETION OF FORM 3b</w:t>
      </w:r>
    </w:p>
    <w:p w:rsidR="00835549" w:rsidRPr="00835549" w:rsidP="00835549" w14:paraId="210CB60C"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rPr>
      </w:pPr>
      <w:r w:rsidRPr="00835549">
        <w:rPr>
          <w:rFonts w:ascii="Cambria" w:eastAsia="Times New Roman" w:hAnsi="Cambria" w:cs="Times New Roman"/>
          <w:b/>
        </w:rPr>
        <w:t>STATE TITLE V PROGRAM BUDGET AND EXPENDITURES BY TYPES OF SERVICE</w:t>
      </w:r>
      <w:r w:rsidRPr="00835549">
        <w:rPr>
          <w:rFonts w:ascii="Cambria" w:eastAsia="Times New Roman" w:hAnsi="Cambria" w:cs="Times New Roman"/>
        </w:rPr>
        <w:t>S</w:t>
      </w:r>
    </w:p>
    <w:p w:rsidR="00835549" w:rsidRPr="00835549" w:rsidP="00835549" w14:paraId="7FB0AFE4" w14:textId="77777777">
      <w:pPr>
        <w:widowControl w:val="0"/>
        <w:autoSpaceDE w:val="0"/>
        <w:autoSpaceDN w:val="0"/>
        <w:adjustRightInd w:val="0"/>
        <w:spacing w:after="0" w:line="240" w:lineRule="auto"/>
        <w:rPr>
          <w:rFonts w:ascii="Calibri" w:eastAsia="Times New Roman" w:hAnsi="Calibri" w:cs="Times New Roman"/>
          <w:b/>
        </w:rPr>
      </w:pPr>
    </w:p>
    <w:p w:rsidR="00835549" w:rsidRPr="00835549" w:rsidP="00835549" w14:paraId="3858AD3F" w14:textId="77777777">
      <w:pPr>
        <w:widowControl w:val="0"/>
        <w:autoSpaceDE w:val="0"/>
        <w:autoSpaceDN w:val="0"/>
        <w:adjustRightInd w:val="0"/>
        <w:spacing w:after="0" w:line="240" w:lineRule="auto"/>
        <w:rPr>
          <w:rFonts w:ascii="Calibri" w:eastAsia="Times New Roman" w:hAnsi="Calibri" w:cs="Times New Roman"/>
          <w:i/>
          <w:iCs/>
          <w:color w:val="808080"/>
        </w:rPr>
      </w:pPr>
      <w:r w:rsidRPr="00835549">
        <w:rPr>
          <w:rFonts w:ascii="Calibri" w:eastAsia="Times New Roman" w:hAnsi="Calibri" w:cs="Times New Roman"/>
          <w:b/>
          <w:u w:val="single"/>
        </w:rPr>
        <w:t>Title V Citation:</w:t>
      </w:r>
      <w:r w:rsidRPr="00835549">
        <w:rPr>
          <w:rFonts w:ascii="Calibri" w:eastAsia="Times New Roman" w:hAnsi="Calibri" w:cs="Times New Roman"/>
          <w:b/>
        </w:rPr>
        <w:t xml:space="preserve">  </w:t>
      </w:r>
      <w:r w:rsidRPr="0026554F">
        <w:rPr>
          <w:rFonts w:ascii="Calibri" w:eastAsia="Times New Roman" w:hAnsi="Calibri" w:cs="Times New Roman"/>
          <w:i/>
          <w:iCs/>
          <w:color w:val="767171" w:themeColor="background2" w:themeShade="80"/>
        </w:rPr>
        <w:t xml:space="preserve">Section 505(a)(2) states, in part, “In order to be entitled to payments for allotments...a State must prepare and transmit to the Secretary an application...that includes for each fiscal year (A) a plan for meeting the needs identified by the statewide needs assessment...and (B) a description of how funds allotted to the State...will be used for the provision and coordination of services to carry out such a plan that shall include - (iii) an identification of the types of services to be provided....”  </w:t>
      </w:r>
    </w:p>
    <w:p w:rsidR="00835549" w:rsidRPr="00835549" w:rsidP="00835549" w14:paraId="3CFB279F" w14:textId="026D8F73">
      <w:pPr>
        <w:widowControl w:val="0"/>
        <w:autoSpaceDE w:val="0"/>
        <w:autoSpaceDN w:val="0"/>
        <w:adjustRightInd w:val="0"/>
        <w:spacing w:after="0" w:line="240" w:lineRule="auto"/>
        <w:rPr>
          <w:rFonts w:ascii="Calibri" w:eastAsia="Times New Roman" w:hAnsi="Calibri" w:cs="Times New Roman"/>
          <w:i/>
          <w:iCs/>
          <w:color w:val="808080"/>
        </w:rPr>
      </w:pPr>
      <w:r w:rsidRPr="0026554F">
        <w:rPr>
          <w:rFonts w:ascii="Calibri" w:eastAsia="Times New Roman" w:hAnsi="Calibri" w:cs="Times New Roman"/>
          <w:i/>
          <w:iCs/>
          <w:color w:val="767171" w:themeColor="background2" w:themeShade="80"/>
        </w:rPr>
        <w:t>Section 506(a)(1) states, “Each State shall prepare and submit to the Secretary annual reports on its activities under this title.”  Among the items required to be reported (Section 506(a)(2)(A)(i</w:t>
      </w:r>
      <w:r w:rsidR="00BB3098">
        <w:rPr>
          <w:rFonts w:ascii="Calibri" w:eastAsia="Times New Roman" w:hAnsi="Calibri" w:cs="Times New Roman"/>
          <w:i/>
          <w:iCs/>
          <w:color w:val="767171" w:themeColor="background2" w:themeShade="80"/>
        </w:rPr>
        <w:t>)</w:t>
      </w:r>
      <w:r w:rsidRPr="0026554F">
        <w:rPr>
          <w:rFonts w:ascii="Calibri" w:eastAsia="Times New Roman" w:hAnsi="Calibri" w:cs="Times New Roman"/>
          <w:i/>
          <w:iCs/>
          <w:color w:val="767171" w:themeColor="background2" w:themeShade="80"/>
        </w:rPr>
        <w:t>-</w:t>
      </w:r>
      <w:r w:rsidR="00BB3098">
        <w:rPr>
          <w:rFonts w:ascii="Calibri" w:eastAsia="Times New Roman" w:hAnsi="Calibri" w:cs="Times New Roman"/>
          <w:i/>
          <w:iCs/>
          <w:color w:val="767171" w:themeColor="background2" w:themeShade="80"/>
        </w:rPr>
        <w:t>(</w:t>
      </w:r>
      <w:r w:rsidRPr="0026554F">
        <w:rPr>
          <w:rFonts w:ascii="Calibri" w:eastAsia="Times New Roman" w:hAnsi="Calibri" w:cs="Times New Roman"/>
          <w:i/>
          <w:iCs/>
          <w:color w:val="767171" w:themeColor="background2" w:themeShade="80"/>
        </w:rPr>
        <w:t>iv)) are, the number of individuals served by the State under this title (by class of individuals), the proportion of each class of such individuals which has health coverage, the types (as defined by the Secretary) of services provided under this title to individuals within each such class, and the amounts spent under this title on each type of services, by class of individuals served.</w:t>
      </w:r>
      <w:r w:rsidRPr="0026554F" w:rsidR="00646C7D">
        <w:rPr>
          <w:rFonts w:ascii="Calibri" w:eastAsia="Times New Roman" w:hAnsi="Calibri" w:cs="Times New Roman"/>
          <w:i/>
          <w:iCs/>
          <w:color w:val="767171" w:themeColor="background2" w:themeShade="80"/>
        </w:rPr>
        <w:t xml:space="preserve"> </w:t>
      </w:r>
    </w:p>
    <w:p w:rsidR="00835549" w:rsidRPr="00835549" w:rsidP="00835549" w14:paraId="0A2BE185"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50776E3A" w14:textId="5EC14E2D">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b/>
          <w:u w:val="single"/>
        </w:rPr>
        <w:t>Instructions:</w:t>
      </w:r>
      <w:r w:rsidRPr="00835549">
        <w:rPr>
          <w:rFonts w:ascii="Calibri" w:eastAsia="Times New Roman" w:hAnsi="Calibri" w:cs="Times New Roman"/>
        </w:rPr>
        <w:t xml:space="preserve">  Complete all required data cells.  If an actual number is not available, the State should make an estimate.  All estimates should be explained in a form or field note in TVIS.</w:t>
      </w:r>
      <w:r w:rsidR="00CE523B">
        <w:rPr>
          <w:rFonts w:ascii="Calibri" w:eastAsia="Times New Roman" w:hAnsi="Calibri" w:cs="Times New Roman"/>
        </w:rPr>
        <w:t xml:space="preserve"> </w:t>
      </w:r>
      <w:r w:rsidRPr="00CE523B" w:rsidR="00CE523B">
        <w:rPr>
          <w:color w:val="000000" w:themeColor="text1"/>
        </w:rPr>
        <w:t xml:space="preserve">Reporting </w:t>
      </w:r>
      <w:r w:rsidR="00CE523B">
        <w:rPr>
          <w:color w:val="000000" w:themeColor="text1"/>
        </w:rPr>
        <w:t>d</w:t>
      </w:r>
      <w:r w:rsidRPr="00CE523B" w:rsidR="00CE523B">
        <w:rPr>
          <w:color w:val="000000" w:themeColor="text1"/>
        </w:rPr>
        <w:t xml:space="preserve">efinitions </w:t>
      </w:r>
      <w:r w:rsidRPr="00CE523B" w:rsidR="00CE523B">
        <w:rPr>
          <w:rFonts w:ascii="Calibri" w:eastAsia="Times New Roman" w:hAnsi="Calibri" w:cs="Times New Roman"/>
          <w:color w:val="000000" w:themeColor="text1"/>
        </w:rPr>
        <w:t xml:space="preserve">that </w:t>
      </w:r>
      <w:r w:rsidRPr="00CE523B" w:rsidR="002B6CDA">
        <w:rPr>
          <w:rFonts w:ascii="Calibri" w:eastAsia="Times New Roman" w:hAnsi="Calibri" w:cs="Times New Roman"/>
          <w:color w:val="000000" w:themeColor="text1"/>
        </w:rPr>
        <w:t>contain</w:t>
      </w:r>
      <w:r w:rsidRPr="00CE523B" w:rsidR="00CE523B">
        <w:rPr>
          <w:rFonts w:ascii="Calibri" w:eastAsia="Times New Roman" w:hAnsi="Calibri" w:cs="Times New Roman"/>
          <w:color w:val="000000" w:themeColor="text1"/>
        </w:rPr>
        <w:t xml:space="preserve"> terms applicable </w:t>
      </w:r>
      <w:r w:rsidRPr="00CE523B" w:rsidR="00CE523B">
        <w:rPr>
          <w:rFonts w:ascii="Calibri" w:eastAsia="Times New Roman" w:hAnsi="Calibri" w:cs="Times New Roman"/>
        </w:rPr>
        <w:t xml:space="preserve">to this form </w:t>
      </w:r>
      <w:r w:rsidR="00557AE5">
        <w:rPr>
          <w:rFonts w:ascii="Calibri" w:eastAsia="Times New Roman" w:hAnsi="Calibri" w:cs="Times New Roman"/>
        </w:rPr>
        <w:t>are</w:t>
      </w:r>
      <w:r w:rsidRPr="00CE523B" w:rsidR="00CE523B">
        <w:rPr>
          <w:rFonts w:ascii="Calibri" w:eastAsia="Times New Roman" w:hAnsi="Calibri" w:cs="Times New Roman"/>
        </w:rPr>
        <w:t xml:space="preserve"> provided in Appendix</w:t>
      </w:r>
      <w:r w:rsidRPr="00835549" w:rsidR="00CE523B">
        <w:rPr>
          <w:rFonts w:ascii="Calibri" w:eastAsia="Times New Roman" w:hAnsi="Calibri" w:cs="Times New Roman"/>
        </w:rPr>
        <w:t xml:space="preserve"> </w:t>
      </w:r>
      <w:r w:rsidR="00CE523B">
        <w:rPr>
          <w:rFonts w:ascii="Calibri" w:eastAsia="Times New Roman" w:hAnsi="Calibri" w:cs="Times New Roman"/>
        </w:rPr>
        <w:t>1</w:t>
      </w:r>
      <w:r w:rsidRPr="00835549">
        <w:rPr>
          <w:rFonts w:ascii="Calibri" w:eastAsia="Times New Roman" w:hAnsi="Calibri" w:cs="Times New Roman"/>
        </w:rPr>
        <w:t xml:space="preserve">. </w:t>
      </w:r>
    </w:p>
    <w:p w:rsidR="00835549" w:rsidRPr="00835549" w:rsidP="00835549" w14:paraId="10CC88C8" w14:textId="77777777">
      <w:pPr>
        <w:widowControl w:val="0"/>
        <w:autoSpaceDE w:val="0"/>
        <w:autoSpaceDN w:val="0"/>
        <w:adjustRightInd w:val="0"/>
        <w:spacing w:after="0" w:line="240" w:lineRule="auto"/>
        <w:rPr>
          <w:rFonts w:ascii="Calibri" w:eastAsia="Times New Roman" w:hAnsi="Calibri" w:cs="Times New Roman"/>
        </w:rPr>
      </w:pPr>
    </w:p>
    <w:tbl>
      <w:tblPr>
        <w:tblStyle w:val="LightGrid-Accent1111"/>
        <w:tblCaption w:val="Table 3b Federal Instructions"/>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1620"/>
        <w:gridCol w:w="8532"/>
      </w:tblGrid>
      <w:tr w14:paraId="7539AD70" w14:textId="77777777" w:rsidTr="0078001C">
        <w:tblPrEx>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1620" w:type="dxa"/>
            <w:shd w:val="clear" w:color="auto" w:fill="C7E2FA"/>
          </w:tcPr>
          <w:p w:rsidR="00835549" w:rsidRPr="00835549" w:rsidP="00835549" w14:paraId="11A80EBE" w14:textId="77777777">
            <w:pPr>
              <w:widowControl w:val="0"/>
              <w:autoSpaceDE w:val="0"/>
              <w:autoSpaceDN w:val="0"/>
              <w:adjustRightInd w:val="0"/>
              <w:jc w:val="center"/>
              <w:rPr>
                <w:smallCaps/>
                <w:spacing w:val="5"/>
              </w:rPr>
            </w:pPr>
            <w:r w:rsidRPr="00835549">
              <w:rPr>
                <w:smallCaps/>
                <w:spacing w:val="5"/>
              </w:rPr>
              <w:t>Line Number</w:t>
            </w:r>
          </w:p>
        </w:tc>
        <w:tc>
          <w:tcPr>
            <w:tcW w:w="8532" w:type="dxa"/>
            <w:shd w:val="clear" w:color="auto" w:fill="C7E2FA"/>
          </w:tcPr>
          <w:p w:rsidR="00835549" w:rsidRPr="00835549" w:rsidP="00835549" w14:paraId="774A3755" w14:textId="77777777">
            <w:pPr>
              <w:widowControl w:val="0"/>
              <w:autoSpaceDE w:val="0"/>
              <w:autoSpaceDN w:val="0"/>
              <w:adjustRightInd w:val="0"/>
              <w:jc w:val="center"/>
              <w:rPr>
                <w:smallCaps/>
                <w:spacing w:val="5"/>
              </w:rPr>
            </w:pPr>
            <w:r w:rsidRPr="00835549">
              <w:rPr>
                <w:smallCaps/>
                <w:spacing w:val="5"/>
              </w:rPr>
              <w:t>Instructions</w:t>
            </w:r>
          </w:p>
        </w:tc>
      </w:tr>
      <w:tr w14:paraId="076208FC" w14:textId="77777777" w:rsidTr="0078001C">
        <w:tblPrEx>
          <w:tblW w:w="10152" w:type="dxa"/>
          <w:tblInd w:w="108" w:type="dxa"/>
          <w:tblLook w:val="04A0"/>
        </w:tblPrEx>
        <w:tc>
          <w:tcPr>
            <w:tcW w:w="1620" w:type="dxa"/>
            <w:shd w:val="clear" w:color="auto" w:fill="FFFFFF"/>
          </w:tcPr>
          <w:p w:rsidR="00835549" w:rsidRPr="00835549" w:rsidP="00835549" w14:paraId="40BFA1BE"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 xml:space="preserve">II.A.1 </w:t>
            </w:r>
          </w:p>
        </w:tc>
        <w:tc>
          <w:tcPr>
            <w:tcW w:w="8532" w:type="dxa"/>
            <w:shd w:val="clear" w:color="auto" w:fill="FFFFFF"/>
          </w:tcPr>
          <w:p w:rsidR="00835549" w:rsidRPr="00835549" w:rsidP="00835549" w14:paraId="12ACB9D6"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 xml:space="preserve">Federal </w:t>
            </w:r>
            <w:r w:rsidRPr="00835549">
              <w:rPr>
                <w:rFonts w:ascii="Calibri" w:eastAsia="Times New Roman" w:hAnsi="Calibri" w:cs="Times New Roman"/>
              </w:rPr>
              <w:t xml:space="preserve">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w:t>
            </w:r>
            <w:r w:rsidRPr="00835549">
              <w:rPr>
                <w:rFonts w:ascii="Calibri" w:eastAsia="Times New Roman" w:hAnsi="Calibri" w:cs="Times New Roman"/>
              </w:rPr>
              <w:t xml:space="preserve">l budgeted (Application year) and expended (Annual Report year) amounts for </w:t>
            </w:r>
            <w:r w:rsidRPr="00835549">
              <w:rPr>
                <w:rFonts w:ascii="Calibri" w:eastAsia="Times New Roman" w:hAnsi="Calibri" w:cs="Times New Roman"/>
                <w:b/>
              </w:rPr>
              <w:t>Direct Services</w:t>
            </w:r>
            <w:r w:rsidRPr="00835549">
              <w:rPr>
                <w:rFonts w:ascii="Calibri" w:eastAsia="Times New Roman" w:hAnsi="Calibri" w:cs="Times New Roman"/>
              </w:rPr>
              <w:t xml:space="preserve">.  </w:t>
            </w:r>
          </w:p>
        </w:tc>
      </w:tr>
      <w:tr w14:paraId="55C1D624" w14:textId="77777777" w:rsidTr="0078001C">
        <w:tblPrEx>
          <w:tblW w:w="10152" w:type="dxa"/>
          <w:tblInd w:w="108" w:type="dxa"/>
          <w:tblLook w:val="04A0"/>
        </w:tblPrEx>
        <w:tc>
          <w:tcPr>
            <w:tcW w:w="1620" w:type="dxa"/>
            <w:shd w:val="clear" w:color="auto" w:fill="FFFFFF"/>
          </w:tcPr>
          <w:p w:rsidR="00835549" w:rsidRPr="00835549" w:rsidP="00835549" w14:paraId="4FC3DA1C"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II.A.1.a – II.A.1c</w:t>
            </w:r>
          </w:p>
        </w:tc>
        <w:tc>
          <w:tcPr>
            <w:tcW w:w="8532" w:type="dxa"/>
            <w:shd w:val="clear" w:color="auto" w:fill="FFFFFF"/>
          </w:tcPr>
          <w:p w:rsidR="00835549" w:rsidRPr="00835549" w:rsidP="00835549" w14:paraId="2793376B"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Federal</w:t>
            </w:r>
            <w:r w:rsidRPr="00835549">
              <w:rPr>
                <w:rFonts w:ascii="Calibri" w:eastAsia="Times New Roman" w:hAnsi="Calibri" w:cs="Times New Roman"/>
              </w:rPr>
              <w:t xml:space="preserve"> 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Total</w:t>
            </w:r>
            <w:r w:rsidRPr="00835549">
              <w:rPr>
                <w:rFonts w:ascii="Calibri" w:eastAsia="Times New Roman" w:hAnsi="Calibri" w:cs="Times New Roman"/>
              </w:rPr>
              <w:t xml:space="preserve"> budgeted (Application year) and expended (Annual Report year) amounts for </w:t>
            </w:r>
            <w:r w:rsidRPr="00835549">
              <w:rPr>
                <w:rFonts w:ascii="Calibri" w:eastAsia="Times New Roman" w:hAnsi="Calibri" w:cs="Times New Roman"/>
                <w:b/>
              </w:rPr>
              <w:t>Direct Services by types of services and MCH population group</w:t>
            </w:r>
            <w:r w:rsidRPr="00835549">
              <w:rPr>
                <w:rFonts w:ascii="Calibri" w:eastAsia="Times New Roman" w:hAnsi="Calibri" w:cs="Times New Roman"/>
              </w:rPr>
              <w:t xml:space="preserve">.  </w:t>
            </w:r>
          </w:p>
        </w:tc>
      </w:tr>
      <w:tr w14:paraId="38497F29" w14:textId="77777777" w:rsidTr="0078001C">
        <w:tblPrEx>
          <w:tblW w:w="10152" w:type="dxa"/>
          <w:tblInd w:w="108" w:type="dxa"/>
          <w:tblLook w:val="04A0"/>
        </w:tblPrEx>
        <w:tc>
          <w:tcPr>
            <w:tcW w:w="1620" w:type="dxa"/>
            <w:shd w:val="clear" w:color="auto" w:fill="FFFFFF"/>
          </w:tcPr>
          <w:p w:rsidR="00835549" w:rsidRPr="00835549" w:rsidP="00835549" w14:paraId="28199204"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II.A.2</w:t>
            </w:r>
          </w:p>
        </w:tc>
        <w:tc>
          <w:tcPr>
            <w:tcW w:w="8532" w:type="dxa"/>
            <w:shd w:val="clear" w:color="auto" w:fill="FFFFFF"/>
          </w:tcPr>
          <w:p w:rsidR="00835549" w:rsidRPr="00835549" w:rsidP="00835549" w14:paraId="78037918" w14:textId="77777777">
            <w:pPr>
              <w:widowControl w:val="0"/>
              <w:tabs>
                <w:tab w:val="left" w:pos="11520"/>
              </w:tabs>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 xml:space="preserve">Federal </w:t>
            </w:r>
            <w:r w:rsidRPr="00835549">
              <w:rPr>
                <w:rFonts w:ascii="Calibri" w:eastAsia="Times New Roman" w:hAnsi="Calibri" w:cs="Times New Roman"/>
              </w:rPr>
              <w:t xml:space="preserve">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w:t>
            </w:r>
            <w:r w:rsidRPr="00835549">
              <w:rPr>
                <w:rFonts w:ascii="Calibri" w:eastAsia="Times New Roman" w:hAnsi="Calibri" w:cs="Times New Roman"/>
              </w:rPr>
              <w:t xml:space="preserve">l budgeted (Application year) and expended (Annual Report year) amounts for </w:t>
            </w:r>
            <w:r w:rsidRPr="00835549">
              <w:rPr>
                <w:rFonts w:ascii="Calibri" w:eastAsia="Times New Roman" w:hAnsi="Calibri" w:cs="Times New Roman"/>
                <w:b/>
              </w:rPr>
              <w:t xml:space="preserve">Enabling </w:t>
            </w:r>
            <w:r w:rsidRPr="00835549">
              <w:rPr>
                <w:rFonts w:ascii="Calibri" w:eastAsia="Calibri" w:hAnsi="Calibri" w:cs="Times New Roman"/>
                <w:b/>
              </w:rPr>
              <w:t>Services</w:t>
            </w:r>
            <w:r w:rsidRPr="00835549">
              <w:rPr>
                <w:rFonts w:ascii="Calibri" w:eastAsia="Times New Roman" w:hAnsi="Calibri" w:cs="Times New Roman"/>
              </w:rPr>
              <w:t xml:space="preserve">.  </w:t>
            </w:r>
          </w:p>
        </w:tc>
      </w:tr>
      <w:tr w14:paraId="08A15621" w14:textId="77777777" w:rsidTr="0078001C">
        <w:tblPrEx>
          <w:tblW w:w="10152" w:type="dxa"/>
          <w:tblInd w:w="108" w:type="dxa"/>
          <w:tblLook w:val="04A0"/>
        </w:tblPrEx>
        <w:tc>
          <w:tcPr>
            <w:tcW w:w="1620" w:type="dxa"/>
            <w:shd w:val="clear" w:color="auto" w:fill="FFFFFF"/>
          </w:tcPr>
          <w:p w:rsidR="00835549" w:rsidRPr="00835549" w:rsidP="00835549" w14:paraId="6CD3C4E6"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II.A.3</w:t>
            </w:r>
          </w:p>
        </w:tc>
        <w:tc>
          <w:tcPr>
            <w:tcW w:w="8532" w:type="dxa"/>
            <w:shd w:val="clear" w:color="auto" w:fill="FFFFFF"/>
          </w:tcPr>
          <w:p w:rsidR="00835549" w:rsidRPr="00835549" w:rsidP="00835549" w14:paraId="13358E50"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 xml:space="preserve">Federal </w:t>
            </w:r>
            <w:r w:rsidRPr="00835549">
              <w:rPr>
                <w:rFonts w:ascii="Calibri" w:eastAsia="Times New Roman" w:hAnsi="Calibri" w:cs="Times New Roman"/>
              </w:rPr>
              <w:t xml:space="preserve">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w:t>
            </w:r>
            <w:r w:rsidRPr="00835549">
              <w:rPr>
                <w:rFonts w:ascii="Calibri" w:eastAsia="Times New Roman" w:hAnsi="Calibri" w:cs="Times New Roman"/>
              </w:rPr>
              <w:t xml:space="preserve">l budgeted (Application year) and expended (Annual Report year) amounts for </w:t>
            </w:r>
            <w:r w:rsidRPr="00835549">
              <w:rPr>
                <w:rFonts w:ascii="Calibri" w:eastAsia="Times New Roman" w:hAnsi="Calibri" w:cs="Times New Roman"/>
                <w:b/>
              </w:rPr>
              <w:t>Public Health Services and Systems.</w:t>
            </w:r>
            <w:r w:rsidRPr="00835549">
              <w:rPr>
                <w:rFonts w:ascii="Calibri" w:eastAsia="Times New Roman" w:hAnsi="Calibri" w:cs="Times New Roman"/>
              </w:rPr>
              <w:t xml:space="preserve"> </w:t>
            </w:r>
          </w:p>
        </w:tc>
      </w:tr>
      <w:tr w14:paraId="2B712C00" w14:textId="77777777" w:rsidTr="0078001C">
        <w:tblPrEx>
          <w:tblW w:w="10152" w:type="dxa"/>
          <w:tblInd w:w="108" w:type="dxa"/>
          <w:tblLook w:val="04A0"/>
        </w:tblPrEx>
        <w:tc>
          <w:tcPr>
            <w:tcW w:w="1620" w:type="dxa"/>
            <w:shd w:val="clear" w:color="auto" w:fill="FFFFFF"/>
          </w:tcPr>
          <w:p w:rsidR="00835549" w:rsidRPr="00835549" w:rsidP="00835549" w14:paraId="784F681C"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II.A.4</w:t>
            </w:r>
          </w:p>
        </w:tc>
        <w:tc>
          <w:tcPr>
            <w:tcW w:w="8532" w:type="dxa"/>
            <w:shd w:val="clear" w:color="auto" w:fill="FFFFFF"/>
          </w:tcPr>
          <w:p w:rsidR="00835549" w:rsidRPr="00835549" w:rsidP="00835549" w14:paraId="1959F74E"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b/>
              </w:rPr>
              <w:t>Enter</w:t>
            </w:r>
            <w:r w:rsidRPr="00835549">
              <w:rPr>
                <w:rFonts w:ascii="Calibri" w:eastAsia="Times New Roman" w:hAnsi="Calibri" w:cs="Times New Roman"/>
              </w:rPr>
              <w:t xml:space="preserve"> the amount of Federal Title V funds expended for services that are closely related to each type of direct service listed.  If a service cannot be related to one of the provided choices, the state can choose “Other” and enter the type of service that is supported and amount.       </w:t>
            </w:r>
          </w:p>
        </w:tc>
      </w:tr>
      <w:tr w14:paraId="333F05B0" w14:textId="77777777" w:rsidTr="0078001C">
        <w:tblPrEx>
          <w:tblW w:w="10152" w:type="dxa"/>
          <w:tblInd w:w="108" w:type="dxa"/>
          <w:tblLook w:val="04A0"/>
        </w:tblPrEx>
        <w:trPr>
          <w:trHeight w:val="547"/>
        </w:trPr>
        <w:tc>
          <w:tcPr>
            <w:tcW w:w="1620" w:type="dxa"/>
            <w:shd w:val="clear" w:color="auto" w:fill="FFFFFF"/>
          </w:tcPr>
          <w:p w:rsidR="00835549" w:rsidRPr="00835549" w:rsidP="00835549" w14:paraId="6BA83774"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Federal TOTAL</w:t>
            </w:r>
          </w:p>
        </w:tc>
        <w:tc>
          <w:tcPr>
            <w:tcW w:w="8532" w:type="dxa"/>
            <w:shd w:val="clear" w:color="auto" w:fill="FFFFFF"/>
          </w:tcPr>
          <w:p w:rsidR="00835549" w:rsidRPr="00835549" w:rsidP="00835549" w14:paraId="2F643B2D"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The TVIS will calculate the sum of the </w:t>
            </w:r>
            <w:r w:rsidRPr="00835549">
              <w:rPr>
                <w:rFonts w:ascii="Calibri" w:eastAsia="Times New Roman" w:hAnsi="Calibri" w:cs="Times New Roman"/>
                <w:b/>
              </w:rPr>
              <w:t>Federal</w:t>
            </w:r>
            <w:r w:rsidRPr="00835549">
              <w:rPr>
                <w:rFonts w:ascii="Calibri" w:eastAsia="Times New Roman" w:hAnsi="Calibri" w:cs="Times New Roman"/>
              </w:rPr>
              <w:t xml:space="preserve"> amounts entered for Line II.A.1, Line II.A.2 and Line II.A.3.</w:t>
            </w:r>
          </w:p>
        </w:tc>
      </w:tr>
    </w:tbl>
    <w:p w:rsidR="00835549" w:rsidRPr="00835549" w:rsidP="00835549" w14:paraId="13CA10B3" w14:textId="77777777">
      <w:pPr>
        <w:spacing w:after="200" w:line="276" w:lineRule="auto"/>
        <w:rPr>
          <w:rFonts w:ascii="Calibri" w:eastAsia="Calibri" w:hAnsi="Calibri" w:cs="Times New Roman"/>
          <w:b/>
          <w:bCs/>
        </w:rPr>
      </w:pPr>
    </w:p>
    <w:p w:rsidR="00835549" w:rsidRPr="00835549" w:rsidP="00835549" w14:paraId="49EF5BBF" w14:textId="77777777">
      <w:pPr>
        <w:spacing w:after="200" w:line="276" w:lineRule="auto"/>
        <w:rPr>
          <w:rFonts w:ascii="Calibri" w:eastAsia="Calibri" w:hAnsi="Calibri" w:cs="Times New Roman"/>
          <w:b/>
          <w:bCs/>
        </w:rPr>
      </w:pPr>
      <w:r w:rsidRPr="00835549">
        <w:rPr>
          <w:rFonts w:ascii="Calibri" w:eastAsia="Calibri" w:hAnsi="Calibri" w:cs="Times New Roman"/>
          <w:b/>
          <w:bCs/>
        </w:rPr>
        <w:br w:type="page"/>
      </w:r>
    </w:p>
    <w:p w:rsidR="00835549" w:rsidRPr="00835549" w:rsidP="00835549" w14:paraId="4C1CA981"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INSTRUCTIONS FOR THE COMPLETION OF FORM 3b (Continued)</w:t>
      </w:r>
    </w:p>
    <w:p w:rsidR="00835549" w:rsidRPr="00835549" w:rsidP="00835549" w14:paraId="029FA264" w14:textId="77777777">
      <w:pPr>
        <w:widowControl w:val="0"/>
        <w:tabs>
          <w:tab w:val="center" w:pos="4680"/>
        </w:tabs>
        <w:autoSpaceDE w:val="0"/>
        <w:autoSpaceDN w:val="0"/>
        <w:adjustRightInd w:val="0"/>
        <w:spacing w:after="0" w:line="240" w:lineRule="auto"/>
        <w:jc w:val="center"/>
        <w:rPr>
          <w:rFonts w:ascii="Calibri" w:eastAsia="Times New Roman" w:hAnsi="Calibri" w:cs="Times New Roman"/>
        </w:rPr>
      </w:pPr>
      <w:r w:rsidRPr="00835549">
        <w:rPr>
          <w:rFonts w:ascii="Cambria" w:eastAsia="Times New Roman" w:hAnsi="Cambria" w:cs="Times New Roman"/>
          <w:b/>
        </w:rPr>
        <w:t>STATE TITLE V PROGRAM BUDGET AND EXPENDITURES BY TYPES OF SERVICE</w:t>
      </w:r>
      <w:r w:rsidRPr="00835549">
        <w:rPr>
          <w:rFonts w:ascii="Cambria" w:eastAsia="Times New Roman" w:hAnsi="Cambria" w:cs="Times New Roman"/>
        </w:rPr>
        <w:t>S</w:t>
      </w:r>
    </w:p>
    <w:p w:rsidR="00835549" w:rsidRPr="00835549" w:rsidP="00835549" w14:paraId="412598B7" w14:textId="77777777">
      <w:pPr>
        <w:widowControl w:val="0"/>
        <w:tabs>
          <w:tab w:val="center" w:pos="4680"/>
        </w:tabs>
        <w:autoSpaceDE w:val="0"/>
        <w:autoSpaceDN w:val="0"/>
        <w:adjustRightInd w:val="0"/>
        <w:spacing w:after="0" w:line="240" w:lineRule="auto"/>
        <w:jc w:val="center"/>
        <w:rPr>
          <w:rFonts w:ascii="Calibri" w:eastAsia="Times New Roman" w:hAnsi="Calibri" w:cs="Times New Roman"/>
        </w:rPr>
      </w:pPr>
    </w:p>
    <w:tbl>
      <w:tblPr>
        <w:tblStyle w:val="LightGrid-Accent121"/>
        <w:tblCaption w:val="Table 3b Non Federal Instructions"/>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1620"/>
        <w:gridCol w:w="8532"/>
      </w:tblGrid>
      <w:tr w14:paraId="4020AD45" w14:textId="77777777" w:rsidTr="0078001C">
        <w:tblPrEx>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1620" w:type="dxa"/>
            <w:shd w:val="clear" w:color="auto" w:fill="C7E2FA"/>
          </w:tcPr>
          <w:p w:rsidR="00835549" w:rsidRPr="00835549" w:rsidP="00835549" w14:paraId="5A607BC6" w14:textId="77777777">
            <w:pPr>
              <w:widowControl w:val="0"/>
              <w:autoSpaceDE w:val="0"/>
              <w:autoSpaceDN w:val="0"/>
              <w:adjustRightInd w:val="0"/>
              <w:jc w:val="center"/>
              <w:rPr>
                <w:rFonts w:ascii="Calibri" w:hAnsi="Calibri" w:cs="Calibri"/>
                <w:smallCaps/>
                <w:spacing w:val="5"/>
              </w:rPr>
            </w:pPr>
            <w:r w:rsidRPr="00835549">
              <w:rPr>
                <w:rFonts w:ascii="Calibri" w:hAnsi="Calibri" w:cs="Calibri"/>
                <w:smallCaps/>
                <w:spacing w:val="5"/>
              </w:rPr>
              <w:t>Line Number</w:t>
            </w:r>
          </w:p>
        </w:tc>
        <w:tc>
          <w:tcPr>
            <w:tcW w:w="8532" w:type="dxa"/>
            <w:shd w:val="clear" w:color="auto" w:fill="C7E2FA"/>
          </w:tcPr>
          <w:p w:rsidR="00835549" w:rsidRPr="00835549" w:rsidP="00835549" w14:paraId="42793CDC" w14:textId="77777777">
            <w:pPr>
              <w:widowControl w:val="0"/>
              <w:autoSpaceDE w:val="0"/>
              <w:autoSpaceDN w:val="0"/>
              <w:adjustRightInd w:val="0"/>
              <w:jc w:val="center"/>
              <w:rPr>
                <w:smallCaps/>
                <w:spacing w:val="5"/>
              </w:rPr>
            </w:pPr>
            <w:r w:rsidRPr="00835549">
              <w:rPr>
                <w:smallCaps/>
                <w:spacing w:val="5"/>
              </w:rPr>
              <w:t>Instructions</w:t>
            </w:r>
          </w:p>
        </w:tc>
      </w:tr>
      <w:tr w14:paraId="687E8261" w14:textId="77777777" w:rsidTr="0078001C">
        <w:tblPrEx>
          <w:tblW w:w="10152" w:type="dxa"/>
          <w:tblInd w:w="108" w:type="dxa"/>
          <w:tblLook w:val="04A0"/>
        </w:tblPrEx>
        <w:tc>
          <w:tcPr>
            <w:tcW w:w="1620" w:type="dxa"/>
            <w:shd w:val="clear" w:color="auto" w:fill="FFFFFF"/>
          </w:tcPr>
          <w:p w:rsidR="00835549" w:rsidRPr="00835549" w:rsidP="00835549" w14:paraId="40A418BE"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 xml:space="preserve">II.B.1 </w:t>
            </w:r>
          </w:p>
        </w:tc>
        <w:tc>
          <w:tcPr>
            <w:tcW w:w="8532" w:type="dxa"/>
            <w:shd w:val="clear" w:color="auto" w:fill="FFFFFF"/>
          </w:tcPr>
          <w:p w:rsidR="00835549" w:rsidRPr="00835549" w:rsidP="00835549" w14:paraId="72560158"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 xml:space="preserve">non-Federal </w:t>
            </w:r>
            <w:r w:rsidRPr="00835549">
              <w:rPr>
                <w:rFonts w:ascii="Calibri" w:eastAsia="Times New Roman" w:hAnsi="Calibri" w:cs="Times New Roman"/>
              </w:rPr>
              <w:t xml:space="preserve">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w:t>
            </w:r>
            <w:r w:rsidRPr="00835549">
              <w:rPr>
                <w:rFonts w:ascii="Calibri" w:eastAsia="Times New Roman" w:hAnsi="Calibri" w:cs="Times New Roman"/>
              </w:rPr>
              <w:t xml:space="preserve">l budgeted (Application year) and expended (Annual Report year) amounts for </w:t>
            </w:r>
            <w:r w:rsidRPr="00835549">
              <w:rPr>
                <w:rFonts w:ascii="Calibri" w:eastAsia="Times New Roman" w:hAnsi="Calibri" w:cs="Times New Roman"/>
                <w:b/>
              </w:rPr>
              <w:t>Direct Services</w:t>
            </w:r>
            <w:r w:rsidRPr="00835549">
              <w:rPr>
                <w:rFonts w:ascii="Calibri" w:eastAsia="Times New Roman" w:hAnsi="Calibri" w:cs="Times New Roman"/>
              </w:rPr>
              <w:t xml:space="preserve">.  </w:t>
            </w:r>
          </w:p>
        </w:tc>
      </w:tr>
      <w:tr w14:paraId="15BF281A" w14:textId="77777777" w:rsidTr="0078001C">
        <w:tblPrEx>
          <w:tblW w:w="10152" w:type="dxa"/>
          <w:tblInd w:w="108" w:type="dxa"/>
          <w:tblLook w:val="04A0"/>
        </w:tblPrEx>
        <w:tc>
          <w:tcPr>
            <w:tcW w:w="1620" w:type="dxa"/>
            <w:shd w:val="clear" w:color="auto" w:fill="FFFFFF"/>
          </w:tcPr>
          <w:p w:rsidR="00835549" w:rsidRPr="00835549" w:rsidP="00835549" w14:paraId="7EC56EC2"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II.B.1.a – II.B.1c</w:t>
            </w:r>
          </w:p>
        </w:tc>
        <w:tc>
          <w:tcPr>
            <w:tcW w:w="8532" w:type="dxa"/>
            <w:shd w:val="clear" w:color="auto" w:fill="FFFFFF"/>
          </w:tcPr>
          <w:p w:rsidR="00835549" w:rsidRPr="00835549" w:rsidP="00835549" w14:paraId="77370B73"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non-Federal</w:t>
            </w:r>
            <w:r w:rsidRPr="00835549">
              <w:rPr>
                <w:rFonts w:ascii="Calibri" w:eastAsia="Times New Roman" w:hAnsi="Calibri" w:cs="Times New Roman"/>
              </w:rPr>
              <w:t xml:space="preserve"> 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w:t>
            </w:r>
            <w:r w:rsidRPr="00835549">
              <w:rPr>
                <w:rFonts w:ascii="Calibri" w:eastAsia="Times New Roman" w:hAnsi="Calibri" w:cs="Times New Roman"/>
              </w:rPr>
              <w:t xml:space="preserve">l budgeted (Application year) and expended (Annual Report year) amounts for </w:t>
            </w:r>
            <w:r w:rsidRPr="00835549">
              <w:rPr>
                <w:rFonts w:ascii="Calibri" w:eastAsia="Times New Roman" w:hAnsi="Calibri" w:cs="Times New Roman"/>
                <w:b/>
              </w:rPr>
              <w:t>Direct Services by types of services and MCH population group</w:t>
            </w:r>
            <w:r w:rsidRPr="00835549">
              <w:rPr>
                <w:rFonts w:ascii="Calibri" w:eastAsia="Times New Roman" w:hAnsi="Calibri" w:cs="Times New Roman"/>
              </w:rPr>
              <w:t xml:space="preserve">.  </w:t>
            </w:r>
          </w:p>
        </w:tc>
      </w:tr>
      <w:tr w14:paraId="621240A1" w14:textId="77777777" w:rsidTr="0078001C">
        <w:tblPrEx>
          <w:tblW w:w="10152" w:type="dxa"/>
          <w:tblInd w:w="108" w:type="dxa"/>
          <w:tblLook w:val="04A0"/>
        </w:tblPrEx>
        <w:tc>
          <w:tcPr>
            <w:tcW w:w="1620" w:type="dxa"/>
            <w:shd w:val="clear" w:color="auto" w:fill="FFFFFF"/>
          </w:tcPr>
          <w:p w:rsidR="00835549" w:rsidRPr="00835549" w:rsidP="00835549" w14:paraId="3406C1E8"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II.B.2</w:t>
            </w:r>
          </w:p>
        </w:tc>
        <w:tc>
          <w:tcPr>
            <w:tcW w:w="8532" w:type="dxa"/>
            <w:shd w:val="clear" w:color="auto" w:fill="FFFFFF"/>
          </w:tcPr>
          <w:p w:rsidR="00835549" w:rsidRPr="00835549" w:rsidP="00835549" w14:paraId="0249BE32" w14:textId="77777777">
            <w:pPr>
              <w:widowControl w:val="0"/>
              <w:tabs>
                <w:tab w:val="left" w:pos="11520"/>
              </w:tabs>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 xml:space="preserve">non-Federal </w:t>
            </w:r>
            <w:r w:rsidRPr="00835549">
              <w:rPr>
                <w:rFonts w:ascii="Calibri" w:eastAsia="Times New Roman" w:hAnsi="Calibri" w:cs="Times New Roman"/>
              </w:rPr>
              <w:t xml:space="preserve">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Total</w:t>
            </w:r>
            <w:r w:rsidRPr="00835549">
              <w:rPr>
                <w:rFonts w:ascii="Calibri" w:eastAsia="Times New Roman" w:hAnsi="Calibri" w:cs="Times New Roman"/>
              </w:rPr>
              <w:t xml:space="preserve"> budgeted (Application year) and expended (Annual Report year) amounts for </w:t>
            </w:r>
            <w:r w:rsidRPr="00835549">
              <w:rPr>
                <w:rFonts w:ascii="Calibri" w:eastAsia="Times New Roman" w:hAnsi="Calibri" w:cs="Times New Roman"/>
                <w:b/>
              </w:rPr>
              <w:t xml:space="preserve">Enabling </w:t>
            </w:r>
            <w:r w:rsidRPr="00835549">
              <w:rPr>
                <w:rFonts w:ascii="Calibri" w:eastAsia="Calibri" w:hAnsi="Calibri" w:cs="Times New Roman"/>
                <w:b/>
              </w:rPr>
              <w:t>Services</w:t>
            </w:r>
            <w:r w:rsidRPr="00835549">
              <w:rPr>
                <w:rFonts w:ascii="Calibri" w:eastAsia="Times New Roman" w:hAnsi="Calibri" w:cs="Times New Roman"/>
              </w:rPr>
              <w:t xml:space="preserve">. </w:t>
            </w:r>
          </w:p>
        </w:tc>
      </w:tr>
      <w:tr w14:paraId="49A01014" w14:textId="77777777" w:rsidTr="0078001C">
        <w:tblPrEx>
          <w:tblW w:w="10152" w:type="dxa"/>
          <w:tblInd w:w="108" w:type="dxa"/>
          <w:tblLook w:val="04A0"/>
        </w:tblPrEx>
        <w:tc>
          <w:tcPr>
            <w:tcW w:w="1620" w:type="dxa"/>
            <w:shd w:val="clear" w:color="auto" w:fill="FFFFFF"/>
          </w:tcPr>
          <w:p w:rsidR="00835549" w:rsidRPr="00835549" w:rsidP="00835549" w14:paraId="05ECA84E"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II.B.3</w:t>
            </w:r>
          </w:p>
        </w:tc>
        <w:tc>
          <w:tcPr>
            <w:tcW w:w="8532" w:type="dxa"/>
            <w:shd w:val="clear" w:color="auto" w:fill="FFFFFF"/>
          </w:tcPr>
          <w:p w:rsidR="00835549" w:rsidRPr="00835549" w:rsidP="00835549" w14:paraId="630172DA"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Of the </w:t>
            </w:r>
            <w:r w:rsidRPr="00835549">
              <w:rPr>
                <w:rFonts w:ascii="Calibri" w:eastAsia="Times New Roman" w:hAnsi="Calibri" w:cs="Times New Roman"/>
                <w:b/>
              </w:rPr>
              <w:t xml:space="preserve">non-Federal </w:t>
            </w:r>
            <w:r w:rsidRPr="00835549">
              <w:rPr>
                <w:rFonts w:ascii="Calibri" w:eastAsia="Times New Roman" w:hAnsi="Calibri" w:cs="Times New Roman"/>
              </w:rPr>
              <w:t xml:space="preserve">MCH allocation, </w:t>
            </w:r>
            <w:r w:rsidRPr="00835549">
              <w:rPr>
                <w:rFonts w:ascii="Calibri" w:eastAsia="Times New Roman" w:hAnsi="Calibri" w:cs="Times New Roman"/>
                <w:b/>
              </w:rPr>
              <w:t>enter</w:t>
            </w:r>
            <w:r w:rsidRPr="00835549">
              <w:rPr>
                <w:rFonts w:ascii="Calibri" w:eastAsia="Times New Roman" w:hAnsi="Calibri" w:cs="Times New Roman"/>
              </w:rPr>
              <w:t xml:space="preserve"> the </w:t>
            </w:r>
            <w:r w:rsidRPr="00835549">
              <w:rPr>
                <w:rFonts w:ascii="Calibri" w:eastAsia="Times New Roman" w:hAnsi="Calibri" w:cs="Times New Roman"/>
                <w:b/>
              </w:rPr>
              <w:t>Tota</w:t>
            </w:r>
            <w:r w:rsidRPr="00835549">
              <w:rPr>
                <w:rFonts w:ascii="Calibri" w:eastAsia="Times New Roman" w:hAnsi="Calibri" w:cs="Times New Roman"/>
              </w:rPr>
              <w:t xml:space="preserve">l budgeted (Application year) and expended (Annual Report year) amounts for </w:t>
            </w:r>
            <w:r w:rsidRPr="00835549">
              <w:rPr>
                <w:rFonts w:ascii="Calibri" w:eastAsia="Times New Roman" w:hAnsi="Calibri" w:cs="Times New Roman"/>
                <w:b/>
              </w:rPr>
              <w:t xml:space="preserve">Public Health Services and Systems.  </w:t>
            </w:r>
          </w:p>
        </w:tc>
      </w:tr>
      <w:tr w14:paraId="3114B43E" w14:textId="77777777" w:rsidTr="0078001C">
        <w:tblPrEx>
          <w:tblW w:w="10152" w:type="dxa"/>
          <w:tblInd w:w="108" w:type="dxa"/>
          <w:tblLook w:val="04A0"/>
        </w:tblPrEx>
        <w:tc>
          <w:tcPr>
            <w:tcW w:w="1620" w:type="dxa"/>
            <w:shd w:val="clear" w:color="auto" w:fill="FFFFFF"/>
          </w:tcPr>
          <w:p w:rsidR="00835549" w:rsidRPr="00835549" w:rsidP="00835549" w14:paraId="3DC615C6"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II.B.4</w:t>
            </w:r>
          </w:p>
        </w:tc>
        <w:tc>
          <w:tcPr>
            <w:tcW w:w="8532" w:type="dxa"/>
            <w:shd w:val="clear" w:color="auto" w:fill="FFFFFF"/>
          </w:tcPr>
          <w:p w:rsidR="00835549" w:rsidRPr="00835549" w:rsidP="00835549" w14:paraId="733E1E13"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b/>
              </w:rPr>
              <w:t>Enter</w:t>
            </w:r>
            <w:r w:rsidRPr="00835549">
              <w:rPr>
                <w:rFonts w:ascii="Calibri" w:eastAsia="Times New Roman" w:hAnsi="Calibri" w:cs="Times New Roman"/>
              </w:rPr>
              <w:t xml:space="preserve"> the amount of non-Federal Title V funds expended for services that are closely related to each type of direct service listed.  If a service cannot be related to one of the provided choices, the state can choose “Other” and enter the type of service that is supported and amount.              </w:t>
            </w:r>
          </w:p>
        </w:tc>
      </w:tr>
      <w:tr w14:paraId="37A34DBC" w14:textId="77777777" w:rsidTr="0078001C">
        <w:tblPrEx>
          <w:tblW w:w="10152" w:type="dxa"/>
          <w:tblInd w:w="108" w:type="dxa"/>
          <w:tblLook w:val="04A0"/>
        </w:tblPrEx>
        <w:tc>
          <w:tcPr>
            <w:tcW w:w="1620" w:type="dxa"/>
            <w:shd w:val="clear" w:color="auto" w:fill="FFFFFF"/>
          </w:tcPr>
          <w:p w:rsidR="00835549" w:rsidRPr="00835549" w:rsidP="00835549" w14:paraId="4986EBA5" w14:textId="77777777">
            <w:pPr>
              <w:widowControl w:val="0"/>
              <w:autoSpaceDE w:val="0"/>
              <w:autoSpaceDN w:val="0"/>
              <w:adjustRightInd w:val="0"/>
              <w:jc w:val="center"/>
              <w:rPr>
                <w:rFonts w:ascii="Calibri" w:hAnsi="Calibri" w:cs="Calibri"/>
                <w:b w:val="0"/>
                <w:bCs w:val="0"/>
              </w:rPr>
            </w:pPr>
            <w:r w:rsidRPr="00835549">
              <w:rPr>
                <w:rFonts w:ascii="Calibri" w:hAnsi="Calibri" w:cs="Calibri"/>
                <w:b w:val="0"/>
                <w:bCs w:val="0"/>
              </w:rPr>
              <w:t>Non-Federal TOTAL</w:t>
            </w:r>
          </w:p>
        </w:tc>
        <w:tc>
          <w:tcPr>
            <w:tcW w:w="8532" w:type="dxa"/>
            <w:shd w:val="clear" w:color="auto" w:fill="FFFFFF"/>
          </w:tcPr>
          <w:p w:rsidR="00835549" w:rsidRPr="00835549" w:rsidP="00835549" w14:paraId="580AF69A"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rPr>
              <w:t xml:space="preserve">The TVIS will calculate the sum of the </w:t>
            </w:r>
            <w:r w:rsidRPr="00835549">
              <w:rPr>
                <w:rFonts w:ascii="Calibri" w:eastAsia="Times New Roman" w:hAnsi="Calibri" w:cs="Times New Roman"/>
                <w:b/>
              </w:rPr>
              <w:t>non-Federal</w:t>
            </w:r>
            <w:r w:rsidRPr="00835549">
              <w:rPr>
                <w:rFonts w:ascii="Calibri" w:eastAsia="Times New Roman" w:hAnsi="Calibri" w:cs="Times New Roman"/>
              </w:rPr>
              <w:t xml:space="preserve"> amounts entered for Line II.B.1, Line II.B.2 and Line II.B.3.</w:t>
            </w:r>
          </w:p>
        </w:tc>
      </w:tr>
    </w:tbl>
    <w:p w:rsidR="00835549" w:rsidRPr="00835549" w:rsidP="00835549" w14:paraId="0EE9EC55" w14:textId="77777777">
      <w:pPr>
        <w:widowControl w:val="0"/>
        <w:autoSpaceDE w:val="0"/>
        <w:autoSpaceDN w:val="0"/>
        <w:adjustRightInd w:val="0"/>
        <w:spacing w:after="0" w:line="240" w:lineRule="auto"/>
        <w:rPr>
          <w:rFonts w:ascii="Calibri" w:eastAsia="Times New Roman" w:hAnsi="Calibri" w:cs="Times New Roman"/>
        </w:rPr>
      </w:pPr>
    </w:p>
    <w:p w:rsidR="00362965" w14:paraId="3F1C33D9" w14:textId="4CAF08C0">
      <w:pPr>
        <w:rPr>
          <w:rFonts w:ascii="Cambria" w:eastAsia="Calibri" w:hAnsi="Cambria" w:cs="Times New Roman"/>
          <w:b/>
          <w:bCs/>
          <w:smallCaps/>
          <w:spacing w:val="5"/>
        </w:rPr>
      </w:pPr>
      <w:r>
        <w:rPr>
          <w:rFonts w:ascii="Cambria" w:eastAsia="Calibri" w:hAnsi="Cambria" w:cs="Times New Roman"/>
          <w:b/>
          <w:bCs/>
          <w:smallCaps/>
          <w:spacing w:val="5"/>
        </w:rPr>
        <w:br w:type="page"/>
      </w:r>
    </w:p>
    <w:p w:rsidR="00DB1DDB" w:rsidRPr="00A024FA" w:rsidP="0049505A" w14:paraId="0C63781E" w14:textId="1596C83A">
      <w:pPr>
        <w:pStyle w:val="Heading2"/>
        <w:numPr>
          <w:ilvl w:val="0"/>
          <w:numId w:val="0"/>
        </w:numPr>
        <w:jc w:val="center"/>
        <w:rPr>
          <w:rStyle w:val="BookTitle"/>
          <w:b w:val="0"/>
          <w:bCs w:val="0"/>
          <w:smallCaps w:val="0"/>
        </w:rPr>
      </w:pPr>
      <w:bookmarkStart w:id="193" w:name="_Toc189034826"/>
      <w:bookmarkStart w:id="194" w:name="_Toc196304347"/>
      <w:r w:rsidRPr="00A024FA">
        <w:rPr>
          <w:rStyle w:val="BookTitle"/>
          <w:b w:val="0"/>
          <w:bCs w:val="0"/>
        </w:rPr>
        <w:t xml:space="preserve">FORM 4 </w:t>
      </w:r>
      <w:r w:rsidRPr="00A024FA" w:rsidR="0049505A">
        <w:rPr>
          <w:rStyle w:val="BookTitle"/>
          <w:b w:val="0"/>
          <w:bCs w:val="0"/>
        </w:rPr>
        <w:t xml:space="preserve">- </w:t>
      </w:r>
      <w:r w:rsidRPr="00A024FA">
        <w:rPr>
          <w:rStyle w:val="BookTitle"/>
          <w:b w:val="0"/>
          <w:bCs w:val="0"/>
        </w:rPr>
        <w:t>NUMBER AND PERCENTAGE OF NEWBORNS AND OTHERS SCREENED, CASES CONFIRMED AND TREATED</w:t>
      </w:r>
      <w:bookmarkEnd w:id="193"/>
      <w:bookmarkEnd w:id="194"/>
    </w:p>
    <w:p w:rsidR="00DB1DDB" w:rsidRPr="00F748B5" w:rsidP="00DB1DDB" w14:paraId="5F03D251" w14:textId="4024E0AE">
      <w:pPr>
        <w:widowControl w:val="0"/>
        <w:autoSpaceDE w:val="0"/>
        <w:autoSpaceDN w:val="0"/>
        <w:adjustRightInd w:val="0"/>
        <w:spacing w:after="0" w:line="240" w:lineRule="auto"/>
        <w:jc w:val="center"/>
        <w:rPr>
          <w:rStyle w:val="BookTitle"/>
          <w:rFonts w:ascii="Cambria" w:hAnsi="Cambria"/>
        </w:rPr>
      </w:pPr>
      <w:r w:rsidRPr="00F748B5">
        <w:rPr>
          <w:rStyle w:val="BookTitle"/>
          <w:rFonts w:ascii="Cambria" w:hAnsi="Cambria"/>
        </w:rPr>
        <w:t>[Section 506(</w:t>
      </w:r>
      <w:r w:rsidRPr="00DC62E4">
        <w:t>a</w:t>
      </w:r>
      <w:r w:rsidRPr="00F748B5">
        <w:rPr>
          <w:rStyle w:val="BookTitle"/>
          <w:rFonts w:ascii="Cambria" w:hAnsi="Cambria"/>
        </w:rPr>
        <w:t>)(2)(B)(</w:t>
      </w:r>
      <w:r w:rsidRPr="00DC62E4" w:rsidR="000A16F8">
        <w:t>iii</w:t>
      </w:r>
      <w:r w:rsidRPr="00F748B5">
        <w:rPr>
          <w:rStyle w:val="BookTitle"/>
          <w:rFonts w:ascii="Cambria" w:hAnsi="Cambria"/>
        </w:rPr>
        <w:t>)]</w:t>
      </w:r>
    </w:p>
    <w:p w:rsidR="00DB1DDB" w:rsidRPr="008B27A2" w:rsidP="00DB1DDB" w14:paraId="30A848D7" w14:textId="77777777">
      <w:pPr>
        <w:widowControl w:val="0"/>
        <w:autoSpaceDE w:val="0"/>
        <w:autoSpaceDN w:val="0"/>
        <w:adjustRightInd w:val="0"/>
        <w:spacing w:after="0" w:line="240" w:lineRule="auto"/>
        <w:jc w:val="center"/>
        <w:rPr>
          <w:rStyle w:val="BookTitle"/>
          <w:sz w:val="16"/>
          <w:szCs w:val="16"/>
        </w:rPr>
      </w:pPr>
    </w:p>
    <w:p w:rsidR="00DB1DDB" w:rsidRPr="002378A6" w:rsidP="00DB1DDB" w14:paraId="42FF2AA9" w14:textId="77777777">
      <w:pPr>
        <w:widowControl w:val="0"/>
        <w:autoSpaceDE w:val="0"/>
        <w:autoSpaceDN w:val="0"/>
        <w:adjustRightInd w:val="0"/>
        <w:spacing w:after="0" w:line="240" w:lineRule="auto"/>
        <w:jc w:val="center"/>
        <w:rPr>
          <w:b/>
          <w:bCs/>
          <w:smallCaps/>
          <w:spacing w:val="5"/>
          <w:sz w:val="16"/>
          <w:szCs w:val="16"/>
        </w:rPr>
      </w:pPr>
    </w:p>
    <w:p w:rsidR="00DB1DDB" w:rsidRPr="002378A6" w:rsidP="00DB1DDB" w14:paraId="521464F8" w14:textId="46020C19">
      <w:pPr>
        <w:widowControl w:val="0"/>
        <w:autoSpaceDE w:val="0"/>
        <w:autoSpaceDN w:val="0"/>
        <w:adjustRightInd w:val="0"/>
        <w:spacing w:after="0" w:line="240" w:lineRule="auto"/>
        <w:ind w:left="720"/>
        <w:rPr>
          <w:rFonts w:eastAsia="Times New Roman" w:cs="Times New Roman"/>
          <w:sz w:val="10"/>
          <w:szCs w:val="10"/>
        </w:rPr>
      </w:pPr>
    </w:p>
    <w:tbl>
      <w:tblPr>
        <w:tblStyle w:val="TableClassic1"/>
        <w:tblCaption w:val="Form 4 - Number and Percentage of Newborns and Others Screened, Cases Confirmed and Treated"/>
        <w:tblpPr w:leftFromText="180" w:rightFromText="180" w:vertAnchor="text" w:tblpY="1"/>
        <w:tblOverlap w:val="never"/>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870"/>
        <w:gridCol w:w="720"/>
        <w:gridCol w:w="720"/>
        <w:gridCol w:w="1440"/>
        <w:gridCol w:w="1440"/>
        <w:gridCol w:w="810"/>
        <w:gridCol w:w="738"/>
      </w:tblGrid>
      <w:tr w14:paraId="22175BFF" w14:textId="77777777" w:rsidTr="28D83E2E">
        <w:tblPrEx>
          <w:tblW w:w="97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39"/>
          <w:tblHeader/>
        </w:trPr>
        <w:tc>
          <w:tcPr>
            <w:tcW w:w="9738" w:type="dxa"/>
            <w:gridSpan w:val="7"/>
            <w:tcBorders>
              <w:top w:val="nil"/>
              <w:left w:val="nil"/>
              <w:bottom w:val="nil"/>
              <w:right w:val="nil"/>
            </w:tcBorders>
          </w:tcPr>
          <w:p w:rsidR="00DB1DDB" w:rsidRPr="00892B7A" w:rsidP="00CE6783" w14:paraId="7372542F" w14:textId="77777777">
            <w:pPr>
              <w:jc w:val="center"/>
              <w:rPr>
                <w:rFonts w:asciiTheme="minorHAnsi" w:hAnsiTheme="minorHAnsi" w:cstheme="minorHAnsi"/>
                <w:b/>
                <w:i w:val="0"/>
                <w:iCs w:val="0"/>
              </w:rPr>
            </w:pPr>
            <w:r w:rsidRPr="00892B7A">
              <w:rPr>
                <w:rFonts w:asciiTheme="minorHAnsi" w:hAnsiTheme="minorHAnsi" w:cstheme="minorHAnsi"/>
                <w:b/>
                <w:i w:val="0"/>
                <w:iCs w:val="0"/>
              </w:rPr>
              <w:t>Annual Report Year: _____</w:t>
            </w:r>
          </w:p>
          <w:p w:rsidR="00DB1DDB" w:rsidRPr="00892B7A" w:rsidP="00CE6783" w14:paraId="041483F7" w14:textId="77777777">
            <w:pPr>
              <w:rPr>
                <w:rFonts w:cstheme="minorHAnsi"/>
                <w:b/>
                <w:i w:val="0"/>
                <w:iCs w:val="0"/>
              </w:rPr>
            </w:pPr>
          </w:p>
        </w:tc>
      </w:tr>
      <w:tr w14:paraId="1F2DA89F" w14:textId="77777777" w:rsidTr="28D83E2E">
        <w:tblPrEx>
          <w:tblW w:w="9738" w:type="dxa"/>
          <w:tblLayout w:type="fixed"/>
          <w:tblLook w:val="04A0"/>
        </w:tblPrEx>
        <w:trPr>
          <w:trHeight w:val="439"/>
          <w:tblHeader/>
        </w:trPr>
        <w:tc>
          <w:tcPr>
            <w:tcW w:w="3870" w:type="dxa"/>
            <w:tcBorders>
              <w:top w:val="nil"/>
              <w:left w:val="nil"/>
              <w:bottom w:val="single" w:sz="4" w:space="0" w:color="auto"/>
              <w:right w:val="nil"/>
            </w:tcBorders>
          </w:tcPr>
          <w:p w:rsidR="00DB1DDB" w:rsidRPr="00892B7A" w:rsidP="00CE6783" w14:paraId="75310120" w14:textId="77777777">
            <w:pPr>
              <w:ind w:left="0"/>
              <w:rPr>
                <w:rFonts w:asciiTheme="minorHAnsi" w:hAnsiTheme="minorHAnsi" w:cstheme="minorHAnsi"/>
                <w:b/>
                <w:i w:val="0"/>
                <w:iCs w:val="0"/>
              </w:rPr>
            </w:pPr>
            <w:r w:rsidRPr="00892B7A">
              <w:rPr>
                <w:rFonts w:asciiTheme="minorHAnsi" w:hAnsiTheme="minorHAnsi" w:cstheme="minorHAnsi"/>
                <w:b/>
                <w:i w:val="0"/>
                <w:iCs w:val="0"/>
              </w:rPr>
              <w:t>Total Births by Occurrence:  ________</w:t>
            </w:r>
            <w:r>
              <w:rPr>
                <w:rFonts w:asciiTheme="minorHAnsi" w:hAnsiTheme="minorHAnsi" w:cstheme="minorHAnsi"/>
                <w:b/>
                <w:i w:val="0"/>
                <w:iCs w:val="0"/>
              </w:rPr>
              <w:t>___</w:t>
            </w:r>
            <w:r w:rsidRPr="00892B7A">
              <w:rPr>
                <w:rFonts w:asciiTheme="minorHAnsi" w:hAnsiTheme="minorHAnsi" w:cstheme="minorHAnsi"/>
                <w:b/>
                <w:i w:val="0"/>
                <w:iCs w:val="0"/>
              </w:rPr>
              <w:tab/>
            </w:r>
          </w:p>
        </w:tc>
        <w:tc>
          <w:tcPr>
            <w:tcW w:w="1440" w:type="dxa"/>
            <w:gridSpan w:val="2"/>
            <w:tcBorders>
              <w:top w:val="nil"/>
              <w:left w:val="nil"/>
              <w:bottom w:val="single" w:sz="4" w:space="0" w:color="auto"/>
              <w:right w:val="nil"/>
            </w:tcBorders>
          </w:tcPr>
          <w:p w:rsidR="00DB1DDB" w:rsidRPr="00873A7A" w:rsidP="00CE6783" w14:paraId="7405315E" w14:textId="77777777">
            <w:pPr>
              <w:tabs>
                <w:tab w:val="center" w:pos="465"/>
              </w:tabs>
              <w:ind w:left="150"/>
              <w:rPr>
                <w:b/>
                <w:sz w:val="18"/>
                <w:szCs w:val="18"/>
              </w:rPr>
            </w:pPr>
          </w:p>
        </w:tc>
        <w:tc>
          <w:tcPr>
            <w:tcW w:w="1440" w:type="dxa"/>
            <w:tcBorders>
              <w:top w:val="nil"/>
              <w:left w:val="nil"/>
              <w:bottom w:val="single" w:sz="4" w:space="0" w:color="auto"/>
              <w:right w:val="nil"/>
            </w:tcBorders>
          </w:tcPr>
          <w:p w:rsidR="00DB1DDB" w:rsidRPr="00873A7A" w:rsidP="00CE6783" w14:paraId="0643D006" w14:textId="77777777">
            <w:pPr>
              <w:rPr>
                <w:b/>
                <w:sz w:val="18"/>
                <w:szCs w:val="18"/>
              </w:rPr>
            </w:pPr>
          </w:p>
        </w:tc>
        <w:tc>
          <w:tcPr>
            <w:tcW w:w="2988" w:type="dxa"/>
            <w:gridSpan w:val="3"/>
            <w:tcBorders>
              <w:top w:val="nil"/>
              <w:left w:val="nil"/>
              <w:bottom w:val="single" w:sz="4" w:space="0" w:color="auto"/>
              <w:right w:val="nil"/>
            </w:tcBorders>
          </w:tcPr>
          <w:p w:rsidR="00DB1DDB" w:rsidRPr="00892B7A" w:rsidP="00CE6783" w14:paraId="729026CE" w14:textId="77777777">
            <w:pPr>
              <w:ind w:left="0"/>
              <w:rPr>
                <w:rFonts w:asciiTheme="minorHAnsi" w:hAnsiTheme="minorHAnsi" w:cstheme="minorHAnsi"/>
                <w:b/>
                <w:i w:val="0"/>
                <w:iCs w:val="0"/>
                <w:sz w:val="18"/>
                <w:szCs w:val="18"/>
              </w:rPr>
            </w:pPr>
            <w:r w:rsidRPr="00892B7A">
              <w:rPr>
                <w:rFonts w:asciiTheme="minorHAnsi" w:hAnsiTheme="minorHAnsi" w:cstheme="minorHAnsi"/>
                <w:b/>
                <w:i w:val="0"/>
                <w:iCs w:val="0"/>
              </w:rPr>
              <w:t>Data Source Year:</w:t>
            </w:r>
            <w:r>
              <w:rPr>
                <w:rFonts w:asciiTheme="minorHAnsi" w:hAnsiTheme="minorHAnsi" w:cstheme="minorHAnsi"/>
                <w:b/>
                <w:i w:val="0"/>
                <w:iCs w:val="0"/>
              </w:rPr>
              <w:t xml:space="preserve"> </w:t>
            </w:r>
            <w:r w:rsidRPr="00892B7A">
              <w:rPr>
                <w:rFonts w:asciiTheme="minorHAnsi" w:hAnsiTheme="minorHAnsi" w:cstheme="minorHAnsi"/>
                <w:b/>
                <w:i w:val="0"/>
                <w:iCs w:val="0"/>
              </w:rPr>
              <w:t>________</w:t>
            </w:r>
          </w:p>
        </w:tc>
      </w:tr>
      <w:tr w14:paraId="19CE5751" w14:textId="77777777" w:rsidTr="28D83E2E">
        <w:tblPrEx>
          <w:tblW w:w="9738" w:type="dxa"/>
          <w:tblLayout w:type="fixed"/>
          <w:tblLook w:val="04A0"/>
        </w:tblPrEx>
        <w:trPr>
          <w:trHeight w:val="1347"/>
          <w:tblHeader/>
        </w:trPr>
        <w:tc>
          <w:tcPr>
            <w:tcW w:w="3870" w:type="dxa"/>
            <w:vMerge w:val="restart"/>
            <w:tcBorders>
              <w:top w:val="single" w:sz="4" w:space="0" w:color="auto"/>
              <w:left w:val="nil"/>
              <w:bottom w:val="single" w:sz="4" w:space="0" w:color="8496B0" w:themeColor="text2" w:themeTint="99"/>
              <w:right w:val="single" w:sz="4" w:space="0" w:color="ADB9CA" w:themeColor="text2" w:themeTint="66"/>
            </w:tcBorders>
            <w:shd w:val="clear" w:color="auto" w:fill="C7E2FA"/>
          </w:tcPr>
          <w:p w:rsidR="00DB1DDB" w:rsidRPr="00873A7A" w:rsidP="00CE6783" w14:paraId="35AA91F0" w14:textId="77777777">
            <w:pPr>
              <w:ind w:left="0"/>
              <w:jc w:val="center"/>
              <w:rPr>
                <w:rFonts w:asciiTheme="minorHAnsi" w:hAnsiTheme="minorHAnsi"/>
                <w:b/>
                <w:i w:val="0"/>
              </w:rPr>
            </w:pPr>
            <w:r w:rsidRPr="00873A7A">
              <w:rPr>
                <w:rFonts w:asciiTheme="minorHAnsi" w:hAnsiTheme="minorHAnsi"/>
                <w:b/>
                <w:i w:val="0"/>
              </w:rPr>
              <w:t>Type of Screening Tests</w:t>
            </w:r>
          </w:p>
        </w:tc>
        <w:tc>
          <w:tcPr>
            <w:tcW w:w="1440" w:type="dxa"/>
            <w:gridSpan w:val="2"/>
            <w:tcBorders>
              <w:top w:val="single" w:sz="4" w:space="0" w:color="auto"/>
              <w:left w:val="single" w:sz="4" w:space="0" w:color="ADB9CA" w:themeColor="text2" w:themeTint="66"/>
              <w:bottom w:val="nil"/>
              <w:right w:val="single" w:sz="4" w:space="0" w:color="ADB9CA" w:themeColor="text2" w:themeTint="66"/>
            </w:tcBorders>
            <w:shd w:val="clear" w:color="auto" w:fill="C7E2FA"/>
          </w:tcPr>
          <w:p w:rsidR="00DB1DDB" w:rsidRPr="00873A7A" w:rsidP="00CE6783" w14:paraId="6BAD642D" w14:textId="77777777">
            <w:pPr>
              <w:tabs>
                <w:tab w:val="center" w:pos="465"/>
              </w:tabs>
              <w:ind w:left="150"/>
              <w:jc w:val="center"/>
              <w:rPr>
                <w:rFonts w:asciiTheme="minorHAnsi" w:hAnsiTheme="minorHAnsi"/>
                <w:b/>
                <w:i w:val="0"/>
                <w:sz w:val="18"/>
                <w:szCs w:val="18"/>
              </w:rPr>
            </w:pPr>
            <w:r w:rsidRPr="00873A7A">
              <w:rPr>
                <w:rFonts w:asciiTheme="minorHAnsi" w:hAnsiTheme="minorHAnsi"/>
                <w:b/>
                <w:i w:val="0"/>
                <w:sz w:val="18"/>
                <w:szCs w:val="18"/>
              </w:rPr>
              <w:t>(A)</w:t>
            </w:r>
          </w:p>
          <w:p w:rsidR="00DB1DDB" w:rsidRPr="00873A7A" w:rsidP="00CE6783" w14:paraId="75E8F0D4" w14:textId="77777777">
            <w:pPr>
              <w:ind w:left="0"/>
              <w:jc w:val="center"/>
              <w:rPr>
                <w:rFonts w:asciiTheme="minorHAnsi" w:hAnsiTheme="minorHAnsi"/>
                <w:b/>
                <w:i w:val="0"/>
                <w:sz w:val="18"/>
                <w:szCs w:val="18"/>
              </w:rPr>
            </w:pPr>
            <w:r w:rsidRPr="00873A7A">
              <w:rPr>
                <w:rFonts w:asciiTheme="minorHAnsi" w:hAnsiTheme="minorHAnsi"/>
                <w:b/>
                <w:i w:val="0"/>
                <w:sz w:val="18"/>
                <w:szCs w:val="18"/>
              </w:rPr>
              <w:t>Aggregate Total Number Receiving at</w:t>
            </w:r>
          </w:p>
          <w:p w:rsidR="00DB1DDB" w:rsidRPr="00873A7A" w:rsidP="00CE6783" w14:paraId="046BF72C" w14:textId="77777777">
            <w:pPr>
              <w:ind w:left="-18" w:firstLine="18"/>
              <w:jc w:val="center"/>
              <w:rPr>
                <w:rFonts w:asciiTheme="minorHAnsi" w:hAnsiTheme="minorHAnsi"/>
                <w:i w:val="0"/>
                <w:sz w:val="18"/>
                <w:szCs w:val="18"/>
              </w:rPr>
            </w:pPr>
            <w:r w:rsidRPr="28D83E2E">
              <w:rPr>
                <w:rFonts w:asciiTheme="minorHAnsi" w:hAnsiTheme="minorHAnsi"/>
                <w:b/>
                <w:bCs/>
                <w:i w:val="0"/>
                <w:iCs w:val="0"/>
                <w:sz w:val="18"/>
                <w:szCs w:val="18"/>
              </w:rPr>
              <w:t>Least One Valid Screen</w:t>
            </w:r>
            <w:r w:rsidRPr="28D83E2E">
              <w:rPr>
                <w:rFonts w:asciiTheme="minorHAnsi" w:hAnsiTheme="minorHAnsi"/>
                <w:b/>
                <w:bCs/>
                <w:i w:val="0"/>
                <w:iCs w:val="0"/>
                <w:sz w:val="18"/>
                <w:szCs w:val="18"/>
                <w:vertAlign w:val="superscript"/>
              </w:rPr>
              <w:t>(</w:t>
            </w:r>
            <w:r>
              <w:rPr>
                <w:rStyle w:val="FootnoteReference"/>
                <w:rFonts w:asciiTheme="minorHAnsi" w:hAnsiTheme="minorHAnsi"/>
                <w:b/>
                <w:bCs/>
                <w:i w:val="0"/>
                <w:iCs w:val="0"/>
                <w:sz w:val="18"/>
                <w:szCs w:val="18"/>
              </w:rPr>
              <w:footnoteReference w:id="8"/>
            </w:r>
            <w:r w:rsidRPr="28D83E2E">
              <w:rPr>
                <w:rFonts w:asciiTheme="minorHAnsi" w:hAnsiTheme="minorHAnsi"/>
                <w:b/>
                <w:bCs/>
                <w:i w:val="0"/>
                <w:iCs w:val="0"/>
                <w:sz w:val="18"/>
                <w:szCs w:val="18"/>
                <w:vertAlign w:val="superscript"/>
              </w:rPr>
              <w:t>)</w:t>
            </w:r>
          </w:p>
        </w:tc>
        <w:tc>
          <w:tcPr>
            <w:tcW w:w="1440" w:type="dxa"/>
            <w:tcBorders>
              <w:top w:val="single" w:sz="4" w:space="0" w:color="auto"/>
              <w:left w:val="single" w:sz="4" w:space="0" w:color="ADB9CA" w:themeColor="text2" w:themeTint="66"/>
              <w:bottom w:val="nil"/>
              <w:right w:val="single" w:sz="4" w:space="0" w:color="ADB9CA" w:themeColor="text2" w:themeTint="66"/>
            </w:tcBorders>
            <w:shd w:val="clear" w:color="auto" w:fill="C7E2FA"/>
          </w:tcPr>
          <w:p w:rsidR="00DB1DDB" w:rsidRPr="00873A7A" w:rsidP="00CE6783" w14:paraId="3CF5F3BB" w14:textId="77777777">
            <w:pPr>
              <w:ind w:left="0"/>
              <w:jc w:val="center"/>
              <w:rPr>
                <w:rFonts w:asciiTheme="minorHAnsi" w:hAnsiTheme="minorHAnsi"/>
                <w:b/>
                <w:i w:val="0"/>
                <w:sz w:val="18"/>
                <w:szCs w:val="18"/>
              </w:rPr>
            </w:pPr>
            <w:r w:rsidRPr="00873A7A">
              <w:rPr>
                <w:rFonts w:asciiTheme="minorHAnsi" w:hAnsiTheme="minorHAnsi"/>
                <w:b/>
                <w:i w:val="0"/>
                <w:sz w:val="18"/>
                <w:szCs w:val="18"/>
              </w:rPr>
              <w:t>(B)</w:t>
            </w:r>
          </w:p>
          <w:p w:rsidR="00DB1DDB" w:rsidRPr="00EE2481" w:rsidP="00EE2481" w14:paraId="42940EDF" w14:textId="78B857B4">
            <w:pPr>
              <w:ind w:left="0"/>
              <w:jc w:val="center"/>
              <w:rPr>
                <w:rFonts w:asciiTheme="minorHAnsi" w:hAnsiTheme="minorHAnsi"/>
                <w:b/>
                <w:i w:val="0"/>
                <w:sz w:val="18"/>
                <w:szCs w:val="18"/>
              </w:rPr>
            </w:pPr>
            <w:r w:rsidRPr="00873A7A">
              <w:rPr>
                <w:rFonts w:asciiTheme="minorHAnsi" w:hAnsiTheme="minorHAnsi"/>
                <w:b/>
                <w:i w:val="0"/>
                <w:sz w:val="18"/>
                <w:szCs w:val="18"/>
              </w:rPr>
              <w:t xml:space="preserve">Aggregate Total Number </w:t>
            </w:r>
            <w:r w:rsidR="00EE2481">
              <w:rPr>
                <w:rFonts w:asciiTheme="minorHAnsi" w:hAnsiTheme="minorHAnsi"/>
                <w:b/>
                <w:i w:val="0"/>
                <w:sz w:val="18"/>
                <w:szCs w:val="18"/>
              </w:rPr>
              <w:br/>
              <w:t>of Out-of</w:t>
            </w:r>
            <w:r w:rsidR="00070349">
              <w:rPr>
                <w:rFonts w:asciiTheme="minorHAnsi" w:hAnsiTheme="minorHAnsi"/>
                <w:b/>
                <w:i w:val="0"/>
                <w:sz w:val="18"/>
                <w:szCs w:val="18"/>
              </w:rPr>
              <w:t>-</w:t>
            </w:r>
            <w:r w:rsidR="00EE2481">
              <w:rPr>
                <w:rFonts w:asciiTheme="minorHAnsi" w:hAnsiTheme="minorHAnsi"/>
                <w:b/>
                <w:i w:val="0"/>
                <w:sz w:val="18"/>
                <w:szCs w:val="18"/>
              </w:rPr>
              <w:t>Range Results</w:t>
            </w:r>
          </w:p>
        </w:tc>
        <w:tc>
          <w:tcPr>
            <w:tcW w:w="1440" w:type="dxa"/>
            <w:tcBorders>
              <w:top w:val="single" w:sz="4" w:space="0" w:color="auto"/>
              <w:left w:val="single" w:sz="4" w:space="0" w:color="ADB9CA" w:themeColor="text2" w:themeTint="66"/>
              <w:bottom w:val="nil"/>
              <w:right w:val="single" w:sz="4" w:space="0" w:color="ADB9CA" w:themeColor="text2" w:themeTint="66"/>
            </w:tcBorders>
            <w:shd w:val="clear" w:color="auto" w:fill="C7E2FA"/>
          </w:tcPr>
          <w:p w:rsidR="00DB1DDB" w:rsidRPr="00873A7A" w:rsidP="00CE6783" w14:paraId="450B54DB" w14:textId="77777777">
            <w:pPr>
              <w:ind w:left="60"/>
              <w:jc w:val="center"/>
              <w:rPr>
                <w:rFonts w:asciiTheme="minorHAnsi" w:hAnsiTheme="minorHAnsi"/>
                <w:b/>
                <w:i w:val="0"/>
                <w:sz w:val="18"/>
                <w:szCs w:val="18"/>
              </w:rPr>
            </w:pPr>
            <w:r w:rsidRPr="00873A7A">
              <w:rPr>
                <w:rFonts w:asciiTheme="minorHAnsi" w:hAnsiTheme="minorHAnsi"/>
                <w:b/>
                <w:i w:val="0"/>
                <w:sz w:val="18"/>
                <w:szCs w:val="18"/>
              </w:rPr>
              <w:t>(C)</w:t>
            </w:r>
          </w:p>
          <w:p w:rsidR="00DB1DDB" w:rsidRPr="00873A7A" w:rsidP="00CE6783" w14:paraId="5EC33936" w14:textId="77777777">
            <w:pPr>
              <w:ind w:left="0"/>
              <w:jc w:val="center"/>
              <w:rPr>
                <w:rFonts w:asciiTheme="minorHAnsi" w:hAnsiTheme="minorHAnsi"/>
                <w:b/>
                <w:i w:val="0"/>
                <w:sz w:val="18"/>
                <w:szCs w:val="18"/>
              </w:rPr>
            </w:pPr>
            <w:r w:rsidRPr="00873A7A">
              <w:rPr>
                <w:rFonts w:asciiTheme="minorHAnsi" w:hAnsiTheme="minorHAnsi"/>
                <w:b/>
                <w:i w:val="0"/>
                <w:sz w:val="18"/>
                <w:szCs w:val="18"/>
              </w:rPr>
              <w:t>Aggregate Total Number Confirmed</w:t>
            </w:r>
          </w:p>
          <w:p w:rsidR="00DB1DDB" w:rsidRPr="00B6658B" w:rsidP="00CE6783" w14:paraId="0276BCCA" w14:textId="77777777">
            <w:pPr>
              <w:ind w:left="60"/>
              <w:jc w:val="center"/>
              <w:rPr>
                <w:rFonts w:asciiTheme="minorHAnsi" w:hAnsiTheme="minorHAnsi"/>
                <w:i w:val="0"/>
                <w:sz w:val="18"/>
                <w:szCs w:val="18"/>
                <w:vertAlign w:val="superscript"/>
              </w:rPr>
            </w:pPr>
            <w:r w:rsidRPr="28D83E2E">
              <w:rPr>
                <w:rFonts w:asciiTheme="minorHAnsi" w:hAnsiTheme="minorHAnsi"/>
                <w:b/>
                <w:bCs/>
                <w:i w:val="0"/>
                <w:iCs w:val="0"/>
                <w:sz w:val="18"/>
                <w:szCs w:val="18"/>
              </w:rPr>
              <w:t>Cases</w:t>
            </w:r>
            <w:r w:rsidRPr="28D83E2E">
              <w:rPr>
                <w:rFonts w:asciiTheme="minorHAnsi" w:hAnsiTheme="minorHAnsi"/>
                <w:b/>
                <w:bCs/>
                <w:i w:val="0"/>
                <w:iCs w:val="0"/>
                <w:sz w:val="18"/>
                <w:szCs w:val="18"/>
                <w:vertAlign w:val="superscript"/>
              </w:rPr>
              <w:t>(</w:t>
            </w:r>
            <w:r>
              <w:rPr>
                <w:rStyle w:val="FootnoteReference"/>
                <w:rFonts w:asciiTheme="minorHAnsi" w:hAnsiTheme="minorHAnsi"/>
                <w:b/>
                <w:bCs/>
                <w:i w:val="0"/>
                <w:iCs w:val="0"/>
                <w:sz w:val="18"/>
                <w:szCs w:val="18"/>
              </w:rPr>
              <w:footnoteReference w:id="9"/>
            </w:r>
            <w:r w:rsidRPr="28D83E2E">
              <w:rPr>
                <w:rFonts w:asciiTheme="minorHAnsi" w:hAnsiTheme="minorHAnsi"/>
                <w:b/>
                <w:bCs/>
                <w:i w:val="0"/>
                <w:iCs w:val="0"/>
                <w:sz w:val="18"/>
                <w:szCs w:val="18"/>
                <w:vertAlign w:val="superscript"/>
              </w:rPr>
              <w:t>)</w:t>
            </w:r>
          </w:p>
        </w:tc>
        <w:tc>
          <w:tcPr>
            <w:tcW w:w="1548" w:type="dxa"/>
            <w:gridSpan w:val="2"/>
            <w:tcBorders>
              <w:top w:val="single" w:sz="4" w:space="0" w:color="auto"/>
              <w:left w:val="single" w:sz="4" w:space="0" w:color="ADB9CA" w:themeColor="text2" w:themeTint="66"/>
              <w:bottom w:val="nil"/>
              <w:right w:val="nil"/>
            </w:tcBorders>
            <w:shd w:val="clear" w:color="auto" w:fill="C7E2FA"/>
          </w:tcPr>
          <w:p w:rsidR="00DB1DDB" w:rsidRPr="00873A7A" w:rsidP="00CE6783" w14:paraId="203541A4" w14:textId="77777777">
            <w:pPr>
              <w:ind w:left="0"/>
              <w:jc w:val="center"/>
              <w:rPr>
                <w:rFonts w:asciiTheme="minorHAnsi" w:hAnsiTheme="minorHAnsi"/>
                <w:b/>
                <w:i w:val="0"/>
                <w:sz w:val="18"/>
                <w:szCs w:val="18"/>
              </w:rPr>
            </w:pPr>
            <w:r w:rsidRPr="00873A7A">
              <w:rPr>
                <w:rFonts w:asciiTheme="minorHAnsi" w:hAnsiTheme="minorHAnsi"/>
                <w:b/>
                <w:i w:val="0"/>
                <w:sz w:val="18"/>
                <w:szCs w:val="18"/>
              </w:rPr>
              <w:t>(D)</w:t>
            </w:r>
          </w:p>
          <w:p w:rsidR="00DB1DDB" w:rsidRPr="00B6658B" w:rsidP="00CE6783" w14:paraId="3623E328" w14:textId="77777777">
            <w:pPr>
              <w:ind w:left="150"/>
              <w:jc w:val="center"/>
              <w:rPr>
                <w:rFonts w:asciiTheme="minorHAnsi" w:hAnsiTheme="minorHAnsi"/>
                <w:b/>
                <w:i w:val="0"/>
                <w:sz w:val="18"/>
                <w:szCs w:val="18"/>
                <w:vertAlign w:val="superscript"/>
              </w:rPr>
            </w:pPr>
            <w:r w:rsidRPr="28D83E2E">
              <w:rPr>
                <w:rFonts w:asciiTheme="minorHAnsi" w:hAnsiTheme="minorHAnsi"/>
                <w:b/>
                <w:bCs/>
                <w:i w:val="0"/>
                <w:iCs w:val="0"/>
                <w:sz w:val="18"/>
                <w:szCs w:val="18"/>
              </w:rPr>
              <w:t xml:space="preserve">Aggregate Total Number Referred for Treatment </w:t>
            </w:r>
            <w:r w:rsidRPr="28D83E2E">
              <w:rPr>
                <w:rFonts w:asciiTheme="minorHAnsi" w:hAnsiTheme="minorHAnsi"/>
                <w:b/>
                <w:bCs/>
                <w:i w:val="0"/>
                <w:iCs w:val="0"/>
                <w:sz w:val="18"/>
                <w:szCs w:val="18"/>
                <w:vertAlign w:val="superscript"/>
              </w:rPr>
              <w:t>(</w:t>
            </w:r>
            <w:r>
              <w:rPr>
                <w:rStyle w:val="FootnoteReference"/>
                <w:rFonts w:asciiTheme="minorHAnsi" w:hAnsiTheme="minorHAnsi"/>
                <w:b/>
                <w:bCs/>
                <w:i w:val="0"/>
                <w:iCs w:val="0"/>
                <w:sz w:val="18"/>
                <w:szCs w:val="18"/>
              </w:rPr>
              <w:footnoteReference w:id="10"/>
            </w:r>
            <w:r w:rsidRPr="28D83E2E">
              <w:rPr>
                <w:rFonts w:asciiTheme="minorHAnsi" w:hAnsiTheme="minorHAnsi"/>
                <w:b/>
                <w:bCs/>
                <w:i w:val="0"/>
                <w:iCs w:val="0"/>
                <w:sz w:val="18"/>
                <w:szCs w:val="18"/>
                <w:vertAlign w:val="superscript"/>
              </w:rPr>
              <w:t>)</w:t>
            </w:r>
          </w:p>
        </w:tc>
      </w:tr>
      <w:tr w14:paraId="6B40FDBD" w14:textId="77777777" w:rsidTr="28D83E2E">
        <w:tblPrEx>
          <w:tblW w:w="9738" w:type="dxa"/>
          <w:tblLayout w:type="fixed"/>
          <w:tblLook w:val="04A0"/>
        </w:tblPrEx>
        <w:trPr>
          <w:trHeight w:val="223"/>
        </w:trPr>
        <w:tc>
          <w:tcPr>
            <w:tcW w:w="3870" w:type="dxa"/>
            <w:vMerge/>
          </w:tcPr>
          <w:p w:rsidR="00DB1DDB" w:rsidRPr="008046C9" w:rsidP="00CE6783" w14:paraId="1BF8737A" w14:textId="77777777"/>
        </w:tc>
        <w:tc>
          <w:tcPr>
            <w:tcW w:w="720" w:type="dxa"/>
            <w:tcBorders>
              <w:top w:val="nil"/>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873A7A" w:rsidP="00CE6783" w14:paraId="2572D9E0" w14:textId="77777777">
            <w:pPr>
              <w:ind w:left="72"/>
              <w:jc w:val="center"/>
              <w:rPr>
                <w:rFonts w:asciiTheme="minorHAnsi" w:hAnsiTheme="minorHAnsi"/>
                <w:sz w:val="18"/>
                <w:szCs w:val="18"/>
              </w:rPr>
            </w:pPr>
            <w:r w:rsidRPr="00873A7A">
              <w:rPr>
                <w:rFonts w:asciiTheme="minorHAnsi" w:hAnsiTheme="minorHAnsi"/>
                <w:sz w:val="18"/>
                <w:szCs w:val="18"/>
              </w:rPr>
              <w:t>No.</w:t>
            </w:r>
          </w:p>
        </w:tc>
        <w:tc>
          <w:tcPr>
            <w:tcW w:w="720" w:type="dxa"/>
            <w:tcBorders>
              <w:top w:val="nil"/>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873A7A" w:rsidP="00CE6783" w14:paraId="421D35F3" w14:textId="77777777">
            <w:pPr>
              <w:ind w:left="72"/>
              <w:jc w:val="center"/>
              <w:rPr>
                <w:rFonts w:asciiTheme="minorHAnsi" w:hAnsiTheme="minorHAnsi"/>
                <w:sz w:val="18"/>
                <w:szCs w:val="18"/>
              </w:rPr>
            </w:pPr>
            <w:r w:rsidRPr="00873A7A">
              <w:rPr>
                <w:rFonts w:asciiTheme="minorHAnsi" w:hAnsiTheme="minorHAnsi"/>
                <w:sz w:val="18"/>
                <w:szCs w:val="18"/>
              </w:rPr>
              <w:t>%</w:t>
            </w:r>
          </w:p>
        </w:tc>
        <w:tc>
          <w:tcPr>
            <w:tcW w:w="1440" w:type="dxa"/>
            <w:tcBorders>
              <w:top w:val="nil"/>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8046C9" w:rsidP="00CE6783" w14:paraId="75AB815E" w14:textId="77777777"/>
        </w:tc>
        <w:tc>
          <w:tcPr>
            <w:tcW w:w="1440" w:type="dxa"/>
            <w:tcBorders>
              <w:top w:val="nil"/>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353DE6" w:rsidP="00CE6783" w14:paraId="4F8EE809" w14:textId="77777777"/>
        </w:tc>
        <w:tc>
          <w:tcPr>
            <w:tcW w:w="810" w:type="dxa"/>
            <w:tcBorders>
              <w:top w:val="nil"/>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873A7A" w:rsidP="00CE6783" w14:paraId="386888E5" w14:textId="77777777">
            <w:pPr>
              <w:tabs>
                <w:tab w:val="left" w:pos="18"/>
              </w:tabs>
              <w:ind w:left="0"/>
              <w:jc w:val="center"/>
              <w:rPr>
                <w:rFonts w:asciiTheme="minorHAnsi" w:hAnsiTheme="minorHAnsi"/>
                <w:sz w:val="18"/>
                <w:szCs w:val="18"/>
              </w:rPr>
            </w:pPr>
            <w:r w:rsidRPr="00873A7A">
              <w:rPr>
                <w:rFonts w:asciiTheme="minorHAnsi" w:hAnsiTheme="minorHAnsi"/>
                <w:sz w:val="18"/>
                <w:szCs w:val="18"/>
              </w:rPr>
              <w:t>No.</w:t>
            </w:r>
          </w:p>
        </w:tc>
        <w:tc>
          <w:tcPr>
            <w:tcW w:w="738" w:type="dxa"/>
            <w:tcBorders>
              <w:top w:val="nil"/>
              <w:left w:val="single" w:sz="4" w:space="0" w:color="ADB9CA" w:themeColor="text2" w:themeTint="66"/>
              <w:bottom w:val="single" w:sz="4" w:space="0" w:color="8496B0" w:themeColor="text2" w:themeTint="99"/>
              <w:right w:val="nil"/>
            </w:tcBorders>
            <w:shd w:val="clear" w:color="auto" w:fill="C7E2FA"/>
          </w:tcPr>
          <w:p w:rsidR="00DB1DDB" w:rsidRPr="00873A7A" w:rsidP="00CE6783" w14:paraId="1D589B0D" w14:textId="77777777">
            <w:pPr>
              <w:ind w:left="0"/>
              <w:jc w:val="center"/>
              <w:rPr>
                <w:rFonts w:asciiTheme="minorHAnsi" w:hAnsiTheme="minorHAnsi"/>
                <w:sz w:val="18"/>
                <w:szCs w:val="18"/>
              </w:rPr>
            </w:pPr>
            <w:r w:rsidRPr="00873A7A">
              <w:rPr>
                <w:rFonts w:asciiTheme="minorHAnsi" w:hAnsiTheme="minorHAnsi"/>
                <w:sz w:val="18"/>
                <w:szCs w:val="18"/>
              </w:rPr>
              <w:t>%</w:t>
            </w:r>
          </w:p>
        </w:tc>
      </w:tr>
      <w:tr w14:paraId="31B60C20" w14:textId="77777777" w:rsidTr="28D83E2E">
        <w:tblPrEx>
          <w:tblW w:w="9738" w:type="dxa"/>
          <w:tblLayout w:type="fixed"/>
          <w:tblLook w:val="04A0"/>
        </w:tblPrEx>
        <w:trPr>
          <w:trHeight w:val="1892"/>
        </w:trPr>
        <w:tc>
          <w:tcPr>
            <w:tcW w:w="3870" w:type="dxa"/>
            <w:tcBorders>
              <w:top w:val="single" w:sz="4" w:space="0" w:color="8496B0" w:themeColor="text2" w:themeTint="99"/>
              <w:left w:val="single" w:sz="4" w:space="0" w:color="8496B0" w:themeColor="text2" w:themeTint="99"/>
              <w:bottom w:val="single" w:sz="4" w:space="0" w:color="8496B0" w:themeColor="text2" w:themeTint="99"/>
              <w:right w:val="single" w:sz="4" w:space="0" w:color="ADB9CA" w:themeColor="text2" w:themeTint="66"/>
            </w:tcBorders>
          </w:tcPr>
          <w:p w:rsidR="00DB1DDB" w:rsidRPr="0045188B" w:rsidP="00093513" w14:paraId="37532875" w14:textId="323D9E98">
            <w:pPr>
              <w:pStyle w:val="ListParagraph"/>
              <w:numPr>
                <w:ilvl w:val="0"/>
                <w:numId w:val="64"/>
              </w:numPr>
              <w:ind w:left="270" w:hanging="270"/>
              <w:rPr>
                <w:rFonts w:asciiTheme="minorHAnsi" w:hAnsiTheme="minorHAnsi"/>
                <w:b/>
              </w:rPr>
            </w:pPr>
            <w:r w:rsidRPr="002378A6">
              <w:rPr>
                <w:noProof/>
                <w:sz w:val="10"/>
                <w:szCs w:val="10"/>
                <w:vertAlign w:val="superscript"/>
              </w:rPr>
              <mc:AlternateContent>
                <mc:Choice Requires="wps">
                  <w:drawing>
                    <wp:anchor distT="0" distB="0" distL="114300" distR="114300" simplePos="0" relativeHeight="251670528" behindDoc="0" locked="0" layoutInCell="1" allowOverlap="1">
                      <wp:simplePos x="0" y="0"/>
                      <wp:positionH relativeFrom="column">
                        <wp:posOffset>-66675</wp:posOffset>
                      </wp:positionH>
                      <wp:positionV relativeFrom="paragraph">
                        <wp:posOffset>183515</wp:posOffset>
                      </wp:positionV>
                      <wp:extent cx="2352675" cy="981075"/>
                      <wp:effectExtent l="19050" t="19050" r="28575" b="28575"/>
                      <wp:wrapNone/>
                      <wp:docPr id="157" name="Rectangle 15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a:spLocks noChangeArrowheads="1"/>
                            </wps:cNvSpPr>
                            <wps:spPr bwMode="auto">
                              <a:xfrm>
                                <a:off x="0" y="0"/>
                                <a:ext cx="2352675" cy="981075"/>
                              </a:xfrm>
                              <a:prstGeom prst="rect">
                                <a:avLst/>
                              </a:prstGeom>
                              <a:ln w="28575">
                                <a:solidFill>
                                  <a:schemeClr val="accent1">
                                    <a:lumMod val="75000"/>
                                  </a:schemeClr>
                                </a:solidFill>
                                <a:headEnd/>
                                <a:tailEnd/>
                              </a:ln>
                            </wps:spPr>
                            <wps:style>
                              <a:lnRef idx="2">
                                <a:schemeClr val="accent1"/>
                              </a:lnRef>
                              <a:fillRef idx="1">
                                <a:schemeClr val="lt1"/>
                              </a:fillRef>
                              <a:effectRef idx="0">
                                <a:schemeClr val="accent1"/>
                              </a:effectRef>
                              <a:fontRef idx="minor">
                                <a:schemeClr val="dk1"/>
                              </a:fontRef>
                            </wps:style>
                            <wps:txbx>
                              <w:txbxContent>
                                <w:p w:rsidR="00DB1DDB" w:rsidP="00DB1DDB" w14:textId="77777777">
                                  <w:pPr>
                                    <w:spacing w:after="0"/>
                                    <w:rPr>
                                      <w:noProof/>
                                      <w:sz w:val="18"/>
                                      <w:szCs w:val="18"/>
                                    </w:rPr>
                                  </w:pPr>
                                  <w:r>
                                    <w:rPr>
                                      <w:sz w:val="20"/>
                                      <w:szCs w:val="20"/>
                                    </w:rPr>
                                    <w:t xml:space="preserve">Select all applicable screening tests from the </w:t>
                                  </w:r>
                                  <w:r w:rsidRPr="00C0685D">
                                    <w:rPr>
                                      <w:sz w:val="20"/>
                                      <w:szCs w:val="20"/>
                                    </w:rPr>
                                    <w:t>core in the Recommended Uniform Screening Panel (RUSP) using the drop down list.</w:t>
                                  </w:r>
                                  <w:r>
                                    <w:rPr>
                                      <w:sz w:val="20"/>
                                      <w:szCs w:val="20"/>
                                    </w:rPr>
                                    <w:t xml:space="preserve">  </w:t>
                                  </w:r>
                                </w:p>
                                <w:p w:rsidR="00DB1DDB" w:rsidP="00DB1DDB" w14:textId="77777777">
                                  <w:pPr>
                                    <w:rPr>
                                      <w:sz w:val="20"/>
                                      <w:szCs w:val="20"/>
                                    </w:rPr>
                                  </w:pPr>
                                  <w:r w:rsidRPr="00CF14B4">
                                    <w:rPr>
                                      <w:noProof/>
                                      <w:sz w:val="20"/>
                                      <w:szCs w:val="20"/>
                                    </w:rPr>
                                    <w:drawing>
                                      <wp:inline distT="0" distB="0" distL="0" distR="0">
                                        <wp:extent cx="114300" cy="187742"/>
                                        <wp:effectExtent l="0" t="0" r="0" b="3175"/>
                                        <wp:docPr id="1552966551" name="Picture 1445576122" title="Dow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966551" name="Picture 1"/>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512" cy="189733"/>
                                                </a:xfrm>
                                                <a:prstGeom prst="rect">
                                                  <a:avLst/>
                                                </a:prstGeom>
                                                <a:noFill/>
                                                <a:ln>
                                                  <a:noFill/>
                                                </a:ln>
                                              </pic:spPr>
                                            </pic:pic>
                                          </a:graphicData>
                                        </a:graphic>
                                      </wp:inline>
                                    </w:drawing>
                                  </w:r>
                                </w:p>
                                <w:p w:rsidR="00DB1DDB" w:rsidRPr="00C002A5" w:rsidP="00DB1DDB" w14:textId="77777777">
                                  <w:pPr>
                                    <w:rPr>
                                      <w:sz w:val="18"/>
                                      <w:szCs w:val="18"/>
                                    </w:rPr>
                                  </w:pPr>
                                  <w:r w:rsidRPr="00C002A5">
                                    <w:rPr>
                                      <w:sz w:val="18"/>
                                      <w:szCs w:val="18"/>
                                    </w:rPr>
                                    <w:tab/>
                                  </w:r>
                                  <w:r w:rsidRPr="00C002A5">
                                    <w:rPr>
                                      <w:sz w:val="18"/>
                                      <w:szCs w:val="18"/>
                                    </w:rPr>
                                    <w:tab/>
                                  </w:r>
                                </w:p>
                              </w:txbxContent>
                            </wps:txbx>
                            <wps:bodyPr rot="0" vert="horz" wrap="square" lIns="91440" tIns="45720" rIns="91440" bIns="45720" anchor="t" anchorCtr="0" upright="1"/>
                          </wps:wsp>
                        </a:graphicData>
                      </a:graphic>
                      <wp14:sizeRelH relativeFrom="page">
                        <wp14:pctWidth>0</wp14:pctWidth>
                      </wp14:sizeRelH>
                      <wp14:sizeRelV relativeFrom="page">
                        <wp14:pctHeight>0</wp14:pctHeight>
                      </wp14:sizeRelV>
                    </wp:anchor>
                  </w:drawing>
                </mc:Choice>
                <mc:Fallback>
                  <w:pict>
                    <v:rect id="Rectangle 157" o:spid="_x0000_s1042" alt="&quot;&quot;" style="width:185.25pt;height:77.25pt;margin-top:14.45pt;margin-left:-5.25pt;mso-height-percent:0;mso-height-relative:page;mso-width-percent:0;mso-width-relative:page;mso-wrap-distance-bottom:0;mso-wrap-distance-left:9pt;mso-wrap-distance-right:9pt;mso-wrap-distance-top:0;mso-wrap-style:square;position:absolute;visibility:visible;v-text-anchor:top;z-index:251671552" fillcolor="white" strokecolor="#2f5496" strokeweight="2.25pt">
                      <v:textbox>
                        <w:txbxContent>
                          <w:p w:rsidR="00DB1DDB" w:rsidP="00DB1DDB" w14:paraId="1571AEB3" w14:textId="77777777">
                            <w:pPr>
                              <w:spacing w:after="0"/>
                              <w:rPr>
                                <w:noProof/>
                                <w:sz w:val="18"/>
                                <w:szCs w:val="18"/>
                              </w:rPr>
                            </w:pPr>
                            <w:r>
                              <w:rPr>
                                <w:sz w:val="20"/>
                                <w:szCs w:val="20"/>
                              </w:rPr>
                              <w:t xml:space="preserve">Select all applicable screening tests from the </w:t>
                            </w:r>
                            <w:r w:rsidRPr="00C0685D">
                              <w:rPr>
                                <w:sz w:val="20"/>
                                <w:szCs w:val="20"/>
                              </w:rPr>
                              <w:t>core in the Recommended Uniform Screening Panel (RUSP) using the drop down list.</w:t>
                            </w:r>
                            <w:r>
                              <w:rPr>
                                <w:sz w:val="20"/>
                                <w:szCs w:val="20"/>
                              </w:rPr>
                              <w:t xml:space="preserve">  </w:t>
                            </w:r>
                          </w:p>
                          <w:p w:rsidR="00DB1DDB" w:rsidP="00DB1DDB" w14:paraId="4547B83B" w14:textId="77777777">
                            <w:pPr>
                              <w:rPr>
                                <w:sz w:val="20"/>
                                <w:szCs w:val="20"/>
                              </w:rPr>
                            </w:pPr>
                            <w:drawing>
                              <wp:inline distT="0" distB="0" distL="0" distR="0">
                                <wp:extent cx="114300" cy="187742"/>
                                <wp:effectExtent l="0" t="0" r="0" b="3175"/>
                                <wp:docPr id="1445576122" name="Picture 1445576122" title="Down Arro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576122" name="Picture 1"/>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512" cy="189733"/>
                                        </a:xfrm>
                                        <a:prstGeom prst="rect">
                                          <a:avLst/>
                                        </a:prstGeom>
                                        <a:noFill/>
                                        <a:ln>
                                          <a:noFill/>
                                        </a:ln>
                                      </pic:spPr>
                                    </pic:pic>
                                  </a:graphicData>
                                </a:graphic>
                              </wp:inline>
                            </w:drawing>
                          </w:p>
                          <w:p w:rsidR="00DB1DDB" w:rsidRPr="00C002A5" w:rsidP="00DB1DDB" w14:paraId="6B7399E8" w14:textId="77777777">
                            <w:pPr>
                              <w:rPr>
                                <w:sz w:val="18"/>
                                <w:szCs w:val="18"/>
                              </w:rPr>
                            </w:pPr>
                            <w:r w:rsidRPr="00C002A5">
                              <w:rPr>
                                <w:sz w:val="18"/>
                                <w:szCs w:val="18"/>
                              </w:rPr>
                              <w:tab/>
                            </w:r>
                            <w:r w:rsidRPr="00C002A5">
                              <w:rPr>
                                <w:sz w:val="18"/>
                                <w:szCs w:val="18"/>
                              </w:rPr>
                              <w:tab/>
                            </w:r>
                          </w:p>
                        </w:txbxContent>
                      </v:textbox>
                    </v:rect>
                  </w:pict>
                </mc:Fallback>
              </mc:AlternateContent>
            </w:r>
            <w:r w:rsidRPr="0045188B">
              <w:rPr>
                <w:rFonts w:asciiTheme="minorHAnsi" w:hAnsiTheme="minorHAnsi"/>
                <w:b/>
              </w:rPr>
              <w:t>Newborn Screening Program</w:t>
            </w:r>
          </w:p>
          <w:p w:rsidR="00DB1DDB" w:rsidRPr="002378A6" w:rsidP="00CE6783" w14:paraId="0C43E075" w14:textId="158F36FF">
            <w:pPr>
              <w:spacing w:after="58"/>
              <w:rPr>
                <w:rFonts w:asciiTheme="minorHAnsi" w:hAnsiTheme="minorHAnsi"/>
                <w:sz w:val="10"/>
                <w:szCs w:val="10"/>
              </w:rPr>
            </w:pPr>
            <w:r w:rsidRPr="002378A6">
              <w:rPr>
                <w:rFonts w:asciiTheme="minorHAnsi" w:hAnsiTheme="minorHAnsi"/>
                <w:b/>
                <w:sz w:val="10"/>
                <w:szCs w:val="10"/>
              </w:rPr>
              <w:t xml:space="preserve"> </w:t>
            </w:r>
            <w:r w:rsidRPr="002378A6">
              <w:rPr>
                <w:rFonts w:asciiTheme="minorHAnsi" w:hAnsiTheme="minorHAnsi"/>
                <w:noProof/>
                <w:sz w:val="10"/>
                <w:szCs w:val="10"/>
              </w:rPr>
              <w:t xml:space="preserve"> </w:t>
            </w:r>
          </w:p>
        </w:tc>
        <w:tc>
          <w:tcPr>
            <w:tcW w:w="72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230694B7" w14:textId="77777777">
            <w:pPr>
              <w:spacing w:line="120" w:lineRule="exact"/>
              <w:rPr>
                <w:rFonts w:asciiTheme="minorHAnsi" w:hAnsiTheme="minorHAnsi"/>
                <w:sz w:val="22"/>
                <w:szCs w:val="22"/>
              </w:rPr>
            </w:pPr>
          </w:p>
          <w:p w:rsidR="00DB1DDB" w:rsidRPr="002378A6" w:rsidP="00CE6783" w14:paraId="4E83EA66" w14:textId="77777777">
            <w:pPr>
              <w:spacing w:line="120" w:lineRule="exact"/>
            </w:pPr>
          </w:p>
        </w:tc>
        <w:tc>
          <w:tcPr>
            <w:tcW w:w="72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35C4348E" w14:textId="77777777">
            <w:pPr>
              <w:spacing w:after="58"/>
              <w:rPr>
                <w:rFonts w:asciiTheme="minorHAnsi" w:hAnsiTheme="minorHAnsi"/>
                <w:sz w:val="22"/>
                <w:szCs w:val="22"/>
              </w:rPr>
            </w:pP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4320FBD6" w14:textId="77777777">
            <w:pPr>
              <w:spacing w:line="120" w:lineRule="exact"/>
              <w:rPr>
                <w:rFonts w:asciiTheme="minorHAnsi" w:hAnsiTheme="minorHAnsi"/>
                <w:sz w:val="22"/>
                <w:szCs w:val="22"/>
              </w:rPr>
            </w:pPr>
          </w:p>
          <w:p w:rsidR="00DB1DDB" w:rsidRPr="002378A6" w:rsidP="00CE6783" w14:paraId="636A08D2" w14:textId="77777777">
            <w:pPr>
              <w:spacing w:after="58"/>
              <w:rPr>
                <w:rFonts w:asciiTheme="minorHAnsi" w:hAnsiTheme="minorHAnsi"/>
                <w:sz w:val="22"/>
                <w:szCs w:val="22"/>
              </w:rPr>
            </w:pP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75E15673" w14:textId="77777777">
            <w:pPr>
              <w:spacing w:line="120" w:lineRule="exact"/>
              <w:rPr>
                <w:rFonts w:asciiTheme="minorHAnsi" w:hAnsiTheme="minorHAnsi"/>
                <w:sz w:val="22"/>
                <w:szCs w:val="22"/>
              </w:rPr>
            </w:pPr>
          </w:p>
          <w:p w:rsidR="00DB1DDB" w:rsidRPr="002378A6" w:rsidP="00CE6783" w14:paraId="60BE64C6" w14:textId="77777777">
            <w:pPr>
              <w:spacing w:after="58"/>
              <w:rPr>
                <w:rFonts w:asciiTheme="minorHAnsi" w:hAnsiTheme="minorHAnsi"/>
                <w:sz w:val="22"/>
                <w:szCs w:val="22"/>
              </w:rPr>
            </w:pPr>
          </w:p>
        </w:tc>
        <w:tc>
          <w:tcPr>
            <w:tcW w:w="81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032CE875" w14:textId="77777777">
            <w:pPr>
              <w:spacing w:line="120" w:lineRule="exact"/>
              <w:ind w:left="0"/>
            </w:pPr>
          </w:p>
        </w:tc>
        <w:tc>
          <w:tcPr>
            <w:tcW w:w="738" w:type="dxa"/>
            <w:tcBorders>
              <w:top w:val="single" w:sz="4" w:space="0" w:color="8496B0" w:themeColor="text2" w:themeTint="99"/>
              <w:left w:val="single" w:sz="4" w:space="0" w:color="ADB9CA" w:themeColor="text2" w:themeTint="66"/>
              <w:bottom w:val="single" w:sz="4" w:space="0" w:color="8496B0" w:themeColor="text2" w:themeTint="99"/>
              <w:right w:val="single" w:sz="4" w:space="0" w:color="8496B0" w:themeColor="text2" w:themeTint="99"/>
            </w:tcBorders>
          </w:tcPr>
          <w:p w:rsidR="00DB1DDB" w:rsidRPr="002378A6" w:rsidP="00CE6783" w14:paraId="6CDE92E3" w14:textId="77777777">
            <w:pPr>
              <w:spacing w:after="58"/>
              <w:ind w:left="0"/>
              <w:rPr>
                <w:rFonts w:asciiTheme="minorHAnsi" w:hAnsiTheme="minorHAnsi"/>
                <w:sz w:val="22"/>
                <w:szCs w:val="22"/>
              </w:rPr>
            </w:pPr>
          </w:p>
        </w:tc>
      </w:tr>
      <w:tr w14:paraId="2BAC8ADF" w14:textId="77777777" w:rsidTr="28D83E2E">
        <w:tblPrEx>
          <w:tblW w:w="9738" w:type="dxa"/>
          <w:tblLayout w:type="fixed"/>
          <w:tblLook w:val="04A0"/>
        </w:tblPrEx>
        <w:trPr>
          <w:trHeight w:val="1343"/>
        </w:trPr>
        <w:tc>
          <w:tcPr>
            <w:tcW w:w="3870" w:type="dxa"/>
            <w:tcBorders>
              <w:top w:val="single" w:sz="4" w:space="0" w:color="8496B0" w:themeColor="text2" w:themeTint="99"/>
              <w:left w:val="single" w:sz="4" w:space="0" w:color="8496B0" w:themeColor="text2" w:themeTint="99"/>
              <w:bottom w:val="single" w:sz="4" w:space="0" w:color="8496B0" w:themeColor="text2" w:themeTint="99"/>
              <w:right w:val="single" w:sz="4" w:space="0" w:color="ADB9CA" w:themeColor="text2" w:themeTint="66"/>
            </w:tcBorders>
            <w:shd w:val="clear" w:color="auto" w:fill="C7E2FA"/>
          </w:tcPr>
          <w:p w:rsidR="00DB1DDB" w:rsidRPr="004C46D1" w:rsidP="00CE6783" w14:paraId="2FFBE332" w14:textId="77777777">
            <w:pPr>
              <w:pStyle w:val="ListParagraph"/>
              <w:ind w:left="270"/>
              <w:jc w:val="center"/>
              <w:rPr>
                <w:b/>
              </w:rPr>
            </w:pPr>
            <w:r w:rsidRPr="004C46D1">
              <w:rPr>
                <w:rFonts w:asciiTheme="minorHAnsi" w:hAnsiTheme="minorHAnsi"/>
                <w:b/>
              </w:rPr>
              <w:t>Type of Screening Tests</w:t>
            </w:r>
          </w:p>
        </w:tc>
        <w:tc>
          <w:tcPr>
            <w:tcW w:w="1440" w:type="dxa"/>
            <w:gridSpan w:val="2"/>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0E119D" w:rsidP="00CE6783" w14:paraId="6D47B826" w14:textId="77777777">
            <w:pPr>
              <w:tabs>
                <w:tab w:val="center" w:pos="465"/>
              </w:tabs>
              <w:ind w:left="150"/>
              <w:jc w:val="center"/>
              <w:rPr>
                <w:rFonts w:asciiTheme="minorHAnsi" w:hAnsiTheme="minorHAnsi"/>
                <w:b/>
                <w:sz w:val="18"/>
                <w:szCs w:val="18"/>
              </w:rPr>
            </w:pPr>
            <w:r w:rsidRPr="000E119D">
              <w:rPr>
                <w:rFonts w:asciiTheme="minorHAnsi" w:hAnsiTheme="minorHAnsi"/>
                <w:b/>
                <w:sz w:val="18"/>
                <w:szCs w:val="18"/>
              </w:rPr>
              <w:t>(A)</w:t>
            </w:r>
          </w:p>
          <w:p w:rsidR="00DB1DDB" w:rsidRPr="000E119D" w:rsidP="00CE6783" w14:paraId="7370727A" w14:textId="77777777">
            <w:pPr>
              <w:ind w:left="0"/>
              <w:jc w:val="center"/>
              <w:rPr>
                <w:rFonts w:asciiTheme="minorHAnsi" w:hAnsiTheme="minorHAnsi"/>
                <w:b/>
                <w:sz w:val="18"/>
                <w:szCs w:val="18"/>
              </w:rPr>
            </w:pPr>
            <w:r w:rsidRPr="000E119D">
              <w:rPr>
                <w:rFonts w:asciiTheme="minorHAnsi" w:hAnsiTheme="minorHAnsi"/>
                <w:b/>
                <w:sz w:val="18"/>
                <w:szCs w:val="18"/>
              </w:rPr>
              <w:t>Total Number Receiving at</w:t>
            </w:r>
          </w:p>
          <w:p w:rsidR="00DB1DDB" w:rsidRPr="00B6658B" w:rsidP="00CE6783" w14:paraId="3BE4A915" w14:textId="77777777">
            <w:pPr>
              <w:spacing w:after="58"/>
              <w:ind w:left="0"/>
              <w:jc w:val="center"/>
              <w:rPr>
                <w:rFonts w:asciiTheme="minorHAnsi" w:hAnsiTheme="minorHAnsi"/>
                <w:b/>
                <w:sz w:val="18"/>
                <w:szCs w:val="18"/>
                <w:vertAlign w:val="superscript"/>
              </w:rPr>
            </w:pPr>
            <w:r w:rsidRPr="000E119D">
              <w:rPr>
                <w:rFonts w:asciiTheme="minorHAnsi" w:hAnsiTheme="minorHAnsi"/>
                <w:b/>
                <w:sz w:val="18"/>
                <w:szCs w:val="18"/>
              </w:rPr>
              <w:t>Least O</w:t>
            </w:r>
            <w:r>
              <w:rPr>
                <w:rFonts w:asciiTheme="minorHAnsi" w:hAnsiTheme="minorHAnsi"/>
                <w:b/>
                <w:sz w:val="18"/>
                <w:szCs w:val="18"/>
              </w:rPr>
              <w:t>ne Screen</w:t>
            </w:r>
            <w:r>
              <w:rPr>
                <w:rFonts w:asciiTheme="minorHAnsi" w:hAnsiTheme="minorHAnsi"/>
                <w:b/>
                <w:sz w:val="18"/>
                <w:szCs w:val="18"/>
                <w:vertAlign w:val="superscript"/>
              </w:rPr>
              <w:t>(1)</w:t>
            </w:r>
          </w:p>
          <w:p w:rsidR="00DB1DDB" w:rsidRPr="00B6658B" w:rsidP="00CE6783" w14:paraId="4E3760B9" w14:textId="77777777">
            <w:pPr>
              <w:spacing w:after="58"/>
              <w:ind w:left="0"/>
              <w:rPr>
                <w:rFonts w:asciiTheme="minorHAnsi" w:hAnsiTheme="minorHAnsi"/>
                <w:sz w:val="18"/>
                <w:szCs w:val="18"/>
              </w:rPr>
            </w:pPr>
            <w:r>
              <w:rPr>
                <w:rFonts w:asciiTheme="minorHAnsi" w:hAnsiTheme="minorHAnsi"/>
                <w:sz w:val="18"/>
                <w:szCs w:val="18"/>
              </w:rPr>
              <w:t xml:space="preserve">  </w:t>
            </w:r>
            <w:r w:rsidRPr="00B6658B">
              <w:rPr>
                <w:rFonts w:asciiTheme="minorHAnsi" w:hAnsiTheme="minorHAnsi"/>
                <w:sz w:val="18"/>
                <w:szCs w:val="18"/>
              </w:rPr>
              <w:t xml:space="preserve">No.        </w:t>
            </w:r>
            <w:r>
              <w:rPr>
                <w:rFonts w:asciiTheme="minorHAnsi" w:hAnsiTheme="minorHAnsi"/>
                <w:sz w:val="18"/>
                <w:szCs w:val="18"/>
              </w:rPr>
              <w:t xml:space="preserve">     </w:t>
            </w:r>
            <w:r w:rsidRPr="00B6658B">
              <w:rPr>
                <w:rFonts w:asciiTheme="minorHAnsi" w:hAnsiTheme="minorHAnsi"/>
                <w:sz w:val="18"/>
                <w:szCs w:val="18"/>
              </w:rPr>
              <w:t xml:space="preserve">  %</w:t>
            </w: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D02EB4" w:rsidP="00CE6783" w14:paraId="3D8667BB" w14:textId="77777777">
            <w:pPr>
              <w:ind w:left="0"/>
              <w:jc w:val="center"/>
              <w:rPr>
                <w:rFonts w:asciiTheme="minorHAnsi" w:hAnsiTheme="minorHAnsi"/>
                <w:b/>
                <w:sz w:val="18"/>
                <w:szCs w:val="18"/>
              </w:rPr>
            </w:pPr>
            <w:r>
              <w:rPr>
                <w:rFonts w:asciiTheme="minorHAnsi" w:hAnsiTheme="minorHAnsi"/>
                <w:b/>
                <w:sz w:val="18"/>
                <w:szCs w:val="18"/>
              </w:rPr>
              <w:t>(B</w:t>
            </w:r>
            <w:r w:rsidRPr="00D02EB4">
              <w:rPr>
                <w:rFonts w:asciiTheme="minorHAnsi" w:hAnsiTheme="minorHAnsi"/>
                <w:b/>
                <w:sz w:val="18"/>
                <w:szCs w:val="18"/>
              </w:rPr>
              <w:t>)</w:t>
            </w:r>
          </w:p>
          <w:p w:rsidR="00DB1DDB" w:rsidRPr="002378A6" w:rsidP="00CE6783" w14:paraId="6846588F" w14:textId="77777777">
            <w:pPr>
              <w:ind w:left="0"/>
              <w:jc w:val="center"/>
            </w:pPr>
            <w:r w:rsidRPr="00D02EB4">
              <w:rPr>
                <w:rFonts w:asciiTheme="minorHAnsi" w:hAnsiTheme="minorHAnsi"/>
                <w:b/>
                <w:sz w:val="18"/>
                <w:szCs w:val="18"/>
              </w:rPr>
              <w:t xml:space="preserve">Total Number </w:t>
            </w:r>
            <w:r>
              <w:rPr>
                <w:rFonts w:asciiTheme="minorHAnsi" w:hAnsiTheme="minorHAnsi"/>
                <w:b/>
                <w:sz w:val="18"/>
                <w:szCs w:val="18"/>
              </w:rPr>
              <w:t>Presumptive Positive Screens</w:t>
            </w: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shd w:val="clear" w:color="auto" w:fill="C7E2FA"/>
          </w:tcPr>
          <w:p w:rsidR="00DB1DDB" w:rsidRPr="00D02EB4" w:rsidP="00CE6783" w14:paraId="6DC047CE" w14:textId="77777777">
            <w:pPr>
              <w:ind w:left="0"/>
              <w:jc w:val="center"/>
              <w:rPr>
                <w:rFonts w:asciiTheme="minorHAnsi" w:hAnsiTheme="minorHAnsi"/>
                <w:b/>
                <w:sz w:val="18"/>
                <w:szCs w:val="18"/>
              </w:rPr>
            </w:pPr>
            <w:r w:rsidRPr="00D02EB4">
              <w:rPr>
                <w:rFonts w:asciiTheme="minorHAnsi" w:hAnsiTheme="minorHAnsi"/>
                <w:b/>
                <w:sz w:val="18"/>
                <w:szCs w:val="18"/>
              </w:rPr>
              <w:t>(B)</w:t>
            </w:r>
          </w:p>
          <w:p w:rsidR="00DB1DDB" w:rsidRPr="00B6658B" w:rsidP="00CE6783" w14:paraId="048F8C39" w14:textId="77777777">
            <w:pPr>
              <w:ind w:left="0"/>
              <w:jc w:val="center"/>
              <w:rPr>
                <w:vertAlign w:val="superscript"/>
              </w:rPr>
            </w:pPr>
            <w:r w:rsidRPr="00D02EB4">
              <w:rPr>
                <w:rFonts w:asciiTheme="minorHAnsi" w:hAnsiTheme="minorHAnsi"/>
                <w:b/>
                <w:sz w:val="18"/>
                <w:szCs w:val="18"/>
              </w:rPr>
              <w:t xml:space="preserve">Total Number </w:t>
            </w:r>
            <w:r>
              <w:rPr>
                <w:rFonts w:asciiTheme="minorHAnsi" w:hAnsiTheme="minorHAnsi"/>
                <w:b/>
                <w:sz w:val="18"/>
                <w:szCs w:val="18"/>
              </w:rPr>
              <w:t>Confirmed Cases</w:t>
            </w:r>
            <w:r>
              <w:rPr>
                <w:rFonts w:asciiTheme="minorHAnsi" w:hAnsiTheme="minorHAnsi"/>
                <w:b/>
                <w:sz w:val="18"/>
                <w:szCs w:val="18"/>
                <w:vertAlign w:val="superscript"/>
              </w:rPr>
              <w:t>(2)</w:t>
            </w:r>
          </w:p>
        </w:tc>
        <w:tc>
          <w:tcPr>
            <w:tcW w:w="1548" w:type="dxa"/>
            <w:gridSpan w:val="2"/>
            <w:tcBorders>
              <w:top w:val="single" w:sz="4" w:space="0" w:color="8496B0" w:themeColor="text2" w:themeTint="99"/>
              <w:left w:val="single" w:sz="4" w:space="0" w:color="ADB9CA" w:themeColor="text2" w:themeTint="66"/>
              <w:bottom w:val="single" w:sz="4" w:space="0" w:color="8496B0" w:themeColor="text2" w:themeTint="99"/>
              <w:right w:val="single" w:sz="4" w:space="0" w:color="8496B0" w:themeColor="text2" w:themeTint="99"/>
            </w:tcBorders>
            <w:shd w:val="clear" w:color="auto" w:fill="C7E2FA"/>
          </w:tcPr>
          <w:p w:rsidR="00DB1DDB" w:rsidRPr="00B6658B" w:rsidP="00CE6783" w14:paraId="120306DB" w14:textId="77777777">
            <w:pPr>
              <w:ind w:left="0"/>
              <w:jc w:val="center"/>
              <w:rPr>
                <w:rFonts w:asciiTheme="minorHAnsi" w:hAnsiTheme="minorHAnsi"/>
                <w:b/>
                <w:sz w:val="18"/>
                <w:szCs w:val="18"/>
              </w:rPr>
            </w:pPr>
            <w:r w:rsidRPr="00B6658B">
              <w:rPr>
                <w:rFonts w:asciiTheme="minorHAnsi" w:hAnsiTheme="minorHAnsi"/>
                <w:b/>
                <w:sz w:val="18"/>
                <w:szCs w:val="18"/>
              </w:rPr>
              <w:t>(B)</w:t>
            </w:r>
          </w:p>
          <w:p w:rsidR="00DB1DDB" w:rsidRPr="00B6658B" w:rsidP="00CE6783" w14:paraId="192AB01D" w14:textId="77777777">
            <w:pPr>
              <w:ind w:left="0"/>
              <w:jc w:val="center"/>
              <w:rPr>
                <w:rFonts w:asciiTheme="minorHAnsi" w:hAnsiTheme="minorHAnsi"/>
                <w:b/>
                <w:sz w:val="18"/>
                <w:szCs w:val="18"/>
                <w:vertAlign w:val="superscript"/>
              </w:rPr>
            </w:pPr>
            <w:r w:rsidRPr="00B6658B">
              <w:rPr>
                <w:rFonts w:asciiTheme="minorHAnsi" w:hAnsiTheme="minorHAnsi"/>
                <w:b/>
                <w:sz w:val="18"/>
                <w:szCs w:val="18"/>
              </w:rPr>
              <w:t xml:space="preserve">Total Number </w:t>
            </w:r>
            <w:r>
              <w:rPr>
                <w:rFonts w:asciiTheme="minorHAnsi" w:hAnsiTheme="minorHAnsi"/>
                <w:b/>
                <w:sz w:val="18"/>
                <w:szCs w:val="18"/>
              </w:rPr>
              <w:t>Referred for Treatment</w:t>
            </w:r>
            <w:r>
              <w:rPr>
                <w:rFonts w:asciiTheme="minorHAnsi" w:hAnsiTheme="minorHAnsi"/>
                <w:b/>
                <w:sz w:val="18"/>
                <w:szCs w:val="18"/>
                <w:vertAlign w:val="superscript"/>
              </w:rPr>
              <w:t>(3)</w:t>
            </w:r>
          </w:p>
          <w:p w:rsidR="00DB1DDB" w:rsidP="00CE6783" w14:paraId="15B316FD" w14:textId="77777777">
            <w:pPr>
              <w:ind w:left="0"/>
              <w:jc w:val="center"/>
              <w:rPr>
                <w:rFonts w:asciiTheme="minorHAnsi" w:hAnsiTheme="minorHAnsi"/>
                <w:b/>
                <w:sz w:val="18"/>
                <w:szCs w:val="18"/>
              </w:rPr>
            </w:pPr>
          </w:p>
          <w:p w:rsidR="00DB1DDB" w:rsidRPr="00B6658B" w:rsidP="00CE6783" w14:paraId="1285A235" w14:textId="77777777">
            <w:pPr>
              <w:ind w:left="0"/>
              <w:rPr>
                <w:rFonts w:asciiTheme="minorHAnsi" w:hAnsiTheme="minorHAnsi"/>
                <w:b/>
                <w:sz w:val="18"/>
                <w:szCs w:val="18"/>
              </w:rPr>
            </w:pPr>
            <w:r>
              <w:rPr>
                <w:rFonts w:asciiTheme="minorHAnsi" w:hAnsiTheme="minorHAnsi"/>
                <w:sz w:val="18"/>
                <w:szCs w:val="18"/>
              </w:rPr>
              <w:t xml:space="preserve">  </w:t>
            </w:r>
            <w:r w:rsidRPr="00B6658B">
              <w:rPr>
                <w:rFonts w:asciiTheme="minorHAnsi" w:hAnsiTheme="minorHAnsi"/>
                <w:sz w:val="18"/>
                <w:szCs w:val="18"/>
              </w:rPr>
              <w:t xml:space="preserve">No.        </w:t>
            </w:r>
            <w:r>
              <w:rPr>
                <w:rFonts w:asciiTheme="minorHAnsi" w:hAnsiTheme="minorHAnsi"/>
                <w:sz w:val="18"/>
                <w:szCs w:val="18"/>
              </w:rPr>
              <w:t xml:space="preserve">      </w:t>
            </w:r>
            <w:r w:rsidRPr="00B6658B">
              <w:rPr>
                <w:rFonts w:asciiTheme="minorHAnsi" w:hAnsiTheme="minorHAnsi"/>
                <w:sz w:val="18"/>
                <w:szCs w:val="18"/>
              </w:rPr>
              <w:t xml:space="preserve">   %</w:t>
            </w:r>
          </w:p>
        </w:tc>
      </w:tr>
      <w:tr w14:paraId="1D3235C0" w14:textId="77777777" w:rsidTr="28D83E2E">
        <w:tblPrEx>
          <w:tblW w:w="9738" w:type="dxa"/>
          <w:tblLayout w:type="fixed"/>
          <w:tblLook w:val="04A0"/>
        </w:tblPrEx>
        <w:trPr>
          <w:trHeight w:val="1343"/>
        </w:trPr>
        <w:tc>
          <w:tcPr>
            <w:tcW w:w="3870" w:type="dxa"/>
            <w:tcBorders>
              <w:top w:val="single" w:sz="4" w:space="0" w:color="8496B0" w:themeColor="text2" w:themeTint="99"/>
              <w:left w:val="single" w:sz="4" w:space="0" w:color="8496B0" w:themeColor="text2" w:themeTint="99"/>
              <w:bottom w:val="single" w:sz="4" w:space="0" w:color="8496B0" w:themeColor="text2" w:themeTint="99"/>
              <w:right w:val="single" w:sz="4" w:space="0" w:color="ADB9CA" w:themeColor="text2" w:themeTint="66"/>
            </w:tcBorders>
          </w:tcPr>
          <w:p w:rsidR="00DB1DDB" w:rsidRPr="0045188B" w:rsidP="00093513" w14:paraId="155848A8" w14:textId="77777777">
            <w:pPr>
              <w:pStyle w:val="ListParagraph"/>
              <w:numPr>
                <w:ilvl w:val="0"/>
                <w:numId w:val="64"/>
              </w:numPr>
              <w:ind w:left="270" w:hanging="270"/>
              <w:rPr>
                <w:rFonts w:asciiTheme="minorHAnsi" w:hAnsiTheme="minorHAnsi"/>
                <w:b/>
              </w:rPr>
            </w:pPr>
            <w:r w:rsidRPr="0045188B">
              <w:rPr>
                <w:rFonts w:asciiTheme="minorHAnsi" w:hAnsiTheme="minorHAnsi"/>
                <w:b/>
              </w:rPr>
              <w:t>Other Newborn Screening Tests (Specify by Name)</w:t>
            </w:r>
          </w:p>
          <w:p w:rsidR="00DB1DDB" w:rsidRPr="002378A6" w:rsidP="00CE6783" w14:paraId="76E81EFC" w14:textId="77777777">
            <w:pPr>
              <w:rPr>
                <w:rFonts w:asciiTheme="minorHAnsi" w:hAnsiTheme="minorHAnsi"/>
                <w:b/>
                <w:sz w:val="8"/>
                <w:szCs w:val="8"/>
              </w:rPr>
            </w:pPr>
          </w:p>
          <w:p w:rsidR="00DB1DDB" w:rsidRPr="002378A6" w:rsidP="00093513" w14:paraId="41F98E1A" w14:textId="77777777">
            <w:pPr>
              <w:numPr>
                <w:ilvl w:val="0"/>
                <w:numId w:val="61"/>
              </w:numPr>
              <w:ind w:left="510" w:hanging="270"/>
              <w:rPr>
                <w:rFonts w:asciiTheme="minorHAnsi" w:hAnsiTheme="minorHAnsi"/>
                <w:sz w:val="22"/>
                <w:szCs w:val="22"/>
                <w:u w:val="single"/>
              </w:rPr>
            </w:pPr>
            <w:r w:rsidRPr="002378A6">
              <w:rPr>
                <w:rFonts w:asciiTheme="minorHAnsi" w:hAnsiTheme="minorHAnsi"/>
                <w:sz w:val="22"/>
                <w:szCs w:val="22"/>
                <w:u w:val="single"/>
              </w:rPr>
              <w:t>______</w:t>
            </w:r>
            <w:r w:rsidRPr="00E43504">
              <w:rPr>
                <w:rFonts w:asciiTheme="minorHAnsi" w:hAnsiTheme="minorHAnsi"/>
                <w:sz w:val="22"/>
                <w:szCs w:val="22"/>
                <w:u w:val="single"/>
              </w:rPr>
              <w:t xml:space="preserve">     </w:t>
            </w:r>
            <w:r w:rsidRPr="002378A6">
              <w:rPr>
                <w:rFonts w:asciiTheme="minorHAnsi" w:hAnsiTheme="minorHAnsi"/>
                <w:sz w:val="22"/>
                <w:szCs w:val="22"/>
                <w:u w:val="single"/>
              </w:rPr>
              <w:t>______</w:t>
            </w:r>
          </w:p>
          <w:p w:rsidR="00DB1DDB" w:rsidP="00093513" w14:paraId="1DCD4C4C" w14:textId="77777777">
            <w:pPr>
              <w:numPr>
                <w:ilvl w:val="0"/>
                <w:numId w:val="61"/>
              </w:numPr>
              <w:spacing w:after="58"/>
              <w:ind w:left="510" w:hanging="270"/>
              <w:rPr>
                <w:rFonts w:asciiTheme="minorHAnsi" w:hAnsiTheme="minorHAnsi"/>
                <w:noProof/>
                <w:sz w:val="22"/>
                <w:szCs w:val="22"/>
                <w:u w:val="single"/>
              </w:rPr>
            </w:pPr>
            <w:r w:rsidRPr="002378A6">
              <w:rPr>
                <w:rFonts w:asciiTheme="minorHAnsi" w:hAnsiTheme="minorHAnsi"/>
                <w:sz w:val="22"/>
                <w:szCs w:val="22"/>
                <w:u w:val="single"/>
              </w:rPr>
              <w:t>____</w:t>
            </w:r>
            <w:r w:rsidRPr="00E43504">
              <w:rPr>
                <w:rFonts w:asciiTheme="minorHAnsi" w:hAnsiTheme="minorHAnsi"/>
                <w:sz w:val="22"/>
                <w:szCs w:val="22"/>
                <w:u w:val="single"/>
              </w:rPr>
              <w:t xml:space="preserve">     </w:t>
            </w:r>
            <w:r w:rsidRPr="002378A6">
              <w:rPr>
                <w:rFonts w:asciiTheme="minorHAnsi" w:hAnsiTheme="minorHAnsi"/>
                <w:sz w:val="22"/>
                <w:szCs w:val="22"/>
                <w:u w:val="single"/>
              </w:rPr>
              <w:t>________</w:t>
            </w:r>
          </w:p>
          <w:p w:rsidR="00DB1DDB" w:rsidRPr="002378A6" w:rsidP="00093513" w14:paraId="67F4B2B5" w14:textId="77777777">
            <w:pPr>
              <w:numPr>
                <w:ilvl w:val="0"/>
                <w:numId w:val="61"/>
              </w:numPr>
              <w:spacing w:after="58"/>
              <w:ind w:left="510" w:hanging="270"/>
              <w:rPr>
                <w:rFonts w:asciiTheme="minorHAnsi" w:hAnsiTheme="minorHAnsi"/>
                <w:noProof/>
                <w:sz w:val="22"/>
                <w:szCs w:val="22"/>
                <w:u w:val="single"/>
              </w:rPr>
            </w:pPr>
            <w:r>
              <w:rPr>
                <w:rFonts w:asciiTheme="minorHAnsi" w:hAnsiTheme="minorHAnsi"/>
                <w:sz w:val="22"/>
                <w:szCs w:val="22"/>
                <w:u w:val="single"/>
              </w:rPr>
              <w:t>______________</w:t>
            </w:r>
          </w:p>
        </w:tc>
        <w:tc>
          <w:tcPr>
            <w:tcW w:w="72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3178C550" w14:textId="77777777">
            <w:pPr>
              <w:spacing w:line="120" w:lineRule="exact"/>
            </w:pPr>
            <w:r w:rsidRPr="00873A7A">
              <w:rPr>
                <w:rFonts w:asciiTheme="minorHAnsi" w:hAnsiTheme="minorHAnsi"/>
                <w:sz w:val="18"/>
                <w:szCs w:val="18"/>
              </w:rPr>
              <w:t>No.</w:t>
            </w:r>
          </w:p>
        </w:tc>
        <w:tc>
          <w:tcPr>
            <w:tcW w:w="72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013655B3" w14:textId="77777777">
            <w:pPr>
              <w:spacing w:line="120" w:lineRule="exact"/>
              <w:rPr>
                <w:rFonts w:asciiTheme="minorHAnsi" w:hAnsiTheme="minorHAnsi"/>
                <w:sz w:val="22"/>
                <w:szCs w:val="22"/>
              </w:rPr>
            </w:pPr>
            <w:r w:rsidRPr="00873A7A">
              <w:rPr>
                <w:rFonts w:asciiTheme="minorHAnsi" w:hAnsiTheme="minorHAnsi"/>
                <w:sz w:val="18"/>
                <w:szCs w:val="18"/>
              </w:rPr>
              <w:t>%</w:t>
            </w: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1C825A05" w14:textId="77777777">
            <w:pPr>
              <w:spacing w:line="120" w:lineRule="exact"/>
              <w:rPr>
                <w:rFonts w:asciiTheme="minorHAnsi" w:hAnsiTheme="minorHAnsi"/>
                <w:sz w:val="22"/>
                <w:szCs w:val="22"/>
              </w:rPr>
            </w:pP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4FC428D0" w14:textId="77777777">
            <w:pPr>
              <w:spacing w:line="120" w:lineRule="exact"/>
              <w:rPr>
                <w:rFonts w:asciiTheme="minorHAnsi" w:hAnsiTheme="minorHAnsi"/>
                <w:sz w:val="22"/>
                <w:szCs w:val="22"/>
              </w:rPr>
            </w:pPr>
          </w:p>
        </w:tc>
        <w:tc>
          <w:tcPr>
            <w:tcW w:w="81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335EA558" w14:textId="77777777">
            <w:pPr>
              <w:spacing w:line="120" w:lineRule="exact"/>
              <w:ind w:left="0"/>
            </w:pPr>
          </w:p>
        </w:tc>
        <w:tc>
          <w:tcPr>
            <w:tcW w:w="738" w:type="dxa"/>
            <w:tcBorders>
              <w:top w:val="single" w:sz="4" w:space="0" w:color="8496B0" w:themeColor="text2" w:themeTint="99"/>
              <w:left w:val="single" w:sz="4" w:space="0" w:color="ADB9CA" w:themeColor="text2" w:themeTint="66"/>
              <w:bottom w:val="single" w:sz="4" w:space="0" w:color="8496B0" w:themeColor="text2" w:themeTint="99"/>
              <w:right w:val="single" w:sz="4" w:space="0" w:color="8496B0" w:themeColor="text2" w:themeTint="99"/>
            </w:tcBorders>
          </w:tcPr>
          <w:p w:rsidR="00DB1DDB" w:rsidRPr="002378A6" w:rsidP="00CE6783" w14:paraId="50F9E0CF" w14:textId="77777777">
            <w:pPr>
              <w:spacing w:line="120" w:lineRule="exact"/>
              <w:ind w:left="0"/>
              <w:rPr>
                <w:rFonts w:asciiTheme="minorHAnsi" w:hAnsiTheme="minorHAnsi"/>
                <w:sz w:val="22"/>
                <w:szCs w:val="22"/>
              </w:rPr>
            </w:pPr>
          </w:p>
        </w:tc>
      </w:tr>
      <w:tr w14:paraId="1D5FC668" w14:textId="77777777" w:rsidTr="28D83E2E">
        <w:tblPrEx>
          <w:tblW w:w="9738" w:type="dxa"/>
          <w:tblLayout w:type="fixed"/>
          <w:tblLook w:val="04A0"/>
        </w:tblPrEx>
        <w:trPr>
          <w:trHeight w:val="1516"/>
        </w:trPr>
        <w:tc>
          <w:tcPr>
            <w:tcW w:w="3870" w:type="dxa"/>
            <w:tcBorders>
              <w:top w:val="single" w:sz="4" w:space="0" w:color="8496B0" w:themeColor="text2" w:themeTint="99"/>
              <w:left w:val="single" w:sz="4" w:space="0" w:color="8496B0" w:themeColor="text2" w:themeTint="99"/>
              <w:bottom w:val="single" w:sz="4" w:space="0" w:color="8496B0" w:themeColor="text2" w:themeTint="99"/>
              <w:right w:val="single" w:sz="4" w:space="0" w:color="ADB9CA" w:themeColor="text2" w:themeTint="66"/>
            </w:tcBorders>
          </w:tcPr>
          <w:p w:rsidR="00DB1DDB" w:rsidRPr="0045188B" w:rsidP="00093513" w14:paraId="2A44C458" w14:textId="77777777">
            <w:pPr>
              <w:pStyle w:val="ListParagraph"/>
              <w:numPr>
                <w:ilvl w:val="0"/>
                <w:numId w:val="65"/>
              </w:numPr>
              <w:ind w:left="270" w:hanging="270"/>
              <w:rPr>
                <w:rFonts w:asciiTheme="minorHAnsi" w:hAnsiTheme="minorHAnsi"/>
              </w:rPr>
            </w:pPr>
            <w:r w:rsidRPr="0045188B">
              <w:rPr>
                <w:rFonts w:asciiTheme="minorHAnsi" w:hAnsiTheme="minorHAnsi"/>
                <w:b/>
              </w:rPr>
              <w:t>Screening Programs for Older Children &amp; Women</w:t>
            </w:r>
            <w:r w:rsidRPr="0045188B">
              <w:rPr>
                <w:rFonts w:asciiTheme="minorHAnsi" w:hAnsiTheme="minorHAnsi"/>
              </w:rPr>
              <w:t xml:space="preserve"> </w:t>
            </w:r>
          </w:p>
          <w:p w:rsidR="00DB1DDB" w:rsidRPr="008B27A2" w:rsidP="00CE6783" w14:paraId="2B2D2349" w14:textId="77777777">
            <w:pPr>
              <w:rPr>
                <w:rFonts w:asciiTheme="minorHAnsi" w:hAnsiTheme="minorHAnsi"/>
                <w:sz w:val="8"/>
                <w:szCs w:val="8"/>
              </w:rPr>
            </w:pPr>
          </w:p>
          <w:p w:rsidR="00DB1DDB" w:rsidRPr="002378A6" w:rsidP="00093513" w14:paraId="7DAF6DA6" w14:textId="77777777">
            <w:pPr>
              <w:numPr>
                <w:ilvl w:val="0"/>
                <w:numId w:val="63"/>
              </w:numPr>
              <w:ind w:left="510" w:hanging="270"/>
              <w:rPr>
                <w:rFonts w:asciiTheme="minorHAnsi" w:hAnsiTheme="minorHAnsi"/>
                <w:sz w:val="22"/>
                <w:szCs w:val="22"/>
                <w:u w:val="single"/>
              </w:rPr>
            </w:pPr>
            <w:r w:rsidRPr="002378A6">
              <w:rPr>
                <w:rFonts w:asciiTheme="minorHAnsi" w:hAnsiTheme="minorHAnsi"/>
                <w:sz w:val="22"/>
                <w:szCs w:val="22"/>
                <w:u w:val="single"/>
              </w:rPr>
              <w:t>______</w:t>
            </w:r>
            <w:r w:rsidRPr="00E43504">
              <w:rPr>
                <w:rFonts w:asciiTheme="minorHAnsi" w:hAnsiTheme="minorHAnsi"/>
                <w:sz w:val="22"/>
                <w:szCs w:val="22"/>
                <w:u w:val="single"/>
              </w:rPr>
              <w:t xml:space="preserve">     </w:t>
            </w:r>
            <w:r w:rsidRPr="002378A6">
              <w:rPr>
                <w:rFonts w:asciiTheme="minorHAnsi" w:hAnsiTheme="minorHAnsi"/>
                <w:sz w:val="22"/>
                <w:szCs w:val="22"/>
                <w:u w:val="single"/>
              </w:rPr>
              <w:t>______</w:t>
            </w:r>
          </w:p>
          <w:p w:rsidR="00DB1DDB" w:rsidRPr="00E43504" w:rsidP="00093513" w14:paraId="4E0E7A1B" w14:textId="77777777">
            <w:pPr>
              <w:pStyle w:val="ListParagraph"/>
              <w:numPr>
                <w:ilvl w:val="0"/>
                <w:numId w:val="63"/>
              </w:numPr>
              <w:ind w:left="510" w:hanging="270"/>
              <w:rPr>
                <w:rFonts w:asciiTheme="minorHAnsi" w:hAnsiTheme="minorHAnsi"/>
                <w:sz w:val="22"/>
                <w:szCs w:val="22"/>
              </w:rPr>
            </w:pPr>
            <w:r w:rsidRPr="00E43504">
              <w:rPr>
                <w:rFonts w:asciiTheme="minorHAnsi" w:hAnsiTheme="minorHAnsi"/>
                <w:sz w:val="22"/>
                <w:szCs w:val="22"/>
                <w:u w:val="single"/>
              </w:rPr>
              <w:t>____     ________</w:t>
            </w:r>
          </w:p>
          <w:p w:rsidR="00DB1DDB" w:rsidP="00093513" w14:paraId="1C6F40F1" w14:textId="77777777">
            <w:pPr>
              <w:pStyle w:val="ListParagraph"/>
              <w:numPr>
                <w:ilvl w:val="0"/>
                <w:numId w:val="63"/>
              </w:numPr>
              <w:ind w:left="510" w:hanging="270"/>
              <w:rPr>
                <w:rFonts w:asciiTheme="minorHAnsi" w:hAnsiTheme="minorHAnsi"/>
                <w:sz w:val="22"/>
                <w:szCs w:val="22"/>
              </w:rPr>
            </w:pPr>
            <w:r w:rsidRPr="002378A6">
              <w:rPr>
                <w:rFonts w:asciiTheme="minorHAnsi" w:hAnsiTheme="minorHAnsi"/>
                <w:sz w:val="22"/>
                <w:szCs w:val="22"/>
                <w:u w:val="single"/>
              </w:rPr>
              <w:t>______</w:t>
            </w:r>
            <w:r w:rsidRPr="00E43504">
              <w:rPr>
                <w:rFonts w:asciiTheme="minorHAnsi" w:hAnsiTheme="minorHAnsi"/>
                <w:sz w:val="22"/>
                <w:szCs w:val="22"/>
                <w:u w:val="single"/>
              </w:rPr>
              <w:t xml:space="preserve">     </w:t>
            </w:r>
            <w:r w:rsidRPr="002378A6">
              <w:rPr>
                <w:rFonts w:asciiTheme="minorHAnsi" w:hAnsiTheme="minorHAnsi"/>
                <w:sz w:val="22"/>
                <w:szCs w:val="22"/>
                <w:u w:val="single"/>
              </w:rPr>
              <w:t>______</w:t>
            </w:r>
          </w:p>
          <w:p w:rsidR="00DB1DDB" w:rsidRPr="00E77B92" w:rsidP="00CE6783" w14:paraId="731B1CF0" w14:textId="77777777">
            <w:pPr>
              <w:pStyle w:val="ListParagraph"/>
              <w:ind w:left="510"/>
              <w:rPr>
                <w:rFonts w:asciiTheme="minorHAnsi" w:hAnsiTheme="minorHAnsi"/>
                <w:sz w:val="10"/>
                <w:szCs w:val="10"/>
              </w:rPr>
            </w:pPr>
          </w:p>
        </w:tc>
        <w:tc>
          <w:tcPr>
            <w:tcW w:w="72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723216A6" w14:textId="77777777">
            <w:pPr>
              <w:spacing w:line="120" w:lineRule="exact"/>
              <w:rPr>
                <w:rFonts w:asciiTheme="minorHAnsi" w:hAnsiTheme="minorHAnsi"/>
                <w:sz w:val="22"/>
                <w:szCs w:val="22"/>
              </w:rPr>
            </w:pPr>
          </w:p>
          <w:p w:rsidR="00DB1DDB" w:rsidRPr="002378A6" w:rsidP="00CE6783" w14:paraId="069BDB10" w14:textId="77777777">
            <w:pPr>
              <w:spacing w:line="120" w:lineRule="exact"/>
            </w:pPr>
          </w:p>
        </w:tc>
        <w:tc>
          <w:tcPr>
            <w:tcW w:w="72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242FB8ED" w14:textId="77777777">
            <w:pPr>
              <w:spacing w:after="58"/>
              <w:rPr>
                <w:rFonts w:asciiTheme="minorHAnsi" w:hAnsiTheme="minorHAnsi"/>
                <w:sz w:val="22"/>
                <w:szCs w:val="22"/>
              </w:rPr>
            </w:pP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55D613D8" w14:textId="77777777">
            <w:pPr>
              <w:spacing w:line="120" w:lineRule="exact"/>
              <w:rPr>
                <w:rFonts w:asciiTheme="minorHAnsi" w:hAnsiTheme="minorHAnsi"/>
                <w:sz w:val="22"/>
                <w:szCs w:val="22"/>
              </w:rPr>
            </w:pPr>
          </w:p>
          <w:p w:rsidR="00DB1DDB" w:rsidRPr="002378A6" w:rsidP="00CE6783" w14:paraId="10C424B5" w14:textId="77777777">
            <w:pPr>
              <w:spacing w:after="58"/>
              <w:rPr>
                <w:rFonts w:asciiTheme="minorHAnsi" w:hAnsiTheme="minorHAnsi"/>
                <w:sz w:val="22"/>
                <w:szCs w:val="22"/>
              </w:rPr>
            </w:pPr>
          </w:p>
        </w:tc>
        <w:tc>
          <w:tcPr>
            <w:tcW w:w="144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4FC0E20F" w14:textId="77777777">
            <w:pPr>
              <w:spacing w:line="120" w:lineRule="exact"/>
              <w:rPr>
                <w:rFonts w:asciiTheme="minorHAnsi" w:hAnsiTheme="minorHAnsi"/>
                <w:sz w:val="22"/>
                <w:szCs w:val="22"/>
              </w:rPr>
            </w:pPr>
          </w:p>
          <w:p w:rsidR="00DB1DDB" w:rsidRPr="002378A6" w:rsidP="00CE6783" w14:paraId="35AD3D08" w14:textId="77777777">
            <w:pPr>
              <w:spacing w:after="58"/>
              <w:rPr>
                <w:rFonts w:asciiTheme="minorHAnsi" w:hAnsiTheme="minorHAnsi"/>
                <w:sz w:val="22"/>
                <w:szCs w:val="22"/>
              </w:rPr>
            </w:pPr>
          </w:p>
        </w:tc>
        <w:tc>
          <w:tcPr>
            <w:tcW w:w="810" w:type="dxa"/>
            <w:tcBorders>
              <w:top w:val="single" w:sz="4" w:space="0" w:color="8496B0" w:themeColor="text2" w:themeTint="99"/>
              <w:left w:val="single" w:sz="4" w:space="0" w:color="ADB9CA" w:themeColor="text2" w:themeTint="66"/>
              <w:bottom w:val="single" w:sz="4" w:space="0" w:color="8496B0" w:themeColor="text2" w:themeTint="99"/>
              <w:right w:val="single" w:sz="4" w:space="0" w:color="ADB9CA" w:themeColor="text2" w:themeTint="66"/>
            </w:tcBorders>
          </w:tcPr>
          <w:p w:rsidR="00DB1DDB" w:rsidRPr="002378A6" w:rsidP="00CE6783" w14:paraId="520B1EBE" w14:textId="77777777">
            <w:pPr>
              <w:spacing w:line="120" w:lineRule="exact"/>
              <w:ind w:left="0"/>
            </w:pPr>
          </w:p>
        </w:tc>
        <w:tc>
          <w:tcPr>
            <w:tcW w:w="738" w:type="dxa"/>
            <w:tcBorders>
              <w:top w:val="single" w:sz="4" w:space="0" w:color="8496B0" w:themeColor="text2" w:themeTint="99"/>
              <w:left w:val="single" w:sz="4" w:space="0" w:color="ADB9CA" w:themeColor="text2" w:themeTint="66"/>
              <w:bottom w:val="single" w:sz="4" w:space="0" w:color="8496B0" w:themeColor="text2" w:themeTint="99"/>
              <w:right w:val="single" w:sz="4" w:space="0" w:color="8496B0" w:themeColor="text2" w:themeTint="99"/>
            </w:tcBorders>
          </w:tcPr>
          <w:p w:rsidR="00DB1DDB" w:rsidRPr="002378A6" w:rsidP="00CE6783" w14:paraId="0FA739C4" w14:textId="77777777">
            <w:pPr>
              <w:spacing w:after="58"/>
              <w:ind w:left="0"/>
              <w:rPr>
                <w:rFonts w:asciiTheme="minorHAnsi" w:hAnsiTheme="minorHAnsi"/>
                <w:sz w:val="22"/>
                <w:szCs w:val="22"/>
              </w:rPr>
            </w:pPr>
          </w:p>
        </w:tc>
      </w:tr>
      <w:tr w14:paraId="1570259D" w14:textId="77777777" w:rsidTr="28D83E2E">
        <w:tblPrEx>
          <w:tblW w:w="9738" w:type="dxa"/>
          <w:tblLayout w:type="fixed"/>
          <w:tblLook w:val="04A0"/>
        </w:tblPrEx>
        <w:trPr>
          <w:trHeight w:val="70"/>
        </w:trPr>
        <w:tc>
          <w:tcPr>
            <w:tcW w:w="9738" w:type="dxa"/>
            <w:gridSpan w:val="7"/>
            <w:tcBorders>
              <w:top w:val="single" w:sz="4" w:space="0" w:color="8496B0" w:themeColor="text2" w:themeTint="99"/>
              <w:left w:val="nil"/>
              <w:bottom w:val="nil"/>
              <w:right w:val="nil"/>
            </w:tcBorders>
          </w:tcPr>
          <w:p w:rsidR="00DB1DDB" w:rsidP="00093513" w14:paraId="7E4B5214" w14:textId="77777777">
            <w:pPr>
              <w:pStyle w:val="ListParagraph"/>
              <w:numPr>
                <w:ilvl w:val="0"/>
                <w:numId w:val="65"/>
              </w:numPr>
              <w:ind w:left="270" w:hanging="270"/>
              <w:rPr>
                <w:rFonts w:asciiTheme="minorHAnsi" w:hAnsiTheme="minorHAnsi"/>
                <w:b/>
              </w:rPr>
            </w:pPr>
            <w:r w:rsidRPr="001E3820">
              <w:rPr>
                <w:rFonts w:asciiTheme="minorHAnsi" w:hAnsiTheme="minorHAnsi"/>
                <w:b/>
              </w:rPr>
              <w:t xml:space="preserve">Long-term follow-up (follow-up beyond referring </w:t>
            </w:r>
            <w:r>
              <w:rPr>
                <w:rFonts w:asciiTheme="minorHAnsi" w:hAnsiTheme="minorHAnsi"/>
                <w:b/>
              </w:rPr>
              <w:t xml:space="preserve">an </w:t>
            </w:r>
            <w:r w:rsidRPr="001E3820">
              <w:rPr>
                <w:rFonts w:asciiTheme="minorHAnsi" w:hAnsiTheme="minorHAnsi"/>
                <w:b/>
              </w:rPr>
              <w:t xml:space="preserve">infant for treatment) varies based on State policy and practice. </w:t>
            </w:r>
            <w:r>
              <w:rPr>
                <w:rFonts w:asciiTheme="minorHAnsi" w:hAnsiTheme="minorHAnsi"/>
                <w:b/>
              </w:rPr>
              <w:t xml:space="preserve"> Briefly</w:t>
            </w:r>
            <w:r w:rsidRPr="001E3820">
              <w:rPr>
                <w:rFonts w:asciiTheme="minorHAnsi" w:hAnsiTheme="minorHAnsi"/>
                <w:b/>
              </w:rPr>
              <w:t xml:space="preserve"> describe your State’s practice for monitoring infants with confirmed diagnoses, including what information is obtained and for how long infants are monitored.</w:t>
            </w:r>
          </w:p>
          <w:p w:rsidR="00DB1DDB" w:rsidP="00CE6783" w14:paraId="4164BE8D" w14:textId="77777777">
            <w:pPr>
              <w:pStyle w:val="ListParagraph"/>
              <w:ind w:left="270"/>
              <w:rPr>
                <w:rFonts w:asciiTheme="minorHAnsi" w:hAnsiTheme="minorHAnsi"/>
                <w:b/>
              </w:rPr>
            </w:pPr>
          </w:p>
          <w:p w:rsidR="00DB1DDB" w:rsidP="00CE6783" w14:paraId="50EF087B" w14:textId="77777777">
            <w:pPr>
              <w:pStyle w:val="ListParagraph"/>
              <w:ind w:left="270"/>
              <w:rPr>
                <w:rFonts w:asciiTheme="minorHAnsi" w:hAnsiTheme="minorHAnsi"/>
                <w:b/>
              </w:rPr>
            </w:pPr>
          </w:p>
          <w:p w:rsidR="00DB1DDB" w:rsidRPr="00D02EB4" w:rsidP="00CE6783" w14:paraId="7D2527AD" w14:textId="68217ECD">
            <w:pPr>
              <w:pStyle w:val="ListParagraph"/>
              <w:ind w:left="270"/>
              <w:rPr>
                <w:rFonts w:asciiTheme="minorHAnsi" w:hAnsiTheme="minorHAnsi"/>
                <w:b/>
              </w:rPr>
            </w:pPr>
          </w:p>
        </w:tc>
      </w:tr>
    </w:tbl>
    <w:p w:rsidR="0049505A" w14:paraId="29258B95" w14:textId="77777777">
      <w:pPr>
        <w:rPr>
          <w:rFonts w:ascii="Cambria" w:eastAsia="Times New Roman" w:hAnsi="Cambria" w:cs="Times New Roman"/>
          <w:b/>
        </w:rPr>
      </w:pPr>
      <w:r>
        <w:rPr>
          <w:rFonts w:ascii="Cambria" w:eastAsia="Times New Roman" w:hAnsi="Cambria" w:cs="Times New Roman"/>
          <w:b/>
        </w:rPr>
        <w:br w:type="page"/>
      </w:r>
    </w:p>
    <w:p w:rsidR="00835549" w:rsidRPr="00835549" w:rsidP="00680339" w14:paraId="5C2A6859" w14:textId="47372224">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INSTRUCTIONS FOR THE COMPLETION OF FORM 4</w:t>
      </w:r>
    </w:p>
    <w:p w:rsidR="00835549" w:rsidRPr="00835549" w:rsidP="00835549" w14:paraId="61F201FC"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NUMBER AND PERCENTAGE OF NEWBORNS AND OTHERS SCREENED,</w:t>
      </w:r>
    </w:p>
    <w:p w:rsidR="00835549" w:rsidRPr="00835549" w:rsidP="00835549" w14:paraId="1C4310B8"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CASES CONFIRMED, AND TREATED</w:t>
      </w:r>
    </w:p>
    <w:p w:rsidR="00835549" w:rsidRPr="00835549" w:rsidP="00835549" w14:paraId="53E51319" w14:textId="77777777">
      <w:pPr>
        <w:widowControl w:val="0"/>
        <w:autoSpaceDE w:val="0"/>
        <w:autoSpaceDN w:val="0"/>
        <w:adjustRightInd w:val="0"/>
        <w:spacing w:after="0" w:line="240" w:lineRule="auto"/>
        <w:rPr>
          <w:rFonts w:ascii="Calibri" w:eastAsia="Times New Roman" w:hAnsi="Calibri" w:cs="Times New Roman"/>
          <w:b/>
          <w:sz w:val="20"/>
          <w:szCs w:val="20"/>
        </w:rPr>
      </w:pPr>
    </w:p>
    <w:p w:rsidR="00835549" w:rsidRPr="00835549" w:rsidP="00835549" w14:paraId="161A7F06" w14:textId="77777777">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b/>
          <w:u w:val="single"/>
        </w:rPr>
        <w:t>Title V Citation:</w:t>
      </w:r>
      <w:r w:rsidRPr="00835549">
        <w:rPr>
          <w:rFonts w:ascii="Calibri" w:eastAsia="Times New Roman" w:hAnsi="Calibri" w:cs="Times New Roman"/>
          <w:b/>
        </w:rPr>
        <w:t xml:space="preserve"> </w:t>
      </w:r>
      <w:r w:rsidRPr="0026554F">
        <w:rPr>
          <w:rFonts w:ascii="Calibri" w:eastAsia="Calibri" w:hAnsi="Calibri" w:cs="Times New Roman"/>
          <w:i/>
          <w:iCs/>
          <w:color w:val="767171" w:themeColor="background2" w:themeShade="80"/>
        </w:rPr>
        <w:t>Section 506(a)(1) requires each State to submit an annual report on its activities under Title V.  Included in this requirement is the following: (2)(B)(iii) “... information on such other indicators of maternal, infant, and child health care status as the Secretary may specify.”</w:t>
      </w:r>
    </w:p>
    <w:p w:rsidR="00835549" w:rsidRPr="00835549" w:rsidP="00835549" w14:paraId="1187D3F6"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22DB427C" w14:textId="021B4E02">
      <w:pPr>
        <w:widowControl w:val="0"/>
        <w:autoSpaceDE w:val="0"/>
        <w:autoSpaceDN w:val="0"/>
        <w:adjustRightInd w:val="0"/>
        <w:spacing w:after="0" w:line="240" w:lineRule="auto"/>
        <w:rPr>
          <w:rFonts w:ascii="Calibri" w:eastAsia="Times New Roman" w:hAnsi="Calibri" w:cs="Times New Roman"/>
          <w:b/>
        </w:rPr>
      </w:pPr>
      <w:r w:rsidRPr="00835549">
        <w:rPr>
          <w:rFonts w:ascii="Calibri" w:eastAsia="Times New Roman" w:hAnsi="Calibri" w:cs="Times New Roman"/>
          <w:b/>
          <w:u w:val="single"/>
        </w:rPr>
        <w:t>Instructions:</w:t>
      </w:r>
      <w:r w:rsidRPr="00835549">
        <w:rPr>
          <w:rFonts w:ascii="Calibri" w:eastAsia="Times New Roman" w:hAnsi="Calibri" w:cs="Times New Roman"/>
        </w:rPr>
        <w:t xml:space="preserve">  Complete all required data cells for the reporting year.  If an actual number is not available, make an estimate.  All estimates should be explained in a form or field note in TVIS.  </w:t>
      </w:r>
    </w:p>
    <w:p w:rsidR="00835549" w:rsidRPr="00835549" w:rsidP="00835549" w14:paraId="509258C7" w14:textId="77777777">
      <w:pPr>
        <w:widowControl w:val="0"/>
        <w:autoSpaceDE w:val="0"/>
        <w:autoSpaceDN w:val="0"/>
        <w:adjustRightInd w:val="0"/>
        <w:spacing w:after="0" w:line="240" w:lineRule="auto"/>
        <w:ind w:left="720"/>
        <w:rPr>
          <w:rFonts w:ascii="Calibri" w:eastAsia="Times New Roman" w:hAnsi="Calibri" w:cs="Times New Roman"/>
          <w:b/>
        </w:rPr>
      </w:pPr>
    </w:p>
    <w:tbl>
      <w:tblPr>
        <w:tblStyle w:val="LightGrid-Accent11"/>
        <w:tblCaption w:val="Table 4 Instructions"/>
        <w:tblW w:w="10152" w:type="dxa"/>
        <w:tblInd w:w="108" w:type="dxa"/>
        <w:tblLook w:val="04A0"/>
      </w:tblPr>
      <w:tblGrid>
        <w:gridCol w:w="1772"/>
        <w:gridCol w:w="8380"/>
      </w:tblGrid>
      <w:tr w14:paraId="1CFC4471" w14:textId="77777777" w:rsidTr="39EB3CD4">
        <w:tblPrEx>
          <w:tblW w:w="10152" w:type="dxa"/>
          <w:tblInd w:w="108" w:type="dxa"/>
          <w:tblLook w:val="04A0"/>
        </w:tblPrEx>
        <w:trPr>
          <w:tblHeader/>
        </w:trPr>
        <w:tc>
          <w:tcPr>
            <w:tcW w:w="1772" w:type="dxa"/>
            <w:shd w:val="clear" w:color="auto" w:fill="C7E2FA"/>
          </w:tcPr>
          <w:p w:rsidR="00835549" w:rsidRPr="00835549" w:rsidP="00835549" w14:paraId="196499F2" w14:textId="77777777">
            <w:pPr>
              <w:widowControl w:val="0"/>
              <w:autoSpaceDE w:val="0"/>
              <w:autoSpaceDN w:val="0"/>
              <w:adjustRightInd w:val="0"/>
              <w:jc w:val="center"/>
              <w:rPr>
                <w:smallCaps/>
                <w:spacing w:val="5"/>
              </w:rPr>
            </w:pPr>
            <w:r w:rsidRPr="00835549">
              <w:rPr>
                <w:smallCaps/>
                <w:spacing w:val="5"/>
              </w:rPr>
              <w:t>Line Number</w:t>
            </w:r>
          </w:p>
        </w:tc>
        <w:tc>
          <w:tcPr>
            <w:tcW w:w="8380" w:type="dxa"/>
            <w:shd w:val="clear" w:color="auto" w:fill="C7E2FA"/>
          </w:tcPr>
          <w:p w:rsidR="00835549" w:rsidRPr="00835549" w:rsidP="00835549" w14:paraId="43728F9D" w14:textId="77777777">
            <w:pPr>
              <w:widowControl w:val="0"/>
              <w:autoSpaceDE w:val="0"/>
              <w:autoSpaceDN w:val="0"/>
              <w:adjustRightInd w:val="0"/>
              <w:jc w:val="center"/>
              <w:rPr>
                <w:smallCaps/>
                <w:spacing w:val="5"/>
              </w:rPr>
            </w:pPr>
            <w:r w:rsidRPr="00835549">
              <w:rPr>
                <w:smallCaps/>
                <w:spacing w:val="5"/>
              </w:rPr>
              <w:t>Instructions</w:t>
            </w:r>
          </w:p>
        </w:tc>
      </w:tr>
      <w:tr w14:paraId="7C109660" w14:textId="77777777" w:rsidTr="39EB3CD4">
        <w:tblPrEx>
          <w:tblW w:w="10152" w:type="dxa"/>
          <w:tblInd w:w="108" w:type="dxa"/>
          <w:tblLook w:val="04A0"/>
        </w:tblPrEx>
        <w:tc>
          <w:tcPr>
            <w:tcW w:w="1772" w:type="dxa"/>
            <w:tcBorders>
              <w:top w:val="single" w:sz="18" w:space="0" w:color="0F6FC6"/>
              <w:bottom w:val="nil"/>
            </w:tcBorders>
            <w:shd w:val="clear" w:color="auto" w:fill="FFFFFF" w:themeFill="background1"/>
          </w:tcPr>
          <w:p w:rsidR="00835549" w:rsidRPr="0078001C" w:rsidP="00835549" w14:paraId="14DA64B1" w14:textId="77777777">
            <w:pPr>
              <w:widowControl w:val="0"/>
              <w:autoSpaceDE w:val="0"/>
              <w:autoSpaceDN w:val="0"/>
              <w:adjustRightInd w:val="0"/>
              <w:rPr>
                <w:rFonts w:ascii="Calibri" w:hAnsi="Calibri"/>
                <w:b w:val="0"/>
                <w:bCs w:val="0"/>
              </w:rPr>
            </w:pPr>
            <w:r w:rsidRPr="0078001C">
              <w:rPr>
                <w:rFonts w:ascii="Calibri" w:hAnsi="Calibri"/>
                <w:b w:val="0"/>
                <w:bCs w:val="0"/>
              </w:rPr>
              <w:t>Annual Report Year</w:t>
            </w:r>
          </w:p>
          <w:p w:rsidR="00835549" w:rsidRPr="0078001C" w:rsidP="00835549" w14:paraId="19559246" w14:textId="77777777">
            <w:pPr>
              <w:widowControl w:val="0"/>
              <w:autoSpaceDE w:val="0"/>
              <w:autoSpaceDN w:val="0"/>
              <w:adjustRightInd w:val="0"/>
              <w:rPr>
                <w:rFonts w:ascii="Calibri" w:hAnsi="Calibri"/>
                <w:b w:val="0"/>
                <w:bCs w:val="0"/>
                <w:sz w:val="8"/>
                <w:szCs w:val="8"/>
              </w:rPr>
            </w:pPr>
          </w:p>
          <w:p w:rsidR="00835549" w:rsidRPr="0078001C" w:rsidP="00835549" w14:paraId="02D95536" w14:textId="77777777">
            <w:pPr>
              <w:widowControl w:val="0"/>
              <w:autoSpaceDE w:val="0"/>
              <w:autoSpaceDN w:val="0"/>
              <w:adjustRightInd w:val="0"/>
              <w:rPr>
                <w:rFonts w:ascii="Calibri" w:hAnsi="Calibri"/>
                <w:b w:val="0"/>
                <w:bCs w:val="0"/>
              </w:rPr>
            </w:pPr>
            <w:r w:rsidRPr="0078001C">
              <w:rPr>
                <w:rFonts w:ascii="Calibri" w:hAnsi="Calibri"/>
                <w:b w:val="0"/>
                <w:bCs w:val="0"/>
              </w:rPr>
              <w:t>Lines: “Total Births by Occurrence” and “Data Source Year”</w:t>
            </w:r>
          </w:p>
        </w:tc>
        <w:tc>
          <w:tcPr>
            <w:tcW w:w="8380" w:type="dxa"/>
            <w:tcBorders>
              <w:top w:val="single" w:sz="18" w:space="0" w:color="0F6FC6"/>
              <w:bottom w:val="nil"/>
            </w:tcBorders>
            <w:shd w:val="clear" w:color="auto" w:fill="FFFFFF" w:themeFill="background1"/>
          </w:tcPr>
          <w:p w:rsidR="00835549" w:rsidRPr="00835549" w:rsidP="00835549" w14:paraId="66A69A8F" w14:textId="77777777">
            <w:pPr>
              <w:widowControl w:val="0"/>
              <w:tabs>
                <w:tab w:val="left" w:pos="-1440"/>
              </w:tabs>
              <w:autoSpaceDE w:val="0"/>
              <w:autoSpaceDN w:val="0"/>
              <w:adjustRightInd w:val="0"/>
              <w:rPr>
                <w:rFonts w:ascii="Calibri" w:eastAsia="Times New Roman" w:hAnsi="Calibri" w:cs="Times New Roman"/>
                <w:b/>
              </w:rPr>
            </w:pPr>
            <w:r w:rsidRPr="00835549">
              <w:rPr>
                <w:rFonts w:ascii="Calibri" w:eastAsia="Times New Roman" w:hAnsi="Calibri" w:cs="Times New Roman"/>
              </w:rPr>
              <w:t>TVIS will prepopulate the annual report year.</w:t>
            </w:r>
          </w:p>
          <w:p w:rsidR="00835549" w:rsidRPr="00835549" w:rsidP="00835549" w14:paraId="208444A8" w14:textId="77777777">
            <w:pPr>
              <w:widowControl w:val="0"/>
              <w:tabs>
                <w:tab w:val="left" w:pos="-1440"/>
              </w:tabs>
              <w:autoSpaceDE w:val="0"/>
              <w:autoSpaceDN w:val="0"/>
              <w:adjustRightInd w:val="0"/>
              <w:rPr>
                <w:rFonts w:ascii="Calibri" w:eastAsia="Times New Roman" w:hAnsi="Calibri" w:cs="Times New Roman"/>
                <w:b/>
              </w:rPr>
            </w:pPr>
          </w:p>
          <w:p w:rsidR="00835549" w:rsidRPr="00835549" w:rsidP="00835549" w14:paraId="0D4AB04F" w14:textId="77777777">
            <w:pPr>
              <w:widowControl w:val="0"/>
              <w:tabs>
                <w:tab w:val="left" w:pos="-1440"/>
              </w:tabs>
              <w:autoSpaceDE w:val="0"/>
              <w:autoSpaceDN w:val="0"/>
              <w:adjustRightInd w:val="0"/>
              <w:rPr>
                <w:rFonts w:ascii="Calibri" w:eastAsia="Times New Roman" w:hAnsi="Calibri" w:cs="Times New Roman"/>
                <w:b/>
                <w:sz w:val="8"/>
                <w:szCs w:val="8"/>
              </w:rPr>
            </w:pPr>
          </w:p>
          <w:p w:rsidR="00835549" w:rsidRPr="00835549" w:rsidP="00835549" w14:paraId="055A80EC" w14:textId="77777777">
            <w:pPr>
              <w:widowControl w:val="0"/>
              <w:tabs>
                <w:tab w:val="left" w:pos="-1440"/>
              </w:tabs>
              <w:autoSpaceDE w:val="0"/>
              <w:autoSpaceDN w:val="0"/>
              <w:adjustRightInd w:val="0"/>
              <w:rPr>
                <w:rFonts w:ascii="Calibri" w:eastAsia="Times New Roman" w:hAnsi="Calibri" w:cs="Times New Roman"/>
              </w:rPr>
            </w:pPr>
            <w:r w:rsidRPr="00835549">
              <w:rPr>
                <w:rFonts w:ascii="Calibri" w:eastAsia="Times New Roman" w:hAnsi="Calibri" w:cs="Times New Roman"/>
                <w:b/>
              </w:rPr>
              <w:t>Enter</w:t>
            </w:r>
            <w:r w:rsidRPr="00835549">
              <w:rPr>
                <w:rFonts w:ascii="Calibri" w:eastAsia="Times New Roman" w:hAnsi="Calibri" w:cs="Times New Roman"/>
              </w:rPr>
              <w:t xml:space="preserve"> the total number of occurrent births for the State and the year for which the data apply.  Total births by occurrence are to be defined as “all births that occur in the State regardless of residency.”  States should use the number submitted by the Vital Records program to the National Center for Health Statistics.  </w:t>
            </w:r>
            <w:r w:rsidRPr="00835549">
              <w:rPr>
                <w:rFonts w:ascii="Calibri" w:eastAsia="Times New Roman" w:hAnsi="Calibri" w:cs="Times New Roman"/>
                <w:b/>
              </w:rPr>
              <w:t>The data source year is to be defined as calendar year, January 1 – December 31</w:t>
            </w:r>
            <w:r w:rsidRPr="00835549">
              <w:rPr>
                <w:rFonts w:ascii="Calibri" w:eastAsia="Times New Roman" w:hAnsi="Calibri" w:cs="Times New Roman"/>
              </w:rPr>
              <w:t>.  Please note that the “Total Births...” figure is related to the “Total infants &lt; 1 year of age” row in Form 5a and 5b, and the “TOTAL INFANTS IN STATE” row in section I of Form 6.  While these figures are not expected to match, there should be a fairly close relationship between them.</w:t>
            </w:r>
          </w:p>
        </w:tc>
      </w:tr>
      <w:tr w14:paraId="68BB9F6F" w14:textId="77777777" w:rsidTr="39EB3CD4">
        <w:tblPrEx>
          <w:tblW w:w="10152" w:type="dxa"/>
          <w:tblInd w:w="108" w:type="dxa"/>
          <w:tblLook w:val="04A0"/>
        </w:tblPrEx>
        <w:tc>
          <w:tcPr>
            <w:tcW w:w="1772" w:type="dxa"/>
            <w:tcBorders>
              <w:bottom w:val="nil"/>
            </w:tcBorders>
            <w:shd w:val="clear" w:color="auto" w:fill="FFFFFF" w:themeFill="background1"/>
          </w:tcPr>
          <w:p w:rsidR="00835549" w:rsidRPr="0078001C" w:rsidP="00093513" w14:paraId="2365ED5E" w14:textId="77777777">
            <w:pPr>
              <w:widowControl w:val="0"/>
              <w:numPr>
                <w:ilvl w:val="0"/>
                <w:numId w:val="66"/>
              </w:numPr>
              <w:autoSpaceDE w:val="0"/>
              <w:autoSpaceDN w:val="0"/>
              <w:adjustRightInd w:val="0"/>
              <w:ind w:left="342" w:hanging="342"/>
              <w:contextualSpacing/>
              <w:rPr>
                <w:rFonts w:ascii="Calibri" w:hAnsi="Calibri"/>
                <w:b w:val="0"/>
                <w:bCs w:val="0"/>
              </w:rPr>
            </w:pPr>
            <w:r w:rsidRPr="0078001C">
              <w:rPr>
                <w:rFonts w:ascii="Calibri" w:hAnsi="Calibri"/>
                <w:b w:val="0"/>
                <w:bCs w:val="0"/>
              </w:rPr>
              <w:t>Newborn Screening Program</w:t>
            </w:r>
          </w:p>
        </w:tc>
        <w:tc>
          <w:tcPr>
            <w:tcW w:w="8380" w:type="dxa"/>
            <w:tcBorders>
              <w:bottom w:val="nil"/>
            </w:tcBorders>
            <w:shd w:val="clear" w:color="auto" w:fill="FFFFFF" w:themeFill="background1"/>
          </w:tcPr>
          <w:p w:rsidR="00835549" w:rsidRPr="00835549" w:rsidP="00835549" w14:paraId="184FF8CE" w14:textId="0BE17CB7">
            <w:pPr>
              <w:widowControl w:val="0"/>
              <w:autoSpaceDE w:val="0"/>
              <w:autoSpaceDN w:val="0"/>
              <w:adjustRightInd w:val="0"/>
              <w:rPr>
                <w:rFonts w:ascii="Calibri" w:eastAsia="Times New Roman" w:hAnsi="Calibri" w:cs="Times New Roman"/>
              </w:rPr>
            </w:pPr>
            <w:r w:rsidRPr="39EB3CD4">
              <w:rPr>
                <w:rFonts w:ascii="Calibri" w:eastAsia="Times New Roman" w:hAnsi="Calibri" w:cs="Times New Roman"/>
              </w:rPr>
              <w:t xml:space="preserve">Using the </w:t>
            </w:r>
            <w:r w:rsidRPr="39EB3CD4" w:rsidR="2E09FDAA">
              <w:rPr>
                <w:rFonts w:ascii="Calibri" w:eastAsia="Times New Roman" w:hAnsi="Calibri" w:cs="Times New Roman"/>
              </w:rPr>
              <w:t>drop-down</w:t>
            </w:r>
            <w:r w:rsidRPr="39EB3CD4">
              <w:rPr>
                <w:rFonts w:ascii="Calibri" w:eastAsia="Times New Roman" w:hAnsi="Calibri" w:cs="Times New Roman"/>
              </w:rPr>
              <w:t xml:space="preserve"> box, select the names of all screening tests specific to your state’s newborn population.</w:t>
            </w:r>
          </w:p>
          <w:p w:rsidR="00835549" w:rsidRPr="00835549" w:rsidP="00093513" w14:paraId="4F08BF84" w14:textId="77777777">
            <w:pPr>
              <w:widowControl w:val="0"/>
              <w:numPr>
                <w:ilvl w:val="1"/>
                <w:numId w:val="62"/>
              </w:numPr>
              <w:tabs>
                <w:tab w:val="left" w:pos="-1440"/>
              </w:tabs>
              <w:autoSpaceDE w:val="0"/>
              <w:autoSpaceDN w:val="0"/>
              <w:adjustRightInd w:val="0"/>
              <w:ind w:left="342" w:hanging="342"/>
              <w:rPr>
                <w:rFonts w:ascii="Calibri" w:eastAsia="Times New Roman" w:hAnsi="Calibri" w:cs="Times New Roman"/>
              </w:rPr>
            </w:pPr>
            <w:r w:rsidRPr="00835549">
              <w:rPr>
                <w:rFonts w:ascii="Calibri" w:eastAsia="Times New Roman" w:hAnsi="Calibri" w:cs="Times New Roman"/>
              </w:rPr>
              <w:t xml:space="preserve">In column A, </w:t>
            </w:r>
            <w:r w:rsidRPr="00835549">
              <w:rPr>
                <w:rFonts w:ascii="Calibri" w:eastAsia="Times New Roman" w:hAnsi="Calibri" w:cs="Times New Roman"/>
                <w:b/>
              </w:rPr>
              <w:t>enter</w:t>
            </w:r>
            <w:r w:rsidRPr="00835549">
              <w:rPr>
                <w:rFonts w:ascii="Calibri" w:eastAsia="Times New Roman" w:hAnsi="Calibri" w:cs="Times New Roman"/>
              </w:rPr>
              <w:t xml:space="preserve"> the aggregate total number of occurrent births that received one of the tests indicated.  TVIS will calculate the percentage based on occurrent births receiving one test out of the total listed at the top of the form.</w:t>
            </w:r>
          </w:p>
          <w:p w:rsidR="00835549" w:rsidRPr="00835549" w:rsidP="00093513" w14:paraId="1DA80C23" w14:textId="77777777">
            <w:pPr>
              <w:widowControl w:val="0"/>
              <w:numPr>
                <w:ilvl w:val="1"/>
                <w:numId w:val="62"/>
              </w:numPr>
              <w:tabs>
                <w:tab w:val="left" w:pos="-1440"/>
              </w:tabs>
              <w:autoSpaceDE w:val="0"/>
              <w:autoSpaceDN w:val="0"/>
              <w:adjustRightInd w:val="0"/>
              <w:ind w:left="342" w:hanging="342"/>
              <w:rPr>
                <w:rFonts w:ascii="Calibri" w:eastAsia="Times New Roman" w:hAnsi="Calibri" w:cs="Times New Roman"/>
              </w:rPr>
            </w:pPr>
            <w:r w:rsidRPr="00835549">
              <w:rPr>
                <w:rFonts w:ascii="Calibri" w:eastAsia="Times New Roman" w:hAnsi="Calibri" w:cs="Times New Roman"/>
              </w:rPr>
              <w:t xml:space="preserve">In column B, </w:t>
            </w:r>
            <w:r w:rsidRPr="00835549">
              <w:rPr>
                <w:rFonts w:ascii="Calibri" w:eastAsia="Times New Roman" w:hAnsi="Calibri" w:cs="Times New Roman"/>
                <w:b/>
              </w:rPr>
              <w:t>enter</w:t>
            </w:r>
            <w:r w:rsidRPr="00835549">
              <w:rPr>
                <w:rFonts w:ascii="Calibri" w:eastAsia="Times New Roman" w:hAnsi="Calibri" w:cs="Times New Roman"/>
              </w:rPr>
              <w:t xml:space="preserve"> the aggregate total number of presumptive positive screens.</w:t>
            </w:r>
          </w:p>
          <w:p w:rsidR="00835549" w:rsidRPr="00835549" w:rsidP="00093513" w14:paraId="52E664BE" w14:textId="77777777">
            <w:pPr>
              <w:numPr>
                <w:ilvl w:val="1"/>
                <w:numId w:val="62"/>
              </w:numPr>
              <w:ind w:left="342" w:hanging="342"/>
              <w:rPr>
                <w:rFonts w:ascii="Calibri" w:eastAsia="Times New Roman" w:hAnsi="Calibri" w:cs="Times New Roman"/>
              </w:rPr>
            </w:pPr>
            <w:r w:rsidRPr="00835549">
              <w:rPr>
                <w:rFonts w:ascii="Calibri" w:eastAsia="Times New Roman" w:hAnsi="Calibri" w:cs="Times New Roman"/>
              </w:rPr>
              <w:t xml:space="preserve">In column C, </w:t>
            </w:r>
            <w:r w:rsidRPr="00835549">
              <w:rPr>
                <w:rFonts w:ascii="Calibri" w:eastAsia="Times New Roman" w:hAnsi="Calibri" w:cs="Times New Roman"/>
                <w:b/>
              </w:rPr>
              <w:t>enter</w:t>
            </w:r>
            <w:r w:rsidRPr="00835549">
              <w:rPr>
                <w:rFonts w:ascii="Calibri" w:eastAsia="Times New Roman" w:hAnsi="Calibri" w:cs="Times New Roman"/>
              </w:rPr>
              <w:t xml:space="preserve"> the aggregate total number of confirmed cases discovered.  Use only those from resident births.</w:t>
            </w:r>
          </w:p>
          <w:p w:rsidR="00835549" w:rsidRPr="00835549" w:rsidP="00093513" w14:paraId="6BB3B88B" w14:textId="77777777">
            <w:pPr>
              <w:widowControl w:val="0"/>
              <w:numPr>
                <w:ilvl w:val="1"/>
                <w:numId w:val="62"/>
              </w:numPr>
              <w:autoSpaceDE w:val="0"/>
              <w:autoSpaceDN w:val="0"/>
              <w:adjustRightInd w:val="0"/>
              <w:ind w:left="342"/>
              <w:rPr>
                <w:rFonts w:ascii="Calibri" w:eastAsia="Times New Roman" w:hAnsi="Calibri" w:cs="Times New Roman"/>
              </w:rPr>
            </w:pPr>
            <w:r w:rsidRPr="00835549">
              <w:rPr>
                <w:rFonts w:ascii="Calibri" w:eastAsia="Times New Roman" w:hAnsi="Calibri" w:cs="Times New Roman"/>
              </w:rPr>
              <w:t xml:space="preserve">In column D, </w:t>
            </w:r>
            <w:r w:rsidRPr="00835549">
              <w:rPr>
                <w:rFonts w:ascii="Calibri" w:eastAsia="Times New Roman" w:hAnsi="Calibri" w:cs="Times New Roman"/>
                <w:b/>
              </w:rPr>
              <w:t>enter</w:t>
            </w:r>
            <w:r w:rsidRPr="00835549">
              <w:rPr>
                <w:rFonts w:ascii="Calibri" w:eastAsia="Times New Roman" w:hAnsi="Calibri" w:cs="Times New Roman"/>
              </w:rPr>
              <w:t xml:space="preserve"> the aggregate total number of those confirmed cases that were referred for treatment.  TVIS will calculate the percentage by using the confirmed cases as the denominator.</w:t>
            </w:r>
          </w:p>
        </w:tc>
      </w:tr>
      <w:tr w14:paraId="5115D2FD" w14:textId="77777777" w:rsidTr="39EB3CD4">
        <w:tblPrEx>
          <w:tblW w:w="10152" w:type="dxa"/>
          <w:tblInd w:w="108" w:type="dxa"/>
          <w:tblLook w:val="04A0"/>
        </w:tblPrEx>
        <w:tc>
          <w:tcPr>
            <w:tcW w:w="1772" w:type="dxa"/>
            <w:tcBorders>
              <w:bottom w:val="nil"/>
            </w:tcBorders>
            <w:shd w:val="clear" w:color="auto" w:fill="FFFFFF" w:themeFill="background1"/>
          </w:tcPr>
          <w:p w:rsidR="00835549" w:rsidRPr="0078001C" w:rsidP="00093513" w14:paraId="00E057BE" w14:textId="77777777">
            <w:pPr>
              <w:widowControl w:val="0"/>
              <w:numPr>
                <w:ilvl w:val="0"/>
                <w:numId w:val="62"/>
              </w:numPr>
              <w:autoSpaceDE w:val="0"/>
              <w:autoSpaceDN w:val="0"/>
              <w:adjustRightInd w:val="0"/>
              <w:ind w:left="342" w:hanging="342"/>
              <w:contextualSpacing/>
              <w:rPr>
                <w:rFonts w:ascii="Calibri" w:hAnsi="Calibri"/>
                <w:b w:val="0"/>
                <w:bCs w:val="0"/>
              </w:rPr>
            </w:pPr>
            <w:r w:rsidRPr="0078001C">
              <w:rPr>
                <w:rFonts w:ascii="Calibri" w:hAnsi="Calibri"/>
                <w:b w:val="0"/>
                <w:bCs w:val="0"/>
              </w:rPr>
              <w:t>Other Newborn Screening Tests</w:t>
            </w:r>
          </w:p>
        </w:tc>
        <w:tc>
          <w:tcPr>
            <w:tcW w:w="8380" w:type="dxa"/>
            <w:tcBorders>
              <w:bottom w:val="nil"/>
            </w:tcBorders>
            <w:shd w:val="clear" w:color="auto" w:fill="FFFFFF" w:themeFill="background1"/>
          </w:tcPr>
          <w:p w:rsidR="00835549" w:rsidRPr="00835549" w:rsidP="00835549" w14:paraId="3992D583" w14:textId="77777777">
            <w:pPr>
              <w:widowControl w:val="0"/>
              <w:tabs>
                <w:tab w:val="left" w:pos="11520"/>
              </w:tabs>
              <w:autoSpaceDE w:val="0"/>
              <w:autoSpaceDN w:val="0"/>
              <w:adjustRightInd w:val="0"/>
              <w:rPr>
                <w:rFonts w:ascii="Calibri" w:eastAsia="Times New Roman" w:hAnsi="Calibri" w:cs="Times New Roman"/>
              </w:rPr>
            </w:pPr>
            <w:r w:rsidRPr="00835549">
              <w:rPr>
                <w:rFonts w:ascii="Calibri" w:eastAsia="Times New Roman" w:hAnsi="Calibri" w:cs="Times New Roman"/>
                <w:b/>
              </w:rPr>
              <w:t>Optional: Enter</w:t>
            </w:r>
            <w:r w:rsidRPr="00835549">
              <w:rPr>
                <w:rFonts w:ascii="Calibri" w:eastAsia="Times New Roman" w:hAnsi="Calibri" w:cs="Times New Roman"/>
              </w:rPr>
              <w:t xml:space="preserve"> additional screening tests specific to your state’s newborn population, such as screenings for other conditions that are not listed in the RUSP.  Complete Columns A through D for each of the listed screenings.  TVIS will calculate the percentages.    </w:t>
            </w:r>
          </w:p>
        </w:tc>
      </w:tr>
      <w:tr w14:paraId="1F004979" w14:textId="77777777" w:rsidTr="39EB3CD4">
        <w:tblPrEx>
          <w:tblW w:w="10152" w:type="dxa"/>
          <w:tblInd w:w="108" w:type="dxa"/>
          <w:tblLook w:val="04A0"/>
        </w:tblPrEx>
        <w:trPr>
          <w:trHeight w:val="1611"/>
        </w:trPr>
        <w:tc>
          <w:tcPr>
            <w:tcW w:w="1772" w:type="dxa"/>
            <w:shd w:val="clear" w:color="auto" w:fill="FFFFFF" w:themeFill="background1"/>
          </w:tcPr>
          <w:p w:rsidR="00835549" w:rsidRPr="0078001C" w:rsidP="00093513" w14:paraId="4D4C1564" w14:textId="77777777">
            <w:pPr>
              <w:widowControl w:val="0"/>
              <w:numPr>
                <w:ilvl w:val="0"/>
                <w:numId w:val="62"/>
              </w:numPr>
              <w:autoSpaceDE w:val="0"/>
              <w:autoSpaceDN w:val="0"/>
              <w:adjustRightInd w:val="0"/>
              <w:ind w:left="342" w:hanging="342"/>
              <w:contextualSpacing/>
              <w:rPr>
                <w:rFonts w:ascii="Calibri" w:hAnsi="Calibri"/>
                <w:b w:val="0"/>
                <w:bCs w:val="0"/>
              </w:rPr>
            </w:pPr>
            <w:r w:rsidRPr="0078001C">
              <w:rPr>
                <w:rFonts w:ascii="Calibri" w:hAnsi="Calibri"/>
                <w:b w:val="0"/>
                <w:bCs w:val="0"/>
              </w:rPr>
              <w:t>Screening Programs for Older Children and Women</w:t>
            </w:r>
          </w:p>
        </w:tc>
        <w:tc>
          <w:tcPr>
            <w:tcW w:w="8380" w:type="dxa"/>
            <w:shd w:val="clear" w:color="auto" w:fill="FFFFFF" w:themeFill="background1"/>
          </w:tcPr>
          <w:p w:rsidR="00835549" w:rsidRPr="00835549" w:rsidP="00835549" w14:paraId="7ADD833A" w14:textId="77777777">
            <w:pPr>
              <w:widowControl w:val="0"/>
              <w:autoSpaceDE w:val="0"/>
              <w:autoSpaceDN w:val="0"/>
              <w:adjustRightInd w:val="0"/>
              <w:rPr>
                <w:rFonts w:ascii="Calibri" w:eastAsia="Times New Roman" w:hAnsi="Calibri" w:cs="Times New Roman"/>
              </w:rPr>
            </w:pPr>
            <w:r w:rsidRPr="00835549">
              <w:rPr>
                <w:rFonts w:ascii="Calibri" w:eastAsia="Times New Roman" w:hAnsi="Calibri" w:cs="Times New Roman"/>
                <w:b/>
              </w:rPr>
              <w:t>Optional: Enter</w:t>
            </w:r>
            <w:r w:rsidRPr="00835549">
              <w:rPr>
                <w:rFonts w:ascii="Calibri" w:eastAsia="Times New Roman" w:hAnsi="Calibri" w:cs="Times New Roman"/>
              </w:rPr>
              <w:t xml:space="preserve"> any screening tests that are specific to older children and women.  Complete Columns A through D for each of the listed screenings.  Note that the % (percentage) portion of Column A is not to be completed since the denominator of Total Births by Occurrence does not apply.  Manually enter the specific names of any other screens that are not listed and complete Columns A through D.</w:t>
            </w:r>
          </w:p>
        </w:tc>
      </w:tr>
    </w:tbl>
    <w:p w:rsidR="00835549" w:rsidRPr="00835549" w:rsidP="00835549" w14:paraId="690F751B" w14:textId="77777777">
      <w:pPr>
        <w:widowControl w:val="0"/>
        <w:autoSpaceDE w:val="0"/>
        <w:autoSpaceDN w:val="0"/>
        <w:adjustRightInd w:val="0"/>
        <w:spacing w:after="0" w:line="240" w:lineRule="auto"/>
        <w:rPr>
          <w:rFonts w:ascii="Calibri" w:eastAsia="Times New Roman" w:hAnsi="Calibri" w:cs="Times New Roman"/>
          <w:b/>
        </w:rPr>
      </w:pPr>
    </w:p>
    <w:p w:rsidR="00835549" w:rsidRPr="00835549" w:rsidP="00835549" w14:paraId="110C77F6" w14:textId="77777777">
      <w:pPr>
        <w:spacing w:after="0" w:line="240" w:lineRule="auto"/>
        <w:ind w:left="720"/>
        <w:rPr>
          <w:rFonts w:ascii="Calibri" w:eastAsia="Times New Roman" w:hAnsi="Calibri" w:cs="Times New Roman"/>
        </w:rPr>
        <w:sectPr w:rsidSect="00CE6783">
          <w:pgSz w:w="12240" w:h="15840"/>
          <w:pgMar w:top="1152" w:right="1152" w:bottom="1152" w:left="1152" w:header="144" w:footer="144" w:gutter="0"/>
          <w:cols w:space="720"/>
          <w:docGrid w:linePitch="360"/>
        </w:sectPr>
      </w:pPr>
    </w:p>
    <w:p w:rsidR="00835549" w:rsidRPr="00835549" w:rsidP="00A024FA" w14:paraId="35BD3FF4" w14:textId="14392DED">
      <w:pPr>
        <w:pStyle w:val="Heading2"/>
        <w:numPr>
          <w:ilvl w:val="0"/>
          <w:numId w:val="0"/>
        </w:numPr>
        <w:jc w:val="center"/>
        <w:rPr>
          <w:rFonts w:eastAsia="Times New Roman"/>
        </w:rPr>
      </w:pPr>
      <w:bookmarkStart w:id="195" w:name="_Toc189034827"/>
      <w:bookmarkStart w:id="196" w:name="_Toc196304348"/>
      <w:r w:rsidRPr="00835549">
        <w:rPr>
          <w:rFonts w:eastAsia="Times New Roman"/>
        </w:rPr>
        <w:t>FORM 5a</w:t>
      </w:r>
      <w:r w:rsidR="00A024FA">
        <w:rPr>
          <w:rFonts w:eastAsia="Times New Roman"/>
        </w:rPr>
        <w:t xml:space="preserve"> - </w:t>
      </w:r>
      <w:r w:rsidRPr="00835549">
        <w:rPr>
          <w:rFonts w:eastAsia="Times New Roman"/>
        </w:rPr>
        <w:t>COUNT OF INDIVIDUALS SERVED BY TITLE V</w:t>
      </w:r>
      <w:bookmarkEnd w:id="195"/>
      <w:bookmarkEnd w:id="196"/>
    </w:p>
    <w:p w:rsidR="00835549" w:rsidRPr="00835549" w:rsidP="00835549" w14:paraId="384B4BAF"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bCs/>
        </w:rPr>
      </w:pPr>
      <w:r w:rsidRPr="00835549">
        <w:rPr>
          <w:rFonts w:ascii="Cambria" w:eastAsia="Times New Roman" w:hAnsi="Cambria" w:cs="Times New Roman"/>
          <w:b/>
          <w:bCs/>
        </w:rPr>
        <w:t>(By Class of Individuals and Percent of Health Coverage)</w:t>
      </w:r>
    </w:p>
    <w:p w:rsidR="00835549" w:rsidRPr="00835549" w:rsidP="00835549" w14:paraId="3BA33C76" w14:textId="422DFA45">
      <w:pPr>
        <w:widowControl w:val="0"/>
        <w:tabs>
          <w:tab w:val="center" w:pos="4680"/>
        </w:tabs>
        <w:autoSpaceDE w:val="0"/>
        <w:autoSpaceDN w:val="0"/>
        <w:adjustRightInd w:val="0"/>
        <w:spacing w:after="0" w:line="240" w:lineRule="auto"/>
        <w:jc w:val="center"/>
        <w:rPr>
          <w:rFonts w:ascii="Cambria" w:eastAsia="Times New Roman" w:hAnsi="Cambria" w:cs="Times New Roman"/>
          <w:b/>
          <w:bCs/>
        </w:rPr>
      </w:pPr>
      <w:r w:rsidRPr="00835549">
        <w:rPr>
          <w:rFonts w:ascii="Cambria" w:eastAsia="Times New Roman" w:hAnsi="Cambria" w:cs="Times New Roman"/>
          <w:b/>
          <w:bCs/>
        </w:rPr>
        <w:t>[Section 506(a)(2)(A)(i</w:t>
      </w:r>
      <w:r w:rsidR="00181B2E">
        <w:rPr>
          <w:rFonts w:ascii="Cambria" w:eastAsia="Times New Roman" w:hAnsi="Cambria" w:cs="Times New Roman"/>
          <w:b/>
          <w:bCs/>
        </w:rPr>
        <w:t>)</w:t>
      </w:r>
      <w:r w:rsidRPr="00835549">
        <w:rPr>
          <w:rFonts w:ascii="Cambria" w:eastAsia="Times New Roman" w:hAnsi="Cambria" w:cs="Times New Roman"/>
          <w:b/>
          <w:bCs/>
        </w:rPr>
        <w:t>-</w:t>
      </w:r>
      <w:r w:rsidR="00181B2E">
        <w:rPr>
          <w:rFonts w:ascii="Cambria" w:eastAsia="Times New Roman" w:hAnsi="Cambria" w:cs="Times New Roman"/>
          <w:b/>
          <w:bCs/>
        </w:rPr>
        <w:t>(</w:t>
      </w:r>
      <w:r w:rsidRPr="00835549">
        <w:rPr>
          <w:rFonts w:ascii="Cambria" w:eastAsia="Times New Roman" w:hAnsi="Cambria" w:cs="Times New Roman"/>
          <w:b/>
          <w:bCs/>
        </w:rPr>
        <w:t>ii)]</w:t>
      </w:r>
    </w:p>
    <w:p w:rsidR="00835549" w:rsidP="00835549" w14:paraId="00534414" w14:textId="34437E4A">
      <w:pPr>
        <w:widowControl w:val="0"/>
        <w:tabs>
          <w:tab w:val="center" w:pos="4680"/>
        </w:tabs>
        <w:autoSpaceDE w:val="0"/>
        <w:autoSpaceDN w:val="0"/>
        <w:adjustRightInd w:val="0"/>
        <w:spacing w:after="0" w:line="240" w:lineRule="auto"/>
        <w:jc w:val="center"/>
        <w:rPr>
          <w:rFonts w:ascii="Cambria" w:eastAsia="Times New Roman" w:hAnsi="Cambria" w:cs="Times New Roman"/>
          <w:bCs/>
        </w:rPr>
      </w:pPr>
    </w:p>
    <w:p w:rsidR="00826A86" w:rsidRPr="00835549" w:rsidP="00835549" w14:paraId="1C5099E0"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Cs/>
        </w:rPr>
      </w:pPr>
    </w:p>
    <w:tbl>
      <w:tblPr>
        <w:tblStyle w:val="TableClassic1"/>
        <w:tblCaption w:val="Form 5a - Count of Individuals Served by Title V"/>
        <w:tblW w:w="10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481"/>
        <w:gridCol w:w="1200"/>
        <w:gridCol w:w="1000"/>
        <w:gridCol w:w="1200"/>
        <w:gridCol w:w="1509"/>
        <w:gridCol w:w="988"/>
        <w:gridCol w:w="1163"/>
      </w:tblGrid>
      <w:tr w14:paraId="07D4C0D9" w14:textId="77777777" w:rsidTr="00567198">
        <w:tblPrEx>
          <w:tblW w:w="105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255"/>
          <w:tblHeader/>
        </w:trPr>
        <w:tc>
          <w:tcPr>
            <w:tcW w:w="3481" w:type="dxa"/>
            <w:tcBorders>
              <w:bottom w:val="single" w:sz="4" w:space="0" w:color="ADB9CA" w:themeColor="text2" w:themeTint="66"/>
            </w:tcBorders>
            <w:shd w:val="clear" w:color="auto" w:fill="C7E2FA"/>
            <w:noWrap/>
            <w:hideMark/>
          </w:tcPr>
          <w:p w:rsidR="00826A86" w:rsidRPr="004A0FD9" w:rsidP="00CE6783" w14:paraId="0286B86A" w14:textId="77777777">
            <w:pPr>
              <w:ind w:left="0"/>
              <w:rPr>
                <w:rFonts w:asciiTheme="minorHAnsi" w:hAnsiTheme="minorHAnsi"/>
                <w:b/>
                <w:i w:val="0"/>
                <w:sz w:val="24"/>
                <w:szCs w:val="24"/>
              </w:rPr>
            </w:pPr>
            <w:r>
              <w:rPr>
                <w:rFonts w:asciiTheme="minorHAnsi" w:hAnsiTheme="minorHAnsi"/>
                <w:b/>
                <w:i w:val="0"/>
                <w:sz w:val="24"/>
                <w:szCs w:val="24"/>
              </w:rPr>
              <w:t>Annual Report</w:t>
            </w:r>
            <w:r w:rsidRPr="004A0FD9">
              <w:rPr>
                <w:rFonts w:asciiTheme="minorHAnsi" w:hAnsiTheme="minorHAnsi"/>
                <w:b/>
                <w:i w:val="0"/>
                <w:sz w:val="24"/>
                <w:szCs w:val="24"/>
              </w:rPr>
              <w:t xml:space="preserve"> Year</w:t>
            </w:r>
            <w:r w:rsidRPr="002062B0">
              <w:rPr>
                <w:rFonts w:asciiTheme="minorHAnsi" w:hAnsiTheme="minorHAnsi"/>
                <w:b/>
                <w:i w:val="0"/>
                <w:sz w:val="24"/>
                <w:szCs w:val="24"/>
              </w:rPr>
              <w:t>__________</w:t>
            </w:r>
          </w:p>
        </w:tc>
        <w:tc>
          <w:tcPr>
            <w:tcW w:w="1200" w:type="dxa"/>
            <w:tcBorders>
              <w:bottom w:val="single" w:sz="4" w:space="0" w:color="ADB9CA" w:themeColor="text2" w:themeTint="66"/>
            </w:tcBorders>
            <w:shd w:val="clear" w:color="auto" w:fill="C7E2FA"/>
            <w:noWrap/>
          </w:tcPr>
          <w:p w:rsidR="00826A86" w:rsidRPr="004E50D4" w:rsidP="00CE6783" w14:paraId="055D7C4C" w14:textId="77777777">
            <w:pPr>
              <w:ind w:left="0"/>
              <w:jc w:val="center"/>
              <w:rPr>
                <w:rFonts w:asciiTheme="minorHAnsi" w:hAnsiTheme="minorHAnsi"/>
                <w:b/>
                <w:i w:val="0"/>
                <w:sz w:val="24"/>
                <w:szCs w:val="24"/>
              </w:rPr>
            </w:pPr>
            <w:r w:rsidRPr="004E50D4">
              <w:rPr>
                <w:rFonts w:asciiTheme="minorHAnsi" w:hAnsiTheme="minorHAnsi"/>
                <w:b/>
                <w:i w:val="0"/>
                <w:sz w:val="24"/>
                <w:szCs w:val="24"/>
              </w:rPr>
              <w:t>(A)</w:t>
            </w:r>
          </w:p>
        </w:tc>
        <w:tc>
          <w:tcPr>
            <w:tcW w:w="1000" w:type="dxa"/>
            <w:tcBorders>
              <w:bottom w:val="single" w:sz="4" w:space="0" w:color="ADB9CA" w:themeColor="text2" w:themeTint="66"/>
            </w:tcBorders>
            <w:shd w:val="clear" w:color="auto" w:fill="C7E2FA"/>
            <w:noWrap/>
          </w:tcPr>
          <w:p w:rsidR="00826A86" w:rsidRPr="004E50D4" w:rsidP="00CE6783" w14:paraId="6E763584" w14:textId="77777777">
            <w:pPr>
              <w:ind w:left="-1"/>
              <w:jc w:val="center"/>
              <w:rPr>
                <w:rFonts w:asciiTheme="minorHAnsi" w:hAnsiTheme="minorHAnsi"/>
                <w:b/>
                <w:i w:val="0"/>
                <w:sz w:val="24"/>
                <w:szCs w:val="24"/>
              </w:rPr>
            </w:pPr>
            <w:r w:rsidRPr="004E50D4">
              <w:rPr>
                <w:rFonts w:asciiTheme="minorHAnsi" w:hAnsiTheme="minorHAnsi"/>
                <w:b/>
                <w:i w:val="0"/>
                <w:sz w:val="24"/>
                <w:szCs w:val="24"/>
              </w:rPr>
              <w:t>(B)</w:t>
            </w:r>
          </w:p>
        </w:tc>
        <w:tc>
          <w:tcPr>
            <w:tcW w:w="1200" w:type="dxa"/>
            <w:tcBorders>
              <w:bottom w:val="single" w:sz="4" w:space="0" w:color="ADB9CA" w:themeColor="text2" w:themeTint="66"/>
            </w:tcBorders>
            <w:shd w:val="clear" w:color="auto" w:fill="C7E2FA"/>
            <w:noWrap/>
          </w:tcPr>
          <w:p w:rsidR="00826A86" w:rsidRPr="004E50D4" w:rsidP="00CE6783" w14:paraId="47F00BD8" w14:textId="77777777">
            <w:pPr>
              <w:ind w:left="17"/>
              <w:jc w:val="center"/>
              <w:rPr>
                <w:rFonts w:asciiTheme="minorHAnsi" w:hAnsiTheme="minorHAnsi"/>
                <w:b/>
                <w:i w:val="0"/>
                <w:sz w:val="24"/>
                <w:szCs w:val="24"/>
              </w:rPr>
            </w:pPr>
            <w:r w:rsidRPr="004E50D4">
              <w:rPr>
                <w:rFonts w:asciiTheme="minorHAnsi" w:hAnsiTheme="minorHAnsi"/>
                <w:b/>
                <w:i w:val="0"/>
                <w:sz w:val="24"/>
                <w:szCs w:val="24"/>
              </w:rPr>
              <w:t>(C)</w:t>
            </w:r>
          </w:p>
        </w:tc>
        <w:tc>
          <w:tcPr>
            <w:tcW w:w="1509" w:type="dxa"/>
            <w:tcBorders>
              <w:bottom w:val="single" w:sz="4" w:space="0" w:color="ADB9CA" w:themeColor="text2" w:themeTint="66"/>
            </w:tcBorders>
            <w:shd w:val="clear" w:color="auto" w:fill="C7E2FA"/>
            <w:noWrap/>
          </w:tcPr>
          <w:p w:rsidR="00826A86" w:rsidRPr="004E50D4" w:rsidP="00CE6783" w14:paraId="5F03349C" w14:textId="77777777">
            <w:pPr>
              <w:ind w:left="35"/>
              <w:jc w:val="center"/>
              <w:rPr>
                <w:rFonts w:asciiTheme="minorHAnsi" w:hAnsiTheme="minorHAnsi"/>
                <w:b/>
                <w:i w:val="0"/>
                <w:sz w:val="24"/>
                <w:szCs w:val="24"/>
              </w:rPr>
            </w:pPr>
            <w:r w:rsidRPr="004E50D4">
              <w:rPr>
                <w:rFonts w:asciiTheme="minorHAnsi" w:hAnsiTheme="minorHAnsi"/>
                <w:b/>
                <w:i w:val="0"/>
                <w:sz w:val="24"/>
                <w:szCs w:val="24"/>
              </w:rPr>
              <w:t>(D)</w:t>
            </w:r>
          </w:p>
        </w:tc>
        <w:tc>
          <w:tcPr>
            <w:tcW w:w="988" w:type="dxa"/>
            <w:tcBorders>
              <w:bottom w:val="single" w:sz="4" w:space="0" w:color="ADB9CA" w:themeColor="text2" w:themeTint="66"/>
            </w:tcBorders>
            <w:shd w:val="clear" w:color="auto" w:fill="C7E2FA"/>
            <w:noWrap/>
          </w:tcPr>
          <w:p w:rsidR="00826A86" w:rsidRPr="004E50D4" w:rsidP="00CE6783" w14:paraId="19062808" w14:textId="77777777">
            <w:pPr>
              <w:ind w:left="14"/>
              <w:jc w:val="center"/>
              <w:rPr>
                <w:rFonts w:asciiTheme="minorHAnsi" w:hAnsiTheme="minorHAnsi"/>
                <w:b/>
                <w:i w:val="0"/>
                <w:sz w:val="24"/>
                <w:szCs w:val="24"/>
              </w:rPr>
            </w:pPr>
            <w:r w:rsidRPr="004E50D4">
              <w:rPr>
                <w:rFonts w:asciiTheme="minorHAnsi" w:hAnsiTheme="minorHAnsi"/>
                <w:b/>
                <w:i w:val="0"/>
                <w:sz w:val="24"/>
                <w:szCs w:val="24"/>
              </w:rPr>
              <w:t>(E)</w:t>
            </w:r>
          </w:p>
        </w:tc>
        <w:tc>
          <w:tcPr>
            <w:tcW w:w="1163" w:type="dxa"/>
            <w:tcBorders>
              <w:bottom w:val="single" w:sz="4" w:space="0" w:color="ADB9CA" w:themeColor="text2" w:themeTint="66"/>
            </w:tcBorders>
            <w:shd w:val="clear" w:color="auto" w:fill="C7E2FA"/>
            <w:noWrap/>
          </w:tcPr>
          <w:p w:rsidR="00826A86" w:rsidRPr="004E50D4" w:rsidP="00CE6783" w14:paraId="1C3A68D7" w14:textId="77777777">
            <w:pPr>
              <w:ind w:left="0"/>
              <w:jc w:val="center"/>
              <w:rPr>
                <w:rFonts w:asciiTheme="minorHAnsi" w:hAnsiTheme="minorHAnsi"/>
                <w:b/>
                <w:i w:val="0"/>
                <w:sz w:val="24"/>
                <w:szCs w:val="24"/>
              </w:rPr>
            </w:pPr>
            <w:r w:rsidRPr="004E50D4">
              <w:rPr>
                <w:rFonts w:asciiTheme="minorHAnsi" w:hAnsiTheme="minorHAnsi"/>
                <w:b/>
                <w:i w:val="0"/>
                <w:sz w:val="24"/>
                <w:szCs w:val="24"/>
              </w:rPr>
              <w:t>(F)</w:t>
            </w:r>
          </w:p>
        </w:tc>
      </w:tr>
      <w:tr w14:paraId="6390C6A7" w14:textId="77777777" w:rsidTr="00567198">
        <w:tblPrEx>
          <w:tblW w:w="10541" w:type="dxa"/>
          <w:tblLook w:val="04A0"/>
        </w:tblPrEx>
        <w:trPr>
          <w:trHeight w:val="255"/>
        </w:trPr>
        <w:tc>
          <w:tcPr>
            <w:tcW w:w="3481" w:type="dxa"/>
            <w:vMerge w:val="restart"/>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173FE9" w:rsidP="00CE6783" w14:paraId="07F6F5EA" w14:textId="77777777">
            <w:pPr>
              <w:ind w:left="0"/>
              <w:rPr>
                <w:rFonts w:asciiTheme="minorHAnsi" w:hAnsiTheme="minorHAnsi"/>
                <w:sz w:val="22"/>
                <w:szCs w:val="22"/>
              </w:rPr>
            </w:pPr>
            <w:r w:rsidRPr="00173FE9">
              <w:rPr>
                <w:rFonts w:asciiTheme="minorHAnsi" w:hAnsiTheme="minorHAnsi"/>
                <w:sz w:val="22"/>
                <w:szCs w:val="22"/>
              </w:rPr>
              <w:t>Type of Individuals Served</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hideMark/>
          </w:tcPr>
          <w:p w:rsidR="00826A86" w:rsidRPr="00173FE9" w:rsidP="00CE6783" w14:paraId="2844C483" w14:textId="77777777">
            <w:pPr>
              <w:ind w:left="0"/>
              <w:jc w:val="center"/>
              <w:rPr>
                <w:rFonts w:asciiTheme="minorHAnsi" w:hAnsiTheme="minorHAnsi"/>
                <w:sz w:val="22"/>
                <w:szCs w:val="22"/>
              </w:rPr>
            </w:pPr>
            <w:r w:rsidRPr="00173FE9">
              <w:rPr>
                <w:rFonts w:asciiTheme="minorHAnsi" w:hAnsiTheme="minorHAnsi"/>
                <w:sz w:val="22"/>
                <w:szCs w:val="22"/>
              </w:rPr>
              <w:t>TITLE V</w:t>
            </w:r>
          </w:p>
        </w:tc>
        <w:tc>
          <w:tcPr>
            <w:tcW w:w="5860" w:type="dxa"/>
            <w:gridSpan w:val="5"/>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noWrap/>
            <w:hideMark/>
          </w:tcPr>
          <w:p w:rsidR="00826A86" w:rsidRPr="00173FE9" w:rsidP="00CE6783" w14:paraId="71339966" w14:textId="77777777">
            <w:pPr>
              <w:jc w:val="center"/>
              <w:rPr>
                <w:rFonts w:asciiTheme="minorHAnsi" w:hAnsiTheme="minorHAnsi"/>
                <w:sz w:val="22"/>
                <w:szCs w:val="22"/>
              </w:rPr>
            </w:pPr>
            <w:r w:rsidRPr="00173FE9">
              <w:rPr>
                <w:rFonts w:asciiTheme="minorHAnsi" w:hAnsiTheme="minorHAnsi"/>
                <w:sz w:val="22"/>
                <w:szCs w:val="22"/>
              </w:rPr>
              <w:t>PRIMARY SOURCE OF COVERAGE</w:t>
            </w:r>
          </w:p>
        </w:tc>
      </w:tr>
      <w:tr w14:paraId="1051799F" w14:textId="77777777" w:rsidTr="00567198">
        <w:tblPrEx>
          <w:tblW w:w="10541" w:type="dxa"/>
          <w:tblLook w:val="04A0"/>
        </w:tblPrEx>
        <w:trPr>
          <w:trHeight w:val="255"/>
        </w:trPr>
        <w:tc>
          <w:tcPr>
            <w:tcW w:w="3481" w:type="dxa"/>
            <w:vMerge/>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hideMark/>
          </w:tcPr>
          <w:p w:rsidR="005D13D3" w:rsidRPr="00173FE9" w:rsidP="005D13D3" w14:paraId="4421E463" w14:textId="77777777">
            <w:pPr>
              <w:rPr>
                <w:rFonts w:asciiTheme="minorHAnsi" w:hAnsiTheme="minorHAnsi"/>
                <w:sz w:val="22"/>
                <w:szCs w:val="22"/>
              </w:rPr>
            </w:pPr>
          </w:p>
        </w:tc>
        <w:tc>
          <w:tcPr>
            <w:tcW w:w="1200" w:type="dxa"/>
            <w:vMerge w:val="restart"/>
            <w:tcBorders>
              <w:top w:val="single" w:sz="4" w:space="0" w:color="ADB9CA" w:themeColor="text2" w:themeTint="66"/>
              <w:left w:val="single" w:sz="4" w:space="0" w:color="ADB9CA" w:themeColor="text2" w:themeTint="66"/>
              <w:bottom w:val="nil"/>
              <w:right w:val="single" w:sz="4" w:space="0" w:color="ADB9CA" w:themeColor="text2" w:themeTint="66"/>
            </w:tcBorders>
            <w:shd w:val="clear" w:color="auto" w:fill="C7E2FA"/>
            <w:noWrap/>
            <w:vAlign w:val="bottom"/>
          </w:tcPr>
          <w:p w:rsidR="005D13D3" w:rsidRPr="00173FE9" w:rsidP="005D13D3" w14:paraId="63437D22" w14:textId="1CA1788D">
            <w:pPr>
              <w:ind w:left="0"/>
              <w:jc w:val="center"/>
              <w:rPr>
                <w:rFonts w:asciiTheme="minorHAnsi" w:hAnsiTheme="minorHAnsi"/>
                <w:sz w:val="22"/>
                <w:szCs w:val="22"/>
              </w:rPr>
            </w:pPr>
            <w:r w:rsidRPr="00173FE9">
              <w:rPr>
                <w:rFonts w:asciiTheme="minorHAnsi" w:hAnsiTheme="minorHAnsi"/>
                <w:sz w:val="22"/>
                <w:szCs w:val="22"/>
              </w:rPr>
              <w:t>Total Served</w:t>
            </w:r>
          </w:p>
        </w:tc>
        <w:tc>
          <w:tcPr>
            <w:tcW w:w="1000" w:type="dxa"/>
            <w:tcBorders>
              <w:top w:val="single" w:sz="4" w:space="0" w:color="ADB9CA" w:themeColor="text2" w:themeTint="66"/>
              <w:left w:val="single" w:sz="4" w:space="0" w:color="ADB9CA" w:themeColor="text2" w:themeTint="66"/>
              <w:bottom w:val="nil"/>
              <w:right w:val="single" w:sz="4" w:space="0" w:color="ADB9CA" w:themeColor="text2" w:themeTint="66"/>
            </w:tcBorders>
            <w:shd w:val="clear" w:color="auto" w:fill="FFFFFF" w:themeFill="background1"/>
            <w:noWrap/>
            <w:hideMark/>
          </w:tcPr>
          <w:p w:rsidR="005D13D3" w:rsidRPr="00173FE9" w:rsidP="005D13D3" w14:paraId="2F247305" w14:textId="77777777">
            <w:pPr>
              <w:ind w:left="0"/>
              <w:jc w:val="center"/>
              <w:rPr>
                <w:rFonts w:asciiTheme="minorHAnsi" w:hAnsiTheme="minorHAnsi"/>
                <w:sz w:val="22"/>
                <w:szCs w:val="22"/>
              </w:rPr>
            </w:pPr>
            <w:r w:rsidRPr="00173FE9">
              <w:rPr>
                <w:rFonts w:asciiTheme="minorHAnsi" w:hAnsiTheme="minorHAnsi"/>
                <w:sz w:val="22"/>
                <w:szCs w:val="22"/>
              </w:rPr>
              <w:t>Title XIX</w:t>
            </w:r>
          </w:p>
        </w:tc>
        <w:tc>
          <w:tcPr>
            <w:tcW w:w="1200" w:type="dxa"/>
            <w:tcBorders>
              <w:top w:val="single" w:sz="4" w:space="0" w:color="ADB9CA" w:themeColor="text2" w:themeTint="66"/>
              <w:left w:val="single" w:sz="4" w:space="0" w:color="ADB9CA" w:themeColor="text2" w:themeTint="66"/>
              <w:bottom w:val="nil"/>
              <w:right w:val="single" w:sz="4" w:space="0" w:color="ADB9CA" w:themeColor="text2" w:themeTint="66"/>
            </w:tcBorders>
            <w:shd w:val="clear" w:color="auto" w:fill="FFFFFF" w:themeFill="background1"/>
            <w:noWrap/>
            <w:hideMark/>
          </w:tcPr>
          <w:p w:rsidR="005D13D3" w:rsidRPr="00173FE9" w:rsidP="005D13D3" w14:paraId="245D4F59" w14:textId="77777777">
            <w:pPr>
              <w:ind w:left="19"/>
              <w:jc w:val="center"/>
              <w:rPr>
                <w:rFonts w:asciiTheme="minorHAnsi" w:hAnsiTheme="minorHAnsi"/>
                <w:sz w:val="22"/>
                <w:szCs w:val="22"/>
              </w:rPr>
            </w:pPr>
            <w:r w:rsidRPr="00173FE9">
              <w:rPr>
                <w:rFonts w:asciiTheme="minorHAnsi" w:hAnsiTheme="minorHAnsi"/>
                <w:sz w:val="22"/>
                <w:szCs w:val="22"/>
              </w:rPr>
              <w:t>Title XXI</w:t>
            </w:r>
          </w:p>
        </w:tc>
        <w:tc>
          <w:tcPr>
            <w:tcW w:w="1509" w:type="dxa"/>
            <w:tcBorders>
              <w:top w:val="single" w:sz="4" w:space="0" w:color="ADB9CA" w:themeColor="text2" w:themeTint="66"/>
              <w:left w:val="single" w:sz="4" w:space="0" w:color="ADB9CA" w:themeColor="text2" w:themeTint="66"/>
              <w:bottom w:val="nil"/>
              <w:right w:val="single" w:sz="4" w:space="0" w:color="ADB9CA" w:themeColor="text2" w:themeTint="66"/>
            </w:tcBorders>
            <w:shd w:val="clear" w:color="auto" w:fill="FFFFFF" w:themeFill="background1"/>
            <w:noWrap/>
            <w:hideMark/>
          </w:tcPr>
          <w:p w:rsidR="005D13D3" w:rsidRPr="00173FE9" w:rsidP="005D13D3" w14:paraId="2AB9DC94" w14:textId="77777777">
            <w:pPr>
              <w:ind w:left="19" w:hanging="19"/>
              <w:jc w:val="center"/>
              <w:rPr>
                <w:rFonts w:asciiTheme="minorHAnsi" w:hAnsiTheme="minorHAnsi"/>
                <w:sz w:val="22"/>
                <w:szCs w:val="22"/>
              </w:rPr>
            </w:pPr>
            <w:r w:rsidRPr="00173FE9">
              <w:rPr>
                <w:rFonts w:asciiTheme="minorHAnsi" w:hAnsiTheme="minorHAnsi"/>
                <w:sz w:val="22"/>
                <w:szCs w:val="22"/>
              </w:rPr>
              <w:t>Private/Other</w:t>
            </w:r>
          </w:p>
        </w:tc>
        <w:tc>
          <w:tcPr>
            <w:tcW w:w="988" w:type="dxa"/>
            <w:tcBorders>
              <w:top w:val="single" w:sz="4" w:space="0" w:color="ADB9CA" w:themeColor="text2" w:themeTint="66"/>
              <w:left w:val="single" w:sz="4" w:space="0" w:color="ADB9CA" w:themeColor="text2" w:themeTint="66"/>
              <w:bottom w:val="nil"/>
              <w:right w:val="single" w:sz="4" w:space="0" w:color="ADB9CA" w:themeColor="text2" w:themeTint="66"/>
            </w:tcBorders>
            <w:shd w:val="clear" w:color="auto" w:fill="FFFFFF" w:themeFill="background1"/>
            <w:noWrap/>
            <w:hideMark/>
          </w:tcPr>
          <w:p w:rsidR="005D13D3" w:rsidRPr="00173FE9" w:rsidP="005D13D3" w14:paraId="374FEC0A" w14:textId="77777777">
            <w:pPr>
              <w:ind w:left="0"/>
              <w:jc w:val="center"/>
              <w:rPr>
                <w:rFonts w:asciiTheme="minorHAnsi" w:hAnsiTheme="minorHAnsi"/>
                <w:sz w:val="22"/>
                <w:szCs w:val="22"/>
              </w:rPr>
            </w:pPr>
            <w:r w:rsidRPr="00173FE9">
              <w:rPr>
                <w:rFonts w:asciiTheme="minorHAnsi" w:hAnsiTheme="minorHAnsi"/>
                <w:sz w:val="22"/>
                <w:szCs w:val="22"/>
              </w:rPr>
              <w:t>None</w:t>
            </w:r>
          </w:p>
        </w:tc>
        <w:tc>
          <w:tcPr>
            <w:tcW w:w="1163" w:type="dxa"/>
            <w:tcBorders>
              <w:top w:val="single" w:sz="4" w:space="0" w:color="ADB9CA" w:themeColor="text2" w:themeTint="66"/>
              <w:left w:val="single" w:sz="4" w:space="0" w:color="ADB9CA" w:themeColor="text2" w:themeTint="66"/>
              <w:bottom w:val="nil"/>
              <w:right w:val="single" w:sz="4" w:space="0" w:color="ADB9CA" w:themeColor="text2" w:themeTint="66"/>
            </w:tcBorders>
            <w:shd w:val="clear" w:color="auto" w:fill="FFFFFF" w:themeFill="background1"/>
            <w:noWrap/>
            <w:hideMark/>
          </w:tcPr>
          <w:p w:rsidR="005D13D3" w:rsidRPr="00173FE9" w:rsidP="005D13D3" w14:paraId="101F000C" w14:textId="77777777">
            <w:pPr>
              <w:ind w:left="17" w:hanging="17"/>
              <w:jc w:val="center"/>
              <w:rPr>
                <w:rFonts w:asciiTheme="minorHAnsi" w:hAnsiTheme="minorHAnsi"/>
                <w:sz w:val="22"/>
                <w:szCs w:val="22"/>
              </w:rPr>
            </w:pPr>
            <w:r w:rsidRPr="00173FE9">
              <w:rPr>
                <w:rFonts w:asciiTheme="minorHAnsi" w:hAnsiTheme="minorHAnsi"/>
                <w:sz w:val="22"/>
                <w:szCs w:val="22"/>
              </w:rPr>
              <w:t>Unknown</w:t>
            </w:r>
          </w:p>
        </w:tc>
      </w:tr>
      <w:tr w14:paraId="6A7038CA" w14:textId="77777777" w:rsidTr="00567198">
        <w:tblPrEx>
          <w:tblW w:w="10541" w:type="dxa"/>
          <w:tblLook w:val="04A0"/>
        </w:tblPrEx>
        <w:trPr>
          <w:trHeight w:val="255"/>
        </w:trPr>
        <w:tc>
          <w:tcPr>
            <w:tcW w:w="3481" w:type="dxa"/>
            <w:vMerge/>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tcPr>
          <w:p w:rsidR="00826A86" w:rsidRPr="00173FE9" w:rsidP="00CE6783" w14:paraId="20B37126" w14:textId="77777777">
            <w:pPr>
              <w:rPr>
                <w:rFonts w:asciiTheme="minorHAnsi" w:hAnsiTheme="minorHAnsi"/>
                <w:sz w:val="22"/>
                <w:szCs w:val="22"/>
              </w:rPr>
            </w:pPr>
          </w:p>
        </w:tc>
        <w:tc>
          <w:tcPr>
            <w:tcW w:w="1200" w:type="dxa"/>
            <w:vMerge/>
            <w:tcBorders>
              <w:top w:val="nil"/>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tcPr>
          <w:p w:rsidR="00826A86" w:rsidRPr="00173FE9" w:rsidP="00CE6783" w14:paraId="1F0894F9" w14:textId="77777777">
            <w:pPr>
              <w:jc w:val="center"/>
              <w:rPr>
                <w:rFonts w:asciiTheme="minorHAnsi" w:hAnsiTheme="minorHAnsi"/>
                <w:sz w:val="22"/>
                <w:szCs w:val="22"/>
              </w:rPr>
            </w:pPr>
          </w:p>
        </w:tc>
        <w:tc>
          <w:tcPr>
            <w:tcW w:w="1000" w:type="dxa"/>
            <w:tcBorders>
              <w:top w:val="nil"/>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noWrap/>
            <w:vAlign w:val="bottom"/>
          </w:tcPr>
          <w:p w:rsidR="00826A86" w:rsidRPr="00173FE9" w:rsidP="00CE6783" w14:paraId="2747E9F4" w14:textId="77777777">
            <w:pPr>
              <w:ind w:left="0"/>
              <w:jc w:val="center"/>
              <w:rPr>
                <w:rFonts w:asciiTheme="minorHAnsi" w:hAnsiTheme="minorHAnsi"/>
                <w:sz w:val="22"/>
                <w:szCs w:val="22"/>
              </w:rPr>
            </w:pPr>
            <w:r w:rsidRPr="00173FE9">
              <w:rPr>
                <w:rFonts w:asciiTheme="minorHAnsi" w:hAnsiTheme="minorHAnsi"/>
                <w:sz w:val="22"/>
                <w:szCs w:val="22"/>
              </w:rPr>
              <w:t>%</w:t>
            </w:r>
          </w:p>
        </w:tc>
        <w:tc>
          <w:tcPr>
            <w:tcW w:w="1200" w:type="dxa"/>
            <w:tcBorders>
              <w:top w:val="nil"/>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noWrap/>
            <w:vAlign w:val="bottom"/>
          </w:tcPr>
          <w:p w:rsidR="00826A86" w:rsidRPr="00173FE9" w:rsidP="00CE6783" w14:paraId="0CE6F2C9" w14:textId="77777777">
            <w:pPr>
              <w:ind w:left="19"/>
              <w:jc w:val="center"/>
              <w:rPr>
                <w:rFonts w:asciiTheme="minorHAnsi" w:hAnsiTheme="minorHAnsi"/>
                <w:sz w:val="22"/>
                <w:szCs w:val="22"/>
              </w:rPr>
            </w:pPr>
            <w:r w:rsidRPr="00173FE9">
              <w:rPr>
                <w:rFonts w:asciiTheme="minorHAnsi" w:hAnsiTheme="minorHAnsi"/>
                <w:sz w:val="22"/>
                <w:szCs w:val="22"/>
              </w:rPr>
              <w:t>%</w:t>
            </w:r>
          </w:p>
        </w:tc>
        <w:tc>
          <w:tcPr>
            <w:tcW w:w="1509" w:type="dxa"/>
            <w:tcBorders>
              <w:top w:val="nil"/>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noWrap/>
            <w:vAlign w:val="bottom"/>
          </w:tcPr>
          <w:p w:rsidR="00826A86" w:rsidRPr="00173FE9" w:rsidP="00CE6783" w14:paraId="12FCC4E4" w14:textId="77777777">
            <w:pPr>
              <w:ind w:left="19" w:hanging="19"/>
              <w:jc w:val="center"/>
              <w:rPr>
                <w:rFonts w:asciiTheme="minorHAnsi" w:hAnsiTheme="minorHAnsi"/>
                <w:sz w:val="22"/>
                <w:szCs w:val="22"/>
              </w:rPr>
            </w:pPr>
            <w:r w:rsidRPr="00173FE9">
              <w:rPr>
                <w:rFonts w:asciiTheme="minorHAnsi" w:hAnsiTheme="minorHAnsi"/>
                <w:sz w:val="22"/>
                <w:szCs w:val="22"/>
              </w:rPr>
              <w:t>%</w:t>
            </w:r>
          </w:p>
        </w:tc>
        <w:tc>
          <w:tcPr>
            <w:tcW w:w="988" w:type="dxa"/>
            <w:tcBorders>
              <w:top w:val="nil"/>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noWrap/>
            <w:vAlign w:val="bottom"/>
          </w:tcPr>
          <w:p w:rsidR="00826A86" w:rsidRPr="00173FE9" w:rsidP="00CE6783" w14:paraId="061A1754" w14:textId="77777777">
            <w:pPr>
              <w:ind w:hanging="720"/>
              <w:jc w:val="center"/>
              <w:rPr>
                <w:rFonts w:asciiTheme="minorHAnsi" w:hAnsiTheme="minorHAnsi"/>
                <w:sz w:val="22"/>
                <w:szCs w:val="22"/>
              </w:rPr>
            </w:pPr>
            <w:r w:rsidRPr="00173FE9">
              <w:rPr>
                <w:rFonts w:asciiTheme="minorHAnsi" w:hAnsiTheme="minorHAnsi"/>
                <w:sz w:val="22"/>
                <w:szCs w:val="22"/>
              </w:rPr>
              <w:t>%</w:t>
            </w:r>
          </w:p>
        </w:tc>
        <w:tc>
          <w:tcPr>
            <w:tcW w:w="1163" w:type="dxa"/>
            <w:tcBorders>
              <w:top w:val="nil"/>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noWrap/>
            <w:vAlign w:val="bottom"/>
          </w:tcPr>
          <w:p w:rsidR="00826A86" w:rsidRPr="00173FE9" w:rsidP="00CE6783" w14:paraId="31FDA358" w14:textId="77777777">
            <w:pPr>
              <w:ind w:left="0"/>
              <w:jc w:val="center"/>
              <w:rPr>
                <w:rFonts w:asciiTheme="minorHAnsi" w:hAnsiTheme="minorHAnsi"/>
                <w:sz w:val="22"/>
                <w:szCs w:val="22"/>
              </w:rPr>
            </w:pPr>
            <w:r w:rsidRPr="00173FE9">
              <w:rPr>
                <w:rFonts w:asciiTheme="minorHAnsi" w:hAnsiTheme="minorHAnsi"/>
                <w:sz w:val="22"/>
                <w:szCs w:val="22"/>
              </w:rPr>
              <w:t>%</w:t>
            </w:r>
          </w:p>
        </w:tc>
      </w:tr>
      <w:tr w14:paraId="1041A822" w14:textId="77777777" w:rsidTr="00567198">
        <w:tblPrEx>
          <w:tblW w:w="10541" w:type="dxa"/>
          <w:tblLook w:val="04A0"/>
        </w:tblPrEx>
        <w:trPr>
          <w:trHeight w:val="547"/>
        </w:trPr>
        <w:tc>
          <w:tcPr>
            <w:tcW w:w="3481"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093513" w14:paraId="6E3F84B5" w14:textId="77777777">
            <w:pPr>
              <w:pStyle w:val="ListParagraph"/>
              <w:numPr>
                <w:ilvl w:val="0"/>
                <w:numId w:val="67"/>
              </w:numPr>
              <w:rPr>
                <w:rFonts w:asciiTheme="minorHAnsi" w:hAnsiTheme="minorHAnsi"/>
              </w:rPr>
            </w:pPr>
            <w:r w:rsidRPr="008F7091">
              <w:rPr>
                <w:rFonts w:asciiTheme="minorHAnsi" w:hAnsiTheme="minorHAnsi"/>
              </w:rPr>
              <w:t>Pregnant Women</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vAlign w:val="bottom"/>
            <w:hideMark/>
          </w:tcPr>
          <w:p w:rsidR="00826A86" w:rsidRPr="008F7091" w:rsidP="00CE6783" w14:paraId="15D3001A" w14:textId="77777777">
            <w:pPr>
              <w:ind w:left="0"/>
              <w:jc w:val="center"/>
              <w:rPr>
                <w:rFonts w:asciiTheme="minorHAnsi" w:hAnsiTheme="minorHAnsi"/>
                <w:sz w:val="22"/>
                <w:szCs w:val="22"/>
              </w:rPr>
            </w:pPr>
          </w:p>
        </w:tc>
        <w:tc>
          <w:tcPr>
            <w:tcW w:w="10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5AB7B218" w14:textId="77777777">
            <w:pPr>
              <w:ind w:left="0"/>
              <w:jc w:val="center"/>
              <w:rPr>
                <w:rFonts w:asciiTheme="minorHAnsi" w:hAnsiTheme="minorHAnsi"/>
                <w:sz w:val="22"/>
                <w:szCs w:val="22"/>
              </w:rPr>
            </w:pP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54383BF4" w14:textId="77777777">
            <w:pPr>
              <w:ind w:left="19"/>
              <w:jc w:val="center"/>
              <w:rPr>
                <w:rFonts w:asciiTheme="minorHAnsi" w:hAnsiTheme="minorHAnsi"/>
                <w:sz w:val="22"/>
                <w:szCs w:val="22"/>
              </w:rPr>
            </w:pPr>
          </w:p>
        </w:tc>
        <w:tc>
          <w:tcPr>
            <w:tcW w:w="1509"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0C60D570" w14:textId="77777777">
            <w:pPr>
              <w:ind w:left="19" w:hanging="19"/>
              <w:jc w:val="center"/>
              <w:rPr>
                <w:rFonts w:asciiTheme="minorHAnsi" w:hAnsiTheme="minorHAnsi"/>
                <w:sz w:val="22"/>
                <w:szCs w:val="22"/>
              </w:rPr>
            </w:pPr>
          </w:p>
        </w:tc>
        <w:tc>
          <w:tcPr>
            <w:tcW w:w="988"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79E8DC56" w14:textId="77777777">
            <w:pPr>
              <w:ind w:hanging="720"/>
              <w:jc w:val="center"/>
              <w:rPr>
                <w:rFonts w:asciiTheme="minorHAnsi" w:hAnsiTheme="minorHAnsi"/>
                <w:sz w:val="22"/>
                <w:szCs w:val="22"/>
              </w:rPr>
            </w:pPr>
          </w:p>
        </w:tc>
        <w:tc>
          <w:tcPr>
            <w:tcW w:w="1163"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7559C759" w14:textId="77777777">
            <w:pPr>
              <w:ind w:left="0"/>
              <w:jc w:val="center"/>
              <w:rPr>
                <w:rFonts w:asciiTheme="minorHAnsi" w:hAnsiTheme="minorHAnsi"/>
                <w:sz w:val="22"/>
                <w:szCs w:val="22"/>
              </w:rPr>
            </w:pPr>
          </w:p>
        </w:tc>
      </w:tr>
      <w:tr w14:paraId="723C9EB7" w14:textId="77777777" w:rsidTr="00567198">
        <w:tblPrEx>
          <w:tblW w:w="10541" w:type="dxa"/>
          <w:tblLook w:val="04A0"/>
        </w:tblPrEx>
        <w:trPr>
          <w:trHeight w:val="547"/>
        </w:trPr>
        <w:tc>
          <w:tcPr>
            <w:tcW w:w="3481"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093513" w14:paraId="41DBCB23" w14:textId="77777777">
            <w:pPr>
              <w:pStyle w:val="ListParagraph"/>
              <w:numPr>
                <w:ilvl w:val="0"/>
                <w:numId w:val="67"/>
              </w:numPr>
              <w:rPr>
                <w:rFonts w:asciiTheme="minorHAnsi" w:hAnsiTheme="minorHAnsi"/>
              </w:rPr>
            </w:pPr>
            <w:r w:rsidRPr="008F7091">
              <w:rPr>
                <w:rFonts w:asciiTheme="minorHAnsi" w:hAnsiTheme="minorHAnsi"/>
              </w:rPr>
              <w:t>Infants &lt; 1 year of age</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vAlign w:val="bottom"/>
            <w:hideMark/>
          </w:tcPr>
          <w:p w:rsidR="00826A86" w:rsidRPr="008F7091" w:rsidP="00CE6783" w14:paraId="280CCCB1" w14:textId="77777777">
            <w:pPr>
              <w:ind w:left="0"/>
              <w:jc w:val="center"/>
              <w:rPr>
                <w:rFonts w:asciiTheme="minorHAnsi" w:hAnsiTheme="minorHAnsi"/>
                <w:sz w:val="22"/>
                <w:szCs w:val="22"/>
              </w:rPr>
            </w:pPr>
          </w:p>
        </w:tc>
        <w:tc>
          <w:tcPr>
            <w:tcW w:w="10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0E156703" w14:textId="77777777">
            <w:pPr>
              <w:ind w:left="0"/>
              <w:jc w:val="center"/>
              <w:rPr>
                <w:rFonts w:asciiTheme="minorHAnsi" w:hAnsiTheme="minorHAnsi"/>
                <w:sz w:val="22"/>
                <w:szCs w:val="22"/>
              </w:rPr>
            </w:pP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661DA738" w14:textId="77777777">
            <w:pPr>
              <w:ind w:left="19"/>
              <w:jc w:val="center"/>
              <w:rPr>
                <w:rFonts w:asciiTheme="minorHAnsi" w:hAnsiTheme="minorHAnsi"/>
                <w:sz w:val="22"/>
                <w:szCs w:val="22"/>
              </w:rPr>
            </w:pPr>
          </w:p>
        </w:tc>
        <w:tc>
          <w:tcPr>
            <w:tcW w:w="1509"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1AA4F3FA" w14:textId="77777777">
            <w:pPr>
              <w:ind w:left="19" w:hanging="19"/>
              <w:jc w:val="center"/>
              <w:rPr>
                <w:rFonts w:asciiTheme="minorHAnsi" w:hAnsiTheme="minorHAnsi"/>
                <w:sz w:val="22"/>
                <w:szCs w:val="22"/>
              </w:rPr>
            </w:pPr>
          </w:p>
        </w:tc>
        <w:tc>
          <w:tcPr>
            <w:tcW w:w="988"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45306F20" w14:textId="77777777">
            <w:pPr>
              <w:ind w:hanging="720"/>
              <w:jc w:val="center"/>
              <w:rPr>
                <w:rFonts w:asciiTheme="minorHAnsi" w:hAnsiTheme="minorHAnsi"/>
                <w:sz w:val="22"/>
                <w:szCs w:val="22"/>
              </w:rPr>
            </w:pPr>
          </w:p>
        </w:tc>
        <w:tc>
          <w:tcPr>
            <w:tcW w:w="1163"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6E23E607" w14:textId="77777777">
            <w:pPr>
              <w:ind w:left="0"/>
              <w:jc w:val="center"/>
              <w:rPr>
                <w:rFonts w:asciiTheme="minorHAnsi" w:hAnsiTheme="minorHAnsi"/>
                <w:sz w:val="22"/>
                <w:szCs w:val="22"/>
              </w:rPr>
            </w:pPr>
          </w:p>
        </w:tc>
      </w:tr>
      <w:tr w14:paraId="5C7091FC" w14:textId="77777777" w:rsidTr="00567198">
        <w:tblPrEx>
          <w:tblW w:w="10541" w:type="dxa"/>
          <w:tblLook w:val="04A0"/>
        </w:tblPrEx>
        <w:trPr>
          <w:trHeight w:val="547"/>
        </w:trPr>
        <w:tc>
          <w:tcPr>
            <w:tcW w:w="3481"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093513" w14:paraId="1AA1BC35" w14:textId="77777777">
            <w:pPr>
              <w:pStyle w:val="ListParagraph"/>
              <w:numPr>
                <w:ilvl w:val="0"/>
                <w:numId w:val="67"/>
              </w:numPr>
              <w:rPr>
                <w:rFonts w:asciiTheme="minorHAnsi" w:hAnsiTheme="minorHAnsi"/>
              </w:rPr>
            </w:pPr>
            <w:r w:rsidRPr="008F7091">
              <w:rPr>
                <w:rFonts w:asciiTheme="minorHAnsi" w:hAnsiTheme="minorHAnsi"/>
              </w:rPr>
              <w:t xml:space="preserve">Children 1 </w:t>
            </w:r>
            <w:r>
              <w:rPr>
                <w:rFonts w:asciiTheme="minorHAnsi" w:hAnsiTheme="minorHAnsi"/>
              </w:rPr>
              <w:t>through 21</w:t>
            </w:r>
            <w:r w:rsidRPr="008F7091">
              <w:rPr>
                <w:rFonts w:asciiTheme="minorHAnsi" w:hAnsiTheme="minorHAnsi"/>
              </w:rPr>
              <w:t xml:space="preserve"> years of age</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vAlign w:val="bottom"/>
            <w:hideMark/>
          </w:tcPr>
          <w:p w:rsidR="00826A86" w:rsidRPr="008F7091" w:rsidP="00CE6783" w14:paraId="49BDFC1E" w14:textId="77777777">
            <w:pPr>
              <w:ind w:left="0"/>
              <w:jc w:val="center"/>
              <w:rPr>
                <w:rFonts w:asciiTheme="minorHAnsi" w:hAnsiTheme="minorHAnsi"/>
                <w:sz w:val="22"/>
                <w:szCs w:val="22"/>
              </w:rPr>
            </w:pPr>
          </w:p>
        </w:tc>
        <w:tc>
          <w:tcPr>
            <w:tcW w:w="10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187DF3F3" w14:textId="77777777">
            <w:pPr>
              <w:ind w:left="0"/>
              <w:jc w:val="center"/>
              <w:rPr>
                <w:rFonts w:asciiTheme="minorHAnsi" w:hAnsiTheme="minorHAnsi"/>
                <w:sz w:val="22"/>
                <w:szCs w:val="22"/>
              </w:rPr>
            </w:pP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33047E14" w14:textId="77777777">
            <w:pPr>
              <w:ind w:left="19"/>
              <w:jc w:val="center"/>
              <w:rPr>
                <w:rFonts w:asciiTheme="minorHAnsi" w:hAnsiTheme="minorHAnsi"/>
                <w:sz w:val="22"/>
                <w:szCs w:val="22"/>
              </w:rPr>
            </w:pPr>
          </w:p>
        </w:tc>
        <w:tc>
          <w:tcPr>
            <w:tcW w:w="1509"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4E65A613" w14:textId="77777777">
            <w:pPr>
              <w:ind w:left="19" w:hanging="19"/>
              <w:jc w:val="center"/>
              <w:rPr>
                <w:rFonts w:asciiTheme="minorHAnsi" w:hAnsiTheme="minorHAnsi"/>
                <w:sz w:val="22"/>
                <w:szCs w:val="22"/>
              </w:rPr>
            </w:pPr>
          </w:p>
        </w:tc>
        <w:tc>
          <w:tcPr>
            <w:tcW w:w="988"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2CA0F474" w14:textId="77777777">
            <w:pPr>
              <w:ind w:hanging="720"/>
              <w:jc w:val="center"/>
              <w:rPr>
                <w:rFonts w:asciiTheme="minorHAnsi" w:hAnsiTheme="minorHAnsi"/>
                <w:sz w:val="22"/>
                <w:szCs w:val="22"/>
              </w:rPr>
            </w:pPr>
          </w:p>
        </w:tc>
        <w:tc>
          <w:tcPr>
            <w:tcW w:w="1163"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35CEDFE8" w14:textId="77777777">
            <w:pPr>
              <w:ind w:left="0"/>
              <w:jc w:val="center"/>
              <w:rPr>
                <w:rFonts w:asciiTheme="minorHAnsi" w:hAnsiTheme="minorHAnsi"/>
                <w:sz w:val="22"/>
                <w:szCs w:val="22"/>
              </w:rPr>
            </w:pPr>
          </w:p>
        </w:tc>
      </w:tr>
      <w:tr w14:paraId="244BEDC3" w14:textId="77777777" w:rsidTr="00567198">
        <w:tblPrEx>
          <w:tblW w:w="10541" w:type="dxa"/>
          <w:tblLook w:val="04A0"/>
        </w:tblPrEx>
        <w:trPr>
          <w:trHeight w:val="547"/>
        </w:trPr>
        <w:tc>
          <w:tcPr>
            <w:tcW w:w="3481"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659D4E0E" w14:textId="77777777">
            <w:pPr>
              <w:pStyle w:val="ListParagraph"/>
              <w:ind w:left="881" w:hanging="180"/>
              <w:rPr>
                <w:rFonts w:asciiTheme="minorHAnsi" w:hAnsiTheme="minorHAnsi"/>
              </w:rPr>
            </w:pPr>
            <w:r>
              <w:rPr>
                <w:rFonts w:asciiTheme="minorHAnsi" w:hAnsiTheme="minorHAnsi"/>
              </w:rPr>
              <w:t xml:space="preserve">a.  </w:t>
            </w:r>
            <w:r w:rsidRPr="008F7091">
              <w:rPr>
                <w:rFonts w:asciiTheme="minorHAnsi" w:hAnsiTheme="minorHAnsi"/>
              </w:rPr>
              <w:t>Children</w:t>
            </w:r>
            <w:r>
              <w:rPr>
                <w:rFonts w:asciiTheme="minorHAnsi" w:hAnsiTheme="minorHAnsi"/>
              </w:rPr>
              <w:t xml:space="preserve"> </w:t>
            </w:r>
            <w:r w:rsidRPr="008F7091">
              <w:rPr>
                <w:rFonts w:asciiTheme="minorHAnsi" w:hAnsiTheme="minorHAnsi"/>
              </w:rPr>
              <w:t>with Special Health Care Needs</w:t>
            </w:r>
            <w:r>
              <w:rPr>
                <w:rFonts w:asciiTheme="minorHAnsi" w:hAnsiTheme="minorHAnsi"/>
              </w:rPr>
              <w:t xml:space="preserve"> 0 through 21 years of age</w:t>
            </w:r>
            <w:r w:rsidRPr="008F7091">
              <w:rPr>
                <w:rFonts w:asciiTheme="minorHAnsi" w:hAnsiTheme="minorHAnsi"/>
              </w:rPr>
              <w:t xml:space="preserve"> </w:t>
            </w:r>
            <w:r>
              <w:rPr>
                <w:rFonts w:asciiTheme="minorHAnsi" w:hAnsiTheme="minorHAnsi"/>
              </w:rPr>
              <w:t>*</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vAlign w:val="bottom"/>
            <w:hideMark/>
          </w:tcPr>
          <w:p w:rsidR="00826A86" w:rsidRPr="008F7091" w:rsidP="00CE6783" w14:paraId="5EC8634C" w14:textId="77777777">
            <w:pPr>
              <w:ind w:left="0"/>
              <w:jc w:val="center"/>
              <w:rPr>
                <w:rFonts w:asciiTheme="minorHAnsi" w:hAnsiTheme="minorHAnsi"/>
                <w:sz w:val="22"/>
                <w:szCs w:val="22"/>
              </w:rPr>
            </w:pPr>
          </w:p>
        </w:tc>
        <w:tc>
          <w:tcPr>
            <w:tcW w:w="10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4896503F" w14:textId="77777777">
            <w:pPr>
              <w:ind w:left="0"/>
              <w:jc w:val="center"/>
              <w:rPr>
                <w:rFonts w:asciiTheme="minorHAnsi" w:hAnsiTheme="minorHAnsi"/>
                <w:sz w:val="22"/>
                <w:szCs w:val="22"/>
              </w:rPr>
            </w:pP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49916178" w14:textId="77777777">
            <w:pPr>
              <w:ind w:left="19"/>
              <w:jc w:val="center"/>
              <w:rPr>
                <w:rFonts w:asciiTheme="minorHAnsi" w:hAnsiTheme="minorHAnsi"/>
                <w:sz w:val="22"/>
                <w:szCs w:val="22"/>
              </w:rPr>
            </w:pPr>
          </w:p>
        </w:tc>
        <w:tc>
          <w:tcPr>
            <w:tcW w:w="1509"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6955179A" w14:textId="77777777">
            <w:pPr>
              <w:ind w:left="19" w:hanging="19"/>
              <w:jc w:val="center"/>
              <w:rPr>
                <w:rFonts w:asciiTheme="minorHAnsi" w:hAnsiTheme="minorHAnsi"/>
                <w:sz w:val="22"/>
                <w:szCs w:val="22"/>
              </w:rPr>
            </w:pPr>
          </w:p>
        </w:tc>
        <w:tc>
          <w:tcPr>
            <w:tcW w:w="988"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00775514" w14:textId="77777777">
            <w:pPr>
              <w:ind w:hanging="720"/>
              <w:jc w:val="center"/>
              <w:rPr>
                <w:rFonts w:asciiTheme="minorHAnsi" w:hAnsiTheme="minorHAnsi"/>
                <w:sz w:val="22"/>
                <w:szCs w:val="22"/>
              </w:rPr>
            </w:pPr>
          </w:p>
        </w:tc>
        <w:tc>
          <w:tcPr>
            <w:tcW w:w="1163"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7D07837B" w14:textId="77777777">
            <w:pPr>
              <w:ind w:left="0"/>
              <w:jc w:val="center"/>
              <w:rPr>
                <w:rFonts w:asciiTheme="minorHAnsi" w:hAnsiTheme="minorHAnsi"/>
                <w:sz w:val="22"/>
                <w:szCs w:val="22"/>
              </w:rPr>
            </w:pPr>
          </w:p>
        </w:tc>
      </w:tr>
      <w:tr w14:paraId="2BA81269" w14:textId="77777777" w:rsidTr="00567198">
        <w:tblPrEx>
          <w:tblW w:w="10541" w:type="dxa"/>
          <w:tblLook w:val="04A0"/>
        </w:tblPrEx>
        <w:trPr>
          <w:trHeight w:val="547"/>
        </w:trPr>
        <w:tc>
          <w:tcPr>
            <w:tcW w:w="3481"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093513" w14:paraId="0FED1C66" w14:textId="77777777">
            <w:pPr>
              <w:pStyle w:val="ListParagraph"/>
              <w:numPr>
                <w:ilvl w:val="0"/>
                <w:numId w:val="67"/>
              </w:numPr>
              <w:rPr>
                <w:rFonts w:asciiTheme="minorHAnsi" w:hAnsiTheme="minorHAnsi"/>
              </w:rPr>
            </w:pPr>
            <w:r w:rsidRPr="008F7091">
              <w:rPr>
                <w:rFonts w:asciiTheme="minorHAnsi" w:hAnsiTheme="minorHAnsi"/>
              </w:rPr>
              <w:t>Others</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vAlign w:val="bottom"/>
            <w:hideMark/>
          </w:tcPr>
          <w:p w:rsidR="00826A86" w:rsidRPr="008F7091" w:rsidP="00CE6783" w14:paraId="16671E45" w14:textId="77777777">
            <w:pPr>
              <w:ind w:left="0"/>
              <w:jc w:val="center"/>
              <w:rPr>
                <w:rFonts w:asciiTheme="minorHAnsi" w:hAnsiTheme="minorHAnsi"/>
                <w:sz w:val="22"/>
                <w:szCs w:val="22"/>
              </w:rPr>
            </w:pPr>
          </w:p>
        </w:tc>
        <w:tc>
          <w:tcPr>
            <w:tcW w:w="10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0D00ECCD" w14:textId="77777777">
            <w:pPr>
              <w:ind w:left="0"/>
              <w:jc w:val="center"/>
              <w:rPr>
                <w:rFonts w:asciiTheme="minorHAnsi" w:hAnsiTheme="minorHAnsi"/>
                <w:sz w:val="22"/>
                <w:szCs w:val="22"/>
              </w:rPr>
            </w:pP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77891CA2" w14:textId="77777777">
            <w:pPr>
              <w:ind w:left="19"/>
              <w:jc w:val="center"/>
              <w:rPr>
                <w:rFonts w:asciiTheme="minorHAnsi" w:hAnsiTheme="minorHAnsi"/>
                <w:sz w:val="22"/>
                <w:szCs w:val="22"/>
              </w:rPr>
            </w:pPr>
          </w:p>
        </w:tc>
        <w:tc>
          <w:tcPr>
            <w:tcW w:w="1509"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621C5A7A" w14:textId="77777777">
            <w:pPr>
              <w:ind w:left="19" w:hanging="19"/>
              <w:jc w:val="center"/>
              <w:rPr>
                <w:rFonts w:asciiTheme="minorHAnsi" w:hAnsiTheme="minorHAnsi"/>
                <w:sz w:val="22"/>
                <w:szCs w:val="22"/>
              </w:rPr>
            </w:pPr>
          </w:p>
        </w:tc>
        <w:tc>
          <w:tcPr>
            <w:tcW w:w="988"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74C7DC40" w14:textId="77777777">
            <w:pPr>
              <w:ind w:hanging="720"/>
              <w:jc w:val="center"/>
              <w:rPr>
                <w:rFonts w:asciiTheme="minorHAnsi" w:hAnsiTheme="minorHAnsi"/>
                <w:sz w:val="22"/>
                <w:szCs w:val="22"/>
              </w:rPr>
            </w:pPr>
          </w:p>
        </w:tc>
        <w:tc>
          <w:tcPr>
            <w:tcW w:w="1163"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8F7091" w:rsidP="00CE6783" w14:paraId="32596C9A" w14:textId="77777777">
            <w:pPr>
              <w:ind w:left="0"/>
              <w:jc w:val="center"/>
              <w:rPr>
                <w:rFonts w:asciiTheme="minorHAnsi" w:hAnsiTheme="minorHAnsi"/>
                <w:sz w:val="22"/>
                <w:szCs w:val="22"/>
              </w:rPr>
            </w:pPr>
          </w:p>
        </w:tc>
      </w:tr>
      <w:tr w14:paraId="72BA72DB" w14:textId="77777777" w:rsidTr="00567198">
        <w:tblPrEx>
          <w:tblW w:w="10541" w:type="dxa"/>
          <w:tblLook w:val="04A0"/>
        </w:tblPrEx>
        <w:trPr>
          <w:trHeight w:val="547"/>
        </w:trPr>
        <w:tc>
          <w:tcPr>
            <w:tcW w:w="3481"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A64DB5" w:rsidP="00CE6783" w14:paraId="69D6FE0A" w14:textId="77777777">
            <w:pPr>
              <w:ind w:left="0"/>
              <w:rPr>
                <w:rFonts w:asciiTheme="minorHAnsi" w:hAnsiTheme="minorHAnsi"/>
                <w:b/>
                <w:sz w:val="22"/>
                <w:szCs w:val="22"/>
              </w:rPr>
            </w:pPr>
            <w:r>
              <w:rPr>
                <w:rFonts w:asciiTheme="minorHAnsi" w:hAnsiTheme="minorHAnsi"/>
                <w:b/>
                <w:sz w:val="22"/>
                <w:szCs w:val="22"/>
              </w:rPr>
              <w:t>TOTAL</w:t>
            </w: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C7E2FA"/>
            <w:noWrap/>
            <w:vAlign w:val="bottom"/>
            <w:hideMark/>
          </w:tcPr>
          <w:p w:rsidR="00826A86" w:rsidRPr="00A64DB5" w:rsidP="00CE6783" w14:paraId="77DCB2CD" w14:textId="77777777">
            <w:pPr>
              <w:ind w:left="0"/>
              <w:jc w:val="center"/>
              <w:rPr>
                <w:rFonts w:asciiTheme="minorHAnsi" w:hAnsiTheme="minorHAnsi"/>
                <w:b/>
                <w:sz w:val="22"/>
                <w:szCs w:val="22"/>
              </w:rPr>
            </w:pPr>
          </w:p>
        </w:tc>
        <w:tc>
          <w:tcPr>
            <w:tcW w:w="10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A64DB5" w:rsidP="00CE6783" w14:paraId="68C45543" w14:textId="77777777">
            <w:pPr>
              <w:ind w:left="0"/>
              <w:jc w:val="center"/>
              <w:rPr>
                <w:rFonts w:asciiTheme="minorHAnsi" w:hAnsiTheme="minorHAnsi"/>
                <w:b/>
                <w:sz w:val="22"/>
                <w:szCs w:val="22"/>
              </w:rPr>
            </w:pPr>
          </w:p>
        </w:tc>
        <w:tc>
          <w:tcPr>
            <w:tcW w:w="12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A64DB5" w:rsidP="00CE6783" w14:paraId="4F07CFAB" w14:textId="77777777">
            <w:pPr>
              <w:ind w:left="19"/>
              <w:jc w:val="center"/>
              <w:rPr>
                <w:rFonts w:asciiTheme="minorHAnsi" w:hAnsiTheme="minorHAnsi"/>
                <w:b/>
                <w:sz w:val="22"/>
                <w:szCs w:val="22"/>
              </w:rPr>
            </w:pPr>
          </w:p>
        </w:tc>
        <w:tc>
          <w:tcPr>
            <w:tcW w:w="1509"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A64DB5" w:rsidP="00CE6783" w14:paraId="79B6B546" w14:textId="77777777">
            <w:pPr>
              <w:ind w:left="19" w:hanging="19"/>
              <w:jc w:val="center"/>
              <w:rPr>
                <w:rFonts w:asciiTheme="minorHAnsi" w:hAnsiTheme="minorHAnsi"/>
                <w:b/>
                <w:sz w:val="22"/>
                <w:szCs w:val="22"/>
              </w:rPr>
            </w:pPr>
          </w:p>
        </w:tc>
        <w:tc>
          <w:tcPr>
            <w:tcW w:w="988"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A64DB5" w:rsidP="00CE6783" w14:paraId="71553CAE" w14:textId="77777777">
            <w:pPr>
              <w:ind w:hanging="720"/>
              <w:jc w:val="center"/>
              <w:rPr>
                <w:rFonts w:asciiTheme="minorHAnsi" w:hAnsiTheme="minorHAnsi"/>
                <w:b/>
                <w:sz w:val="22"/>
                <w:szCs w:val="22"/>
              </w:rPr>
            </w:pPr>
          </w:p>
        </w:tc>
        <w:tc>
          <w:tcPr>
            <w:tcW w:w="1163"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noWrap/>
            <w:vAlign w:val="bottom"/>
            <w:hideMark/>
          </w:tcPr>
          <w:p w:rsidR="00826A86" w:rsidRPr="00A64DB5" w:rsidP="00CE6783" w14:paraId="6E05E1F5" w14:textId="77777777">
            <w:pPr>
              <w:ind w:left="0"/>
              <w:jc w:val="center"/>
              <w:rPr>
                <w:rFonts w:asciiTheme="minorHAnsi" w:hAnsiTheme="minorHAnsi"/>
                <w:b/>
                <w:sz w:val="22"/>
                <w:szCs w:val="22"/>
              </w:rPr>
            </w:pPr>
          </w:p>
        </w:tc>
      </w:tr>
    </w:tbl>
    <w:p w:rsidR="00835549" w:rsidRPr="00835549" w:rsidP="00835549" w14:paraId="15675224"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58C2389F"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971FE5" w14:paraId="47731A2A" w14:textId="496E6F67">
      <w:pPr>
        <w:pStyle w:val="Heading2"/>
        <w:numPr>
          <w:ilvl w:val="0"/>
          <w:numId w:val="0"/>
        </w:numPr>
        <w:jc w:val="center"/>
        <w:rPr>
          <w:rFonts w:eastAsia="Times New Roman"/>
        </w:rPr>
      </w:pPr>
      <w:bookmarkStart w:id="197" w:name="_Toc189034828"/>
      <w:bookmarkStart w:id="198" w:name="_Toc196304349"/>
      <w:r w:rsidRPr="00835549">
        <w:rPr>
          <w:rFonts w:eastAsia="Times New Roman"/>
        </w:rPr>
        <w:t>FORM 5b</w:t>
      </w:r>
      <w:r w:rsidR="00971FE5">
        <w:rPr>
          <w:rFonts w:eastAsia="Times New Roman"/>
        </w:rPr>
        <w:t xml:space="preserve"> - </w:t>
      </w:r>
      <w:r w:rsidRPr="00835549">
        <w:rPr>
          <w:rFonts w:eastAsia="Times New Roman"/>
        </w:rPr>
        <w:t>TOTAL PERCENTAGE OF POPULATIONS SERVED BY TITLE V</w:t>
      </w:r>
      <w:bookmarkEnd w:id="197"/>
      <w:bookmarkEnd w:id="198"/>
    </w:p>
    <w:p w:rsidR="00835549" w:rsidRPr="00835549" w:rsidP="00835549" w14:paraId="25BFA4BC"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bCs/>
        </w:rPr>
      </w:pPr>
      <w:r w:rsidRPr="00835549">
        <w:rPr>
          <w:rFonts w:ascii="Cambria" w:eastAsia="Times New Roman" w:hAnsi="Cambria" w:cs="Times New Roman"/>
          <w:b/>
          <w:bCs/>
        </w:rPr>
        <w:t xml:space="preserve"> (By Class of Individuals)</w:t>
      </w:r>
    </w:p>
    <w:p w:rsidR="00835549" w:rsidRPr="00835549" w:rsidP="00835549" w14:paraId="441F9437"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bCs/>
        </w:rPr>
      </w:pPr>
      <w:r w:rsidRPr="00835549">
        <w:rPr>
          <w:rFonts w:ascii="Cambria" w:eastAsia="Times New Roman" w:hAnsi="Cambria" w:cs="Times New Roman"/>
          <w:b/>
          <w:bCs/>
        </w:rPr>
        <w:t>[Section 506(a)(2)(A)(i-ii)]</w:t>
      </w:r>
    </w:p>
    <w:p w:rsidR="00835549" w:rsidRPr="00835549" w:rsidP="00835549" w14:paraId="0A85EC9B" w14:textId="77777777">
      <w:pPr>
        <w:widowControl w:val="0"/>
        <w:autoSpaceDE w:val="0"/>
        <w:autoSpaceDN w:val="0"/>
        <w:adjustRightInd w:val="0"/>
        <w:spacing w:after="0" w:line="240" w:lineRule="auto"/>
        <w:rPr>
          <w:rFonts w:ascii="Calibri" w:eastAsia="Times New Roman" w:hAnsi="Calibri" w:cs="Times New Roman"/>
        </w:rPr>
      </w:pPr>
    </w:p>
    <w:tbl>
      <w:tblPr>
        <w:tblStyle w:val="TableClassic1"/>
        <w:tblCaption w:val="Form 5b - Total Percentage of Populations Served by Title V"/>
        <w:tblW w:w="6858" w:type="dxa"/>
        <w:jc w:val="center"/>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4329"/>
        <w:gridCol w:w="2529"/>
      </w:tblGrid>
      <w:tr w14:paraId="0762C420" w14:textId="77777777" w:rsidTr="00485B7B">
        <w:tblPrEx>
          <w:tblW w:w="6858" w:type="dxa"/>
          <w:jc w:val="center"/>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rHeight w:val="255"/>
          <w:tblHeader/>
          <w:jc w:val="center"/>
        </w:trPr>
        <w:tc>
          <w:tcPr>
            <w:tcW w:w="4329" w:type="dxa"/>
            <w:tcBorders>
              <w:bottom w:val="single" w:sz="4" w:space="0" w:color="82B0E4"/>
              <w:right w:val="single" w:sz="4" w:space="0" w:color="82B0E4"/>
            </w:tcBorders>
            <w:shd w:val="clear" w:color="auto" w:fill="C7E2FA"/>
            <w:noWrap/>
            <w:hideMark/>
          </w:tcPr>
          <w:p w:rsidR="00835549" w:rsidRPr="00835549" w:rsidP="00835549" w14:paraId="4ED2BBFE" w14:textId="77777777">
            <w:pPr>
              <w:ind w:left="36"/>
              <w:rPr>
                <w:rFonts w:ascii="Calibri" w:hAnsi="Calibri"/>
                <w:b/>
                <w:i w:val="0"/>
                <w:iCs w:val="0"/>
                <w:sz w:val="24"/>
                <w:szCs w:val="24"/>
              </w:rPr>
            </w:pPr>
            <w:r w:rsidRPr="00835549">
              <w:rPr>
                <w:rFonts w:ascii="Calibri" w:hAnsi="Calibri"/>
                <w:b/>
                <w:i w:val="0"/>
                <w:iCs w:val="0"/>
                <w:sz w:val="24"/>
                <w:szCs w:val="24"/>
              </w:rPr>
              <w:t>Annual Report Year ________</w:t>
            </w:r>
          </w:p>
        </w:tc>
        <w:tc>
          <w:tcPr>
            <w:tcW w:w="2529" w:type="dxa"/>
            <w:tcBorders>
              <w:left w:val="single" w:sz="4" w:space="0" w:color="82B0E4"/>
              <w:bottom w:val="single" w:sz="4" w:space="0" w:color="82B0E4"/>
            </w:tcBorders>
            <w:shd w:val="clear" w:color="auto" w:fill="C7E2FA"/>
            <w:noWrap/>
          </w:tcPr>
          <w:p w:rsidR="00835549" w:rsidRPr="00835549" w:rsidP="00835549" w14:paraId="0582D645" w14:textId="77777777">
            <w:pPr>
              <w:rPr>
                <w:i w:val="0"/>
                <w:iCs w:val="0"/>
                <w:sz w:val="24"/>
                <w:szCs w:val="24"/>
              </w:rPr>
            </w:pPr>
          </w:p>
        </w:tc>
      </w:tr>
      <w:tr w14:paraId="33C24281" w14:textId="77777777" w:rsidTr="00485B7B">
        <w:tblPrEx>
          <w:tblW w:w="6858" w:type="dxa"/>
          <w:jc w:val="center"/>
          <w:tblLook w:val="04A0"/>
        </w:tblPrEx>
        <w:trPr>
          <w:trHeight w:val="255"/>
          <w:jc w:val="center"/>
        </w:trPr>
        <w:tc>
          <w:tcPr>
            <w:tcW w:w="4329" w:type="dxa"/>
            <w:tcBorders>
              <w:right w:val="nil"/>
            </w:tcBorders>
            <w:noWrap/>
            <w:hideMark/>
          </w:tcPr>
          <w:p w:rsidR="00835549" w:rsidRPr="00835549" w:rsidP="00835549" w14:paraId="730AB5CC" w14:textId="77777777">
            <w:pPr>
              <w:ind w:left="36"/>
              <w:rPr>
                <w:rFonts w:ascii="Calibri" w:hAnsi="Calibri"/>
                <w:b/>
                <w:sz w:val="22"/>
                <w:szCs w:val="22"/>
              </w:rPr>
            </w:pPr>
            <w:r w:rsidRPr="00835549">
              <w:rPr>
                <w:rFonts w:ascii="Calibri" w:hAnsi="Calibri"/>
                <w:b/>
                <w:sz w:val="22"/>
                <w:szCs w:val="22"/>
              </w:rPr>
              <w:t>Population Served by Title V</w:t>
            </w:r>
          </w:p>
        </w:tc>
        <w:tc>
          <w:tcPr>
            <w:tcW w:w="2529" w:type="dxa"/>
            <w:tcBorders>
              <w:top w:val="single" w:sz="4" w:space="0" w:color="82B0E4"/>
              <w:left w:val="nil"/>
              <w:bottom w:val="nil"/>
            </w:tcBorders>
            <w:shd w:val="clear" w:color="auto" w:fill="C7E2FA"/>
            <w:noWrap/>
            <w:hideMark/>
          </w:tcPr>
          <w:p w:rsidR="00835549" w:rsidRPr="00835549" w:rsidP="00835549" w14:paraId="7CED3975" w14:textId="77777777">
            <w:pPr>
              <w:ind w:hanging="18"/>
              <w:jc w:val="center"/>
              <w:rPr>
                <w:rFonts w:ascii="Calibri" w:hAnsi="Calibri"/>
                <w:b/>
                <w:color w:val="7F7F7F"/>
                <w:sz w:val="22"/>
                <w:szCs w:val="22"/>
              </w:rPr>
            </w:pPr>
            <w:r w:rsidRPr="00835549">
              <w:rPr>
                <w:rFonts w:ascii="Calibri" w:hAnsi="Calibri"/>
                <w:b/>
                <w:sz w:val="22"/>
                <w:szCs w:val="22"/>
              </w:rPr>
              <w:t>Total % Served</w:t>
            </w:r>
          </w:p>
        </w:tc>
      </w:tr>
      <w:tr w14:paraId="73B792F3" w14:textId="77777777" w:rsidTr="00835549">
        <w:tblPrEx>
          <w:tblW w:w="6858" w:type="dxa"/>
          <w:jc w:val="center"/>
          <w:tblLook w:val="04A0"/>
        </w:tblPrEx>
        <w:trPr>
          <w:trHeight w:val="547"/>
          <w:jc w:val="center"/>
        </w:trPr>
        <w:tc>
          <w:tcPr>
            <w:tcW w:w="4329" w:type="dxa"/>
            <w:tcBorders>
              <w:right w:val="nil"/>
            </w:tcBorders>
            <w:noWrap/>
            <w:hideMark/>
          </w:tcPr>
          <w:p w:rsidR="00835549" w:rsidRPr="00835549" w:rsidP="00835549" w14:paraId="3E7E1239" w14:textId="77777777">
            <w:pPr>
              <w:ind w:left="378"/>
              <w:rPr>
                <w:rFonts w:ascii="Calibri" w:hAnsi="Calibri"/>
                <w:bCs/>
                <w:sz w:val="22"/>
                <w:szCs w:val="22"/>
              </w:rPr>
            </w:pPr>
          </w:p>
          <w:p w:rsidR="00835549" w:rsidRPr="00835549" w:rsidP="00093513" w14:paraId="058DF9DD" w14:textId="77777777">
            <w:pPr>
              <w:numPr>
                <w:ilvl w:val="0"/>
                <w:numId w:val="68"/>
              </w:numPr>
              <w:ind w:left="378" w:hanging="297"/>
              <w:rPr>
                <w:rFonts w:ascii="Calibri" w:hAnsi="Calibri"/>
                <w:bCs/>
                <w:sz w:val="22"/>
                <w:szCs w:val="22"/>
              </w:rPr>
            </w:pPr>
            <w:r w:rsidRPr="00835549">
              <w:rPr>
                <w:rFonts w:ascii="Calibri" w:hAnsi="Calibri"/>
                <w:bCs/>
                <w:sz w:val="22"/>
                <w:szCs w:val="22"/>
              </w:rPr>
              <w:t>Pregnant Women</w:t>
            </w:r>
          </w:p>
        </w:tc>
        <w:tc>
          <w:tcPr>
            <w:tcW w:w="2529" w:type="dxa"/>
            <w:tcBorders>
              <w:top w:val="nil"/>
              <w:left w:val="nil"/>
              <w:bottom w:val="nil"/>
              <w:right w:val="nil"/>
            </w:tcBorders>
            <w:shd w:val="clear" w:color="auto" w:fill="C7E2FA"/>
            <w:noWrap/>
            <w:hideMark/>
          </w:tcPr>
          <w:p w:rsidR="00835549" w:rsidRPr="00835549" w:rsidP="00835549" w14:paraId="32B74F01" w14:textId="77777777">
            <w:pPr>
              <w:jc w:val="center"/>
              <w:rPr>
                <w:rFonts w:ascii="Calibri" w:hAnsi="Calibri"/>
              </w:rPr>
            </w:pPr>
          </w:p>
          <w:p w:rsidR="00835549" w:rsidRPr="00835549" w:rsidP="00835549" w14:paraId="3D5EAA49" w14:textId="77777777">
            <w:pPr>
              <w:jc w:val="center"/>
              <w:rPr>
                <w:color w:val="7F7F7F"/>
                <w:sz w:val="24"/>
                <w:szCs w:val="24"/>
              </w:rPr>
            </w:pPr>
            <w:r w:rsidRPr="00835549">
              <w:rPr>
                <w:rFonts w:ascii="Calibri" w:hAnsi="Calibri"/>
              </w:rPr>
              <w:t>_______</w:t>
            </w:r>
          </w:p>
        </w:tc>
      </w:tr>
      <w:tr w14:paraId="75A41659" w14:textId="77777777" w:rsidTr="00835549">
        <w:tblPrEx>
          <w:tblW w:w="6858" w:type="dxa"/>
          <w:jc w:val="center"/>
          <w:tblLook w:val="04A0"/>
        </w:tblPrEx>
        <w:trPr>
          <w:trHeight w:val="547"/>
          <w:jc w:val="center"/>
        </w:trPr>
        <w:tc>
          <w:tcPr>
            <w:tcW w:w="4329" w:type="dxa"/>
            <w:tcBorders>
              <w:right w:val="nil"/>
            </w:tcBorders>
            <w:noWrap/>
            <w:hideMark/>
          </w:tcPr>
          <w:p w:rsidR="00835549" w:rsidRPr="00835549" w:rsidP="00835549" w14:paraId="648D6BB6" w14:textId="77777777">
            <w:pPr>
              <w:ind w:left="378"/>
              <w:rPr>
                <w:rFonts w:ascii="Calibri" w:hAnsi="Calibri"/>
                <w:bCs/>
                <w:sz w:val="22"/>
                <w:szCs w:val="22"/>
              </w:rPr>
            </w:pPr>
          </w:p>
          <w:p w:rsidR="00835549" w:rsidRPr="00835549" w:rsidP="00093513" w14:paraId="206A13A3" w14:textId="77777777">
            <w:pPr>
              <w:numPr>
                <w:ilvl w:val="0"/>
                <w:numId w:val="68"/>
              </w:numPr>
              <w:ind w:left="378" w:hanging="297"/>
              <w:rPr>
                <w:rFonts w:ascii="Calibri" w:hAnsi="Calibri"/>
                <w:bCs/>
                <w:sz w:val="22"/>
                <w:szCs w:val="22"/>
              </w:rPr>
            </w:pPr>
            <w:r w:rsidRPr="00835549">
              <w:rPr>
                <w:rFonts w:ascii="Calibri" w:hAnsi="Calibri"/>
                <w:bCs/>
                <w:sz w:val="22"/>
                <w:szCs w:val="22"/>
              </w:rPr>
              <w:t>Infants &lt; 1 year of age</w:t>
            </w:r>
          </w:p>
        </w:tc>
        <w:tc>
          <w:tcPr>
            <w:tcW w:w="2529" w:type="dxa"/>
            <w:tcBorders>
              <w:top w:val="nil"/>
              <w:left w:val="nil"/>
              <w:bottom w:val="nil"/>
              <w:right w:val="nil"/>
            </w:tcBorders>
            <w:shd w:val="clear" w:color="auto" w:fill="C7E2FA"/>
            <w:noWrap/>
            <w:hideMark/>
          </w:tcPr>
          <w:p w:rsidR="00835549" w:rsidRPr="00835549" w:rsidP="00835549" w14:paraId="20802AFC" w14:textId="77777777">
            <w:pPr>
              <w:jc w:val="center"/>
              <w:rPr>
                <w:rFonts w:ascii="Calibri" w:hAnsi="Calibri"/>
              </w:rPr>
            </w:pPr>
          </w:p>
          <w:p w:rsidR="00835549" w:rsidRPr="00835549" w:rsidP="00835549" w14:paraId="6FFDC60F" w14:textId="77777777">
            <w:pPr>
              <w:jc w:val="center"/>
              <w:rPr>
                <w:color w:val="7F7F7F"/>
                <w:sz w:val="24"/>
                <w:szCs w:val="24"/>
              </w:rPr>
            </w:pPr>
            <w:r w:rsidRPr="00835549">
              <w:rPr>
                <w:rFonts w:ascii="Calibri" w:hAnsi="Calibri"/>
              </w:rPr>
              <w:t>_______</w:t>
            </w:r>
          </w:p>
        </w:tc>
      </w:tr>
      <w:tr w14:paraId="5573E4E9" w14:textId="77777777" w:rsidTr="00835549">
        <w:tblPrEx>
          <w:tblW w:w="6858" w:type="dxa"/>
          <w:jc w:val="center"/>
          <w:tblLook w:val="04A0"/>
        </w:tblPrEx>
        <w:trPr>
          <w:trHeight w:val="547"/>
          <w:jc w:val="center"/>
        </w:trPr>
        <w:tc>
          <w:tcPr>
            <w:tcW w:w="4329" w:type="dxa"/>
            <w:tcBorders>
              <w:right w:val="nil"/>
            </w:tcBorders>
            <w:noWrap/>
            <w:hideMark/>
          </w:tcPr>
          <w:p w:rsidR="00835549" w:rsidRPr="00835549" w:rsidP="00835549" w14:paraId="32FA3990" w14:textId="77777777">
            <w:pPr>
              <w:ind w:left="378"/>
              <w:rPr>
                <w:rFonts w:ascii="Calibri" w:hAnsi="Calibri"/>
                <w:bCs/>
                <w:sz w:val="22"/>
                <w:szCs w:val="22"/>
              </w:rPr>
            </w:pPr>
          </w:p>
          <w:p w:rsidR="00835549" w:rsidRPr="00835549" w:rsidP="00093513" w14:paraId="447F0C13" w14:textId="77777777">
            <w:pPr>
              <w:numPr>
                <w:ilvl w:val="0"/>
                <w:numId w:val="68"/>
              </w:numPr>
              <w:ind w:left="378" w:hanging="297"/>
              <w:rPr>
                <w:rFonts w:ascii="Calibri" w:hAnsi="Calibri"/>
                <w:bCs/>
                <w:sz w:val="22"/>
                <w:szCs w:val="22"/>
              </w:rPr>
            </w:pPr>
            <w:r w:rsidRPr="00835549">
              <w:rPr>
                <w:rFonts w:ascii="Calibri" w:hAnsi="Calibri"/>
                <w:bCs/>
                <w:sz w:val="22"/>
                <w:szCs w:val="22"/>
              </w:rPr>
              <w:t>Children 1 through 21 years of age</w:t>
            </w:r>
          </w:p>
        </w:tc>
        <w:tc>
          <w:tcPr>
            <w:tcW w:w="2529" w:type="dxa"/>
            <w:tcBorders>
              <w:top w:val="nil"/>
              <w:left w:val="nil"/>
              <w:bottom w:val="nil"/>
              <w:right w:val="nil"/>
            </w:tcBorders>
            <w:shd w:val="clear" w:color="auto" w:fill="C7E2FA"/>
            <w:noWrap/>
            <w:hideMark/>
          </w:tcPr>
          <w:p w:rsidR="00835549" w:rsidRPr="00835549" w:rsidP="00835549" w14:paraId="58FF08AC" w14:textId="77777777">
            <w:pPr>
              <w:jc w:val="center"/>
              <w:rPr>
                <w:rFonts w:ascii="Calibri" w:hAnsi="Calibri"/>
              </w:rPr>
            </w:pPr>
          </w:p>
          <w:p w:rsidR="00835549" w:rsidRPr="00835549" w:rsidP="00835549" w14:paraId="4AFC8B2C" w14:textId="77777777">
            <w:pPr>
              <w:jc w:val="center"/>
              <w:rPr>
                <w:color w:val="7F7F7F"/>
                <w:sz w:val="24"/>
                <w:szCs w:val="24"/>
              </w:rPr>
            </w:pPr>
            <w:r w:rsidRPr="00835549">
              <w:rPr>
                <w:rFonts w:ascii="Calibri" w:hAnsi="Calibri"/>
              </w:rPr>
              <w:t>_______</w:t>
            </w:r>
          </w:p>
        </w:tc>
      </w:tr>
      <w:tr w14:paraId="37DB0C4A" w14:textId="77777777" w:rsidTr="00835549">
        <w:tblPrEx>
          <w:tblW w:w="6858" w:type="dxa"/>
          <w:jc w:val="center"/>
          <w:tblLook w:val="04A0"/>
        </w:tblPrEx>
        <w:trPr>
          <w:trHeight w:val="547"/>
          <w:jc w:val="center"/>
        </w:trPr>
        <w:tc>
          <w:tcPr>
            <w:tcW w:w="4329" w:type="dxa"/>
            <w:tcBorders>
              <w:right w:val="nil"/>
            </w:tcBorders>
            <w:noWrap/>
            <w:hideMark/>
          </w:tcPr>
          <w:p w:rsidR="00835549" w:rsidRPr="00835549" w:rsidP="00093513" w14:paraId="5A2194E3" w14:textId="77777777">
            <w:pPr>
              <w:numPr>
                <w:ilvl w:val="0"/>
                <w:numId w:val="71"/>
              </w:numPr>
              <w:rPr>
                <w:rFonts w:ascii="Calibri" w:hAnsi="Calibri"/>
                <w:bCs/>
                <w:sz w:val="22"/>
                <w:szCs w:val="22"/>
              </w:rPr>
            </w:pPr>
            <w:r w:rsidRPr="00835549">
              <w:rPr>
                <w:rFonts w:ascii="Calibri" w:hAnsi="Calibri"/>
              </w:rPr>
              <w:t>Children with Special Health Care Needs 0 through 21 years of age *</w:t>
            </w:r>
          </w:p>
        </w:tc>
        <w:tc>
          <w:tcPr>
            <w:tcW w:w="2529" w:type="dxa"/>
            <w:tcBorders>
              <w:top w:val="nil"/>
              <w:left w:val="nil"/>
              <w:bottom w:val="nil"/>
              <w:right w:val="nil"/>
            </w:tcBorders>
            <w:shd w:val="clear" w:color="auto" w:fill="C7E2FA"/>
            <w:noWrap/>
            <w:hideMark/>
          </w:tcPr>
          <w:p w:rsidR="00835549" w:rsidRPr="00835549" w:rsidP="00835549" w14:paraId="5559A4ED" w14:textId="77777777">
            <w:pPr>
              <w:jc w:val="center"/>
              <w:rPr>
                <w:rFonts w:ascii="Calibri" w:hAnsi="Calibri"/>
              </w:rPr>
            </w:pPr>
          </w:p>
          <w:p w:rsidR="00835549" w:rsidRPr="00835549" w:rsidP="00835549" w14:paraId="6B18F77B" w14:textId="77777777">
            <w:pPr>
              <w:jc w:val="center"/>
              <w:rPr>
                <w:color w:val="7F7F7F"/>
                <w:sz w:val="24"/>
                <w:szCs w:val="24"/>
              </w:rPr>
            </w:pPr>
            <w:r w:rsidRPr="00835549">
              <w:rPr>
                <w:rFonts w:ascii="Calibri" w:hAnsi="Calibri"/>
              </w:rPr>
              <w:t>_______</w:t>
            </w:r>
          </w:p>
        </w:tc>
      </w:tr>
      <w:tr w14:paraId="6B85341C" w14:textId="77777777" w:rsidTr="00835549">
        <w:tblPrEx>
          <w:tblW w:w="6858" w:type="dxa"/>
          <w:jc w:val="center"/>
          <w:tblLook w:val="04A0"/>
        </w:tblPrEx>
        <w:trPr>
          <w:trHeight w:val="547"/>
          <w:jc w:val="center"/>
        </w:trPr>
        <w:tc>
          <w:tcPr>
            <w:tcW w:w="4329" w:type="dxa"/>
            <w:tcBorders>
              <w:right w:val="nil"/>
            </w:tcBorders>
            <w:noWrap/>
            <w:hideMark/>
          </w:tcPr>
          <w:p w:rsidR="00835549" w:rsidRPr="00835549" w:rsidP="00835549" w14:paraId="69734E38" w14:textId="77777777">
            <w:pPr>
              <w:ind w:left="378"/>
              <w:rPr>
                <w:rFonts w:ascii="Calibri" w:hAnsi="Calibri"/>
                <w:bCs/>
                <w:sz w:val="22"/>
                <w:szCs w:val="22"/>
              </w:rPr>
            </w:pPr>
          </w:p>
          <w:p w:rsidR="00835549" w:rsidRPr="00835549" w:rsidP="00093513" w14:paraId="078CA44C" w14:textId="77777777">
            <w:pPr>
              <w:numPr>
                <w:ilvl w:val="0"/>
                <w:numId w:val="68"/>
              </w:numPr>
              <w:ind w:left="378" w:hanging="297"/>
              <w:rPr>
                <w:rFonts w:ascii="Calibri" w:hAnsi="Calibri"/>
                <w:bCs/>
                <w:sz w:val="22"/>
                <w:szCs w:val="22"/>
              </w:rPr>
            </w:pPr>
            <w:r w:rsidRPr="00835549">
              <w:rPr>
                <w:rFonts w:ascii="Calibri" w:hAnsi="Calibri"/>
                <w:bCs/>
                <w:sz w:val="22"/>
                <w:szCs w:val="22"/>
              </w:rPr>
              <w:t>Others</w:t>
            </w:r>
          </w:p>
        </w:tc>
        <w:tc>
          <w:tcPr>
            <w:tcW w:w="2529" w:type="dxa"/>
            <w:tcBorders>
              <w:top w:val="nil"/>
              <w:left w:val="nil"/>
              <w:bottom w:val="nil"/>
              <w:right w:val="nil"/>
            </w:tcBorders>
            <w:shd w:val="clear" w:color="auto" w:fill="C7E2FA"/>
            <w:noWrap/>
            <w:hideMark/>
          </w:tcPr>
          <w:p w:rsidR="00835549" w:rsidRPr="00835549" w:rsidP="00835549" w14:paraId="3987A4F1" w14:textId="77777777">
            <w:pPr>
              <w:jc w:val="center"/>
              <w:rPr>
                <w:rFonts w:ascii="Calibri" w:hAnsi="Calibri"/>
              </w:rPr>
            </w:pPr>
          </w:p>
          <w:p w:rsidR="00835549" w:rsidRPr="00835549" w:rsidP="00835549" w14:paraId="23CF8745" w14:textId="77777777">
            <w:pPr>
              <w:jc w:val="center"/>
              <w:rPr>
                <w:color w:val="7F7F7F"/>
                <w:sz w:val="24"/>
                <w:szCs w:val="24"/>
              </w:rPr>
            </w:pPr>
            <w:r w:rsidRPr="00835549">
              <w:rPr>
                <w:rFonts w:ascii="Calibri" w:hAnsi="Calibri"/>
              </w:rPr>
              <w:t>_______</w:t>
            </w:r>
          </w:p>
        </w:tc>
      </w:tr>
    </w:tbl>
    <w:p w:rsidR="00835549" w:rsidRPr="00835549" w:rsidP="00835549" w14:paraId="702D1266" w14:textId="77777777">
      <w:pPr>
        <w:tabs>
          <w:tab w:val="left" w:pos="2060"/>
        </w:tabs>
        <w:spacing w:after="0" w:line="240" w:lineRule="auto"/>
        <w:rPr>
          <w:rFonts w:ascii="Calibri" w:eastAsia="Times New Roman" w:hAnsi="Calibri" w:cs="Times New Roman"/>
        </w:rPr>
      </w:pPr>
      <w:r w:rsidRPr="00835549">
        <w:rPr>
          <w:rFonts w:ascii="Calibri" w:eastAsia="Times New Roman" w:hAnsi="Calibri" w:cs="Times New Roman"/>
        </w:rPr>
        <w:tab/>
        <w:t>*Represents a subset of all infants and children</w:t>
      </w:r>
    </w:p>
    <w:p w:rsidR="00835549" w:rsidRPr="00835549" w:rsidP="00835549" w14:paraId="0C27D98E" w14:textId="77777777">
      <w:pPr>
        <w:tabs>
          <w:tab w:val="left" w:pos="2060"/>
        </w:tabs>
        <w:spacing w:after="200" w:line="276" w:lineRule="auto"/>
        <w:rPr>
          <w:rFonts w:ascii="Calibri" w:eastAsia="Times New Roman" w:hAnsi="Calibri" w:cs="Times New Roman"/>
        </w:rPr>
        <w:sectPr w:rsidSect="00CE6783">
          <w:footnotePr>
            <w:numRestart w:val="eachSect"/>
          </w:footnotePr>
          <w:pgSz w:w="12240" w:h="15840"/>
          <w:pgMar w:top="1440" w:right="720" w:bottom="1440" w:left="720" w:header="1296" w:footer="720" w:gutter="0"/>
          <w:cols w:space="720"/>
          <w:docGrid w:linePitch="299"/>
        </w:sectPr>
      </w:pPr>
      <w:r w:rsidRPr="00835549">
        <w:rPr>
          <w:rFonts w:ascii="Calibri" w:eastAsia="Times New Roman" w:hAnsi="Calibri" w:cs="Times New Roman"/>
        </w:rPr>
        <w:tab/>
      </w:r>
    </w:p>
    <w:p w:rsidR="00835549" w:rsidRPr="00835549" w:rsidP="00835549" w14:paraId="6FD1D1DB"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INSTRUCTIONS FOR THE COMPLETION OF FORM 5a and FORM 5b</w:t>
      </w:r>
    </w:p>
    <w:p w:rsidR="00835549" w:rsidRPr="00835549" w:rsidP="00835549" w14:paraId="5F6CC461"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 xml:space="preserve">COUNT OF INDIVIDUALS SERVED BY TITLE V </w:t>
      </w:r>
    </w:p>
    <w:p w:rsidR="00835549" w:rsidRPr="00835549" w:rsidP="00835549" w14:paraId="6AB6A6F6"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 xml:space="preserve">AND </w:t>
      </w:r>
    </w:p>
    <w:p w:rsidR="00835549" w:rsidRPr="00835549" w:rsidP="00835549" w14:paraId="7C301084" w14:textId="77777777">
      <w:pPr>
        <w:widowControl w:val="0"/>
        <w:autoSpaceDE w:val="0"/>
        <w:autoSpaceDN w:val="0"/>
        <w:adjustRightInd w:val="0"/>
        <w:spacing w:after="0" w:line="240" w:lineRule="auto"/>
        <w:jc w:val="center"/>
        <w:rPr>
          <w:rFonts w:ascii="Cambria" w:eastAsia="Times New Roman" w:hAnsi="Cambria" w:cs="Times New Roman"/>
        </w:rPr>
      </w:pPr>
      <w:r w:rsidRPr="00835549">
        <w:rPr>
          <w:rFonts w:ascii="Cambria" w:eastAsia="Times New Roman" w:hAnsi="Cambria" w:cs="Times New Roman"/>
          <w:b/>
        </w:rPr>
        <w:t>TOTAL PERCENTAGE OF POPULATIONS SERVED BY TITLE V</w:t>
      </w:r>
    </w:p>
    <w:p w:rsidR="00835549" w:rsidRPr="00835549" w:rsidP="00835549" w14:paraId="5AF6A065" w14:textId="1DF4585E">
      <w:pPr>
        <w:widowControl w:val="0"/>
        <w:tabs>
          <w:tab w:val="center" w:pos="4680"/>
        </w:tabs>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[Section 506(a)(2)(A)(i</w:t>
      </w:r>
      <w:r w:rsidR="00181B2E">
        <w:rPr>
          <w:rFonts w:ascii="Cambria" w:eastAsia="Times New Roman" w:hAnsi="Cambria" w:cs="Times New Roman"/>
          <w:b/>
        </w:rPr>
        <w:t>)</w:t>
      </w:r>
      <w:r w:rsidRPr="00835549">
        <w:rPr>
          <w:rFonts w:ascii="Cambria" w:eastAsia="Times New Roman" w:hAnsi="Cambria" w:cs="Times New Roman"/>
          <w:b/>
        </w:rPr>
        <w:t>-</w:t>
      </w:r>
      <w:r w:rsidR="00181B2E">
        <w:rPr>
          <w:rFonts w:ascii="Cambria" w:eastAsia="Times New Roman" w:hAnsi="Cambria" w:cs="Times New Roman"/>
          <w:b/>
        </w:rPr>
        <w:t>(</w:t>
      </w:r>
      <w:r w:rsidRPr="00835549">
        <w:rPr>
          <w:rFonts w:ascii="Cambria" w:eastAsia="Times New Roman" w:hAnsi="Cambria" w:cs="Times New Roman"/>
          <w:b/>
        </w:rPr>
        <w:t>ii)]</w:t>
      </w:r>
    </w:p>
    <w:p w:rsidR="00835549" w:rsidRPr="00835549" w:rsidP="00835549" w14:paraId="42743A0D" w14:textId="77777777">
      <w:pPr>
        <w:widowControl w:val="0"/>
        <w:autoSpaceDE w:val="0"/>
        <w:autoSpaceDN w:val="0"/>
        <w:adjustRightInd w:val="0"/>
        <w:spacing w:after="0" w:line="240" w:lineRule="auto"/>
        <w:ind w:left="720"/>
        <w:rPr>
          <w:rFonts w:ascii="Calibri" w:eastAsia="Times New Roman" w:hAnsi="Calibri" w:cs="Times New Roman"/>
        </w:rPr>
      </w:pPr>
    </w:p>
    <w:p w:rsidR="00835549" w:rsidRPr="00835549" w:rsidP="00835549" w14:paraId="7FE3EC1F" w14:textId="77777777">
      <w:pPr>
        <w:widowControl w:val="0"/>
        <w:autoSpaceDE w:val="0"/>
        <w:autoSpaceDN w:val="0"/>
        <w:adjustRightInd w:val="0"/>
        <w:spacing w:after="0" w:line="240" w:lineRule="auto"/>
        <w:rPr>
          <w:rFonts w:ascii="Calibri" w:eastAsia="Calibri" w:hAnsi="Calibri" w:cs="Times New Roman"/>
          <w:i/>
          <w:iCs/>
          <w:color w:val="808080"/>
        </w:rPr>
      </w:pPr>
      <w:r w:rsidRPr="00835549">
        <w:rPr>
          <w:rFonts w:ascii="Calibri" w:eastAsia="Times New Roman" w:hAnsi="Calibri" w:cs="Times New Roman"/>
          <w:b/>
          <w:u w:val="single"/>
        </w:rPr>
        <w:t>Title V Citation:</w:t>
      </w:r>
      <w:r w:rsidRPr="00835549">
        <w:rPr>
          <w:rFonts w:ascii="Calibri" w:eastAsia="Times New Roman" w:hAnsi="Calibri" w:cs="Times New Roman"/>
          <w:b/>
        </w:rPr>
        <w:t xml:space="preserve">  </w:t>
      </w:r>
      <w:r w:rsidRPr="0026554F">
        <w:rPr>
          <w:rFonts w:ascii="Calibri" w:eastAsia="Calibri" w:hAnsi="Calibri" w:cs="Times New Roman"/>
          <w:i/>
          <w:iCs/>
          <w:color w:val="767171" w:themeColor="background2" w:themeShade="80"/>
        </w:rPr>
        <w:t>Section 506(a)(1) requires each State to submit an annual report on its activities under Title V.  Included in this requirement is the following: “(2) Each annual report...shall include the following information: (A)(i) The number of individuals served by the State under the title (by class of individuals)…(ii) The proportion of each class of such individuals which has health coverage.”</w:t>
      </w:r>
    </w:p>
    <w:p w:rsidR="00835549" w:rsidRPr="00835549" w:rsidP="00835549" w14:paraId="65E65493" w14:textId="77777777">
      <w:pPr>
        <w:widowControl w:val="0"/>
        <w:autoSpaceDE w:val="0"/>
        <w:autoSpaceDN w:val="0"/>
        <w:adjustRightInd w:val="0"/>
        <w:spacing w:after="0" w:line="240" w:lineRule="auto"/>
        <w:ind w:left="720"/>
        <w:rPr>
          <w:rFonts w:ascii="Calibri" w:eastAsia="Times New Roman" w:hAnsi="Calibri" w:cs="Times New Roman"/>
          <w:b/>
        </w:rPr>
      </w:pPr>
    </w:p>
    <w:p w:rsidR="00835549" w:rsidRPr="00835549" w:rsidP="00835549" w14:paraId="50477A38" w14:textId="569BF256">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b/>
          <w:u w:val="single"/>
        </w:rPr>
        <w:t>Instructions:</w:t>
      </w:r>
      <w:r w:rsidRPr="00835549">
        <w:rPr>
          <w:rFonts w:ascii="Calibri" w:eastAsia="Times New Roman" w:hAnsi="Calibri" w:cs="Times New Roman"/>
        </w:rPr>
        <w:t xml:space="preserve">  Complete all required data cells for the reporting year.  If an actual number is not available, the State should make an estimate.  In particular, Form 5b and the insurance coverage section in Form 5a may require estimation.  All methods, data sources and included services/programs should be explained in field notes in TVIS.   </w:t>
      </w:r>
      <w:r w:rsidR="00557AE5">
        <w:rPr>
          <w:rFonts w:ascii="Calibri" w:eastAsia="Times New Roman" w:hAnsi="Calibri" w:cs="Times New Roman"/>
        </w:rPr>
        <w:t>Reporting definitions</w:t>
      </w:r>
      <w:r w:rsidRPr="00835549">
        <w:rPr>
          <w:rFonts w:ascii="Calibri" w:eastAsia="Times New Roman" w:hAnsi="Calibri" w:cs="Times New Roman"/>
        </w:rPr>
        <w:t xml:space="preserve"> that contain terms applicable to this form and </w:t>
      </w:r>
      <w:r w:rsidRPr="00835549">
        <w:rPr>
          <w:rFonts w:ascii="Calibri" w:eastAsia="Times New Roman" w:hAnsi="Calibri" w:cs="Times New Roman"/>
          <w:u w:val="single"/>
        </w:rPr>
        <w:t xml:space="preserve">examples of included services/programs </w:t>
      </w:r>
      <w:r w:rsidRPr="00835549">
        <w:rPr>
          <w:rFonts w:ascii="Calibri" w:eastAsia="Times New Roman" w:hAnsi="Calibri" w:cs="Times New Roman"/>
        </w:rPr>
        <w:t xml:space="preserve">in each participant category is provided in Appendix </w:t>
      </w:r>
      <w:r w:rsidR="00CE523B">
        <w:rPr>
          <w:rFonts w:ascii="Calibri" w:eastAsia="Times New Roman" w:hAnsi="Calibri" w:cs="Times New Roman"/>
        </w:rPr>
        <w:t>1.</w:t>
      </w:r>
    </w:p>
    <w:p w:rsidR="00835549" w:rsidRPr="00835549" w:rsidP="00835549" w14:paraId="6128A8FB"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6FE7A1F0" w14:textId="77777777">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rPr>
        <w:t xml:space="preserve">The purpose of Form 5a and Form 5b is two-fold.  </w:t>
      </w:r>
    </w:p>
    <w:p w:rsidR="00835549" w:rsidRPr="00835549" w:rsidP="00835549" w14:paraId="243C5E96" w14:textId="77777777">
      <w:pPr>
        <w:widowControl w:val="0"/>
        <w:autoSpaceDE w:val="0"/>
        <w:autoSpaceDN w:val="0"/>
        <w:adjustRightInd w:val="0"/>
        <w:spacing w:after="0" w:line="240" w:lineRule="auto"/>
        <w:rPr>
          <w:rFonts w:ascii="Calibri" w:eastAsia="Times New Roman" w:hAnsi="Calibri" w:cs="Times New Roman"/>
        </w:rPr>
      </w:pPr>
    </w:p>
    <w:p w:rsidR="00835549" w:rsidP="00FA177B" w14:paraId="3B0577A2" w14:textId="25D6FD84">
      <w:pPr>
        <w:widowControl w:val="0"/>
        <w:shd w:val="clear" w:color="auto" w:fill="FFFFFF" w:themeFill="background1"/>
        <w:autoSpaceDE w:val="0"/>
        <w:autoSpaceDN w:val="0"/>
        <w:adjustRightInd w:val="0"/>
        <w:spacing w:after="0" w:line="240" w:lineRule="auto"/>
        <w:rPr>
          <w:rFonts w:ascii="Calibri" w:eastAsia="Times New Roman" w:hAnsi="Calibri" w:cs="Times New Roman"/>
        </w:rPr>
      </w:pPr>
      <w:r w:rsidRPr="00DD271E">
        <w:rPr>
          <w:rFonts w:ascii="Calibri" w:eastAsia="Times New Roman" w:hAnsi="Calibri" w:cs="Times New Roman"/>
          <w:u w:val="single"/>
        </w:rPr>
        <w:t>Form 5a</w:t>
      </w:r>
      <w:r w:rsidRPr="00DD271E">
        <w:rPr>
          <w:rFonts w:ascii="Calibri" w:eastAsia="Times New Roman" w:hAnsi="Calibri" w:cs="Times New Roman"/>
        </w:rPr>
        <w:t xml:space="preserve">, </w:t>
      </w:r>
      <w:r w:rsidRPr="00DD271E">
        <w:rPr>
          <w:rFonts w:ascii="Calibri" w:eastAsia="Times New Roman" w:hAnsi="Calibri" w:cs="Times New Roman"/>
          <w:i/>
        </w:rPr>
        <w:t>Count of Individuals Served by Title V</w:t>
      </w:r>
      <w:r w:rsidRPr="00DD271E">
        <w:rPr>
          <w:rFonts w:ascii="Calibri" w:eastAsia="Times New Roman" w:hAnsi="Calibri" w:cs="Times New Roman"/>
        </w:rPr>
        <w:t xml:space="preserve">, enables the State to track and report on the number who received an </w:t>
      </w:r>
      <w:r w:rsidRPr="00DD271E" w:rsidR="003648CF">
        <w:rPr>
          <w:rFonts w:ascii="Calibri" w:eastAsia="Times New Roman" w:hAnsi="Calibri" w:cs="Times New Roman"/>
        </w:rPr>
        <w:t>individually delivered</w:t>
      </w:r>
      <w:r w:rsidRPr="00DD271E">
        <w:rPr>
          <w:rFonts w:ascii="Calibri" w:eastAsia="Times New Roman" w:hAnsi="Calibri" w:cs="Times New Roman"/>
        </w:rPr>
        <w:t xml:space="preserve"> service funded by the Title V program without full reimbursement within the top two levels of the MCH Pyramid (direct and enabling services).  </w:t>
      </w:r>
    </w:p>
    <w:p w:rsidR="00FA177B" w:rsidP="00FA177B" w14:paraId="173A2E7D" w14:textId="77777777">
      <w:pPr>
        <w:widowControl w:val="0"/>
        <w:shd w:val="clear" w:color="auto" w:fill="FFFFFF" w:themeFill="background1"/>
        <w:autoSpaceDE w:val="0"/>
        <w:autoSpaceDN w:val="0"/>
        <w:adjustRightInd w:val="0"/>
        <w:spacing w:after="0" w:line="240" w:lineRule="auto"/>
        <w:rPr>
          <w:rFonts w:ascii="Calibri" w:eastAsia="Times New Roman" w:hAnsi="Calibri" w:cs="Times New Roman"/>
        </w:rPr>
      </w:pPr>
    </w:p>
    <w:p w:rsidR="00FA177B" w:rsidRPr="00FA177B" w:rsidP="00FA177B" w14:paraId="7D3968EF" w14:textId="34F92313">
      <w:pPr>
        <w:widowControl w:val="0"/>
        <w:shd w:val="clear" w:color="auto" w:fill="FFFFFF" w:themeFill="background1"/>
        <w:autoSpaceDE w:val="0"/>
        <w:autoSpaceDN w:val="0"/>
        <w:adjustRightInd w:val="0"/>
        <w:spacing w:after="0" w:line="240" w:lineRule="auto"/>
        <w:rPr>
          <w:rFonts w:ascii="Calibri" w:eastAsia="Times New Roman" w:hAnsi="Calibri" w:cs="Times New Roman"/>
        </w:rPr>
      </w:pPr>
      <w:r>
        <w:rPr>
          <w:rFonts w:ascii="Calibri" w:eastAsia="Times New Roman" w:hAnsi="Calibri" w:cs="Times New Roman"/>
        </w:rPr>
        <w:t xml:space="preserve">Form 5b, </w:t>
      </w:r>
      <w:r>
        <w:rPr>
          <w:rFonts w:ascii="Calibri" w:eastAsia="Times New Roman" w:hAnsi="Calibri" w:cs="Times New Roman"/>
          <w:i/>
          <w:iCs/>
        </w:rPr>
        <w:t>Total Percentage of Population Served by Title V,</w:t>
      </w:r>
      <w:r>
        <w:rPr>
          <w:rFonts w:ascii="Calibri" w:eastAsia="Times New Roman" w:hAnsi="Calibri" w:cs="Times New Roman"/>
        </w:rPr>
        <w:t xml:space="preserve"> enables the State to track and report on the total percentage who received a Title V-supported service within all levels of the MCH Pyramid (direct services, enabling services, and public health services and systems).</w:t>
      </w:r>
    </w:p>
    <w:p w:rsidR="00835549" w:rsidRPr="00835549" w:rsidP="00835549" w14:paraId="1E2EBFF7"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028717D0" w14:textId="77777777">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rPr>
        <w:t xml:space="preserve">Since States began to report Title V program participant data in the 1990’s, MCH programs have seen a shift in the delivery of services from direct primary care MCH services to public health and preventive services within well-coordinated and comprehensive systems of care that are designed for the MCH population.  This shift has resulted in a need for more complete reporting of individuals served by Title V, which goes beyond an unduplicated count of individuals served (often derived from reimbursement data or individual client records for MCH direct and enabling services).        </w:t>
      </w:r>
    </w:p>
    <w:p w:rsidR="00835549" w:rsidRPr="00835549" w:rsidP="00835549" w14:paraId="13A93911"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5DFF04FD" w14:textId="77777777">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rPr>
        <w:t xml:space="preserve">It is recognized that precisely quantifying the number of individuals reached through the administration or promotion of population-based services and systems (e.g., injury prevention and education, regionalized systems of perinatal care, newborn screening programs) is difficult, and informed estimates are often required.  Relying only on reimbursement data or individual client program records supported by Title V, however, can lead to serious underestimates of the number of individuals in a State who actually received and benefitted from a Title V-supported service.  For this reason, Form 5b was developed to better capture the full “reach” of the State’s Title V program in serving its MCH population. </w:t>
      </w:r>
    </w:p>
    <w:p w:rsidR="00835549" w:rsidRPr="00835549" w:rsidP="00835549" w14:paraId="1B6F3727"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14A39376" w14:textId="77777777">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rPr>
        <w:t>Unlike Forms 3a and 3b, the totals reported on Forms 5a and 5b reflect both Federal and Non-federal Title V program dollars.</w:t>
      </w:r>
    </w:p>
    <w:p w:rsidR="00835549" w:rsidRPr="00835549" w:rsidP="00835549" w14:paraId="625CC37F"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1BC4D0BB" w14:textId="77777777">
      <w:pPr>
        <w:spacing w:after="200" w:line="276" w:lineRule="auto"/>
        <w:rPr>
          <w:rFonts w:ascii="Calibri" w:eastAsia="Times New Roman" w:hAnsi="Calibri" w:cs="Times New Roman"/>
          <w:highlight w:val="yellow"/>
        </w:rPr>
        <w:sectPr w:rsidSect="00CE6783">
          <w:pgSz w:w="12240" w:h="15840"/>
          <w:pgMar w:top="1152" w:right="1152" w:bottom="1152" w:left="1152" w:header="144" w:footer="720" w:gutter="0"/>
          <w:cols w:space="720"/>
          <w:docGrid w:linePitch="360"/>
        </w:sectPr>
      </w:pPr>
    </w:p>
    <w:p w:rsidR="00835549" w:rsidRPr="00835549" w:rsidP="00835549" w14:paraId="6888577E" w14:textId="0A603089">
      <w:pPr>
        <w:spacing w:after="0" w:line="240" w:lineRule="auto"/>
        <w:jc w:val="center"/>
        <w:rPr>
          <w:rFonts w:ascii="Cambria" w:eastAsia="Times New Roman" w:hAnsi="Cambria" w:cs="Times New Roman"/>
        </w:rPr>
      </w:pPr>
      <w:r w:rsidRPr="00835549">
        <w:rPr>
          <w:rFonts w:ascii="Cambria" w:eastAsia="Times New Roman" w:hAnsi="Cambria" w:cs="Times New Roman"/>
          <w:b/>
        </w:rPr>
        <w:t>INSTRUCTIONS FOR THE COMPLETION OF FORM 5a and FORM 5b</w:t>
      </w:r>
      <w:r w:rsidR="00971FE5">
        <w:rPr>
          <w:rFonts w:ascii="Cambria" w:eastAsia="Times New Roman" w:hAnsi="Cambria" w:cs="Times New Roman"/>
          <w:b/>
        </w:rPr>
        <w:t xml:space="preserve"> (Continued)</w:t>
      </w:r>
    </w:p>
    <w:p w:rsidR="00835549" w:rsidRPr="00835549" w:rsidP="00835549" w14:paraId="51917A81"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 xml:space="preserve">COUNT OF INDIVIDUALS SERVED BY TITLE V </w:t>
      </w:r>
    </w:p>
    <w:p w:rsidR="00835549" w:rsidRPr="00835549" w:rsidP="00835549" w14:paraId="551578C2"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 xml:space="preserve">AND </w:t>
      </w:r>
    </w:p>
    <w:p w:rsidR="00835549" w:rsidRPr="00835549" w:rsidP="00835549" w14:paraId="33C698C6" w14:textId="77777777">
      <w:pPr>
        <w:widowControl w:val="0"/>
        <w:autoSpaceDE w:val="0"/>
        <w:autoSpaceDN w:val="0"/>
        <w:adjustRightInd w:val="0"/>
        <w:spacing w:after="0" w:line="240" w:lineRule="auto"/>
        <w:jc w:val="center"/>
        <w:rPr>
          <w:rFonts w:ascii="Cambria" w:eastAsia="Times New Roman" w:hAnsi="Cambria" w:cs="Times New Roman"/>
        </w:rPr>
      </w:pPr>
      <w:r w:rsidRPr="00835549">
        <w:rPr>
          <w:rFonts w:ascii="Cambria" w:eastAsia="Times New Roman" w:hAnsi="Cambria" w:cs="Times New Roman"/>
          <w:b/>
        </w:rPr>
        <w:t>TOTAL PERCENTAGE OF POPULATIONS SERVED BY TITLE V</w:t>
      </w:r>
    </w:p>
    <w:p w:rsidR="00835549" w:rsidRPr="00835549" w:rsidP="00835549" w14:paraId="64DFA5CA" w14:textId="1811F9DE">
      <w:pPr>
        <w:widowControl w:val="0"/>
        <w:tabs>
          <w:tab w:val="center" w:pos="4680"/>
        </w:tabs>
        <w:autoSpaceDE w:val="0"/>
        <w:autoSpaceDN w:val="0"/>
        <w:adjustRightInd w:val="0"/>
        <w:spacing w:after="0" w:line="240" w:lineRule="auto"/>
        <w:jc w:val="center"/>
        <w:rPr>
          <w:rFonts w:ascii="Calibri" w:eastAsia="Times New Roman" w:hAnsi="Calibri" w:cs="Times New Roman"/>
          <w:b/>
        </w:rPr>
      </w:pPr>
      <w:r w:rsidRPr="00835549">
        <w:rPr>
          <w:rFonts w:ascii="Cambria" w:eastAsia="Times New Roman" w:hAnsi="Cambria" w:cs="Times New Roman"/>
          <w:b/>
        </w:rPr>
        <w:t>[Section 506(a)(2)(A)(i</w:t>
      </w:r>
      <w:r w:rsidR="00181B2E">
        <w:rPr>
          <w:rFonts w:ascii="Cambria" w:eastAsia="Times New Roman" w:hAnsi="Cambria" w:cs="Times New Roman"/>
          <w:b/>
        </w:rPr>
        <w:t>)</w:t>
      </w:r>
      <w:r w:rsidRPr="00835549">
        <w:rPr>
          <w:rFonts w:ascii="Cambria" w:eastAsia="Times New Roman" w:hAnsi="Cambria" w:cs="Times New Roman"/>
          <w:b/>
        </w:rPr>
        <w:t>-</w:t>
      </w:r>
      <w:r w:rsidR="00181B2E">
        <w:rPr>
          <w:rFonts w:ascii="Cambria" w:eastAsia="Times New Roman" w:hAnsi="Cambria" w:cs="Times New Roman"/>
          <w:b/>
        </w:rPr>
        <w:t>(</w:t>
      </w:r>
      <w:r w:rsidRPr="00835549">
        <w:rPr>
          <w:rFonts w:ascii="Cambria" w:eastAsia="Times New Roman" w:hAnsi="Cambria" w:cs="Times New Roman"/>
          <w:b/>
        </w:rPr>
        <w:t>ii)]</w:t>
      </w:r>
    </w:p>
    <w:p w:rsidR="00835549" w:rsidRPr="00835549" w:rsidP="00835549" w14:paraId="72E8299F" w14:textId="77777777">
      <w:pPr>
        <w:widowControl w:val="0"/>
        <w:tabs>
          <w:tab w:val="center" w:pos="4680"/>
        </w:tabs>
        <w:autoSpaceDE w:val="0"/>
        <w:autoSpaceDN w:val="0"/>
        <w:adjustRightInd w:val="0"/>
        <w:spacing w:after="0" w:line="240" w:lineRule="auto"/>
        <w:jc w:val="center"/>
        <w:rPr>
          <w:rFonts w:ascii="Calibri" w:eastAsia="Times New Roman" w:hAnsi="Calibri" w:cs="Times New Roman"/>
        </w:rPr>
      </w:pPr>
    </w:p>
    <w:tbl>
      <w:tblPr>
        <w:tblStyle w:val="LightGrid-Accent11"/>
        <w:tblCaption w:val="Form 5a Instructions"/>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1502"/>
        <w:gridCol w:w="8650"/>
      </w:tblGrid>
      <w:tr w14:paraId="4A6E2952" w14:textId="77777777" w:rsidTr="0078001C">
        <w:tblPrEx>
          <w:tblW w:w="10152" w:type="dxa"/>
          <w:tblInd w:w="10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1502" w:type="dxa"/>
            <w:shd w:val="clear" w:color="auto" w:fill="C7E2FA"/>
          </w:tcPr>
          <w:p w:rsidR="00835549" w:rsidRPr="00835549" w:rsidP="00835549" w14:paraId="4F91A089" w14:textId="77777777">
            <w:pPr>
              <w:widowControl w:val="0"/>
              <w:autoSpaceDE w:val="0"/>
              <w:autoSpaceDN w:val="0"/>
              <w:adjustRightInd w:val="0"/>
              <w:jc w:val="center"/>
              <w:rPr>
                <w:smallCaps/>
                <w:spacing w:val="5"/>
              </w:rPr>
            </w:pPr>
            <w:r w:rsidRPr="00835549">
              <w:rPr>
                <w:smallCaps/>
                <w:spacing w:val="5"/>
              </w:rPr>
              <w:t>Form/Line Number</w:t>
            </w:r>
          </w:p>
        </w:tc>
        <w:tc>
          <w:tcPr>
            <w:tcW w:w="8650" w:type="dxa"/>
            <w:shd w:val="clear" w:color="auto" w:fill="C7E2FA"/>
          </w:tcPr>
          <w:p w:rsidR="00835549" w:rsidRPr="00835549" w:rsidP="00835549" w14:paraId="20C897A4" w14:textId="77777777">
            <w:pPr>
              <w:widowControl w:val="0"/>
              <w:autoSpaceDE w:val="0"/>
              <w:autoSpaceDN w:val="0"/>
              <w:adjustRightInd w:val="0"/>
              <w:jc w:val="center"/>
              <w:rPr>
                <w:smallCaps/>
                <w:spacing w:val="5"/>
              </w:rPr>
            </w:pPr>
            <w:r w:rsidRPr="00835549">
              <w:rPr>
                <w:smallCaps/>
                <w:spacing w:val="5"/>
              </w:rPr>
              <w:t>Instructions</w:t>
            </w:r>
          </w:p>
        </w:tc>
      </w:tr>
      <w:tr w14:paraId="4E6339B1" w14:textId="77777777" w:rsidTr="0078001C">
        <w:tblPrEx>
          <w:tblW w:w="10152" w:type="dxa"/>
          <w:tblInd w:w="108" w:type="dxa"/>
          <w:tblLook w:val="04A0"/>
        </w:tblPrEx>
        <w:tc>
          <w:tcPr>
            <w:tcW w:w="1502" w:type="dxa"/>
            <w:shd w:val="clear" w:color="auto" w:fill="FFFFFF"/>
          </w:tcPr>
          <w:p w:rsidR="00835549" w:rsidRPr="00835549" w:rsidP="00835549" w14:paraId="7F341836" w14:textId="77777777">
            <w:pPr>
              <w:widowControl w:val="0"/>
              <w:autoSpaceDE w:val="0"/>
              <w:autoSpaceDN w:val="0"/>
              <w:adjustRightInd w:val="0"/>
              <w:jc w:val="center"/>
              <w:rPr>
                <w:rFonts w:ascii="Calibri" w:hAnsi="Calibri"/>
                <w:b w:val="0"/>
                <w:bCs w:val="0"/>
              </w:rPr>
            </w:pPr>
            <w:r w:rsidRPr="00835549">
              <w:rPr>
                <w:rFonts w:ascii="Calibri" w:hAnsi="Calibri"/>
                <w:b w:val="0"/>
                <w:bCs w:val="0"/>
              </w:rPr>
              <w:t>Form 5a</w:t>
            </w:r>
          </w:p>
        </w:tc>
        <w:tc>
          <w:tcPr>
            <w:tcW w:w="8650" w:type="dxa"/>
            <w:shd w:val="clear" w:color="auto" w:fill="FFFFFF"/>
          </w:tcPr>
          <w:p w:rsidR="00835549" w:rsidRPr="00835549" w:rsidP="00835549" w14:paraId="0C91BF44" w14:textId="77777777">
            <w:pPr>
              <w:widowControl w:val="0"/>
              <w:autoSpaceDE w:val="0"/>
              <w:autoSpaceDN w:val="0"/>
              <w:adjustRightInd w:val="0"/>
              <w:rPr>
                <w:rFonts w:ascii="Calibri" w:eastAsia="Times New Roman" w:hAnsi="Calibri" w:cs="Calibri"/>
              </w:rPr>
            </w:pPr>
            <w:r w:rsidRPr="00835549">
              <w:rPr>
                <w:rFonts w:ascii="Calibri" w:eastAsia="Times New Roman" w:hAnsi="Calibri" w:cs="Calibri"/>
              </w:rPr>
              <w:t>States should report the number of individuals who received a direct or enabling service funded by Title V in each of the listed MCH population groups, along with the percentage of each group by insurance coverage type.</w:t>
            </w:r>
          </w:p>
        </w:tc>
      </w:tr>
      <w:tr w14:paraId="15AC1FCF" w14:textId="77777777" w:rsidTr="0078001C">
        <w:tblPrEx>
          <w:tblW w:w="10152" w:type="dxa"/>
          <w:tblInd w:w="108" w:type="dxa"/>
          <w:tblLook w:val="04A0"/>
        </w:tblPrEx>
        <w:tc>
          <w:tcPr>
            <w:tcW w:w="1502" w:type="dxa"/>
            <w:shd w:val="clear" w:color="auto" w:fill="FFFFFF"/>
          </w:tcPr>
          <w:p w:rsidR="00835549" w:rsidRPr="00835549" w:rsidP="00835549" w14:paraId="34AD7ED6" w14:textId="77777777">
            <w:pPr>
              <w:widowControl w:val="0"/>
              <w:autoSpaceDE w:val="0"/>
              <w:autoSpaceDN w:val="0"/>
              <w:adjustRightInd w:val="0"/>
              <w:jc w:val="center"/>
              <w:rPr>
                <w:rFonts w:ascii="Calibri" w:hAnsi="Calibri"/>
                <w:b w:val="0"/>
                <w:bCs w:val="0"/>
              </w:rPr>
            </w:pPr>
            <w:r w:rsidRPr="00835549">
              <w:rPr>
                <w:rFonts w:ascii="Calibri" w:hAnsi="Calibri"/>
                <w:b w:val="0"/>
                <w:bCs w:val="0"/>
              </w:rPr>
              <w:t>Report Year</w:t>
            </w:r>
          </w:p>
        </w:tc>
        <w:tc>
          <w:tcPr>
            <w:tcW w:w="8650" w:type="dxa"/>
            <w:shd w:val="clear" w:color="auto" w:fill="FFFFFF"/>
          </w:tcPr>
          <w:p w:rsidR="00835549" w:rsidRPr="00835549" w:rsidP="00835549" w14:paraId="7EE79781" w14:textId="77777777">
            <w:pPr>
              <w:widowControl w:val="0"/>
              <w:autoSpaceDE w:val="0"/>
              <w:autoSpaceDN w:val="0"/>
              <w:adjustRightInd w:val="0"/>
              <w:rPr>
                <w:rFonts w:ascii="Calibri" w:eastAsia="Times New Roman" w:hAnsi="Calibri" w:cs="Calibri"/>
              </w:rPr>
            </w:pPr>
            <w:r w:rsidRPr="00835549">
              <w:rPr>
                <w:rFonts w:ascii="Calibri" w:eastAsia="Times New Roman" w:hAnsi="Calibri" w:cs="Calibri"/>
              </w:rPr>
              <w:t>TVIS will prepopulate the annual report year for which the data apply.</w:t>
            </w:r>
          </w:p>
        </w:tc>
      </w:tr>
      <w:tr w14:paraId="71BC2E33" w14:textId="77777777" w:rsidTr="0078001C">
        <w:tblPrEx>
          <w:tblW w:w="10152" w:type="dxa"/>
          <w:tblInd w:w="108" w:type="dxa"/>
          <w:tblLook w:val="04A0"/>
        </w:tblPrEx>
        <w:tc>
          <w:tcPr>
            <w:tcW w:w="1502" w:type="dxa"/>
            <w:shd w:val="clear" w:color="auto" w:fill="FFFFFF"/>
          </w:tcPr>
          <w:p w:rsidR="003352A4" w:rsidP="00835549" w14:paraId="5FE62277" w14:textId="77777777">
            <w:pPr>
              <w:widowControl w:val="0"/>
              <w:autoSpaceDE w:val="0"/>
              <w:autoSpaceDN w:val="0"/>
              <w:adjustRightInd w:val="0"/>
              <w:jc w:val="center"/>
              <w:rPr>
                <w:rFonts w:ascii="Calibri" w:hAnsi="Calibri"/>
              </w:rPr>
            </w:pPr>
            <w:r w:rsidRPr="00835549">
              <w:rPr>
                <w:rFonts w:ascii="Calibri" w:hAnsi="Calibri"/>
                <w:b w:val="0"/>
                <w:bCs w:val="0"/>
              </w:rPr>
              <w:t>1 – 5,</w:t>
            </w:r>
          </w:p>
          <w:p w:rsidR="00835549" w:rsidRPr="00835549" w:rsidP="00835549" w14:paraId="242074EA" w14:textId="77BE7046">
            <w:pPr>
              <w:widowControl w:val="0"/>
              <w:autoSpaceDE w:val="0"/>
              <w:autoSpaceDN w:val="0"/>
              <w:adjustRightInd w:val="0"/>
              <w:jc w:val="center"/>
              <w:rPr>
                <w:rFonts w:ascii="Calibri" w:hAnsi="Calibri"/>
                <w:b w:val="0"/>
                <w:bCs w:val="0"/>
              </w:rPr>
            </w:pPr>
            <w:r w:rsidRPr="00835549">
              <w:rPr>
                <w:rFonts w:ascii="Calibri" w:hAnsi="Calibri"/>
                <w:b w:val="0"/>
                <w:bCs w:val="0"/>
              </w:rPr>
              <w:t>Column A</w:t>
            </w:r>
          </w:p>
        </w:tc>
        <w:tc>
          <w:tcPr>
            <w:tcW w:w="8650" w:type="dxa"/>
            <w:shd w:val="clear" w:color="auto" w:fill="FFFFFF"/>
          </w:tcPr>
          <w:p w:rsidR="00835549" w:rsidRPr="00835549" w:rsidP="00835549" w14:paraId="0C31E8C9" w14:textId="1B12C0B6">
            <w:pPr>
              <w:widowControl w:val="0"/>
              <w:tabs>
                <w:tab w:val="left" w:pos="11520"/>
              </w:tabs>
              <w:autoSpaceDE w:val="0"/>
              <w:autoSpaceDN w:val="0"/>
              <w:adjustRightInd w:val="0"/>
              <w:rPr>
                <w:rFonts w:ascii="Calibri" w:eastAsia="Times New Roman" w:hAnsi="Calibri" w:cs="Calibri"/>
              </w:rPr>
            </w:pPr>
            <w:r w:rsidRPr="00835549">
              <w:rPr>
                <w:rFonts w:ascii="Calibri" w:eastAsia="Times New Roman" w:hAnsi="Calibri" w:cs="Calibri"/>
              </w:rPr>
              <w:t xml:space="preserve">Enter the best possible estimate for the number who received an </w:t>
            </w:r>
            <w:r w:rsidRPr="00835549" w:rsidR="00934E07">
              <w:rPr>
                <w:rFonts w:ascii="Calibri" w:eastAsia="Times New Roman" w:hAnsi="Calibri" w:cs="Calibri"/>
              </w:rPr>
              <w:t>individually delivered</w:t>
            </w:r>
            <w:r w:rsidRPr="00835549">
              <w:rPr>
                <w:rFonts w:ascii="Calibri" w:eastAsia="Times New Roman" w:hAnsi="Calibri" w:cs="Calibri"/>
              </w:rPr>
              <w:t xml:space="preserve"> direct or enabling service funded by the Title V program without full reimbursement.  This number includes individuals who received a service funded by total Federal and Non-federal dollars as reported on line 8 of Form 2, and it should align with the combined totals on Form 3a and 3b for direct and enabling services.  Pregnant women may also receive non-pregnancy related services and be counted in other participant categories (i.e., Children ages 1 through 21 and Others).  All remaining categories are mutually exclusive with CSHCN reported as a subset of all infants and children ages zero (0) through 21.  Within each reporting category, the count of individuals served should be unduplicated to the fullest extent possible.  All methods, data sources, and included services/programs should be explained in field notes in TVIS.</w:t>
            </w:r>
          </w:p>
        </w:tc>
      </w:tr>
      <w:tr w14:paraId="368C7495" w14:textId="77777777" w:rsidTr="0078001C">
        <w:tblPrEx>
          <w:tblW w:w="10152" w:type="dxa"/>
          <w:tblInd w:w="108" w:type="dxa"/>
          <w:tblLook w:val="04A0"/>
        </w:tblPrEx>
        <w:tc>
          <w:tcPr>
            <w:tcW w:w="1502" w:type="dxa"/>
            <w:shd w:val="clear" w:color="auto" w:fill="FFFFFF"/>
          </w:tcPr>
          <w:p w:rsidR="00835549" w:rsidRPr="00835549" w:rsidP="00835549" w14:paraId="5E72B551" w14:textId="198B82FB">
            <w:pPr>
              <w:widowControl w:val="0"/>
              <w:autoSpaceDE w:val="0"/>
              <w:autoSpaceDN w:val="0"/>
              <w:adjustRightInd w:val="0"/>
              <w:jc w:val="center"/>
              <w:rPr>
                <w:rFonts w:ascii="Calibri" w:hAnsi="Calibri"/>
                <w:b w:val="0"/>
                <w:bCs w:val="0"/>
              </w:rPr>
            </w:pPr>
            <w:r w:rsidRPr="00835549">
              <w:rPr>
                <w:rFonts w:ascii="Calibri" w:hAnsi="Calibri"/>
                <w:b w:val="0"/>
                <w:bCs w:val="0"/>
              </w:rPr>
              <w:t>1 -5,</w:t>
            </w:r>
          </w:p>
          <w:p w:rsidR="00835549" w:rsidRPr="00835549" w:rsidP="00835549" w14:paraId="71A2CD2C" w14:textId="77777777">
            <w:pPr>
              <w:widowControl w:val="0"/>
              <w:autoSpaceDE w:val="0"/>
              <w:autoSpaceDN w:val="0"/>
              <w:adjustRightInd w:val="0"/>
              <w:jc w:val="center"/>
              <w:rPr>
                <w:rFonts w:ascii="Calibri" w:hAnsi="Calibri"/>
                <w:b w:val="0"/>
                <w:bCs w:val="0"/>
              </w:rPr>
            </w:pPr>
            <w:r w:rsidRPr="00835549">
              <w:rPr>
                <w:rFonts w:ascii="Calibri" w:hAnsi="Calibri"/>
                <w:b w:val="0"/>
                <w:bCs w:val="0"/>
              </w:rPr>
              <w:t>Columns B - F</w:t>
            </w:r>
          </w:p>
        </w:tc>
        <w:tc>
          <w:tcPr>
            <w:tcW w:w="8650" w:type="dxa"/>
            <w:shd w:val="clear" w:color="auto" w:fill="FFFFFF"/>
          </w:tcPr>
          <w:p w:rsidR="00835549" w:rsidRPr="00835549" w:rsidP="00835549" w14:paraId="0DA60EA4" w14:textId="77777777">
            <w:pPr>
              <w:widowControl w:val="0"/>
              <w:autoSpaceDE w:val="0"/>
              <w:autoSpaceDN w:val="0"/>
              <w:adjustRightInd w:val="0"/>
              <w:rPr>
                <w:rFonts w:ascii="Calibri" w:eastAsia="Times New Roman" w:hAnsi="Calibri" w:cs="Calibri"/>
              </w:rPr>
            </w:pPr>
            <w:r w:rsidRPr="00835549">
              <w:rPr>
                <w:rFonts w:ascii="Calibri" w:eastAsia="Times New Roman" w:hAnsi="Calibri" w:cs="Calibri"/>
              </w:rPr>
              <w:t>Enter the percentages of individuals reported in Column A by their primary source of coverage.  If insurance status is unknown, states should report an estimate.  Estimates from population-based data sources will be provided by MCHB to facilitate reporting.</w:t>
            </w:r>
          </w:p>
        </w:tc>
      </w:tr>
      <w:tr w14:paraId="68ABA54C" w14:textId="77777777" w:rsidTr="0078001C">
        <w:tblPrEx>
          <w:tblW w:w="10152" w:type="dxa"/>
          <w:tblInd w:w="108" w:type="dxa"/>
          <w:tblLook w:val="04A0"/>
        </w:tblPrEx>
        <w:tc>
          <w:tcPr>
            <w:tcW w:w="1502" w:type="dxa"/>
            <w:shd w:val="clear" w:color="auto" w:fill="FFFFFF"/>
          </w:tcPr>
          <w:p w:rsidR="00835549" w:rsidRPr="00835549" w:rsidP="00835549" w14:paraId="3C6512FE" w14:textId="77777777">
            <w:pPr>
              <w:widowControl w:val="0"/>
              <w:autoSpaceDE w:val="0"/>
              <w:autoSpaceDN w:val="0"/>
              <w:adjustRightInd w:val="0"/>
              <w:jc w:val="center"/>
              <w:rPr>
                <w:b w:val="0"/>
                <w:bCs w:val="0"/>
              </w:rPr>
            </w:pPr>
            <w:r w:rsidRPr="00835549">
              <w:rPr>
                <w:rFonts w:ascii="Calibri" w:hAnsi="Calibri"/>
                <w:b w:val="0"/>
                <w:bCs w:val="0"/>
              </w:rPr>
              <w:t>Form 5b</w:t>
            </w:r>
          </w:p>
        </w:tc>
        <w:tc>
          <w:tcPr>
            <w:tcW w:w="8650" w:type="dxa"/>
            <w:shd w:val="clear" w:color="auto" w:fill="FFFFFF"/>
          </w:tcPr>
          <w:p w:rsidR="00835549" w:rsidRPr="00835549" w:rsidP="00835549" w14:paraId="0C9673AB" w14:textId="77777777">
            <w:pPr>
              <w:widowControl w:val="0"/>
              <w:autoSpaceDE w:val="0"/>
              <w:autoSpaceDN w:val="0"/>
              <w:adjustRightInd w:val="0"/>
              <w:rPr>
                <w:rFonts w:ascii="Calibri" w:eastAsia="Times New Roman" w:hAnsi="Calibri" w:cs="Calibri"/>
              </w:rPr>
            </w:pPr>
            <w:r w:rsidRPr="00835549">
              <w:rPr>
                <w:rFonts w:ascii="Calibri" w:eastAsia="Times New Roman" w:hAnsi="Calibri" w:cs="Calibri"/>
              </w:rPr>
              <w:t xml:space="preserve">States should report an estimate for the </w:t>
            </w:r>
            <w:r w:rsidRPr="00835549">
              <w:rPr>
                <w:rFonts w:ascii="Calibri" w:eastAsia="Times New Roman" w:hAnsi="Calibri" w:cs="Calibri"/>
                <w:i/>
              </w:rPr>
              <w:t>total percentage of populations</w:t>
            </w:r>
            <w:r w:rsidRPr="00835549">
              <w:rPr>
                <w:rFonts w:ascii="Calibri" w:eastAsia="Times New Roman" w:hAnsi="Calibri" w:cs="Calibri"/>
              </w:rPr>
              <w:t xml:space="preserve"> who received a</w:t>
            </w:r>
          </w:p>
          <w:p w:rsidR="00835549" w:rsidRPr="00835549" w:rsidP="00835549" w14:paraId="02E00EFD" w14:textId="77777777">
            <w:pPr>
              <w:widowControl w:val="0"/>
              <w:autoSpaceDE w:val="0"/>
              <w:autoSpaceDN w:val="0"/>
              <w:adjustRightInd w:val="0"/>
              <w:rPr>
                <w:rFonts w:ascii="Calibri" w:eastAsia="Times New Roman" w:hAnsi="Calibri" w:cs="Calibri"/>
              </w:rPr>
            </w:pPr>
            <w:r w:rsidRPr="00835549">
              <w:rPr>
                <w:rFonts w:ascii="Calibri" w:eastAsia="Times New Roman" w:hAnsi="Calibri" w:cs="Calibri"/>
              </w:rPr>
              <w:t xml:space="preserve">Title V-supported service in each of the listed MCH population groups across </w:t>
            </w:r>
            <w:r w:rsidRPr="00835549">
              <w:rPr>
                <w:rFonts w:ascii="Calibri" w:eastAsia="Times New Roman" w:hAnsi="Calibri" w:cs="Calibri"/>
                <w:u w:val="single"/>
              </w:rPr>
              <w:t>all levels</w:t>
            </w:r>
            <w:r w:rsidRPr="00835549">
              <w:rPr>
                <w:rFonts w:ascii="Calibri" w:eastAsia="Times New Roman" w:hAnsi="Calibri" w:cs="Calibri"/>
              </w:rPr>
              <w:t xml:space="preserve"> of the MCH Pyramid, including public health services and systems. </w:t>
            </w:r>
          </w:p>
        </w:tc>
      </w:tr>
      <w:tr w14:paraId="0C6C263C" w14:textId="77777777" w:rsidTr="0078001C">
        <w:tblPrEx>
          <w:tblW w:w="10152" w:type="dxa"/>
          <w:tblInd w:w="108" w:type="dxa"/>
          <w:tblLook w:val="04A0"/>
        </w:tblPrEx>
        <w:tc>
          <w:tcPr>
            <w:tcW w:w="1502" w:type="dxa"/>
            <w:shd w:val="clear" w:color="auto" w:fill="FFFFFF"/>
          </w:tcPr>
          <w:p w:rsidR="00835549" w:rsidRPr="00835549" w:rsidP="00835549" w14:paraId="6FE16A95" w14:textId="77777777">
            <w:pPr>
              <w:widowControl w:val="0"/>
              <w:autoSpaceDE w:val="0"/>
              <w:autoSpaceDN w:val="0"/>
              <w:adjustRightInd w:val="0"/>
              <w:jc w:val="center"/>
              <w:rPr>
                <w:b w:val="0"/>
                <w:bCs w:val="0"/>
              </w:rPr>
            </w:pPr>
            <w:r w:rsidRPr="00835549">
              <w:rPr>
                <w:rFonts w:ascii="Calibri" w:hAnsi="Calibri"/>
                <w:b w:val="0"/>
                <w:bCs w:val="0"/>
              </w:rPr>
              <w:t>Report Year</w:t>
            </w:r>
          </w:p>
        </w:tc>
        <w:tc>
          <w:tcPr>
            <w:tcW w:w="8650" w:type="dxa"/>
            <w:shd w:val="clear" w:color="auto" w:fill="FFFFFF"/>
          </w:tcPr>
          <w:p w:rsidR="00835549" w:rsidRPr="00835549" w:rsidP="00835549" w14:paraId="35C2C77F" w14:textId="77777777">
            <w:pPr>
              <w:widowControl w:val="0"/>
              <w:tabs>
                <w:tab w:val="left" w:pos="-1440"/>
              </w:tabs>
              <w:autoSpaceDE w:val="0"/>
              <w:autoSpaceDN w:val="0"/>
              <w:adjustRightInd w:val="0"/>
              <w:rPr>
                <w:rFonts w:ascii="Calibri" w:eastAsia="Times New Roman" w:hAnsi="Calibri" w:cs="Calibri"/>
              </w:rPr>
            </w:pPr>
            <w:r w:rsidRPr="00835549">
              <w:rPr>
                <w:rFonts w:ascii="Calibri" w:eastAsia="Times New Roman" w:hAnsi="Calibri" w:cs="Calibri"/>
              </w:rPr>
              <w:t>TVIS will prepopulate the annual report year for which the data apply.</w:t>
            </w:r>
          </w:p>
        </w:tc>
      </w:tr>
      <w:tr w14:paraId="1784FEC3" w14:textId="77777777" w:rsidTr="0078001C">
        <w:tblPrEx>
          <w:tblW w:w="10152" w:type="dxa"/>
          <w:tblInd w:w="108" w:type="dxa"/>
          <w:tblLook w:val="04A0"/>
        </w:tblPrEx>
        <w:tc>
          <w:tcPr>
            <w:tcW w:w="1502" w:type="dxa"/>
            <w:shd w:val="clear" w:color="auto" w:fill="FFFFFF"/>
          </w:tcPr>
          <w:p w:rsidR="00835549" w:rsidRPr="00835549" w:rsidP="00835549" w14:paraId="0271E598" w14:textId="77777777">
            <w:pPr>
              <w:widowControl w:val="0"/>
              <w:autoSpaceDE w:val="0"/>
              <w:autoSpaceDN w:val="0"/>
              <w:adjustRightInd w:val="0"/>
              <w:jc w:val="center"/>
              <w:rPr>
                <w:rFonts w:ascii="Calibri" w:hAnsi="Calibri"/>
                <w:b w:val="0"/>
                <w:bCs w:val="0"/>
              </w:rPr>
            </w:pPr>
            <w:r w:rsidRPr="00835549">
              <w:rPr>
                <w:rFonts w:ascii="Calibri" w:hAnsi="Calibri"/>
                <w:b w:val="0"/>
                <w:bCs w:val="0"/>
              </w:rPr>
              <w:t>1-5</w:t>
            </w:r>
          </w:p>
        </w:tc>
        <w:tc>
          <w:tcPr>
            <w:tcW w:w="8650" w:type="dxa"/>
            <w:shd w:val="clear" w:color="auto" w:fill="FFFFFF"/>
          </w:tcPr>
          <w:p w:rsidR="00835549" w:rsidRPr="00835549" w:rsidP="00835549" w14:paraId="6681AADE" w14:textId="57C1A115">
            <w:pPr>
              <w:widowControl w:val="0"/>
              <w:autoSpaceDE w:val="0"/>
              <w:autoSpaceDN w:val="0"/>
              <w:adjustRightInd w:val="0"/>
              <w:rPr>
                <w:rFonts w:ascii="Calibri" w:eastAsia="Times New Roman" w:hAnsi="Calibri" w:cs="Calibri"/>
              </w:rPr>
            </w:pPr>
            <w:r w:rsidRPr="00835549">
              <w:rPr>
                <w:rFonts w:ascii="Calibri" w:eastAsia="Times New Roman" w:hAnsi="Calibri" w:cs="Calibri"/>
              </w:rPr>
              <w:t xml:space="preserve">Enter the best possible estimate for a total percentage of each population group served by the Title V program across </w:t>
            </w:r>
            <w:r w:rsidRPr="00835549">
              <w:rPr>
                <w:rFonts w:ascii="Calibri" w:eastAsia="Times New Roman" w:hAnsi="Calibri" w:cs="Calibri"/>
                <w:u w:val="single"/>
              </w:rPr>
              <w:t>all levels</w:t>
            </w:r>
            <w:r w:rsidRPr="00835549">
              <w:rPr>
                <w:rFonts w:ascii="Calibri" w:eastAsia="Times New Roman" w:hAnsi="Calibri" w:cs="Calibri"/>
              </w:rPr>
              <w:t xml:space="preserve"> of the MCH Pyramid (i.e.</w:t>
            </w:r>
            <w:r w:rsidR="00BB72FE">
              <w:rPr>
                <w:rFonts w:ascii="Calibri" w:eastAsia="Times New Roman" w:hAnsi="Calibri" w:cs="Calibri"/>
              </w:rPr>
              <w:t>,</w:t>
            </w:r>
            <w:r w:rsidRPr="00835549">
              <w:rPr>
                <w:rFonts w:ascii="Calibri" w:eastAsia="Times New Roman" w:hAnsi="Calibri" w:cs="Calibri"/>
              </w:rPr>
              <w:t xml:space="preserve"> direct services, enabling services, and public health services and systems).  This estimate includes all individuals and populations served by the total Federal and State dollars as reported on line 8 of Form 2 and the combined totals on Form 3a and 3b for all service levels.  Non-Title V programs that provide direct and enabling services (e.g., WIC, Home Visiting) may be included if Title V funds or staff time are used to promote or enhance services (individual services that are Title V funded may also be counted in 5a).  To avoid duplication, numerators for the percentage estimate should focus on the programs and services that have the largest reach for a given population, which generally involves public health services and systems.  Approximate denominators for each population group will be prepopulated in TVIS by MCHB, where available, to facilitate percentage estimation.  Within public health services and systems, only those populations who are reached by activities that directly promote access or quality of specific population-based services and systems should be counted</w:t>
            </w:r>
            <w:r w:rsidRPr="008A7C7B" w:rsidR="000624AB">
              <w:rPr>
                <w:rFonts w:ascii="Calibri" w:eastAsia="Times New Roman" w:hAnsi="Calibri" w:cs="Calibri"/>
              </w:rPr>
              <w:t xml:space="preserve">, </w:t>
            </w:r>
            <w:r w:rsidRPr="008A7C7B" w:rsidR="000624AB">
              <w:rPr>
                <w:rFonts w:ascii="Calibri" w:eastAsia="Calibri" w:hAnsi="Calibri" w:cs="Calibri"/>
              </w:rPr>
              <w:t>thus public health services such as needs assessment, surveillance, mortality review, and other data collection would be excluded</w:t>
            </w:r>
            <w:r w:rsidRPr="008A7C7B">
              <w:rPr>
                <w:rFonts w:ascii="Calibri" w:eastAsia="Times New Roman" w:hAnsi="Calibri" w:cs="Calibri"/>
              </w:rPr>
              <w:t xml:space="preserve"> (see examples in Appendix </w:t>
            </w:r>
            <w:r w:rsidRPr="008A7C7B" w:rsidR="002B6CDA">
              <w:rPr>
                <w:rFonts w:ascii="Calibri" w:eastAsia="Times New Roman" w:hAnsi="Calibri" w:cs="Calibri"/>
              </w:rPr>
              <w:t>1</w:t>
            </w:r>
            <w:r w:rsidRPr="008A7C7B">
              <w:rPr>
                <w:rFonts w:ascii="Calibri" w:eastAsia="Times New Roman" w:hAnsi="Calibri" w:cs="Calibri"/>
              </w:rPr>
              <w:t>).  All methods, data sources, and included services/programs should be explained in field notes in TVIS.</w:t>
            </w:r>
          </w:p>
        </w:tc>
      </w:tr>
    </w:tbl>
    <w:p w:rsidR="00835549" w:rsidRPr="00835549" w:rsidP="008823F4" w14:paraId="642E4FD6" w14:textId="77777777">
      <w:pPr>
        <w:spacing w:after="0" w:line="240" w:lineRule="auto"/>
        <w:rPr>
          <w:rFonts w:ascii="Cambria" w:eastAsia="Times New Roman" w:hAnsi="Cambria" w:cs="Times New Roman"/>
          <w:b/>
          <w:bCs/>
        </w:rPr>
        <w:sectPr w:rsidSect="00CE6783">
          <w:pgSz w:w="12240" w:h="15840"/>
          <w:pgMar w:top="1440" w:right="720" w:bottom="1440" w:left="720" w:header="144" w:footer="720" w:gutter="0"/>
          <w:cols w:space="720"/>
          <w:docGrid w:linePitch="360"/>
        </w:sectPr>
      </w:pPr>
    </w:p>
    <w:p w:rsidR="00535501" w:rsidRPr="00535501" w:rsidP="00971FE5" w14:paraId="66DB7008" w14:textId="5C6C3724">
      <w:pPr>
        <w:pStyle w:val="Heading2"/>
        <w:numPr>
          <w:ilvl w:val="0"/>
          <w:numId w:val="0"/>
        </w:numPr>
        <w:jc w:val="center"/>
        <w:rPr>
          <w:rFonts w:eastAsia="Times New Roman"/>
        </w:rPr>
      </w:pPr>
      <w:bookmarkStart w:id="199" w:name="_Toc189034829"/>
      <w:bookmarkStart w:id="200" w:name="_Toc196304350"/>
      <w:r w:rsidRPr="00535501">
        <w:rPr>
          <w:rFonts w:eastAsia="Times New Roman"/>
        </w:rPr>
        <w:t>FORM 6</w:t>
      </w:r>
      <w:r w:rsidR="00971FE5">
        <w:rPr>
          <w:rFonts w:eastAsia="Times New Roman"/>
        </w:rPr>
        <w:t xml:space="preserve"> - </w:t>
      </w:r>
      <w:r w:rsidRPr="00535501">
        <w:rPr>
          <w:rFonts w:eastAsia="Times New Roman"/>
        </w:rPr>
        <w:t>DELIVERIES AND INFANTS SERVED BY TITLE V</w:t>
      </w:r>
      <w:r w:rsidR="00971FE5">
        <w:rPr>
          <w:rFonts w:eastAsia="Times New Roman"/>
        </w:rPr>
        <w:t xml:space="preserve"> </w:t>
      </w:r>
      <w:r w:rsidRPr="00535501">
        <w:rPr>
          <w:rFonts w:eastAsia="Times New Roman"/>
        </w:rPr>
        <w:t>AND ENTITLED TO BENEFITS UNDER TITLE XIX</w:t>
      </w:r>
      <w:bookmarkEnd w:id="199"/>
      <w:bookmarkEnd w:id="200"/>
    </w:p>
    <w:p w:rsidR="00535501" w:rsidRPr="00535501" w:rsidP="00535501" w14:paraId="0B65E1C3" w14:textId="77777777">
      <w:pPr>
        <w:widowControl w:val="0"/>
        <w:tabs>
          <w:tab w:val="center" w:pos="4680"/>
        </w:tabs>
        <w:autoSpaceDE w:val="0"/>
        <w:autoSpaceDN w:val="0"/>
        <w:adjustRightInd w:val="0"/>
        <w:spacing w:after="0" w:line="240" w:lineRule="auto"/>
        <w:jc w:val="center"/>
        <w:rPr>
          <w:rFonts w:ascii="Cambria" w:eastAsia="Times New Roman" w:hAnsi="Cambria" w:cs="Times New Roman"/>
          <w:b/>
          <w:sz w:val="20"/>
          <w:szCs w:val="20"/>
        </w:rPr>
      </w:pPr>
      <w:r w:rsidRPr="00535501">
        <w:rPr>
          <w:rFonts w:ascii="Cambria" w:eastAsia="Times New Roman" w:hAnsi="Cambria" w:cs="Times New Roman"/>
          <w:b/>
          <w:sz w:val="20"/>
          <w:szCs w:val="20"/>
        </w:rPr>
        <w:t>(By Race and Ethnicity)</w:t>
      </w:r>
    </w:p>
    <w:p w:rsidR="00535501" w:rsidRPr="00535501" w:rsidP="00535501" w14:paraId="5E92BD2C" w14:textId="6935AB11">
      <w:pPr>
        <w:widowControl w:val="0"/>
        <w:tabs>
          <w:tab w:val="center" w:pos="4680"/>
        </w:tabs>
        <w:autoSpaceDE w:val="0"/>
        <w:autoSpaceDN w:val="0"/>
        <w:adjustRightInd w:val="0"/>
        <w:spacing w:after="0" w:line="240" w:lineRule="auto"/>
        <w:jc w:val="center"/>
        <w:rPr>
          <w:rFonts w:ascii="Cambria" w:eastAsia="Times New Roman" w:hAnsi="Cambria" w:cs="Times New Roman"/>
          <w:b/>
        </w:rPr>
      </w:pPr>
      <w:r w:rsidRPr="00535501">
        <w:rPr>
          <w:rFonts w:ascii="Cambria" w:eastAsia="Times New Roman" w:hAnsi="Cambria" w:cs="Times New Roman"/>
          <w:b/>
        </w:rPr>
        <w:t>[Section 506(a)(2)(C</w:t>
      </w:r>
      <w:r w:rsidR="00181B2E">
        <w:rPr>
          <w:rFonts w:ascii="Cambria" w:eastAsia="Times New Roman" w:hAnsi="Cambria" w:cs="Times New Roman"/>
          <w:b/>
        </w:rPr>
        <w:t>)</w:t>
      </w:r>
      <w:r w:rsidRPr="00535501">
        <w:rPr>
          <w:rFonts w:ascii="Cambria" w:eastAsia="Times New Roman" w:hAnsi="Cambria" w:cs="Times New Roman"/>
          <w:b/>
        </w:rPr>
        <w:t>-</w:t>
      </w:r>
      <w:r w:rsidR="00181B2E">
        <w:rPr>
          <w:rFonts w:ascii="Cambria" w:eastAsia="Times New Roman" w:hAnsi="Cambria" w:cs="Times New Roman"/>
          <w:b/>
        </w:rPr>
        <w:t>(</w:t>
      </w:r>
      <w:r w:rsidRPr="00535501">
        <w:rPr>
          <w:rFonts w:ascii="Cambria" w:eastAsia="Times New Roman" w:hAnsi="Cambria" w:cs="Times New Roman"/>
          <w:b/>
        </w:rPr>
        <w:t>D)]</w:t>
      </w:r>
    </w:p>
    <w:p w:rsidR="008823F4" w14:paraId="4A91D737" w14:textId="3E7017D4">
      <w:pPr>
        <w:rPr>
          <w:rFonts w:ascii="Calibri" w:eastAsia="Times New Roman" w:hAnsi="Calibri" w:cs="Times New Roman"/>
        </w:rPr>
      </w:pPr>
    </w:p>
    <w:tbl>
      <w:tblPr>
        <w:tblStyle w:val="TableClassic1"/>
        <w:tblCaption w:val="Form 6 - Deliveries and Infants Served by Title V and Entitled to Benefits under Title XIX"/>
        <w:tblW w:w="1107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40"/>
        <w:gridCol w:w="900"/>
        <w:gridCol w:w="1080"/>
        <w:gridCol w:w="1170"/>
        <w:gridCol w:w="1170"/>
        <w:gridCol w:w="1170"/>
        <w:gridCol w:w="990"/>
        <w:gridCol w:w="1170"/>
        <w:gridCol w:w="975"/>
        <w:gridCol w:w="1005"/>
      </w:tblGrid>
      <w:tr w14:paraId="69F69E42" w14:textId="77777777" w:rsidTr="00F96D00">
        <w:tblPrEx>
          <w:tblW w:w="11070" w:type="dxa"/>
          <w:tblInd w:w="-8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576"/>
          <w:tblHeader/>
        </w:trPr>
        <w:tc>
          <w:tcPr>
            <w:tcW w:w="11070" w:type="dxa"/>
            <w:gridSpan w:val="10"/>
            <w:tcBorders>
              <w:top w:val="nil"/>
              <w:left w:val="nil"/>
              <w:bottom w:val="nil"/>
              <w:right w:val="nil"/>
            </w:tcBorders>
          </w:tcPr>
          <w:p w:rsidR="00093513" w:rsidRPr="00F33E0F" w:rsidP="00093513" w14:paraId="756A81B2" w14:textId="77777777">
            <w:pPr>
              <w:pStyle w:val="ListParagraph"/>
              <w:numPr>
                <w:ilvl w:val="0"/>
                <w:numId w:val="69"/>
              </w:numPr>
              <w:ind w:left="180" w:hanging="270"/>
              <w:rPr>
                <w:rFonts w:asciiTheme="minorHAnsi" w:hAnsiTheme="minorHAnsi" w:cstheme="minorHAnsi"/>
                <w:i w:val="0"/>
                <w:iCs w:val="0"/>
                <w:sz w:val="22"/>
                <w:szCs w:val="22"/>
              </w:rPr>
            </w:pPr>
            <w:bookmarkStart w:id="201" w:name="_Hlk124859461"/>
            <w:r w:rsidRPr="00F33E0F">
              <w:rPr>
                <w:rFonts w:asciiTheme="minorHAnsi" w:hAnsiTheme="minorHAnsi" w:cstheme="minorHAnsi"/>
                <w:b/>
                <w:i w:val="0"/>
                <w:iCs w:val="0"/>
                <w:sz w:val="22"/>
                <w:szCs w:val="22"/>
              </w:rPr>
              <w:t>UNDUPLICATED COUNT BY RACE/ETHNICITY</w:t>
            </w:r>
          </w:p>
          <w:p w:rsidR="00093513" w:rsidRPr="001E0C18" w:rsidP="00CE6783" w14:paraId="11FE75B7" w14:textId="77777777">
            <w:pPr>
              <w:tabs>
                <w:tab w:val="left" w:pos="2304"/>
                <w:tab w:val="left" w:pos="3024"/>
                <w:tab w:val="left" w:pos="3744"/>
                <w:tab w:val="left" w:pos="4464"/>
                <w:tab w:val="left" w:pos="5184"/>
                <w:tab w:val="left" w:pos="5904"/>
                <w:tab w:val="left" w:pos="6624"/>
                <w:tab w:val="left" w:pos="7344"/>
                <w:tab w:val="left" w:pos="8064"/>
                <w:tab w:val="left" w:pos="8784"/>
                <w:tab w:val="left" w:pos="9504"/>
              </w:tabs>
              <w:jc w:val="center"/>
              <w:rPr>
                <w:b/>
              </w:rPr>
            </w:pPr>
          </w:p>
        </w:tc>
      </w:tr>
      <w:tr w14:paraId="44F18116" w14:textId="77777777" w:rsidTr="00F96D00">
        <w:tblPrEx>
          <w:tblW w:w="11070" w:type="dxa"/>
          <w:tblInd w:w="-810" w:type="dxa"/>
          <w:tblLayout w:type="fixed"/>
          <w:tblLook w:val="04A0"/>
        </w:tblPrEx>
        <w:trPr>
          <w:trHeight w:val="576"/>
          <w:tblHeader/>
        </w:trPr>
        <w:tc>
          <w:tcPr>
            <w:tcW w:w="6930" w:type="dxa"/>
            <w:gridSpan w:val="6"/>
            <w:tcBorders>
              <w:top w:val="nil"/>
              <w:left w:val="nil"/>
              <w:bottom w:val="single" w:sz="12" w:space="0" w:color="auto"/>
              <w:right w:val="nil"/>
            </w:tcBorders>
          </w:tcPr>
          <w:p w:rsidR="00093513" w:rsidRPr="001E0C18" w:rsidP="00CE6783" w14:paraId="35222D55" w14:textId="77777777">
            <w:pPr>
              <w:tabs>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s>
              <w:jc w:val="center"/>
              <w:rPr>
                <w:b/>
              </w:rPr>
            </w:pPr>
          </w:p>
        </w:tc>
        <w:tc>
          <w:tcPr>
            <w:tcW w:w="4140" w:type="dxa"/>
            <w:gridSpan w:val="4"/>
            <w:tcBorders>
              <w:top w:val="nil"/>
              <w:left w:val="nil"/>
              <w:bottom w:val="single" w:sz="12" w:space="0" w:color="auto"/>
              <w:right w:val="nil"/>
            </w:tcBorders>
            <w:vAlign w:val="center"/>
          </w:tcPr>
          <w:p w:rsidR="00093513" w:rsidRPr="00F755EB" w:rsidP="00CE6783" w14:paraId="7B31EA2C" w14:textId="77777777">
            <w:pPr>
              <w:tabs>
                <w:tab w:val="left" w:pos="2304"/>
                <w:tab w:val="left" w:pos="3024"/>
                <w:tab w:val="left" w:pos="3744"/>
                <w:tab w:val="left" w:pos="4464"/>
                <w:tab w:val="left" w:pos="5184"/>
                <w:tab w:val="left" w:pos="5904"/>
                <w:tab w:val="left" w:pos="6624"/>
                <w:tab w:val="left" w:pos="7344"/>
                <w:tab w:val="left" w:pos="8064"/>
                <w:tab w:val="left" w:pos="8784"/>
                <w:tab w:val="left" w:pos="9504"/>
              </w:tabs>
              <w:ind w:left="0"/>
              <w:jc w:val="right"/>
              <w:rPr>
                <w:rFonts w:asciiTheme="minorHAnsi" w:hAnsiTheme="minorHAnsi" w:cstheme="minorHAnsi"/>
                <w:b/>
                <w:i w:val="0"/>
                <w:iCs w:val="0"/>
              </w:rPr>
            </w:pPr>
            <w:r w:rsidRPr="00F755EB">
              <w:rPr>
                <w:rFonts w:asciiTheme="minorHAnsi" w:hAnsiTheme="minorHAnsi" w:cstheme="minorHAnsi"/>
                <w:i w:val="0"/>
                <w:iCs w:val="0"/>
                <w:sz w:val="22"/>
                <w:szCs w:val="22"/>
              </w:rPr>
              <w:t xml:space="preserve">Annual Report Year:  </w:t>
            </w:r>
            <w:r w:rsidRPr="00F755EB">
              <w:rPr>
                <w:rFonts w:asciiTheme="minorHAnsi" w:hAnsiTheme="minorHAnsi" w:cstheme="minorHAnsi"/>
                <w:i w:val="0"/>
                <w:iCs w:val="0"/>
              </w:rPr>
              <w:t>_</w:t>
            </w:r>
            <w:r>
              <w:rPr>
                <w:rFonts w:asciiTheme="minorHAnsi" w:hAnsiTheme="minorHAnsi" w:cstheme="minorHAnsi"/>
                <w:i w:val="0"/>
                <w:iCs w:val="0"/>
              </w:rPr>
              <w:t>__</w:t>
            </w:r>
            <w:r w:rsidRPr="00F755EB">
              <w:rPr>
                <w:rFonts w:asciiTheme="minorHAnsi" w:hAnsiTheme="minorHAnsi" w:cstheme="minorHAnsi"/>
                <w:i w:val="0"/>
                <w:iCs w:val="0"/>
              </w:rPr>
              <w:t>_______</w:t>
            </w:r>
          </w:p>
        </w:tc>
      </w:tr>
      <w:tr w14:paraId="256A2C41" w14:textId="77777777" w:rsidTr="00F96D00">
        <w:tblPrEx>
          <w:tblW w:w="11070" w:type="dxa"/>
          <w:tblInd w:w="-810" w:type="dxa"/>
          <w:tblLayout w:type="fixed"/>
          <w:tblLook w:val="04A0"/>
        </w:tblPrEx>
        <w:trPr>
          <w:trHeight w:val="576"/>
          <w:tblHeader/>
        </w:trPr>
        <w:tc>
          <w:tcPr>
            <w:tcW w:w="1440" w:type="dxa"/>
            <w:tcBorders>
              <w:top w:val="single" w:sz="12" w:space="0" w:color="auto"/>
              <w:left w:val="nil"/>
              <w:bottom w:val="single" w:sz="4" w:space="0" w:color="ADB9CA" w:themeColor="text2" w:themeTint="66"/>
              <w:right w:val="single" w:sz="4" w:space="0" w:color="ADB9CA" w:themeColor="text2" w:themeTint="66"/>
            </w:tcBorders>
            <w:shd w:val="clear" w:color="auto" w:fill="C7E2FA"/>
          </w:tcPr>
          <w:p w:rsidR="00093513" w:rsidRPr="001E0C18" w:rsidP="00CE6783" w14:paraId="7FF2006E" w14:textId="77777777">
            <w:pPr>
              <w:spacing w:line="120" w:lineRule="exact"/>
              <w:rPr>
                <w:rFonts w:asciiTheme="minorHAnsi" w:hAnsiTheme="minorHAnsi"/>
              </w:rPr>
            </w:pPr>
          </w:p>
          <w:p w:rsidR="00093513" w:rsidRPr="001E0C18" w:rsidP="00CE6783" w14:paraId="02077B31" w14:textId="77777777">
            <w:pPr>
              <w:spacing w:after="58"/>
              <w:ind w:left="0"/>
              <w:rPr>
                <w:rFonts w:asciiTheme="minorHAnsi" w:hAnsiTheme="minorHAnsi"/>
                <w:i w:val="0"/>
              </w:rPr>
            </w:pPr>
          </w:p>
        </w:tc>
        <w:tc>
          <w:tcPr>
            <w:tcW w:w="90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hideMark/>
          </w:tcPr>
          <w:p w:rsidR="00093513" w:rsidRPr="001E0C18" w:rsidP="00CE6783" w14:paraId="740DCAC2" w14:textId="77777777">
            <w:pPr>
              <w:tabs>
                <w:tab w:val="center" w:pos="-21"/>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s>
              <w:ind w:left="21"/>
              <w:jc w:val="center"/>
              <w:rPr>
                <w:rFonts w:asciiTheme="minorHAnsi" w:hAnsiTheme="minorHAnsi"/>
                <w:i w:val="0"/>
                <w:sz w:val="22"/>
                <w:szCs w:val="22"/>
              </w:rPr>
            </w:pPr>
            <w:r w:rsidRPr="001E0C18">
              <w:rPr>
                <w:rFonts w:asciiTheme="minorHAnsi" w:hAnsiTheme="minorHAnsi"/>
                <w:b/>
                <w:i w:val="0"/>
                <w:sz w:val="22"/>
                <w:szCs w:val="22"/>
              </w:rPr>
              <w:t>(A)</w:t>
            </w:r>
          </w:p>
          <w:p w:rsidR="00093513" w:rsidRPr="001E0C18" w:rsidP="00CE6783" w14:paraId="50286B04" w14:textId="77777777">
            <w:pPr>
              <w:ind w:left="21"/>
              <w:jc w:val="center"/>
              <w:rPr>
                <w:rFonts w:asciiTheme="minorHAnsi" w:hAnsiTheme="minorHAnsi"/>
                <w:i w:val="0"/>
                <w:sz w:val="22"/>
                <w:szCs w:val="22"/>
              </w:rPr>
            </w:pPr>
            <w:r>
              <w:rPr>
                <w:rFonts w:asciiTheme="minorHAnsi" w:hAnsiTheme="minorHAnsi"/>
                <w:b/>
                <w:i w:val="0"/>
                <w:sz w:val="22"/>
                <w:szCs w:val="22"/>
              </w:rPr>
              <w:t>TOTAL</w:t>
            </w:r>
          </w:p>
        </w:tc>
        <w:tc>
          <w:tcPr>
            <w:tcW w:w="108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hideMark/>
          </w:tcPr>
          <w:p w:rsidR="00093513" w:rsidRPr="001E0C18" w:rsidP="00CE6783" w14:paraId="399E50A5" w14:textId="77777777">
            <w:pPr>
              <w:tabs>
                <w:tab w:val="left" w:pos="2304"/>
                <w:tab w:val="left" w:pos="3024"/>
                <w:tab w:val="left" w:pos="3744"/>
                <w:tab w:val="left" w:pos="4464"/>
                <w:tab w:val="left" w:pos="5184"/>
                <w:tab w:val="left" w:pos="5904"/>
                <w:tab w:val="left" w:pos="6624"/>
                <w:tab w:val="left" w:pos="7344"/>
                <w:tab w:val="left" w:pos="8064"/>
                <w:tab w:val="left" w:pos="8784"/>
                <w:tab w:val="left" w:pos="9504"/>
              </w:tabs>
              <w:ind w:left="0"/>
              <w:jc w:val="center"/>
              <w:rPr>
                <w:rFonts w:asciiTheme="minorHAnsi" w:hAnsiTheme="minorHAnsi"/>
                <w:i w:val="0"/>
                <w:sz w:val="22"/>
                <w:szCs w:val="22"/>
              </w:rPr>
            </w:pPr>
            <w:r w:rsidRPr="001E0C18">
              <w:rPr>
                <w:rFonts w:asciiTheme="minorHAnsi" w:hAnsiTheme="minorHAnsi"/>
                <w:b/>
                <w:i w:val="0"/>
                <w:sz w:val="22"/>
                <w:szCs w:val="22"/>
              </w:rPr>
              <w:t>(B)</w:t>
            </w:r>
          </w:p>
          <w:p w:rsidR="00093513" w:rsidRPr="001E0C18" w:rsidP="00CE6783" w14:paraId="09889BC4" w14:textId="6AA8ACF6">
            <w:pPr>
              <w:tabs>
                <w:tab w:val="left" w:pos="8784"/>
                <w:tab w:val="left" w:pos="9504"/>
              </w:tabs>
              <w:ind w:left="0"/>
              <w:jc w:val="center"/>
              <w:rPr>
                <w:rFonts w:asciiTheme="minorHAnsi" w:hAnsiTheme="minorHAnsi"/>
                <w:i w:val="0"/>
                <w:sz w:val="22"/>
                <w:szCs w:val="22"/>
              </w:rPr>
            </w:pPr>
            <w:r>
              <w:rPr>
                <w:rFonts w:asciiTheme="minorHAnsi" w:hAnsiTheme="minorHAnsi"/>
                <w:b/>
                <w:i w:val="0"/>
                <w:sz w:val="22"/>
                <w:szCs w:val="22"/>
              </w:rPr>
              <w:t>Non-</w:t>
            </w:r>
            <w:r w:rsidR="00934E07">
              <w:rPr>
                <w:rFonts w:asciiTheme="minorHAnsi" w:hAnsiTheme="minorHAnsi"/>
                <w:b/>
                <w:i w:val="0"/>
                <w:sz w:val="22"/>
                <w:szCs w:val="22"/>
              </w:rPr>
              <w:t>Hispanic</w:t>
            </w:r>
            <w:r w:rsidRPr="001E0C18" w:rsidR="00934E07">
              <w:rPr>
                <w:rFonts w:asciiTheme="minorHAnsi" w:hAnsiTheme="minorHAnsi"/>
                <w:b/>
                <w:i w:val="0"/>
                <w:sz w:val="22"/>
                <w:szCs w:val="22"/>
              </w:rPr>
              <w:t xml:space="preserve"> White</w:t>
            </w:r>
          </w:p>
        </w:tc>
        <w:tc>
          <w:tcPr>
            <w:tcW w:w="117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hideMark/>
          </w:tcPr>
          <w:p w:rsidR="00093513" w:rsidRPr="001E0C18" w:rsidP="00CE6783" w14:paraId="58CC6F2A" w14:textId="77777777">
            <w:pPr>
              <w:tabs>
                <w:tab w:val="left" w:pos="2304"/>
                <w:tab w:val="left" w:pos="3024"/>
                <w:tab w:val="left" w:pos="3744"/>
                <w:tab w:val="left" w:pos="4464"/>
                <w:tab w:val="left" w:pos="5184"/>
                <w:tab w:val="left" w:pos="5904"/>
                <w:tab w:val="left" w:pos="6624"/>
                <w:tab w:val="left" w:pos="7344"/>
                <w:tab w:val="left" w:pos="8064"/>
                <w:tab w:val="left" w:pos="8784"/>
                <w:tab w:val="left" w:pos="9504"/>
              </w:tabs>
              <w:ind w:left="0"/>
              <w:jc w:val="center"/>
              <w:rPr>
                <w:rFonts w:asciiTheme="minorHAnsi" w:hAnsiTheme="minorHAnsi"/>
                <w:i w:val="0"/>
                <w:sz w:val="22"/>
                <w:szCs w:val="22"/>
              </w:rPr>
            </w:pPr>
            <w:r w:rsidRPr="001E0C18">
              <w:rPr>
                <w:rFonts w:asciiTheme="minorHAnsi" w:hAnsiTheme="minorHAnsi"/>
                <w:b/>
                <w:i w:val="0"/>
                <w:sz w:val="22"/>
                <w:szCs w:val="22"/>
              </w:rPr>
              <w:t>(C)</w:t>
            </w:r>
          </w:p>
          <w:p w:rsidR="00093513" w:rsidRPr="001E0C18" w:rsidP="00CE6783" w14:paraId="35D18A9B" w14:textId="65A97F90">
            <w:pPr>
              <w:ind w:left="0"/>
              <w:jc w:val="center"/>
              <w:rPr>
                <w:rFonts w:asciiTheme="minorHAnsi" w:hAnsiTheme="minorHAnsi"/>
                <w:i w:val="0"/>
                <w:sz w:val="22"/>
                <w:szCs w:val="22"/>
              </w:rPr>
            </w:pPr>
            <w:r>
              <w:rPr>
                <w:rFonts w:asciiTheme="minorHAnsi" w:hAnsiTheme="minorHAnsi"/>
                <w:b/>
                <w:i w:val="0"/>
                <w:sz w:val="22"/>
                <w:szCs w:val="22"/>
              </w:rPr>
              <w:t xml:space="preserve">Non-Hispanic </w:t>
            </w:r>
            <w:r w:rsidRPr="001E0C18">
              <w:rPr>
                <w:rFonts w:asciiTheme="minorHAnsi" w:hAnsiTheme="minorHAnsi"/>
                <w:b/>
                <w:i w:val="0"/>
                <w:sz w:val="22"/>
                <w:szCs w:val="22"/>
              </w:rPr>
              <w:t xml:space="preserve">Black </w:t>
            </w:r>
            <w:r w:rsidRPr="001E0C18" w:rsidR="00934E07">
              <w:rPr>
                <w:rFonts w:asciiTheme="minorHAnsi" w:hAnsiTheme="minorHAnsi"/>
                <w:b/>
                <w:i w:val="0"/>
                <w:sz w:val="22"/>
                <w:szCs w:val="22"/>
              </w:rPr>
              <w:t>or African</w:t>
            </w:r>
            <w:r w:rsidRPr="001E0C18">
              <w:rPr>
                <w:rFonts w:asciiTheme="minorHAnsi" w:hAnsiTheme="minorHAnsi"/>
                <w:b/>
                <w:i w:val="0"/>
                <w:sz w:val="22"/>
                <w:szCs w:val="22"/>
              </w:rPr>
              <w:t xml:space="preserve">   American</w:t>
            </w:r>
          </w:p>
        </w:tc>
        <w:tc>
          <w:tcPr>
            <w:tcW w:w="117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tcPr>
          <w:p w:rsidR="00093513" w:rsidRPr="001E0C18" w:rsidP="00CE6783" w14:paraId="42BF28CF" w14:textId="77777777">
            <w:pPr>
              <w:tabs>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s>
              <w:ind w:left="0"/>
              <w:jc w:val="center"/>
              <w:rPr>
                <w:rFonts w:asciiTheme="minorHAnsi" w:hAnsiTheme="minorHAnsi"/>
                <w:b/>
                <w:i w:val="0"/>
                <w:sz w:val="22"/>
                <w:szCs w:val="22"/>
              </w:rPr>
            </w:pPr>
            <w:r w:rsidRPr="001E0C18">
              <w:rPr>
                <w:rFonts w:asciiTheme="minorHAnsi" w:hAnsiTheme="minorHAnsi"/>
                <w:b/>
                <w:i w:val="0"/>
                <w:sz w:val="22"/>
                <w:szCs w:val="22"/>
              </w:rPr>
              <w:t>(D)</w:t>
            </w:r>
          </w:p>
          <w:p w:rsidR="00093513" w:rsidRPr="001E0C18" w:rsidP="00CE6783" w14:paraId="3A8D787F" w14:textId="77777777">
            <w:pPr>
              <w:tabs>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s>
              <w:ind w:left="76"/>
              <w:jc w:val="center"/>
              <w:rPr>
                <w:b/>
                <w:i w:val="0"/>
              </w:rPr>
            </w:pPr>
            <w:r>
              <w:rPr>
                <w:rFonts w:asciiTheme="minorHAnsi" w:hAnsiTheme="minorHAnsi"/>
                <w:b/>
                <w:i w:val="0"/>
                <w:sz w:val="22"/>
                <w:szCs w:val="22"/>
              </w:rPr>
              <w:t>Hispanic</w:t>
            </w:r>
          </w:p>
        </w:tc>
        <w:tc>
          <w:tcPr>
            <w:tcW w:w="117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hideMark/>
          </w:tcPr>
          <w:p w:rsidR="00093513" w:rsidRPr="001E0C18" w:rsidP="00CE6783" w14:paraId="60547E2C" w14:textId="77777777">
            <w:pPr>
              <w:tabs>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s>
              <w:ind w:left="0"/>
              <w:jc w:val="center"/>
              <w:rPr>
                <w:rFonts w:asciiTheme="minorHAnsi" w:hAnsiTheme="minorHAnsi"/>
                <w:b/>
                <w:i w:val="0"/>
                <w:sz w:val="22"/>
                <w:szCs w:val="22"/>
              </w:rPr>
            </w:pPr>
            <w:r w:rsidRPr="001E0C18">
              <w:rPr>
                <w:rFonts w:asciiTheme="minorHAnsi" w:hAnsiTheme="minorHAnsi"/>
                <w:b/>
                <w:i w:val="0"/>
                <w:sz w:val="22"/>
                <w:szCs w:val="22"/>
              </w:rPr>
              <w:t>(</w:t>
            </w:r>
            <w:r>
              <w:rPr>
                <w:rFonts w:asciiTheme="minorHAnsi" w:hAnsiTheme="minorHAnsi"/>
                <w:b/>
                <w:i w:val="0"/>
                <w:sz w:val="22"/>
                <w:szCs w:val="22"/>
              </w:rPr>
              <w:t>E</w:t>
            </w:r>
            <w:r w:rsidRPr="001E0C18">
              <w:rPr>
                <w:rFonts w:asciiTheme="minorHAnsi" w:hAnsiTheme="minorHAnsi"/>
                <w:b/>
                <w:i w:val="0"/>
                <w:sz w:val="22"/>
                <w:szCs w:val="22"/>
              </w:rPr>
              <w:t>)</w:t>
            </w:r>
          </w:p>
          <w:p w:rsidR="00093513" w:rsidRPr="001E0C18" w:rsidP="00CE6783" w14:paraId="24793640" w14:textId="5E4E7A14">
            <w:pPr>
              <w:ind w:left="0"/>
              <w:jc w:val="center"/>
              <w:rPr>
                <w:rFonts w:asciiTheme="minorHAnsi" w:hAnsiTheme="minorHAnsi"/>
                <w:i w:val="0"/>
                <w:sz w:val="22"/>
                <w:szCs w:val="22"/>
              </w:rPr>
            </w:pPr>
            <w:r>
              <w:rPr>
                <w:rFonts w:asciiTheme="minorHAnsi" w:hAnsiTheme="minorHAnsi"/>
                <w:b/>
                <w:i w:val="0"/>
                <w:sz w:val="22"/>
                <w:szCs w:val="22"/>
              </w:rPr>
              <w:t xml:space="preserve">Non-Hispanic </w:t>
            </w:r>
            <w:r w:rsidRPr="001E0C18">
              <w:rPr>
                <w:rFonts w:asciiTheme="minorHAnsi" w:hAnsiTheme="minorHAnsi"/>
                <w:b/>
                <w:i w:val="0"/>
                <w:sz w:val="22"/>
                <w:szCs w:val="22"/>
              </w:rPr>
              <w:t xml:space="preserve">American Indian or </w:t>
            </w:r>
            <w:r w:rsidR="002B6932">
              <w:rPr>
                <w:rFonts w:asciiTheme="minorHAnsi" w:hAnsiTheme="minorHAnsi"/>
                <w:b/>
                <w:i w:val="0"/>
                <w:sz w:val="22"/>
                <w:szCs w:val="22"/>
              </w:rPr>
              <w:t xml:space="preserve">Alaska </w:t>
            </w:r>
            <w:r w:rsidRPr="001E0C18">
              <w:rPr>
                <w:rFonts w:asciiTheme="minorHAnsi" w:hAnsiTheme="minorHAnsi"/>
                <w:b/>
                <w:i w:val="0"/>
                <w:sz w:val="22"/>
                <w:szCs w:val="22"/>
              </w:rPr>
              <w:t xml:space="preserve">Native </w:t>
            </w:r>
          </w:p>
        </w:tc>
        <w:tc>
          <w:tcPr>
            <w:tcW w:w="99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tcPr>
          <w:p w:rsidR="00093513" w:rsidRPr="001E0C18" w:rsidP="00CE6783" w14:paraId="59230E0A" w14:textId="77777777">
            <w:pPr>
              <w:tabs>
                <w:tab w:val="left" w:pos="5184"/>
                <w:tab w:val="left" w:pos="5904"/>
                <w:tab w:val="left" w:pos="6624"/>
                <w:tab w:val="left" w:pos="7344"/>
                <w:tab w:val="left" w:pos="8064"/>
                <w:tab w:val="left" w:pos="8784"/>
                <w:tab w:val="left" w:pos="9504"/>
              </w:tabs>
              <w:ind w:left="19" w:hanging="19"/>
              <w:jc w:val="center"/>
              <w:rPr>
                <w:rFonts w:asciiTheme="minorHAnsi" w:hAnsiTheme="minorHAnsi"/>
                <w:b/>
                <w:i w:val="0"/>
                <w:sz w:val="22"/>
                <w:szCs w:val="22"/>
              </w:rPr>
            </w:pPr>
            <w:r w:rsidRPr="001E0C18">
              <w:rPr>
                <w:rFonts w:asciiTheme="minorHAnsi" w:hAnsiTheme="minorHAnsi"/>
                <w:b/>
                <w:i w:val="0"/>
                <w:sz w:val="22"/>
                <w:szCs w:val="22"/>
              </w:rPr>
              <w:t>(</w:t>
            </w:r>
            <w:r>
              <w:rPr>
                <w:rFonts w:asciiTheme="minorHAnsi" w:hAnsiTheme="minorHAnsi"/>
                <w:b/>
                <w:i w:val="0"/>
                <w:sz w:val="22"/>
                <w:szCs w:val="22"/>
              </w:rPr>
              <w:t>F</w:t>
            </w:r>
            <w:r w:rsidRPr="001E0C18">
              <w:rPr>
                <w:rFonts w:asciiTheme="minorHAnsi" w:hAnsiTheme="minorHAnsi"/>
                <w:b/>
                <w:i w:val="0"/>
                <w:sz w:val="22"/>
                <w:szCs w:val="22"/>
              </w:rPr>
              <w:t>)</w:t>
            </w:r>
          </w:p>
          <w:p w:rsidR="00093513" w:rsidRPr="001E0C18" w:rsidP="00CE6783" w14:paraId="30DE78D7" w14:textId="77777777">
            <w:pPr>
              <w:tabs>
                <w:tab w:val="left" w:pos="5184"/>
                <w:tab w:val="left" w:pos="5904"/>
                <w:tab w:val="left" w:pos="6624"/>
                <w:tab w:val="left" w:pos="7344"/>
                <w:tab w:val="left" w:pos="8064"/>
                <w:tab w:val="left" w:pos="8784"/>
                <w:tab w:val="left" w:pos="9504"/>
              </w:tabs>
              <w:ind w:left="0"/>
              <w:jc w:val="center"/>
              <w:rPr>
                <w:rFonts w:asciiTheme="minorHAnsi" w:hAnsiTheme="minorHAnsi"/>
                <w:b/>
                <w:i w:val="0"/>
                <w:sz w:val="22"/>
                <w:szCs w:val="22"/>
              </w:rPr>
            </w:pPr>
            <w:r>
              <w:rPr>
                <w:rFonts w:asciiTheme="minorHAnsi" w:hAnsiTheme="minorHAnsi"/>
                <w:b/>
                <w:i w:val="0"/>
                <w:sz w:val="22"/>
                <w:szCs w:val="22"/>
              </w:rPr>
              <w:t xml:space="preserve">Non-Hispanic </w:t>
            </w:r>
            <w:r w:rsidRPr="001E0C18">
              <w:rPr>
                <w:rFonts w:asciiTheme="minorHAnsi" w:hAnsiTheme="minorHAnsi"/>
                <w:b/>
                <w:i w:val="0"/>
                <w:sz w:val="22"/>
                <w:szCs w:val="22"/>
              </w:rPr>
              <w:t>Asian</w:t>
            </w:r>
            <w:r w:rsidRPr="001E0C18">
              <w:rPr>
                <w:rFonts w:asciiTheme="minorHAnsi" w:hAnsiTheme="minorHAnsi"/>
                <w:b/>
                <w:i w:val="0"/>
                <w:sz w:val="22"/>
                <w:szCs w:val="22"/>
              </w:rPr>
              <w:br/>
            </w:r>
          </w:p>
          <w:p w:rsidR="00093513" w:rsidRPr="001E0C18" w:rsidP="00CE6783" w14:paraId="61CE9676" w14:textId="77777777">
            <w:pPr>
              <w:tabs>
                <w:tab w:val="center" w:pos="-201"/>
                <w:tab w:val="left" w:pos="144"/>
                <w:tab w:val="left" w:pos="864"/>
                <w:tab w:val="left" w:pos="1584"/>
                <w:tab w:val="left" w:pos="2304"/>
                <w:tab w:val="left" w:pos="3024"/>
                <w:tab w:val="left" w:pos="3744"/>
                <w:tab w:val="left" w:pos="4464"/>
                <w:tab w:val="left" w:pos="5184"/>
                <w:tab w:val="left" w:pos="5904"/>
                <w:tab w:val="left" w:pos="6624"/>
                <w:tab w:val="left" w:pos="7344"/>
                <w:tab w:val="left" w:pos="8064"/>
                <w:tab w:val="left" w:pos="8784"/>
                <w:tab w:val="left" w:pos="9504"/>
              </w:tabs>
              <w:rPr>
                <w:rFonts w:asciiTheme="minorHAnsi" w:hAnsiTheme="minorHAnsi"/>
                <w:b/>
                <w:i w:val="0"/>
                <w:sz w:val="22"/>
                <w:szCs w:val="22"/>
              </w:rPr>
            </w:pPr>
          </w:p>
        </w:tc>
        <w:tc>
          <w:tcPr>
            <w:tcW w:w="1170"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hideMark/>
          </w:tcPr>
          <w:p w:rsidR="00093513" w:rsidRPr="001E0C18" w:rsidP="00CE6783" w14:paraId="4D6F1C36" w14:textId="77777777">
            <w:pPr>
              <w:tabs>
                <w:tab w:val="left" w:pos="4464"/>
                <w:tab w:val="left" w:pos="5184"/>
                <w:tab w:val="left" w:pos="5904"/>
                <w:tab w:val="left" w:pos="6624"/>
                <w:tab w:val="left" w:pos="7344"/>
                <w:tab w:val="left" w:pos="8064"/>
                <w:tab w:val="left" w:pos="8784"/>
                <w:tab w:val="left" w:pos="9504"/>
              </w:tabs>
              <w:ind w:left="0"/>
              <w:jc w:val="center"/>
              <w:rPr>
                <w:rFonts w:asciiTheme="minorHAnsi" w:hAnsiTheme="minorHAnsi"/>
                <w:i w:val="0"/>
                <w:sz w:val="22"/>
                <w:szCs w:val="22"/>
              </w:rPr>
            </w:pPr>
            <w:r w:rsidRPr="001E0C18">
              <w:rPr>
                <w:rFonts w:asciiTheme="minorHAnsi" w:hAnsiTheme="minorHAnsi"/>
                <w:b/>
                <w:i w:val="0"/>
                <w:sz w:val="22"/>
                <w:szCs w:val="22"/>
              </w:rPr>
              <w:t>(</w:t>
            </w:r>
            <w:r>
              <w:rPr>
                <w:rFonts w:asciiTheme="minorHAnsi" w:hAnsiTheme="minorHAnsi"/>
                <w:b/>
                <w:i w:val="0"/>
                <w:sz w:val="22"/>
                <w:szCs w:val="22"/>
              </w:rPr>
              <w:t>G</w:t>
            </w:r>
            <w:r w:rsidRPr="001E0C18">
              <w:rPr>
                <w:rFonts w:asciiTheme="minorHAnsi" w:hAnsiTheme="minorHAnsi"/>
                <w:b/>
                <w:i w:val="0"/>
                <w:sz w:val="22"/>
                <w:szCs w:val="22"/>
              </w:rPr>
              <w:t>)</w:t>
            </w:r>
          </w:p>
          <w:p w:rsidR="00093513" w:rsidRPr="001E0C18" w:rsidP="00CE6783" w14:paraId="3A9A1A4F" w14:textId="77777777">
            <w:pPr>
              <w:ind w:left="0"/>
              <w:jc w:val="center"/>
              <w:rPr>
                <w:rFonts w:asciiTheme="minorHAnsi" w:hAnsiTheme="minorHAnsi"/>
                <w:i w:val="0"/>
                <w:sz w:val="22"/>
                <w:szCs w:val="22"/>
              </w:rPr>
            </w:pPr>
            <w:r>
              <w:rPr>
                <w:rFonts w:asciiTheme="minorHAnsi" w:hAnsiTheme="minorHAnsi"/>
                <w:b/>
                <w:i w:val="0"/>
                <w:sz w:val="22"/>
                <w:szCs w:val="22"/>
              </w:rPr>
              <w:t xml:space="preserve">Non-Hispanic </w:t>
            </w:r>
            <w:r w:rsidRPr="001E0C18">
              <w:rPr>
                <w:rFonts w:asciiTheme="minorHAnsi" w:hAnsiTheme="minorHAnsi"/>
                <w:b/>
                <w:i w:val="0"/>
                <w:sz w:val="22"/>
                <w:szCs w:val="22"/>
              </w:rPr>
              <w:t>Native Hawaiian or Other Pacific Islander</w:t>
            </w:r>
          </w:p>
        </w:tc>
        <w:tc>
          <w:tcPr>
            <w:tcW w:w="975" w:type="dxa"/>
            <w:tcBorders>
              <w:top w:val="single" w:sz="12" w:space="0" w:color="auto"/>
              <w:left w:val="single" w:sz="4" w:space="0" w:color="ADB9CA" w:themeColor="text2" w:themeTint="66"/>
              <w:bottom w:val="single" w:sz="4" w:space="0" w:color="ADB9CA" w:themeColor="text2" w:themeTint="66"/>
              <w:right w:val="single" w:sz="4" w:space="0" w:color="ADB9CA" w:themeColor="text2" w:themeTint="66"/>
            </w:tcBorders>
            <w:shd w:val="clear" w:color="auto" w:fill="C7E2FA"/>
            <w:hideMark/>
          </w:tcPr>
          <w:p w:rsidR="00093513" w:rsidRPr="001E0C18" w:rsidP="00CE6783" w14:paraId="44F0289C" w14:textId="77777777">
            <w:pPr>
              <w:tabs>
                <w:tab w:val="left" w:pos="3744"/>
                <w:tab w:val="left" w:pos="4464"/>
                <w:tab w:val="left" w:pos="5184"/>
                <w:tab w:val="left" w:pos="5904"/>
                <w:tab w:val="left" w:pos="6624"/>
                <w:tab w:val="left" w:pos="7344"/>
                <w:tab w:val="left" w:pos="8064"/>
                <w:tab w:val="left" w:pos="8784"/>
                <w:tab w:val="left" w:pos="9504"/>
              </w:tabs>
              <w:ind w:left="0"/>
              <w:jc w:val="center"/>
              <w:rPr>
                <w:rFonts w:asciiTheme="minorHAnsi" w:hAnsiTheme="minorHAnsi"/>
                <w:i w:val="0"/>
                <w:sz w:val="22"/>
                <w:szCs w:val="22"/>
              </w:rPr>
            </w:pPr>
            <w:r w:rsidRPr="001E0C18">
              <w:rPr>
                <w:rFonts w:asciiTheme="minorHAnsi" w:hAnsiTheme="minorHAnsi"/>
                <w:b/>
                <w:i w:val="0"/>
                <w:sz w:val="22"/>
                <w:szCs w:val="22"/>
              </w:rPr>
              <w:t>(</w:t>
            </w:r>
            <w:r>
              <w:rPr>
                <w:rFonts w:asciiTheme="minorHAnsi" w:hAnsiTheme="minorHAnsi"/>
                <w:b/>
                <w:i w:val="0"/>
                <w:sz w:val="22"/>
                <w:szCs w:val="22"/>
              </w:rPr>
              <w:t>H</w:t>
            </w:r>
            <w:r w:rsidRPr="001E0C18">
              <w:rPr>
                <w:rFonts w:asciiTheme="minorHAnsi" w:hAnsiTheme="minorHAnsi"/>
                <w:b/>
                <w:i w:val="0"/>
                <w:sz w:val="22"/>
                <w:szCs w:val="22"/>
              </w:rPr>
              <w:t>)</w:t>
            </w:r>
          </w:p>
          <w:p w:rsidR="00093513" w:rsidRPr="001E0C18" w:rsidP="00CE6783" w14:paraId="4C52AF54" w14:textId="77777777">
            <w:pPr>
              <w:ind w:left="-30"/>
              <w:jc w:val="center"/>
              <w:rPr>
                <w:rFonts w:asciiTheme="minorHAnsi" w:hAnsiTheme="minorHAnsi"/>
                <w:i w:val="0"/>
                <w:sz w:val="22"/>
                <w:szCs w:val="22"/>
              </w:rPr>
            </w:pPr>
            <w:r>
              <w:rPr>
                <w:rFonts w:asciiTheme="minorHAnsi" w:hAnsiTheme="minorHAnsi"/>
                <w:b/>
                <w:i w:val="0"/>
                <w:sz w:val="22"/>
                <w:szCs w:val="22"/>
              </w:rPr>
              <w:t>Non-Hispanic Multiple Race</w:t>
            </w:r>
          </w:p>
        </w:tc>
        <w:tc>
          <w:tcPr>
            <w:tcW w:w="1005" w:type="dxa"/>
            <w:tcBorders>
              <w:top w:val="single" w:sz="12" w:space="0" w:color="auto"/>
              <w:left w:val="single" w:sz="4" w:space="0" w:color="ADB9CA" w:themeColor="text2" w:themeTint="66"/>
              <w:bottom w:val="single" w:sz="4" w:space="0" w:color="ADB9CA" w:themeColor="text2" w:themeTint="66"/>
              <w:right w:val="nil"/>
            </w:tcBorders>
            <w:shd w:val="clear" w:color="auto" w:fill="C7E2FA"/>
            <w:hideMark/>
          </w:tcPr>
          <w:p w:rsidR="00093513" w:rsidRPr="001E0C18" w:rsidP="00CE6783" w14:paraId="1B1D0E5F" w14:textId="77777777">
            <w:pPr>
              <w:tabs>
                <w:tab w:val="left" w:pos="2304"/>
                <w:tab w:val="left" w:pos="3024"/>
                <w:tab w:val="left" w:pos="3744"/>
                <w:tab w:val="left" w:pos="4464"/>
                <w:tab w:val="left" w:pos="5184"/>
                <w:tab w:val="left" w:pos="5904"/>
                <w:tab w:val="left" w:pos="6624"/>
                <w:tab w:val="left" w:pos="7344"/>
                <w:tab w:val="left" w:pos="8064"/>
                <w:tab w:val="left" w:pos="8784"/>
                <w:tab w:val="left" w:pos="9504"/>
              </w:tabs>
              <w:ind w:left="0"/>
              <w:jc w:val="center"/>
              <w:rPr>
                <w:rFonts w:asciiTheme="minorHAnsi" w:hAnsiTheme="minorHAnsi"/>
                <w:i w:val="0"/>
                <w:sz w:val="22"/>
                <w:szCs w:val="22"/>
              </w:rPr>
            </w:pPr>
            <w:r w:rsidRPr="001E0C18">
              <w:rPr>
                <w:rFonts w:asciiTheme="minorHAnsi" w:hAnsiTheme="minorHAnsi"/>
                <w:b/>
                <w:i w:val="0"/>
                <w:sz w:val="22"/>
                <w:szCs w:val="22"/>
              </w:rPr>
              <w:t>(</w:t>
            </w:r>
            <w:r>
              <w:rPr>
                <w:rFonts w:asciiTheme="minorHAnsi" w:hAnsiTheme="minorHAnsi"/>
                <w:b/>
                <w:i w:val="0"/>
                <w:sz w:val="22"/>
                <w:szCs w:val="22"/>
              </w:rPr>
              <w:t>I</w:t>
            </w:r>
            <w:r w:rsidRPr="001E0C18">
              <w:rPr>
                <w:rFonts w:asciiTheme="minorHAnsi" w:hAnsiTheme="minorHAnsi"/>
                <w:b/>
                <w:i w:val="0"/>
                <w:sz w:val="22"/>
                <w:szCs w:val="22"/>
              </w:rPr>
              <w:t>)</w:t>
            </w:r>
          </w:p>
          <w:p w:rsidR="00093513" w:rsidRPr="001E0C18" w:rsidP="00CE6783" w14:paraId="44BD18B8" w14:textId="77777777">
            <w:pPr>
              <w:ind w:left="0"/>
              <w:jc w:val="center"/>
              <w:rPr>
                <w:rFonts w:asciiTheme="minorHAnsi" w:hAnsiTheme="minorHAnsi"/>
                <w:i w:val="0"/>
                <w:sz w:val="22"/>
                <w:szCs w:val="22"/>
              </w:rPr>
            </w:pPr>
            <w:r w:rsidRPr="001E0C18">
              <w:rPr>
                <w:rFonts w:asciiTheme="minorHAnsi" w:hAnsiTheme="minorHAnsi"/>
                <w:b/>
                <w:i w:val="0"/>
                <w:sz w:val="22"/>
                <w:szCs w:val="22"/>
              </w:rPr>
              <w:t>Other &amp; Un</w:t>
            </w:r>
            <w:r>
              <w:rPr>
                <w:rFonts w:asciiTheme="minorHAnsi" w:hAnsiTheme="minorHAnsi"/>
                <w:b/>
                <w:i w:val="0"/>
                <w:sz w:val="22"/>
                <w:szCs w:val="22"/>
              </w:rPr>
              <w:t>-</w:t>
            </w:r>
            <w:r w:rsidRPr="001E0C18">
              <w:rPr>
                <w:rFonts w:asciiTheme="minorHAnsi" w:hAnsiTheme="minorHAnsi"/>
                <w:b/>
                <w:i w:val="0"/>
                <w:sz w:val="22"/>
                <w:szCs w:val="22"/>
              </w:rPr>
              <w:t>known</w:t>
            </w:r>
          </w:p>
        </w:tc>
      </w:tr>
      <w:tr w14:paraId="176D260F" w14:textId="77777777" w:rsidTr="00F96D00">
        <w:tblPrEx>
          <w:tblW w:w="11070" w:type="dxa"/>
          <w:tblInd w:w="-810" w:type="dxa"/>
          <w:tblLayout w:type="fixed"/>
          <w:tblLook w:val="04A0"/>
        </w:tblPrEx>
        <w:trPr>
          <w:trHeight w:val="576"/>
        </w:trPr>
        <w:tc>
          <w:tcPr>
            <w:tcW w:w="1440" w:type="dxa"/>
            <w:tcBorders>
              <w:top w:val="single" w:sz="4" w:space="0" w:color="ADB9CA" w:themeColor="text2" w:themeTint="66"/>
              <w:left w:val="nil"/>
              <w:bottom w:val="single" w:sz="4" w:space="0" w:color="ADB9CA" w:themeColor="text2" w:themeTint="66"/>
              <w:right w:val="single" w:sz="4" w:space="0" w:color="ADB9CA" w:themeColor="text2" w:themeTint="66"/>
            </w:tcBorders>
            <w:shd w:val="clear" w:color="auto" w:fill="FFFFFF" w:themeFill="background1"/>
          </w:tcPr>
          <w:p w:rsidR="00093513" w:rsidRPr="00DF36D3" w:rsidP="00CE6783" w14:paraId="7530722E" w14:textId="77777777">
            <w:pPr>
              <w:rPr>
                <w:rFonts w:asciiTheme="minorHAnsi" w:hAnsiTheme="minorHAnsi"/>
                <w:sz w:val="16"/>
                <w:szCs w:val="16"/>
              </w:rPr>
            </w:pPr>
          </w:p>
          <w:p w:rsidR="00093513" w:rsidRPr="00BB3FEE" w:rsidP="00093513" w14:paraId="5E99543B" w14:textId="77777777">
            <w:pPr>
              <w:pStyle w:val="ListParagraph"/>
              <w:numPr>
                <w:ilvl w:val="0"/>
                <w:numId w:val="70"/>
              </w:numPr>
              <w:ind w:left="180" w:hanging="90"/>
              <w:rPr>
                <w:rFonts w:asciiTheme="minorHAnsi" w:hAnsiTheme="minorHAnsi"/>
                <w:b/>
              </w:rPr>
            </w:pPr>
            <w:r w:rsidRPr="00BB3FEE">
              <w:rPr>
                <w:rFonts w:asciiTheme="minorHAnsi" w:hAnsiTheme="minorHAnsi"/>
                <w:b/>
              </w:rPr>
              <w:t>TOTAL DELIVERIES</w:t>
            </w:r>
          </w:p>
          <w:p w:rsidR="00093513" w:rsidRPr="001E0C18" w:rsidP="00CE6783" w14:paraId="3B414FA6" w14:textId="77777777">
            <w:pPr>
              <w:ind w:left="180"/>
              <w:rPr>
                <w:rFonts w:asciiTheme="minorHAnsi" w:hAnsiTheme="minorHAnsi"/>
              </w:rPr>
            </w:pPr>
            <w:r w:rsidRPr="00BB3FEE">
              <w:rPr>
                <w:rFonts w:asciiTheme="minorHAnsi" w:hAnsiTheme="minorHAnsi"/>
                <w:b/>
              </w:rPr>
              <w:t>IN STATE</w:t>
            </w:r>
          </w:p>
        </w:tc>
        <w:tc>
          <w:tcPr>
            <w:tcW w:w="9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53996294" w14:textId="77777777">
            <w:pPr>
              <w:rPr>
                <w:rFonts w:asciiTheme="minorHAnsi" w:hAnsiTheme="minorHAnsi"/>
              </w:rPr>
            </w:pPr>
          </w:p>
          <w:p w:rsidR="00093513" w:rsidRPr="001E0C18" w:rsidP="00CE6783" w14:paraId="3E67A859" w14:textId="77777777">
            <w:pPr>
              <w:rPr>
                <w:rFonts w:asciiTheme="minorHAnsi" w:hAnsiTheme="minorHAnsi"/>
              </w:rPr>
            </w:pPr>
          </w:p>
        </w:tc>
        <w:tc>
          <w:tcPr>
            <w:tcW w:w="108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29B23D58" w14:textId="77777777">
            <w:pPr>
              <w:rPr>
                <w:rFonts w:asciiTheme="minorHAnsi" w:hAnsiTheme="minorHAnsi"/>
              </w:rPr>
            </w:pPr>
          </w:p>
          <w:p w:rsidR="00093513" w:rsidRPr="001E0C18" w:rsidP="00CE6783" w14:paraId="35E818BC"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2409ADE1" w14:textId="77777777">
            <w:pPr>
              <w:rPr>
                <w:rFonts w:asciiTheme="minorHAnsi" w:hAnsiTheme="minorHAnsi"/>
              </w:rPr>
            </w:pPr>
          </w:p>
          <w:p w:rsidR="00093513" w:rsidRPr="001E0C18" w:rsidP="00CE6783" w14:paraId="22605274"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6447EB14"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36124E49" w14:textId="77777777">
            <w:pPr>
              <w:rPr>
                <w:rFonts w:asciiTheme="minorHAnsi" w:hAnsiTheme="minorHAnsi"/>
              </w:rPr>
            </w:pPr>
          </w:p>
          <w:p w:rsidR="00093513" w:rsidRPr="001E0C18" w:rsidP="00CE6783" w14:paraId="77520F32" w14:textId="77777777">
            <w:pPr>
              <w:rPr>
                <w:rFonts w:asciiTheme="minorHAnsi" w:hAnsiTheme="minorHAnsi"/>
              </w:rPr>
            </w:pPr>
          </w:p>
        </w:tc>
        <w:tc>
          <w:tcPr>
            <w:tcW w:w="99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221DF8B6" w14:textId="77777777">
            <w:pPr>
              <w:rPr>
                <w:rFonts w:asciiTheme="minorHAnsi" w:hAnsiTheme="minorHAnsi"/>
              </w:rPr>
            </w:pPr>
          </w:p>
          <w:p w:rsidR="00093513" w:rsidRPr="001E0C18" w:rsidP="00CE6783" w14:paraId="72DB2838"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5CA2DED5" w14:textId="77777777">
            <w:pPr>
              <w:rPr>
                <w:rFonts w:asciiTheme="minorHAnsi" w:hAnsiTheme="minorHAnsi"/>
              </w:rPr>
            </w:pPr>
          </w:p>
          <w:p w:rsidR="00093513" w:rsidRPr="001E0C18" w:rsidP="00CE6783" w14:paraId="6F4B8032" w14:textId="77777777">
            <w:pPr>
              <w:rPr>
                <w:rFonts w:asciiTheme="minorHAnsi" w:hAnsiTheme="minorHAnsi"/>
              </w:rPr>
            </w:pPr>
          </w:p>
        </w:tc>
        <w:tc>
          <w:tcPr>
            <w:tcW w:w="975"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3E81F0CE" w14:textId="77777777">
            <w:pPr>
              <w:rPr>
                <w:rFonts w:asciiTheme="minorHAnsi" w:hAnsiTheme="minorHAnsi"/>
              </w:rPr>
            </w:pPr>
          </w:p>
          <w:p w:rsidR="00093513" w:rsidRPr="001E0C18" w:rsidP="00CE6783" w14:paraId="19FFE561" w14:textId="77777777">
            <w:pPr>
              <w:rPr>
                <w:rFonts w:asciiTheme="minorHAnsi" w:hAnsiTheme="minorHAnsi"/>
              </w:rPr>
            </w:pPr>
          </w:p>
        </w:tc>
        <w:tc>
          <w:tcPr>
            <w:tcW w:w="1005" w:type="dxa"/>
            <w:tcBorders>
              <w:top w:val="single" w:sz="4" w:space="0" w:color="ADB9CA" w:themeColor="text2" w:themeTint="66"/>
              <w:left w:val="single" w:sz="4" w:space="0" w:color="ADB9CA" w:themeColor="text2" w:themeTint="66"/>
              <w:bottom w:val="single" w:sz="4" w:space="0" w:color="ADB9CA" w:themeColor="text2" w:themeTint="66"/>
              <w:right w:val="nil"/>
            </w:tcBorders>
            <w:shd w:val="clear" w:color="auto" w:fill="FFFFFF" w:themeFill="background1"/>
          </w:tcPr>
          <w:p w:rsidR="00093513" w:rsidRPr="001E0C18" w:rsidP="00CE6783" w14:paraId="090F8C37" w14:textId="77777777">
            <w:pPr>
              <w:rPr>
                <w:rFonts w:asciiTheme="minorHAnsi" w:hAnsiTheme="minorHAnsi"/>
              </w:rPr>
            </w:pPr>
          </w:p>
          <w:p w:rsidR="00093513" w:rsidRPr="001E0C18" w:rsidP="00CE6783" w14:paraId="3482C285" w14:textId="77777777">
            <w:pPr>
              <w:rPr>
                <w:rFonts w:asciiTheme="minorHAnsi" w:hAnsiTheme="minorHAnsi"/>
              </w:rPr>
            </w:pPr>
          </w:p>
        </w:tc>
      </w:tr>
      <w:tr w14:paraId="31831AD8" w14:textId="77777777" w:rsidTr="00F96D00">
        <w:tblPrEx>
          <w:tblW w:w="11070" w:type="dxa"/>
          <w:tblInd w:w="-810" w:type="dxa"/>
          <w:tblLayout w:type="fixed"/>
          <w:tblLook w:val="04A0"/>
        </w:tblPrEx>
        <w:trPr>
          <w:trHeight w:val="576"/>
        </w:trPr>
        <w:tc>
          <w:tcPr>
            <w:tcW w:w="1440" w:type="dxa"/>
            <w:tcBorders>
              <w:top w:val="single" w:sz="4" w:space="0" w:color="ADB9CA" w:themeColor="text2" w:themeTint="66"/>
              <w:left w:val="nil"/>
              <w:bottom w:val="single" w:sz="4" w:space="0" w:color="ADB9CA" w:themeColor="text2" w:themeTint="66"/>
              <w:right w:val="single" w:sz="4" w:space="0" w:color="ADB9CA" w:themeColor="text2" w:themeTint="66"/>
            </w:tcBorders>
          </w:tcPr>
          <w:p w:rsidR="00093513" w:rsidRPr="00DF36D3" w:rsidP="00CE6783" w14:paraId="5159DAB3" w14:textId="77777777">
            <w:pPr>
              <w:ind w:left="0"/>
              <w:rPr>
                <w:rFonts w:asciiTheme="minorHAnsi" w:hAnsiTheme="minorHAnsi"/>
                <w:sz w:val="16"/>
                <w:szCs w:val="16"/>
              </w:rPr>
            </w:pPr>
          </w:p>
          <w:p w:rsidR="00093513" w:rsidRPr="00434D67" w:rsidP="00CE6783" w14:paraId="7F27E947" w14:textId="77777777">
            <w:pPr>
              <w:pStyle w:val="ListParagraph"/>
              <w:ind w:left="360"/>
              <w:rPr>
                <w:rFonts w:asciiTheme="minorHAnsi" w:hAnsiTheme="minorHAnsi"/>
              </w:rPr>
            </w:pPr>
            <w:r>
              <w:rPr>
                <w:rFonts w:asciiTheme="minorHAnsi" w:hAnsiTheme="minorHAnsi"/>
                <w:b/>
              </w:rPr>
              <w:t>T</w:t>
            </w:r>
            <w:r w:rsidRPr="00434D67">
              <w:rPr>
                <w:rFonts w:asciiTheme="minorHAnsi" w:hAnsiTheme="minorHAnsi"/>
                <w:b/>
              </w:rPr>
              <w:t>ITLE V SERVED</w:t>
            </w:r>
          </w:p>
        </w:tc>
        <w:tc>
          <w:tcPr>
            <w:tcW w:w="9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392D4A58" w14:textId="77777777">
            <w:pPr>
              <w:rPr>
                <w:rFonts w:asciiTheme="minorHAnsi" w:hAnsiTheme="minorHAnsi"/>
              </w:rPr>
            </w:pPr>
          </w:p>
          <w:p w:rsidR="00093513" w:rsidRPr="001E0C18" w:rsidP="00CE6783" w14:paraId="1989EE0F" w14:textId="77777777">
            <w:pPr>
              <w:rPr>
                <w:rFonts w:asciiTheme="minorHAnsi" w:hAnsiTheme="minorHAnsi"/>
              </w:rPr>
            </w:pPr>
          </w:p>
        </w:tc>
        <w:tc>
          <w:tcPr>
            <w:tcW w:w="108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5B7E71FD" w14:textId="77777777">
            <w:pPr>
              <w:rPr>
                <w:rFonts w:asciiTheme="minorHAnsi" w:hAnsiTheme="minorHAnsi"/>
              </w:rPr>
            </w:pPr>
          </w:p>
          <w:p w:rsidR="00093513" w:rsidRPr="001E0C18" w:rsidP="00CE6783" w14:paraId="1CE7EE20"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08A6F4BB" w14:textId="77777777">
            <w:pPr>
              <w:rPr>
                <w:rFonts w:asciiTheme="minorHAnsi" w:hAnsiTheme="minorHAnsi"/>
              </w:rPr>
            </w:pPr>
          </w:p>
          <w:p w:rsidR="00093513" w:rsidRPr="001E0C18" w:rsidP="00CE6783" w14:paraId="080758C4"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1CE51ED6"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1CDCC419" w14:textId="77777777">
            <w:pPr>
              <w:rPr>
                <w:rFonts w:asciiTheme="minorHAnsi" w:hAnsiTheme="minorHAnsi"/>
              </w:rPr>
            </w:pPr>
          </w:p>
          <w:p w:rsidR="00093513" w:rsidRPr="001E0C18" w:rsidP="00CE6783" w14:paraId="5C5BAA14" w14:textId="77777777">
            <w:pPr>
              <w:rPr>
                <w:rFonts w:asciiTheme="minorHAnsi" w:hAnsiTheme="minorHAnsi"/>
              </w:rPr>
            </w:pPr>
          </w:p>
        </w:tc>
        <w:tc>
          <w:tcPr>
            <w:tcW w:w="99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4398A78B" w14:textId="77777777">
            <w:pPr>
              <w:rPr>
                <w:rFonts w:asciiTheme="minorHAnsi" w:hAnsiTheme="minorHAnsi"/>
              </w:rPr>
            </w:pPr>
          </w:p>
          <w:p w:rsidR="00093513" w:rsidRPr="001E0C18" w:rsidP="00CE6783" w14:paraId="52605703"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54F6EDEC" w14:textId="77777777">
            <w:pPr>
              <w:rPr>
                <w:rFonts w:asciiTheme="minorHAnsi" w:hAnsiTheme="minorHAnsi"/>
              </w:rPr>
            </w:pPr>
          </w:p>
          <w:p w:rsidR="00093513" w:rsidRPr="001E0C18" w:rsidP="00CE6783" w14:paraId="20125CCA" w14:textId="77777777">
            <w:pPr>
              <w:rPr>
                <w:rFonts w:asciiTheme="minorHAnsi" w:hAnsiTheme="minorHAnsi"/>
              </w:rPr>
            </w:pPr>
          </w:p>
        </w:tc>
        <w:tc>
          <w:tcPr>
            <w:tcW w:w="975"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7B7E73FE" w14:textId="77777777">
            <w:pPr>
              <w:rPr>
                <w:rFonts w:asciiTheme="minorHAnsi" w:hAnsiTheme="minorHAnsi"/>
              </w:rPr>
            </w:pPr>
          </w:p>
          <w:p w:rsidR="00093513" w:rsidRPr="001E0C18" w:rsidP="00CE6783" w14:paraId="3D34C378" w14:textId="77777777">
            <w:pPr>
              <w:rPr>
                <w:rFonts w:asciiTheme="minorHAnsi" w:hAnsiTheme="minorHAnsi"/>
              </w:rPr>
            </w:pPr>
          </w:p>
        </w:tc>
        <w:tc>
          <w:tcPr>
            <w:tcW w:w="1005" w:type="dxa"/>
            <w:tcBorders>
              <w:top w:val="single" w:sz="4" w:space="0" w:color="ADB9CA" w:themeColor="text2" w:themeTint="66"/>
              <w:left w:val="single" w:sz="4" w:space="0" w:color="ADB9CA" w:themeColor="text2" w:themeTint="66"/>
              <w:bottom w:val="single" w:sz="4" w:space="0" w:color="ADB9CA" w:themeColor="text2" w:themeTint="66"/>
              <w:right w:val="nil"/>
            </w:tcBorders>
          </w:tcPr>
          <w:p w:rsidR="00093513" w:rsidRPr="001E0C18" w:rsidP="00CE6783" w14:paraId="2C3BB786" w14:textId="77777777">
            <w:pPr>
              <w:rPr>
                <w:rFonts w:asciiTheme="minorHAnsi" w:hAnsiTheme="minorHAnsi"/>
              </w:rPr>
            </w:pPr>
          </w:p>
          <w:p w:rsidR="00093513" w:rsidRPr="001E0C18" w:rsidP="00CE6783" w14:paraId="09FC5CDC" w14:textId="77777777">
            <w:pPr>
              <w:rPr>
                <w:rFonts w:asciiTheme="minorHAnsi" w:hAnsiTheme="minorHAnsi"/>
              </w:rPr>
            </w:pPr>
          </w:p>
        </w:tc>
      </w:tr>
      <w:tr w14:paraId="4ECFA8DB" w14:textId="77777777" w:rsidTr="00F96D00">
        <w:tblPrEx>
          <w:tblW w:w="11070" w:type="dxa"/>
          <w:tblInd w:w="-810" w:type="dxa"/>
          <w:tblLayout w:type="fixed"/>
          <w:tblLook w:val="04A0"/>
        </w:tblPrEx>
        <w:trPr>
          <w:trHeight w:val="576"/>
        </w:trPr>
        <w:tc>
          <w:tcPr>
            <w:tcW w:w="1440" w:type="dxa"/>
            <w:tcBorders>
              <w:top w:val="single" w:sz="4" w:space="0" w:color="ADB9CA" w:themeColor="text2" w:themeTint="66"/>
              <w:left w:val="nil"/>
              <w:bottom w:val="single" w:sz="4" w:space="0" w:color="ADB9CA" w:themeColor="text2" w:themeTint="66"/>
              <w:right w:val="single" w:sz="4" w:space="0" w:color="ADB9CA" w:themeColor="text2" w:themeTint="66"/>
            </w:tcBorders>
          </w:tcPr>
          <w:p w:rsidR="00093513" w:rsidRPr="00DF36D3" w:rsidP="00CE6783" w14:paraId="0DA9AFC8" w14:textId="77777777">
            <w:pPr>
              <w:ind w:left="0"/>
              <w:rPr>
                <w:rFonts w:asciiTheme="minorHAnsi" w:hAnsiTheme="minorHAnsi"/>
                <w:sz w:val="16"/>
                <w:szCs w:val="16"/>
              </w:rPr>
            </w:pPr>
          </w:p>
          <w:p w:rsidR="00093513" w:rsidRPr="001E0C18" w:rsidP="00CE6783" w14:paraId="41C940EE" w14:textId="77777777">
            <w:pPr>
              <w:pStyle w:val="ListParagraph"/>
              <w:ind w:left="360"/>
              <w:rPr>
                <w:rFonts w:asciiTheme="minorHAnsi" w:hAnsiTheme="minorHAnsi"/>
              </w:rPr>
            </w:pPr>
            <w:r w:rsidRPr="00434D67">
              <w:rPr>
                <w:rFonts w:asciiTheme="minorHAnsi" w:hAnsiTheme="minorHAnsi"/>
                <w:b/>
              </w:rPr>
              <w:t>ELIGIBLE FOR</w:t>
            </w:r>
            <w:r>
              <w:rPr>
                <w:rFonts w:asciiTheme="minorHAnsi" w:hAnsiTheme="minorHAnsi"/>
                <w:b/>
              </w:rPr>
              <w:t xml:space="preserve"> </w:t>
            </w:r>
            <w:r w:rsidRPr="00434D67">
              <w:rPr>
                <w:rFonts w:asciiTheme="minorHAnsi" w:hAnsiTheme="minorHAnsi"/>
                <w:b/>
              </w:rPr>
              <w:t>TITLE XIX</w:t>
            </w:r>
          </w:p>
        </w:tc>
        <w:tc>
          <w:tcPr>
            <w:tcW w:w="9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60CCC9EB" w14:textId="77777777">
            <w:pPr>
              <w:rPr>
                <w:rFonts w:asciiTheme="minorHAnsi" w:hAnsiTheme="minorHAnsi"/>
              </w:rPr>
            </w:pPr>
          </w:p>
          <w:p w:rsidR="00093513" w:rsidRPr="001E0C18" w:rsidP="00CE6783" w14:paraId="2B6B25F2" w14:textId="77777777">
            <w:pPr>
              <w:rPr>
                <w:rFonts w:asciiTheme="minorHAnsi" w:hAnsiTheme="minorHAnsi"/>
              </w:rPr>
            </w:pPr>
          </w:p>
        </w:tc>
        <w:tc>
          <w:tcPr>
            <w:tcW w:w="108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489B8C21" w14:textId="77777777">
            <w:pPr>
              <w:rPr>
                <w:rFonts w:asciiTheme="minorHAnsi" w:hAnsiTheme="minorHAnsi"/>
              </w:rPr>
            </w:pPr>
          </w:p>
          <w:p w:rsidR="00093513" w:rsidRPr="001E0C18" w:rsidP="00CE6783" w14:paraId="125BB851"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63BAA53C" w14:textId="77777777">
            <w:pPr>
              <w:rPr>
                <w:rFonts w:asciiTheme="minorHAnsi" w:hAnsiTheme="minorHAnsi"/>
              </w:rPr>
            </w:pPr>
          </w:p>
          <w:p w:rsidR="00093513" w:rsidRPr="001E0C18" w:rsidP="00CE6783" w14:paraId="0A61D647"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66660F59"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7467B3F4" w14:textId="77777777">
            <w:pPr>
              <w:rPr>
                <w:rFonts w:asciiTheme="minorHAnsi" w:hAnsiTheme="minorHAnsi"/>
              </w:rPr>
            </w:pPr>
          </w:p>
          <w:p w:rsidR="00093513" w:rsidRPr="001E0C18" w:rsidP="00CE6783" w14:paraId="496F83B0" w14:textId="77777777">
            <w:pPr>
              <w:rPr>
                <w:rFonts w:asciiTheme="minorHAnsi" w:hAnsiTheme="minorHAnsi"/>
              </w:rPr>
            </w:pPr>
          </w:p>
        </w:tc>
        <w:tc>
          <w:tcPr>
            <w:tcW w:w="99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561BCE14" w14:textId="77777777">
            <w:pPr>
              <w:rPr>
                <w:rFonts w:asciiTheme="minorHAnsi" w:hAnsiTheme="minorHAnsi"/>
              </w:rPr>
            </w:pPr>
          </w:p>
          <w:p w:rsidR="00093513" w:rsidRPr="001E0C18" w:rsidP="00CE6783" w14:paraId="03BDB8A0" w14:textId="77777777">
            <w:pPr>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2060800F" w14:textId="77777777">
            <w:pPr>
              <w:rPr>
                <w:rFonts w:asciiTheme="minorHAnsi" w:hAnsiTheme="minorHAnsi"/>
              </w:rPr>
            </w:pPr>
          </w:p>
          <w:p w:rsidR="00093513" w:rsidRPr="001E0C18" w:rsidP="00CE6783" w14:paraId="311D8030" w14:textId="77777777">
            <w:pPr>
              <w:rPr>
                <w:rFonts w:asciiTheme="minorHAnsi" w:hAnsiTheme="minorHAnsi"/>
              </w:rPr>
            </w:pPr>
          </w:p>
        </w:tc>
        <w:tc>
          <w:tcPr>
            <w:tcW w:w="975"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tcPr>
          <w:p w:rsidR="00093513" w:rsidRPr="001E0C18" w:rsidP="00CE6783" w14:paraId="53CB88E1" w14:textId="77777777">
            <w:pPr>
              <w:rPr>
                <w:rFonts w:asciiTheme="minorHAnsi" w:hAnsiTheme="minorHAnsi"/>
              </w:rPr>
            </w:pPr>
          </w:p>
          <w:p w:rsidR="00093513" w:rsidRPr="001E0C18" w:rsidP="00CE6783" w14:paraId="424EF89A" w14:textId="77777777">
            <w:pPr>
              <w:rPr>
                <w:rFonts w:asciiTheme="minorHAnsi" w:hAnsiTheme="minorHAnsi"/>
              </w:rPr>
            </w:pPr>
          </w:p>
        </w:tc>
        <w:tc>
          <w:tcPr>
            <w:tcW w:w="1005" w:type="dxa"/>
            <w:tcBorders>
              <w:top w:val="single" w:sz="4" w:space="0" w:color="ADB9CA" w:themeColor="text2" w:themeTint="66"/>
              <w:left w:val="single" w:sz="4" w:space="0" w:color="ADB9CA" w:themeColor="text2" w:themeTint="66"/>
              <w:bottom w:val="single" w:sz="4" w:space="0" w:color="ADB9CA" w:themeColor="text2" w:themeTint="66"/>
              <w:right w:val="nil"/>
            </w:tcBorders>
          </w:tcPr>
          <w:p w:rsidR="00093513" w:rsidRPr="001E0C18" w:rsidP="00CE6783" w14:paraId="6AA4161E" w14:textId="77777777">
            <w:pPr>
              <w:rPr>
                <w:rFonts w:asciiTheme="minorHAnsi" w:hAnsiTheme="minorHAnsi"/>
              </w:rPr>
            </w:pPr>
          </w:p>
          <w:p w:rsidR="00093513" w:rsidRPr="001E0C18" w:rsidP="00CE6783" w14:paraId="33F16580" w14:textId="77777777">
            <w:pPr>
              <w:rPr>
                <w:rFonts w:asciiTheme="minorHAnsi" w:hAnsiTheme="minorHAnsi"/>
              </w:rPr>
            </w:pPr>
          </w:p>
        </w:tc>
      </w:tr>
      <w:tr w14:paraId="02BABD12" w14:textId="77777777" w:rsidTr="00F96D00">
        <w:tblPrEx>
          <w:tblW w:w="11070" w:type="dxa"/>
          <w:tblInd w:w="-810" w:type="dxa"/>
          <w:tblLayout w:type="fixed"/>
          <w:tblLook w:val="04A0"/>
        </w:tblPrEx>
        <w:trPr>
          <w:trHeight w:val="576"/>
        </w:trPr>
        <w:tc>
          <w:tcPr>
            <w:tcW w:w="1440" w:type="dxa"/>
            <w:tcBorders>
              <w:top w:val="single" w:sz="4" w:space="0" w:color="ADB9CA" w:themeColor="text2" w:themeTint="66"/>
              <w:left w:val="nil"/>
              <w:bottom w:val="single" w:sz="4" w:space="0" w:color="ADB9CA" w:themeColor="text2" w:themeTint="66"/>
              <w:right w:val="single" w:sz="4" w:space="0" w:color="ADB9CA" w:themeColor="text2" w:themeTint="66"/>
            </w:tcBorders>
            <w:shd w:val="clear" w:color="auto" w:fill="FFFFFF" w:themeFill="background1"/>
          </w:tcPr>
          <w:p w:rsidR="00093513" w:rsidRPr="00DF36D3" w:rsidP="00CE6783" w14:paraId="0F8DACBB" w14:textId="77777777">
            <w:pPr>
              <w:ind w:left="0"/>
              <w:rPr>
                <w:rFonts w:asciiTheme="minorHAnsi" w:hAnsiTheme="minorHAnsi"/>
                <w:sz w:val="16"/>
                <w:szCs w:val="16"/>
              </w:rPr>
            </w:pPr>
          </w:p>
          <w:p w:rsidR="00093513" w:rsidRPr="00733944" w:rsidP="00093513" w14:paraId="49284D3C" w14:textId="77777777">
            <w:pPr>
              <w:pStyle w:val="ListParagraph"/>
              <w:numPr>
                <w:ilvl w:val="0"/>
                <w:numId w:val="70"/>
              </w:numPr>
              <w:ind w:left="180" w:hanging="90"/>
              <w:rPr>
                <w:rFonts w:asciiTheme="minorHAnsi" w:hAnsiTheme="minorHAnsi"/>
                <w:b/>
              </w:rPr>
            </w:pPr>
            <w:r w:rsidRPr="00733944">
              <w:rPr>
                <w:rFonts w:asciiTheme="minorHAnsi" w:hAnsiTheme="minorHAnsi"/>
                <w:b/>
              </w:rPr>
              <w:t xml:space="preserve">TOTAL INFANTS </w:t>
            </w:r>
          </w:p>
          <w:p w:rsidR="00093513" w:rsidRPr="001E0C18" w:rsidP="00CE6783" w14:paraId="2A27E5B1" w14:textId="77777777">
            <w:pPr>
              <w:ind w:left="0" w:firstLine="180"/>
              <w:rPr>
                <w:rFonts w:asciiTheme="minorHAnsi" w:hAnsiTheme="minorHAnsi"/>
              </w:rPr>
            </w:pPr>
            <w:r w:rsidRPr="00733944">
              <w:rPr>
                <w:rFonts w:asciiTheme="minorHAnsi" w:hAnsiTheme="minorHAnsi"/>
                <w:b/>
              </w:rPr>
              <w:t>IN STATE</w:t>
            </w:r>
          </w:p>
        </w:tc>
        <w:tc>
          <w:tcPr>
            <w:tcW w:w="9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57A38A8C" w14:textId="77777777">
            <w:pPr>
              <w:ind w:left="0"/>
              <w:rPr>
                <w:rFonts w:asciiTheme="minorHAnsi" w:hAnsiTheme="minorHAnsi"/>
              </w:rPr>
            </w:pPr>
          </w:p>
          <w:p w:rsidR="00093513" w:rsidRPr="001E0C18" w:rsidP="00CE6783" w14:paraId="3806EF22" w14:textId="77777777">
            <w:pPr>
              <w:ind w:left="0"/>
              <w:rPr>
                <w:rFonts w:asciiTheme="minorHAnsi" w:hAnsiTheme="minorHAnsi"/>
              </w:rPr>
            </w:pPr>
          </w:p>
        </w:tc>
        <w:tc>
          <w:tcPr>
            <w:tcW w:w="108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7D10AFC2" w14:textId="77777777">
            <w:pPr>
              <w:ind w:left="0"/>
              <w:rPr>
                <w:rFonts w:asciiTheme="minorHAnsi" w:hAnsiTheme="minorHAnsi"/>
              </w:rPr>
            </w:pPr>
          </w:p>
          <w:p w:rsidR="00093513" w:rsidRPr="001E0C18" w:rsidP="00CE6783" w14:paraId="04339F77" w14:textId="77777777">
            <w:pPr>
              <w:ind w:left="0"/>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4B79409E" w14:textId="77777777">
            <w:pPr>
              <w:ind w:left="0"/>
              <w:rPr>
                <w:rFonts w:asciiTheme="minorHAnsi" w:hAnsiTheme="minorHAnsi"/>
              </w:rPr>
            </w:pPr>
          </w:p>
          <w:p w:rsidR="00093513" w:rsidRPr="001E0C18" w:rsidP="00CE6783" w14:paraId="05B0C392" w14:textId="77777777">
            <w:pPr>
              <w:ind w:left="0"/>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694B672B"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0CC1C021" w14:textId="77777777">
            <w:pPr>
              <w:ind w:left="0"/>
              <w:rPr>
                <w:rFonts w:asciiTheme="minorHAnsi" w:hAnsiTheme="minorHAnsi"/>
              </w:rPr>
            </w:pPr>
          </w:p>
          <w:p w:rsidR="00093513" w:rsidRPr="001E0C18" w:rsidP="00CE6783" w14:paraId="7FF46DDA" w14:textId="77777777">
            <w:pPr>
              <w:ind w:left="0"/>
              <w:rPr>
                <w:rFonts w:asciiTheme="minorHAnsi" w:hAnsiTheme="minorHAnsi"/>
              </w:rPr>
            </w:pPr>
          </w:p>
        </w:tc>
        <w:tc>
          <w:tcPr>
            <w:tcW w:w="99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5F27496B" w14:textId="77777777">
            <w:pPr>
              <w:ind w:left="0"/>
              <w:rPr>
                <w:rFonts w:asciiTheme="minorHAnsi" w:hAnsiTheme="minorHAnsi"/>
              </w:rPr>
            </w:pPr>
          </w:p>
          <w:p w:rsidR="00093513" w:rsidRPr="001E0C18" w:rsidP="00CE6783" w14:paraId="01386637" w14:textId="77777777">
            <w:pPr>
              <w:ind w:left="0"/>
              <w:rPr>
                <w:rFonts w:asciiTheme="minorHAnsi" w:hAnsiTheme="minorHAnsi"/>
              </w:rPr>
            </w:pPr>
          </w:p>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6BB60560" w14:textId="77777777">
            <w:pPr>
              <w:ind w:left="0"/>
              <w:rPr>
                <w:rFonts w:asciiTheme="minorHAnsi" w:hAnsiTheme="minorHAnsi"/>
              </w:rPr>
            </w:pPr>
          </w:p>
          <w:p w:rsidR="00093513" w:rsidRPr="001E0C18" w:rsidP="00CE6783" w14:paraId="40F912F6" w14:textId="77777777">
            <w:pPr>
              <w:ind w:left="0"/>
              <w:rPr>
                <w:rFonts w:asciiTheme="minorHAnsi" w:hAnsiTheme="minorHAnsi"/>
              </w:rPr>
            </w:pPr>
          </w:p>
        </w:tc>
        <w:tc>
          <w:tcPr>
            <w:tcW w:w="975"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2E5939B7" w14:textId="77777777">
            <w:pPr>
              <w:ind w:left="0"/>
              <w:rPr>
                <w:rFonts w:asciiTheme="minorHAnsi" w:hAnsiTheme="minorHAnsi"/>
              </w:rPr>
            </w:pPr>
          </w:p>
          <w:p w:rsidR="00093513" w:rsidRPr="001E0C18" w:rsidP="00CE6783" w14:paraId="3007ECDC" w14:textId="77777777">
            <w:pPr>
              <w:ind w:left="0"/>
              <w:rPr>
                <w:rFonts w:asciiTheme="minorHAnsi" w:hAnsiTheme="minorHAnsi"/>
              </w:rPr>
            </w:pPr>
          </w:p>
        </w:tc>
        <w:tc>
          <w:tcPr>
            <w:tcW w:w="1005" w:type="dxa"/>
            <w:tcBorders>
              <w:top w:val="single" w:sz="4" w:space="0" w:color="ADB9CA" w:themeColor="text2" w:themeTint="66"/>
              <w:left w:val="single" w:sz="4" w:space="0" w:color="ADB9CA" w:themeColor="text2" w:themeTint="66"/>
              <w:bottom w:val="single" w:sz="4" w:space="0" w:color="ADB9CA" w:themeColor="text2" w:themeTint="66"/>
              <w:right w:val="nil"/>
            </w:tcBorders>
            <w:shd w:val="clear" w:color="auto" w:fill="FFFFFF" w:themeFill="background1"/>
          </w:tcPr>
          <w:p w:rsidR="00093513" w:rsidRPr="001E0C18" w:rsidP="00CE6783" w14:paraId="3B16836C" w14:textId="77777777">
            <w:pPr>
              <w:ind w:left="0"/>
              <w:rPr>
                <w:rFonts w:asciiTheme="minorHAnsi" w:hAnsiTheme="minorHAnsi"/>
              </w:rPr>
            </w:pPr>
          </w:p>
          <w:p w:rsidR="00093513" w:rsidRPr="001E0C18" w:rsidP="00CE6783" w14:paraId="69BC955B" w14:textId="77777777">
            <w:pPr>
              <w:ind w:left="0"/>
              <w:rPr>
                <w:rFonts w:asciiTheme="minorHAnsi" w:hAnsiTheme="minorHAnsi"/>
              </w:rPr>
            </w:pPr>
          </w:p>
        </w:tc>
      </w:tr>
      <w:tr w14:paraId="186CF6AD" w14:textId="77777777" w:rsidTr="00F96D00">
        <w:tblPrEx>
          <w:tblW w:w="11070" w:type="dxa"/>
          <w:tblInd w:w="-810" w:type="dxa"/>
          <w:tblLayout w:type="fixed"/>
          <w:tblLook w:val="04A0"/>
        </w:tblPrEx>
        <w:trPr>
          <w:trHeight w:val="576"/>
        </w:trPr>
        <w:tc>
          <w:tcPr>
            <w:tcW w:w="1440" w:type="dxa"/>
            <w:tcBorders>
              <w:top w:val="single" w:sz="4" w:space="0" w:color="ADB9CA" w:themeColor="text2" w:themeTint="66"/>
              <w:left w:val="nil"/>
              <w:bottom w:val="single" w:sz="4" w:space="0" w:color="ADB9CA" w:themeColor="text2" w:themeTint="66"/>
              <w:right w:val="single" w:sz="4" w:space="0" w:color="ADB9CA" w:themeColor="text2" w:themeTint="66"/>
            </w:tcBorders>
            <w:shd w:val="clear" w:color="auto" w:fill="FFFFFF" w:themeFill="background1"/>
          </w:tcPr>
          <w:p w:rsidR="00093513" w:rsidRPr="00DF36D3" w:rsidP="00CE6783" w14:paraId="50F41C6D" w14:textId="77777777">
            <w:pPr>
              <w:ind w:left="360"/>
              <w:rPr>
                <w:rFonts w:asciiTheme="minorHAnsi" w:hAnsiTheme="minorHAnsi"/>
                <w:b/>
                <w:sz w:val="16"/>
                <w:szCs w:val="16"/>
              </w:rPr>
            </w:pPr>
          </w:p>
          <w:p w:rsidR="00093513" w:rsidRPr="00D473B6" w:rsidP="00CE6783" w14:paraId="3FF366FA" w14:textId="77777777">
            <w:pPr>
              <w:ind w:left="360"/>
              <w:rPr>
                <w:rFonts w:asciiTheme="minorHAnsi" w:hAnsiTheme="minorHAnsi"/>
                <w:b/>
              </w:rPr>
            </w:pPr>
            <w:r w:rsidRPr="00D473B6">
              <w:rPr>
                <w:rFonts w:asciiTheme="minorHAnsi" w:hAnsiTheme="minorHAnsi"/>
                <w:b/>
              </w:rPr>
              <w:t>TITLE V SERVED</w:t>
            </w:r>
          </w:p>
        </w:tc>
        <w:tc>
          <w:tcPr>
            <w:tcW w:w="90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77C26C71" w14:textId="77777777"/>
        </w:tc>
        <w:tc>
          <w:tcPr>
            <w:tcW w:w="108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78C73344"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0D06C09A"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57178206"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3BE41538" w14:textId="77777777"/>
        </w:tc>
        <w:tc>
          <w:tcPr>
            <w:tcW w:w="99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380ED48B" w14:textId="77777777"/>
        </w:tc>
        <w:tc>
          <w:tcPr>
            <w:tcW w:w="1170"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2BFCB21D" w14:textId="77777777"/>
        </w:tc>
        <w:tc>
          <w:tcPr>
            <w:tcW w:w="975" w:type="dxa"/>
            <w:tcBorders>
              <w:top w:val="single" w:sz="4" w:space="0" w:color="ADB9CA" w:themeColor="text2" w:themeTint="66"/>
              <w:left w:val="single" w:sz="4" w:space="0" w:color="ADB9CA" w:themeColor="text2" w:themeTint="66"/>
              <w:bottom w:val="single" w:sz="4" w:space="0" w:color="ADB9CA" w:themeColor="text2" w:themeTint="66"/>
              <w:right w:val="single" w:sz="4" w:space="0" w:color="ADB9CA" w:themeColor="text2" w:themeTint="66"/>
            </w:tcBorders>
            <w:shd w:val="clear" w:color="auto" w:fill="FFFFFF" w:themeFill="background1"/>
          </w:tcPr>
          <w:p w:rsidR="00093513" w:rsidRPr="001E0C18" w:rsidP="00CE6783" w14:paraId="1849BF4E" w14:textId="77777777"/>
        </w:tc>
        <w:tc>
          <w:tcPr>
            <w:tcW w:w="1005" w:type="dxa"/>
            <w:tcBorders>
              <w:top w:val="single" w:sz="4" w:space="0" w:color="ADB9CA" w:themeColor="text2" w:themeTint="66"/>
              <w:left w:val="single" w:sz="4" w:space="0" w:color="ADB9CA" w:themeColor="text2" w:themeTint="66"/>
              <w:bottom w:val="single" w:sz="4" w:space="0" w:color="ADB9CA" w:themeColor="text2" w:themeTint="66"/>
              <w:right w:val="nil"/>
            </w:tcBorders>
            <w:shd w:val="clear" w:color="auto" w:fill="FFFFFF" w:themeFill="background1"/>
          </w:tcPr>
          <w:p w:rsidR="00093513" w:rsidRPr="001E0C18" w:rsidP="00CE6783" w14:paraId="603CD2B9" w14:textId="77777777"/>
        </w:tc>
      </w:tr>
      <w:tr w14:paraId="1EB38B66" w14:textId="77777777" w:rsidTr="00F96D00">
        <w:tblPrEx>
          <w:tblW w:w="11070" w:type="dxa"/>
          <w:tblInd w:w="-810" w:type="dxa"/>
          <w:tblLayout w:type="fixed"/>
          <w:tblLook w:val="04A0"/>
        </w:tblPrEx>
        <w:trPr>
          <w:trHeight w:val="576"/>
        </w:trPr>
        <w:tc>
          <w:tcPr>
            <w:tcW w:w="1440" w:type="dxa"/>
            <w:tcBorders>
              <w:top w:val="single" w:sz="4" w:space="0" w:color="ADB9CA" w:themeColor="text2" w:themeTint="66"/>
              <w:left w:val="nil"/>
              <w:bottom w:val="single" w:sz="12" w:space="0" w:color="auto"/>
              <w:right w:val="single" w:sz="4" w:space="0" w:color="ADB9CA" w:themeColor="text2" w:themeTint="66"/>
            </w:tcBorders>
            <w:shd w:val="clear" w:color="auto" w:fill="FFFFFF" w:themeFill="background1"/>
          </w:tcPr>
          <w:p w:rsidR="00093513" w:rsidRPr="00DF36D3" w:rsidP="00CE6783" w14:paraId="273FFACE" w14:textId="77777777">
            <w:pPr>
              <w:ind w:left="0"/>
              <w:rPr>
                <w:rFonts w:asciiTheme="minorHAnsi" w:hAnsiTheme="minorHAnsi"/>
                <w:sz w:val="16"/>
                <w:szCs w:val="16"/>
              </w:rPr>
            </w:pPr>
          </w:p>
          <w:p w:rsidR="00093513" w:rsidRPr="00D473B6" w:rsidP="00CE6783" w14:paraId="5C856DE7" w14:textId="77777777">
            <w:pPr>
              <w:ind w:left="360"/>
              <w:rPr>
                <w:rFonts w:asciiTheme="minorHAnsi" w:hAnsiTheme="minorHAnsi"/>
                <w:b/>
              </w:rPr>
            </w:pPr>
            <w:r w:rsidRPr="00D473B6">
              <w:rPr>
                <w:rFonts w:asciiTheme="minorHAnsi" w:hAnsiTheme="minorHAnsi"/>
                <w:b/>
              </w:rPr>
              <w:t>ELIGIBLE FOR TITLE XIX</w:t>
            </w:r>
          </w:p>
        </w:tc>
        <w:tc>
          <w:tcPr>
            <w:tcW w:w="90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05D6122F" w14:textId="77777777"/>
        </w:tc>
        <w:tc>
          <w:tcPr>
            <w:tcW w:w="108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008451B2" w14:textId="77777777"/>
        </w:tc>
        <w:tc>
          <w:tcPr>
            <w:tcW w:w="117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6F3ECB1D" w14:textId="77777777"/>
        </w:tc>
        <w:tc>
          <w:tcPr>
            <w:tcW w:w="117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5703133E" w14:textId="77777777"/>
        </w:tc>
        <w:tc>
          <w:tcPr>
            <w:tcW w:w="117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2C0612B5" w14:textId="77777777"/>
        </w:tc>
        <w:tc>
          <w:tcPr>
            <w:tcW w:w="99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000873CA" w14:textId="77777777"/>
        </w:tc>
        <w:tc>
          <w:tcPr>
            <w:tcW w:w="1170"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5F4EAB2D" w14:textId="77777777"/>
        </w:tc>
        <w:tc>
          <w:tcPr>
            <w:tcW w:w="975" w:type="dxa"/>
            <w:tcBorders>
              <w:top w:val="single" w:sz="4" w:space="0" w:color="ADB9CA" w:themeColor="text2" w:themeTint="66"/>
              <w:left w:val="single" w:sz="4" w:space="0" w:color="ADB9CA" w:themeColor="text2" w:themeTint="66"/>
              <w:bottom w:val="single" w:sz="12" w:space="0" w:color="auto"/>
              <w:right w:val="single" w:sz="4" w:space="0" w:color="ADB9CA" w:themeColor="text2" w:themeTint="66"/>
            </w:tcBorders>
            <w:shd w:val="clear" w:color="auto" w:fill="FFFFFF" w:themeFill="background1"/>
          </w:tcPr>
          <w:p w:rsidR="00093513" w:rsidRPr="001E0C18" w:rsidP="00CE6783" w14:paraId="6809D049" w14:textId="77777777"/>
        </w:tc>
        <w:tc>
          <w:tcPr>
            <w:tcW w:w="1005" w:type="dxa"/>
            <w:tcBorders>
              <w:top w:val="single" w:sz="4" w:space="0" w:color="ADB9CA" w:themeColor="text2" w:themeTint="66"/>
              <w:left w:val="single" w:sz="4" w:space="0" w:color="ADB9CA" w:themeColor="text2" w:themeTint="66"/>
              <w:bottom w:val="single" w:sz="12" w:space="0" w:color="auto"/>
              <w:right w:val="nil"/>
            </w:tcBorders>
            <w:shd w:val="clear" w:color="auto" w:fill="FFFFFF" w:themeFill="background1"/>
          </w:tcPr>
          <w:p w:rsidR="00093513" w:rsidRPr="001E0C18" w:rsidP="00CE6783" w14:paraId="5B88806C" w14:textId="77777777"/>
        </w:tc>
      </w:tr>
      <w:bookmarkEnd w:id="201"/>
    </w:tbl>
    <w:p w:rsidR="003C205C" w14:paraId="04130FD4" w14:textId="77777777">
      <w:pPr>
        <w:rPr>
          <w:rFonts w:ascii="Calibri" w:eastAsia="Times New Roman" w:hAnsi="Calibri" w:cs="Times New Roman"/>
        </w:rPr>
      </w:pPr>
    </w:p>
    <w:p w:rsidR="008823F4" w:rsidP="00276143" w14:paraId="6B8DB3FA" w14:textId="4F4D12F0">
      <w:pPr>
        <w:widowControl w:val="0"/>
        <w:autoSpaceDE w:val="0"/>
        <w:autoSpaceDN w:val="0"/>
        <w:adjustRightInd w:val="0"/>
        <w:spacing w:after="0" w:line="240" w:lineRule="auto"/>
        <w:rPr>
          <w:rFonts w:ascii="Calibri" w:eastAsia="Times New Roman" w:hAnsi="Calibri" w:cs="Times New Roman"/>
        </w:rPr>
      </w:pPr>
    </w:p>
    <w:p w:rsidR="00093513" w:rsidP="00276143" w14:paraId="5ADC6B82" w14:textId="73F26758">
      <w:pPr>
        <w:widowControl w:val="0"/>
        <w:autoSpaceDE w:val="0"/>
        <w:autoSpaceDN w:val="0"/>
        <w:adjustRightInd w:val="0"/>
        <w:spacing w:after="0" w:line="240" w:lineRule="auto"/>
        <w:rPr>
          <w:rFonts w:ascii="Calibri" w:eastAsia="Times New Roman" w:hAnsi="Calibri" w:cs="Times New Roman"/>
        </w:rPr>
      </w:pPr>
    </w:p>
    <w:p w:rsidR="00093513" w:rsidP="00276143" w14:paraId="35738598" w14:textId="2BD8DDFB">
      <w:pPr>
        <w:widowControl w:val="0"/>
        <w:autoSpaceDE w:val="0"/>
        <w:autoSpaceDN w:val="0"/>
        <w:adjustRightInd w:val="0"/>
        <w:spacing w:after="0" w:line="240" w:lineRule="auto"/>
        <w:rPr>
          <w:rFonts w:ascii="Calibri" w:eastAsia="Times New Roman" w:hAnsi="Calibri" w:cs="Times New Roman"/>
        </w:rPr>
      </w:pPr>
    </w:p>
    <w:p w:rsidR="00093513" w:rsidP="00276143" w14:paraId="39C89DC8" w14:textId="6059D2F4">
      <w:pPr>
        <w:widowControl w:val="0"/>
        <w:autoSpaceDE w:val="0"/>
        <w:autoSpaceDN w:val="0"/>
        <w:adjustRightInd w:val="0"/>
        <w:spacing w:after="0" w:line="240" w:lineRule="auto"/>
        <w:rPr>
          <w:rFonts w:ascii="Calibri" w:eastAsia="Times New Roman" w:hAnsi="Calibri" w:cs="Times New Roman"/>
        </w:rPr>
      </w:pPr>
    </w:p>
    <w:p w:rsidR="00093513" w:rsidP="00276143" w14:paraId="70FEB78D" w14:textId="76D47F0D">
      <w:pPr>
        <w:widowControl w:val="0"/>
        <w:autoSpaceDE w:val="0"/>
        <w:autoSpaceDN w:val="0"/>
        <w:adjustRightInd w:val="0"/>
        <w:spacing w:after="0" w:line="240" w:lineRule="auto"/>
        <w:rPr>
          <w:rFonts w:ascii="Calibri" w:eastAsia="Times New Roman" w:hAnsi="Calibri" w:cs="Times New Roman"/>
        </w:rPr>
      </w:pPr>
    </w:p>
    <w:p w:rsidR="00093513" w:rsidP="00276143" w14:paraId="511B060A" w14:textId="14C39244">
      <w:pPr>
        <w:widowControl w:val="0"/>
        <w:autoSpaceDE w:val="0"/>
        <w:autoSpaceDN w:val="0"/>
        <w:adjustRightInd w:val="0"/>
        <w:spacing w:after="0" w:line="240" w:lineRule="auto"/>
        <w:rPr>
          <w:rFonts w:ascii="Calibri" w:eastAsia="Times New Roman" w:hAnsi="Calibri" w:cs="Times New Roman"/>
        </w:rPr>
      </w:pPr>
    </w:p>
    <w:p w:rsidR="00093513" w:rsidRPr="00835549" w:rsidP="00276143" w14:paraId="2DCEEC02" w14:textId="77777777">
      <w:pPr>
        <w:widowControl w:val="0"/>
        <w:autoSpaceDE w:val="0"/>
        <w:autoSpaceDN w:val="0"/>
        <w:adjustRightInd w:val="0"/>
        <w:spacing w:after="0" w:line="240" w:lineRule="auto"/>
        <w:rPr>
          <w:rFonts w:ascii="Calibri" w:eastAsia="Times New Roman" w:hAnsi="Calibri" w:cs="Times New Roman"/>
        </w:rPr>
      </w:pPr>
    </w:p>
    <w:p w:rsidR="00835549" w:rsidRPr="00835549" w:rsidP="00835549" w14:paraId="6D277BEB" w14:textId="77777777">
      <w:pPr>
        <w:widowControl w:val="0"/>
        <w:autoSpaceDE w:val="0"/>
        <w:autoSpaceDN w:val="0"/>
        <w:adjustRightInd w:val="0"/>
        <w:spacing w:after="0" w:line="240" w:lineRule="auto"/>
        <w:ind w:left="720"/>
        <w:jc w:val="center"/>
        <w:rPr>
          <w:rFonts w:ascii="Cambria" w:eastAsia="Times New Roman" w:hAnsi="Cambria" w:cs="Times New Roman"/>
          <w:b/>
        </w:rPr>
      </w:pPr>
      <w:r w:rsidRPr="00835549">
        <w:rPr>
          <w:rFonts w:ascii="Cambria" w:eastAsia="Times New Roman" w:hAnsi="Cambria" w:cs="Times New Roman"/>
          <w:b/>
        </w:rPr>
        <w:t>INSTRUCTIONS FOR THE COMPLETION OF FORM 6</w:t>
      </w:r>
    </w:p>
    <w:p w:rsidR="00835549" w:rsidRPr="00835549" w:rsidP="00835549" w14:paraId="1EC9C695" w14:textId="77777777">
      <w:pPr>
        <w:widowControl w:val="0"/>
        <w:autoSpaceDE w:val="0"/>
        <w:autoSpaceDN w:val="0"/>
        <w:adjustRightInd w:val="0"/>
        <w:spacing w:after="0" w:line="240" w:lineRule="auto"/>
        <w:ind w:left="720"/>
        <w:jc w:val="center"/>
        <w:rPr>
          <w:rFonts w:ascii="Cambria" w:eastAsia="Times New Roman" w:hAnsi="Cambria" w:cs="Times New Roman"/>
          <w:b/>
        </w:rPr>
      </w:pPr>
      <w:r w:rsidRPr="00835549">
        <w:rPr>
          <w:rFonts w:ascii="Cambria" w:eastAsia="Times New Roman" w:hAnsi="Cambria" w:cs="Times New Roman"/>
          <w:b/>
        </w:rPr>
        <w:t>DELIVERIES AND INFANTS SERVED BY TITLE V</w:t>
      </w:r>
    </w:p>
    <w:p w:rsidR="00835549" w:rsidRPr="00835549" w:rsidP="00835549" w14:paraId="3DD3FE4C" w14:textId="77777777">
      <w:pPr>
        <w:widowControl w:val="0"/>
        <w:tabs>
          <w:tab w:val="center" w:pos="5283"/>
        </w:tabs>
        <w:autoSpaceDE w:val="0"/>
        <w:autoSpaceDN w:val="0"/>
        <w:adjustRightInd w:val="0"/>
        <w:spacing w:after="0" w:line="240" w:lineRule="auto"/>
        <w:ind w:left="720"/>
        <w:jc w:val="center"/>
        <w:rPr>
          <w:rFonts w:ascii="Cambria" w:eastAsia="Times New Roman" w:hAnsi="Cambria" w:cs="Times New Roman"/>
        </w:rPr>
      </w:pPr>
      <w:r w:rsidRPr="00835549">
        <w:rPr>
          <w:rFonts w:ascii="Cambria" w:eastAsia="Times New Roman" w:hAnsi="Cambria" w:cs="Times New Roman"/>
          <w:b/>
        </w:rPr>
        <w:t>AND ENTITLED TO BENEFITS UNDER TITLE XIX</w:t>
      </w:r>
    </w:p>
    <w:p w:rsidR="00835549" w:rsidRPr="00835549" w:rsidP="00835549" w14:paraId="08CF7DFB" w14:textId="77777777">
      <w:pPr>
        <w:widowControl w:val="0"/>
        <w:autoSpaceDE w:val="0"/>
        <w:autoSpaceDN w:val="0"/>
        <w:adjustRightInd w:val="0"/>
        <w:spacing w:after="0" w:line="240" w:lineRule="auto"/>
        <w:ind w:left="720"/>
        <w:rPr>
          <w:rFonts w:ascii="Calibri" w:eastAsia="Times New Roman" w:hAnsi="Calibri" w:cs="Times New Roman"/>
        </w:rPr>
      </w:pPr>
    </w:p>
    <w:p w:rsidR="00835549" w:rsidRPr="0026554F" w:rsidP="00835549" w14:paraId="1B20CDE4" w14:textId="77777777">
      <w:pPr>
        <w:widowControl w:val="0"/>
        <w:autoSpaceDE w:val="0"/>
        <w:autoSpaceDN w:val="0"/>
        <w:adjustRightInd w:val="0"/>
        <w:spacing w:after="0" w:line="240" w:lineRule="auto"/>
        <w:rPr>
          <w:rFonts w:ascii="Calibri" w:eastAsia="Calibri" w:hAnsi="Calibri" w:cs="Times New Roman"/>
          <w:i/>
          <w:iCs/>
          <w:color w:val="767171" w:themeColor="background2" w:themeShade="80"/>
        </w:rPr>
      </w:pPr>
      <w:r w:rsidRPr="00835549">
        <w:rPr>
          <w:rFonts w:ascii="Calibri" w:eastAsia="Times New Roman" w:hAnsi="Calibri" w:cs="Times New Roman"/>
          <w:b/>
          <w:u w:val="single"/>
        </w:rPr>
        <w:t>Title V Citation:</w:t>
      </w:r>
      <w:r w:rsidRPr="00835549">
        <w:rPr>
          <w:rFonts w:ascii="Calibri" w:eastAsia="Times New Roman" w:hAnsi="Calibri" w:cs="Times New Roman"/>
        </w:rPr>
        <w:t xml:space="preserve">  </w:t>
      </w:r>
      <w:r w:rsidRPr="0026554F">
        <w:rPr>
          <w:rFonts w:ascii="Calibri" w:eastAsia="Calibri" w:hAnsi="Calibri" w:cs="Times New Roman"/>
          <w:i/>
          <w:iCs/>
          <w:color w:val="767171" w:themeColor="background2" w:themeShade="80"/>
        </w:rPr>
        <w:t>Section 506 (a)(1) requires each State to submit an Annual Report on its activities under Title V.  Included in this requirement is the following:</w:t>
      </w:r>
    </w:p>
    <w:p w:rsidR="00835549" w:rsidRPr="0026554F" w:rsidP="00835549" w14:paraId="54877726" w14:textId="77777777">
      <w:pPr>
        <w:widowControl w:val="0"/>
        <w:autoSpaceDE w:val="0"/>
        <w:autoSpaceDN w:val="0"/>
        <w:adjustRightInd w:val="0"/>
        <w:spacing w:after="0" w:line="240" w:lineRule="auto"/>
        <w:ind w:left="720"/>
        <w:rPr>
          <w:rFonts w:ascii="Calibri" w:eastAsia="Calibri" w:hAnsi="Calibri" w:cs="Times New Roman"/>
          <w:i/>
          <w:iCs/>
          <w:color w:val="767171" w:themeColor="background2" w:themeShade="80"/>
          <w:sz w:val="8"/>
          <w:szCs w:val="8"/>
        </w:rPr>
      </w:pPr>
    </w:p>
    <w:p w:rsidR="00835549" w:rsidRPr="0026554F" w:rsidP="00835549" w14:paraId="6BF2C60B" w14:textId="77777777">
      <w:pPr>
        <w:widowControl w:val="0"/>
        <w:autoSpaceDE w:val="0"/>
        <w:autoSpaceDN w:val="0"/>
        <w:adjustRightInd w:val="0"/>
        <w:spacing w:after="0" w:line="240" w:lineRule="auto"/>
        <w:ind w:left="360" w:hanging="360"/>
        <w:rPr>
          <w:rFonts w:ascii="Calibri" w:eastAsia="Calibri" w:hAnsi="Calibri" w:cs="Times New Roman"/>
          <w:i/>
          <w:iCs/>
          <w:color w:val="767171" w:themeColor="background2" w:themeShade="80"/>
        </w:rPr>
      </w:pPr>
      <w:r w:rsidRPr="0026554F">
        <w:rPr>
          <w:rFonts w:ascii="Calibri" w:eastAsia="Calibri" w:hAnsi="Calibri" w:cs="Times New Roman"/>
          <w:i/>
          <w:iCs/>
          <w:color w:val="767171" w:themeColor="background2" w:themeShade="80"/>
        </w:rPr>
        <w:t>(2)(C) “Information (by racial and ethnic group) on--</w:t>
      </w:r>
    </w:p>
    <w:p w:rsidR="00835549" w:rsidRPr="0026554F" w:rsidP="00835549" w14:paraId="5BA47AA6" w14:textId="77777777">
      <w:pPr>
        <w:widowControl w:val="0"/>
        <w:tabs>
          <w:tab w:val="left" w:pos="-1440"/>
        </w:tabs>
        <w:autoSpaceDE w:val="0"/>
        <w:autoSpaceDN w:val="0"/>
        <w:adjustRightInd w:val="0"/>
        <w:spacing w:after="0" w:line="240" w:lineRule="auto"/>
        <w:ind w:left="720" w:hanging="360"/>
        <w:rPr>
          <w:rFonts w:ascii="Calibri" w:eastAsia="Calibri" w:hAnsi="Calibri" w:cs="Times New Roman"/>
          <w:i/>
          <w:iCs/>
          <w:color w:val="767171" w:themeColor="background2" w:themeShade="80"/>
        </w:rPr>
      </w:pPr>
      <w:r w:rsidRPr="0026554F">
        <w:rPr>
          <w:rFonts w:ascii="Calibri" w:eastAsia="Calibri" w:hAnsi="Calibri" w:cs="Times New Roman"/>
          <w:i/>
          <w:iCs/>
          <w:color w:val="767171" w:themeColor="background2" w:themeShade="80"/>
        </w:rPr>
        <w:t>(i)</w:t>
      </w:r>
      <w:r w:rsidRPr="0026554F">
        <w:rPr>
          <w:rFonts w:ascii="Calibri" w:eastAsia="Calibri" w:hAnsi="Calibri" w:cs="Times New Roman"/>
          <w:i/>
          <w:iCs/>
          <w:color w:val="767171" w:themeColor="background2" w:themeShade="80"/>
        </w:rPr>
        <w:tab/>
        <w:t>the number of deliveries in the State in the year, and</w:t>
      </w:r>
    </w:p>
    <w:p w:rsidR="00835549" w:rsidRPr="0026554F" w:rsidP="00835549" w14:paraId="50020673" w14:textId="77777777">
      <w:pPr>
        <w:widowControl w:val="0"/>
        <w:tabs>
          <w:tab w:val="center" w:pos="5283"/>
        </w:tabs>
        <w:autoSpaceDE w:val="0"/>
        <w:autoSpaceDN w:val="0"/>
        <w:adjustRightInd w:val="0"/>
        <w:spacing w:after="0" w:line="240" w:lineRule="auto"/>
        <w:ind w:left="720" w:hanging="360"/>
        <w:rPr>
          <w:rFonts w:ascii="Calibri" w:eastAsia="Calibri" w:hAnsi="Calibri" w:cs="Times New Roman"/>
          <w:i/>
          <w:iCs/>
          <w:color w:val="767171" w:themeColor="background2" w:themeShade="80"/>
        </w:rPr>
      </w:pPr>
      <w:r w:rsidRPr="0026554F">
        <w:rPr>
          <w:rFonts w:ascii="Calibri" w:eastAsia="Calibri" w:hAnsi="Calibri" w:cs="Times New Roman"/>
          <w:i/>
          <w:iCs/>
          <w:color w:val="767171" w:themeColor="background2" w:themeShade="80"/>
        </w:rPr>
        <w:t>(ii)</w:t>
      </w:r>
      <w:r w:rsidRPr="0026554F">
        <w:rPr>
          <w:rFonts w:ascii="Calibri" w:eastAsia="Calibri" w:hAnsi="Calibri" w:cs="Times New Roman"/>
          <w:i/>
          <w:iCs/>
          <w:color w:val="767171" w:themeColor="background2" w:themeShade="80"/>
        </w:rPr>
        <w:tab/>
        <w:t>the number of such deliveries to pregnant women who were provided prenatal, delivery, or postpartum care under this title or were entitled to benefits with respect to such deliveries under the State plan under title XIX in the year.</w:t>
      </w:r>
      <w:r w:rsidRPr="0026554F">
        <w:rPr>
          <w:rFonts w:ascii="Calibri" w:eastAsia="Calibri" w:hAnsi="Calibri" w:cs="Times New Roman"/>
          <w:i/>
          <w:iCs/>
          <w:color w:val="767171" w:themeColor="background2" w:themeShade="80"/>
        </w:rPr>
        <w:tab/>
      </w:r>
    </w:p>
    <w:p w:rsidR="00835549" w:rsidRPr="0026554F" w:rsidP="00835549" w14:paraId="78BE42F0" w14:textId="77777777">
      <w:pPr>
        <w:widowControl w:val="0"/>
        <w:autoSpaceDE w:val="0"/>
        <w:autoSpaceDN w:val="0"/>
        <w:adjustRightInd w:val="0"/>
        <w:spacing w:after="0" w:line="240" w:lineRule="auto"/>
        <w:ind w:left="360" w:hanging="360"/>
        <w:rPr>
          <w:rFonts w:ascii="Calibri" w:eastAsia="Calibri" w:hAnsi="Calibri" w:cs="Times New Roman"/>
          <w:i/>
          <w:iCs/>
          <w:color w:val="767171" w:themeColor="background2" w:themeShade="80"/>
        </w:rPr>
      </w:pPr>
      <w:r w:rsidRPr="0026554F">
        <w:rPr>
          <w:rFonts w:ascii="Calibri" w:eastAsia="Calibri" w:hAnsi="Calibri" w:cs="Times New Roman"/>
          <w:i/>
          <w:iCs/>
          <w:color w:val="767171" w:themeColor="background2" w:themeShade="80"/>
        </w:rPr>
        <w:t>(2)(D) Information (by racial and ethnic group) on--</w:t>
      </w:r>
    </w:p>
    <w:p w:rsidR="00835549" w:rsidRPr="0026554F" w:rsidP="00835549" w14:paraId="361AF73C" w14:textId="77777777">
      <w:pPr>
        <w:widowControl w:val="0"/>
        <w:tabs>
          <w:tab w:val="left" w:pos="-1440"/>
        </w:tabs>
        <w:autoSpaceDE w:val="0"/>
        <w:autoSpaceDN w:val="0"/>
        <w:adjustRightInd w:val="0"/>
        <w:spacing w:after="0" w:line="240" w:lineRule="auto"/>
        <w:ind w:left="720" w:hanging="360"/>
        <w:rPr>
          <w:rFonts w:ascii="Calibri" w:eastAsia="Calibri" w:hAnsi="Calibri" w:cs="Times New Roman"/>
          <w:i/>
          <w:iCs/>
          <w:color w:val="767171" w:themeColor="background2" w:themeShade="80"/>
        </w:rPr>
      </w:pPr>
      <w:r w:rsidRPr="0026554F">
        <w:rPr>
          <w:rFonts w:ascii="Calibri" w:eastAsia="Calibri" w:hAnsi="Calibri" w:cs="Times New Roman"/>
          <w:i/>
          <w:iCs/>
          <w:color w:val="767171" w:themeColor="background2" w:themeShade="80"/>
        </w:rPr>
        <w:t>(i)</w:t>
      </w:r>
      <w:r w:rsidRPr="0026554F">
        <w:rPr>
          <w:rFonts w:ascii="Calibri" w:eastAsia="Calibri" w:hAnsi="Calibri" w:cs="Times New Roman"/>
          <w:i/>
          <w:iCs/>
          <w:color w:val="767171" w:themeColor="background2" w:themeShade="80"/>
        </w:rPr>
        <w:tab/>
        <w:t>the number of infants under one year of age who were in the State in the year, and</w:t>
      </w:r>
    </w:p>
    <w:p w:rsidR="00835549" w:rsidRPr="0026554F" w:rsidP="00835549" w14:paraId="438B90FD" w14:textId="34CDEE67">
      <w:pPr>
        <w:widowControl w:val="0"/>
        <w:tabs>
          <w:tab w:val="left" w:pos="-1440"/>
        </w:tabs>
        <w:autoSpaceDE w:val="0"/>
        <w:autoSpaceDN w:val="0"/>
        <w:adjustRightInd w:val="0"/>
        <w:spacing w:after="0" w:line="240" w:lineRule="auto"/>
        <w:ind w:left="720" w:hanging="360"/>
        <w:rPr>
          <w:rFonts w:ascii="Calibri" w:eastAsia="Calibri" w:hAnsi="Calibri" w:cs="Times New Roman"/>
          <w:i/>
          <w:iCs/>
          <w:color w:val="767171" w:themeColor="background2" w:themeShade="80"/>
        </w:rPr>
      </w:pPr>
      <w:r w:rsidRPr="0026554F">
        <w:rPr>
          <w:rFonts w:ascii="Calibri" w:eastAsia="Calibri" w:hAnsi="Calibri" w:cs="Times New Roman"/>
          <w:i/>
          <w:iCs/>
          <w:color w:val="767171" w:themeColor="background2" w:themeShade="80"/>
        </w:rPr>
        <w:t>(ii)</w:t>
      </w:r>
      <w:r w:rsidRPr="0026554F">
        <w:rPr>
          <w:rFonts w:ascii="Calibri" w:eastAsia="Calibri" w:hAnsi="Calibri" w:cs="Times New Roman"/>
          <w:i/>
          <w:iCs/>
          <w:color w:val="767171" w:themeColor="background2" w:themeShade="80"/>
        </w:rPr>
        <w:tab/>
        <w:t xml:space="preserve">the number of such infants who were provided services under this title or were entitled to benefits under the State plan under title XIX </w:t>
      </w:r>
      <w:r w:rsidR="00181B2E">
        <w:rPr>
          <w:rFonts w:ascii="Calibri" w:eastAsia="Calibri" w:hAnsi="Calibri" w:cs="Times New Roman"/>
          <w:i/>
          <w:iCs/>
          <w:color w:val="767171" w:themeColor="background2" w:themeShade="80"/>
        </w:rPr>
        <w:t xml:space="preserve">… </w:t>
      </w:r>
      <w:r w:rsidRPr="0026554F">
        <w:rPr>
          <w:rFonts w:ascii="Calibri" w:eastAsia="Calibri" w:hAnsi="Calibri" w:cs="Times New Roman"/>
          <w:i/>
          <w:iCs/>
          <w:color w:val="767171" w:themeColor="background2" w:themeShade="80"/>
        </w:rPr>
        <w:t>at any time during the year.”</w:t>
      </w:r>
    </w:p>
    <w:p w:rsidR="00835549" w:rsidRPr="00835549" w:rsidP="00835549" w14:paraId="5C460BBB" w14:textId="77777777">
      <w:pPr>
        <w:widowControl w:val="0"/>
        <w:autoSpaceDE w:val="0"/>
        <w:autoSpaceDN w:val="0"/>
        <w:adjustRightInd w:val="0"/>
        <w:spacing w:after="0" w:line="240" w:lineRule="auto"/>
        <w:rPr>
          <w:rFonts w:ascii="Calibri" w:eastAsia="Calibri" w:hAnsi="Calibri" w:cs="Times New Roman"/>
          <w:iCs/>
          <w:color w:val="808080"/>
        </w:rPr>
      </w:pPr>
    </w:p>
    <w:p w:rsidR="00835549" w:rsidRPr="00835549" w:rsidP="00835549" w14:paraId="063CEC43" w14:textId="3E9B6200">
      <w:pPr>
        <w:widowControl w:val="0"/>
        <w:autoSpaceDE w:val="0"/>
        <w:autoSpaceDN w:val="0"/>
        <w:adjustRightInd w:val="0"/>
        <w:spacing w:after="0" w:line="240" w:lineRule="auto"/>
        <w:rPr>
          <w:rFonts w:ascii="Calibri" w:eastAsia="Times New Roman" w:hAnsi="Calibri" w:cs="Times New Roman"/>
        </w:rPr>
      </w:pPr>
      <w:r w:rsidRPr="00835549">
        <w:rPr>
          <w:rFonts w:ascii="Calibri" w:eastAsia="Times New Roman" w:hAnsi="Calibri" w:cs="Times New Roman"/>
          <w:b/>
          <w:u w:val="single"/>
        </w:rPr>
        <w:t>Instructions:</w:t>
      </w:r>
      <w:r w:rsidRPr="00835549">
        <w:rPr>
          <w:rFonts w:ascii="Calibri" w:eastAsia="Times New Roman" w:hAnsi="Calibri" w:cs="Times New Roman"/>
          <w:b/>
        </w:rPr>
        <w:t xml:space="preserve">  </w:t>
      </w:r>
      <w:r w:rsidRPr="00835549">
        <w:rPr>
          <w:rFonts w:ascii="Calibri" w:eastAsia="Times New Roman" w:hAnsi="Calibri" w:cs="Times New Roman"/>
        </w:rPr>
        <w:t xml:space="preserve">Complete all required data cells for the annual report year.  If an actual number is not available, the State should make an estimate.  All methods, data sources, and included services/programs should be explained in field notes in TVIS.  </w:t>
      </w:r>
      <w:r w:rsidRPr="00CE523B" w:rsidR="00CE523B">
        <w:rPr>
          <w:color w:val="000000" w:themeColor="text1"/>
        </w:rPr>
        <w:t xml:space="preserve">Reporting </w:t>
      </w:r>
      <w:r w:rsidR="00CE523B">
        <w:rPr>
          <w:color w:val="000000" w:themeColor="text1"/>
        </w:rPr>
        <w:t>d</w:t>
      </w:r>
      <w:r w:rsidRPr="00CE523B" w:rsidR="00CE523B">
        <w:rPr>
          <w:color w:val="000000" w:themeColor="text1"/>
        </w:rPr>
        <w:t xml:space="preserve">efinitions </w:t>
      </w:r>
      <w:r w:rsidRPr="00CE523B" w:rsidR="00CE523B">
        <w:rPr>
          <w:rFonts w:ascii="Calibri" w:eastAsia="Times New Roman" w:hAnsi="Calibri" w:cs="Times New Roman"/>
          <w:color w:val="000000" w:themeColor="text1"/>
        </w:rPr>
        <w:t xml:space="preserve">that </w:t>
      </w:r>
      <w:r w:rsidRPr="00CE523B" w:rsidR="002B6CDA">
        <w:rPr>
          <w:rFonts w:ascii="Calibri" w:eastAsia="Times New Roman" w:hAnsi="Calibri" w:cs="Times New Roman"/>
          <w:color w:val="000000" w:themeColor="text1"/>
        </w:rPr>
        <w:t>contain</w:t>
      </w:r>
      <w:r w:rsidRPr="00CE523B" w:rsidR="00CE523B">
        <w:rPr>
          <w:rFonts w:ascii="Calibri" w:eastAsia="Times New Roman" w:hAnsi="Calibri" w:cs="Times New Roman"/>
          <w:color w:val="000000" w:themeColor="text1"/>
        </w:rPr>
        <w:t xml:space="preserve"> terms applicable </w:t>
      </w:r>
      <w:r w:rsidRPr="00CE523B" w:rsidR="00CE523B">
        <w:rPr>
          <w:rFonts w:ascii="Calibri" w:eastAsia="Times New Roman" w:hAnsi="Calibri" w:cs="Times New Roman"/>
        </w:rPr>
        <w:t xml:space="preserve">to this form </w:t>
      </w:r>
      <w:r w:rsidR="00557AE5">
        <w:rPr>
          <w:rFonts w:ascii="Calibri" w:eastAsia="Times New Roman" w:hAnsi="Calibri" w:cs="Times New Roman"/>
        </w:rPr>
        <w:t>are</w:t>
      </w:r>
      <w:r w:rsidRPr="00CE523B" w:rsidR="00CE523B">
        <w:rPr>
          <w:rFonts w:ascii="Calibri" w:eastAsia="Times New Roman" w:hAnsi="Calibri" w:cs="Times New Roman"/>
        </w:rPr>
        <w:t xml:space="preserve"> provided in Appendix</w:t>
      </w:r>
      <w:r w:rsidRPr="00835549" w:rsidR="00CE523B">
        <w:rPr>
          <w:rFonts w:ascii="Calibri" w:eastAsia="Times New Roman" w:hAnsi="Calibri" w:cs="Times New Roman"/>
        </w:rPr>
        <w:t xml:space="preserve"> </w:t>
      </w:r>
      <w:r w:rsidR="00CE523B">
        <w:rPr>
          <w:rFonts w:ascii="Calibri" w:eastAsia="Times New Roman" w:hAnsi="Calibri" w:cs="Times New Roman"/>
        </w:rPr>
        <w:t>1</w:t>
      </w:r>
      <w:r w:rsidRPr="00835549">
        <w:rPr>
          <w:rFonts w:ascii="Calibri" w:eastAsia="Times New Roman" w:hAnsi="Calibri" w:cs="Times New Roman"/>
        </w:rPr>
        <w:t xml:space="preserve">.  It is recognized that there will be overlap between the reported totals for “Title V Served” and “Eligible for Title XIX”, due to an individual’s changing insurance eligibility status during the course of a year (i.e., “churning”.)  Form 6 asks for all individuals who are served by Title V and an estimate of the individuals in the State who are eligible for Title XIX.  The form does not ask for a report on those individuals served by Title V who are also eligible for Title XIX.  </w:t>
      </w:r>
    </w:p>
    <w:p w:rsidR="00835549" w:rsidRPr="00835549" w:rsidP="00835549" w14:paraId="6A408C52" w14:textId="77777777">
      <w:pPr>
        <w:widowControl w:val="0"/>
        <w:autoSpaceDE w:val="0"/>
        <w:autoSpaceDN w:val="0"/>
        <w:adjustRightInd w:val="0"/>
        <w:spacing w:after="0" w:line="240" w:lineRule="auto"/>
        <w:ind w:left="720"/>
        <w:rPr>
          <w:rFonts w:ascii="Calibri" w:eastAsia="Times New Roman" w:hAnsi="Calibri" w:cs="Times New Roman"/>
        </w:rPr>
      </w:pPr>
    </w:p>
    <w:tbl>
      <w:tblPr>
        <w:tblStyle w:val="LightGrid-Accent11"/>
        <w:tblCaption w:val="Form 6 Instructions"/>
        <w:tblW w:w="9692" w:type="dxa"/>
        <w:tblInd w:w="108" w:type="dxa"/>
        <w:tblLook w:val="04A0"/>
      </w:tblPr>
      <w:tblGrid>
        <w:gridCol w:w="1620"/>
        <w:gridCol w:w="8072"/>
      </w:tblGrid>
      <w:tr w14:paraId="2A7F46C4" w14:textId="77777777" w:rsidTr="00CD7753">
        <w:tblPrEx>
          <w:tblW w:w="9692" w:type="dxa"/>
          <w:tblInd w:w="108" w:type="dxa"/>
          <w:tblLook w:val="04A0"/>
        </w:tblPrEx>
        <w:trPr>
          <w:tblHeader/>
        </w:trPr>
        <w:tc>
          <w:tcPr>
            <w:tcW w:w="1620" w:type="dxa"/>
            <w:tcBorders>
              <w:top w:val="single" w:sz="4" w:space="0" w:color="82B0E4"/>
              <w:left w:val="single" w:sz="4" w:space="0" w:color="82B0E4"/>
              <w:right w:val="single" w:sz="4" w:space="0" w:color="82B0E4"/>
            </w:tcBorders>
            <w:shd w:val="clear" w:color="auto" w:fill="C7E2FA"/>
          </w:tcPr>
          <w:p w:rsidR="00835549" w:rsidRPr="00835549" w:rsidP="00835549" w14:paraId="495418A7" w14:textId="77777777">
            <w:pPr>
              <w:widowControl w:val="0"/>
              <w:autoSpaceDE w:val="0"/>
              <w:autoSpaceDN w:val="0"/>
              <w:adjustRightInd w:val="0"/>
              <w:rPr>
                <w:smallCaps/>
                <w:spacing w:val="5"/>
              </w:rPr>
            </w:pPr>
            <w:r w:rsidRPr="00835549">
              <w:rPr>
                <w:smallCaps/>
                <w:spacing w:val="5"/>
              </w:rPr>
              <w:t>Line Number</w:t>
            </w:r>
          </w:p>
        </w:tc>
        <w:tc>
          <w:tcPr>
            <w:tcW w:w="8072" w:type="dxa"/>
            <w:tcBorders>
              <w:top w:val="single" w:sz="4" w:space="0" w:color="82B0E4"/>
              <w:left w:val="single" w:sz="4" w:space="0" w:color="82B0E4"/>
              <w:right w:val="single" w:sz="4" w:space="0" w:color="82B0E4"/>
            </w:tcBorders>
            <w:shd w:val="clear" w:color="auto" w:fill="C7E2FA"/>
          </w:tcPr>
          <w:p w:rsidR="00835549" w:rsidRPr="00835549" w:rsidP="00835549" w14:paraId="3A42A9F7" w14:textId="77777777">
            <w:pPr>
              <w:widowControl w:val="0"/>
              <w:autoSpaceDE w:val="0"/>
              <w:autoSpaceDN w:val="0"/>
              <w:adjustRightInd w:val="0"/>
              <w:jc w:val="center"/>
              <w:rPr>
                <w:smallCaps/>
                <w:spacing w:val="5"/>
              </w:rPr>
            </w:pPr>
            <w:r w:rsidRPr="00835549">
              <w:rPr>
                <w:smallCaps/>
                <w:spacing w:val="5"/>
              </w:rPr>
              <w:t>Instructions</w:t>
            </w:r>
          </w:p>
        </w:tc>
      </w:tr>
      <w:tr w14:paraId="4C3AC562" w14:textId="77777777" w:rsidTr="00CD7753">
        <w:tblPrEx>
          <w:tblW w:w="9692" w:type="dxa"/>
          <w:tblInd w:w="108" w:type="dxa"/>
          <w:tblLook w:val="04A0"/>
        </w:tblPrEx>
        <w:tc>
          <w:tcPr>
            <w:tcW w:w="9692" w:type="dxa"/>
            <w:gridSpan w:val="2"/>
            <w:tcBorders>
              <w:top w:val="nil"/>
              <w:left w:val="single" w:sz="4" w:space="0" w:color="82B0E4"/>
              <w:bottom w:val="nil"/>
              <w:right w:val="single" w:sz="4" w:space="0" w:color="82B0E4"/>
            </w:tcBorders>
            <w:shd w:val="clear" w:color="auto" w:fill="C7E2FA"/>
          </w:tcPr>
          <w:p w:rsidR="00835549" w:rsidRPr="00835549" w:rsidP="00835549" w14:paraId="6FCAA577" w14:textId="77777777">
            <w:pPr>
              <w:widowControl w:val="0"/>
              <w:autoSpaceDE w:val="0"/>
              <w:autoSpaceDN w:val="0"/>
              <w:adjustRightInd w:val="0"/>
            </w:pPr>
            <w:r w:rsidRPr="00835549">
              <w:rPr>
                <w:rFonts w:ascii="Calibri" w:hAnsi="Calibri"/>
              </w:rPr>
              <w:t>Section I:  Unduplicated Count by Race/Ethnicity</w:t>
            </w:r>
          </w:p>
        </w:tc>
      </w:tr>
      <w:tr w14:paraId="5A01540F" w14:textId="77777777" w:rsidTr="00CD7753">
        <w:tblPrEx>
          <w:tblW w:w="9692" w:type="dxa"/>
          <w:tblInd w:w="108" w:type="dxa"/>
          <w:tblLook w:val="04A0"/>
        </w:tblPrEx>
        <w:tc>
          <w:tcPr>
            <w:tcW w:w="1620" w:type="dxa"/>
            <w:tcBorders>
              <w:left w:val="single" w:sz="4" w:space="0" w:color="82B0E4"/>
              <w:bottom w:val="nil"/>
              <w:right w:val="single" w:sz="4" w:space="0" w:color="82B0E4"/>
            </w:tcBorders>
            <w:shd w:val="clear" w:color="auto" w:fill="FFFFFF"/>
          </w:tcPr>
          <w:p w:rsidR="00835549" w:rsidRPr="00835549" w:rsidP="00835549" w14:paraId="05B323E3" w14:textId="77777777">
            <w:pPr>
              <w:widowControl w:val="0"/>
              <w:autoSpaceDE w:val="0"/>
              <w:autoSpaceDN w:val="0"/>
              <w:adjustRightInd w:val="0"/>
              <w:rPr>
                <w:rFonts w:ascii="Calibri" w:hAnsi="Calibri"/>
                <w:b w:val="0"/>
                <w:bCs w:val="0"/>
              </w:rPr>
            </w:pPr>
            <w:r w:rsidRPr="00835549">
              <w:rPr>
                <w:rFonts w:ascii="Calibri" w:hAnsi="Calibri"/>
                <w:b w:val="0"/>
                <w:bCs w:val="0"/>
              </w:rPr>
              <w:t>Annual Report Year</w:t>
            </w:r>
          </w:p>
          <w:p w:rsidR="00835549" w:rsidRPr="00835549" w:rsidP="00835549" w14:paraId="4474626D" w14:textId="77777777">
            <w:pPr>
              <w:widowControl w:val="0"/>
              <w:autoSpaceDE w:val="0"/>
              <w:autoSpaceDN w:val="0"/>
              <w:adjustRightInd w:val="0"/>
              <w:rPr>
                <w:rFonts w:ascii="Calibri" w:hAnsi="Calibri"/>
                <w:b w:val="0"/>
                <w:bCs w:val="0"/>
              </w:rPr>
            </w:pPr>
          </w:p>
          <w:p w:rsidR="00835549" w:rsidRPr="00835549" w:rsidP="00835549" w14:paraId="3FF0DAD2" w14:textId="77777777">
            <w:pPr>
              <w:widowControl w:val="0"/>
              <w:autoSpaceDE w:val="0"/>
              <w:autoSpaceDN w:val="0"/>
              <w:adjustRightInd w:val="0"/>
              <w:rPr>
                <w:rFonts w:ascii="Calibri" w:hAnsi="Calibri"/>
                <w:b w:val="0"/>
                <w:bCs w:val="0"/>
              </w:rPr>
            </w:pPr>
            <w:r w:rsidRPr="00835549">
              <w:rPr>
                <w:rFonts w:ascii="Calibri" w:hAnsi="Calibri"/>
                <w:b w:val="0"/>
                <w:bCs w:val="0"/>
              </w:rPr>
              <w:t>Total Deliveries in State</w:t>
            </w:r>
          </w:p>
        </w:tc>
        <w:tc>
          <w:tcPr>
            <w:tcW w:w="8072" w:type="dxa"/>
            <w:tcBorders>
              <w:left w:val="single" w:sz="4" w:space="0" w:color="82B0E4"/>
              <w:bottom w:val="nil"/>
              <w:right w:val="single" w:sz="4" w:space="0" w:color="82B0E4"/>
            </w:tcBorders>
            <w:shd w:val="clear" w:color="auto" w:fill="FFFFFF"/>
          </w:tcPr>
          <w:p w:rsidR="00835549" w:rsidRPr="00835549" w:rsidP="00835549" w14:paraId="1607815C" w14:textId="77777777">
            <w:pPr>
              <w:widowControl w:val="0"/>
              <w:tabs>
                <w:tab w:val="left" w:pos="11520"/>
              </w:tabs>
              <w:autoSpaceDE w:val="0"/>
              <w:autoSpaceDN w:val="0"/>
              <w:adjustRightInd w:val="0"/>
              <w:rPr>
                <w:rFonts w:ascii="Calibri" w:eastAsia="Times New Roman" w:hAnsi="Calibri" w:cs="Calibri"/>
              </w:rPr>
            </w:pPr>
            <w:r w:rsidRPr="00835549">
              <w:rPr>
                <w:rFonts w:ascii="Calibri" w:eastAsia="Times New Roman" w:hAnsi="Calibri" w:cs="Calibri"/>
              </w:rPr>
              <w:t>TVIS will prepopulate the annual report year for which the data apply.</w:t>
            </w:r>
          </w:p>
          <w:p w:rsidR="00835549" w:rsidRPr="00835549" w:rsidP="00835549" w14:paraId="38FA5C72" w14:textId="77777777">
            <w:pPr>
              <w:widowControl w:val="0"/>
              <w:tabs>
                <w:tab w:val="left" w:pos="11520"/>
              </w:tabs>
              <w:autoSpaceDE w:val="0"/>
              <w:autoSpaceDN w:val="0"/>
              <w:adjustRightInd w:val="0"/>
              <w:rPr>
                <w:rFonts w:ascii="Calibri" w:eastAsia="Times New Roman" w:hAnsi="Calibri" w:cs="Calibri"/>
              </w:rPr>
            </w:pPr>
          </w:p>
          <w:p w:rsidR="00835549" w:rsidRPr="00835549" w:rsidP="00835549" w14:paraId="77B959D4" w14:textId="77777777">
            <w:pPr>
              <w:widowControl w:val="0"/>
              <w:tabs>
                <w:tab w:val="left" w:pos="11520"/>
              </w:tabs>
              <w:autoSpaceDE w:val="0"/>
              <w:autoSpaceDN w:val="0"/>
              <w:adjustRightInd w:val="0"/>
              <w:rPr>
                <w:rFonts w:ascii="Calibri" w:eastAsia="Times New Roman" w:hAnsi="Calibri" w:cs="Calibri"/>
              </w:rPr>
            </w:pPr>
          </w:p>
          <w:p w:rsidR="00835549" w:rsidRPr="00835549" w:rsidP="00835549" w14:paraId="1CB800BF" w14:textId="77777777">
            <w:pPr>
              <w:widowControl w:val="0"/>
              <w:tabs>
                <w:tab w:val="left" w:pos="11520"/>
              </w:tabs>
              <w:autoSpaceDE w:val="0"/>
              <w:autoSpaceDN w:val="0"/>
              <w:adjustRightInd w:val="0"/>
              <w:rPr>
                <w:rFonts w:ascii="Calibri" w:eastAsia="Times New Roman" w:hAnsi="Calibri" w:cs="Calibri"/>
              </w:rPr>
            </w:pPr>
            <w:r w:rsidRPr="00835549">
              <w:rPr>
                <w:rFonts w:ascii="Calibri" w:eastAsia="Times New Roman" w:hAnsi="Calibri" w:cs="Calibri"/>
              </w:rPr>
              <w:t>In Columns B-I, enter the number for the population-based total of all deliveries in the State for the reporting year by race and ethnicity.  Of the total deliveries, enter the number of deliveries to pregnant women who were served by Title V and the number who were eligible for Title XIX by race and ethnicity in Columns B-I. TVIS will calculate the total in Column A based on the numbers provided by race/ethnicity.  The “Total Deliveries” served by Title V is related to the count of pregnant women served in    Form 5b. Estimates from population-based data sources will be provided by MCHB to facilitate reporting.</w:t>
            </w:r>
          </w:p>
        </w:tc>
      </w:tr>
      <w:tr w14:paraId="7DDC8529" w14:textId="77777777" w:rsidTr="00CD7753">
        <w:tblPrEx>
          <w:tblW w:w="9692" w:type="dxa"/>
          <w:tblInd w:w="108" w:type="dxa"/>
          <w:tblLook w:val="04A0"/>
        </w:tblPrEx>
        <w:tc>
          <w:tcPr>
            <w:tcW w:w="1620" w:type="dxa"/>
            <w:tcBorders>
              <w:top w:val="nil"/>
              <w:left w:val="single" w:sz="4" w:space="0" w:color="82B0E4"/>
              <w:bottom w:val="nil"/>
              <w:right w:val="single" w:sz="4" w:space="0" w:color="82B0E4"/>
            </w:tcBorders>
            <w:shd w:val="clear" w:color="auto" w:fill="FFFFFF"/>
          </w:tcPr>
          <w:p w:rsidR="00835549" w:rsidRPr="00835549" w:rsidP="00835549" w14:paraId="0002B7E4" w14:textId="77777777">
            <w:pPr>
              <w:widowControl w:val="0"/>
              <w:autoSpaceDE w:val="0"/>
              <w:autoSpaceDN w:val="0"/>
              <w:adjustRightInd w:val="0"/>
              <w:rPr>
                <w:rFonts w:ascii="Calibri" w:hAnsi="Calibri"/>
                <w:b w:val="0"/>
                <w:bCs w:val="0"/>
                <w:sz w:val="8"/>
                <w:szCs w:val="8"/>
              </w:rPr>
            </w:pPr>
          </w:p>
        </w:tc>
        <w:tc>
          <w:tcPr>
            <w:tcW w:w="8072" w:type="dxa"/>
            <w:tcBorders>
              <w:top w:val="nil"/>
              <w:left w:val="single" w:sz="4" w:space="0" w:color="82B0E4"/>
              <w:bottom w:val="nil"/>
              <w:right w:val="single" w:sz="4" w:space="0" w:color="82B0E4"/>
            </w:tcBorders>
            <w:shd w:val="clear" w:color="auto" w:fill="FFFFFF"/>
          </w:tcPr>
          <w:p w:rsidR="00835549" w:rsidRPr="00835549" w:rsidP="00835549" w14:paraId="035563A6" w14:textId="77777777">
            <w:pPr>
              <w:widowControl w:val="0"/>
              <w:autoSpaceDE w:val="0"/>
              <w:autoSpaceDN w:val="0"/>
              <w:adjustRightInd w:val="0"/>
              <w:rPr>
                <w:rFonts w:ascii="Calibri" w:eastAsia="Times New Roman" w:hAnsi="Calibri" w:cs="Calibri"/>
                <w:sz w:val="8"/>
                <w:szCs w:val="8"/>
              </w:rPr>
            </w:pPr>
          </w:p>
        </w:tc>
      </w:tr>
      <w:tr w14:paraId="6E64AC6A" w14:textId="77777777" w:rsidTr="00CD7753">
        <w:tblPrEx>
          <w:tblW w:w="9692" w:type="dxa"/>
          <w:tblInd w:w="108" w:type="dxa"/>
          <w:tblLook w:val="04A0"/>
        </w:tblPrEx>
        <w:trPr>
          <w:trHeight w:val="1692"/>
        </w:trPr>
        <w:tc>
          <w:tcPr>
            <w:tcW w:w="1620" w:type="dxa"/>
            <w:tcBorders>
              <w:top w:val="nil"/>
              <w:left w:val="single" w:sz="4" w:space="0" w:color="82B0E4"/>
              <w:bottom w:val="single" w:sz="4" w:space="0" w:color="82B0E4"/>
              <w:right w:val="single" w:sz="4" w:space="0" w:color="82B0E4"/>
            </w:tcBorders>
            <w:shd w:val="clear" w:color="auto" w:fill="FFFFFF"/>
          </w:tcPr>
          <w:p w:rsidR="00835549" w:rsidRPr="00835549" w:rsidP="00835549" w14:paraId="0FED63DE" w14:textId="77777777">
            <w:pPr>
              <w:widowControl w:val="0"/>
              <w:autoSpaceDE w:val="0"/>
              <w:autoSpaceDN w:val="0"/>
              <w:adjustRightInd w:val="0"/>
              <w:rPr>
                <w:rFonts w:ascii="Calibri" w:hAnsi="Calibri"/>
                <w:b w:val="0"/>
                <w:bCs w:val="0"/>
              </w:rPr>
            </w:pPr>
            <w:r w:rsidRPr="00835549">
              <w:rPr>
                <w:rFonts w:ascii="Calibri" w:hAnsi="Calibri"/>
                <w:b w:val="0"/>
                <w:bCs w:val="0"/>
              </w:rPr>
              <w:t>Total Infants in State</w:t>
            </w:r>
          </w:p>
        </w:tc>
        <w:tc>
          <w:tcPr>
            <w:tcW w:w="8072" w:type="dxa"/>
            <w:tcBorders>
              <w:top w:val="nil"/>
              <w:left w:val="single" w:sz="4" w:space="0" w:color="82B0E4"/>
              <w:bottom w:val="single" w:sz="4" w:space="0" w:color="82B0E4"/>
              <w:right w:val="single" w:sz="4" w:space="0" w:color="82B0E4"/>
            </w:tcBorders>
            <w:shd w:val="clear" w:color="auto" w:fill="FFFFFF"/>
          </w:tcPr>
          <w:p w:rsidR="00835549" w:rsidRPr="00835549" w:rsidP="00835549" w14:paraId="211CF160" w14:textId="77777777">
            <w:pPr>
              <w:widowControl w:val="0"/>
              <w:autoSpaceDE w:val="0"/>
              <w:autoSpaceDN w:val="0"/>
              <w:adjustRightInd w:val="0"/>
              <w:rPr>
                <w:rFonts w:ascii="Calibri" w:eastAsia="Times New Roman" w:hAnsi="Calibri" w:cs="Calibri"/>
              </w:rPr>
            </w:pPr>
            <w:r w:rsidRPr="00835549">
              <w:rPr>
                <w:rFonts w:ascii="Calibri" w:eastAsia="Times New Roman" w:hAnsi="Calibri" w:cs="Calibri"/>
              </w:rPr>
              <w:t>In Columns B-I, enter the number of infants by race and ethnicity.  Of the total infants, enter the number of infants served by Title V and the number of infants who were eligible for Title XIX by race and ethnicity in Columns B-I.  TVIS will calculate the total in Column A based on the numbers provided by race/ethnicity.  The “Total Infants” served by Title V is related to the count of infants served in Form 5b. Estimates from population-based data sources will be provided by MCHB to facilitate reporting.</w:t>
            </w:r>
          </w:p>
        </w:tc>
      </w:tr>
    </w:tbl>
    <w:p w:rsidR="00835549" w:rsidRPr="00835549" w:rsidP="00DB09BA" w14:paraId="10E04D63" w14:textId="77777777">
      <w:pPr>
        <w:spacing w:after="0" w:line="276" w:lineRule="auto"/>
        <w:rPr>
          <w:rFonts w:ascii="Calibri" w:eastAsia="Times New Roman" w:hAnsi="Calibri" w:cs="Times New Roman"/>
        </w:rPr>
        <w:sectPr w:rsidSect="00CE6783">
          <w:pgSz w:w="12240" w:h="15840"/>
          <w:pgMar w:top="1440" w:right="1440" w:bottom="1440" w:left="1440" w:header="144" w:footer="720" w:gutter="0"/>
          <w:cols w:space="720"/>
          <w:docGrid w:linePitch="360"/>
        </w:sectPr>
      </w:pPr>
    </w:p>
    <w:p w:rsidR="00835549" w:rsidRPr="00835549" w:rsidP="00971FE5" w14:paraId="56C316B6" w14:textId="61B99A69">
      <w:pPr>
        <w:pStyle w:val="Heading2"/>
        <w:numPr>
          <w:ilvl w:val="0"/>
          <w:numId w:val="0"/>
        </w:numPr>
        <w:jc w:val="center"/>
        <w:rPr>
          <w:rFonts w:eastAsia="Times New Roman"/>
        </w:rPr>
      </w:pPr>
      <w:bookmarkStart w:id="202" w:name="_Toc189034830"/>
      <w:bookmarkStart w:id="203" w:name="_Toc196304351"/>
      <w:r w:rsidRPr="00835549">
        <w:rPr>
          <w:rFonts w:eastAsia="Times New Roman"/>
        </w:rPr>
        <w:t>FORM 7</w:t>
      </w:r>
      <w:r w:rsidR="00971FE5">
        <w:rPr>
          <w:rFonts w:eastAsia="Times New Roman"/>
        </w:rPr>
        <w:t xml:space="preserve"> - </w:t>
      </w:r>
      <w:r w:rsidRPr="00835549">
        <w:rPr>
          <w:rFonts w:eastAsia="Times New Roman"/>
        </w:rPr>
        <w:t>TITLE V PROGRAM WORKFORCE</w:t>
      </w:r>
      <w:bookmarkEnd w:id="202"/>
      <w:bookmarkEnd w:id="203"/>
    </w:p>
    <w:p w:rsidR="00835549" w:rsidRPr="00835549" w:rsidP="00835549" w14:paraId="154B3736" w14:textId="77777777">
      <w:pPr>
        <w:widowControl w:val="0"/>
        <w:autoSpaceDE w:val="0"/>
        <w:autoSpaceDN w:val="0"/>
        <w:adjustRightInd w:val="0"/>
        <w:spacing w:after="0" w:line="240" w:lineRule="auto"/>
        <w:rPr>
          <w:rFonts w:ascii="Calibri" w:eastAsia="Times New Roman" w:hAnsi="Calibri" w:cs="Times New Roman"/>
        </w:rPr>
      </w:pPr>
    </w:p>
    <w:tbl>
      <w:tblPr>
        <w:tblStyle w:val="TableGrid"/>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12"/>
        <w:gridCol w:w="8738"/>
        <w:gridCol w:w="612"/>
      </w:tblGrid>
      <w:tr w14:paraId="50695864" w14:textId="77777777" w:rsidTr="00662032">
        <w:tblPrEx>
          <w:tblW w:w="99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rPr>
          <w:gridAfter w:val="1"/>
          <w:wAfter w:w="612" w:type="dxa"/>
          <w:trHeight w:val="342"/>
        </w:trPr>
        <w:tc>
          <w:tcPr>
            <w:tcW w:w="9350" w:type="dxa"/>
            <w:gridSpan w:val="2"/>
            <w:shd w:val="clear" w:color="auto" w:fill="C7E2FA"/>
          </w:tcPr>
          <w:p w:rsidR="00835549" w:rsidRPr="00835549" w:rsidP="00093513" w14:paraId="0191C619" w14:textId="77777777">
            <w:pPr>
              <w:numPr>
                <w:ilvl w:val="0"/>
                <w:numId w:val="78"/>
              </w:numPr>
              <w:contextualSpacing/>
              <w:rPr>
                <w:rFonts w:ascii="Calibri" w:eastAsia="Times New Roman" w:hAnsi="Calibri" w:cs="Times New Roman"/>
                <w:b/>
                <w:bCs/>
                <w:sz w:val="20"/>
                <w:szCs w:val="20"/>
              </w:rPr>
            </w:pPr>
            <w:r w:rsidRPr="00835549">
              <w:rPr>
                <w:rFonts w:ascii="Calibri" w:eastAsia="Times New Roman" w:hAnsi="Calibri" w:cs="Times New Roman"/>
                <w:b/>
                <w:bCs/>
                <w:sz w:val="20"/>
                <w:szCs w:val="20"/>
              </w:rPr>
              <w:t>Title V Program Workforce FTEs</w:t>
            </w:r>
          </w:p>
        </w:tc>
      </w:tr>
      <w:tr w14:paraId="2690E589" w14:textId="77777777" w:rsidTr="00662032">
        <w:tblPrEx>
          <w:tblW w:w="9962" w:type="dxa"/>
          <w:tblLook w:val="04A0"/>
        </w:tblPrEx>
        <w:trPr>
          <w:gridAfter w:val="1"/>
          <w:wAfter w:w="612" w:type="dxa"/>
        </w:trPr>
        <w:tc>
          <w:tcPr>
            <w:tcW w:w="9350" w:type="dxa"/>
            <w:gridSpan w:val="2"/>
          </w:tcPr>
          <w:p w:rsidR="00890BC2" w:rsidP="00835549" w14:paraId="54855979" w14:textId="77777777">
            <w:pPr>
              <w:rPr>
                <w:rFonts w:ascii="Calibri" w:eastAsia="Calibri" w:hAnsi="Calibri" w:cs="Times New Roman"/>
                <w:b/>
                <w:bCs/>
                <w:sz w:val="20"/>
                <w:szCs w:val="20"/>
              </w:rPr>
            </w:pPr>
          </w:p>
          <w:p w:rsidR="00835549" w:rsidRPr="00835549" w:rsidP="00835549" w14:paraId="7470CDB7" w14:textId="4D97D2F8">
            <w:pPr>
              <w:rPr>
                <w:rFonts w:ascii="Calibri" w:eastAsia="Times New Roman" w:hAnsi="Calibri" w:cs="Times New Roman"/>
                <w:sz w:val="20"/>
                <w:szCs w:val="20"/>
              </w:rPr>
            </w:pPr>
            <w:r w:rsidRPr="00835549">
              <w:rPr>
                <w:rFonts w:ascii="Calibri" w:eastAsia="Calibri" w:hAnsi="Calibri" w:cs="Times New Roman"/>
                <w:b/>
                <w:bCs/>
                <w:sz w:val="20"/>
                <w:szCs w:val="20"/>
              </w:rPr>
              <w:t>Title V-Funded Positions</w:t>
            </w:r>
          </w:p>
        </w:tc>
      </w:tr>
      <w:tr w14:paraId="0332225F" w14:textId="77777777" w:rsidTr="00662032">
        <w:tblPrEx>
          <w:tblW w:w="9962" w:type="dxa"/>
          <w:tblLook w:val="04A0"/>
        </w:tblPrEx>
        <w:trPr>
          <w:gridAfter w:val="1"/>
          <w:wAfter w:w="612" w:type="dxa"/>
        </w:trPr>
        <w:tc>
          <w:tcPr>
            <w:tcW w:w="9350" w:type="dxa"/>
            <w:gridSpan w:val="2"/>
          </w:tcPr>
          <w:p w:rsidR="00092D87" w:rsidRPr="00092D87" w:rsidP="00092D87" w14:paraId="1FC27C95" w14:textId="27AAB8AD">
            <w:pPr>
              <w:pStyle w:val="ListParagraph"/>
              <w:numPr>
                <w:ilvl w:val="0"/>
                <w:numId w:val="102"/>
              </w:numPr>
              <w:ind w:left="700"/>
              <w:rPr>
                <w:rFonts w:ascii="Calibri" w:eastAsia="Times New Roman" w:hAnsi="Calibri" w:cs="Times New Roman"/>
                <w:sz w:val="20"/>
                <w:szCs w:val="20"/>
              </w:rPr>
            </w:pPr>
            <w:r w:rsidRPr="2F86E4EF">
              <w:rPr>
                <w:rFonts w:ascii="Calibri" w:eastAsia="Calibri" w:hAnsi="Calibri" w:cs="Times New Roman"/>
                <w:sz w:val="20"/>
                <w:szCs w:val="20"/>
              </w:rPr>
              <w:t>Total Number of FTEs</w:t>
            </w:r>
            <w:r w:rsidRPr="2F86E4EF" w:rsidR="78223EBC">
              <w:rPr>
                <w:rFonts w:ascii="Calibri" w:eastAsia="Calibri" w:hAnsi="Calibri" w:cs="Times New Roman"/>
                <w:sz w:val="20"/>
                <w:szCs w:val="20"/>
              </w:rPr>
              <w:t xml:space="preserve"> funded by Federal-State Title V Block Grant Partnership funding</w:t>
            </w:r>
            <w:r w:rsidRPr="2F86E4EF">
              <w:rPr>
                <w:rFonts w:ascii="Calibri" w:eastAsia="Calibri" w:hAnsi="Calibri" w:cs="Times New Roman"/>
                <w:sz w:val="20"/>
                <w:szCs w:val="20"/>
              </w:rPr>
              <w:t>: _____</w:t>
            </w:r>
          </w:p>
        </w:tc>
      </w:tr>
      <w:tr w14:paraId="5473DD09" w14:textId="77777777" w:rsidTr="00662032">
        <w:tblPrEx>
          <w:tblW w:w="9962" w:type="dxa"/>
          <w:tblLook w:val="04A0"/>
        </w:tblPrEx>
        <w:trPr>
          <w:gridBefore w:val="1"/>
          <w:wBefore w:w="612" w:type="dxa"/>
        </w:trPr>
        <w:tc>
          <w:tcPr>
            <w:tcW w:w="9350" w:type="dxa"/>
            <w:gridSpan w:val="2"/>
          </w:tcPr>
          <w:p w:rsidR="00092D87" w:rsidP="00092D87" w14:paraId="70D1B4CF" w14:textId="0F259809">
            <w:pPr>
              <w:pStyle w:val="ListParagraph"/>
              <w:numPr>
                <w:ilvl w:val="0"/>
                <w:numId w:val="103"/>
              </w:numPr>
              <w:rPr>
                <w:rFonts w:ascii="Calibri" w:eastAsia="Calibri" w:hAnsi="Calibri" w:cs="Times New Roman"/>
                <w:sz w:val="20"/>
                <w:szCs w:val="20"/>
              </w:rPr>
            </w:pPr>
            <w:r>
              <w:rPr>
                <w:rFonts w:ascii="Calibri" w:eastAsia="Calibri" w:hAnsi="Calibri" w:cs="Times New Roman"/>
                <w:sz w:val="20"/>
                <w:szCs w:val="20"/>
              </w:rPr>
              <w:t>Total Number of FTEs (State Level)</w:t>
            </w:r>
            <w:r w:rsidR="00A23C79">
              <w:rPr>
                <w:rFonts w:ascii="Calibri" w:eastAsia="Calibri" w:hAnsi="Calibri" w:cs="Times New Roman"/>
                <w:sz w:val="20"/>
                <w:szCs w:val="20"/>
              </w:rPr>
              <w:t>: _____</w:t>
            </w:r>
          </w:p>
          <w:p w:rsidR="00092D87" w:rsidRPr="00092D87" w:rsidP="00092D87" w14:paraId="355D3981" w14:textId="53AF982A">
            <w:pPr>
              <w:pStyle w:val="ListParagraph"/>
              <w:numPr>
                <w:ilvl w:val="0"/>
                <w:numId w:val="103"/>
              </w:numPr>
              <w:rPr>
                <w:rFonts w:ascii="Calibri" w:eastAsia="Calibri" w:hAnsi="Calibri" w:cs="Times New Roman"/>
                <w:sz w:val="20"/>
                <w:szCs w:val="20"/>
              </w:rPr>
            </w:pPr>
            <w:r w:rsidRPr="00662032">
              <w:rPr>
                <w:rFonts w:ascii="Calibri" w:eastAsia="Calibri" w:hAnsi="Calibri" w:cs="Times New Roman"/>
                <w:sz w:val="20"/>
                <w:szCs w:val="20"/>
              </w:rPr>
              <w:t>Total Number of FTEs (Local Level): _____</w:t>
            </w:r>
          </w:p>
        </w:tc>
      </w:tr>
      <w:tr w14:paraId="4831E13B" w14:textId="77777777" w:rsidTr="00662032">
        <w:tblPrEx>
          <w:tblW w:w="9962" w:type="dxa"/>
          <w:tblLook w:val="04A0"/>
        </w:tblPrEx>
        <w:trPr>
          <w:gridBefore w:val="1"/>
          <w:wBefore w:w="612" w:type="dxa"/>
        </w:trPr>
        <w:tc>
          <w:tcPr>
            <w:tcW w:w="9350" w:type="dxa"/>
            <w:gridSpan w:val="2"/>
          </w:tcPr>
          <w:p w:rsidR="00092D87" w:rsidRPr="00835549" w:rsidP="00092D87" w14:paraId="7BF38492" w14:textId="45F14645">
            <w:pPr>
              <w:rPr>
                <w:rFonts w:ascii="Calibri" w:eastAsia="Times New Roman" w:hAnsi="Calibri" w:cs="Times New Roman"/>
                <w:sz w:val="20"/>
                <w:szCs w:val="20"/>
              </w:rPr>
            </w:pPr>
          </w:p>
        </w:tc>
      </w:tr>
      <w:tr w14:paraId="0AAACEEF" w14:textId="77777777" w:rsidTr="00662032">
        <w:tblPrEx>
          <w:tblW w:w="9962" w:type="dxa"/>
          <w:tblLook w:val="04A0"/>
        </w:tblPrEx>
        <w:trPr>
          <w:gridAfter w:val="1"/>
          <w:wAfter w:w="612" w:type="dxa"/>
          <w:trHeight w:val="567"/>
        </w:trPr>
        <w:tc>
          <w:tcPr>
            <w:tcW w:w="9350" w:type="dxa"/>
            <w:gridSpan w:val="2"/>
            <w:tcBorders>
              <w:bottom w:val="single" w:sz="4" w:space="0" w:color="auto"/>
            </w:tcBorders>
          </w:tcPr>
          <w:p w:rsidR="00092D87" w:rsidP="00092D87" w14:paraId="04C9E440" w14:textId="50786DD3">
            <w:pPr>
              <w:pStyle w:val="ListParagraph"/>
              <w:numPr>
                <w:ilvl w:val="0"/>
                <w:numId w:val="102"/>
              </w:numPr>
              <w:ind w:left="700"/>
              <w:rPr>
                <w:rFonts w:ascii="Calibri" w:eastAsia="Calibri" w:hAnsi="Calibri" w:cs="Times New Roman"/>
                <w:sz w:val="20"/>
                <w:szCs w:val="20"/>
              </w:rPr>
            </w:pPr>
            <w:r>
              <w:rPr>
                <w:rFonts w:ascii="Calibri" w:eastAsia="Calibri" w:hAnsi="Calibri" w:cs="Times New Roman"/>
                <w:sz w:val="20"/>
                <w:szCs w:val="20"/>
              </w:rPr>
              <w:t>Total Number of MCH Epidemiology FTEs (subset of A.1) _____</w:t>
            </w:r>
            <w:r>
              <w:rPr>
                <w:rFonts w:ascii="Calibri" w:eastAsia="Calibri" w:hAnsi="Calibri" w:cs="Times New Roman"/>
                <w:sz w:val="20"/>
                <w:szCs w:val="20"/>
              </w:rPr>
              <w:br/>
            </w:r>
          </w:p>
          <w:p w:rsidR="00092D87" w:rsidP="00092D87" w14:paraId="1F8E46DE" w14:textId="3CFFC924">
            <w:pPr>
              <w:pStyle w:val="ListParagraph"/>
              <w:numPr>
                <w:ilvl w:val="0"/>
                <w:numId w:val="102"/>
              </w:numPr>
              <w:ind w:left="700"/>
              <w:rPr>
                <w:rFonts w:ascii="Calibri" w:eastAsia="Calibri" w:hAnsi="Calibri" w:cs="Times New Roman"/>
                <w:sz w:val="20"/>
                <w:szCs w:val="20"/>
              </w:rPr>
            </w:pPr>
            <w:r>
              <w:rPr>
                <w:rFonts w:ascii="Calibri" w:eastAsia="Calibri" w:hAnsi="Calibri" w:cs="Times New Roman"/>
                <w:sz w:val="20"/>
                <w:szCs w:val="20"/>
              </w:rPr>
              <w:t xml:space="preserve">Total Number of </w:t>
            </w:r>
            <w:r w:rsidRPr="19DDCBA9">
              <w:rPr>
                <w:rFonts w:ascii="Calibri" w:eastAsia="Calibri" w:hAnsi="Calibri" w:cs="Times New Roman"/>
                <w:sz w:val="20"/>
                <w:szCs w:val="20"/>
              </w:rPr>
              <w:t>FTE</w:t>
            </w:r>
            <w:r w:rsidRPr="19DDCBA9" w:rsidR="7F10AD96">
              <w:rPr>
                <w:rFonts w:ascii="Calibri" w:eastAsia="Calibri" w:hAnsi="Calibri" w:cs="Times New Roman"/>
                <w:sz w:val="20"/>
                <w:szCs w:val="20"/>
              </w:rPr>
              <w:t xml:space="preserve"> positions</w:t>
            </w:r>
            <w:r>
              <w:rPr>
                <w:rFonts w:ascii="Calibri" w:eastAsia="Calibri" w:hAnsi="Calibri" w:cs="Times New Roman"/>
                <w:sz w:val="20"/>
                <w:szCs w:val="20"/>
              </w:rPr>
              <w:t xml:space="preserve"> eliminated</w:t>
            </w:r>
            <w:r>
              <w:rPr>
                <w:rStyle w:val="FootnoteReference"/>
                <w:rFonts w:ascii="Calibri" w:eastAsia="Calibri" w:hAnsi="Calibri" w:cs="Times New Roman"/>
                <w:sz w:val="20"/>
                <w:szCs w:val="20"/>
              </w:rPr>
              <w:footnoteReference w:id="11"/>
            </w:r>
            <w:r>
              <w:rPr>
                <w:rFonts w:ascii="Calibri" w:eastAsia="Calibri" w:hAnsi="Calibri" w:cs="Times New Roman"/>
                <w:sz w:val="20"/>
                <w:szCs w:val="20"/>
              </w:rPr>
              <w:t xml:space="preserve"> in the past 12 months: _____</w:t>
            </w:r>
            <w:r>
              <w:br/>
            </w:r>
          </w:p>
          <w:p w:rsidR="00092D87" w:rsidP="00092D87" w14:paraId="1B28DEDB" w14:textId="5A28F0D9">
            <w:pPr>
              <w:pStyle w:val="ListParagraph"/>
              <w:numPr>
                <w:ilvl w:val="0"/>
                <w:numId w:val="102"/>
              </w:numPr>
              <w:ind w:left="700"/>
              <w:rPr>
                <w:rFonts w:ascii="Calibri" w:eastAsia="Calibri" w:hAnsi="Calibri" w:cs="Times New Roman"/>
                <w:sz w:val="20"/>
                <w:szCs w:val="20"/>
              </w:rPr>
            </w:pPr>
            <w:r w:rsidRPr="00662032">
              <w:rPr>
                <w:rFonts w:ascii="Calibri" w:eastAsia="Calibri" w:hAnsi="Calibri" w:cs="Times New Roman"/>
                <w:sz w:val="20"/>
                <w:szCs w:val="20"/>
              </w:rPr>
              <w:t xml:space="preserve">Total Number of </w:t>
            </w:r>
            <w:r>
              <w:rPr>
                <w:rFonts w:ascii="Calibri" w:eastAsia="Calibri" w:hAnsi="Calibri" w:cs="Times New Roman"/>
                <w:sz w:val="20"/>
                <w:szCs w:val="20"/>
              </w:rPr>
              <w:t xml:space="preserve">Current </w:t>
            </w:r>
            <w:r w:rsidRPr="00662032">
              <w:rPr>
                <w:rFonts w:ascii="Calibri" w:eastAsia="Calibri" w:hAnsi="Calibri" w:cs="Times New Roman"/>
                <w:sz w:val="20"/>
                <w:szCs w:val="20"/>
              </w:rPr>
              <w:t>Vacant FTEs: _____</w:t>
            </w:r>
          </w:p>
          <w:p w:rsidR="00092D87" w:rsidP="00092D87" w14:paraId="05E0A6B7" w14:textId="2A11D50E">
            <w:pPr>
              <w:pStyle w:val="ListParagraph"/>
              <w:numPr>
                <w:ilvl w:val="1"/>
                <w:numId w:val="102"/>
              </w:numPr>
              <w:ind w:left="1332"/>
              <w:rPr>
                <w:rFonts w:ascii="Calibri" w:eastAsia="Calibri" w:hAnsi="Calibri" w:cs="Times New Roman"/>
                <w:sz w:val="20"/>
                <w:szCs w:val="20"/>
              </w:rPr>
            </w:pPr>
            <w:r w:rsidRPr="00DC4B97">
              <w:rPr>
                <w:rFonts w:ascii="Calibri" w:eastAsia="Calibri" w:hAnsi="Calibri" w:cs="Times New Roman"/>
                <w:sz w:val="20"/>
                <w:szCs w:val="20"/>
              </w:rPr>
              <w:t>Total Number of Vacant MCH Epidemiology FTE</w:t>
            </w:r>
            <w:r>
              <w:rPr>
                <w:rFonts w:ascii="Calibri" w:eastAsia="Calibri" w:hAnsi="Calibri" w:cs="Times New Roman"/>
                <w:sz w:val="20"/>
                <w:szCs w:val="20"/>
              </w:rPr>
              <w:t>s</w:t>
            </w:r>
            <w:r w:rsidRPr="00DC4B97">
              <w:rPr>
                <w:rFonts w:ascii="Calibri" w:eastAsia="Calibri" w:hAnsi="Calibri" w:cs="Times New Roman"/>
                <w:sz w:val="20"/>
                <w:szCs w:val="20"/>
              </w:rPr>
              <w:t>:</w:t>
            </w:r>
            <w:r>
              <w:rPr>
                <w:rFonts w:ascii="Calibri" w:eastAsia="Calibri" w:hAnsi="Calibri" w:cs="Times New Roman"/>
                <w:sz w:val="20"/>
                <w:szCs w:val="20"/>
              </w:rPr>
              <w:t xml:space="preserve"> _____</w:t>
            </w:r>
            <w:r>
              <w:rPr>
                <w:rFonts w:ascii="Calibri" w:eastAsia="Calibri" w:hAnsi="Calibri" w:cs="Times New Roman"/>
                <w:sz w:val="20"/>
                <w:szCs w:val="20"/>
              </w:rPr>
              <w:br/>
            </w:r>
          </w:p>
          <w:p w:rsidR="00092D87" w:rsidRPr="00662032" w:rsidP="00092D87" w14:paraId="4A06A632" w14:textId="75C24769">
            <w:pPr>
              <w:pStyle w:val="ListParagraph"/>
              <w:numPr>
                <w:ilvl w:val="0"/>
                <w:numId w:val="102"/>
              </w:numPr>
              <w:ind w:left="700"/>
              <w:rPr>
                <w:rFonts w:ascii="Calibri" w:eastAsia="Calibri" w:hAnsi="Calibri" w:cs="Times New Roman"/>
                <w:sz w:val="20"/>
                <w:szCs w:val="20"/>
              </w:rPr>
            </w:pPr>
            <w:r w:rsidRPr="00662032">
              <w:rPr>
                <w:rFonts w:ascii="Calibri" w:eastAsia="Calibri" w:hAnsi="Calibri" w:cs="Times New Roman"/>
                <w:sz w:val="20"/>
                <w:szCs w:val="20"/>
              </w:rPr>
              <w:t xml:space="preserve">Total Number of new FTEs onboarded in the past </w:t>
            </w:r>
            <w:r w:rsidR="00326A9A">
              <w:rPr>
                <w:rFonts w:ascii="Calibri" w:eastAsia="Calibri" w:hAnsi="Calibri" w:cs="Times New Roman"/>
                <w:sz w:val="20"/>
                <w:szCs w:val="20"/>
              </w:rPr>
              <w:t>12 months</w:t>
            </w:r>
            <w:r w:rsidRPr="00662032">
              <w:rPr>
                <w:rFonts w:ascii="Calibri" w:eastAsia="Calibri" w:hAnsi="Calibri" w:cs="Times New Roman"/>
                <w:sz w:val="20"/>
                <w:szCs w:val="20"/>
              </w:rPr>
              <w:t>: _____</w:t>
            </w:r>
          </w:p>
          <w:p w:rsidR="00092D87" w:rsidRPr="00835549" w:rsidP="00092D87" w14:paraId="3C9A6894" w14:textId="38D121B3">
            <w:pPr>
              <w:rPr>
                <w:rFonts w:ascii="Calibri" w:eastAsia="Times New Roman" w:hAnsi="Calibri" w:cs="Times New Roman"/>
                <w:sz w:val="20"/>
                <w:szCs w:val="20"/>
              </w:rPr>
            </w:pPr>
          </w:p>
        </w:tc>
      </w:tr>
      <w:tr w14:paraId="0A01B4A9" w14:textId="77777777" w:rsidTr="00662032">
        <w:tblPrEx>
          <w:tblW w:w="9962" w:type="dxa"/>
          <w:tblLook w:val="04A0"/>
        </w:tblPrEx>
        <w:trPr>
          <w:gridAfter w:val="1"/>
          <w:wAfter w:w="612" w:type="dxa"/>
          <w:trHeight w:val="350"/>
        </w:trPr>
        <w:tc>
          <w:tcPr>
            <w:tcW w:w="9350" w:type="dxa"/>
            <w:gridSpan w:val="2"/>
            <w:tcBorders>
              <w:top w:val="single" w:sz="4" w:space="0" w:color="auto"/>
            </w:tcBorders>
            <w:shd w:val="clear" w:color="auto" w:fill="C7E2FA"/>
          </w:tcPr>
          <w:p w:rsidR="00092D87" w:rsidRPr="00971FE5" w:rsidP="00092D87" w14:paraId="4D567CE1" w14:textId="4BFC6B51">
            <w:pPr>
              <w:pStyle w:val="ListParagraph"/>
              <w:numPr>
                <w:ilvl w:val="0"/>
                <w:numId w:val="78"/>
              </w:numPr>
              <w:rPr>
                <w:rFonts w:ascii="Calibri" w:eastAsia="Times New Roman" w:hAnsi="Calibri" w:cs="Times New Roman"/>
                <w:b/>
                <w:bCs/>
                <w:sz w:val="20"/>
                <w:szCs w:val="20"/>
              </w:rPr>
            </w:pPr>
            <w:r w:rsidRPr="00971FE5">
              <w:rPr>
                <w:rFonts w:ascii="Calibri" w:eastAsia="Calibri" w:hAnsi="Calibri" w:cs="Times New Roman"/>
                <w:b/>
                <w:bCs/>
                <w:sz w:val="20"/>
                <w:szCs w:val="20"/>
              </w:rPr>
              <w:t xml:space="preserve">Training Needs </w:t>
            </w:r>
          </w:p>
        </w:tc>
      </w:tr>
      <w:tr w14:paraId="080568B4" w14:textId="77777777" w:rsidTr="00662032">
        <w:tblPrEx>
          <w:tblW w:w="9962" w:type="dxa"/>
          <w:tblLook w:val="04A0"/>
        </w:tblPrEx>
        <w:trPr>
          <w:gridAfter w:val="1"/>
          <w:wAfter w:w="612" w:type="dxa"/>
        </w:trPr>
        <w:tc>
          <w:tcPr>
            <w:tcW w:w="9350" w:type="dxa"/>
            <w:gridSpan w:val="2"/>
          </w:tcPr>
          <w:p w:rsidR="00092D87" w:rsidP="00092D87" w14:paraId="15A90A3F" w14:textId="77777777">
            <w:pPr>
              <w:rPr>
                <w:rFonts w:ascii="Calibri" w:eastAsia="Calibri" w:hAnsi="Calibri" w:cs="Times New Roman"/>
                <w:b/>
                <w:bCs/>
                <w:sz w:val="20"/>
                <w:szCs w:val="20"/>
              </w:rPr>
            </w:pPr>
          </w:p>
          <w:p w:rsidR="00092D87" w:rsidP="00092D87" w14:paraId="4853906A" w14:textId="26C167CC">
            <w:pPr>
              <w:rPr>
                <w:rFonts w:ascii="Calibri" w:eastAsia="Calibri" w:hAnsi="Calibri" w:cs="Times New Roman"/>
                <w:b/>
                <w:bCs/>
                <w:sz w:val="20"/>
                <w:szCs w:val="20"/>
              </w:rPr>
            </w:pPr>
            <w:r w:rsidRPr="00835549">
              <w:rPr>
                <w:rFonts w:ascii="Calibri" w:eastAsia="Calibri" w:hAnsi="Calibri" w:cs="Times New Roman"/>
                <w:b/>
                <w:bCs/>
                <w:sz w:val="20"/>
                <w:szCs w:val="20"/>
              </w:rPr>
              <w:t xml:space="preserve">Current or Anticipated </w:t>
            </w:r>
            <w:r w:rsidRPr="19DDCBA9" w:rsidR="435E0C5D">
              <w:rPr>
                <w:rFonts w:ascii="Calibri" w:eastAsia="Calibri" w:hAnsi="Calibri" w:cs="Times New Roman"/>
                <w:b/>
                <w:bCs/>
                <w:sz w:val="20"/>
                <w:szCs w:val="20"/>
              </w:rPr>
              <w:t xml:space="preserve">Individual-Level </w:t>
            </w:r>
            <w:r w:rsidRPr="00835549">
              <w:rPr>
                <w:rFonts w:ascii="Calibri" w:eastAsia="Calibri" w:hAnsi="Calibri" w:cs="Times New Roman"/>
                <w:b/>
                <w:bCs/>
                <w:sz w:val="20"/>
                <w:szCs w:val="20"/>
              </w:rPr>
              <w:t xml:space="preserve">Professional Development and Training Needs </w:t>
            </w:r>
            <w:r w:rsidRPr="19DDCBA9" w:rsidR="5DA25F21">
              <w:rPr>
                <w:rFonts w:ascii="Calibri" w:eastAsia="Calibri" w:hAnsi="Calibri" w:cs="Times New Roman"/>
                <w:b/>
                <w:bCs/>
                <w:sz w:val="20"/>
                <w:szCs w:val="20"/>
              </w:rPr>
              <w:t>of the Title V Workforce</w:t>
            </w:r>
          </w:p>
          <w:p w:rsidR="00092D87" w:rsidRPr="00835549" w:rsidP="00092D87" w14:paraId="7E7C779B" w14:textId="38E51B42">
            <w:pPr>
              <w:rPr>
                <w:rFonts w:ascii="Calibri" w:eastAsia="Times New Roman" w:hAnsi="Calibri" w:cs="Times New Roman"/>
                <w:b/>
                <w:bCs/>
                <w:sz w:val="20"/>
                <w:szCs w:val="20"/>
              </w:rPr>
            </w:pPr>
          </w:p>
        </w:tc>
      </w:tr>
      <w:tr w14:paraId="3C93CC6D" w14:textId="77777777" w:rsidTr="00662032">
        <w:tblPrEx>
          <w:tblW w:w="9962" w:type="dxa"/>
          <w:tblLook w:val="04A0"/>
        </w:tblPrEx>
        <w:trPr>
          <w:gridAfter w:val="1"/>
          <w:wAfter w:w="612" w:type="dxa"/>
          <w:trHeight w:val="377"/>
        </w:trPr>
        <w:tc>
          <w:tcPr>
            <w:tcW w:w="9350" w:type="dxa"/>
            <w:gridSpan w:val="2"/>
          </w:tcPr>
          <w:p w:rsidR="00092D87" w:rsidRPr="00835549" w:rsidP="00092D87" w14:paraId="528E6A60" w14:textId="77777777">
            <w:pPr>
              <w:numPr>
                <w:ilvl w:val="0"/>
                <w:numId w:val="77"/>
              </w:numPr>
              <w:contextualSpacing/>
              <w:rPr>
                <w:rFonts w:ascii="Calibri" w:eastAsia="Times New Roman" w:hAnsi="Calibri" w:cs="Times New Roman"/>
                <w:sz w:val="20"/>
                <w:szCs w:val="20"/>
              </w:rPr>
            </w:pPr>
            <w:r w:rsidRPr="00835549">
              <w:rPr>
                <w:rFonts w:ascii="Calibri" w:eastAsia="Times New Roman" w:hAnsi="Calibri" w:cs="Times New Roman"/>
                <w:sz w:val="20"/>
                <w:szCs w:val="20"/>
              </w:rPr>
              <w:t>__________________________________________________________________________</w:t>
            </w:r>
          </w:p>
        </w:tc>
      </w:tr>
      <w:tr w14:paraId="2B81178D" w14:textId="77777777" w:rsidTr="00662032">
        <w:tblPrEx>
          <w:tblW w:w="9962" w:type="dxa"/>
          <w:tblLook w:val="04A0"/>
        </w:tblPrEx>
        <w:trPr>
          <w:gridAfter w:val="1"/>
          <w:wAfter w:w="612" w:type="dxa"/>
          <w:trHeight w:val="368"/>
        </w:trPr>
        <w:tc>
          <w:tcPr>
            <w:tcW w:w="9350" w:type="dxa"/>
            <w:gridSpan w:val="2"/>
          </w:tcPr>
          <w:p w:rsidR="00092D87" w:rsidRPr="00835549" w:rsidP="00092D87" w14:paraId="0D164C7D" w14:textId="77777777">
            <w:pPr>
              <w:numPr>
                <w:ilvl w:val="0"/>
                <w:numId w:val="77"/>
              </w:numPr>
              <w:contextualSpacing/>
              <w:rPr>
                <w:rFonts w:ascii="Calibri" w:eastAsia="Times New Roman" w:hAnsi="Calibri" w:cs="Times New Roman"/>
                <w:sz w:val="20"/>
                <w:szCs w:val="20"/>
              </w:rPr>
            </w:pPr>
            <w:r w:rsidRPr="00835549">
              <w:rPr>
                <w:rFonts w:ascii="Calibri" w:eastAsia="Times New Roman" w:hAnsi="Calibri" w:cs="Times New Roman"/>
                <w:sz w:val="20"/>
                <w:szCs w:val="20"/>
              </w:rPr>
              <w:t>__________________________________________________________________________</w:t>
            </w:r>
          </w:p>
        </w:tc>
      </w:tr>
      <w:tr w14:paraId="3CBEFC25" w14:textId="77777777" w:rsidTr="00662032">
        <w:tblPrEx>
          <w:tblW w:w="9962" w:type="dxa"/>
          <w:tblLook w:val="04A0"/>
        </w:tblPrEx>
        <w:trPr>
          <w:gridAfter w:val="1"/>
          <w:wAfter w:w="612" w:type="dxa"/>
          <w:trHeight w:val="368"/>
        </w:trPr>
        <w:tc>
          <w:tcPr>
            <w:tcW w:w="9350" w:type="dxa"/>
            <w:gridSpan w:val="2"/>
          </w:tcPr>
          <w:p w:rsidR="00092D87" w:rsidRPr="00835549" w:rsidP="00092D87" w14:paraId="5E27ED14" w14:textId="5CB18F2F">
            <w:pPr>
              <w:numPr>
                <w:ilvl w:val="0"/>
                <w:numId w:val="77"/>
              </w:numPr>
              <w:contextualSpacing/>
              <w:rPr>
                <w:rFonts w:ascii="Calibri" w:eastAsia="Times New Roman" w:hAnsi="Calibri" w:cs="Times New Roman"/>
                <w:sz w:val="20"/>
                <w:szCs w:val="20"/>
              </w:rPr>
            </w:pPr>
            <w:r w:rsidRPr="00835549">
              <w:rPr>
                <w:rFonts w:ascii="Calibri" w:eastAsia="Times New Roman" w:hAnsi="Calibri" w:cs="Times New Roman"/>
                <w:sz w:val="20"/>
                <w:szCs w:val="20"/>
              </w:rPr>
              <w:t>__________________________________________________________________________</w:t>
            </w:r>
          </w:p>
        </w:tc>
      </w:tr>
      <w:tr w14:paraId="1E0897A1" w14:textId="77777777" w:rsidTr="00662032">
        <w:tblPrEx>
          <w:tblW w:w="9962" w:type="dxa"/>
          <w:tblLook w:val="04A0"/>
        </w:tblPrEx>
        <w:trPr>
          <w:gridAfter w:val="1"/>
          <w:wAfter w:w="612" w:type="dxa"/>
          <w:trHeight w:val="332"/>
        </w:trPr>
        <w:tc>
          <w:tcPr>
            <w:tcW w:w="9350" w:type="dxa"/>
            <w:gridSpan w:val="2"/>
          </w:tcPr>
          <w:p w:rsidR="00092D87" w:rsidRPr="00835549" w:rsidP="00092D87" w14:paraId="12714249" w14:textId="77777777">
            <w:pPr>
              <w:numPr>
                <w:ilvl w:val="0"/>
                <w:numId w:val="77"/>
              </w:numPr>
              <w:contextualSpacing/>
              <w:rPr>
                <w:rFonts w:ascii="Calibri" w:eastAsia="Times New Roman" w:hAnsi="Calibri" w:cs="Times New Roman"/>
                <w:sz w:val="20"/>
                <w:szCs w:val="20"/>
              </w:rPr>
            </w:pPr>
            <w:r w:rsidRPr="00835549">
              <w:rPr>
                <w:rFonts w:ascii="Calibri" w:eastAsia="Times New Roman" w:hAnsi="Calibri" w:cs="Times New Roman"/>
                <w:sz w:val="20"/>
                <w:szCs w:val="20"/>
              </w:rPr>
              <w:t>__________________________________________________________________________</w:t>
            </w:r>
          </w:p>
        </w:tc>
      </w:tr>
    </w:tbl>
    <w:p w:rsidR="00835549" w:rsidRPr="00835549" w:rsidP="00835549" w14:paraId="4AADBC4D" w14:textId="257AF545">
      <w:pPr>
        <w:spacing w:after="0" w:line="240" w:lineRule="auto"/>
        <w:jc w:val="center"/>
        <w:rPr>
          <w:rFonts w:ascii="Calibri" w:eastAsia="Times New Roman" w:hAnsi="Calibri" w:cs="Times New Roman"/>
          <w:sz w:val="16"/>
          <w:szCs w:val="16"/>
        </w:rPr>
      </w:pPr>
      <w:r w:rsidRPr="00835549">
        <w:rPr>
          <w:rFonts w:ascii="Calibri" w:eastAsia="Times New Roman" w:hAnsi="Calibri" w:cs="Times New Roman"/>
          <w:sz w:val="16"/>
          <w:szCs w:val="16"/>
        </w:rPr>
        <w:br w:type="page"/>
      </w:r>
      <w:r w:rsidRPr="00835549">
        <w:rPr>
          <w:rFonts w:ascii="Cambria" w:eastAsia="Times New Roman" w:hAnsi="Cambria" w:cs="Times New Roman"/>
          <w:b/>
        </w:rPr>
        <w:t>INSTRUCTIONS FOR THE COMPLETION OF FORM 7</w:t>
      </w:r>
    </w:p>
    <w:p w:rsidR="00835549" w:rsidRPr="00835549" w:rsidP="00835549" w14:paraId="061DB463"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TITLE V PROGRAM WORKFORCE</w:t>
      </w:r>
    </w:p>
    <w:p w:rsidR="00835549" w:rsidRPr="00835549" w:rsidP="00835549" w14:paraId="3C9DE859" w14:textId="77777777">
      <w:pPr>
        <w:spacing w:after="200" w:line="276" w:lineRule="auto"/>
        <w:rPr>
          <w:rFonts w:ascii="Calibri" w:eastAsia="Times New Roman" w:hAnsi="Calibri" w:cs="Times New Roman"/>
        </w:rPr>
      </w:pPr>
    </w:p>
    <w:p w:rsidR="00835549" w:rsidP="00525602" w14:paraId="10E76285" w14:textId="727A919B">
      <w:pPr>
        <w:spacing w:after="0" w:line="240" w:lineRule="auto"/>
        <w:rPr>
          <w:rFonts w:ascii="Calibri" w:eastAsia="Times New Roman" w:hAnsi="Calibri" w:cs="Times New Roman"/>
        </w:rPr>
      </w:pPr>
      <w:r w:rsidRPr="00835549">
        <w:rPr>
          <w:rFonts w:ascii="Calibri" w:eastAsia="Times New Roman" w:hAnsi="Calibri" w:cs="Times New Roman"/>
          <w:b/>
          <w:bCs/>
          <w:u w:val="single"/>
        </w:rPr>
        <w:t>Instructions</w:t>
      </w:r>
      <w:r w:rsidRPr="00835549">
        <w:rPr>
          <w:rFonts w:ascii="Calibri" w:eastAsia="Times New Roman" w:hAnsi="Calibri" w:cs="Times New Roman"/>
        </w:rPr>
        <w:t xml:space="preserve">: </w:t>
      </w:r>
      <w:r w:rsidR="00A23C79">
        <w:rPr>
          <w:rFonts w:ascii="Calibri" w:eastAsia="Times New Roman" w:hAnsi="Calibri" w:cs="Times New Roman"/>
        </w:rPr>
        <w:t>States must c</w:t>
      </w:r>
      <w:r w:rsidRPr="00835549">
        <w:rPr>
          <w:rFonts w:ascii="Calibri" w:eastAsia="Times New Roman" w:hAnsi="Calibri" w:cs="Times New Roman"/>
        </w:rPr>
        <w:t xml:space="preserve">omplete all required data </w:t>
      </w:r>
      <w:r w:rsidR="00A23C79">
        <w:rPr>
          <w:rFonts w:ascii="Calibri" w:eastAsia="Times New Roman" w:hAnsi="Calibri" w:cs="Times New Roman"/>
        </w:rPr>
        <w:t xml:space="preserve">fields with current workforce data every five years, as part of the five-year comprehensive needs assessment. States are encouraged, but not required, to make updates to Form 7 during interim years two through five. If an actual number is not available, states should make an estimate. </w:t>
      </w:r>
      <w:r w:rsidRPr="00835549">
        <w:rPr>
          <w:rFonts w:ascii="Calibri" w:eastAsia="Times New Roman" w:hAnsi="Calibri" w:cs="Times New Roman"/>
        </w:rPr>
        <w:t xml:space="preserve">All estimates should be explained in a form or field note in TVIS.  </w:t>
      </w:r>
    </w:p>
    <w:p w:rsidR="00525602" w:rsidRPr="00835549" w:rsidP="00F17272" w14:paraId="2BADE043" w14:textId="77777777">
      <w:pPr>
        <w:spacing w:after="0" w:line="240" w:lineRule="auto"/>
        <w:rPr>
          <w:rFonts w:ascii="Calibri" w:eastAsia="Times New Roman" w:hAnsi="Calibri" w:cs="Calibri"/>
          <w:b/>
        </w:rPr>
      </w:pPr>
    </w:p>
    <w:tbl>
      <w:tblPr>
        <w:tblStyle w:val="LightGrid-Accent11"/>
        <w:tblW w:w="10283" w:type="dxa"/>
        <w:tblInd w:w="-365" w:type="dxa"/>
        <w:tblBorders>
          <w:top w:val="single" w:sz="4" w:space="0" w:color="0F6FC6"/>
          <w:left w:val="single" w:sz="4" w:space="0" w:color="0F6FC6"/>
          <w:bottom w:val="single" w:sz="4" w:space="0" w:color="0F6FC6"/>
          <w:right w:val="single" w:sz="4" w:space="0" w:color="0F6FC6"/>
          <w:insideH w:val="single" w:sz="4" w:space="0" w:color="0F6FC6"/>
          <w:insideV w:val="single" w:sz="4" w:space="0" w:color="0F6FC6"/>
        </w:tblBorders>
        <w:tblLook w:val="04A0"/>
      </w:tblPr>
      <w:tblGrid>
        <w:gridCol w:w="1458"/>
        <w:gridCol w:w="8825"/>
      </w:tblGrid>
      <w:tr w14:paraId="63B269DC" w14:textId="77777777" w:rsidTr="003E35E8">
        <w:tblPrEx>
          <w:tblW w:w="10283" w:type="dxa"/>
          <w:tblInd w:w="-365" w:type="dxa"/>
          <w:tblBorders>
            <w:top w:val="single" w:sz="4" w:space="0" w:color="0F6FC6"/>
            <w:left w:val="single" w:sz="4" w:space="0" w:color="0F6FC6"/>
            <w:bottom w:val="single" w:sz="4" w:space="0" w:color="0F6FC6"/>
            <w:right w:val="single" w:sz="4" w:space="0" w:color="0F6FC6"/>
            <w:insideH w:val="single" w:sz="4" w:space="0" w:color="0F6FC6"/>
            <w:insideV w:val="single" w:sz="4" w:space="0" w:color="0F6FC6"/>
          </w:tblBorders>
          <w:tblLook w:val="04A0"/>
        </w:tblPrEx>
        <w:trPr>
          <w:tblHeader/>
        </w:trPr>
        <w:tc>
          <w:tcPr>
            <w:tcW w:w="1458" w:type="dxa"/>
            <w:tcBorders>
              <w:top w:val="single" w:sz="4" w:space="0" w:color="82B0E4"/>
              <w:left w:val="single" w:sz="4" w:space="0" w:color="82B0E4"/>
              <w:bottom w:val="single" w:sz="4" w:space="0" w:color="82B0E4"/>
              <w:right w:val="single" w:sz="4" w:space="0" w:color="82B0E4"/>
            </w:tcBorders>
            <w:shd w:val="clear" w:color="auto" w:fill="C7E2FA"/>
          </w:tcPr>
          <w:p w:rsidR="00835549" w:rsidRPr="00835549" w:rsidP="00835549" w14:paraId="17BB4709" w14:textId="77777777">
            <w:pPr>
              <w:widowControl w:val="0"/>
              <w:autoSpaceDE w:val="0"/>
              <w:autoSpaceDN w:val="0"/>
              <w:adjustRightInd w:val="0"/>
              <w:jc w:val="center"/>
              <w:rPr>
                <w:smallCaps/>
                <w:spacing w:val="5"/>
              </w:rPr>
            </w:pPr>
            <w:r w:rsidRPr="00835549">
              <w:rPr>
                <w:smallCaps/>
                <w:spacing w:val="5"/>
              </w:rPr>
              <w:t>Line Number</w:t>
            </w:r>
          </w:p>
        </w:tc>
        <w:tc>
          <w:tcPr>
            <w:tcW w:w="8825" w:type="dxa"/>
            <w:tcBorders>
              <w:top w:val="single" w:sz="4" w:space="0" w:color="82B0E4"/>
              <w:left w:val="single" w:sz="4" w:space="0" w:color="82B0E4"/>
              <w:bottom w:val="single" w:sz="4" w:space="0" w:color="82B0E4"/>
              <w:right w:val="single" w:sz="4" w:space="0" w:color="82B0E4"/>
            </w:tcBorders>
            <w:shd w:val="clear" w:color="auto" w:fill="C7E2FA"/>
          </w:tcPr>
          <w:p w:rsidR="00835549" w:rsidRPr="00835549" w:rsidP="00835549" w14:paraId="06A0D906" w14:textId="77777777">
            <w:pPr>
              <w:widowControl w:val="0"/>
              <w:autoSpaceDE w:val="0"/>
              <w:autoSpaceDN w:val="0"/>
              <w:adjustRightInd w:val="0"/>
              <w:jc w:val="center"/>
              <w:rPr>
                <w:smallCaps/>
                <w:spacing w:val="5"/>
              </w:rPr>
            </w:pPr>
            <w:r w:rsidRPr="00835549">
              <w:rPr>
                <w:smallCaps/>
                <w:spacing w:val="5"/>
              </w:rPr>
              <w:t>Instructions for Title V Program Workforce</w:t>
            </w:r>
          </w:p>
        </w:tc>
      </w:tr>
      <w:tr w14:paraId="708097E7" w14:textId="77777777" w:rsidTr="003E35E8">
        <w:tblPrEx>
          <w:tblW w:w="10283" w:type="dxa"/>
          <w:tblInd w:w="-365" w:type="dxa"/>
          <w:tblLook w:val="04A0"/>
        </w:tblPrEx>
        <w:tc>
          <w:tcPr>
            <w:tcW w:w="1458"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4E93FCFB" w14:textId="4610155A">
            <w:pPr>
              <w:widowControl w:val="0"/>
              <w:autoSpaceDE w:val="0"/>
              <w:autoSpaceDN w:val="0"/>
              <w:adjustRightInd w:val="0"/>
              <w:jc w:val="center"/>
              <w:rPr>
                <w:rFonts w:ascii="Calibri" w:hAnsi="Calibri" w:cs="Calibri"/>
                <w:b w:val="0"/>
                <w:bCs w:val="0"/>
              </w:rPr>
            </w:pPr>
            <w:r>
              <w:rPr>
                <w:rFonts w:ascii="Calibri" w:hAnsi="Calibri" w:cs="Calibri"/>
                <w:b w:val="0"/>
                <w:bCs w:val="0"/>
              </w:rPr>
              <w:t>A.</w:t>
            </w:r>
            <w:r w:rsidRPr="00835549">
              <w:rPr>
                <w:rFonts w:ascii="Calibri" w:hAnsi="Calibri" w:cs="Calibri"/>
                <w:b w:val="0"/>
                <w:bCs w:val="0"/>
              </w:rPr>
              <w:t>1</w:t>
            </w:r>
            <w:r>
              <w:rPr>
                <w:rFonts w:ascii="Calibri" w:hAnsi="Calibri" w:cs="Calibri"/>
                <w:b w:val="0"/>
                <w:bCs w:val="0"/>
              </w:rPr>
              <w:t>.</w:t>
            </w:r>
          </w:p>
        </w:tc>
        <w:tc>
          <w:tcPr>
            <w:tcW w:w="8825" w:type="dxa"/>
            <w:tcBorders>
              <w:top w:val="single" w:sz="4" w:space="0" w:color="82B0E4"/>
              <w:left w:val="single" w:sz="4" w:space="0" w:color="82B0E4"/>
              <w:bottom w:val="single" w:sz="4" w:space="0" w:color="82B0E4"/>
              <w:right w:val="single" w:sz="4" w:space="0" w:color="82B0E4"/>
            </w:tcBorders>
            <w:shd w:val="clear" w:color="auto" w:fill="FFFFFF"/>
          </w:tcPr>
          <w:p w:rsidR="00E554F4" w:rsidP="00E554F4" w14:paraId="1B5FFA9D" w14:textId="096096C1">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Enter the number of Title V-funded </w:t>
            </w:r>
            <w:r>
              <w:rPr>
                <w:rFonts w:ascii="Calibri" w:eastAsia="Times New Roman" w:hAnsi="Calibri" w:cs="Times New Roman"/>
                <w:sz w:val="21"/>
                <w:szCs w:val="21"/>
              </w:rPr>
              <w:t>Full-Time Equivalents (</w:t>
            </w:r>
            <w:r w:rsidRPr="00835549">
              <w:rPr>
                <w:rFonts w:ascii="Calibri" w:eastAsia="Times New Roman" w:hAnsi="Calibri" w:cs="Times New Roman"/>
                <w:sz w:val="21"/>
                <w:szCs w:val="21"/>
              </w:rPr>
              <w:t>FTEs</w:t>
            </w:r>
            <w:r>
              <w:rPr>
                <w:rFonts w:ascii="Calibri" w:eastAsia="Times New Roman" w:hAnsi="Calibri" w:cs="Times New Roman"/>
                <w:sz w:val="21"/>
                <w:szCs w:val="21"/>
              </w:rPr>
              <w:t>)</w:t>
            </w:r>
            <w:r w:rsidRPr="00835549">
              <w:rPr>
                <w:rFonts w:ascii="Calibri" w:eastAsia="Times New Roman" w:hAnsi="Calibri" w:cs="Times New Roman"/>
                <w:sz w:val="21"/>
                <w:szCs w:val="21"/>
              </w:rPr>
              <w:t xml:space="preserve"> currently on staff</w:t>
            </w:r>
            <w:r w:rsidR="009C07D7">
              <w:rPr>
                <w:rFonts w:ascii="Calibri" w:eastAsia="Times New Roman" w:hAnsi="Calibri" w:cs="Times New Roman"/>
                <w:sz w:val="21"/>
                <w:szCs w:val="21"/>
              </w:rPr>
              <w:t>/employed</w:t>
            </w:r>
            <w:r>
              <w:rPr>
                <w:rFonts w:ascii="Calibri" w:eastAsia="Times New Roman" w:hAnsi="Calibri" w:cs="Times New Roman"/>
                <w:sz w:val="21"/>
                <w:szCs w:val="21"/>
              </w:rPr>
              <w:t xml:space="preserve">. </w:t>
            </w:r>
            <w:r w:rsidR="00A23C79">
              <w:rPr>
                <w:rFonts w:ascii="Calibri" w:eastAsia="Times New Roman" w:hAnsi="Calibri" w:cs="Times New Roman"/>
                <w:sz w:val="21"/>
                <w:szCs w:val="21"/>
              </w:rPr>
              <w:t xml:space="preserve">Positions should be quantified as FTEs. Responses should include whole and partial FTEs that are Title V-funded (e.g., 1.0 FTE + 0.5 FTE = 1.5 FTEs). </w:t>
            </w:r>
            <w:r w:rsidR="009C07D7">
              <w:rPr>
                <w:rFonts w:ascii="Calibri" w:eastAsia="Times New Roman" w:hAnsi="Calibri" w:cs="Times New Roman"/>
                <w:i/>
                <w:iCs/>
                <w:sz w:val="21"/>
                <w:szCs w:val="21"/>
              </w:rPr>
              <w:t xml:space="preserve">Do not include any vacant positions in this total. </w:t>
            </w:r>
            <w:r w:rsidRPr="00294356">
              <w:rPr>
                <w:rFonts w:ascii="Calibri" w:eastAsia="Times New Roman" w:hAnsi="Calibri" w:cs="Times New Roman"/>
                <w:sz w:val="21"/>
                <w:szCs w:val="21"/>
              </w:rPr>
              <w:t>Of</w:t>
            </w:r>
            <w:r>
              <w:rPr>
                <w:rFonts w:ascii="Calibri" w:eastAsia="Times New Roman" w:hAnsi="Calibri" w:cs="Times New Roman"/>
                <w:sz w:val="21"/>
                <w:szCs w:val="21"/>
              </w:rPr>
              <w:t xml:space="preserve"> this total:</w:t>
            </w:r>
          </w:p>
          <w:p w:rsidR="00E554F4" w:rsidP="00E554F4" w14:paraId="4C1E0A43" w14:textId="356D2F47">
            <w:pPr>
              <w:pStyle w:val="ListParagraph"/>
              <w:widowControl w:val="0"/>
              <w:numPr>
                <w:ilvl w:val="0"/>
                <w:numId w:val="104"/>
              </w:numPr>
              <w:autoSpaceDE w:val="0"/>
              <w:autoSpaceDN w:val="0"/>
              <w:adjustRightInd w:val="0"/>
              <w:rPr>
                <w:rFonts w:ascii="Calibri" w:eastAsia="Times New Roman" w:hAnsi="Calibri" w:cs="Times New Roman"/>
                <w:sz w:val="21"/>
                <w:szCs w:val="21"/>
              </w:rPr>
            </w:pPr>
            <w:r>
              <w:rPr>
                <w:rFonts w:ascii="Calibri" w:eastAsia="Times New Roman" w:hAnsi="Calibri" w:cs="Times New Roman"/>
                <w:sz w:val="21"/>
                <w:szCs w:val="21"/>
              </w:rPr>
              <w:t>E</w:t>
            </w:r>
            <w:r w:rsidRPr="00E86249">
              <w:rPr>
                <w:rFonts w:ascii="Calibri" w:eastAsia="Times New Roman" w:hAnsi="Calibri" w:cs="Times New Roman"/>
                <w:sz w:val="21"/>
                <w:szCs w:val="21"/>
              </w:rPr>
              <w:t xml:space="preserve">nter </w:t>
            </w:r>
            <w:r w:rsidR="004B2E57">
              <w:rPr>
                <w:rFonts w:ascii="Calibri" w:eastAsia="Times New Roman" w:hAnsi="Calibri" w:cs="Times New Roman"/>
                <w:sz w:val="21"/>
                <w:szCs w:val="21"/>
              </w:rPr>
              <w:t xml:space="preserve">the best possible estimate </w:t>
            </w:r>
            <w:r w:rsidR="00351990">
              <w:rPr>
                <w:rFonts w:ascii="Calibri" w:eastAsia="Times New Roman" w:hAnsi="Calibri" w:cs="Times New Roman"/>
                <w:sz w:val="21"/>
                <w:szCs w:val="21"/>
              </w:rPr>
              <w:t xml:space="preserve">for </w:t>
            </w:r>
            <w:r w:rsidRPr="00E86249">
              <w:rPr>
                <w:rFonts w:ascii="Calibri" w:eastAsia="Times New Roman" w:hAnsi="Calibri" w:cs="Times New Roman"/>
                <w:sz w:val="21"/>
                <w:szCs w:val="21"/>
              </w:rPr>
              <w:t>the number of FTEs employed on the state level</w:t>
            </w:r>
            <w:r>
              <w:rPr>
                <w:rFonts w:ascii="Calibri" w:eastAsia="Times New Roman" w:hAnsi="Calibri" w:cs="Times New Roman"/>
                <w:sz w:val="21"/>
                <w:szCs w:val="21"/>
              </w:rPr>
              <w:t>.</w:t>
            </w:r>
          </w:p>
          <w:p w:rsidR="00835549" w:rsidP="006F3327" w14:paraId="40AC3696" w14:textId="77777777">
            <w:pPr>
              <w:pStyle w:val="ListParagraph"/>
              <w:widowControl w:val="0"/>
              <w:numPr>
                <w:ilvl w:val="0"/>
                <w:numId w:val="104"/>
              </w:numPr>
              <w:autoSpaceDE w:val="0"/>
              <w:autoSpaceDN w:val="0"/>
              <w:adjustRightInd w:val="0"/>
              <w:rPr>
                <w:rFonts w:ascii="Calibri" w:eastAsia="Times New Roman" w:hAnsi="Calibri" w:cs="Times New Roman"/>
                <w:sz w:val="21"/>
                <w:szCs w:val="21"/>
              </w:rPr>
            </w:pPr>
            <w:r>
              <w:rPr>
                <w:rFonts w:ascii="Calibri" w:eastAsia="Times New Roman" w:hAnsi="Calibri" w:cs="Times New Roman"/>
                <w:sz w:val="21"/>
                <w:szCs w:val="21"/>
              </w:rPr>
              <w:t xml:space="preserve">Enter </w:t>
            </w:r>
            <w:r w:rsidR="008135B1">
              <w:rPr>
                <w:rFonts w:ascii="Calibri" w:eastAsia="Times New Roman" w:hAnsi="Calibri" w:cs="Times New Roman"/>
                <w:sz w:val="21"/>
                <w:szCs w:val="21"/>
              </w:rPr>
              <w:t xml:space="preserve">the best possible estimate for </w:t>
            </w:r>
            <w:r w:rsidRPr="00E86249">
              <w:rPr>
                <w:rFonts w:ascii="Calibri" w:eastAsia="Times New Roman" w:hAnsi="Calibri" w:cs="Times New Roman"/>
                <w:sz w:val="21"/>
                <w:szCs w:val="21"/>
              </w:rPr>
              <w:t>the number of FTEs employed on the local level</w:t>
            </w:r>
            <w:r>
              <w:rPr>
                <w:rFonts w:ascii="Calibri" w:eastAsia="Times New Roman" w:hAnsi="Calibri" w:cs="Times New Roman"/>
                <w:sz w:val="21"/>
                <w:szCs w:val="21"/>
              </w:rPr>
              <w:t>.</w:t>
            </w:r>
          </w:p>
          <w:p w:rsidR="0012642F" w:rsidRPr="00C81E13" w:rsidP="00456F90" w14:paraId="1E5CFDC8" w14:textId="669FB04A">
            <w:pPr>
              <w:pStyle w:val="ListParagraph"/>
              <w:widowControl w:val="0"/>
              <w:numPr>
                <w:ilvl w:val="0"/>
                <w:numId w:val="104"/>
              </w:numPr>
              <w:autoSpaceDE w:val="0"/>
              <w:autoSpaceDN w:val="0"/>
              <w:adjustRightInd w:val="0"/>
              <w:rPr>
                <w:rFonts w:ascii="Calibri" w:eastAsia="Times New Roman" w:hAnsi="Calibri" w:cs="Times New Roman"/>
                <w:sz w:val="21"/>
                <w:szCs w:val="21"/>
              </w:rPr>
            </w:pPr>
            <w:r w:rsidRPr="00C81E13">
              <w:rPr>
                <w:rFonts w:ascii="Calibri" w:eastAsia="Times New Roman" w:hAnsi="Calibri" w:cs="Times New Roman"/>
                <w:sz w:val="21"/>
                <w:szCs w:val="21"/>
              </w:rPr>
              <w:t>Please provide any estimation methods and helpful explanations for state and local workforce structure in the field notes.</w:t>
            </w:r>
          </w:p>
        </w:tc>
      </w:tr>
      <w:tr w14:paraId="539AF286" w14:textId="77777777" w:rsidTr="003E35E8">
        <w:tblPrEx>
          <w:tblW w:w="10283" w:type="dxa"/>
          <w:tblInd w:w="-365" w:type="dxa"/>
          <w:tblLook w:val="04A0"/>
        </w:tblPrEx>
        <w:tc>
          <w:tcPr>
            <w:tcW w:w="1458" w:type="dxa"/>
            <w:tcBorders>
              <w:top w:val="single" w:sz="4" w:space="0" w:color="82B0E4"/>
              <w:left w:val="single" w:sz="4" w:space="0" w:color="82B0E4"/>
              <w:bottom w:val="single" w:sz="4" w:space="0" w:color="82B0E4"/>
              <w:right w:val="single" w:sz="4" w:space="0" w:color="82B0E4"/>
            </w:tcBorders>
            <w:shd w:val="clear" w:color="auto" w:fill="FFFFFF"/>
          </w:tcPr>
          <w:p w:rsidR="00E554F4" w:rsidP="00835549" w14:paraId="2B64752B" w14:textId="2A7EF800">
            <w:pPr>
              <w:widowControl w:val="0"/>
              <w:autoSpaceDE w:val="0"/>
              <w:autoSpaceDN w:val="0"/>
              <w:adjustRightInd w:val="0"/>
              <w:jc w:val="center"/>
              <w:rPr>
                <w:rFonts w:ascii="Calibri" w:hAnsi="Calibri" w:cs="Calibri"/>
                <w:b w:val="0"/>
                <w:bCs w:val="0"/>
              </w:rPr>
            </w:pPr>
            <w:r>
              <w:rPr>
                <w:rFonts w:ascii="Calibri" w:hAnsi="Calibri" w:cs="Calibri"/>
                <w:b w:val="0"/>
                <w:bCs w:val="0"/>
              </w:rPr>
              <w:t>A.2.</w:t>
            </w:r>
          </w:p>
        </w:tc>
        <w:tc>
          <w:tcPr>
            <w:tcW w:w="8825" w:type="dxa"/>
            <w:tcBorders>
              <w:top w:val="single" w:sz="4" w:space="0" w:color="82B0E4"/>
              <w:left w:val="single" w:sz="4" w:space="0" w:color="82B0E4"/>
              <w:bottom w:val="single" w:sz="4" w:space="0" w:color="82B0E4"/>
              <w:right w:val="single" w:sz="4" w:space="0" w:color="82B0E4"/>
            </w:tcBorders>
            <w:shd w:val="clear" w:color="auto" w:fill="FFFFFF"/>
          </w:tcPr>
          <w:p w:rsidR="00E554F4" w:rsidRPr="00835549" w:rsidP="00E554F4" w14:paraId="47EFBFB9" w14:textId="12ABCEC2">
            <w:pPr>
              <w:widowControl w:val="0"/>
              <w:autoSpaceDE w:val="0"/>
              <w:autoSpaceDN w:val="0"/>
              <w:adjustRightInd w:val="0"/>
              <w:rPr>
                <w:rFonts w:ascii="Calibri" w:eastAsia="Times New Roman" w:hAnsi="Calibri" w:cs="Times New Roman"/>
                <w:sz w:val="21"/>
                <w:szCs w:val="21"/>
              </w:rPr>
            </w:pPr>
            <w:r>
              <w:rPr>
                <w:rFonts w:ascii="Calibri" w:eastAsia="Times New Roman" w:hAnsi="Calibri" w:cs="Times New Roman"/>
                <w:sz w:val="21"/>
                <w:szCs w:val="21"/>
              </w:rPr>
              <w:t xml:space="preserve">Enter the number of MCH Epidemiology FTEs (state and local level). The MCH Epidemiology FTEs reported in this field should be a subset of the overall number of FTEs reported in line A.1. </w:t>
            </w:r>
          </w:p>
        </w:tc>
      </w:tr>
      <w:tr w14:paraId="4C3DA811" w14:textId="77777777" w:rsidTr="003E35E8">
        <w:tblPrEx>
          <w:tblW w:w="10283" w:type="dxa"/>
          <w:tblInd w:w="-365" w:type="dxa"/>
          <w:tblLook w:val="04A0"/>
        </w:tblPrEx>
        <w:tc>
          <w:tcPr>
            <w:tcW w:w="1458" w:type="dxa"/>
            <w:tcBorders>
              <w:top w:val="single" w:sz="4" w:space="0" w:color="82B0E4"/>
              <w:left w:val="single" w:sz="4" w:space="0" w:color="82B0E4"/>
              <w:bottom w:val="single" w:sz="4" w:space="0" w:color="82B0E4"/>
              <w:right w:val="single" w:sz="4" w:space="0" w:color="82B0E4"/>
            </w:tcBorders>
            <w:shd w:val="clear" w:color="auto" w:fill="FFFFFF"/>
          </w:tcPr>
          <w:p w:rsidR="00835549" w:rsidRPr="00835549" w:rsidP="00835549" w14:paraId="5C0E127F" w14:textId="05C823ED">
            <w:pPr>
              <w:widowControl w:val="0"/>
              <w:autoSpaceDE w:val="0"/>
              <w:autoSpaceDN w:val="0"/>
              <w:adjustRightInd w:val="0"/>
              <w:jc w:val="center"/>
              <w:rPr>
                <w:rFonts w:ascii="Calibri" w:hAnsi="Calibri" w:cs="Calibri"/>
                <w:b w:val="0"/>
                <w:bCs w:val="0"/>
              </w:rPr>
            </w:pPr>
            <w:r>
              <w:rPr>
                <w:rFonts w:ascii="Calibri" w:hAnsi="Calibri" w:cs="Calibri"/>
                <w:b w:val="0"/>
                <w:bCs w:val="0"/>
              </w:rPr>
              <w:t>A.</w:t>
            </w:r>
            <w:r w:rsidRPr="00835549">
              <w:rPr>
                <w:rFonts w:ascii="Calibri" w:hAnsi="Calibri" w:cs="Calibri"/>
                <w:b w:val="0"/>
                <w:bCs w:val="0"/>
              </w:rPr>
              <w:t>3</w:t>
            </w:r>
            <w:r>
              <w:rPr>
                <w:rFonts w:ascii="Calibri" w:hAnsi="Calibri" w:cs="Calibri"/>
                <w:b w:val="0"/>
                <w:bCs w:val="0"/>
              </w:rPr>
              <w:t>.</w:t>
            </w:r>
          </w:p>
        </w:tc>
        <w:tc>
          <w:tcPr>
            <w:tcW w:w="8825" w:type="dxa"/>
            <w:tcBorders>
              <w:top w:val="single" w:sz="4" w:space="0" w:color="82B0E4"/>
              <w:left w:val="single" w:sz="4" w:space="0" w:color="82B0E4"/>
              <w:bottom w:val="single" w:sz="4" w:space="0" w:color="82B0E4"/>
              <w:right w:val="single" w:sz="4" w:space="0" w:color="82B0E4"/>
            </w:tcBorders>
            <w:shd w:val="clear" w:color="auto" w:fill="FFFFFF"/>
          </w:tcPr>
          <w:p w:rsidR="00835549" w:rsidRPr="00E554F4" w:rsidP="005B269B" w14:paraId="22E87E2F" w14:textId="1A4AA84A">
            <w:pPr>
              <w:widowControl w:val="0"/>
              <w:tabs>
                <w:tab w:val="left" w:pos="11520"/>
              </w:tabs>
              <w:autoSpaceDE w:val="0"/>
              <w:autoSpaceDN w:val="0"/>
              <w:adjustRightInd w:val="0"/>
              <w:jc w:val="both"/>
              <w:rPr>
                <w:rFonts w:ascii="Calibri" w:eastAsia="Times New Roman" w:hAnsi="Calibri" w:cs="Times New Roman"/>
                <w:sz w:val="21"/>
                <w:szCs w:val="21"/>
              </w:rPr>
            </w:pPr>
            <w:r>
              <w:rPr>
                <w:rFonts w:ascii="Calibri" w:eastAsia="Times New Roman" w:hAnsi="Calibri" w:cs="Times New Roman"/>
                <w:sz w:val="21"/>
                <w:szCs w:val="21"/>
              </w:rPr>
              <w:t xml:space="preserve">Enter the number of Title V-funded FTE positions, if any, that have been eliminated in the past 12 months. </w:t>
            </w:r>
            <w:r w:rsidRPr="00C81E13" w:rsidR="00092E03">
              <w:rPr>
                <w:rFonts w:ascii="Calibri" w:eastAsia="Times New Roman" w:hAnsi="Calibri" w:cs="Times New Roman"/>
                <w:i/>
                <w:iCs/>
                <w:sz w:val="21"/>
                <w:szCs w:val="21"/>
              </w:rPr>
              <w:t xml:space="preserve">Eliminated positions are those that will not be filled in the future. </w:t>
            </w:r>
            <w:r w:rsidR="00606709">
              <w:rPr>
                <w:rFonts w:ascii="Calibri" w:eastAsia="Times New Roman" w:hAnsi="Calibri" w:cs="Times New Roman"/>
                <w:i/>
                <w:iCs/>
                <w:sz w:val="21"/>
                <w:szCs w:val="21"/>
              </w:rPr>
              <w:t xml:space="preserve">Line 3 should not include “vacant” FTE positions. </w:t>
            </w:r>
            <w:r w:rsidRPr="00606709">
              <w:rPr>
                <w:rFonts w:ascii="Calibri" w:eastAsia="Times New Roman" w:hAnsi="Calibri" w:cs="Times New Roman"/>
                <w:sz w:val="21"/>
                <w:szCs w:val="21"/>
              </w:rPr>
              <w:t>Positions</w:t>
            </w:r>
            <w:r>
              <w:rPr>
                <w:rFonts w:ascii="Calibri" w:eastAsia="Times New Roman" w:hAnsi="Calibri" w:cs="Times New Roman"/>
                <w:sz w:val="21"/>
                <w:szCs w:val="21"/>
              </w:rPr>
              <w:t xml:space="preserve"> should be quantified as FTEs. Responses should include whole and partial FTEs that are Title V-Funded (e.g., 1.0 FTE + 0.5 FTE = 1.5 FTEs). </w:t>
            </w:r>
          </w:p>
        </w:tc>
      </w:tr>
      <w:tr w14:paraId="058AF8BE" w14:textId="77777777" w:rsidTr="003E35E8">
        <w:tblPrEx>
          <w:tblW w:w="10283" w:type="dxa"/>
          <w:tblInd w:w="-365" w:type="dxa"/>
          <w:tblLook w:val="04A0"/>
        </w:tblPrEx>
        <w:tc>
          <w:tcPr>
            <w:tcW w:w="1458" w:type="dxa"/>
            <w:tcBorders>
              <w:top w:val="single" w:sz="4" w:space="0" w:color="82B0E4"/>
              <w:left w:val="single" w:sz="4" w:space="0" w:color="82B0E4"/>
              <w:bottom w:val="single" w:sz="4" w:space="0" w:color="82B0E4"/>
              <w:right w:val="single" w:sz="4" w:space="0" w:color="82B0E4"/>
            </w:tcBorders>
            <w:shd w:val="clear" w:color="auto" w:fill="FFFFFF"/>
          </w:tcPr>
          <w:p w:rsidR="00E554F4" w:rsidRPr="00835549" w:rsidP="00E554F4" w14:paraId="24286B49" w14:textId="17B1A9F7">
            <w:pPr>
              <w:widowControl w:val="0"/>
              <w:autoSpaceDE w:val="0"/>
              <w:autoSpaceDN w:val="0"/>
              <w:adjustRightInd w:val="0"/>
              <w:jc w:val="center"/>
              <w:rPr>
                <w:rFonts w:ascii="Calibri" w:hAnsi="Calibri" w:cs="Calibri"/>
              </w:rPr>
            </w:pPr>
            <w:r>
              <w:rPr>
                <w:rFonts w:ascii="Calibri" w:hAnsi="Calibri" w:cs="Calibri"/>
                <w:b w:val="0"/>
                <w:bCs w:val="0"/>
              </w:rPr>
              <w:t>A.4.</w:t>
            </w:r>
          </w:p>
        </w:tc>
        <w:tc>
          <w:tcPr>
            <w:tcW w:w="8825" w:type="dxa"/>
            <w:tcBorders>
              <w:top w:val="single" w:sz="4" w:space="0" w:color="82B0E4"/>
              <w:left w:val="single" w:sz="4" w:space="0" w:color="82B0E4"/>
              <w:bottom w:val="single" w:sz="4" w:space="0" w:color="82B0E4"/>
              <w:right w:val="single" w:sz="4" w:space="0" w:color="82B0E4"/>
            </w:tcBorders>
            <w:shd w:val="clear" w:color="auto" w:fill="FFFFFF"/>
          </w:tcPr>
          <w:p w:rsidR="00E554F4" w:rsidP="00E554F4" w14:paraId="5D98BEDF" w14:textId="58617EFB">
            <w:pPr>
              <w:widowControl w:val="0"/>
              <w:autoSpaceDE w:val="0"/>
              <w:autoSpaceDN w:val="0"/>
              <w:adjustRightInd w:val="0"/>
              <w:rPr>
                <w:rFonts w:ascii="Calibri" w:eastAsia="Times New Roman" w:hAnsi="Calibri" w:cs="Times New Roman"/>
                <w:sz w:val="21"/>
                <w:szCs w:val="21"/>
              </w:rPr>
            </w:pPr>
            <w:r>
              <w:rPr>
                <w:rFonts w:ascii="Calibri" w:eastAsia="Times New Roman" w:hAnsi="Calibri" w:cs="Times New Roman"/>
                <w:sz w:val="21"/>
                <w:szCs w:val="21"/>
              </w:rPr>
              <w:t>Enter the total number of Title V-funded FTEs that are currently vacant.</w:t>
            </w:r>
          </w:p>
          <w:p w:rsidR="00EF6B2B" w:rsidRPr="005B269B" w:rsidP="005B269B" w14:paraId="3DA8888A" w14:textId="6D038650">
            <w:pPr>
              <w:pStyle w:val="ListParagraph"/>
              <w:widowControl w:val="0"/>
              <w:numPr>
                <w:ilvl w:val="1"/>
                <w:numId w:val="102"/>
              </w:numPr>
              <w:autoSpaceDE w:val="0"/>
              <w:autoSpaceDN w:val="0"/>
              <w:adjustRightInd w:val="0"/>
              <w:rPr>
                <w:rFonts w:ascii="Calibri" w:eastAsia="Times New Roman" w:hAnsi="Calibri" w:cs="Times New Roman"/>
                <w:sz w:val="21"/>
                <w:szCs w:val="21"/>
              </w:rPr>
            </w:pPr>
            <w:r>
              <w:rPr>
                <w:rFonts w:ascii="Calibri" w:eastAsia="Times New Roman" w:hAnsi="Calibri" w:cs="Times New Roman"/>
                <w:sz w:val="21"/>
                <w:szCs w:val="21"/>
              </w:rPr>
              <w:t>Of this total, enter the total number of currently vacant MCH Epidemiology FTEs.</w:t>
            </w:r>
          </w:p>
        </w:tc>
      </w:tr>
      <w:tr w14:paraId="624406B4" w14:textId="77777777" w:rsidTr="003E35E8">
        <w:tblPrEx>
          <w:tblW w:w="10283" w:type="dxa"/>
          <w:tblInd w:w="-365" w:type="dxa"/>
          <w:tblLook w:val="04A0"/>
        </w:tblPrEx>
        <w:tc>
          <w:tcPr>
            <w:tcW w:w="1458" w:type="dxa"/>
            <w:tcBorders>
              <w:top w:val="single" w:sz="4" w:space="0" w:color="82B0E4"/>
              <w:left w:val="single" w:sz="4" w:space="0" w:color="82B0E4"/>
              <w:bottom w:val="single" w:sz="4" w:space="0" w:color="82B0E4"/>
              <w:right w:val="single" w:sz="4" w:space="0" w:color="82B0E4"/>
            </w:tcBorders>
            <w:shd w:val="clear" w:color="auto" w:fill="FFFFFF"/>
          </w:tcPr>
          <w:p w:rsidR="00EF6B2B" w:rsidRPr="006D6059" w:rsidP="00E554F4" w14:paraId="37145C06" w14:textId="128DCB6D">
            <w:pPr>
              <w:widowControl w:val="0"/>
              <w:autoSpaceDE w:val="0"/>
              <w:autoSpaceDN w:val="0"/>
              <w:adjustRightInd w:val="0"/>
              <w:jc w:val="center"/>
              <w:rPr>
                <w:rFonts w:ascii="Calibri" w:hAnsi="Calibri" w:cs="Calibri"/>
                <w:b w:val="0"/>
                <w:bCs w:val="0"/>
              </w:rPr>
            </w:pPr>
            <w:r w:rsidRPr="006D6059">
              <w:rPr>
                <w:rFonts w:ascii="Calibri" w:hAnsi="Calibri" w:cs="Calibri"/>
                <w:b w:val="0"/>
                <w:bCs w:val="0"/>
              </w:rPr>
              <w:t>A.5.</w:t>
            </w:r>
          </w:p>
        </w:tc>
        <w:tc>
          <w:tcPr>
            <w:tcW w:w="8825" w:type="dxa"/>
            <w:tcBorders>
              <w:top w:val="single" w:sz="4" w:space="0" w:color="82B0E4"/>
              <w:left w:val="single" w:sz="4" w:space="0" w:color="82B0E4"/>
              <w:bottom w:val="single" w:sz="4" w:space="0" w:color="82B0E4"/>
              <w:right w:val="single" w:sz="4" w:space="0" w:color="82B0E4"/>
            </w:tcBorders>
            <w:shd w:val="clear" w:color="auto" w:fill="FFFFFF"/>
          </w:tcPr>
          <w:p w:rsidR="00EF6B2B" w:rsidRPr="00835549" w:rsidP="00E554F4" w14:paraId="231B1D69" w14:textId="661B271F">
            <w:pPr>
              <w:widowControl w:val="0"/>
              <w:autoSpaceDE w:val="0"/>
              <w:autoSpaceDN w:val="0"/>
              <w:adjustRightInd w:val="0"/>
              <w:rPr>
                <w:rFonts w:ascii="Calibri" w:eastAsia="Times New Roman" w:hAnsi="Calibri" w:cs="Times New Roman"/>
                <w:sz w:val="21"/>
                <w:szCs w:val="21"/>
              </w:rPr>
            </w:pPr>
            <w:r>
              <w:rPr>
                <w:rFonts w:ascii="Calibri" w:eastAsia="Times New Roman" w:hAnsi="Calibri" w:cs="Times New Roman"/>
                <w:sz w:val="21"/>
                <w:szCs w:val="21"/>
              </w:rPr>
              <w:t>Enter the total number of Title V-funded FTEs that have been onboarded in the past 12 months.</w:t>
            </w:r>
          </w:p>
        </w:tc>
      </w:tr>
      <w:tr w14:paraId="70C162DC" w14:textId="77777777" w:rsidTr="003E35E8">
        <w:tblPrEx>
          <w:tblW w:w="10283" w:type="dxa"/>
          <w:tblInd w:w="-365" w:type="dxa"/>
          <w:tblLook w:val="04A0"/>
        </w:tblPrEx>
        <w:tc>
          <w:tcPr>
            <w:tcW w:w="1458" w:type="dxa"/>
            <w:tcBorders>
              <w:top w:val="single" w:sz="4" w:space="0" w:color="82B0E4"/>
              <w:left w:val="single" w:sz="4" w:space="0" w:color="82B0E4"/>
              <w:right w:val="single" w:sz="4" w:space="0" w:color="82B0E4"/>
            </w:tcBorders>
            <w:shd w:val="clear" w:color="auto" w:fill="FFFFFF"/>
          </w:tcPr>
          <w:p w:rsidR="00835549" w:rsidRPr="00835549" w:rsidP="00835549" w14:paraId="15AF0054" w14:textId="478A0E0B">
            <w:pPr>
              <w:widowControl w:val="0"/>
              <w:autoSpaceDE w:val="0"/>
              <w:autoSpaceDN w:val="0"/>
              <w:adjustRightInd w:val="0"/>
              <w:jc w:val="center"/>
              <w:rPr>
                <w:rFonts w:ascii="Calibri" w:hAnsi="Calibri" w:cs="Calibri"/>
                <w:b w:val="0"/>
                <w:bCs w:val="0"/>
              </w:rPr>
            </w:pPr>
            <w:r>
              <w:rPr>
                <w:rFonts w:ascii="Calibri" w:hAnsi="Calibri" w:cs="Calibri"/>
                <w:b w:val="0"/>
                <w:bCs w:val="0"/>
              </w:rPr>
              <w:t>B.</w:t>
            </w:r>
          </w:p>
        </w:tc>
        <w:tc>
          <w:tcPr>
            <w:tcW w:w="8825" w:type="dxa"/>
            <w:tcBorders>
              <w:top w:val="single" w:sz="4" w:space="0" w:color="82B0E4"/>
              <w:left w:val="single" w:sz="4" w:space="0" w:color="82B0E4"/>
              <w:right w:val="single" w:sz="4" w:space="0" w:color="82B0E4"/>
            </w:tcBorders>
            <w:shd w:val="clear" w:color="auto" w:fill="FFFFFF"/>
          </w:tcPr>
          <w:p w:rsidR="00835549" w:rsidRPr="00835549" w:rsidP="00835549" w14:paraId="75AC5EE5" w14:textId="7681789D">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 xml:space="preserve">Write in </w:t>
            </w:r>
            <w:r w:rsidR="00EF6B2B">
              <w:rPr>
                <w:rFonts w:ascii="Calibri" w:eastAsia="Times New Roman" w:hAnsi="Calibri" w:cs="Times New Roman"/>
                <w:sz w:val="21"/>
                <w:szCs w:val="21"/>
              </w:rPr>
              <w:t xml:space="preserve">up to four current or anticipated </w:t>
            </w:r>
            <w:r w:rsidRPr="00C81E13" w:rsidR="007F1462">
              <w:rPr>
                <w:rFonts w:ascii="Calibri" w:eastAsia="Times New Roman" w:hAnsi="Calibri" w:cs="Times New Roman"/>
                <w:i/>
                <w:iCs/>
                <w:sz w:val="21"/>
                <w:szCs w:val="21"/>
              </w:rPr>
              <w:t>individual-level</w:t>
            </w:r>
            <w:r w:rsidR="007F1462">
              <w:rPr>
                <w:rFonts w:ascii="Calibri" w:eastAsia="Times New Roman" w:hAnsi="Calibri" w:cs="Times New Roman"/>
                <w:sz w:val="21"/>
                <w:szCs w:val="21"/>
              </w:rPr>
              <w:t xml:space="preserve"> </w:t>
            </w:r>
            <w:r w:rsidR="00EF6B2B">
              <w:rPr>
                <w:rFonts w:ascii="Calibri" w:eastAsia="Times New Roman" w:hAnsi="Calibri" w:cs="Times New Roman"/>
                <w:sz w:val="21"/>
                <w:szCs w:val="21"/>
              </w:rPr>
              <w:t xml:space="preserve">professional development and training needs of Title V-funded staff. Training needs listed here should not duplicate information reported in narrative Section G – Technical Assistance. Technical Assistance (Section G) should focus on systems/statewide needs. Training Needs (Form 7) should focus on </w:t>
            </w:r>
            <w:r w:rsidRPr="00C81E13" w:rsidR="00EF6B2B">
              <w:rPr>
                <w:rFonts w:ascii="Calibri" w:eastAsia="Times New Roman" w:hAnsi="Calibri" w:cs="Times New Roman"/>
                <w:i/>
                <w:iCs/>
                <w:sz w:val="21"/>
                <w:szCs w:val="21"/>
              </w:rPr>
              <w:t>individual-level</w:t>
            </w:r>
            <w:r w:rsidR="00EF6B2B">
              <w:rPr>
                <w:rFonts w:ascii="Calibri" w:eastAsia="Times New Roman" w:hAnsi="Calibri" w:cs="Times New Roman"/>
                <w:sz w:val="21"/>
                <w:szCs w:val="21"/>
              </w:rPr>
              <w:t xml:space="preserve"> needs to build capacity.</w:t>
            </w:r>
            <w:r w:rsidRPr="00835549">
              <w:rPr>
                <w:rFonts w:ascii="Calibri" w:eastAsia="Times New Roman" w:hAnsi="Calibri" w:cs="Times New Roman"/>
                <w:sz w:val="21"/>
                <w:szCs w:val="21"/>
              </w:rPr>
              <w:t xml:space="preserve"> </w:t>
            </w:r>
          </w:p>
        </w:tc>
      </w:tr>
    </w:tbl>
    <w:p w:rsidR="00835549" w:rsidRPr="00835549" w:rsidP="00835549" w14:paraId="38E16614" w14:textId="77777777">
      <w:pPr>
        <w:spacing w:after="200" w:line="276" w:lineRule="auto"/>
        <w:rPr>
          <w:rFonts w:ascii="Cambria" w:eastAsia="Times New Roman" w:hAnsi="Cambria" w:cs="Times New Roman"/>
          <w:b/>
        </w:rPr>
      </w:pPr>
    </w:p>
    <w:p w:rsidR="00525602" w14:paraId="4E5244B6" w14:textId="77777777">
      <w:pPr>
        <w:rPr>
          <w:rFonts w:ascii="Cambria" w:eastAsia="Times New Roman" w:hAnsi="Cambria" w:cs="Times New Roman"/>
          <w:b/>
        </w:rPr>
      </w:pPr>
      <w:r>
        <w:rPr>
          <w:rFonts w:ascii="Cambria" w:eastAsia="Times New Roman" w:hAnsi="Cambria" w:cs="Times New Roman"/>
          <w:b/>
        </w:rPr>
        <w:br w:type="page"/>
      </w:r>
    </w:p>
    <w:p w:rsidR="00835549" w:rsidRPr="00835549" w:rsidP="00EA4167" w14:paraId="75DCA224" w14:textId="5F2F2700">
      <w:pPr>
        <w:pStyle w:val="Heading2"/>
        <w:numPr>
          <w:ilvl w:val="0"/>
          <w:numId w:val="0"/>
        </w:numPr>
        <w:jc w:val="center"/>
        <w:rPr>
          <w:rFonts w:eastAsia="Times New Roman"/>
        </w:rPr>
      </w:pPr>
      <w:bookmarkStart w:id="204" w:name="_Toc189034831"/>
      <w:bookmarkStart w:id="205" w:name="_Toc196304352"/>
      <w:r w:rsidRPr="00835549">
        <w:rPr>
          <w:rFonts w:eastAsia="Times New Roman"/>
        </w:rPr>
        <w:t>FORM 8</w:t>
      </w:r>
      <w:r w:rsidR="00EA4167">
        <w:rPr>
          <w:rFonts w:eastAsia="Times New Roman"/>
        </w:rPr>
        <w:t xml:space="preserve"> - </w:t>
      </w:r>
      <w:r w:rsidRPr="00835549">
        <w:rPr>
          <w:rFonts w:eastAsia="Times New Roman"/>
        </w:rPr>
        <w:t>STATE CONTACT INFORMATION</w:t>
      </w:r>
      <w:bookmarkEnd w:id="204"/>
      <w:bookmarkEnd w:id="205"/>
    </w:p>
    <w:tbl>
      <w:tblPr>
        <w:tblStyle w:val="TableClassic1"/>
        <w:tblCaption w:val="Form 8 - Title V MCH Director Contact Information"/>
        <w:tblW w:w="9270"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9270"/>
      </w:tblGrid>
      <w:tr w14:paraId="60D45F59" w14:textId="77777777" w:rsidTr="00835549">
        <w:tblPrEx>
          <w:tblW w:w="9270"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9270" w:type="dxa"/>
            <w:tcBorders>
              <w:top w:val="nil"/>
              <w:left w:val="nil"/>
              <w:bottom w:val="nil"/>
              <w:right w:val="nil"/>
            </w:tcBorders>
          </w:tcPr>
          <w:p w:rsidR="00835549" w:rsidRPr="00835549" w:rsidP="00835549" w14:paraId="2C4534B8" w14:textId="77777777">
            <w:pPr>
              <w:jc w:val="center"/>
              <w:rPr>
                <w:rFonts w:ascii="Calibri" w:hAnsi="Calibri" w:cs="Calibri"/>
                <w:b/>
                <w:i w:val="0"/>
                <w:iCs w:val="0"/>
              </w:rPr>
            </w:pPr>
            <w:r w:rsidRPr="00835549">
              <w:rPr>
                <w:rFonts w:ascii="Calibri" w:hAnsi="Calibri" w:cs="Calibri"/>
                <w:b/>
                <w:i w:val="0"/>
                <w:iCs w:val="0"/>
              </w:rPr>
              <w:t>FOR APPLICATION YEAR _____</w:t>
            </w:r>
          </w:p>
          <w:p w:rsidR="00835549" w:rsidRPr="00835549" w:rsidP="00835549" w14:paraId="76043136" w14:textId="77777777">
            <w:pPr>
              <w:rPr>
                <w:rFonts w:ascii="Calibri" w:hAnsi="Calibri" w:cs="Calibri"/>
                <w:b/>
                <w:i w:val="0"/>
                <w:iCs w:val="0"/>
              </w:rPr>
            </w:pPr>
            <w:r w:rsidRPr="00835549">
              <w:rPr>
                <w:rFonts w:ascii="Calibri" w:hAnsi="Calibri" w:cs="Calibri"/>
                <w:b/>
                <w:i w:val="0"/>
                <w:iCs w:val="0"/>
              </w:rPr>
              <w:t>STATE: __________________________</w:t>
            </w:r>
          </w:p>
          <w:p w:rsidR="00835549" w:rsidRPr="00835549" w:rsidP="00835549" w14:paraId="19E0D191" w14:textId="77777777">
            <w:pPr>
              <w:rPr>
                <w:b/>
              </w:rPr>
            </w:pPr>
          </w:p>
        </w:tc>
      </w:tr>
      <w:tr w14:paraId="085C1360" w14:textId="77777777" w:rsidTr="00835549">
        <w:tblPrEx>
          <w:tblW w:w="9270" w:type="dxa"/>
          <w:tblLook w:val="04A0"/>
        </w:tblPrEx>
        <w:trPr>
          <w:tblHeader/>
        </w:trPr>
        <w:tc>
          <w:tcPr>
            <w:tcW w:w="9270" w:type="dxa"/>
            <w:tcBorders>
              <w:top w:val="nil"/>
              <w:left w:val="nil"/>
              <w:bottom w:val="nil"/>
              <w:right w:val="nil"/>
            </w:tcBorders>
            <w:shd w:val="clear" w:color="auto" w:fill="C7E2FA"/>
          </w:tcPr>
          <w:p w:rsidR="00835549" w:rsidRPr="00835549" w:rsidP="00981D3D" w14:paraId="4E5AB199" w14:textId="77777777">
            <w:pPr>
              <w:numPr>
                <w:ilvl w:val="0"/>
                <w:numId w:val="79"/>
              </w:numPr>
              <w:rPr>
                <w:rFonts w:ascii="Calibri" w:hAnsi="Calibri" w:cs="Calibri"/>
                <w:b/>
                <w:i w:val="0"/>
                <w:iCs w:val="0"/>
                <w:sz w:val="19"/>
                <w:szCs w:val="19"/>
              </w:rPr>
            </w:pPr>
            <w:bookmarkStart w:id="206" w:name="_Hlk124425579"/>
            <w:r w:rsidRPr="00835549">
              <w:rPr>
                <w:rFonts w:ascii="Calibri" w:hAnsi="Calibri" w:cs="Calibri"/>
                <w:b/>
                <w:i w:val="0"/>
                <w:iCs w:val="0"/>
                <w:sz w:val="19"/>
                <w:szCs w:val="19"/>
              </w:rPr>
              <w:t>Title V Maternal and Child Health (MCH) Director</w:t>
            </w:r>
          </w:p>
        </w:tc>
      </w:tr>
      <w:tr w14:paraId="31EE8734" w14:textId="77777777" w:rsidTr="00835549">
        <w:tblPrEx>
          <w:tblW w:w="9270" w:type="dxa"/>
          <w:tblLook w:val="04A0"/>
        </w:tblPrEx>
        <w:trPr>
          <w:tblHeader/>
        </w:trPr>
        <w:tc>
          <w:tcPr>
            <w:tcW w:w="9270" w:type="dxa"/>
            <w:tcBorders>
              <w:top w:val="nil"/>
              <w:left w:val="nil"/>
              <w:bottom w:val="single" w:sz="4" w:space="0" w:color="auto"/>
              <w:right w:val="nil"/>
            </w:tcBorders>
          </w:tcPr>
          <w:p w:rsidR="00835549" w:rsidRPr="00835549" w:rsidP="00835549" w14:paraId="4F6006B7" w14:textId="77777777">
            <w:pPr>
              <w:ind w:left="360" w:firstLine="90"/>
              <w:rPr>
                <w:rFonts w:ascii="Calibri" w:hAnsi="Calibri"/>
                <w:b/>
                <w:sz w:val="19"/>
                <w:szCs w:val="19"/>
              </w:rPr>
            </w:pPr>
            <w:r w:rsidRPr="00835549">
              <w:rPr>
                <w:rFonts w:ascii="Calibri" w:hAnsi="Calibri"/>
                <w:sz w:val="19"/>
                <w:szCs w:val="19"/>
              </w:rPr>
              <w:t>Name and Credentials:</w:t>
            </w:r>
          </w:p>
        </w:tc>
      </w:tr>
      <w:tr w14:paraId="066CA7B5"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6C59EDF" w14:textId="77777777">
            <w:pPr>
              <w:ind w:left="360" w:firstLine="90"/>
              <w:rPr>
                <w:rFonts w:ascii="Calibri" w:hAnsi="Calibri"/>
                <w:sz w:val="19"/>
                <w:szCs w:val="19"/>
              </w:rPr>
            </w:pPr>
            <w:r w:rsidRPr="00835549">
              <w:rPr>
                <w:rFonts w:ascii="Calibri" w:hAnsi="Calibri"/>
                <w:sz w:val="19"/>
                <w:szCs w:val="19"/>
              </w:rPr>
              <w:t>Title:</w:t>
            </w:r>
          </w:p>
        </w:tc>
      </w:tr>
      <w:tr w14:paraId="3E6244A1"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116A844D" w14:textId="77777777">
            <w:pPr>
              <w:ind w:left="360" w:firstLine="90"/>
              <w:rPr>
                <w:rFonts w:ascii="Calibri" w:hAnsi="Calibri"/>
                <w:b/>
                <w:sz w:val="19"/>
                <w:szCs w:val="19"/>
              </w:rPr>
            </w:pPr>
            <w:r w:rsidRPr="00835549">
              <w:rPr>
                <w:rFonts w:ascii="Calibri" w:hAnsi="Calibri"/>
                <w:sz w:val="19"/>
                <w:szCs w:val="19"/>
              </w:rPr>
              <w:t>Street Address:</w:t>
            </w:r>
          </w:p>
        </w:tc>
      </w:tr>
      <w:tr w14:paraId="39A62B2D"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5AEFB957" w14:textId="77777777">
            <w:pPr>
              <w:ind w:left="360" w:firstLine="90"/>
              <w:rPr>
                <w:rFonts w:ascii="Calibri" w:hAnsi="Calibri"/>
                <w:b/>
                <w:sz w:val="19"/>
                <w:szCs w:val="19"/>
              </w:rPr>
            </w:pPr>
            <w:r w:rsidRPr="00835549">
              <w:rPr>
                <w:rFonts w:ascii="Calibri" w:hAnsi="Calibri"/>
                <w:sz w:val="19"/>
                <w:szCs w:val="19"/>
              </w:rPr>
              <w:t>Room Number:</w:t>
            </w:r>
          </w:p>
        </w:tc>
      </w:tr>
      <w:tr w14:paraId="611B510C"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36D33EC1" w14:textId="77777777">
            <w:pPr>
              <w:ind w:left="360" w:firstLine="90"/>
              <w:rPr>
                <w:rFonts w:ascii="Calibri" w:hAnsi="Calibri"/>
                <w:b/>
                <w:sz w:val="19"/>
                <w:szCs w:val="19"/>
              </w:rPr>
            </w:pPr>
            <w:r w:rsidRPr="00835549">
              <w:rPr>
                <w:rFonts w:ascii="Calibri" w:hAnsi="Calibri"/>
                <w:sz w:val="19"/>
                <w:szCs w:val="19"/>
              </w:rPr>
              <w:t>City/State/Zip:</w:t>
            </w:r>
          </w:p>
        </w:tc>
      </w:tr>
      <w:tr w14:paraId="75167404"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70011884" w14:textId="77777777">
            <w:pPr>
              <w:ind w:left="360" w:firstLine="90"/>
              <w:rPr>
                <w:rFonts w:ascii="Calibri" w:hAnsi="Calibri"/>
                <w:sz w:val="19"/>
                <w:szCs w:val="19"/>
              </w:rPr>
            </w:pPr>
            <w:r w:rsidRPr="00835549">
              <w:rPr>
                <w:rFonts w:ascii="Calibri" w:hAnsi="Calibri"/>
                <w:sz w:val="19"/>
                <w:szCs w:val="19"/>
              </w:rPr>
              <w:t>Telephone:</w:t>
            </w:r>
          </w:p>
        </w:tc>
      </w:tr>
      <w:tr w14:paraId="7E6891EF"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796DA53A" w14:textId="77777777">
            <w:pPr>
              <w:ind w:left="360" w:firstLine="90"/>
              <w:rPr>
                <w:rFonts w:ascii="Calibri" w:hAnsi="Calibri"/>
                <w:b/>
                <w:sz w:val="19"/>
                <w:szCs w:val="19"/>
              </w:rPr>
            </w:pPr>
            <w:r w:rsidRPr="00835549">
              <w:rPr>
                <w:rFonts w:ascii="Calibri" w:hAnsi="Calibri"/>
                <w:sz w:val="19"/>
                <w:szCs w:val="19"/>
              </w:rPr>
              <w:t>Email:</w:t>
            </w:r>
          </w:p>
        </w:tc>
      </w:tr>
      <w:tr w14:paraId="5E10579D" w14:textId="77777777" w:rsidTr="00835549">
        <w:tblPrEx>
          <w:tblW w:w="9270" w:type="dxa"/>
          <w:tblLook w:val="04A0"/>
        </w:tblPrEx>
        <w:trPr>
          <w:tblHeader/>
        </w:trPr>
        <w:tc>
          <w:tcPr>
            <w:tcW w:w="9270" w:type="dxa"/>
            <w:tcBorders>
              <w:top w:val="single" w:sz="4" w:space="0" w:color="auto"/>
              <w:left w:val="nil"/>
              <w:bottom w:val="nil"/>
              <w:right w:val="nil"/>
            </w:tcBorders>
          </w:tcPr>
          <w:p w:rsidR="00835549" w:rsidRPr="00835549" w:rsidP="00835549" w14:paraId="0CB3855F" w14:textId="77777777">
            <w:pPr>
              <w:ind w:left="360" w:firstLine="90"/>
              <w:rPr>
                <w:sz w:val="19"/>
                <w:szCs w:val="19"/>
              </w:rPr>
            </w:pPr>
          </w:p>
        </w:tc>
      </w:tr>
      <w:tr w14:paraId="35664780" w14:textId="77777777" w:rsidTr="00835549">
        <w:tblPrEx>
          <w:tblW w:w="9270" w:type="dxa"/>
          <w:tblLook w:val="04A0"/>
        </w:tblPrEx>
        <w:trPr>
          <w:tblHeader/>
        </w:trPr>
        <w:tc>
          <w:tcPr>
            <w:tcW w:w="9270" w:type="dxa"/>
            <w:tcBorders>
              <w:top w:val="nil"/>
              <w:left w:val="nil"/>
              <w:bottom w:val="nil"/>
              <w:right w:val="nil"/>
            </w:tcBorders>
            <w:shd w:val="clear" w:color="auto" w:fill="C7E2FA"/>
          </w:tcPr>
          <w:p w:rsidR="00835549" w:rsidRPr="00835549" w:rsidP="00981D3D" w14:paraId="33FE1487" w14:textId="77777777">
            <w:pPr>
              <w:numPr>
                <w:ilvl w:val="0"/>
                <w:numId w:val="79"/>
              </w:numPr>
              <w:rPr>
                <w:rFonts w:ascii="Calibri" w:hAnsi="Calibri" w:cs="Calibri"/>
                <w:b/>
                <w:i w:val="0"/>
                <w:iCs w:val="0"/>
                <w:sz w:val="19"/>
                <w:szCs w:val="19"/>
              </w:rPr>
            </w:pPr>
            <w:r w:rsidRPr="00835549">
              <w:rPr>
                <w:rFonts w:ascii="Calibri" w:hAnsi="Calibri" w:cs="Calibri"/>
                <w:b/>
                <w:i w:val="0"/>
                <w:iCs w:val="0"/>
                <w:sz w:val="19"/>
                <w:szCs w:val="19"/>
              </w:rPr>
              <w:t>Title V Children with Special Health Care Needs (CSHCN) Director</w:t>
            </w:r>
          </w:p>
        </w:tc>
      </w:tr>
      <w:tr w14:paraId="1D9D39B0" w14:textId="77777777" w:rsidTr="00835549">
        <w:tblPrEx>
          <w:tblW w:w="9270" w:type="dxa"/>
          <w:tblLook w:val="04A0"/>
        </w:tblPrEx>
        <w:trPr>
          <w:tblHeader/>
        </w:trPr>
        <w:tc>
          <w:tcPr>
            <w:tcW w:w="9270" w:type="dxa"/>
            <w:tcBorders>
              <w:top w:val="nil"/>
              <w:left w:val="nil"/>
              <w:bottom w:val="single" w:sz="4" w:space="0" w:color="auto"/>
              <w:right w:val="nil"/>
            </w:tcBorders>
          </w:tcPr>
          <w:p w:rsidR="00835549" w:rsidRPr="00835549" w:rsidP="00835549" w14:paraId="2FD1C5C7" w14:textId="77777777">
            <w:pPr>
              <w:ind w:left="360" w:firstLine="90"/>
              <w:rPr>
                <w:rFonts w:ascii="Calibri" w:hAnsi="Calibri" w:cs="Calibri"/>
                <w:sz w:val="19"/>
                <w:szCs w:val="19"/>
              </w:rPr>
            </w:pPr>
            <w:r w:rsidRPr="00835549">
              <w:rPr>
                <w:rFonts w:ascii="Calibri" w:hAnsi="Calibri"/>
                <w:sz w:val="19"/>
                <w:szCs w:val="19"/>
              </w:rPr>
              <w:t>Name and Credentials:</w:t>
            </w:r>
          </w:p>
        </w:tc>
      </w:tr>
      <w:tr w14:paraId="22229F9A"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33BAD8F9" w14:textId="77777777">
            <w:pPr>
              <w:ind w:left="360" w:firstLine="90"/>
              <w:rPr>
                <w:rFonts w:ascii="Calibri" w:hAnsi="Calibri" w:cs="Calibri"/>
                <w:sz w:val="19"/>
                <w:szCs w:val="19"/>
              </w:rPr>
            </w:pPr>
            <w:r w:rsidRPr="00835549">
              <w:rPr>
                <w:rFonts w:ascii="Calibri" w:hAnsi="Calibri"/>
                <w:sz w:val="19"/>
                <w:szCs w:val="19"/>
              </w:rPr>
              <w:t>Title:</w:t>
            </w:r>
          </w:p>
        </w:tc>
      </w:tr>
      <w:tr w14:paraId="45A5327B"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55193F0" w14:textId="77777777">
            <w:pPr>
              <w:ind w:left="360" w:firstLine="90"/>
              <w:rPr>
                <w:rFonts w:ascii="Calibri" w:hAnsi="Calibri" w:cs="Calibri"/>
                <w:sz w:val="19"/>
                <w:szCs w:val="19"/>
              </w:rPr>
            </w:pPr>
            <w:r w:rsidRPr="00835549">
              <w:rPr>
                <w:rFonts w:ascii="Calibri" w:hAnsi="Calibri"/>
                <w:sz w:val="19"/>
                <w:szCs w:val="19"/>
              </w:rPr>
              <w:t>Street Address:</w:t>
            </w:r>
          </w:p>
        </w:tc>
      </w:tr>
      <w:tr w14:paraId="0EC91977"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6D8E7FC8" w14:textId="77777777">
            <w:pPr>
              <w:ind w:left="360" w:firstLine="90"/>
              <w:rPr>
                <w:rFonts w:ascii="Calibri" w:hAnsi="Calibri" w:cs="Calibri"/>
                <w:sz w:val="19"/>
                <w:szCs w:val="19"/>
              </w:rPr>
            </w:pPr>
            <w:r w:rsidRPr="00835549">
              <w:rPr>
                <w:rFonts w:ascii="Calibri" w:hAnsi="Calibri"/>
                <w:sz w:val="19"/>
                <w:szCs w:val="19"/>
              </w:rPr>
              <w:t>Room Number:</w:t>
            </w:r>
          </w:p>
        </w:tc>
      </w:tr>
      <w:tr w14:paraId="37A67BFA"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53E29CCE" w14:textId="77777777">
            <w:pPr>
              <w:ind w:left="360" w:firstLine="90"/>
              <w:rPr>
                <w:rFonts w:ascii="Calibri" w:hAnsi="Calibri" w:cs="Calibri"/>
                <w:sz w:val="19"/>
                <w:szCs w:val="19"/>
              </w:rPr>
            </w:pPr>
            <w:r w:rsidRPr="00835549">
              <w:rPr>
                <w:rFonts w:ascii="Calibri" w:hAnsi="Calibri"/>
                <w:sz w:val="19"/>
                <w:szCs w:val="19"/>
              </w:rPr>
              <w:t>City/State/Zip:</w:t>
            </w:r>
          </w:p>
        </w:tc>
      </w:tr>
      <w:tr w14:paraId="556AF5B3"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08EF0A4E" w14:textId="77777777">
            <w:pPr>
              <w:ind w:left="360" w:firstLine="90"/>
              <w:rPr>
                <w:rFonts w:ascii="Calibri" w:hAnsi="Calibri" w:cs="Calibri"/>
                <w:sz w:val="19"/>
                <w:szCs w:val="19"/>
              </w:rPr>
            </w:pPr>
            <w:r w:rsidRPr="00835549">
              <w:rPr>
                <w:rFonts w:ascii="Calibri" w:hAnsi="Calibri"/>
                <w:sz w:val="19"/>
                <w:szCs w:val="19"/>
              </w:rPr>
              <w:t>Telephone:</w:t>
            </w:r>
          </w:p>
        </w:tc>
      </w:tr>
      <w:tr w14:paraId="3333BEB2"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0360CA0B" w14:textId="77777777">
            <w:pPr>
              <w:ind w:left="360" w:firstLine="90"/>
              <w:rPr>
                <w:rFonts w:ascii="Calibri" w:hAnsi="Calibri" w:cs="Calibri"/>
                <w:sz w:val="19"/>
                <w:szCs w:val="19"/>
              </w:rPr>
            </w:pPr>
            <w:r w:rsidRPr="00835549">
              <w:rPr>
                <w:rFonts w:ascii="Calibri" w:hAnsi="Calibri"/>
                <w:sz w:val="19"/>
                <w:szCs w:val="19"/>
              </w:rPr>
              <w:t>Email:</w:t>
            </w:r>
          </w:p>
        </w:tc>
      </w:tr>
      <w:tr w14:paraId="7CF5DD2C" w14:textId="77777777" w:rsidTr="00835549">
        <w:tblPrEx>
          <w:tblW w:w="9270" w:type="dxa"/>
          <w:tblLook w:val="04A0"/>
        </w:tblPrEx>
        <w:trPr>
          <w:tblHeader/>
        </w:trPr>
        <w:tc>
          <w:tcPr>
            <w:tcW w:w="9270" w:type="dxa"/>
            <w:tcBorders>
              <w:top w:val="single" w:sz="4" w:space="0" w:color="auto"/>
              <w:left w:val="nil"/>
              <w:bottom w:val="nil"/>
              <w:right w:val="nil"/>
            </w:tcBorders>
          </w:tcPr>
          <w:p w:rsidR="00835549" w:rsidRPr="00835549" w:rsidP="00835549" w14:paraId="63277D11" w14:textId="77777777">
            <w:pPr>
              <w:ind w:left="360" w:firstLine="90"/>
              <w:rPr>
                <w:rFonts w:ascii="Calibri" w:hAnsi="Calibri" w:cs="Calibri"/>
                <w:sz w:val="19"/>
                <w:szCs w:val="19"/>
              </w:rPr>
            </w:pPr>
          </w:p>
        </w:tc>
      </w:tr>
      <w:tr w14:paraId="5EA2386C" w14:textId="77777777" w:rsidTr="00835549">
        <w:tblPrEx>
          <w:tblW w:w="9270" w:type="dxa"/>
          <w:tblLook w:val="04A0"/>
        </w:tblPrEx>
        <w:trPr>
          <w:tblHeader/>
        </w:trPr>
        <w:tc>
          <w:tcPr>
            <w:tcW w:w="9270" w:type="dxa"/>
            <w:tcBorders>
              <w:top w:val="nil"/>
              <w:left w:val="nil"/>
              <w:bottom w:val="nil"/>
              <w:right w:val="nil"/>
            </w:tcBorders>
            <w:shd w:val="clear" w:color="auto" w:fill="C7E2FA"/>
          </w:tcPr>
          <w:p w:rsidR="00835549" w:rsidRPr="00835549" w:rsidP="00981D3D" w14:paraId="7F32E5AE" w14:textId="77777777">
            <w:pPr>
              <w:numPr>
                <w:ilvl w:val="0"/>
                <w:numId w:val="79"/>
              </w:numPr>
              <w:rPr>
                <w:rFonts w:ascii="Calibri" w:hAnsi="Calibri" w:cs="Calibri"/>
                <w:b/>
                <w:i w:val="0"/>
                <w:iCs w:val="0"/>
                <w:sz w:val="19"/>
                <w:szCs w:val="19"/>
              </w:rPr>
            </w:pPr>
            <w:r w:rsidRPr="00835549">
              <w:rPr>
                <w:rFonts w:ascii="Calibri" w:hAnsi="Calibri" w:cs="Calibri"/>
                <w:b/>
                <w:i w:val="0"/>
                <w:iCs w:val="0"/>
                <w:sz w:val="19"/>
                <w:szCs w:val="19"/>
              </w:rPr>
              <w:t>State Family Leader (Optional)</w:t>
            </w:r>
          </w:p>
        </w:tc>
      </w:tr>
      <w:tr w14:paraId="20D53778" w14:textId="77777777" w:rsidTr="00835549">
        <w:tblPrEx>
          <w:tblW w:w="9270" w:type="dxa"/>
          <w:tblLook w:val="04A0"/>
        </w:tblPrEx>
        <w:trPr>
          <w:tblHeader/>
        </w:trPr>
        <w:tc>
          <w:tcPr>
            <w:tcW w:w="9270" w:type="dxa"/>
            <w:tcBorders>
              <w:top w:val="nil"/>
              <w:left w:val="nil"/>
              <w:bottom w:val="single" w:sz="4" w:space="0" w:color="auto"/>
              <w:right w:val="nil"/>
            </w:tcBorders>
          </w:tcPr>
          <w:p w:rsidR="00835549" w:rsidRPr="00835549" w:rsidP="00835549" w14:paraId="105B7CF3" w14:textId="77777777">
            <w:pPr>
              <w:ind w:left="360" w:firstLine="90"/>
              <w:rPr>
                <w:rFonts w:ascii="Calibri" w:hAnsi="Calibri" w:cs="Calibri"/>
                <w:sz w:val="19"/>
                <w:szCs w:val="19"/>
              </w:rPr>
            </w:pPr>
            <w:r w:rsidRPr="00835549">
              <w:rPr>
                <w:rFonts w:ascii="Calibri" w:hAnsi="Calibri"/>
                <w:sz w:val="19"/>
                <w:szCs w:val="19"/>
              </w:rPr>
              <w:t>Name and Credentials:</w:t>
            </w:r>
          </w:p>
        </w:tc>
      </w:tr>
      <w:tr w14:paraId="3D5A8467"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EBDAB1F" w14:textId="77777777">
            <w:pPr>
              <w:ind w:left="360" w:firstLine="90"/>
              <w:rPr>
                <w:rFonts w:ascii="Calibri" w:hAnsi="Calibri" w:cs="Calibri"/>
                <w:sz w:val="19"/>
                <w:szCs w:val="19"/>
              </w:rPr>
            </w:pPr>
            <w:r w:rsidRPr="00835549">
              <w:rPr>
                <w:rFonts w:ascii="Calibri" w:hAnsi="Calibri"/>
                <w:sz w:val="19"/>
                <w:szCs w:val="19"/>
              </w:rPr>
              <w:t>Title:</w:t>
            </w:r>
          </w:p>
        </w:tc>
      </w:tr>
      <w:tr w14:paraId="1FC200CB"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5496297A" w14:textId="77777777">
            <w:pPr>
              <w:ind w:left="360" w:firstLine="90"/>
              <w:rPr>
                <w:rFonts w:ascii="Calibri" w:hAnsi="Calibri" w:cs="Calibri"/>
                <w:sz w:val="19"/>
                <w:szCs w:val="19"/>
              </w:rPr>
            </w:pPr>
            <w:r w:rsidRPr="00835549">
              <w:rPr>
                <w:rFonts w:ascii="Calibri" w:hAnsi="Calibri"/>
                <w:sz w:val="19"/>
                <w:szCs w:val="19"/>
              </w:rPr>
              <w:t>Street Address:</w:t>
            </w:r>
          </w:p>
        </w:tc>
      </w:tr>
      <w:tr w14:paraId="0BAB485D"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70A52C8E" w14:textId="77777777">
            <w:pPr>
              <w:ind w:left="360" w:firstLine="90"/>
              <w:rPr>
                <w:rFonts w:ascii="Calibri" w:hAnsi="Calibri" w:cs="Calibri"/>
                <w:sz w:val="19"/>
                <w:szCs w:val="19"/>
              </w:rPr>
            </w:pPr>
            <w:r w:rsidRPr="00835549">
              <w:rPr>
                <w:rFonts w:ascii="Calibri" w:hAnsi="Calibri"/>
                <w:sz w:val="19"/>
                <w:szCs w:val="19"/>
              </w:rPr>
              <w:t>Room Number:</w:t>
            </w:r>
          </w:p>
        </w:tc>
      </w:tr>
      <w:tr w14:paraId="3CD623CE"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4503C62A" w14:textId="77777777">
            <w:pPr>
              <w:ind w:left="360" w:firstLine="90"/>
              <w:rPr>
                <w:rFonts w:ascii="Calibri" w:hAnsi="Calibri" w:cs="Calibri"/>
                <w:sz w:val="19"/>
                <w:szCs w:val="19"/>
              </w:rPr>
            </w:pPr>
            <w:r w:rsidRPr="00835549">
              <w:rPr>
                <w:rFonts w:ascii="Calibri" w:hAnsi="Calibri"/>
                <w:sz w:val="19"/>
                <w:szCs w:val="19"/>
              </w:rPr>
              <w:t>City/State/Zip:</w:t>
            </w:r>
          </w:p>
        </w:tc>
      </w:tr>
      <w:tr w14:paraId="72003E1E"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7E287AE9" w14:textId="77777777">
            <w:pPr>
              <w:ind w:left="360" w:firstLine="90"/>
              <w:rPr>
                <w:rFonts w:ascii="Calibri" w:hAnsi="Calibri" w:cs="Calibri"/>
                <w:sz w:val="19"/>
                <w:szCs w:val="19"/>
              </w:rPr>
            </w:pPr>
            <w:r w:rsidRPr="00835549">
              <w:rPr>
                <w:rFonts w:ascii="Calibri" w:hAnsi="Calibri"/>
                <w:sz w:val="19"/>
                <w:szCs w:val="19"/>
              </w:rPr>
              <w:t>Telephone:</w:t>
            </w:r>
          </w:p>
        </w:tc>
      </w:tr>
      <w:tr w14:paraId="7A849077"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0E5C004F" w14:textId="77777777">
            <w:pPr>
              <w:ind w:left="360" w:firstLine="90"/>
              <w:rPr>
                <w:rFonts w:ascii="Calibri" w:hAnsi="Calibri" w:cs="Calibri"/>
                <w:sz w:val="19"/>
                <w:szCs w:val="19"/>
              </w:rPr>
            </w:pPr>
            <w:r w:rsidRPr="00835549">
              <w:rPr>
                <w:rFonts w:ascii="Calibri" w:hAnsi="Calibri"/>
                <w:sz w:val="19"/>
                <w:szCs w:val="19"/>
              </w:rPr>
              <w:t>Email:</w:t>
            </w:r>
          </w:p>
        </w:tc>
      </w:tr>
      <w:tr w14:paraId="0996022D" w14:textId="77777777" w:rsidTr="00835549">
        <w:tblPrEx>
          <w:tblW w:w="9270" w:type="dxa"/>
          <w:tblLook w:val="04A0"/>
        </w:tblPrEx>
        <w:trPr>
          <w:tblHeader/>
        </w:trPr>
        <w:tc>
          <w:tcPr>
            <w:tcW w:w="9270" w:type="dxa"/>
            <w:tcBorders>
              <w:top w:val="single" w:sz="4" w:space="0" w:color="auto"/>
              <w:left w:val="nil"/>
              <w:bottom w:val="nil"/>
              <w:right w:val="nil"/>
            </w:tcBorders>
          </w:tcPr>
          <w:p w:rsidR="00835549" w:rsidRPr="00835549" w:rsidP="00835549" w14:paraId="4AA72728" w14:textId="77777777">
            <w:pPr>
              <w:ind w:left="360" w:firstLine="90"/>
              <w:rPr>
                <w:rFonts w:ascii="Calibri" w:hAnsi="Calibri" w:cs="Calibri"/>
                <w:sz w:val="19"/>
                <w:szCs w:val="19"/>
              </w:rPr>
            </w:pPr>
          </w:p>
        </w:tc>
      </w:tr>
      <w:tr w14:paraId="1794B737" w14:textId="77777777" w:rsidTr="00835549">
        <w:tblPrEx>
          <w:tblW w:w="9270" w:type="dxa"/>
          <w:tblLook w:val="04A0"/>
        </w:tblPrEx>
        <w:trPr>
          <w:tblHeader/>
        </w:trPr>
        <w:tc>
          <w:tcPr>
            <w:tcW w:w="9270" w:type="dxa"/>
            <w:tcBorders>
              <w:top w:val="nil"/>
              <w:left w:val="nil"/>
              <w:bottom w:val="nil"/>
              <w:right w:val="nil"/>
            </w:tcBorders>
            <w:shd w:val="clear" w:color="auto" w:fill="C7E2FA"/>
          </w:tcPr>
          <w:p w:rsidR="00835549" w:rsidRPr="00835549" w:rsidP="00981D3D" w14:paraId="5ADE2740" w14:textId="77777777">
            <w:pPr>
              <w:numPr>
                <w:ilvl w:val="0"/>
                <w:numId w:val="79"/>
              </w:numPr>
              <w:rPr>
                <w:rFonts w:ascii="Calibri" w:hAnsi="Calibri" w:cs="Calibri"/>
                <w:b/>
                <w:i w:val="0"/>
                <w:iCs w:val="0"/>
                <w:sz w:val="19"/>
                <w:szCs w:val="19"/>
              </w:rPr>
            </w:pPr>
            <w:r w:rsidRPr="00835549">
              <w:rPr>
                <w:rFonts w:ascii="Calibri" w:hAnsi="Calibri" w:cs="Calibri"/>
                <w:b/>
                <w:i w:val="0"/>
                <w:iCs w:val="0"/>
                <w:sz w:val="19"/>
                <w:szCs w:val="19"/>
              </w:rPr>
              <w:t>State Youth Leader (Optional)</w:t>
            </w:r>
          </w:p>
        </w:tc>
      </w:tr>
      <w:tr w14:paraId="687AD25A" w14:textId="77777777" w:rsidTr="00835549">
        <w:tblPrEx>
          <w:tblW w:w="9270" w:type="dxa"/>
          <w:tblLook w:val="04A0"/>
        </w:tblPrEx>
        <w:trPr>
          <w:tblHeader/>
        </w:trPr>
        <w:tc>
          <w:tcPr>
            <w:tcW w:w="9270" w:type="dxa"/>
            <w:tcBorders>
              <w:top w:val="nil"/>
              <w:left w:val="nil"/>
              <w:bottom w:val="single" w:sz="4" w:space="0" w:color="auto"/>
              <w:right w:val="nil"/>
            </w:tcBorders>
          </w:tcPr>
          <w:p w:rsidR="00835549" w:rsidRPr="00835549" w:rsidP="00835549" w14:paraId="3F458136" w14:textId="77777777">
            <w:pPr>
              <w:ind w:left="360" w:firstLine="90"/>
              <w:rPr>
                <w:rFonts w:ascii="Calibri" w:hAnsi="Calibri" w:cs="Calibri"/>
                <w:sz w:val="19"/>
                <w:szCs w:val="19"/>
              </w:rPr>
            </w:pPr>
            <w:r w:rsidRPr="00835549">
              <w:rPr>
                <w:rFonts w:ascii="Calibri" w:hAnsi="Calibri"/>
                <w:sz w:val="19"/>
                <w:szCs w:val="19"/>
              </w:rPr>
              <w:t>Name and Credentials:</w:t>
            </w:r>
          </w:p>
        </w:tc>
      </w:tr>
      <w:tr w14:paraId="41458A0D"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4AE4A973" w14:textId="77777777">
            <w:pPr>
              <w:ind w:left="360" w:firstLine="90"/>
              <w:rPr>
                <w:rFonts w:ascii="Calibri" w:hAnsi="Calibri" w:cs="Calibri"/>
                <w:sz w:val="19"/>
                <w:szCs w:val="19"/>
              </w:rPr>
            </w:pPr>
            <w:r w:rsidRPr="00835549">
              <w:rPr>
                <w:rFonts w:ascii="Calibri" w:hAnsi="Calibri"/>
                <w:sz w:val="19"/>
                <w:szCs w:val="19"/>
              </w:rPr>
              <w:t>Title:</w:t>
            </w:r>
          </w:p>
        </w:tc>
      </w:tr>
      <w:tr w14:paraId="2F73AE68"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3CDF66E" w14:textId="77777777">
            <w:pPr>
              <w:ind w:left="360" w:firstLine="90"/>
              <w:rPr>
                <w:rFonts w:ascii="Calibri" w:hAnsi="Calibri" w:cs="Calibri"/>
                <w:sz w:val="19"/>
                <w:szCs w:val="19"/>
              </w:rPr>
            </w:pPr>
            <w:r w:rsidRPr="00835549">
              <w:rPr>
                <w:rFonts w:ascii="Calibri" w:hAnsi="Calibri"/>
                <w:sz w:val="19"/>
                <w:szCs w:val="19"/>
              </w:rPr>
              <w:t>Street Address:</w:t>
            </w:r>
          </w:p>
        </w:tc>
      </w:tr>
      <w:tr w14:paraId="269049B4"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03F69A76" w14:textId="77777777">
            <w:pPr>
              <w:ind w:left="360" w:firstLine="90"/>
              <w:rPr>
                <w:rFonts w:ascii="Calibri" w:hAnsi="Calibri" w:cs="Calibri"/>
                <w:sz w:val="19"/>
                <w:szCs w:val="19"/>
              </w:rPr>
            </w:pPr>
            <w:r w:rsidRPr="00835549">
              <w:rPr>
                <w:rFonts w:ascii="Calibri" w:hAnsi="Calibri"/>
                <w:sz w:val="19"/>
                <w:szCs w:val="19"/>
              </w:rPr>
              <w:t>Room Number:</w:t>
            </w:r>
          </w:p>
        </w:tc>
      </w:tr>
      <w:tr w14:paraId="2605017F"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08685802" w14:textId="77777777">
            <w:pPr>
              <w:ind w:left="360" w:firstLine="90"/>
              <w:rPr>
                <w:rFonts w:ascii="Calibri" w:hAnsi="Calibri" w:cs="Calibri"/>
                <w:sz w:val="19"/>
                <w:szCs w:val="19"/>
              </w:rPr>
            </w:pPr>
            <w:r w:rsidRPr="00835549">
              <w:rPr>
                <w:rFonts w:ascii="Calibri" w:hAnsi="Calibri"/>
                <w:sz w:val="19"/>
                <w:szCs w:val="19"/>
              </w:rPr>
              <w:t>City/State/Zip:</w:t>
            </w:r>
          </w:p>
        </w:tc>
      </w:tr>
      <w:tr w14:paraId="77E11C24"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9172487" w14:textId="77777777">
            <w:pPr>
              <w:ind w:left="360" w:firstLine="90"/>
              <w:rPr>
                <w:rFonts w:ascii="Calibri" w:hAnsi="Calibri" w:cs="Calibri"/>
                <w:sz w:val="19"/>
                <w:szCs w:val="19"/>
              </w:rPr>
            </w:pPr>
            <w:r w:rsidRPr="00835549">
              <w:rPr>
                <w:rFonts w:ascii="Calibri" w:hAnsi="Calibri"/>
                <w:sz w:val="19"/>
                <w:szCs w:val="19"/>
              </w:rPr>
              <w:t>Telephone:</w:t>
            </w:r>
          </w:p>
        </w:tc>
      </w:tr>
      <w:tr w14:paraId="60A82EE8"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12018DC3" w14:textId="77777777">
            <w:pPr>
              <w:ind w:left="360" w:firstLine="90"/>
              <w:rPr>
                <w:rFonts w:ascii="Calibri" w:hAnsi="Calibri" w:cs="Calibri"/>
                <w:sz w:val="19"/>
                <w:szCs w:val="19"/>
              </w:rPr>
            </w:pPr>
            <w:r w:rsidRPr="00835549">
              <w:rPr>
                <w:rFonts w:ascii="Calibri" w:hAnsi="Calibri"/>
                <w:sz w:val="19"/>
                <w:szCs w:val="19"/>
              </w:rPr>
              <w:t>Email:</w:t>
            </w:r>
          </w:p>
        </w:tc>
      </w:tr>
      <w:tr w14:paraId="6D0A9879" w14:textId="77777777" w:rsidTr="00835549">
        <w:tblPrEx>
          <w:tblW w:w="9270" w:type="dxa"/>
          <w:tblLook w:val="04A0"/>
        </w:tblPrEx>
        <w:trPr>
          <w:tblHeader/>
        </w:trPr>
        <w:tc>
          <w:tcPr>
            <w:tcW w:w="9270" w:type="dxa"/>
            <w:tcBorders>
              <w:top w:val="single" w:sz="4" w:space="0" w:color="auto"/>
              <w:left w:val="nil"/>
              <w:bottom w:val="nil"/>
              <w:right w:val="nil"/>
            </w:tcBorders>
          </w:tcPr>
          <w:p w:rsidR="00835549" w:rsidRPr="00835549" w:rsidP="00835549" w14:paraId="2F1C558C" w14:textId="77777777">
            <w:pPr>
              <w:ind w:left="360" w:firstLine="90"/>
              <w:rPr>
                <w:rFonts w:ascii="Calibri" w:hAnsi="Calibri" w:cs="Calibri"/>
                <w:sz w:val="19"/>
                <w:szCs w:val="19"/>
              </w:rPr>
            </w:pPr>
          </w:p>
        </w:tc>
      </w:tr>
      <w:tr w14:paraId="6BAA0C0E" w14:textId="77777777" w:rsidTr="00835549">
        <w:tblPrEx>
          <w:tblW w:w="9270" w:type="dxa"/>
          <w:tblLook w:val="04A0"/>
        </w:tblPrEx>
        <w:trPr>
          <w:tblHeader/>
        </w:trPr>
        <w:tc>
          <w:tcPr>
            <w:tcW w:w="9270" w:type="dxa"/>
            <w:tcBorders>
              <w:top w:val="nil"/>
              <w:left w:val="nil"/>
              <w:bottom w:val="nil"/>
              <w:right w:val="nil"/>
            </w:tcBorders>
            <w:shd w:val="clear" w:color="auto" w:fill="C7E2FA"/>
          </w:tcPr>
          <w:p w:rsidR="00835549" w:rsidRPr="00835549" w:rsidP="00981D3D" w14:paraId="4A885823" w14:textId="77777777">
            <w:pPr>
              <w:numPr>
                <w:ilvl w:val="0"/>
                <w:numId w:val="79"/>
              </w:numPr>
              <w:rPr>
                <w:rFonts w:ascii="Calibri" w:hAnsi="Calibri" w:cs="Calibri"/>
                <w:b/>
                <w:i w:val="0"/>
                <w:iCs w:val="0"/>
                <w:sz w:val="19"/>
                <w:szCs w:val="19"/>
              </w:rPr>
            </w:pPr>
            <w:r w:rsidRPr="00835549">
              <w:rPr>
                <w:rFonts w:ascii="Calibri" w:hAnsi="Calibri" w:cs="Calibri"/>
                <w:b/>
                <w:i w:val="0"/>
                <w:iCs w:val="0"/>
                <w:sz w:val="19"/>
                <w:szCs w:val="19"/>
              </w:rPr>
              <w:t>SSDI Project Director</w:t>
            </w:r>
          </w:p>
        </w:tc>
      </w:tr>
      <w:tr w14:paraId="34059114" w14:textId="77777777" w:rsidTr="00835549">
        <w:tblPrEx>
          <w:tblW w:w="9270" w:type="dxa"/>
          <w:tblLook w:val="04A0"/>
        </w:tblPrEx>
        <w:trPr>
          <w:tblHeader/>
        </w:trPr>
        <w:tc>
          <w:tcPr>
            <w:tcW w:w="9270" w:type="dxa"/>
            <w:tcBorders>
              <w:top w:val="nil"/>
              <w:left w:val="nil"/>
              <w:bottom w:val="single" w:sz="4" w:space="0" w:color="auto"/>
              <w:right w:val="nil"/>
            </w:tcBorders>
          </w:tcPr>
          <w:p w:rsidR="00835549" w:rsidRPr="00835549" w:rsidP="00835549" w14:paraId="759D7104" w14:textId="7F518C02">
            <w:pPr>
              <w:ind w:left="360" w:firstLine="90"/>
              <w:rPr>
                <w:rFonts w:ascii="Calibri" w:hAnsi="Calibri"/>
                <w:sz w:val="19"/>
                <w:szCs w:val="19"/>
              </w:rPr>
            </w:pPr>
            <w:r w:rsidRPr="00835549">
              <w:rPr>
                <w:rFonts w:ascii="Calibri" w:hAnsi="Calibri"/>
                <w:sz w:val="19"/>
                <w:szCs w:val="19"/>
              </w:rPr>
              <w:t>Name and Credentials:</w:t>
            </w:r>
          </w:p>
        </w:tc>
      </w:tr>
      <w:tr w14:paraId="6A722E23"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549B7206" w14:textId="77777777">
            <w:pPr>
              <w:ind w:left="360" w:firstLine="90"/>
              <w:rPr>
                <w:rFonts w:ascii="Calibri" w:hAnsi="Calibri" w:cs="Calibri"/>
                <w:sz w:val="19"/>
                <w:szCs w:val="19"/>
              </w:rPr>
            </w:pPr>
            <w:r w:rsidRPr="00835549">
              <w:rPr>
                <w:rFonts w:ascii="Calibri" w:hAnsi="Calibri"/>
                <w:sz w:val="19"/>
                <w:szCs w:val="19"/>
              </w:rPr>
              <w:t>Title:</w:t>
            </w:r>
          </w:p>
        </w:tc>
      </w:tr>
      <w:tr w14:paraId="5658FBC9"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3960EC60" w14:textId="77777777">
            <w:pPr>
              <w:ind w:left="360" w:firstLine="90"/>
              <w:rPr>
                <w:rFonts w:ascii="Calibri" w:hAnsi="Calibri" w:cs="Calibri"/>
                <w:sz w:val="19"/>
                <w:szCs w:val="19"/>
              </w:rPr>
            </w:pPr>
            <w:r w:rsidRPr="00835549">
              <w:rPr>
                <w:rFonts w:ascii="Calibri" w:hAnsi="Calibri"/>
                <w:sz w:val="19"/>
                <w:szCs w:val="19"/>
              </w:rPr>
              <w:t>Street Address:</w:t>
            </w:r>
          </w:p>
        </w:tc>
      </w:tr>
      <w:tr w14:paraId="1E1EE514"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EC030DA" w14:textId="77777777">
            <w:pPr>
              <w:ind w:left="360" w:firstLine="90"/>
              <w:rPr>
                <w:rFonts w:ascii="Calibri" w:hAnsi="Calibri" w:cs="Calibri"/>
                <w:sz w:val="19"/>
                <w:szCs w:val="19"/>
              </w:rPr>
            </w:pPr>
            <w:r w:rsidRPr="00835549">
              <w:rPr>
                <w:rFonts w:ascii="Calibri" w:hAnsi="Calibri"/>
                <w:sz w:val="19"/>
                <w:szCs w:val="19"/>
              </w:rPr>
              <w:t>Room Number:</w:t>
            </w:r>
          </w:p>
        </w:tc>
      </w:tr>
      <w:tr w14:paraId="152B7B3B"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2246E77D" w14:textId="77777777">
            <w:pPr>
              <w:ind w:left="360" w:firstLine="90"/>
              <w:rPr>
                <w:rFonts w:ascii="Calibri" w:hAnsi="Calibri" w:cs="Calibri"/>
                <w:sz w:val="19"/>
                <w:szCs w:val="19"/>
              </w:rPr>
            </w:pPr>
            <w:r w:rsidRPr="00835549">
              <w:rPr>
                <w:rFonts w:ascii="Calibri" w:hAnsi="Calibri"/>
                <w:sz w:val="19"/>
                <w:szCs w:val="19"/>
              </w:rPr>
              <w:t>City/State/Zip:</w:t>
            </w:r>
          </w:p>
        </w:tc>
      </w:tr>
      <w:tr w14:paraId="25FDC874"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40235196" w14:textId="77777777">
            <w:pPr>
              <w:ind w:left="360" w:firstLine="90"/>
              <w:rPr>
                <w:rFonts w:ascii="Calibri" w:hAnsi="Calibri" w:cs="Calibri"/>
                <w:sz w:val="19"/>
                <w:szCs w:val="19"/>
              </w:rPr>
            </w:pPr>
            <w:r w:rsidRPr="00835549">
              <w:rPr>
                <w:rFonts w:ascii="Calibri" w:hAnsi="Calibri"/>
                <w:sz w:val="19"/>
                <w:szCs w:val="19"/>
              </w:rPr>
              <w:t>Telephone:</w:t>
            </w:r>
          </w:p>
        </w:tc>
      </w:tr>
      <w:tr w14:paraId="55596539" w14:textId="77777777" w:rsidTr="00835549">
        <w:tblPrEx>
          <w:tblW w:w="9270" w:type="dxa"/>
          <w:tblLook w:val="04A0"/>
        </w:tblPrEx>
        <w:trPr>
          <w:tblHeader/>
        </w:trPr>
        <w:tc>
          <w:tcPr>
            <w:tcW w:w="9270" w:type="dxa"/>
            <w:tcBorders>
              <w:top w:val="single" w:sz="4" w:space="0" w:color="auto"/>
              <w:left w:val="nil"/>
              <w:bottom w:val="single" w:sz="4" w:space="0" w:color="auto"/>
              <w:right w:val="nil"/>
            </w:tcBorders>
          </w:tcPr>
          <w:p w:rsidR="00835549" w:rsidRPr="00835549" w:rsidP="00835549" w14:paraId="13FFBF45" w14:textId="77777777">
            <w:pPr>
              <w:ind w:left="360" w:firstLine="90"/>
              <w:rPr>
                <w:rFonts w:ascii="Calibri" w:hAnsi="Calibri" w:cs="Calibri"/>
                <w:sz w:val="19"/>
                <w:szCs w:val="19"/>
              </w:rPr>
            </w:pPr>
            <w:r w:rsidRPr="00835549">
              <w:rPr>
                <w:rFonts w:ascii="Calibri" w:hAnsi="Calibri"/>
                <w:sz w:val="19"/>
                <w:szCs w:val="19"/>
              </w:rPr>
              <w:t>Email:</w:t>
            </w:r>
          </w:p>
        </w:tc>
      </w:tr>
      <w:tr w14:paraId="00184427" w14:textId="77777777" w:rsidTr="00835549">
        <w:tblPrEx>
          <w:tblW w:w="9270" w:type="dxa"/>
          <w:tblLook w:val="04A0"/>
        </w:tblPrEx>
        <w:trPr>
          <w:tblHeader/>
        </w:trPr>
        <w:tc>
          <w:tcPr>
            <w:tcW w:w="9270" w:type="dxa"/>
            <w:tcBorders>
              <w:top w:val="single" w:sz="4" w:space="0" w:color="auto"/>
              <w:left w:val="nil"/>
              <w:bottom w:val="nil"/>
              <w:right w:val="nil"/>
            </w:tcBorders>
          </w:tcPr>
          <w:p w:rsidR="00835549" w:rsidRPr="00835549" w:rsidP="00835549" w14:paraId="618D2D85" w14:textId="77777777">
            <w:pPr>
              <w:ind w:left="360" w:firstLine="90"/>
              <w:rPr>
                <w:rFonts w:ascii="Calibri" w:hAnsi="Calibri" w:cs="Calibri"/>
                <w:sz w:val="19"/>
                <w:szCs w:val="19"/>
              </w:rPr>
            </w:pPr>
          </w:p>
        </w:tc>
      </w:tr>
      <w:tr w14:paraId="688C4838" w14:textId="77777777" w:rsidTr="00835549">
        <w:tblPrEx>
          <w:tblW w:w="9270" w:type="dxa"/>
          <w:tblLook w:val="04A0"/>
        </w:tblPrEx>
        <w:trPr>
          <w:tblHeader/>
        </w:trPr>
        <w:tc>
          <w:tcPr>
            <w:tcW w:w="9270" w:type="dxa"/>
            <w:tcBorders>
              <w:top w:val="nil"/>
              <w:left w:val="nil"/>
              <w:bottom w:val="nil"/>
              <w:right w:val="nil"/>
            </w:tcBorders>
            <w:shd w:val="clear" w:color="auto" w:fill="C7E2FA"/>
          </w:tcPr>
          <w:p w:rsidR="00835549" w:rsidRPr="00835549" w:rsidP="00981D3D" w14:paraId="3DFB30CF" w14:textId="52A4CB29">
            <w:pPr>
              <w:numPr>
                <w:ilvl w:val="0"/>
                <w:numId w:val="79"/>
              </w:numPr>
              <w:rPr>
                <w:rFonts w:ascii="Calibri" w:hAnsi="Calibri" w:cs="Calibri"/>
                <w:b/>
                <w:i w:val="0"/>
                <w:iCs w:val="0"/>
                <w:sz w:val="19"/>
                <w:szCs w:val="19"/>
              </w:rPr>
            </w:pPr>
            <w:r w:rsidRPr="00835549">
              <w:rPr>
                <w:rFonts w:ascii="Calibri" w:hAnsi="Calibri" w:cs="Calibri"/>
                <w:b/>
                <w:i w:val="0"/>
                <w:iCs w:val="0"/>
              </w:rPr>
              <w:t>State MCH Toll-Free Telephone Line [Sections 505(a)(5)</w:t>
            </w:r>
            <w:r w:rsidR="00156674">
              <w:rPr>
                <w:rFonts w:ascii="Calibri" w:hAnsi="Calibri" w:cs="Calibri"/>
                <w:b/>
                <w:i w:val="0"/>
                <w:iCs w:val="0"/>
              </w:rPr>
              <w:t>(</w:t>
            </w:r>
            <w:r w:rsidRPr="00835549">
              <w:rPr>
                <w:rFonts w:ascii="Calibri" w:hAnsi="Calibri" w:cs="Calibri"/>
                <w:b/>
                <w:i w:val="0"/>
                <w:iCs w:val="0"/>
              </w:rPr>
              <w:t>E</w:t>
            </w:r>
            <w:r w:rsidR="00156674">
              <w:rPr>
                <w:rFonts w:ascii="Calibri" w:hAnsi="Calibri" w:cs="Calibri"/>
                <w:b/>
                <w:i w:val="0"/>
                <w:iCs w:val="0"/>
              </w:rPr>
              <w:t>)</w:t>
            </w:r>
            <w:r w:rsidRPr="00835549">
              <w:rPr>
                <w:rFonts w:ascii="Calibri" w:hAnsi="Calibri" w:cs="Calibri"/>
                <w:b/>
                <w:i w:val="0"/>
                <w:iCs w:val="0"/>
              </w:rPr>
              <w:t xml:space="preserve"> and 509(a)(8)]</w:t>
            </w:r>
          </w:p>
        </w:tc>
      </w:tr>
      <w:tr w14:paraId="7BD28222" w14:textId="77777777" w:rsidTr="00835549">
        <w:tblPrEx>
          <w:tblW w:w="9270" w:type="dxa"/>
          <w:tblLook w:val="04A0"/>
        </w:tblPrEx>
        <w:trPr>
          <w:tblHeader/>
        </w:trPr>
        <w:tc>
          <w:tcPr>
            <w:tcW w:w="9270" w:type="dxa"/>
            <w:tcBorders>
              <w:top w:val="nil"/>
              <w:left w:val="nil"/>
              <w:bottom w:val="single" w:sz="4" w:space="0" w:color="auto"/>
              <w:right w:val="nil"/>
            </w:tcBorders>
          </w:tcPr>
          <w:p w:rsidR="00835549" w:rsidRPr="00835549" w:rsidP="00835549" w14:paraId="68BB7DB5" w14:textId="77777777">
            <w:pPr>
              <w:ind w:left="360" w:firstLine="90"/>
              <w:rPr>
                <w:rFonts w:ascii="Calibri" w:hAnsi="Calibri" w:cs="Calibri"/>
                <w:sz w:val="19"/>
                <w:szCs w:val="19"/>
              </w:rPr>
            </w:pPr>
            <w:r w:rsidRPr="00835549">
              <w:rPr>
                <w:rFonts w:ascii="Calibri" w:hAnsi="Calibri" w:cs="Calibri"/>
                <w:bCs/>
              </w:rPr>
              <w:t>State MCH Toll-Free “Hotline” Telephone Number:</w:t>
            </w:r>
          </w:p>
        </w:tc>
      </w:tr>
      <w:bookmarkEnd w:id="206"/>
    </w:tbl>
    <w:p w:rsidR="00835549" w:rsidRPr="00835549" w:rsidP="00835549" w14:paraId="55D75C72" w14:textId="77777777">
      <w:pPr>
        <w:widowControl w:val="0"/>
        <w:autoSpaceDE w:val="0"/>
        <w:autoSpaceDN w:val="0"/>
        <w:adjustRightInd w:val="0"/>
        <w:spacing w:after="0" w:line="240" w:lineRule="auto"/>
        <w:ind w:left="-90"/>
        <w:jc w:val="center"/>
        <w:rPr>
          <w:rFonts w:ascii="Cambria" w:eastAsia="Times New Roman" w:hAnsi="Cambria" w:cs="Times New Roman"/>
          <w:b/>
        </w:rPr>
      </w:pPr>
    </w:p>
    <w:p w:rsidR="00835549" w:rsidRPr="00835549" w:rsidP="00835549" w14:paraId="6E1AADCD" w14:textId="77777777">
      <w:pPr>
        <w:widowControl w:val="0"/>
        <w:autoSpaceDE w:val="0"/>
        <w:autoSpaceDN w:val="0"/>
        <w:adjustRightInd w:val="0"/>
        <w:spacing w:after="0" w:line="240" w:lineRule="auto"/>
        <w:ind w:left="-90"/>
        <w:jc w:val="center"/>
        <w:rPr>
          <w:rFonts w:ascii="Cambria" w:eastAsia="Times New Roman" w:hAnsi="Cambria" w:cs="Times New Roman"/>
          <w:b/>
        </w:rPr>
      </w:pPr>
      <w:r w:rsidRPr="00835549">
        <w:rPr>
          <w:rFonts w:ascii="Cambria" w:eastAsia="Times New Roman" w:hAnsi="Cambria" w:cs="Times New Roman"/>
          <w:b/>
        </w:rPr>
        <w:t>INSTRUCTIONS FOR THE COMPLETION OF FORM 8</w:t>
      </w:r>
    </w:p>
    <w:p w:rsidR="00835549" w:rsidRPr="00835549" w:rsidP="00835549" w14:paraId="108A8D08" w14:textId="77777777">
      <w:pPr>
        <w:widowControl w:val="0"/>
        <w:autoSpaceDE w:val="0"/>
        <w:autoSpaceDN w:val="0"/>
        <w:adjustRightInd w:val="0"/>
        <w:spacing w:after="0" w:line="240" w:lineRule="auto"/>
        <w:jc w:val="center"/>
        <w:rPr>
          <w:rFonts w:ascii="Cambria" w:eastAsia="Times New Roman" w:hAnsi="Cambria" w:cs="Times New Roman"/>
          <w:b/>
        </w:rPr>
      </w:pPr>
      <w:r w:rsidRPr="00835549">
        <w:rPr>
          <w:rFonts w:ascii="Cambria" w:eastAsia="Times New Roman" w:hAnsi="Cambria" w:cs="Times New Roman"/>
          <w:b/>
        </w:rPr>
        <w:t>STATE CONTACT INFORMATION</w:t>
      </w:r>
    </w:p>
    <w:p w:rsidR="00835549" w:rsidRPr="00835549" w:rsidP="00835549" w14:paraId="2E51339D" w14:textId="77777777">
      <w:pPr>
        <w:widowControl w:val="0"/>
        <w:autoSpaceDE w:val="0"/>
        <w:autoSpaceDN w:val="0"/>
        <w:adjustRightInd w:val="0"/>
        <w:spacing w:after="0" w:line="240" w:lineRule="auto"/>
        <w:contextualSpacing/>
        <w:rPr>
          <w:rFonts w:ascii="Calibri" w:eastAsia="Times New Roman" w:hAnsi="Calibri" w:cs="Times New Roman"/>
          <w:b/>
          <w:u w:val="single"/>
        </w:rPr>
      </w:pPr>
    </w:p>
    <w:p w:rsidR="00835549" w:rsidRPr="00835549" w:rsidP="00835549" w14:paraId="7C35E15A" w14:textId="77777777">
      <w:pPr>
        <w:widowControl w:val="0"/>
        <w:autoSpaceDE w:val="0"/>
        <w:autoSpaceDN w:val="0"/>
        <w:adjustRightInd w:val="0"/>
        <w:spacing w:after="0" w:line="240" w:lineRule="auto"/>
        <w:contextualSpacing/>
        <w:rPr>
          <w:rFonts w:ascii="Calibri" w:eastAsia="Times New Roman" w:hAnsi="Calibri" w:cs="Times New Roman"/>
          <w:b/>
          <w:u w:val="single"/>
        </w:rPr>
      </w:pPr>
    </w:p>
    <w:p w:rsidR="00835549" w:rsidRPr="00835549" w:rsidP="00835549" w14:paraId="3A13394D" w14:textId="77777777">
      <w:pPr>
        <w:widowControl w:val="0"/>
        <w:autoSpaceDE w:val="0"/>
        <w:autoSpaceDN w:val="0"/>
        <w:adjustRightInd w:val="0"/>
        <w:spacing w:after="0" w:line="240" w:lineRule="auto"/>
        <w:rPr>
          <w:rFonts w:ascii="Calibri" w:eastAsia="Calibri" w:hAnsi="Calibri" w:cs="Times New Roman"/>
          <w:i/>
          <w:iCs/>
          <w:color w:val="808080"/>
        </w:rPr>
      </w:pPr>
      <w:r w:rsidRPr="00835549">
        <w:rPr>
          <w:rFonts w:ascii="Calibri" w:eastAsia="Times New Roman" w:hAnsi="Calibri" w:cs="Times New Roman"/>
          <w:b/>
          <w:u w:val="single"/>
        </w:rPr>
        <w:t>Title V Citation:</w:t>
      </w:r>
      <w:r w:rsidRPr="00835549">
        <w:rPr>
          <w:rFonts w:ascii="Calibri" w:eastAsia="Times New Roman" w:hAnsi="Calibri" w:cs="Times New Roman"/>
          <w:b/>
        </w:rPr>
        <w:t xml:space="preserve"> </w:t>
      </w:r>
      <w:r w:rsidRPr="00835549">
        <w:rPr>
          <w:rFonts w:ascii="Calibri" w:eastAsia="Times New Roman" w:hAnsi="Calibri" w:cs="Times New Roman"/>
          <w:i/>
        </w:rPr>
        <w:t xml:space="preserve"> </w:t>
      </w:r>
      <w:r w:rsidRPr="0026554F">
        <w:rPr>
          <w:rFonts w:ascii="Calibri" w:eastAsia="Calibri" w:hAnsi="Calibri" w:cs="Times New Roman"/>
          <w:i/>
          <w:iCs/>
          <w:color w:val="767171" w:themeColor="background2" w:themeShade="80"/>
        </w:rPr>
        <w:t>Section 505(a)(5)(E) states, in part, “the State agency (or agencies) administering the State’s program under this title will provide for a toll-free telephone number (and other appropriate methods) for the use of parents to access information about health care providers and practitioners who provide health care services under this title and title XIX and about other relevant health and           health-related providers and practitioners...”</w:t>
      </w:r>
    </w:p>
    <w:p w:rsidR="00835549" w:rsidRPr="00835549" w:rsidP="00835549" w14:paraId="0E89FF57" w14:textId="77777777">
      <w:pPr>
        <w:widowControl w:val="0"/>
        <w:autoSpaceDE w:val="0"/>
        <w:autoSpaceDN w:val="0"/>
        <w:adjustRightInd w:val="0"/>
        <w:spacing w:after="0" w:line="240" w:lineRule="auto"/>
        <w:rPr>
          <w:rFonts w:ascii="Calibri" w:eastAsia="Calibri" w:hAnsi="Calibri" w:cs="Times New Roman"/>
          <w:i/>
          <w:iCs/>
          <w:color w:val="808080"/>
        </w:rPr>
      </w:pPr>
    </w:p>
    <w:p w:rsidR="00835549" w:rsidRPr="00835549" w:rsidP="00835549" w14:paraId="5F156134" w14:textId="06728160">
      <w:pPr>
        <w:widowControl w:val="0"/>
        <w:autoSpaceDE w:val="0"/>
        <w:autoSpaceDN w:val="0"/>
        <w:adjustRightInd w:val="0"/>
        <w:spacing w:after="0" w:line="240" w:lineRule="auto"/>
        <w:rPr>
          <w:rFonts w:ascii="Calibri" w:eastAsia="Calibri" w:hAnsi="Calibri" w:cs="Times New Roman"/>
          <w:i/>
          <w:iCs/>
          <w:color w:val="808080"/>
        </w:rPr>
      </w:pPr>
      <w:r w:rsidRPr="0026554F">
        <w:rPr>
          <w:rFonts w:ascii="Calibri" w:eastAsia="Calibri" w:hAnsi="Calibri" w:cs="Times New Roman"/>
          <w:i/>
          <w:iCs/>
          <w:color w:val="767171" w:themeColor="background2" w:themeShade="80"/>
        </w:rPr>
        <w:t xml:space="preserve">The Maternal and Child Health Bureau is the designee of the Secretary of the Department of Health and Human Services to carry out the mandate of Section 509(a)(8) of Title V, which requires that a national directory of toll-free numbers be made available to State agencies that administer the State’s Title V programs. </w:t>
      </w:r>
    </w:p>
    <w:p w:rsidR="00835549" w:rsidRPr="00835549" w:rsidP="00835549" w14:paraId="523EF55C" w14:textId="77777777">
      <w:pPr>
        <w:widowControl w:val="0"/>
        <w:autoSpaceDE w:val="0"/>
        <w:autoSpaceDN w:val="0"/>
        <w:adjustRightInd w:val="0"/>
        <w:spacing w:after="0" w:line="240" w:lineRule="auto"/>
        <w:rPr>
          <w:rFonts w:ascii="Calibri" w:eastAsia="Times New Roman" w:hAnsi="Calibri" w:cs="Times New Roman"/>
          <w:sz w:val="16"/>
          <w:szCs w:val="16"/>
        </w:rPr>
      </w:pPr>
    </w:p>
    <w:p w:rsidR="00835549" w:rsidRPr="00835549" w:rsidP="00835549" w14:paraId="5457B2B9" w14:textId="77777777">
      <w:pPr>
        <w:widowControl w:val="0"/>
        <w:autoSpaceDE w:val="0"/>
        <w:autoSpaceDN w:val="0"/>
        <w:adjustRightInd w:val="0"/>
        <w:spacing w:after="0" w:line="240" w:lineRule="auto"/>
        <w:contextualSpacing/>
        <w:rPr>
          <w:rFonts w:ascii="Calibri" w:eastAsia="Times New Roman" w:hAnsi="Calibri" w:cs="Times New Roman"/>
        </w:rPr>
      </w:pPr>
      <w:r w:rsidRPr="00835549">
        <w:rPr>
          <w:rFonts w:ascii="Calibri" w:eastAsia="Times New Roman" w:hAnsi="Calibri" w:cs="Times New Roman"/>
        </w:rPr>
        <w:t xml:space="preserve">  </w:t>
      </w:r>
    </w:p>
    <w:p w:rsidR="00835549" w:rsidRPr="00835549" w:rsidP="00835549" w14:paraId="4370370D" w14:textId="77777777">
      <w:pPr>
        <w:widowControl w:val="0"/>
        <w:autoSpaceDE w:val="0"/>
        <w:autoSpaceDN w:val="0"/>
        <w:adjustRightInd w:val="0"/>
        <w:spacing w:after="0" w:line="240" w:lineRule="auto"/>
        <w:contextualSpacing/>
        <w:rPr>
          <w:rFonts w:ascii="Calibri" w:eastAsia="Times New Roman" w:hAnsi="Calibri" w:cs="Times New Roman"/>
        </w:rPr>
      </w:pPr>
    </w:p>
    <w:tbl>
      <w:tblPr>
        <w:tblStyle w:val="LightGrid-Accent11"/>
        <w:tblW w:w="10283" w:type="dxa"/>
        <w:tblInd w:w="-2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
      <w:tblGrid>
        <w:gridCol w:w="1458"/>
        <w:gridCol w:w="8825"/>
      </w:tblGrid>
      <w:tr w14:paraId="301ABC9D" w14:textId="77777777" w:rsidTr="00CD7753">
        <w:tblPrEx>
          <w:tblW w:w="10283" w:type="dxa"/>
          <w:tblInd w:w="-28" w:type="dxa"/>
          <w:tblBorders>
            <w:top w:val="single" w:sz="4" w:space="0" w:color="82B0E4"/>
            <w:left w:val="single" w:sz="4" w:space="0" w:color="82B0E4"/>
            <w:bottom w:val="single" w:sz="4" w:space="0" w:color="82B0E4"/>
            <w:right w:val="single" w:sz="4" w:space="0" w:color="82B0E4"/>
            <w:insideH w:val="single" w:sz="4" w:space="0" w:color="82B0E4"/>
            <w:insideV w:val="single" w:sz="4" w:space="0" w:color="82B0E4"/>
          </w:tblBorders>
          <w:tblLook w:val="04A0"/>
        </w:tblPrEx>
        <w:trPr>
          <w:tblHeader/>
        </w:trPr>
        <w:tc>
          <w:tcPr>
            <w:tcW w:w="1458" w:type="dxa"/>
            <w:shd w:val="clear" w:color="auto" w:fill="C7E2FA"/>
          </w:tcPr>
          <w:p w:rsidR="00835549" w:rsidRPr="00835549" w:rsidP="00835549" w14:paraId="42FCD161" w14:textId="77777777">
            <w:pPr>
              <w:widowControl w:val="0"/>
              <w:autoSpaceDE w:val="0"/>
              <w:autoSpaceDN w:val="0"/>
              <w:adjustRightInd w:val="0"/>
              <w:jc w:val="center"/>
              <w:rPr>
                <w:smallCaps/>
                <w:spacing w:val="5"/>
              </w:rPr>
            </w:pPr>
            <w:r w:rsidRPr="00835549">
              <w:rPr>
                <w:smallCaps/>
                <w:spacing w:val="5"/>
              </w:rPr>
              <w:t>Line Number</w:t>
            </w:r>
          </w:p>
        </w:tc>
        <w:tc>
          <w:tcPr>
            <w:tcW w:w="8825" w:type="dxa"/>
            <w:shd w:val="clear" w:color="auto" w:fill="C7E2FA"/>
          </w:tcPr>
          <w:p w:rsidR="00835549" w:rsidRPr="00835549" w:rsidP="00835549" w14:paraId="77F9400A" w14:textId="77777777">
            <w:pPr>
              <w:widowControl w:val="0"/>
              <w:autoSpaceDE w:val="0"/>
              <w:autoSpaceDN w:val="0"/>
              <w:adjustRightInd w:val="0"/>
              <w:jc w:val="center"/>
              <w:rPr>
                <w:smallCaps/>
                <w:spacing w:val="5"/>
              </w:rPr>
            </w:pPr>
            <w:r w:rsidRPr="00835549">
              <w:rPr>
                <w:smallCaps/>
                <w:spacing w:val="5"/>
              </w:rPr>
              <w:t>Instructions for State Contacts</w:t>
            </w:r>
          </w:p>
        </w:tc>
      </w:tr>
      <w:tr w14:paraId="4422B210" w14:textId="77777777" w:rsidTr="00CD7753">
        <w:tblPrEx>
          <w:tblW w:w="10283" w:type="dxa"/>
          <w:tblInd w:w="-28" w:type="dxa"/>
          <w:tblLook w:val="04A0"/>
        </w:tblPrEx>
        <w:tc>
          <w:tcPr>
            <w:tcW w:w="1458" w:type="dxa"/>
            <w:shd w:val="clear" w:color="auto" w:fill="FFFFFF"/>
          </w:tcPr>
          <w:p w:rsidR="00835549" w:rsidRPr="00835549" w:rsidP="00835549" w14:paraId="0CC2ABFA" w14:textId="77777777">
            <w:pPr>
              <w:widowControl w:val="0"/>
              <w:autoSpaceDE w:val="0"/>
              <w:autoSpaceDN w:val="0"/>
              <w:adjustRightInd w:val="0"/>
              <w:jc w:val="center"/>
              <w:rPr>
                <w:rFonts w:ascii="Calibri" w:hAnsi="Calibri"/>
                <w:b w:val="0"/>
                <w:bCs w:val="0"/>
                <w:sz w:val="21"/>
                <w:szCs w:val="21"/>
              </w:rPr>
            </w:pPr>
            <w:r w:rsidRPr="00835549">
              <w:rPr>
                <w:rFonts w:ascii="Calibri" w:hAnsi="Calibri"/>
                <w:b w:val="0"/>
                <w:bCs w:val="0"/>
                <w:sz w:val="21"/>
                <w:szCs w:val="21"/>
              </w:rPr>
              <w:t>A</w:t>
            </w:r>
          </w:p>
        </w:tc>
        <w:tc>
          <w:tcPr>
            <w:tcW w:w="8825" w:type="dxa"/>
            <w:shd w:val="clear" w:color="auto" w:fill="FFFFFF"/>
          </w:tcPr>
          <w:p w:rsidR="00835549" w:rsidRPr="00835549" w:rsidP="00835549" w14:paraId="234C609A" w14:textId="77777777">
            <w:pPr>
              <w:widowControl w:val="0"/>
              <w:autoSpaceDE w:val="0"/>
              <w:autoSpaceDN w:val="0"/>
              <w:adjustRightInd w:val="0"/>
              <w:rPr>
                <w:rFonts w:ascii="Calibri" w:eastAsia="Times New Roman" w:hAnsi="Calibri" w:cs="Times New Roman"/>
                <w:sz w:val="21"/>
                <w:szCs w:val="21"/>
              </w:rPr>
            </w:pPr>
            <w:r w:rsidRPr="00835549">
              <w:rPr>
                <w:rFonts w:ascii="Calibri" w:eastAsia="Times New Roman" w:hAnsi="Calibri" w:cs="Times New Roman"/>
                <w:sz w:val="21"/>
                <w:szCs w:val="21"/>
              </w:rPr>
              <w:t>TVIS will prepopulate the name of the State and the application year.</w:t>
            </w:r>
          </w:p>
        </w:tc>
      </w:tr>
      <w:tr w14:paraId="1FFF5D82" w14:textId="77777777" w:rsidTr="00CD7753">
        <w:tblPrEx>
          <w:tblW w:w="10283" w:type="dxa"/>
          <w:tblInd w:w="-28" w:type="dxa"/>
          <w:tblLook w:val="04A0"/>
        </w:tblPrEx>
        <w:tc>
          <w:tcPr>
            <w:tcW w:w="1458" w:type="dxa"/>
            <w:shd w:val="clear" w:color="auto" w:fill="FFFFFF"/>
          </w:tcPr>
          <w:p w:rsidR="00835549" w:rsidRPr="00835549" w:rsidP="00835549" w14:paraId="0215D98C" w14:textId="77777777">
            <w:pPr>
              <w:widowControl w:val="0"/>
              <w:autoSpaceDE w:val="0"/>
              <w:autoSpaceDN w:val="0"/>
              <w:adjustRightInd w:val="0"/>
              <w:jc w:val="center"/>
              <w:rPr>
                <w:b w:val="0"/>
                <w:bCs w:val="0"/>
                <w:sz w:val="21"/>
                <w:szCs w:val="21"/>
              </w:rPr>
            </w:pPr>
            <w:r w:rsidRPr="00835549">
              <w:rPr>
                <w:rFonts w:ascii="Calibri" w:hAnsi="Calibri"/>
                <w:b w:val="0"/>
                <w:bCs w:val="0"/>
                <w:sz w:val="21"/>
                <w:szCs w:val="21"/>
              </w:rPr>
              <w:t>1 - 5</w:t>
            </w:r>
          </w:p>
        </w:tc>
        <w:tc>
          <w:tcPr>
            <w:tcW w:w="8825" w:type="dxa"/>
            <w:shd w:val="clear" w:color="auto" w:fill="FFFFFF"/>
          </w:tcPr>
          <w:p w:rsidR="00835549" w:rsidRPr="00835549" w:rsidP="00835549" w14:paraId="1B477926" w14:textId="43E331E8">
            <w:pPr>
              <w:widowControl w:val="0"/>
              <w:autoSpaceDE w:val="0"/>
              <w:autoSpaceDN w:val="0"/>
              <w:adjustRightInd w:val="0"/>
              <w:rPr>
                <w:rFonts w:ascii="Calibri" w:eastAsia="Times New Roman" w:hAnsi="Calibri" w:cs="Times New Roman"/>
                <w:b/>
                <w:sz w:val="21"/>
                <w:szCs w:val="21"/>
              </w:rPr>
            </w:pPr>
            <w:r w:rsidRPr="001524F8">
              <w:rPr>
                <w:rFonts w:ascii="Calibri" w:eastAsia="Times New Roman" w:hAnsi="Calibri" w:cs="Times New Roman"/>
                <w:bCs/>
                <w:sz w:val="21"/>
                <w:szCs w:val="21"/>
              </w:rPr>
              <w:t>Enter</w:t>
            </w:r>
            <w:r w:rsidRPr="00835549">
              <w:rPr>
                <w:rFonts w:ascii="Calibri" w:eastAsia="Times New Roman" w:hAnsi="Calibri" w:cs="Times New Roman"/>
                <w:sz w:val="21"/>
                <w:szCs w:val="21"/>
              </w:rPr>
              <w:t xml:space="preserve"> the name of the Title V MCH Director, CSHCN Director, SSDI Project Director and, at the option of the State, the Family Leader and Youth Leader.  For each of the listed contacts, provide the title, address, telephone number and email address.</w:t>
            </w:r>
          </w:p>
        </w:tc>
      </w:tr>
      <w:tr w14:paraId="0A4CB42A" w14:textId="77777777" w:rsidTr="00CD7753">
        <w:tblPrEx>
          <w:tblW w:w="10283" w:type="dxa"/>
          <w:tblInd w:w="-28" w:type="dxa"/>
          <w:tblLook w:val="04A0"/>
        </w:tblPrEx>
        <w:tc>
          <w:tcPr>
            <w:tcW w:w="1458" w:type="dxa"/>
            <w:shd w:val="clear" w:color="auto" w:fill="FFFFFF"/>
          </w:tcPr>
          <w:p w:rsidR="00835549" w:rsidRPr="00835549" w:rsidP="00835549" w14:paraId="22B2FF46" w14:textId="77777777">
            <w:pPr>
              <w:widowControl w:val="0"/>
              <w:autoSpaceDE w:val="0"/>
              <w:autoSpaceDN w:val="0"/>
              <w:adjustRightInd w:val="0"/>
              <w:jc w:val="center"/>
              <w:rPr>
                <w:rFonts w:ascii="Calibri" w:hAnsi="Calibri"/>
                <w:b w:val="0"/>
                <w:bCs w:val="0"/>
                <w:sz w:val="21"/>
                <w:szCs w:val="21"/>
              </w:rPr>
            </w:pPr>
            <w:r w:rsidRPr="00835549">
              <w:rPr>
                <w:rFonts w:ascii="Calibri" w:hAnsi="Calibri"/>
                <w:b w:val="0"/>
                <w:bCs w:val="0"/>
                <w:sz w:val="21"/>
                <w:szCs w:val="21"/>
              </w:rPr>
              <w:t>6</w:t>
            </w:r>
          </w:p>
        </w:tc>
        <w:tc>
          <w:tcPr>
            <w:tcW w:w="8825" w:type="dxa"/>
            <w:shd w:val="clear" w:color="auto" w:fill="FFFFFF"/>
          </w:tcPr>
          <w:p w:rsidR="00835549" w:rsidRPr="00835549" w:rsidP="00835549" w14:paraId="47F7D900" w14:textId="77777777">
            <w:pPr>
              <w:widowControl w:val="0"/>
              <w:autoSpaceDE w:val="0"/>
              <w:autoSpaceDN w:val="0"/>
              <w:adjustRightInd w:val="0"/>
              <w:contextualSpacing/>
              <w:rPr>
                <w:rFonts w:ascii="Calibri" w:eastAsia="Times New Roman" w:hAnsi="Calibri" w:cs="Times New Roman"/>
                <w:sz w:val="21"/>
                <w:szCs w:val="21"/>
              </w:rPr>
            </w:pPr>
            <w:r w:rsidRPr="00835549">
              <w:rPr>
                <w:rFonts w:ascii="Calibri" w:eastAsia="Times New Roman" w:hAnsi="Calibri" w:cs="Times New Roman"/>
                <w:sz w:val="21"/>
                <w:szCs w:val="21"/>
              </w:rPr>
              <w:t xml:space="preserve">Enter the State’s primary toll-free MCH information line telephone number. States have the option to provide a form note in TVIS. </w:t>
            </w:r>
          </w:p>
        </w:tc>
      </w:tr>
    </w:tbl>
    <w:p w:rsidR="00835549" w:rsidRPr="00835549" w:rsidP="00835549" w14:paraId="3BA85699" w14:textId="77777777">
      <w:pPr>
        <w:spacing w:after="200" w:line="276" w:lineRule="auto"/>
        <w:rPr>
          <w:rFonts w:ascii="Calibri" w:eastAsia="Times New Roman" w:hAnsi="Calibri" w:cs="Times New Roman"/>
          <w:sz w:val="18"/>
          <w:szCs w:val="18"/>
        </w:rPr>
      </w:pPr>
      <w:r w:rsidRPr="00835549">
        <w:rPr>
          <w:rFonts w:ascii="Calibri" w:eastAsia="Times New Roman" w:hAnsi="Calibri" w:cs="Times New Roman"/>
          <w:sz w:val="18"/>
          <w:szCs w:val="18"/>
        </w:rPr>
        <w:br w:type="page"/>
      </w:r>
    </w:p>
    <w:p w:rsidR="00835549" w:rsidRPr="00835549" w:rsidP="00835549" w14:paraId="440EECEB" w14:textId="77777777">
      <w:pPr>
        <w:widowControl w:val="0"/>
        <w:autoSpaceDE w:val="0"/>
        <w:autoSpaceDN w:val="0"/>
        <w:adjustRightInd w:val="0"/>
        <w:spacing w:after="0" w:line="240" w:lineRule="auto"/>
        <w:ind w:left="720"/>
        <w:jc w:val="center"/>
        <w:rPr>
          <w:rFonts w:ascii="Cambria" w:eastAsia="Times New Roman" w:hAnsi="Cambria" w:cs="Times New Roman"/>
          <w:b/>
        </w:rPr>
        <w:sectPr w:rsidSect="00CE6783">
          <w:pgSz w:w="12240" w:h="15840"/>
          <w:pgMar w:top="1440" w:right="1440" w:bottom="1440" w:left="1440" w:header="144" w:footer="720" w:gutter="0"/>
          <w:cols w:space="720"/>
          <w:docGrid w:linePitch="360"/>
        </w:sectPr>
      </w:pPr>
    </w:p>
    <w:p w:rsidR="00835549" w:rsidRPr="00835549" w:rsidP="00EA4167" w14:paraId="2843486D" w14:textId="78F1473F">
      <w:pPr>
        <w:pStyle w:val="Heading2"/>
        <w:numPr>
          <w:ilvl w:val="0"/>
          <w:numId w:val="0"/>
        </w:numPr>
        <w:jc w:val="center"/>
        <w:rPr>
          <w:rFonts w:eastAsia="Times New Roman"/>
        </w:rPr>
      </w:pPr>
      <w:bookmarkStart w:id="207" w:name="_Toc189034832"/>
      <w:bookmarkStart w:id="208" w:name="_Toc196304353"/>
      <w:r w:rsidRPr="00835549">
        <w:rPr>
          <w:rFonts w:eastAsia="Times New Roman"/>
        </w:rPr>
        <w:t>FORM 9</w:t>
      </w:r>
      <w:r w:rsidR="00EA4167">
        <w:rPr>
          <w:rFonts w:eastAsia="Times New Roman"/>
        </w:rPr>
        <w:t xml:space="preserve"> - </w:t>
      </w:r>
      <w:r w:rsidRPr="00835549">
        <w:rPr>
          <w:rFonts w:eastAsia="Times New Roman"/>
        </w:rPr>
        <w:t>LIST OF MCH PRIORITY NEEDS</w:t>
      </w:r>
      <w:bookmarkEnd w:id="207"/>
      <w:bookmarkEnd w:id="208"/>
    </w:p>
    <w:p w:rsidR="00835549" w:rsidRPr="00835549" w:rsidP="00835549" w14:paraId="383E4468" w14:textId="77777777">
      <w:pPr>
        <w:widowControl w:val="0"/>
        <w:tabs>
          <w:tab w:val="center" w:pos="4680"/>
        </w:tabs>
        <w:autoSpaceDE w:val="0"/>
        <w:autoSpaceDN w:val="0"/>
        <w:adjustRightInd w:val="0"/>
        <w:spacing w:after="0" w:line="240" w:lineRule="auto"/>
        <w:ind w:left="720"/>
        <w:jc w:val="center"/>
        <w:rPr>
          <w:rFonts w:ascii="Cambria" w:eastAsia="Times New Roman" w:hAnsi="Cambria" w:cs="Times New Roman"/>
          <w:b/>
        </w:rPr>
      </w:pPr>
      <w:r w:rsidRPr="00835549">
        <w:rPr>
          <w:rFonts w:ascii="Cambria" w:eastAsia="Times New Roman" w:hAnsi="Cambria" w:cs="Times New Roman"/>
          <w:b/>
        </w:rPr>
        <w:t>[Section 505(a)(1)]</w:t>
      </w:r>
    </w:p>
    <w:p w:rsidR="00835549" w:rsidRPr="00835549" w:rsidP="00835549" w14:paraId="47D31635" w14:textId="77777777">
      <w:pPr>
        <w:widowControl w:val="0"/>
        <w:autoSpaceDE w:val="0"/>
        <w:autoSpaceDN w:val="0"/>
        <w:adjustRightInd w:val="0"/>
        <w:spacing w:after="0" w:line="240" w:lineRule="auto"/>
        <w:ind w:left="720"/>
        <w:rPr>
          <w:rFonts w:ascii="Calibri" w:eastAsia="Times New Roman" w:hAnsi="Calibri" w:cs="Arial"/>
          <w:sz w:val="10"/>
          <w:szCs w:val="10"/>
        </w:rPr>
      </w:pPr>
    </w:p>
    <w:p w:rsidR="00835549" w:rsidRPr="00835549" w:rsidP="00835549" w14:paraId="0807D396" w14:textId="77777777">
      <w:pPr>
        <w:widowControl w:val="0"/>
        <w:autoSpaceDE w:val="0"/>
        <w:autoSpaceDN w:val="0"/>
        <w:adjustRightInd w:val="0"/>
        <w:spacing w:after="0" w:line="240" w:lineRule="auto"/>
        <w:ind w:left="720"/>
        <w:rPr>
          <w:rFonts w:ascii="Calibri" w:eastAsia="Times New Roman" w:hAnsi="Calibri" w:cs="Arial"/>
          <w:sz w:val="16"/>
          <w:szCs w:val="16"/>
        </w:rPr>
      </w:pPr>
    </w:p>
    <w:p w:rsidR="00835549" w:rsidRPr="00835549" w:rsidP="00BD4A83" w14:paraId="2F4CDD49" w14:textId="5B4F8434">
      <w:pPr>
        <w:widowControl w:val="0"/>
        <w:autoSpaceDE w:val="0"/>
        <w:autoSpaceDN w:val="0"/>
        <w:adjustRightInd w:val="0"/>
        <w:spacing w:after="0" w:line="240" w:lineRule="auto"/>
        <w:ind w:left="-180" w:right="-144"/>
        <w:rPr>
          <w:rFonts w:ascii="Calibri" w:eastAsia="Times New Roman" w:hAnsi="Calibri" w:cs="Times New Roman"/>
        </w:rPr>
      </w:pPr>
      <w:r w:rsidRPr="00835549">
        <w:rPr>
          <w:rFonts w:ascii="Calibri" w:eastAsia="Times New Roman" w:hAnsi="Calibri" w:cs="Times New Roman"/>
        </w:rPr>
        <w:t xml:space="preserve">Your state’s Five-Year Statewide Needs Assessment should identify the need for preventive and primary care services for pregnant women, mothers, and infants; preventive and primary care services for children; and services for </w:t>
      </w:r>
      <w:r w:rsidR="005F44B3">
        <w:rPr>
          <w:rFonts w:ascii="Calibri" w:eastAsia="Times New Roman" w:hAnsi="Calibri" w:cs="Times New Roman"/>
        </w:rPr>
        <w:t>c</w:t>
      </w:r>
      <w:r w:rsidRPr="00835549">
        <w:rPr>
          <w:rFonts w:ascii="Calibri" w:eastAsia="Times New Roman" w:hAnsi="Calibri" w:cs="Times New Roman"/>
        </w:rPr>
        <w:t xml:space="preserve">hildren with </w:t>
      </w:r>
      <w:r w:rsidR="005F44B3">
        <w:rPr>
          <w:rFonts w:ascii="Calibri" w:eastAsia="Times New Roman" w:hAnsi="Calibri" w:cs="Times New Roman"/>
        </w:rPr>
        <w:t>s</w:t>
      </w:r>
      <w:r w:rsidRPr="00835549">
        <w:rPr>
          <w:rFonts w:ascii="Calibri" w:eastAsia="Times New Roman" w:hAnsi="Calibri" w:cs="Times New Roman"/>
        </w:rPr>
        <w:t xml:space="preserve">pecial </w:t>
      </w:r>
      <w:r w:rsidR="005F44B3">
        <w:rPr>
          <w:rFonts w:ascii="Calibri" w:eastAsia="Times New Roman" w:hAnsi="Calibri" w:cs="Times New Roman"/>
        </w:rPr>
        <w:t>h</w:t>
      </w:r>
      <w:r w:rsidRPr="00835549">
        <w:rPr>
          <w:rFonts w:ascii="Calibri" w:eastAsia="Times New Roman" w:hAnsi="Calibri" w:cs="Times New Roman"/>
        </w:rPr>
        <w:t xml:space="preserve">ealth </w:t>
      </w:r>
      <w:r w:rsidR="005F44B3">
        <w:rPr>
          <w:rFonts w:ascii="Calibri" w:eastAsia="Times New Roman" w:hAnsi="Calibri" w:cs="Times New Roman"/>
        </w:rPr>
        <w:t>c</w:t>
      </w:r>
      <w:r w:rsidRPr="00835549">
        <w:rPr>
          <w:rFonts w:ascii="Calibri" w:eastAsia="Times New Roman" w:hAnsi="Calibri" w:cs="Times New Roman"/>
        </w:rPr>
        <w:t xml:space="preserve">are </w:t>
      </w:r>
      <w:r w:rsidR="005F44B3">
        <w:rPr>
          <w:rFonts w:ascii="Calibri" w:eastAsia="Times New Roman" w:hAnsi="Calibri" w:cs="Times New Roman"/>
        </w:rPr>
        <w:t>n</w:t>
      </w:r>
      <w:r w:rsidRPr="00835549">
        <w:rPr>
          <w:rFonts w:ascii="Calibri" w:eastAsia="Times New Roman" w:hAnsi="Calibri" w:cs="Times New Roman"/>
        </w:rPr>
        <w:t>eeds. The established priorities should guide the activities that are included in the State's Five-year Action Plan. In order to evaluate success in meeting the goals of the priority needs, the State should determine, at the time of priority setting, its plan for assessing if priority needs have been addressed. This assessment should include the development of State Performance Measures (SPMs), which are specifically tailored to a priority need to the extent that such need is not fully addressed by the National Performance Measures (NPMs) or the State Evidence-based or –informed Strategy Measures (ESMs).</w:t>
      </w:r>
    </w:p>
    <w:p w:rsidR="00835549" w:rsidRPr="00835549" w:rsidP="00835549" w14:paraId="32D21169" w14:textId="77777777">
      <w:pPr>
        <w:widowControl w:val="0"/>
        <w:autoSpaceDE w:val="0"/>
        <w:autoSpaceDN w:val="0"/>
        <w:adjustRightInd w:val="0"/>
        <w:spacing w:after="0" w:line="240" w:lineRule="auto"/>
        <w:ind w:left="630" w:right="-144"/>
        <w:rPr>
          <w:rFonts w:ascii="Calibri" w:eastAsia="Times New Roman" w:hAnsi="Calibri" w:cs="Times New Roman"/>
        </w:rPr>
      </w:pPr>
    </w:p>
    <w:p w:rsidR="00835549" w:rsidRPr="00835549" w:rsidP="00BD4A83" w14:paraId="3FF2C575" w14:textId="635ED58D">
      <w:pPr>
        <w:widowControl w:val="0"/>
        <w:autoSpaceDE w:val="0"/>
        <w:autoSpaceDN w:val="0"/>
        <w:adjustRightInd w:val="0"/>
        <w:spacing w:after="0" w:line="240" w:lineRule="auto"/>
        <w:ind w:left="-180" w:right="-144"/>
        <w:rPr>
          <w:rFonts w:ascii="Calibri" w:eastAsia="Times New Roman" w:hAnsi="Calibri" w:cs="Times New Roman"/>
        </w:rPr>
      </w:pPr>
      <w:r w:rsidRPr="00835549">
        <w:rPr>
          <w:rFonts w:ascii="Calibri" w:eastAsia="Times New Roman" w:hAnsi="Calibri" w:cs="Times New Roman"/>
          <w:b/>
          <w:u w:val="single"/>
        </w:rPr>
        <w:t>Instructions:</w:t>
      </w:r>
      <w:r w:rsidRPr="00835549">
        <w:rPr>
          <w:rFonts w:ascii="Calibri" w:eastAsia="Times New Roman" w:hAnsi="Calibri" w:cs="Times New Roman"/>
        </w:rPr>
        <w:t xml:space="preserve">  With each year’s Block Grant Application, TVIS will prepopulate the priority needs provided in the previous year. States should review their priority needs to ensure alignment within the State Action Plan where priorities are linked with the existing National Outcome Measures (NOMs), NPMs, SPMs and ESMs. States can classify priority needs as New, Continued, or Revised under the following conditions:</w:t>
      </w:r>
    </w:p>
    <w:p w:rsidR="00835549" w:rsidRPr="00835549" w:rsidP="00093513" w14:paraId="5F8DEAF3" w14:textId="77777777">
      <w:pPr>
        <w:widowControl w:val="0"/>
        <w:numPr>
          <w:ilvl w:val="0"/>
          <w:numId w:val="72"/>
        </w:numPr>
        <w:autoSpaceDE w:val="0"/>
        <w:autoSpaceDN w:val="0"/>
        <w:adjustRightInd w:val="0"/>
        <w:spacing w:after="0" w:line="240" w:lineRule="auto"/>
        <w:ind w:right="-144"/>
        <w:contextualSpacing/>
        <w:rPr>
          <w:rFonts w:ascii="Calibri" w:eastAsia="Times New Roman" w:hAnsi="Calibri" w:cs="Times New Roman"/>
        </w:rPr>
      </w:pPr>
      <w:r w:rsidRPr="00835549">
        <w:rPr>
          <w:rFonts w:ascii="Calibri" w:eastAsia="Times New Roman" w:hAnsi="Calibri" w:cs="Times New Roman"/>
        </w:rPr>
        <w:t>New: Priority Need is added</w:t>
      </w:r>
    </w:p>
    <w:p w:rsidR="00835549" w:rsidRPr="00835549" w:rsidP="00093513" w14:paraId="627B5720" w14:textId="77777777">
      <w:pPr>
        <w:widowControl w:val="0"/>
        <w:numPr>
          <w:ilvl w:val="0"/>
          <w:numId w:val="72"/>
        </w:numPr>
        <w:autoSpaceDE w:val="0"/>
        <w:autoSpaceDN w:val="0"/>
        <w:adjustRightInd w:val="0"/>
        <w:spacing w:after="0" w:line="240" w:lineRule="auto"/>
        <w:ind w:right="-144"/>
        <w:contextualSpacing/>
        <w:rPr>
          <w:rFonts w:ascii="Calibri" w:eastAsia="Times New Roman" w:hAnsi="Calibri" w:cs="Times New Roman"/>
        </w:rPr>
      </w:pPr>
      <w:r w:rsidRPr="00835549">
        <w:rPr>
          <w:rFonts w:ascii="Calibri" w:eastAsia="Times New Roman" w:hAnsi="Calibri" w:cs="Times New Roman"/>
        </w:rPr>
        <w:t>Revised: Description is changed for a Priority Need provided in the previous interim year</w:t>
      </w:r>
    </w:p>
    <w:p w:rsidR="00835549" w:rsidRPr="00835549" w:rsidP="00093513" w14:paraId="30CA4137" w14:textId="77777777">
      <w:pPr>
        <w:widowControl w:val="0"/>
        <w:numPr>
          <w:ilvl w:val="0"/>
          <w:numId w:val="72"/>
        </w:numPr>
        <w:autoSpaceDE w:val="0"/>
        <w:autoSpaceDN w:val="0"/>
        <w:adjustRightInd w:val="0"/>
        <w:spacing w:after="0" w:line="240" w:lineRule="auto"/>
        <w:ind w:right="-144"/>
        <w:contextualSpacing/>
        <w:rPr>
          <w:rFonts w:ascii="Calibri" w:eastAsia="Times New Roman" w:hAnsi="Calibri" w:cs="Times New Roman"/>
        </w:rPr>
      </w:pPr>
      <w:r w:rsidRPr="00835549">
        <w:rPr>
          <w:rFonts w:ascii="Calibri" w:eastAsia="Times New Roman" w:hAnsi="Calibri" w:cs="Times New Roman"/>
        </w:rPr>
        <w:t>Continued: No changes for a Priority Need provided in the previous interim year.</w:t>
      </w:r>
    </w:p>
    <w:p w:rsidR="00835549" w:rsidRPr="00835549" w:rsidP="00835549" w14:paraId="5A34A59C" w14:textId="77777777">
      <w:pPr>
        <w:widowControl w:val="0"/>
        <w:autoSpaceDE w:val="0"/>
        <w:autoSpaceDN w:val="0"/>
        <w:adjustRightInd w:val="0"/>
        <w:spacing w:after="0" w:line="240" w:lineRule="auto"/>
        <w:ind w:left="630" w:right="-144"/>
        <w:rPr>
          <w:rFonts w:ascii="Calibri" w:eastAsia="Times New Roman" w:hAnsi="Calibri" w:cs="Times New Roman"/>
        </w:rPr>
      </w:pPr>
    </w:p>
    <w:p w:rsidR="00835549" w:rsidRPr="00835549" w:rsidP="00BD4A83" w14:paraId="30C22837" w14:textId="77777777">
      <w:pPr>
        <w:widowControl w:val="0"/>
        <w:autoSpaceDE w:val="0"/>
        <w:autoSpaceDN w:val="0"/>
        <w:adjustRightInd w:val="0"/>
        <w:spacing w:after="0" w:line="240" w:lineRule="auto"/>
        <w:ind w:left="-180" w:right="-144"/>
        <w:rPr>
          <w:rFonts w:ascii="Calibri" w:eastAsia="Times New Roman" w:hAnsi="Calibri" w:cs="Times New Roman"/>
        </w:rPr>
      </w:pPr>
      <w:r w:rsidRPr="00835549">
        <w:rPr>
          <w:rFonts w:ascii="Calibri" w:eastAsia="Calibri" w:hAnsi="Calibri" w:cs="Times New Roman"/>
        </w:rPr>
        <w:t>In listing its MCH priority needs, the state should use a simple descriptive phrase or sentence that clearly defines the need.</w:t>
      </w:r>
      <w:r w:rsidRPr="00835549">
        <w:rPr>
          <w:rFonts w:ascii="Calibri" w:eastAsia="Times New Roman" w:hAnsi="Calibri" w:cs="Times New Roman"/>
        </w:rPr>
        <w:t xml:space="preserve">  Examples of such statements are: “To reduce the barriers to the delivery of care for pregnant women,” and “The infant mortality rate for minorities should be reduced.”  </w:t>
      </w:r>
    </w:p>
    <w:p w:rsidR="00835549" w:rsidRPr="00835549" w:rsidP="00835549" w14:paraId="238D97F4" w14:textId="77777777">
      <w:pPr>
        <w:widowControl w:val="0"/>
        <w:autoSpaceDE w:val="0"/>
        <w:autoSpaceDN w:val="0"/>
        <w:adjustRightInd w:val="0"/>
        <w:spacing w:after="0" w:line="240" w:lineRule="auto"/>
        <w:ind w:left="630" w:right="-144"/>
        <w:rPr>
          <w:rFonts w:ascii="Calibri" w:eastAsia="Times New Roman" w:hAnsi="Calibri" w:cs="Times New Roman"/>
        </w:rPr>
      </w:pPr>
    </w:p>
    <w:p w:rsidR="00835549" w:rsidRPr="00835549" w:rsidP="00BD4A83" w14:paraId="0A0B3A8B" w14:textId="77777777">
      <w:pPr>
        <w:widowControl w:val="0"/>
        <w:tabs>
          <w:tab w:val="left" w:pos="-180"/>
        </w:tabs>
        <w:autoSpaceDE w:val="0"/>
        <w:autoSpaceDN w:val="0"/>
        <w:adjustRightInd w:val="0"/>
        <w:spacing w:after="0" w:line="240" w:lineRule="auto"/>
        <w:ind w:left="-180" w:right="-144"/>
        <w:rPr>
          <w:rFonts w:ascii="Calibri" w:eastAsia="Times New Roman" w:hAnsi="Calibri" w:cs="Times New Roman"/>
        </w:rPr>
      </w:pPr>
      <w:r w:rsidRPr="00835549">
        <w:rPr>
          <w:rFonts w:ascii="Calibri" w:eastAsia="Times New Roman" w:hAnsi="Calibri" w:cs="Times New Roman"/>
        </w:rPr>
        <w:t xml:space="preserve">MCHB will capture annually every State’s top 7 to 10 priority needs in TVIS for comparison, tracking, and reporting purposes.  The State must list at least 7 priority needs, and the form will only accept up to 10.  If desired, the State may list and describe additional priority needs in a form note in TVIS.  Note that the order of the priority needs in the table is solely for a numerical listing and is not meant to indicate a priority order. </w:t>
      </w:r>
    </w:p>
    <w:p w:rsidR="00835549" w:rsidRPr="00835549" w:rsidP="00835549" w14:paraId="6BD1A43C" w14:textId="77777777">
      <w:pPr>
        <w:widowControl w:val="0"/>
        <w:autoSpaceDE w:val="0"/>
        <w:autoSpaceDN w:val="0"/>
        <w:adjustRightInd w:val="0"/>
        <w:spacing w:after="0" w:line="240" w:lineRule="auto"/>
        <w:ind w:left="7200" w:hanging="6480"/>
        <w:rPr>
          <w:rFonts w:ascii="Calibri" w:eastAsia="Times New Roman" w:hAnsi="Calibri" w:cs="Times New Roman"/>
          <w:b/>
        </w:rPr>
      </w:pPr>
    </w:p>
    <w:p w:rsidR="00835549" w:rsidRPr="00835549" w:rsidP="00BD4A83" w14:paraId="64968569" w14:textId="77777777">
      <w:pPr>
        <w:widowControl w:val="0"/>
        <w:tabs>
          <w:tab w:val="left" w:pos="6750"/>
        </w:tabs>
        <w:autoSpaceDE w:val="0"/>
        <w:autoSpaceDN w:val="0"/>
        <w:adjustRightInd w:val="0"/>
        <w:spacing w:after="0" w:line="240" w:lineRule="auto"/>
        <w:ind w:left="7200" w:hanging="6930"/>
        <w:rPr>
          <w:rFonts w:ascii="Calibri" w:eastAsia="Times New Roman" w:hAnsi="Calibri" w:cs="Times New Roman"/>
          <w:b/>
        </w:rPr>
      </w:pPr>
      <w:r w:rsidRPr="00835549">
        <w:rPr>
          <w:rFonts w:ascii="Calibri" w:eastAsia="Times New Roman" w:hAnsi="Calibri" w:cs="Times New Roman"/>
          <w:b/>
        </w:rPr>
        <w:t xml:space="preserve">STATE__________________________________ </w:t>
      </w:r>
      <w:r w:rsidRPr="00835549">
        <w:rPr>
          <w:rFonts w:ascii="Calibri" w:eastAsia="Times New Roman" w:hAnsi="Calibri" w:cs="Times New Roman"/>
          <w:b/>
        </w:rPr>
        <w:tab/>
        <w:t>APPLICATION YEAR______</w:t>
      </w:r>
    </w:p>
    <w:p w:rsidR="00835549" w:rsidRPr="00835549" w:rsidP="00835549" w14:paraId="7D88F178" w14:textId="77777777">
      <w:pPr>
        <w:widowControl w:val="0"/>
        <w:autoSpaceDE w:val="0"/>
        <w:autoSpaceDN w:val="0"/>
        <w:adjustRightInd w:val="0"/>
        <w:spacing w:after="0" w:line="240" w:lineRule="auto"/>
        <w:ind w:left="7200" w:hanging="6480"/>
        <w:rPr>
          <w:rFonts w:ascii="Calibri" w:eastAsia="Times New Roman" w:hAnsi="Calibri" w:cs="Times New Roman"/>
          <w:b/>
          <w:sz w:val="8"/>
          <w:szCs w:val="8"/>
        </w:rPr>
      </w:pPr>
    </w:p>
    <w:tbl>
      <w:tblPr>
        <w:tblStyle w:val="TableGrid"/>
        <w:tblCaption w:val="Form 9 - Priority Needs "/>
        <w:tblW w:w="9072" w:type="dxa"/>
        <w:tblInd w:w="270" w:type="dxa"/>
        <w:tblBorders>
          <w:left w:val="none" w:sz="0" w:space="0" w:color="auto"/>
          <w:right w:val="none" w:sz="0" w:space="0" w:color="auto"/>
        </w:tblBorders>
        <w:tblLook w:val="04A0"/>
      </w:tblPr>
      <w:tblGrid>
        <w:gridCol w:w="5197"/>
        <w:gridCol w:w="1355"/>
        <w:gridCol w:w="1350"/>
        <w:gridCol w:w="1170"/>
      </w:tblGrid>
      <w:tr w14:paraId="3DC43AA7" w14:textId="77777777" w:rsidTr="00BD4A83">
        <w:tblPrEx>
          <w:tblW w:w="9072" w:type="dxa"/>
          <w:tblInd w:w="270" w:type="dxa"/>
          <w:tblBorders>
            <w:left w:val="none" w:sz="0" w:space="0" w:color="auto"/>
            <w:right w:val="none" w:sz="0" w:space="0" w:color="auto"/>
          </w:tblBorders>
          <w:tblLook w:val="04A0"/>
        </w:tblPrEx>
        <w:trPr>
          <w:tblHeader/>
        </w:trPr>
        <w:tc>
          <w:tcPr>
            <w:tcW w:w="5197" w:type="dxa"/>
            <w:vMerge w:val="restart"/>
            <w:tcBorders>
              <w:top w:val="single" w:sz="12" w:space="0" w:color="auto"/>
              <w:bottom w:val="single" w:sz="8" w:space="0" w:color="276DBB"/>
              <w:right w:val="single" w:sz="8" w:space="0" w:color="276DBB"/>
            </w:tcBorders>
            <w:shd w:val="clear" w:color="auto" w:fill="C7E2FA"/>
            <w:vAlign w:val="center"/>
          </w:tcPr>
          <w:p w:rsidR="00835549" w:rsidRPr="00835549" w:rsidP="004B10F1" w14:paraId="09A4911E" w14:textId="77777777">
            <w:pPr>
              <w:shd w:val="clear" w:color="auto" w:fill="C0D7F1"/>
              <w:jc w:val="center"/>
              <w:rPr>
                <w:rFonts w:ascii="Calibri" w:eastAsia="Times New Roman" w:hAnsi="Calibri" w:cs="Times New Roman"/>
              </w:rPr>
            </w:pPr>
            <w:r w:rsidRPr="00835549">
              <w:rPr>
                <w:rFonts w:ascii="Calibri" w:eastAsia="Times New Roman" w:hAnsi="Calibri" w:cs="Times New Roman"/>
                <w:shd w:val="clear" w:color="auto" w:fill="C7E2FA"/>
              </w:rPr>
              <w:t>PRIORITY NEEDS</w:t>
            </w:r>
          </w:p>
        </w:tc>
        <w:tc>
          <w:tcPr>
            <w:tcW w:w="3875" w:type="dxa"/>
            <w:gridSpan w:val="3"/>
            <w:tcBorders>
              <w:top w:val="single" w:sz="12" w:space="0" w:color="auto"/>
              <w:left w:val="single" w:sz="8" w:space="0" w:color="276DBB"/>
              <w:bottom w:val="single" w:sz="8" w:space="0" w:color="276DBB"/>
              <w:right w:val="single" w:sz="8" w:space="0" w:color="17406D"/>
            </w:tcBorders>
            <w:shd w:val="clear" w:color="auto" w:fill="C7E2FA"/>
            <w:vAlign w:val="center"/>
          </w:tcPr>
          <w:p w:rsidR="00835549" w:rsidRPr="00835549" w:rsidP="00835549" w14:paraId="095FDD94" w14:textId="77777777">
            <w:pPr>
              <w:shd w:val="clear" w:color="auto" w:fill="C0D7F1"/>
              <w:rPr>
                <w:rFonts w:ascii="Calibri" w:eastAsia="Times New Roman" w:hAnsi="Calibri" w:cs="Times New Roman"/>
              </w:rPr>
            </w:pPr>
            <w:r w:rsidRPr="00835549">
              <w:rPr>
                <w:rFonts w:ascii="Calibri" w:eastAsia="Times New Roman" w:hAnsi="Calibri" w:cs="Times New Roman"/>
              </w:rPr>
              <w:t>NEW (N), REVISED (R) OR CONTINUED (C) PRIORITY NEED FOR THIS FIVE-YEAR REPORTING PERIOD</w:t>
            </w:r>
          </w:p>
        </w:tc>
      </w:tr>
      <w:tr w14:paraId="7E9BD4E9" w14:textId="77777777" w:rsidTr="00BD4A83">
        <w:tblPrEx>
          <w:tblW w:w="9072" w:type="dxa"/>
          <w:tblInd w:w="270" w:type="dxa"/>
          <w:tblLook w:val="04A0"/>
        </w:tblPrEx>
        <w:trPr>
          <w:tblHeader/>
        </w:trPr>
        <w:tc>
          <w:tcPr>
            <w:tcW w:w="5197" w:type="dxa"/>
            <w:vMerge/>
            <w:tcBorders>
              <w:top w:val="single" w:sz="8" w:space="0" w:color="276DBB"/>
              <w:bottom w:val="single" w:sz="8" w:space="0" w:color="276DBB"/>
              <w:right w:val="single" w:sz="8" w:space="0" w:color="276DBB"/>
            </w:tcBorders>
          </w:tcPr>
          <w:p w:rsidR="00835549" w:rsidRPr="00835549" w:rsidP="00835549" w14:paraId="2C0AE1E0" w14:textId="77777777">
            <w:pPr>
              <w:rPr>
                <w:rFonts w:ascii="Calibri" w:eastAsia="Times New Roman" w:hAnsi="Calibri" w:cs="Times New Roman"/>
                <w:sz w:val="20"/>
                <w:szCs w:val="20"/>
              </w:rPr>
            </w:pP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3888139C" w14:textId="77777777">
            <w:pPr>
              <w:jc w:val="center"/>
              <w:rPr>
                <w:rFonts w:ascii="Calibri" w:eastAsia="Times New Roman" w:hAnsi="Calibri" w:cs="Times New Roman"/>
              </w:rPr>
            </w:pPr>
            <w:r w:rsidRPr="00835549">
              <w:rPr>
                <w:rFonts w:ascii="Calibri" w:eastAsia="Times New Roman" w:hAnsi="Calibri" w:cs="Times New Roman"/>
              </w:rPr>
              <w:t>N</w:t>
            </w: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57651B37" w14:textId="77777777">
            <w:pPr>
              <w:jc w:val="center"/>
              <w:rPr>
                <w:rFonts w:ascii="Calibri" w:eastAsia="Times New Roman" w:hAnsi="Calibri" w:cs="Times New Roman"/>
              </w:rPr>
            </w:pPr>
            <w:r w:rsidRPr="00835549">
              <w:rPr>
                <w:rFonts w:ascii="Calibri" w:eastAsia="Times New Roman" w:hAnsi="Calibri" w:cs="Times New Roman"/>
              </w:rPr>
              <w:t>R</w:t>
            </w: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5CD1FB20" w14:textId="77777777">
            <w:pPr>
              <w:jc w:val="center"/>
              <w:rPr>
                <w:rFonts w:ascii="Calibri" w:eastAsia="Times New Roman" w:hAnsi="Calibri" w:cs="Times New Roman"/>
              </w:rPr>
            </w:pPr>
            <w:r w:rsidRPr="00835549">
              <w:rPr>
                <w:rFonts w:ascii="Calibri" w:eastAsia="Times New Roman" w:hAnsi="Calibri" w:cs="Times New Roman"/>
              </w:rPr>
              <w:t>C</w:t>
            </w:r>
          </w:p>
        </w:tc>
      </w:tr>
      <w:tr w14:paraId="55EE9C9C"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3B43EA21" w14:textId="77777777">
            <w:pPr>
              <w:rPr>
                <w:rFonts w:ascii="Calibri" w:eastAsia="Times New Roman" w:hAnsi="Calibri" w:cs="Times New Roman"/>
                <w:sz w:val="20"/>
                <w:szCs w:val="20"/>
              </w:rPr>
            </w:pPr>
            <w:r w:rsidRPr="00835549">
              <w:rPr>
                <w:rFonts w:ascii="Calibri" w:eastAsia="Times New Roman" w:hAnsi="Calibri" w:cs="Times New Roman"/>
                <w:sz w:val="20"/>
                <w:szCs w:val="20"/>
              </w:rPr>
              <w:t>1</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3779B4A7"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53143B24"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4A2DB110" w14:textId="77777777">
            <w:pPr>
              <w:rPr>
                <w:rFonts w:ascii="Calibri" w:eastAsia="Times New Roman" w:hAnsi="Calibri" w:cs="Times New Roman"/>
                <w:sz w:val="20"/>
                <w:szCs w:val="20"/>
              </w:rPr>
            </w:pPr>
          </w:p>
        </w:tc>
      </w:tr>
      <w:tr w14:paraId="58167AAE"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3DFAF8CB" w14:textId="77777777">
            <w:pPr>
              <w:rPr>
                <w:rFonts w:ascii="Calibri" w:eastAsia="Times New Roman" w:hAnsi="Calibri" w:cs="Times New Roman"/>
                <w:sz w:val="20"/>
                <w:szCs w:val="20"/>
              </w:rPr>
            </w:pPr>
            <w:r w:rsidRPr="00835549">
              <w:rPr>
                <w:rFonts w:ascii="Calibri" w:eastAsia="Times New Roman" w:hAnsi="Calibri" w:cs="Times New Roman"/>
                <w:sz w:val="20"/>
                <w:szCs w:val="20"/>
              </w:rPr>
              <w:t>2</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602761B4"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61DC2E0D"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56DF85A2" w14:textId="77777777">
            <w:pPr>
              <w:rPr>
                <w:rFonts w:ascii="Calibri" w:eastAsia="Times New Roman" w:hAnsi="Calibri" w:cs="Times New Roman"/>
                <w:sz w:val="20"/>
                <w:szCs w:val="20"/>
              </w:rPr>
            </w:pPr>
          </w:p>
        </w:tc>
      </w:tr>
      <w:tr w14:paraId="7B24F887"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716D5573" w14:textId="77777777">
            <w:pPr>
              <w:rPr>
                <w:rFonts w:ascii="Calibri" w:eastAsia="Times New Roman" w:hAnsi="Calibri" w:cs="Times New Roman"/>
                <w:sz w:val="20"/>
                <w:szCs w:val="20"/>
              </w:rPr>
            </w:pPr>
            <w:r w:rsidRPr="00835549">
              <w:rPr>
                <w:rFonts w:ascii="Calibri" w:eastAsia="Times New Roman" w:hAnsi="Calibri" w:cs="Times New Roman"/>
                <w:sz w:val="20"/>
                <w:szCs w:val="20"/>
              </w:rPr>
              <w:t>3</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0A7420BB"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24185477"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546D2B5A" w14:textId="77777777">
            <w:pPr>
              <w:rPr>
                <w:rFonts w:ascii="Calibri" w:eastAsia="Times New Roman" w:hAnsi="Calibri" w:cs="Times New Roman"/>
                <w:sz w:val="20"/>
                <w:szCs w:val="20"/>
              </w:rPr>
            </w:pPr>
          </w:p>
        </w:tc>
      </w:tr>
      <w:tr w14:paraId="0594F594"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545F5544" w14:textId="77777777">
            <w:pPr>
              <w:rPr>
                <w:rFonts w:ascii="Calibri" w:eastAsia="Times New Roman" w:hAnsi="Calibri" w:cs="Times New Roman"/>
                <w:sz w:val="20"/>
                <w:szCs w:val="20"/>
              </w:rPr>
            </w:pPr>
            <w:r w:rsidRPr="00835549">
              <w:rPr>
                <w:rFonts w:ascii="Calibri" w:eastAsia="Times New Roman" w:hAnsi="Calibri" w:cs="Times New Roman"/>
                <w:sz w:val="20"/>
                <w:szCs w:val="20"/>
              </w:rPr>
              <w:t>4</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68570637"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6D965720"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3B995D16" w14:textId="77777777">
            <w:pPr>
              <w:rPr>
                <w:rFonts w:ascii="Calibri" w:eastAsia="Times New Roman" w:hAnsi="Calibri" w:cs="Times New Roman"/>
                <w:sz w:val="20"/>
                <w:szCs w:val="20"/>
              </w:rPr>
            </w:pPr>
          </w:p>
        </w:tc>
      </w:tr>
      <w:tr w14:paraId="455B01C7"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3E9DE769" w14:textId="77777777">
            <w:pPr>
              <w:rPr>
                <w:rFonts w:ascii="Calibri" w:eastAsia="Times New Roman" w:hAnsi="Calibri" w:cs="Times New Roman"/>
                <w:sz w:val="20"/>
                <w:szCs w:val="20"/>
              </w:rPr>
            </w:pPr>
            <w:r w:rsidRPr="00835549">
              <w:rPr>
                <w:rFonts w:ascii="Calibri" w:eastAsia="Times New Roman" w:hAnsi="Calibri" w:cs="Times New Roman"/>
                <w:sz w:val="20"/>
                <w:szCs w:val="20"/>
              </w:rPr>
              <w:t>5</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4AC38D45"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4B0F8002"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2CAEB4CE" w14:textId="77777777">
            <w:pPr>
              <w:rPr>
                <w:rFonts w:ascii="Calibri" w:eastAsia="Times New Roman" w:hAnsi="Calibri" w:cs="Times New Roman"/>
                <w:sz w:val="20"/>
                <w:szCs w:val="20"/>
              </w:rPr>
            </w:pPr>
          </w:p>
        </w:tc>
      </w:tr>
      <w:tr w14:paraId="5EF2B9C0"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4F5FF8F2" w14:textId="77777777">
            <w:pPr>
              <w:rPr>
                <w:rFonts w:ascii="Calibri" w:eastAsia="Times New Roman" w:hAnsi="Calibri" w:cs="Times New Roman"/>
                <w:sz w:val="20"/>
                <w:szCs w:val="20"/>
              </w:rPr>
            </w:pPr>
            <w:r w:rsidRPr="00835549">
              <w:rPr>
                <w:rFonts w:ascii="Calibri" w:eastAsia="Times New Roman" w:hAnsi="Calibri" w:cs="Times New Roman"/>
                <w:sz w:val="20"/>
                <w:szCs w:val="20"/>
              </w:rPr>
              <w:t>6</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2FDE4AF6"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7DEE7A2F"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40D24D78" w14:textId="77777777">
            <w:pPr>
              <w:rPr>
                <w:rFonts w:ascii="Calibri" w:eastAsia="Times New Roman" w:hAnsi="Calibri" w:cs="Times New Roman"/>
                <w:sz w:val="20"/>
                <w:szCs w:val="20"/>
              </w:rPr>
            </w:pPr>
          </w:p>
        </w:tc>
      </w:tr>
      <w:tr w14:paraId="03F07398"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20CCEDB1" w14:textId="77777777">
            <w:pPr>
              <w:rPr>
                <w:rFonts w:ascii="Calibri" w:eastAsia="Times New Roman" w:hAnsi="Calibri" w:cs="Times New Roman"/>
                <w:sz w:val="20"/>
                <w:szCs w:val="20"/>
              </w:rPr>
            </w:pPr>
            <w:r w:rsidRPr="00835549">
              <w:rPr>
                <w:rFonts w:ascii="Calibri" w:eastAsia="Times New Roman" w:hAnsi="Calibri" w:cs="Times New Roman"/>
                <w:sz w:val="20"/>
                <w:szCs w:val="20"/>
              </w:rPr>
              <w:t>7</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70C76B33"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2D6883CE"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1D954E7B" w14:textId="77777777">
            <w:pPr>
              <w:rPr>
                <w:rFonts w:ascii="Calibri" w:eastAsia="Times New Roman" w:hAnsi="Calibri" w:cs="Times New Roman"/>
                <w:sz w:val="20"/>
                <w:szCs w:val="20"/>
              </w:rPr>
            </w:pPr>
          </w:p>
        </w:tc>
      </w:tr>
      <w:tr w14:paraId="6FB95DD1"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3A8F3675" w14:textId="77777777">
            <w:pPr>
              <w:rPr>
                <w:rFonts w:ascii="Calibri" w:eastAsia="Times New Roman" w:hAnsi="Calibri" w:cs="Times New Roman"/>
                <w:sz w:val="20"/>
                <w:szCs w:val="20"/>
              </w:rPr>
            </w:pPr>
            <w:r w:rsidRPr="00835549">
              <w:rPr>
                <w:rFonts w:ascii="Calibri" w:eastAsia="Times New Roman" w:hAnsi="Calibri" w:cs="Times New Roman"/>
                <w:sz w:val="20"/>
                <w:szCs w:val="20"/>
              </w:rPr>
              <w:t>8</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2328EEBD"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745B8008"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754B95A9" w14:textId="77777777">
            <w:pPr>
              <w:rPr>
                <w:rFonts w:ascii="Calibri" w:eastAsia="Times New Roman" w:hAnsi="Calibri" w:cs="Times New Roman"/>
                <w:sz w:val="20"/>
                <w:szCs w:val="20"/>
              </w:rPr>
            </w:pPr>
          </w:p>
        </w:tc>
      </w:tr>
      <w:tr w14:paraId="2729022B" w14:textId="77777777" w:rsidTr="00BD4A83">
        <w:tblPrEx>
          <w:tblW w:w="9072" w:type="dxa"/>
          <w:tblInd w:w="270" w:type="dxa"/>
          <w:tblLook w:val="04A0"/>
        </w:tblPrEx>
        <w:trPr>
          <w:tblHeader/>
        </w:trPr>
        <w:tc>
          <w:tcPr>
            <w:tcW w:w="5197" w:type="dxa"/>
            <w:tcBorders>
              <w:top w:val="single" w:sz="8" w:space="0" w:color="276DBB"/>
              <w:bottom w:val="single" w:sz="8" w:space="0" w:color="276DBB"/>
              <w:right w:val="single" w:sz="8" w:space="0" w:color="276DBB"/>
            </w:tcBorders>
          </w:tcPr>
          <w:p w:rsidR="00835549" w:rsidRPr="00835549" w:rsidP="00835549" w14:paraId="35510AA5" w14:textId="77777777">
            <w:pPr>
              <w:rPr>
                <w:rFonts w:ascii="Calibri" w:eastAsia="Times New Roman" w:hAnsi="Calibri" w:cs="Times New Roman"/>
                <w:sz w:val="20"/>
                <w:szCs w:val="20"/>
              </w:rPr>
            </w:pPr>
            <w:r w:rsidRPr="00835549">
              <w:rPr>
                <w:rFonts w:ascii="Calibri" w:eastAsia="Times New Roman" w:hAnsi="Calibri" w:cs="Times New Roman"/>
                <w:sz w:val="20"/>
                <w:szCs w:val="20"/>
              </w:rPr>
              <w:t>9</w:t>
            </w:r>
          </w:p>
        </w:tc>
        <w:tc>
          <w:tcPr>
            <w:tcW w:w="1355" w:type="dxa"/>
            <w:tcBorders>
              <w:top w:val="single" w:sz="8" w:space="0" w:color="276DBB"/>
              <w:left w:val="single" w:sz="8" w:space="0" w:color="276DBB"/>
              <w:bottom w:val="single" w:sz="8" w:space="0" w:color="276DBB"/>
              <w:right w:val="single" w:sz="8" w:space="0" w:color="276DBB"/>
            </w:tcBorders>
          </w:tcPr>
          <w:p w:rsidR="00835549" w:rsidRPr="00835549" w:rsidP="00835549" w14:paraId="01122F31"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8" w:space="0" w:color="276DBB"/>
              <w:right w:val="single" w:sz="8" w:space="0" w:color="276DBB"/>
            </w:tcBorders>
          </w:tcPr>
          <w:p w:rsidR="00835549" w:rsidRPr="00835549" w:rsidP="00835549" w14:paraId="31A916B6"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8" w:space="0" w:color="276DBB"/>
              <w:right w:val="single" w:sz="8" w:space="0" w:color="276DBB"/>
            </w:tcBorders>
          </w:tcPr>
          <w:p w:rsidR="00835549" w:rsidRPr="00835549" w:rsidP="00835549" w14:paraId="3ED90887" w14:textId="77777777">
            <w:pPr>
              <w:rPr>
                <w:rFonts w:ascii="Calibri" w:eastAsia="Times New Roman" w:hAnsi="Calibri" w:cs="Times New Roman"/>
                <w:sz w:val="20"/>
                <w:szCs w:val="20"/>
              </w:rPr>
            </w:pPr>
          </w:p>
        </w:tc>
      </w:tr>
      <w:tr w14:paraId="56BF7557" w14:textId="77777777" w:rsidTr="00BD4A83">
        <w:tblPrEx>
          <w:tblW w:w="9072" w:type="dxa"/>
          <w:tblInd w:w="270" w:type="dxa"/>
          <w:tblLook w:val="04A0"/>
        </w:tblPrEx>
        <w:trPr>
          <w:tblHeader/>
        </w:trPr>
        <w:tc>
          <w:tcPr>
            <w:tcW w:w="5197" w:type="dxa"/>
            <w:tcBorders>
              <w:top w:val="single" w:sz="8" w:space="0" w:color="276DBB"/>
              <w:bottom w:val="single" w:sz="12" w:space="0" w:color="auto"/>
              <w:right w:val="single" w:sz="8" w:space="0" w:color="276DBB"/>
            </w:tcBorders>
          </w:tcPr>
          <w:p w:rsidR="00835549" w:rsidRPr="00835549" w:rsidP="00835549" w14:paraId="6B44E29E" w14:textId="77777777">
            <w:pPr>
              <w:ind w:hanging="108"/>
              <w:rPr>
                <w:rFonts w:ascii="Calibri" w:eastAsia="Times New Roman" w:hAnsi="Calibri" w:cs="Times New Roman"/>
                <w:sz w:val="20"/>
                <w:szCs w:val="20"/>
              </w:rPr>
            </w:pPr>
            <w:r w:rsidRPr="00835549">
              <w:rPr>
                <w:rFonts w:ascii="Calibri" w:eastAsia="Times New Roman" w:hAnsi="Calibri" w:cs="Times New Roman"/>
                <w:sz w:val="20"/>
                <w:szCs w:val="20"/>
              </w:rPr>
              <w:t>10</w:t>
            </w:r>
          </w:p>
        </w:tc>
        <w:tc>
          <w:tcPr>
            <w:tcW w:w="1355" w:type="dxa"/>
            <w:tcBorders>
              <w:top w:val="single" w:sz="8" w:space="0" w:color="276DBB"/>
              <w:left w:val="single" w:sz="8" w:space="0" w:color="276DBB"/>
              <w:bottom w:val="single" w:sz="12" w:space="0" w:color="auto"/>
              <w:right w:val="single" w:sz="8" w:space="0" w:color="276DBB"/>
            </w:tcBorders>
          </w:tcPr>
          <w:p w:rsidR="00835549" w:rsidRPr="00835549" w:rsidP="00835549" w14:paraId="4CB6ADAD" w14:textId="77777777">
            <w:pPr>
              <w:rPr>
                <w:rFonts w:ascii="Calibri" w:eastAsia="Times New Roman" w:hAnsi="Calibri" w:cs="Times New Roman"/>
                <w:sz w:val="20"/>
                <w:szCs w:val="20"/>
              </w:rPr>
            </w:pPr>
          </w:p>
        </w:tc>
        <w:tc>
          <w:tcPr>
            <w:tcW w:w="1350" w:type="dxa"/>
            <w:tcBorders>
              <w:top w:val="single" w:sz="8" w:space="0" w:color="276DBB"/>
              <w:left w:val="single" w:sz="8" w:space="0" w:color="276DBB"/>
              <w:bottom w:val="single" w:sz="12" w:space="0" w:color="auto"/>
              <w:right w:val="single" w:sz="8" w:space="0" w:color="276DBB"/>
            </w:tcBorders>
          </w:tcPr>
          <w:p w:rsidR="00835549" w:rsidRPr="00835549" w:rsidP="00835549" w14:paraId="17319D71" w14:textId="77777777">
            <w:pPr>
              <w:rPr>
                <w:rFonts w:ascii="Calibri" w:eastAsia="Times New Roman" w:hAnsi="Calibri" w:cs="Times New Roman"/>
                <w:sz w:val="20"/>
                <w:szCs w:val="20"/>
              </w:rPr>
            </w:pPr>
          </w:p>
        </w:tc>
        <w:tc>
          <w:tcPr>
            <w:tcW w:w="1170" w:type="dxa"/>
            <w:tcBorders>
              <w:top w:val="single" w:sz="8" w:space="0" w:color="276DBB"/>
              <w:left w:val="single" w:sz="8" w:space="0" w:color="276DBB"/>
              <w:bottom w:val="single" w:sz="12" w:space="0" w:color="auto"/>
              <w:right w:val="single" w:sz="8" w:space="0" w:color="276DBB"/>
            </w:tcBorders>
          </w:tcPr>
          <w:p w:rsidR="00835549" w:rsidRPr="00835549" w:rsidP="00835549" w14:paraId="6571B87D" w14:textId="77777777">
            <w:pPr>
              <w:rPr>
                <w:rFonts w:ascii="Calibri" w:eastAsia="Times New Roman" w:hAnsi="Calibri" w:cs="Times New Roman"/>
                <w:sz w:val="20"/>
                <w:szCs w:val="20"/>
              </w:rPr>
            </w:pPr>
          </w:p>
        </w:tc>
      </w:tr>
    </w:tbl>
    <w:p w:rsidR="00835549" w:rsidRPr="00835549" w:rsidP="00835549" w14:paraId="0A0573F5" w14:textId="77777777">
      <w:pPr>
        <w:spacing w:after="200" w:line="276" w:lineRule="auto"/>
        <w:rPr>
          <w:rFonts w:ascii="Calibri" w:eastAsia="Times New Roman" w:hAnsi="Calibri" w:cs="Times New Roman"/>
          <w:sz w:val="20"/>
          <w:szCs w:val="20"/>
        </w:rPr>
        <w:sectPr w:rsidSect="00CE6783">
          <w:pgSz w:w="12240" w:h="15840"/>
          <w:pgMar w:top="1152" w:right="1152" w:bottom="1152" w:left="1152" w:header="144" w:footer="720" w:gutter="0"/>
          <w:cols w:space="720"/>
          <w:docGrid w:linePitch="360"/>
        </w:sectPr>
      </w:pPr>
    </w:p>
    <w:p w:rsidR="0075601B" w:rsidRPr="00FD62F5" w:rsidP="00EA4167" w14:paraId="66F73C65" w14:textId="181A6919">
      <w:pPr>
        <w:pStyle w:val="Heading2"/>
        <w:numPr>
          <w:ilvl w:val="0"/>
          <w:numId w:val="0"/>
        </w:numPr>
        <w:jc w:val="center"/>
        <w:rPr>
          <w:rFonts w:eastAsia="Times New Roman"/>
        </w:rPr>
      </w:pPr>
      <w:bookmarkStart w:id="209" w:name="_Toc189034833"/>
      <w:bookmarkStart w:id="210" w:name="_Toc196304354"/>
      <w:r w:rsidRPr="00E55DA3">
        <w:rPr>
          <w:rFonts w:eastAsia="Times New Roman"/>
        </w:rPr>
        <w:t>FORM 10</w:t>
      </w:r>
      <w:r w:rsidR="00EA4167">
        <w:rPr>
          <w:rFonts w:eastAsia="Times New Roman"/>
        </w:rPr>
        <w:t xml:space="preserve"> - </w:t>
      </w:r>
      <w:r w:rsidRPr="00FD62F5">
        <w:rPr>
          <w:rFonts w:eastAsia="Times New Roman"/>
        </w:rPr>
        <w:t>TRACKING MEASURES</w:t>
      </w:r>
      <w:bookmarkEnd w:id="209"/>
      <w:bookmarkEnd w:id="210"/>
    </w:p>
    <w:p w:rsidR="0075601B" w:rsidRPr="00E55DA3" w:rsidP="0075601B" w14:paraId="35D4DB6A" w14:textId="77777777">
      <w:pPr>
        <w:widowControl w:val="0"/>
        <w:tabs>
          <w:tab w:val="left" w:pos="-1440"/>
        </w:tabs>
        <w:autoSpaceDE w:val="0"/>
        <w:autoSpaceDN w:val="0"/>
        <w:adjustRightInd w:val="0"/>
        <w:spacing w:after="0" w:line="240" w:lineRule="auto"/>
        <w:ind w:left="1440" w:hanging="1440"/>
        <w:jc w:val="center"/>
        <w:rPr>
          <w:rFonts w:ascii="Cambria" w:eastAsia="Times New Roman" w:hAnsi="Cambria" w:cs="Arial"/>
          <w:b/>
        </w:rPr>
      </w:pPr>
      <w:r w:rsidRPr="00FD62F5">
        <w:rPr>
          <w:rFonts w:ascii="Cambria" w:eastAsia="Times New Roman" w:hAnsi="Cambria" w:cs="Arial"/>
          <w:b/>
        </w:rPr>
        <w:t>National Performance</w:t>
      </w:r>
      <w:r>
        <w:rPr>
          <w:rFonts w:ascii="Cambria" w:eastAsia="Times New Roman" w:hAnsi="Cambria" w:cs="Arial"/>
          <w:b/>
        </w:rPr>
        <w:t xml:space="preserve"> Measures (NPMs)</w:t>
      </w:r>
      <w:r w:rsidRPr="00FD62F5">
        <w:rPr>
          <w:rFonts w:ascii="Cambria" w:eastAsia="Times New Roman" w:hAnsi="Cambria" w:cs="Arial"/>
          <w:b/>
        </w:rPr>
        <w:t xml:space="preserve">, Evidence-based or –Informed Strategy Measures </w:t>
      </w:r>
      <w:r>
        <w:rPr>
          <w:rFonts w:ascii="Cambria" w:eastAsia="Times New Roman" w:hAnsi="Cambria" w:cs="Arial"/>
          <w:b/>
        </w:rPr>
        <w:t>(ESMs)</w:t>
      </w:r>
      <w:r w:rsidRPr="00FD62F5">
        <w:rPr>
          <w:rFonts w:ascii="Cambria" w:eastAsia="Times New Roman" w:hAnsi="Cambria" w:cs="Arial"/>
          <w:b/>
        </w:rPr>
        <w:t xml:space="preserve">, State Performance </w:t>
      </w:r>
      <w:r>
        <w:rPr>
          <w:rFonts w:ascii="Cambria" w:eastAsia="Times New Roman" w:hAnsi="Cambria" w:cs="Arial"/>
          <w:b/>
        </w:rPr>
        <w:t>Measures (SPMs) and State Outcome Measures (SOMs)</w:t>
      </w:r>
    </w:p>
    <w:p w:rsidR="0075601B" w:rsidRPr="00D530A3" w:rsidP="0075601B" w14:paraId="41F23A7D" w14:textId="4D0CF716">
      <w:pPr>
        <w:widowControl w:val="0"/>
        <w:tabs>
          <w:tab w:val="left" w:pos="-1440"/>
        </w:tabs>
        <w:autoSpaceDE w:val="0"/>
        <w:autoSpaceDN w:val="0"/>
        <w:adjustRightInd w:val="0"/>
        <w:spacing w:after="0" w:line="240" w:lineRule="auto"/>
        <w:ind w:left="1440" w:hanging="1440"/>
        <w:jc w:val="center"/>
        <w:rPr>
          <w:rFonts w:ascii="Cambria" w:eastAsia="Times New Roman" w:hAnsi="Cambria" w:cs="Arial"/>
          <w:b/>
        </w:rPr>
      </w:pPr>
      <w:r w:rsidRPr="00D530A3">
        <w:rPr>
          <w:rFonts w:ascii="Cambria" w:eastAsia="Times New Roman" w:hAnsi="Cambria" w:cs="Arial"/>
          <w:b/>
        </w:rPr>
        <w:t>[Sec</w:t>
      </w:r>
      <w:r>
        <w:rPr>
          <w:rFonts w:ascii="Cambria" w:eastAsia="Times New Roman" w:hAnsi="Cambria" w:cs="Arial"/>
          <w:b/>
        </w:rPr>
        <w:t>tion</w:t>
      </w:r>
      <w:r w:rsidRPr="00D530A3">
        <w:rPr>
          <w:rFonts w:ascii="Cambria" w:eastAsia="Times New Roman" w:hAnsi="Cambria" w:cs="Arial"/>
          <w:b/>
        </w:rPr>
        <w:t>s 505(a)(2)(B)</w:t>
      </w:r>
      <w:r>
        <w:rPr>
          <w:rFonts w:ascii="Cambria" w:eastAsia="Times New Roman" w:hAnsi="Cambria" w:cs="Arial"/>
          <w:b/>
        </w:rPr>
        <w:t>(i),</w:t>
      </w:r>
      <w:r w:rsidRPr="00D530A3">
        <w:rPr>
          <w:rFonts w:ascii="Cambria" w:eastAsia="Times New Roman" w:hAnsi="Cambria" w:cs="Arial"/>
          <w:b/>
        </w:rPr>
        <w:t>(iii) and 506(a)(2)(A)(iii)]</w:t>
      </w:r>
    </w:p>
    <w:p w:rsidR="0075601B" w:rsidRPr="00E55DA3" w:rsidP="0075601B" w14:paraId="04BAA41B" w14:textId="77777777">
      <w:pPr>
        <w:widowControl w:val="0"/>
        <w:tabs>
          <w:tab w:val="left" w:pos="-1440"/>
        </w:tabs>
        <w:autoSpaceDE w:val="0"/>
        <w:autoSpaceDN w:val="0"/>
        <w:adjustRightInd w:val="0"/>
        <w:spacing w:after="0" w:line="240" w:lineRule="auto"/>
        <w:ind w:left="1440" w:hanging="1440"/>
        <w:jc w:val="center"/>
        <w:rPr>
          <w:rFonts w:ascii="Cambria" w:eastAsia="Times New Roman" w:hAnsi="Cambria" w:cs="Arial"/>
          <w:i/>
        </w:rPr>
      </w:pPr>
    </w:p>
    <w:p w:rsidR="0075601B" w:rsidP="0075601B" w14:paraId="0736595B" w14:textId="77777777">
      <w:pPr>
        <w:widowControl w:val="0"/>
        <w:tabs>
          <w:tab w:val="left" w:pos="-1440"/>
        </w:tabs>
        <w:autoSpaceDE w:val="0"/>
        <w:autoSpaceDN w:val="0"/>
        <w:adjustRightInd w:val="0"/>
        <w:spacing w:after="0" w:line="240" w:lineRule="auto"/>
        <w:ind w:left="90"/>
        <w:rPr>
          <w:rFonts w:ascii="Calibri" w:eastAsia="Times New Roman" w:hAnsi="Calibri" w:cs="Arial"/>
          <w:b/>
          <w:u w:val="single"/>
        </w:rPr>
      </w:pPr>
    </w:p>
    <w:p w:rsidR="0075601B" w:rsidP="0075601B" w14:paraId="4B0EBEB7" w14:textId="77777777">
      <w:pPr>
        <w:widowControl w:val="0"/>
        <w:tabs>
          <w:tab w:val="left" w:pos="-1440"/>
        </w:tabs>
        <w:autoSpaceDE w:val="0"/>
        <w:autoSpaceDN w:val="0"/>
        <w:adjustRightInd w:val="0"/>
        <w:spacing w:after="0" w:line="240" w:lineRule="auto"/>
        <w:ind w:left="90"/>
        <w:rPr>
          <w:rFonts w:ascii="Calibri" w:eastAsia="Times New Roman" w:hAnsi="Calibri" w:cs="Arial"/>
          <w:b/>
        </w:rPr>
      </w:pPr>
      <w:r>
        <w:rPr>
          <w:rFonts w:ascii="Calibri" w:eastAsia="Times New Roman" w:hAnsi="Calibri" w:cs="Arial"/>
          <w:b/>
          <w:u w:val="single"/>
        </w:rPr>
        <w:t>Form 10 NPM Annual Report</w:t>
      </w:r>
      <w:r w:rsidRPr="00E55DA3">
        <w:rPr>
          <w:rFonts w:ascii="Calibri" w:eastAsia="Times New Roman" w:hAnsi="Calibri" w:cs="Arial"/>
          <w:b/>
          <w:u w:val="single"/>
        </w:rPr>
        <w:t xml:space="preserve"> Year:  Objective and Performance Data</w:t>
      </w:r>
    </w:p>
    <w:p w:rsidR="0075601B" w:rsidRPr="00E55DA3" w:rsidP="0075601B" w14:paraId="0FB75756" w14:textId="77777777">
      <w:pPr>
        <w:widowControl w:val="0"/>
        <w:tabs>
          <w:tab w:val="left" w:pos="-1440"/>
        </w:tabs>
        <w:autoSpaceDE w:val="0"/>
        <w:autoSpaceDN w:val="0"/>
        <w:adjustRightInd w:val="0"/>
        <w:spacing w:before="120" w:after="0" w:line="240" w:lineRule="auto"/>
        <w:ind w:left="90"/>
        <w:rPr>
          <w:rFonts w:ascii="Calibri" w:eastAsia="Times New Roman" w:hAnsi="Calibri" w:cs="Arial"/>
          <w:b/>
          <w:u w:val="single"/>
        </w:rPr>
      </w:pPr>
    </w:p>
    <w:tbl>
      <w:tblPr>
        <w:tblStyle w:val="TableClassic1"/>
        <w:tblCaption w:val="Form 10a NPM Annual Report Year Objectives and Performance Data"/>
        <w:tblW w:w="10530" w:type="dxa"/>
        <w:tblBorders>
          <w:top w:val="single" w:sz="4" w:space="0" w:color="auto"/>
          <w:bottom w:val="single" w:sz="4" w:space="0" w:color="auto"/>
        </w:tblBorders>
        <w:tblLayout w:type="fixed"/>
        <w:tblLook w:val="0020"/>
      </w:tblPr>
      <w:tblGrid>
        <w:gridCol w:w="3510"/>
        <w:gridCol w:w="456"/>
        <w:gridCol w:w="1164"/>
        <w:gridCol w:w="1080"/>
        <w:gridCol w:w="1080"/>
        <w:gridCol w:w="1080"/>
        <w:gridCol w:w="990"/>
        <w:gridCol w:w="1170"/>
      </w:tblGrid>
      <w:tr w14:paraId="7148A305" w14:textId="77777777" w:rsidTr="002A2FE1">
        <w:tblPrEx>
          <w:tblW w:w="10530" w:type="dxa"/>
          <w:tblBorders>
            <w:top w:val="single" w:sz="4" w:space="0" w:color="auto"/>
            <w:bottom w:val="single" w:sz="4" w:space="0" w:color="auto"/>
          </w:tblBorders>
          <w:tblLayout w:type="fixed"/>
          <w:tblLook w:val="0020"/>
        </w:tblPrEx>
        <w:trPr>
          <w:trHeight w:val="482"/>
          <w:tblHeader/>
        </w:trPr>
        <w:tc>
          <w:tcPr>
            <w:tcW w:w="3510" w:type="dxa"/>
            <w:shd w:val="clear" w:color="auto" w:fill="C7E2FA"/>
          </w:tcPr>
          <w:p w:rsidR="0075601B" w:rsidRPr="002A2FE1" w:rsidP="00CE6783" w14:paraId="079E4474" w14:textId="77777777">
            <w:pPr>
              <w:tabs>
                <w:tab w:val="left" w:pos="-1440"/>
              </w:tabs>
              <w:ind w:left="0"/>
              <w:rPr>
                <w:rFonts w:ascii="Calibri" w:hAnsi="Calibri" w:cs="Arial"/>
                <w:b/>
                <w:i w:val="0"/>
                <w:iCs w:val="0"/>
                <w:u w:val="single"/>
              </w:rPr>
            </w:pPr>
            <w:r w:rsidRPr="002A2FE1">
              <w:rPr>
                <w:rFonts w:ascii="Calibri" w:hAnsi="Calibri" w:cs="Arial"/>
                <w:b/>
                <w:i w:val="0"/>
                <w:iCs w:val="0"/>
                <w:u w:val="single"/>
              </w:rPr>
              <w:t xml:space="preserve">MEASURE </w:t>
            </w:r>
            <w:r w:rsidRPr="002A2FE1">
              <w:rPr>
                <w:rFonts w:ascii="Calibri" w:hAnsi="Calibri" w:cs="Arial"/>
                <w:b/>
                <w:i w:val="0"/>
                <w:iCs w:val="0"/>
              </w:rPr>
              <w:t xml:space="preserve">#__ </w:t>
            </w:r>
          </w:p>
          <w:p w:rsidR="0075601B" w:rsidRPr="002A2FE1" w:rsidP="00CE6783" w14:paraId="5DB4D12F" w14:textId="77777777">
            <w:pPr>
              <w:tabs>
                <w:tab w:val="left" w:pos="-1440"/>
              </w:tabs>
              <w:ind w:left="0"/>
              <w:rPr>
                <w:rFonts w:ascii="Calibri" w:hAnsi="Calibri" w:cs="Arial"/>
                <w:i w:val="0"/>
                <w:iCs w:val="0"/>
              </w:rPr>
            </w:pPr>
            <w:r w:rsidRPr="002A2FE1">
              <w:rPr>
                <w:rFonts w:ascii="Calibri" w:hAnsi="Calibri" w:cs="Arial"/>
                <w:i w:val="0"/>
                <w:iCs w:val="0"/>
              </w:rPr>
              <w:t>(Measure Title)</w:t>
            </w:r>
          </w:p>
        </w:tc>
        <w:tc>
          <w:tcPr>
            <w:tcW w:w="1620" w:type="dxa"/>
            <w:gridSpan w:val="2"/>
            <w:shd w:val="clear" w:color="auto" w:fill="C7E2FA"/>
          </w:tcPr>
          <w:p w:rsidR="0075601B" w:rsidRPr="002A2FE1" w:rsidP="00CE6783" w14:paraId="7CC9D701" w14:textId="77777777">
            <w:pPr>
              <w:ind w:left="-30"/>
              <w:rPr>
                <w:rFonts w:ascii="Calibri" w:hAnsi="Calibri" w:cs="Arial"/>
                <w:b/>
                <w:i w:val="0"/>
                <w:iCs w:val="0"/>
              </w:rPr>
            </w:pPr>
            <w:r w:rsidRPr="002A2FE1">
              <w:rPr>
                <w:rFonts w:ascii="Calibri" w:hAnsi="Calibri" w:cs="Arial"/>
                <w:b/>
                <w:i w:val="0"/>
                <w:iCs w:val="0"/>
              </w:rPr>
              <w:t>Annual</w:t>
            </w:r>
          </w:p>
          <w:p w:rsidR="0075601B" w:rsidRPr="002A2FE1" w:rsidP="00CE6783" w14:paraId="664A46E2" w14:textId="77777777">
            <w:pPr>
              <w:ind w:left="-30"/>
              <w:rPr>
                <w:rFonts w:ascii="Calibri" w:hAnsi="Calibri" w:cs="Arial"/>
                <w:b/>
                <w:i w:val="0"/>
                <w:iCs w:val="0"/>
              </w:rPr>
            </w:pPr>
            <w:r w:rsidRPr="002A2FE1">
              <w:rPr>
                <w:rFonts w:ascii="Calibri" w:hAnsi="Calibri" w:cs="Arial"/>
                <w:b/>
                <w:i w:val="0"/>
                <w:iCs w:val="0"/>
              </w:rPr>
              <w:t>Report Year:</w:t>
            </w:r>
          </w:p>
        </w:tc>
        <w:tc>
          <w:tcPr>
            <w:tcW w:w="1080" w:type="dxa"/>
            <w:shd w:val="clear" w:color="auto" w:fill="C7E2FA"/>
          </w:tcPr>
          <w:p w:rsidR="0075601B" w:rsidRPr="002A2FE1" w:rsidP="00CE6783" w14:paraId="4A8E4051" w14:textId="77777777">
            <w:pPr>
              <w:ind w:left="18"/>
              <w:rPr>
                <w:rFonts w:ascii="Calibri" w:hAnsi="Calibri" w:cs="Arial"/>
                <w:b/>
                <w:i w:val="0"/>
                <w:iCs w:val="0"/>
              </w:rPr>
            </w:pPr>
            <w:r w:rsidRPr="002A2FE1">
              <w:rPr>
                <w:rFonts w:ascii="Calibri" w:hAnsi="Calibri" w:cs="Arial"/>
                <w:b/>
                <w:i w:val="0"/>
                <w:iCs w:val="0"/>
              </w:rPr>
              <w:t>FY__</w:t>
            </w:r>
          </w:p>
        </w:tc>
        <w:tc>
          <w:tcPr>
            <w:tcW w:w="1080" w:type="dxa"/>
            <w:shd w:val="clear" w:color="auto" w:fill="C7E2FA"/>
          </w:tcPr>
          <w:p w:rsidR="0075601B" w:rsidRPr="002A2FE1" w:rsidP="00CE6783" w14:paraId="4E4632B3" w14:textId="77777777">
            <w:pPr>
              <w:ind w:left="18"/>
              <w:rPr>
                <w:rFonts w:ascii="Calibri" w:hAnsi="Calibri" w:cs="Arial"/>
                <w:b/>
                <w:i w:val="0"/>
                <w:iCs w:val="0"/>
              </w:rPr>
            </w:pPr>
            <w:r w:rsidRPr="002A2FE1">
              <w:rPr>
                <w:rFonts w:ascii="Calibri" w:hAnsi="Calibri" w:cs="Arial"/>
                <w:b/>
                <w:i w:val="0"/>
                <w:iCs w:val="0"/>
              </w:rPr>
              <w:t>FY__</w:t>
            </w:r>
          </w:p>
          <w:p w:rsidR="0075601B" w:rsidRPr="002A2FE1" w:rsidP="00CE6783" w14:paraId="7613DD9B" w14:textId="77777777">
            <w:pPr>
              <w:rPr>
                <w:rFonts w:ascii="Calibri" w:hAnsi="Calibri" w:cs="Arial"/>
                <w:b/>
                <w:i w:val="0"/>
                <w:iCs w:val="0"/>
              </w:rPr>
            </w:pPr>
          </w:p>
        </w:tc>
        <w:tc>
          <w:tcPr>
            <w:tcW w:w="1080" w:type="dxa"/>
            <w:shd w:val="clear" w:color="auto" w:fill="C7E2FA"/>
          </w:tcPr>
          <w:p w:rsidR="0075601B" w:rsidRPr="002A2FE1" w:rsidP="00CE6783" w14:paraId="732988AE" w14:textId="77777777">
            <w:pPr>
              <w:ind w:left="18"/>
              <w:rPr>
                <w:rFonts w:ascii="Calibri" w:hAnsi="Calibri" w:cs="Arial"/>
                <w:b/>
                <w:i w:val="0"/>
                <w:iCs w:val="0"/>
              </w:rPr>
            </w:pPr>
            <w:r w:rsidRPr="002A2FE1">
              <w:rPr>
                <w:rFonts w:ascii="Calibri" w:hAnsi="Calibri" w:cs="Arial"/>
                <w:b/>
                <w:i w:val="0"/>
                <w:iCs w:val="0"/>
              </w:rPr>
              <w:t>FY__</w:t>
            </w:r>
          </w:p>
        </w:tc>
        <w:tc>
          <w:tcPr>
            <w:tcW w:w="990" w:type="dxa"/>
            <w:shd w:val="clear" w:color="auto" w:fill="C7E2FA"/>
          </w:tcPr>
          <w:p w:rsidR="0075601B" w:rsidRPr="002A2FE1" w:rsidP="00CE6783" w14:paraId="1B6D6157" w14:textId="77777777">
            <w:pPr>
              <w:ind w:left="0"/>
              <w:rPr>
                <w:rFonts w:ascii="Calibri" w:hAnsi="Calibri" w:cs="Arial"/>
                <w:b/>
                <w:i w:val="0"/>
                <w:iCs w:val="0"/>
              </w:rPr>
            </w:pPr>
            <w:r w:rsidRPr="002A2FE1">
              <w:rPr>
                <w:rFonts w:ascii="Calibri" w:hAnsi="Calibri" w:cs="Arial"/>
                <w:b/>
                <w:i w:val="0"/>
                <w:iCs w:val="0"/>
              </w:rPr>
              <w:t>FY__</w:t>
            </w:r>
          </w:p>
        </w:tc>
        <w:tc>
          <w:tcPr>
            <w:tcW w:w="1170" w:type="dxa"/>
            <w:shd w:val="clear" w:color="auto" w:fill="C7E2FA"/>
          </w:tcPr>
          <w:p w:rsidR="0075601B" w:rsidRPr="002A2FE1" w:rsidP="00CE6783" w14:paraId="4E3C1042" w14:textId="77777777">
            <w:pPr>
              <w:ind w:left="0"/>
              <w:rPr>
                <w:rFonts w:ascii="Calibri" w:hAnsi="Calibri" w:cs="Arial"/>
                <w:b/>
                <w:i w:val="0"/>
                <w:iCs w:val="0"/>
              </w:rPr>
            </w:pPr>
            <w:r w:rsidRPr="002A2FE1">
              <w:rPr>
                <w:rFonts w:ascii="Calibri" w:hAnsi="Calibri" w:cs="Arial"/>
                <w:b/>
                <w:i w:val="0"/>
                <w:iCs w:val="0"/>
              </w:rPr>
              <w:t>FY__</w:t>
            </w:r>
          </w:p>
        </w:tc>
      </w:tr>
      <w:tr w14:paraId="6AC415CE" w14:textId="77777777" w:rsidTr="002A2FE1">
        <w:tblPrEx>
          <w:tblW w:w="10530" w:type="dxa"/>
          <w:tblLayout w:type="fixed"/>
          <w:tblLook w:val="0020"/>
        </w:tblPrEx>
        <w:trPr>
          <w:trHeight w:val="259"/>
          <w:tblHeader/>
        </w:trPr>
        <w:tc>
          <w:tcPr>
            <w:tcW w:w="3510" w:type="dxa"/>
          </w:tcPr>
          <w:p w:rsidR="0075601B" w:rsidRPr="002A2FE1" w:rsidP="00CE6783" w14:paraId="0AA2D801" w14:textId="77777777">
            <w:pPr>
              <w:tabs>
                <w:tab w:val="left" w:pos="-1440"/>
              </w:tabs>
              <w:ind w:left="0"/>
              <w:rPr>
                <w:rFonts w:ascii="Calibri" w:hAnsi="Calibri" w:cs="Arial"/>
                <w:b/>
                <w:i w:val="0"/>
                <w:iCs w:val="0"/>
              </w:rPr>
            </w:pPr>
            <w:r w:rsidRPr="002A2FE1">
              <w:rPr>
                <w:rFonts w:ascii="Calibri" w:hAnsi="Calibri" w:cs="Arial"/>
                <w:b/>
                <w:i w:val="0"/>
                <w:iCs w:val="0"/>
              </w:rPr>
              <w:t>Annual Objective</w:t>
            </w:r>
          </w:p>
        </w:tc>
        <w:tc>
          <w:tcPr>
            <w:tcW w:w="1620" w:type="dxa"/>
            <w:gridSpan w:val="2"/>
          </w:tcPr>
          <w:p w:rsidR="0075601B" w:rsidRPr="002A2FE1" w:rsidP="00CE6783" w14:paraId="2445421B" w14:textId="77777777">
            <w:pPr>
              <w:tabs>
                <w:tab w:val="left" w:pos="-1440"/>
              </w:tabs>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1005D1F0" w14:textId="77777777">
            <w:pPr>
              <w:ind w:left="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4A53ACA5" w14:textId="77777777">
            <w:pPr>
              <w:ind w:left="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07130239" w14:textId="77777777">
            <w:pPr>
              <w:ind w:left="0"/>
              <w:rPr>
                <w:rFonts w:ascii="Calibri" w:hAnsi="Calibri" w:cs="Arial"/>
                <w:i w:val="0"/>
                <w:iCs w:val="0"/>
              </w:rPr>
            </w:pPr>
            <w:r w:rsidRPr="002A2FE1">
              <w:rPr>
                <w:rFonts w:ascii="Calibri" w:hAnsi="Calibri" w:cs="Arial"/>
                <w:i w:val="0"/>
                <w:iCs w:val="0"/>
              </w:rPr>
              <w:t>______</w:t>
            </w:r>
          </w:p>
        </w:tc>
        <w:tc>
          <w:tcPr>
            <w:tcW w:w="990" w:type="dxa"/>
          </w:tcPr>
          <w:p w:rsidR="0075601B" w:rsidRPr="002A2FE1" w:rsidP="00CE6783" w14:paraId="7F48F4BC" w14:textId="77777777">
            <w:pPr>
              <w:ind w:left="20"/>
              <w:rPr>
                <w:rFonts w:ascii="Calibri" w:hAnsi="Calibri" w:cs="Arial"/>
                <w:i w:val="0"/>
                <w:iCs w:val="0"/>
              </w:rPr>
            </w:pPr>
            <w:r w:rsidRPr="002A2FE1">
              <w:rPr>
                <w:rFonts w:ascii="Calibri" w:hAnsi="Calibri" w:cs="Arial"/>
                <w:i w:val="0"/>
                <w:iCs w:val="0"/>
              </w:rPr>
              <w:t>______</w:t>
            </w:r>
          </w:p>
        </w:tc>
        <w:tc>
          <w:tcPr>
            <w:tcW w:w="1170" w:type="dxa"/>
            <w:vAlign w:val="bottom"/>
          </w:tcPr>
          <w:p w:rsidR="0075601B" w:rsidRPr="002A2FE1" w:rsidP="00CE6783" w14:paraId="2CE1BAB2" w14:textId="77777777">
            <w:pPr>
              <w:ind w:left="0"/>
              <w:rPr>
                <w:rFonts w:ascii="Calibri" w:hAnsi="Calibri" w:cs="Arial"/>
                <w:i w:val="0"/>
                <w:iCs w:val="0"/>
              </w:rPr>
            </w:pPr>
            <w:r w:rsidRPr="002A2FE1">
              <w:rPr>
                <w:rFonts w:ascii="Calibri" w:hAnsi="Calibri" w:cs="Arial"/>
                <w:i w:val="0"/>
                <w:iCs w:val="0"/>
              </w:rPr>
              <w:t>______</w:t>
            </w:r>
          </w:p>
        </w:tc>
      </w:tr>
      <w:tr w14:paraId="0739F7BE" w14:textId="77777777" w:rsidTr="002A2FE1">
        <w:tblPrEx>
          <w:tblW w:w="10530" w:type="dxa"/>
          <w:tblLayout w:type="fixed"/>
          <w:tblLook w:val="0020"/>
        </w:tblPrEx>
        <w:trPr>
          <w:trHeight w:val="315"/>
          <w:tblHeader/>
        </w:trPr>
        <w:tc>
          <w:tcPr>
            <w:tcW w:w="3510" w:type="dxa"/>
          </w:tcPr>
          <w:p w:rsidR="0075601B" w:rsidRPr="002A2FE1" w:rsidP="00CE6783" w14:paraId="7F856330" w14:textId="77777777">
            <w:pPr>
              <w:tabs>
                <w:tab w:val="left" w:pos="-1440"/>
              </w:tabs>
              <w:ind w:left="0"/>
              <w:rPr>
                <w:rFonts w:ascii="Calibri" w:hAnsi="Calibri" w:cs="Arial"/>
                <w:b/>
                <w:i w:val="0"/>
                <w:iCs w:val="0"/>
              </w:rPr>
            </w:pPr>
            <w:r w:rsidRPr="002A2FE1">
              <w:rPr>
                <w:rFonts w:ascii="Calibri" w:hAnsi="Calibri" w:cs="Arial"/>
                <w:b/>
                <w:i w:val="0"/>
                <w:iCs w:val="0"/>
              </w:rPr>
              <w:t>Annual Indicator</w:t>
            </w:r>
          </w:p>
        </w:tc>
        <w:tc>
          <w:tcPr>
            <w:tcW w:w="1620" w:type="dxa"/>
            <w:gridSpan w:val="2"/>
          </w:tcPr>
          <w:p w:rsidR="0075601B" w:rsidRPr="002A2FE1" w:rsidP="00CE6783" w14:paraId="3B3B2319" w14:textId="77777777">
            <w:pPr>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66BE36E5" w14:textId="77777777">
            <w:pPr>
              <w:ind w:left="18"/>
              <w:jc w:val="both"/>
              <w:rPr>
                <w:rFonts w:ascii="Calibri" w:hAnsi="Calibri" w:cs="Arial"/>
                <w:i w:val="0"/>
                <w:iCs w:val="0"/>
              </w:rPr>
            </w:pPr>
          </w:p>
        </w:tc>
        <w:tc>
          <w:tcPr>
            <w:tcW w:w="1080" w:type="dxa"/>
          </w:tcPr>
          <w:p w:rsidR="0075601B" w:rsidRPr="002A2FE1" w:rsidP="00CE6783" w14:paraId="2A4CCD9A" w14:textId="77777777">
            <w:pPr>
              <w:ind w:left="18"/>
              <w:rPr>
                <w:rFonts w:ascii="Calibri" w:hAnsi="Calibri" w:cs="Arial"/>
                <w:i w:val="0"/>
                <w:iCs w:val="0"/>
              </w:rPr>
            </w:pPr>
          </w:p>
        </w:tc>
        <w:tc>
          <w:tcPr>
            <w:tcW w:w="1080" w:type="dxa"/>
          </w:tcPr>
          <w:p w:rsidR="0075601B" w:rsidRPr="002A2FE1" w:rsidP="00CE6783" w14:paraId="5F7861B0" w14:textId="77777777">
            <w:pPr>
              <w:ind w:left="18"/>
              <w:rPr>
                <w:rFonts w:ascii="Calibri" w:hAnsi="Calibri" w:cs="Arial"/>
                <w:i w:val="0"/>
                <w:iCs w:val="0"/>
              </w:rPr>
            </w:pPr>
          </w:p>
        </w:tc>
        <w:tc>
          <w:tcPr>
            <w:tcW w:w="990" w:type="dxa"/>
          </w:tcPr>
          <w:p w:rsidR="0075601B" w:rsidRPr="002A2FE1" w:rsidP="00CE6783" w14:paraId="2848877D" w14:textId="77777777">
            <w:pPr>
              <w:ind w:left="18"/>
              <w:jc w:val="both"/>
              <w:rPr>
                <w:rFonts w:ascii="Calibri" w:hAnsi="Calibri" w:cs="Arial"/>
                <w:i w:val="0"/>
                <w:iCs w:val="0"/>
              </w:rPr>
            </w:pPr>
          </w:p>
        </w:tc>
        <w:tc>
          <w:tcPr>
            <w:tcW w:w="1170" w:type="dxa"/>
            <w:vAlign w:val="bottom"/>
          </w:tcPr>
          <w:p w:rsidR="0075601B" w:rsidRPr="002A2FE1" w:rsidP="00CE6783" w14:paraId="01828521" w14:textId="77777777">
            <w:pPr>
              <w:ind w:left="18"/>
              <w:rPr>
                <w:rFonts w:ascii="Calibri" w:hAnsi="Calibri" w:cs="Arial"/>
                <w:i w:val="0"/>
                <w:iCs w:val="0"/>
              </w:rPr>
            </w:pPr>
          </w:p>
        </w:tc>
      </w:tr>
      <w:tr w14:paraId="40BB8615" w14:textId="77777777" w:rsidTr="002A2FE1">
        <w:tblPrEx>
          <w:tblW w:w="10530" w:type="dxa"/>
          <w:tblLayout w:type="fixed"/>
          <w:tblLook w:val="0020"/>
        </w:tblPrEx>
        <w:trPr>
          <w:trHeight w:val="270"/>
          <w:tblHeader/>
        </w:trPr>
        <w:tc>
          <w:tcPr>
            <w:tcW w:w="3510" w:type="dxa"/>
          </w:tcPr>
          <w:p w:rsidR="0075601B" w:rsidRPr="002A2FE1" w:rsidP="00CE6783" w14:paraId="55E1E2B4" w14:textId="77777777">
            <w:pPr>
              <w:tabs>
                <w:tab w:val="left" w:pos="-1440"/>
              </w:tabs>
              <w:ind w:left="525"/>
              <w:rPr>
                <w:rFonts w:ascii="Calibri" w:hAnsi="Calibri" w:cs="Arial"/>
                <w:i w:val="0"/>
                <w:iCs w:val="0"/>
              </w:rPr>
            </w:pPr>
            <w:r w:rsidRPr="002A2FE1">
              <w:rPr>
                <w:rFonts w:ascii="Calibri" w:hAnsi="Calibri" w:cs="Arial"/>
                <w:i w:val="0"/>
                <w:iCs w:val="0"/>
              </w:rPr>
              <w:t>Numerator</w:t>
            </w:r>
          </w:p>
        </w:tc>
        <w:tc>
          <w:tcPr>
            <w:tcW w:w="1620" w:type="dxa"/>
            <w:gridSpan w:val="2"/>
          </w:tcPr>
          <w:p w:rsidR="0075601B" w:rsidRPr="002A2FE1" w:rsidP="00CE6783" w14:paraId="55C2FEF3" w14:textId="77777777">
            <w:pPr>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34BB937C" w14:textId="77777777">
            <w:pPr>
              <w:ind w:left="18"/>
              <w:jc w:val="both"/>
              <w:rPr>
                <w:rFonts w:ascii="Calibri" w:hAnsi="Calibri" w:cs="Arial"/>
                <w:i w:val="0"/>
                <w:iCs w:val="0"/>
              </w:rPr>
            </w:pPr>
          </w:p>
        </w:tc>
        <w:tc>
          <w:tcPr>
            <w:tcW w:w="1080" w:type="dxa"/>
          </w:tcPr>
          <w:p w:rsidR="0075601B" w:rsidRPr="002A2FE1" w:rsidP="00CE6783" w14:paraId="1B15C268" w14:textId="77777777">
            <w:pPr>
              <w:ind w:left="18"/>
              <w:rPr>
                <w:rFonts w:ascii="Calibri" w:hAnsi="Calibri" w:cs="Arial"/>
                <w:i w:val="0"/>
                <w:iCs w:val="0"/>
              </w:rPr>
            </w:pPr>
          </w:p>
        </w:tc>
        <w:tc>
          <w:tcPr>
            <w:tcW w:w="1080" w:type="dxa"/>
          </w:tcPr>
          <w:p w:rsidR="0075601B" w:rsidRPr="002A2FE1" w:rsidP="00CE6783" w14:paraId="2CCFD8C3" w14:textId="77777777">
            <w:pPr>
              <w:ind w:left="18"/>
              <w:rPr>
                <w:rFonts w:ascii="Calibri" w:hAnsi="Calibri" w:cs="Arial"/>
                <w:i w:val="0"/>
                <w:iCs w:val="0"/>
              </w:rPr>
            </w:pPr>
          </w:p>
        </w:tc>
        <w:tc>
          <w:tcPr>
            <w:tcW w:w="990" w:type="dxa"/>
          </w:tcPr>
          <w:p w:rsidR="0075601B" w:rsidRPr="002A2FE1" w:rsidP="00CE6783" w14:paraId="3CBB8788" w14:textId="77777777">
            <w:pPr>
              <w:ind w:left="18"/>
              <w:jc w:val="both"/>
              <w:rPr>
                <w:rFonts w:ascii="Calibri" w:hAnsi="Calibri" w:cs="Arial"/>
                <w:i w:val="0"/>
                <w:iCs w:val="0"/>
              </w:rPr>
            </w:pPr>
          </w:p>
        </w:tc>
        <w:tc>
          <w:tcPr>
            <w:tcW w:w="1170" w:type="dxa"/>
            <w:vAlign w:val="bottom"/>
          </w:tcPr>
          <w:p w:rsidR="0075601B" w:rsidRPr="002A2FE1" w:rsidP="00CE6783" w14:paraId="014B4C52" w14:textId="77777777">
            <w:pPr>
              <w:ind w:left="18"/>
              <w:rPr>
                <w:rFonts w:ascii="Calibri" w:hAnsi="Calibri" w:cs="Arial"/>
                <w:i w:val="0"/>
                <w:iCs w:val="0"/>
              </w:rPr>
            </w:pPr>
          </w:p>
        </w:tc>
      </w:tr>
      <w:tr w14:paraId="35491964" w14:textId="77777777" w:rsidTr="002A2FE1">
        <w:tblPrEx>
          <w:tblW w:w="10530" w:type="dxa"/>
          <w:tblLayout w:type="fixed"/>
          <w:tblLook w:val="0020"/>
        </w:tblPrEx>
        <w:trPr>
          <w:trHeight w:val="207"/>
          <w:tblHeader/>
        </w:trPr>
        <w:tc>
          <w:tcPr>
            <w:tcW w:w="3510" w:type="dxa"/>
            <w:vAlign w:val="bottom"/>
          </w:tcPr>
          <w:p w:rsidR="0075601B" w:rsidRPr="002A2FE1" w:rsidP="00CE6783" w14:paraId="7513B87B" w14:textId="77777777">
            <w:pPr>
              <w:tabs>
                <w:tab w:val="left" w:pos="-1440"/>
              </w:tabs>
              <w:ind w:left="525"/>
              <w:rPr>
                <w:rFonts w:ascii="Calibri" w:hAnsi="Calibri" w:cs="Arial"/>
                <w:i w:val="0"/>
                <w:iCs w:val="0"/>
              </w:rPr>
            </w:pPr>
            <w:r w:rsidRPr="002A2FE1">
              <w:rPr>
                <w:rFonts w:ascii="Calibri" w:hAnsi="Calibri" w:cs="Arial"/>
                <w:i w:val="0"/>
                <w:iCs w:val="0"/>
              </w:rPr>
              <w:t>Denominator</w:t>
            </w:r>
          </w:p>
        </w:tc>
        <w:tc>
          <w:tcPr>
            <w:tcW w:w="1620" w:type="dxa"/>
            <w:gridSpan w:val="2"/>
            <w:shd w:val="clear" w:color="auto" w:fill="FFFFFF" w:themeFill="background1"/>
            <w:vAlign w:val="bottom"/>
          </w:tcPr>
          <w:p w:rsidR="0075601B" w:rsidRPr="002A2FE1" w:rsidP="00CE6783" w14:paraId="10993EB9" w14:textId="77777777">
            <w:pPr>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6207F262" w14:textId="77777777">
            <w:pPr>
              <w:ind w:left="18"/>
              <w:jc w:val="both"/>
              <w:rPr>
                <w:rFonts w:ascii="Calibri" w:hAnsi="Calibri" w:cs="Arial"/>
                <w:i w:val="0"/>
                <w:iCs w:val="0"/>
              </w:rPr>
            </w:pPr>
          </w:p>
        </w:tc>
        <w:tc>
          <w:tcPr>
            <w:tcW w:w="1080" w:type="dxa"/>
          </w:tcPr>
          <w:p w:rsidR="0075601B" w:rsidRPr="002A2FE1" w:rsidP="00CE6783" w14:paraId="65EA75C3" w14:textId="77777777">
            <w:pPr>
              <w:ind w:left="18"/>
              <w:rPr>
                <w:rFonts w:ascii="Calibri" w:hAnsi="Calibri" w:cs="Arial"/>
                <w:i w:val="0"/>
                <w:iCs w:val="0"/>
              </w:rPr>
            </w:pPr>
          </w:p>
        </w:tc>
        <w:tc>
          <w:tcPr>
            <w:tcW w:w="1080" w:type="dxa"/>
          </w:tcPr>
          <w:p w:rsidR="0075601B" w:rsidRPr="002A2FE1" w:rsidP="00CE6783" w14:paraId="6EB4A3B6" w14:textId="77777777">
            <w:pPr>
              <w:ind w:left="18"/>
              <w:rPr>
                <w:rFonts w:ascii="Calibri" w:hAnsi="Calibri" w:cs="Arial"/>
                <w:i w:val="0"/>
                <w:iCs w:val="0"/>
              </w:rPr>
            </w:pPr>
          </w:p>
        </w:tc>
        <w:tc>
          <w:tcPr>
            <w:tcW w:w="990" w:type="dxa"/>
          </w:tcPr>
          <w:p w:rsidR="0075601B" w:rsidRPr="002A2FE1" w:rsidP="00CE6783" w14:paraId="22F97036" w14:textId="77777777">
            <w:pPr>
              <w:ind w:left="18"/>
              <w:jc w:val="both"/>
              <w:rPr>
                <w:rFonts w:ascii="Calibri" w:hAnsi="Calibri" w:cs="Arial"/>
                <w:i w:val="0"/>
                <w:iCs w:val="0"/>
              </w:rPr>
            </w:pPr>
          </w:p>
        </w:tc>
        <w:tc>
          <w:tcPr>
            <w:tcW w:w="1170" w:type="dxa"/>
            <w:vAlign w:val="bottom"/>
          </w:tcPr>
          <w:p w:rsidR="0075601B" w:rsidRPr="002A2FE1" w:rsidP="00CE6783" w14:paraId="56527B18" w14:textId="77777777">
            <w:pPr>
              <w:ind w:left="18"/>
              <w:rPr>
                <w:rFonts w:ascii="Calibri" w:hAnsi="Calibri" w:cs="Arial"/>
                <w:i w:val="0"/>
                <w:iCs w:val="0"/>
              </w:rPr>
            </w:pPr>
          </w:p>
        </w:tc>
      </w:tr>
      <w:tr w14:paraId="5FAB424C" w14:textId="77777777" w:rsidTr="002A2FE1">
        <w:tblPrEx>
          <w:tblW w:w="10530" w:type="dxa"/>
          <w:tblLayout w:type="fixed"/>
          <w:tblLook w:val="0020"/>
        </w:tblPrEx>
        <w:trPr>
          <w:trHeight w:val="207"/>
          <w:tblHeader/>
        </w:trPr>
        <w:tc>
          <w:tcPr>
            <w:tcW w:w="5130" w:type="dxa"/>
            <w:gridSpan w:val="3"/>
            <w:vAlign w:val="bottom"/>
          </w:tcPr>
          <w:p w:rsidR="0075601B" w:rsidRPr="002A2FE1" w:rsidP="00CE6783" w14:paraId="505FEAB8" w14:textId="77777777">
            <w:pPr>
              <w:tabs>
                <w:tab w:val="left" w:pos="-1440"/>
              </w:tabs>
              <w:spacing w:before="120"/>
              <w:ind w:left="0"/>
              <w:rPr>
                <w:rFonts w:ascii="Calibri" w:hAnsi="Calibri" w:cs="Arial"/>
                <w:b/>
                <w:i w:val="0"/>
                <w:iCs w:val="0"/>
              </w:rPr>
            </w:pPr>
            <w:r w:rsidRPr="002A2FE1">
              <w:rPr>
                <w:rFonts w:ascii="Calibri" w:hAnsi="Calibri" w:cs="Arial"/>
                <w:b/>
                <w:i w:val="0"/>
                <w:iCs w:val="0"/>
              </w:rPr>
              <w:t xml:space="preserve">Data Source:  </w:t>
            </w:r>
            <w:r w:rsidRPr="002A2FE1">
              <w:rPr>
                <w:rFonts w:ascii="Calibri" w:hAnsi="Calibri" w:cs="Arial"/>
                <w:i w:val="0"/>
                <w:iCs w:val="0"/>
              </w:rPr>
              <w:t xml:space="preserve">________        </w:t>
            </w:r>
            <w:r w:rsidRPr="002A2FE1">
              <w:rPr>
                <w:rFonts w:ascii="Calibri" w:hAnsi="Calibri" w:cs="Arial"/>
                <w:b/>
                <w:i w:val="0"/>
                <w:iCs w:val="0"/>
              </w:rPr>
              <w:t xml:space="preserve">Data Source Year:    </w:t>
            </w:r>
            <w:r w:rsidRPr="002A2FE1">
              <w:rPr>
                <w:rFonts w:ascii="Calibri" w:hAnsi="Calibri" w:cs="Arial"/>
                <w:i w:val="0"/>
                <w:iCs w:val="0"/>
              </w:rPr>
              <w:t xml:space="preserve">_____  </w:t>
            </w:r>
          </w:p>
        </w:tc>
        <w:tc>
          <w:tcPr>
            <w:tcW w:w="1080" w:type="dxa"/>
          </w:tcPr>
          <w:p w:rsidR="0075601B" w:rsidRPr="002A2FE1" w:rsidP="00CE6783" w14:paraId="0ABC6313" w14:textId="77777777">
            <w:pPr>
              <w:tabs>
                <w:tab w:val="left" w:pos="-1440"/>
              </w:tabs>
              <w:ind w:left="0"/>
              <w:rPr>
                <w:rFonts w:cs="Arial"/>
                <w:i w:val="0"/>
                <w:iCs w:val="0"/>
              </w:rPr>
            </w:pPr>
          </w:p>
        </w:tc>
        <w:tc>
          <w:tcPr>
            <w:tcW w:w="1080" w:type="dxa"/>
          </w:tcPr>
          <w:p w:rsidR="0075601B" w:rsidRPr="002A2FE1" w:rsidP="00CE6783" w14:paraId="7831754A" w14:textId="77777777">
            <w:pPr>
              <w:tabs>
                <w:tab w:val="left" w:pos="-1440"/>
              </w:tabs>
              <w:ind w:left="0"/>
              <w:rPr>
                <w:rFonts w:cs="Arial"/>
                <w:i w:val="0"/>
                <w:iCs w:val="0"/>
              </w:rPr>
            </w:pPr>
          </w:p>
        </w:tc>
        <w:tc>
          <w:tcPr>
            <w:tcW w:w="1080" w:type="dxa"/>
          </w:tcPr>
          <w:p w:rsidR="0075601B" w:rsidRPr="002A2FE1" w:rsidP="00CE6783" w14:paraId="1C6D8A3A" w14:textId="77777777">
            <w:pPr>
              <w:tabs>
                <w:tab w:val="left" w:pos="-1440"/>
              </w:tabs>
              <w:ind w:left="0"/>
              <w:rPr>
                <w:rFonts w:cs="Arial"/>
                <w:i w:val="0"/>
                <w:iCs w:val="0"/>
              </w:rPr>
            </w:pPr>
          </w:p>
        </w:tc>
        <w:tc>
          <w:tcPr>
            <w:tcW w:w="990" w:type="dxa"/>
          </w:tcPr>
          <w:p w:rsidR="0075601B" w:rsidRPr="002A2FE1" w:rsidP="00CE6783" w14:paraId="315C8DBE" w14:textId="77777777">
            <w:pPr>
              <w:tabs>
                <w:tab w:val="left" w:pos="-1440"/>
              </w:tabs>
              <w:ind w:left="0"/>
              <w:rPr>
                <w:rFonts w:cs="Arial"/>
                <w:i w:val="0"/>
                <w:iCs w:val="0"/>
              </w:rPr>
            </w:pPr>
          </w:p>
        </w:tc>
        <w:tc>
          <w:tcPr>
            <w:tcW w:w="1170" w:type="dxa"/>
          </w:tcPr>
          <w:p w:rsidR="0075601B" w:rsidRPr="002A2FE1" w:rsidP="00CE6783" w14:paraId="46B66E1E" w14:textId="77777777">
            <w:pPr>
              <w:tabs>
                <w:tab w:val="left" w:pos="-1440"/>
              </w:tabs>
              <w:ind w:left="0"/>
              <w:rPr>
                <w:rFonts w:cs="Arial"/>
                <w:i w:val="0"/>
                <w:iCs w:val="0"/>
              </w:rPr>
            </w:pPr>
          </w:p>
        </w:tc>
      </w:tr>
      <w:tr w14:paraId="079FD4AE" w14:textId="77777777" w:rsidTr="002A2FE1">
        <w:tblPrEx>
          <w:tblW w:w="10530" w:type="dxa"/>
          <w:tblLayout w:type="fixed"/>
          <w:tblLook w:val="0020"/>
        </w:tblPrEx>
        <w:trPr>
          <w:trHeight w:val="315"/>
          <w:tblHeader/>
        </w:trPr>
        <w:tc>
          <w:tcPr>
            <w:tcW w:w="5130" w:type="dxa"/>
            <w:gridSpan w:val="3"/>
            <w:vAlign w:val="bottom"/>
          </w:tcPr>
          <w:p w:rsidR="0075601B" w:rsidRPr="002A2FE1" w:rsidP="00CE6783" w14:paraId="481B4FCD" w14:textId="77777777">
            <w:pPr>
              <w:tabs>
                <w:tab w:val="left" w:pos="-1440"/>
              </w:tabs>
              <w:ind w:left="0"/>
              <w:rPr>
                <w:rFonts w:ascii="Calibri" w:hAnsi="Calibri" w:cs="Arial"/>
                <w:b/>
                <w:i w:val="0"/>
                <w:iCs w:val="0"/>
              </w:rPr>
            </w:pPr>
            <w:r w:rsidRPr="002A2FE1">
              <w:rPr>
                <w:rFonts w:ascii="Calibri" w:hAnsi="Calibri" w:cs="Arial"/>
                <w:b/>
                <w:i w:val="0"/>
                <w:iCs w:val="0"/>
              </w:rPr>
              <w:t xml:space="preserve">Provisional or Final?:  </w:t>
            </w:r>
            <w:r w:rsidRPr="002A2FE1">
              <w:rPr>
                <w:rFonts w:ascii="Calibri" w:hAnsi="Calibri"/>
                <w:i w:val="0"/>
                <w:iCs w:val="0"/>
              </w:rPr>
              <w:t xml:space="preserve">  </w:t>
            </w:r>
            <w:r w:rsidRPr="002A2FE1">
              <w:rPr>
                <w:rFonts w:ascii="Calibri" w:hAnsi="Calibri"/>
                <w:i w:val="0"/>
                <w:iCs w:val="0"/>
                <w:sz w:val="16"/>
                <w:szCs w:val="16"/>
              </w:rPr>
              <w:t>⃝</w:t>
            </w:r>
            <w:r w:rsidRPr="002A2FE1">
              <w:rPr>
                <w:rFonts w:ascii="Calibri" w:hAnsi="Calibri"/>
                <w:i w:val="0"/>
                <w:iCs w:val="0"/>
              </w:rPr>
              <w:t xml:space="preserve"> Provisional     </w:t>
            </w:r>
            <w:r w:rsidRPr="002A2FE1">
              <w:rPr>
                <w:rFonts w:ascii="Calibri" w:hAnsi="Calibri"/>
                <w:i w:val="0"/>
                <w:iCs w:val="0"/>
                <w:sz w:val="16"/>
                <w:szCs w:val="16"/>
              </w:rPr>
              <w:t>⃝</w:t>
            </w:r>
            <w:r w:rsidRPr="002A2FE1">
              <w:rPr>
                <w:rFonts w:ascii="Calibri" w:hAnsi="Calibri"/>
                <w:i w:val="0"/>
                <w:iCs w:val="0"/>
              </w:rPr>
              <w:t xml:space="preserve"> Final</w:t>
            </w:r>
            <w:r w:rsidRPr="002A2FE1">
              <w:rPr>
                <w:rFonts w:ascii="Calibri" w:hAnsi="Calibri" w:cs="Arial"/>
                <w:b/>
                <w:i w:val="0"/>
                <w:iCs w:val="0"/>
              </w:rPr>
              <w:t xml:space="preserve"> </w:t>
            </w:r>
          </w:p>
        </w:tc>
        <w:tc>
          <w:tcPr>
            <w:tcW w:w="1080" w:type="dxa"/>
          </w:tcPr>
          <w:p w:rsidR="0075601B" w:rsidRPr="002A2FE1" w:rsidP="00CE6783" w14:paraId="5AD13E6B" w14:textId="77777777">
            <w:pPr>
              <w:tabs>
                <w:tab w:val="left" w:pos="-1440"/>
              </w:tabs>
              <w:ind w:left="0"/>
              <w:rPr>
                <w:rFonts w:ascii="Calibri" w:hAnsi="Calibri" w:cs="Arial"/>
                <w:i w:val="0"/>
                <w:iCs w:val="0"/>
              </w:rPr>
            </w:pPr>
          </w:p>
        </w:tc>
        <w:tc>
          <w:tcPr>
            <w:tcW w:w="1080" w:type="dxa"/>
          </w:tcPr>
          <w:p w:rsidR="0075601B" w:rsidRPr="002A2FE1" w:rsidP="00CE6783" w14:paraId="28546BA2" w14:textId="77777777">
            <w:pPr>
              <w:ind w:left="18"/>
              <w:rPr>
                <w:rFonts w:ascii="Calibri" w:hAnsi="Calibri" w:cs="Arial"/>
                <w:i w:val="0"/>
                <w:iCs w:val="0"/>
              </w:rPr>
            </w:pPr>
          </w:p>
        </w:tc>
        <w:tc>
          <w:tcPr>
            <w:tcW w:w="1080" w:type="dxa"/>
          </w:tcPr>
          <w:p w:rsidR="0075601B" w:rsidRPr="002A2FE1" w:rsidP="00CE6783" w14:paraId="49B1FABF" w14:textId="77777777">
            <w:pPr>
              <w:tabs>
                <w:tab w:val="left" w:pos="-1440"/>
              </w:tabs>
              <w:ind w:left="612" w:hanging="180"/>
              <w:rPr>
                <w:rFonts w:ascii="Calibri" w:hAnsi="Calibri" w:cs="Arial"/>
                <w:i w:val="0"/>
                <w:iCs w:val="0"/>
              </w:rPr>
            </w:pPr>
          </w:p>
        </w:tc>
        <w:tc>
          <w:tcPr>
            <w:tcW w:w="990" w:type="dxa"/>
          </w:tcPr>
          <w:p w:rsidR="0075601B" w:rsidRPr="002A2FE1" w:rsidP="00CE6783" w14:paraId="4BED4382" w14:textId="77777777">
            <w:pPr>
              <w:tabs>
                <w:tab w:val="left" w:pos="-1440"/>
              </w:tabs>
              <w:ind w:left="432"/>
              <w:rPr>
                <w:rFonts w:ascii="Calibri" w:hAnsi="Calibri" w:cs="Arial"/>
                <w:i w:val="0"/>
                <w:iCs w:val="0"/>
              </w:rPr>
            </w:pPr>
          </w:p>
        </w:tc>
        <w:tc>
          <w:tcPr>
            <w:tcW w:w="1170" w:type="dxa"/>
          </w:tcPr>
          <w:p w:rsidR="0075601B" w:rsidRPr="002A2FE1" w:rsidP="00CE6783" w14:paraId="6843AF10" w14:textId="77777777">
            <w:pPr>
              <w:tabs>
                <w:tab w:val="left" w:pos="-1440"/>
              </w:tabs>
              <w:ind w:left="432"/>
              <w:rPr>
                <w:rFonts w:ascii="Calibri" w:hAnsi="Calibri" w:cs="Arial"/>
                <w:i w:val="0"/>
                <w:iCs w:val="0"/>
              </w:rPr>
            </w:pPr>
          </w:p>
        </w:tc>
      </w:tr>
      <w:tr w14:paraId="1A267B00" w14:textId="77777777" w:rsidTr="002A2FE1">
        <w:tblPrEx>
          <w:tblW w:w="10530" w:type="dxa"/>
          <w:tblLayout w:type="fixed"/>
          <w:tblLook w:val="0020"/>
        </w:tblPrEx>
        <w:trPr>
          <w:trHeight w:val="108"/>
          <w:tblHeader/>
        </w:trPr>
        <w:tc>
          <w:tcPr>
            <w:tcW w:w="3966" w:type="dxa"/>
            <w:gridSpan w:val="2"/>
          </w:tcPr>
          <w:p w:rsidR="0075601B" w:rsidRPr="002A2FE1" w:rsidP="00CE6783" w14:paraId="19AEBEDA" w14:textId="77777777">
            <w:pPr>
              <w:tabs>
                <w:tab w:val="left" w:pos="-1440"/>
              </w:tabs>
              <w:rPr>
                <w:rFonts w:ascii="Calibri" w:hAnsi="Calibri" w:cs="Arial"/>
                <w:b/>
                <w:i w:val="0"/>
                <w:iCs w:val="0"/>
                <w:sz w:val="8"/>
                <w:szCs w:val="8"/>
              </w:rPr>
            </w:pPr>
          </w:p>
        </w:tc>
        <w:tc>
          <w:tcPr>
            <w:tcW w:w="1164" w:type="dxa"/>
          </w:tcPr>
          <w:p w:rsidR="0075601B" w:rsidRPr="002A2FE1" w:rsidP="00CE6783" w14:paraId="5FDC680B" w14:textId="77777777">
            <w:pPr>
              <w:rPr>
                <w:rFonts w:ascii="Calibri" w:hAnsi="Calibri" w:cs="Arial"/>
                <w:i w:val="0"/>
                <w:iCs w:val="0"/>
                <w:sz w:val="8"/>
                <w:szCs w:val="8"/>
              </w:rPr>
            </w:pPr>
          </w:p>
        </w:tc>
        <w:tc>
          <w:tcPr>
            <w:tcW w:w="1080" w:type="dxa"/>
          </w:tcPr>
          <w:p w:rsidR="0075601B" w:rsidRPr="002A2FE1" w:rsidP="00CE6783" w14:paraId="25904657" w14:textId="77777777">
            <w:pPr>
              <w:tabs>
                <w:tab w:val="left" w:pos="-1440"/>
              </w:tabs>
              <w:rPr>
                <w:rFonts w:ascii="Calibri" w:hAnsi="Calibri" w:cs="Arial"/>
                <w:i w:val="0"/>
                <w:iCs w:val="0"/>
                <w:sz w:val="8"/>
                <w:szCs w:val="8"/>
              </w:rPr>
            </w:pPr>
          </w:p>
        </w:tc>
        <w:tc>
          <w:tcPr>
            <w:tcW w:w="1080" w:type="dxa"/>
          </w:tcPr>
          <w:p w:rsidR="0075601B" w:rsidRPr="002A2FE1" w:rsidP="00CE6783" w14:paraId="2AE73101" w14:textId="77777777">
            <w:pPr>
              <w:tabs>
                <w:tab w:val="left" w:pos="-1440"/>
              </w:tabs>
              <w:rPr>
                <w:rFonts w:ascii="Calibri" w:hAnsi="Calibri" w:cs="Arial"/>
                <w:i w:val="0"/>
                <w:iCs w:val="0"/>
                <w:sz w:val="8"/>
                <w:szCs w:val="8"/>
              </w:rPr>
            </w:pPr>
          </w:p>
        </w:tc>
        <w:tc>
          <w:tcPr>
            <w:tcW w:w="1080" w:type="dxa"/>
          </w:tcPr>
          <w:p w:rsidR="0075601B" w:rsidRPr="002A2FE1" w:rsidP="00CE6783" w14:paraId="024FAC17" w14:textId="77777777">
            <w:pPr>
              <w:tabs>
                <w:tab w:val="left" w:pos="-1440"/>
              </w:tabs>
              <w:rPr>
                <w:rFonts w:ascii="Calibri" w:hAnsi="Calibri" w:cs="Arial"/>
                <w:i w:val="0"/>
                <w:iCs w:val="0"/>
                <w:sz w:val="8"/>
                <w:szCs w:val="8"/>
              </w:rPr>
            </w:pPr>
          </w:p>
        </w:tc>
        <w:tc>
          <w:tcPr>
            <w:tcW w:w="990" w:type="dxa"/>
          </w:tcPr>
          <w:p w:rsidR="0075601B" w:rsidRPr="002A2FE1" w:rsidP="00CE6783" w14:paraId="45898EB9" w14:textId="77777777">
            <w:pPr>
              <w:tabs>
                <w:tab w:val="left" w:pos="-1440"/>
              </w:tabs>
              <w:ind w:left="522"/>
              <w:rPr>
                <w:rFonts w:ascii="Calibri" w:hAnsi="Calibri" w:cs="Arial"/>
                <w:i w:val="0"/>
                <w:iCs w:val="0"/>
                <w:sz w:val="8"/>
                <w:szCs w:val="8"/>
              </w:rPr>
            </w:pPr>
          </w:p>
        </w:tc>
        <w:tc>
          <w:tcPr>
            <w:tcW w:w="1170" w:type="dxa"/>
          </w:tcPr>
          <w:p w:rsidR="0075601B" w:rsidRPr="002A2FE1" w:rsidP="00CE6783" w14:paraId="49353B08" w14:textId="77777777">
            <w:pPr>
              <w:tabs>
                <w:tab w:val="left" w:pos="-1440"/>
              </w:tabs>
              <w:ind w:left="522"/>
              <w:rPr>
                <w:rFonts w:ascii="Calibri" w:hAnsi="Calibri" w:cs="Arial"/>
                <w:i w:val="0"/>
                <w:iCs w:val="0"/>
                <w:sz w:val="8"/>
                <w:szCs w:val="8"/>
              </w:rPr>
            </w:pPr>
          </w:p>
        </w:tc>
      </w:tr>
    </w:tbl>
    <w:p w:rsidR="0075601B" w:rsidRPr="00E55DA3" w:rsidP="0075601B" w14:paraId="5149615A" w14:textId="77777777">
      <w:pPr>
        <w:widowControl w:val="0"/>
        <w:autoSpaceDE w:val="0"/>
        <w:autoSpaceDN w:val="0"/>
        <w:adjustRightInd w:val="0"/>
        <w:spacing w:after="0" w:line="240" w:lineRule="auto"/>
        <w:ind w:left="720"/>
        <w:rPr>
          <w:rFonts w:ascii="Calibri" w:eastAsia="Times New Roman" w:hAnsi="Calibri" w:cs="Arial"/>
          <w:sz w:val="8"/>
          <w:szCs w:val="8"/>
        </w:rPr>
      </w:pPr>
    </w:p>
    <w:p w:rsidR="0075601B" w:rsidRPr="00B763E3" w:rsidP="0075601B" w14:paraId="072895F0" w14:textId="77777777">
      <w:pPr>
        <w:widowControl w:val="0"/>
        <w:autoSpaceDE w:val="0"/>
        <w:autoSpaceDN w:val="0"/>
        <w:adjustRightInd w:val="0"/>
        <w:spacing w:after="0" w:line="240" w:lineRule="auto"/>
        <w:rPr>
          <w:rFonts w:ascii="Calibri" w:eastAsia="Times New Roman" w:hAnsi="Calibri" w:cs="Arial"/>
          <w:sz w:val="16"/>
          <w:szCs w:val="16"/>
        </w:rPr>
      </w:pPr>
    </w:p>
    <w:p w:rsidR="0075601B" w:rsidP="0075601B" w14:paraId="3B0CBC4E" w14:textId="77777777">
      <w:pPr>
        <w:widowControl w:val="0"/>
        <w:tabs>
          <w:tab w:val="left" w:pos="-1440"/>
        </w:tabs>
        <w:autoSpaceDE w:val="0"/>
        <w:autoSpaceDN w:val="0"/>
        <w:adjustRightInd w:val="0"/>
        <w:spacing w:after="0" w:line="240" w:lineRule="auto"/>
        <w:ind w:left="90"/>
        <w:rPr>
          <w:rFonts w:ascii="Calibri" w:eastAsia="Times New Roman" w:hAnsi="Calibri" w:cs="Arial"/>
          <w:b/>
          <w:u w:val="single"/>
        </w:rPr>
      </w:pPr>
    </w:p>
    <w:p w:rsidR="0075601B" w:rsidP="0075601B" w14:paraId="72A0C4F0" w14:textId="77777777">
      <w:pPr>
        <w:widowControl w:val="0"/>
        <w:tabs>
          <w:tab w:val="left" w:pos="-1440"/>
        </w:tabs>
        <w:autoSpaceDE w:val="0"/>
        <w:autoSpaceDN w:val="0"/>
        <w:adjustRightInd w:val="0"/>
        <w:spacing w:after="0" w:line="240" w:lineRule="auto"/>
        <w:ind w:left="90"/>
        <w:rPr>
          <w:rFonts w:ascii="Calibri" w:eastAsia="Times New Roman" w:hAnsi="Calibri" w:cs="Arial"/>
          <w:b/>
          <w:u w:val="single"/>
        </w:rPr>
      </w:pPr>
    </w:p>
    <w:p w:rsidR="0075601B" w:rsidP="0075601B" w14:paraId="1CB02BC4" w14:textId="2EEC8ADB">
      <w:pPr>
        <w:widowControl w:val="0"/>
        <w:tabs>
          <w:tab w:val="left" w:pos="-1440"/>
        </w:tabs>
        <w:autoSpaceDE w:val="0"/>
        <w:autoSpaceDN w:val="0"/>
        <w:adjustRightInd w:val="0"/>
        <w:spacing w:after="0" w:line="240" w:lineRule="auto"/>
        <w:ind w:left="90"/>
        <w:rPr>
          <w:rFonts w:ascii="Calibri" w:eastAsia="Times New Roman" w:hAnsi="Calibri" w:cs="Arial"/>
          <w:b/>
        </w:rPr>
      </w:pPr>
      <w:r>
        <w:rPr>
          <w:rFonts w:ascii="Calibri" w:eastAsia="Times New Roman" w:hAnsi="Calibri" w:cs="Arial"/>
          <w:b/>
          <w:u w:val="single"/>
        </w:rPr>
        <w:t>Form 10 ESM/SPM/SOM Annual Report</w:t>
      </w:r>
      <w:r w:rsidRPr="00E55DA3">
        <w:rPr>
          <w:rFonts w:ascii="Calibri" w:eastAsia="Times New Roman" w:hAnsi="Calibri" w:cs="Arial"/>
          <w:b/>
          <w:u w:val="single"/>
        </w:rPr>
        <w:t xml:space="preserve"> Year: Objective and Performance Data</w:t>
      </w:r>
    </w:p>
    <w:p w:rsidR="0075601B" w:rsidRPr="00E55DA3" w:rsidP="0075601B" w14:paraId="2D8BCC5B" w14:textId="77777777">
      <w:pPr>
        <w:widowControl w:val="0"/>
        <w:tabs>
          <w:tab w:val="left" w:pos="-1440"/>
        </w:tabs>
        <w:autoSpaceDE w:val="0"/>
        <w:autoSpaceDN w:val="0"/>
        <w:adjustRightInd w:val="0"/>
        <w:spacing w:before="120" w:after="0" w:line="240" w:lineRule="auto"/>
        <w:rPr>
          <w:rFonts w:ascii="Calibri" w:eastAsia="Times New Roman" w:hAnsi="Calibri" w:cs="Arial"/>
          <w:b/>
          <w:u w:val="single"/>
        </w:rPr>
      </w:pPr>
      <w:r>
        <w:rPr>
          <w:rFonts w:ascii="Calibri" w:eastAsia="Times New Roman" w:hAnsi="Calibri" w:cs="Arial"/>
          <w:b/>
        </w:rPr>
        <w:tab/>
      </w:r>
      <w:r>
        <w:rPr>
          <w:rFonts w:ascii="Calibri" w:eastAsia="Times New Roman" w:hAnsi="Calibri" w:cs="Arial"/>
          <w:b/>
        </w:rPr>
        <w:tab/>
      </w:r>
      <w:r>
        <w:rPr>
          <w:rFonts w:ascii="Calibri" w:eastAsia="Times New Roman" w:hAnsi="Calibri" w:cs="Arial"/>
          <w:b/>
        </w:rPr>
        <w:tab/>
      </w:r>
      <w:r>
        <w:rPr>
          <w:rFonts w:ascii="Calibri" w:eastAsia="Times New Roman" w:hAnsi="Calibri" w:cs="Arial"/>
          <w:b/>
        </w:rPr>
        <w:tab/>
      </w:r>
      <w:r>
        <w:rPr>
          <w:rFonts w:ascii="Calibri" w:eastAsia="Times New Roman" w:hAnsi="Calibri" w:cs="Arial"/>
          <w:b/>
        </w:rPr>
        <w:tab/>
      </w:r>
      <w:r>
        <w:rPr>
          <w:rFonts w:ascii="Calibri" w:eastAsia="Times New Roman" w:hAnsi="Calibri" w:cs="Arial"/>
          <w:b/>
        </w:rPr>
        <w:tab/>
      </w:r>
      <w:r>
        <w:rPr>
          <w:rFonts w:ascii="Calibri" w:eastAsia="Times New Roman" w:hAnsi="Calibri" w:cs="Arial"/>
          <w:b/>
        </w:rPr>
        <w:tab/>
      </w:r>
      <w:r w:rsidRPr="00E55DA3">
        <w:rPr>
          <w:rFonts w:ascii="Calibri" w:eastAsia="Times New Roman" w:hAnsi="Calibri" w:cs="Arial"/>
          <w:b/>
        </w:rPr>
        <w:tab/>
      </w:r>
    </w:p>
    <w:tbl>
      <w:tblPr>
        <w:tblStyle w:val="TableClassic1"/>
        <w:tblCaption w:val="10c SPM Annual Report Year Objective and Performance Data"/>
        <w:tblW w:w="10530" w:type="dxa"/>
        <w:tblBorders>
          <w:top w:val="single" w:sz="4" w:space="0" w:color="auto"/>
          <w:bottom w:val="single" w:sz="4" w:space="0" w:color="auto"/>
        </w:tblBorders>
        <w:tblLayout w:type="fixed"/>
        <w:tblLook w:val="0020"/>
      </w:tblPr>
      <w:tblGrid>
        <w:gridCol w:w="3510"/>
        <w:gridCol w:w="456"/>
        <w:gridCol w:w="1164"/>
        <w:gridCol w:w="1080"/>
        <w:gridCol w:w="1080"/>
        <w:gridCol w:w="1080"/>
        <w:gridCol w:w="990"/>
        <w:gridCol w:w="1170"/>
      </w:tblGrid>
      <w:tr w14:paraId="3ADAA073" w14:textId="77777777" w:rsidTr="002A2FE1">
        <w:tblPrEx>
          <w:tblW w:w="10530" w:type="dxa"/>
          <w:tblBorders>
            <w:top w:val="single" w:sz="4" w:space="0" w:color="auto"/>
            <w:bottom w:val="single" w:sz="4" w:space="0" w:color="auto"/>
          </w:tblBorders>
          <w:tblLayout w:type="fixed"/>
          <w:tblLook w:val="0020"/>
        </w:tblPrEx>
        <w:trPr>
          <w:trHeight w:val="482"/>
          <w:tblHeader/>
        </w:trPr>
        <w:tc>
          <w:tcPr>
            <w:tcW w:w="3510" w:type="dxa"/>
            <w:shd w:val="clear" w:color="auto" w:fill="C7E2FA"/>
          </w:tcPr>
          <w:p w:rsidR="0075601B" w:rsidRPr="002A2FE1" w:rsidP="00CE6783" w14:paraId="672B83D7" w14:textId="77777777">
            <w:pPr>
              <w:tabs>
                <w:tab w:val="left" w:pos="-1440"/>
              </w:tabs>
              <w:ind w:left="0"/>
              <w:rPr>
                <w:rFonts w:ascii="Calibri" w:hAnsi="Calibri" w:cs="Arial"/>
                <w:b/>
                <w:i w:val="0"/>
                <w:iCs w:val="0"/>
                <w:u w:val="single"/>
              </w:rPr>
            </w:pPr>
            <w:r w:rsidRPr="002A2FE1">
              <w:rPr>
                <w:rFonts w:ascii="Calibri" w:hAnsi="Calibri" w:cs="Arial"/>
                <w:b/>
                <w:i w:val="0"/>
                <w:iCs w:val="0"/>
                <w:u w:val="single"/>
              </w:rPr>
              <w:t xml:space="preserve">MEASURE </w:t>
            </w:r>
            <w:r w:rsidRPr="002A2FE1">
              <w:rPr>
                <w:rFonts w:ascii="Calibri" w:hAnsi="Calibri" w:cs="Arial"/>
                <w:b/>
                <w:i w:val="0"/>
                <w:iCs w:val="0"/>
              </w:rPr>
              <w:t xml:space="preserve">#__ </w:t>
            </w:r>
          </w:p>
          <w:p w:rsidR="0075601B" w:rsidRPr="002A2FE1" w:rsidP="00CE6783" w14:paraId="0B6DC592" w14:textId="77777777">
            <w:pPr>
              <w:tabs>
                <w:tab w:val="left" w:pos="-1440"/>
              </w:tabs>
              <w:ind w:left="0"/>
              <w:rPr>
                <w:rFonts w:ascii="Calibri" w:hAnsi="Calibri" w:cs="Arial"/>
                <w:i w:val="0"/>
                <w:iCs w:val="0"/>
              </w:rPr>
            </w:pPr>
            <w:r w:rsidRPr="002A2FE1">
              <w:rPr>
                <w:rFonts w:ascii="Calibri" w:hAnsi="Calibri" w:cs="Arial"/>
                <w:i w:val="0"/>
                <w:iCs w:val="0"/>
              </w:rPr>
              <w:t>(Measure Title)</w:t>
            </w:r>
          </w:p>
        </w:tc>
        <w:tc>
          <w:tcPr>
            <w:tcW w:w="1620" w:type="dxa"/>
            <w:gridSpan w:val="2"/>
            <w:shd w:val="clear" w:color="auto" w:fill="C7E2FA"/>
          </w:tcPr>
          <w:p w:rsidR="0075601B" w:rsidRPr="002A2FE1" w:rsidP="00CE6783" w14:paraId="0D412C30" w14:textId="77777777">
            <w:pPr>
              <w:ind w:left="-30"/>
              <w:rPr>
                <w:rFonts w:ascii="Calibri" w:hAnsi="Calibri" w:cs="Arial"/>
                <w:b/>
                <w:i w:val="0"/>
                <w:iCs w:val="0"/>
              </w:rPr>
            </w:pPr>
            <w:r w:rsidRPr="002A2FE1">
              <w:rPr>
                <w:rFonts w:ascii="Calibri" w:hAnsi="Calibri" w:cs="Arial"/>
                <w:b/>
                <w:i w:val="0"/>
                <w:iCs w:val="0"/>
              </w:rPr>
              <w:t>Annual</w:t>
            </w:r>
          </w:p>
          <w:p w:rsidR="0075601B" w:rsidRPr="002A2FE1" w:rsidP="00CE6783" w14:paraId="1848DF1E" w14:textId="77777777">
            <w:pPr>
              <w:ind w:left="-30"/>
              <w:rPr>
                <w:rFonts w:ascii="Calibri" w:hAnsi="Calibri" w:cs="Arial"/>
                <w:b/>
                <w:i w:val="0"/>
                <w:iCs w:val="0"/>
              </w:rPr>
            </w:pPr>
            <w:r w:rsidRPr="002A2FE1">
              <w:rPr>
                <w:rFonts w:ascii="Calibri" w:hAnsi="Calibri" w:cs="Arial"/>
                <w:b/>
                <w:i w:val="0"/>
                <w:iCs w:val="0"/>
              </w:rPr>
              <w:t>Report Year:</w:t>
            </w:r>
          </w:p>
        </w:tc>
        <w:tc>
          <w:tcPr>
            <w:tcW w:w="1080" w:type="dxa"/>
            <w:shd w:val="clear" w:color="auto" w:fill="C7E2FA"/>
          </w:tcPr>
          <w:p w:rsidR="0075601B" w:rsidRPr="002A2FE1" w:rsidP="00CE6783" w14:paraId="3EA445C9" w14:textId="77777777">
            <w:pPr>
              <w:ind w:left="18"/>
              <w:rPr>
                <w:rFonts w:ascii="Calibri" w:hAnsi="Calibri" w:cs="Arial"/>
                <w:b/>
                <w:i w:val="0"/>
                <w:iCs w:val="0"/>
              </w:rPr>
            </w:pPr>
            <w:r w:rsidRPr="002A2FE1">
              <w:rPr>
                <w:rFonts w:ascii="Calibri" w:hAnsi="Calibri" w:cs="Arial"/>
                <w:b/>
                <w:i w:val="0"/>
                <w:iCs w:val="0"/>
              </w:rPr>
              <w:t>FY__</w:t>
            </w:r>
          </w:p>
        </w:tc>
        <w:tc>
          <w:tcPr>
            <w:tcW w:w="1080" w:type="dxa"/>
            <w:shd w:val="clear" w:color="auto" w:fill="C7E2FA"/>
          </w:tcPr>
          <w:p w:rsidR="0075601B" w:rsidRPr="002A2FE1" w:rsidP="00CE6783" w14:paraId="3F15F93A" w14:textId="77777777">
            <w:pPr>
              <w:ind w:left="18"/>
              <w:rPr>
                <w:rFonts w:ascii="Calibri" w:hAnsi="Calibri" w:cs="Arial"/>
                <w:b/>
                <w:i w:val="0"/>
                <w:iCs w:val="0"/>
              </w:rPr>
            </w:pPr>
            <w:r w:rsidRPr="002A2FE1">
              <w:rPr>
                <w:rFonts w:ascii="Calibri" w:hAnsi="Calibri" w:cs="Arial"/>
                <w:b/>
                <w:i w:val="0"/>
                <w:iCs w:val="0"/>
              </w:rPr>
              <w:t>FY__</w:t>
            </w:r>
          </w:p>
          <w:p w:rsidR="0075601B" w:rsidRPr="002A2FE1" w:rsidP="00CE6783" w14:paraId="4906EB4E" w14:textId="77777777">
            <w:pPr>
              <w:rPr>
                <w:rFonts w:ascii="Calibri" w:hAnsi="Calibri" w:cs="Arial"/>
                <w:b/>
                <w:i w:val="0"/>
                <w:iCs w:val="0"/>
              </w:rPr>
            </w:pPr>
          </w:p>
        </w:tc>
        <w:tc>
          <w:tcPr>
            <w:tcW w:w="1080" w:type="dxa"/>
            <w:shd w:val="clear" w:color="auto" w:fill="C7E2FA"/>
          </w:tcPr>
          <w:p w:rsidR="0075601B" w:rsidRPr="002A2FE1" w:rsidP="00CE6783" w14:paraId="297DE2E2" w14:textId="77777777">
            <w:pPr>
              <w:ind w:left="18"/>
              <w:rPr>
                <w:rFonts w:ascii="Calibri" w:hAnsi="Calibri" w:cs="Arial"/>
                <w:b/>
                <w:i w:val="0"/>
                <w:iCs w:val="0"/>
              </w:rPr>
            </w:pPr>
            <w:r w:rsidRPr="002A2FE1">
              <w:rPr>
                <w:rFonts w:ascii="Calibri" w:hAnsi="Calibri" w:cs="Arial"/>
                <w:b/>
                <w:i w:val="0"/>
                <w:iCs w:val="0"/>
              </w:rPr>
              <w:t>FY__</w:t>
            </w:r>
          </w:p>
        </w:tc>
        <w:tc>
          <w:tcPr>
            <w:tcW w:w="990" w:type="dxa"/>
            <w:shd w:val="clear" w:color="auto" w:fill="C7E2FA"/>
          </w:tcPr>
          <w:p w:rsidR="0075601B" w:rsidRPr="002A2FE1" w:rsidP="00CE6783" w14:paraId="5D75BFE2" w14:textId="77777777">
            <w:pPr>
              <w:ind w:left="0"/>
              <w:rPr>
                <w:rFonts w:ascii="Calibri" w:hAnsi="Calibri" w:cs="Arial"/>
                <w:b/>
                <w:i w:val="0"/>
                <w:iCs w:val="0"/>
              </w:rPr>
            </w:pPr>
            <w:r w:rsidRPr="002A2FE1">
              <w:rPr>
                <w:rFonts w:ascii="Calibri" w:hAnsi="Calibri" w:cs="Arial"/>
                <w:b/>
                <w:i w:val="0"/>
                <w:iCs w:val="0"/>
              </w:rPr>
              <w:t>FY__</w:t>
            </w:r>
          </w:p>
        </w:tc>
        <w:tc>
          <w:tcPr>
            <w:tcW w:w="1170" w:type="dxa"/>
            <w:shd w:val="clear" w:color="auto" w:fill="C7E2FA"/>
          </w:tcPr>
          <w:p w:rsidR="0075601B" w:rsidRPr="002A2FE1" w:rsidP="00CE6783" w14:paraId="094F1B65" w14:textId="77777777">
            <w:pPr>
              <w:ind w:left="0"/>
              <w:rPr>
                <w:rFonts w:ascii="Calibri" w:hAnsi="Calibri" w:cs="Arial"/>
                <w:b/>
                <w:i w:val="0"/>
                <w:iCs w:val="0"/>
              </w:rPr>
            </w:pPr>
            <w:r w:rsidRPr="002A2FE1">
              <w:rPr>
                <w:rFonts w:ascii="Calibri" w:hAnsi="Calibri" w:cs="Arial"/>
                <w:b/>
                <w:i w:val="0"/>
                <w:iCs w:val="0"/>
              </w:rPr>
              <w:t>FY__</w:t>
            </w:r>
          </w:p>
        </w:tc>
      </w:tr>
      <w:tr w14:paraId="1FCBE505" w14:textId="77777777" w:rsidTr="002A2FE1">
        <w:tblPrEx>
          <w:tblW w:w="10530" w:type="dxa"/>
          <w:tblLayout w:type="fixed"/>
          <w:tblLook w:val="0020"/>
        </w:tblPrEx>
        <w:trPr>
          <w:trHeight w:val="259"/>
          <w:tblHeader/>
        </w:trPr>
        <w:tc>
          <w:tcPr>
            <w:tcW w:w="3510" w:type="dxa"/>
          </w:tcPr>
          <w:p w:rsidR="0075601B" w:rsidRPr="002A2FE1" w:rsidP="00CE6783" w14:paraId="704A1C70" w14:textId="77777777">
            <w:pPr>
              <w:tabs>
                <w:tab w:val="left" w:pos="-1440"/>
              </w:tabs>
              <w:ind w:left="0"/>
              <w:rPr>
                <w:rFonts w:ascii="Calibri" w:hAnsi="Calibri" w:cs="Arial"/>
                <w:b/>
                <w:i w:val="0"/>
                <w:iCs w:val="0"/>
              </w:rPr>
            </w:pPr>
            <w:r w:rsidRPr="002A2FE1">
              <w:rPr>
                <w:rFonts w:ascii="Calibri" w:hAnsi="Calibri" w:cs="Arial"/>
                <w:b/>
                <w:i w:val="0"/>
                <w:iCs w:val="0"/>
              </w:rPr>
              <w:t>Annual Objective</w:t>
            </w:r>
          </w:p>
        </w:tc>
        <w:tc>
          <w:tcPr>
            <w:tcW w:w="1620" w:type="dxa"/>
            <w:gridSpan w:val="2"/>
          </w:tcPr>
          <w:p w:rsidR="0075601B" w:rsidRPr="002A2FE1" w:rsidP="00CE6783" w14:paraId="6631EB86" w14:textId="77777777">
            <w:pPr>
              <w:tabs>
                <w:tab w:val="left" w:pos="-1440"/>
              </w:tabs>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242550D1" w14:textId="77777777">
            <w:pPr>
              <w:ind w:left="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469A334C" w14:textId="77777777">
            <w:pPr>
              <w:ind w:left="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24AECE7E" w14:textId="77777777">
            <w:pPr>
              <w:ind w:left="0"/>
              <w:rPr>
                <w:rFonts w:ascii="Calibri" w:hAnsi="Calibri" w:cs="Arial"/>
                <w:i w:val="0"/>
                <w:iCs w:val="0"/>
              </w:rPr>
            </w:pPr>
            <w:r w:rsidRPr="002A2FE1">
              <w:rPr>
                <w:rFonts w:ascii="Calibri" w:hAnsi="Calibri" w:cs="Arial"/>
                <w:i w:val="0"/>
                <w:iCs w:val="0"/>
              </w:rPr>
              <w:t>______</w:t>
            </w:r>
          </w:p>
        </w:tc>
        <w:tc>
          <w:tcPr>
            <w:tcW w:w="990" w:type="dxa"/>
          </w:tcPr>
          <w:p w:rsidR="0075601B" w:rsidRPr="002A2FE1" w:rsidP="00CE6783" w14:paraId="6134701E" w14:textId="77777777">
            <w:pPr>
              <w:ind w:left="20"/>
              <w:rPr>
                <w:rFonts w:ascii="Calibri" w:hAnsi="Calibri" w:cs="Arial"/>
                <w:i w:val="0"/>
                <w:iCs w:val="0"/>
              </w:rPr>
            </w:pPr>
            <w:r w:rsidRPr="002A2FE1">
              <w:rPr>
                <w:rFonts w:ascii="Calibri" w:hAnsi="Calibri" w:cs="Arial"/>
                <w:i w:val="0"/>
                <w:iCs w:val="0"/>
              </w:rPr>
              <w:t>______</w:t>
            </w:r>
          </w:p>
        </w:tc>
        <w:tc>
          <w:tcPr>
            <w:tcW w:w="1170" w:type="dxa"/>
            <w:vAlign w:val="bottom"/>
          </w:tcPr>
          <w:p w:rsidR="0075601B" w:rsidRPr="002A2FE1" w:rsidP="00CE6783" w14:paraId="33BE1F84" w14:textId="77777777">
            <w:pPr>
              <w:ind w:left="0"/>
              <w:rPr>
                <w:rFonts w:ascii="Calibri" w:hAnsi="Calibri" w:cs="Arial"/>
                <w:i w:val="0"/>
                <w:iCs w:val="0"/>
              </w:rPr>
            </w:pPr>
            <w:r w:rsidRPr="002A2FE1">
              <w:rPr>
                <w:rFonts w:ascii="Calibri" w:hAnsi="Calibri" w:cs="Arial"/>
                <w:i w:val="0"/>
                <w:iCs w:val="0"/>
              </w:rPr>
              <w:t>______</w:t>
            </w:r>
          </w:p>
        </w:tc>
      </w:tr>
      <w:tr w14:paraId="5EFAA17C" w14:textId="77777777" w:rsidTr="002A2FE1">
        <w:tblPrEx>
          <w:tblW w:w="10530" w:type="dxa"/>
          <w:tblLayout w:type="fixed"/>
          <w:tblLook w:val="0020"/>
        </w:tblPrEx>
        <w:trPr>
          <w:trHeight w:val="315"/>
          <w:tblHeader/>
        </w:trPr>
        <w:tc>
          <w:tcPr>
            <w:tcW w:w="3510" w:type="dxa"/>
          </w:tcPr>
          <w:p w:rsidR="0075601B" w:rsidRPr="002A2FE1" w:rsidP="00CE6783" w14:paraId="6C1DB107" w14:textId="77777777">
            <w:pPr>
              <w:tabs>
                <w:tab w:val="left" w:pos="-1440"/>
              </w:tabs>
              <w:ind w:left="0"/>
              <w:rPr>
                <w:rFonts w:ascii="Calibri" w:hAnsi="Calibri" w:cs="Arial"/>
                <w:b/>
                <w:i w:val="0"/>
                <w:iCs w:val="0"/>
              </w:rPr>
            </w:pPr>
            <w:r w:rsidRPr="002A2FE1">
              <w:rPr>
                <w:rFonts w:ascii="Calibri" w:hAnsi="Calibri" w:cs="Arial"/>
                <w:b/>
                <w:i w:val="0"/>
                <w:iCs w:val="0"/>
              </w:rPr>
              <w:t>Annual Indicator</w:t>
            </w:r>
          </w:p>
        </w:tc>
        <w:tc>
          <w:tcPr>
            <w:tcW w:w="1620" w:type="dxa"/>
            <w:gridSpan w:val="2"/>
          </w:tcPr>
          <w:p w:rsidR="0075601B" w:rsidRPr="002A2FE1" w:rsidP="00CE6783" w14:paraId="4A1D4CEF" w14:textId="77777777">
            <w:pPr>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611D3C2C" w14:textId="77777777">
            <w:pPr>
              <w:ind w:left="18"/>
              <w:jc w:val="both"/>
              <w:rPr>
                <w:rFonts w:ascii="Calibri" w:hAnsi="Calibri" w:cs="Arial"/>
                <w:i w:val="0"/>
                <w:iCs w:val="0"/>
              </w:rPr>
            </w:pPr>
          </w:p>
        </w:tc>
        <w:tc>
          <w:tcPr>
            <w:tcW w:w="1080" w:type="dxa"/>
          </w:tcPr>
          <w:p w:rsidR="0075601B" w:rsidRPr="002A2FE1" w:rsidP="00CE6783" w14:paraId="399A4B89" w14:textId="77777777">
            <w:pPr>
              <w:ind w:left="18"/>
              <w:rPr>
                <w:rFonts w:ascii="Calibri" w:hAnsi="Calibri" w:cs="Arial"/>
                <w:i w:val="0"/>
                <w:iCs w:val="0"/>
              </w:rPr>
            </w:pPr>
          </w:p>
        </w:tc>
        <w:tc>
          <w:tcPr>
            <w:tcW w:w="1080" w:type="dxa"/>
          </w:tcPr>
          <w:p w:rsidR="0075601B" w:rsidRPr="002A2FE1" w:rsidP="00CE6783" w14:paraId="6F50A1A8" w14:textId="77777777">
            <w:pPr>
              <w:ind w:left="18"/>
              <w:rPr>
                <w:rFonts w:ascii="Calibri" w:hAnsi="Calibri" w:cs="Arial"/>
                <w:i w:val="0"/>
                <w:iCs w:val="0"/>
              </w:rPr>
            </w:pPr>
          </w:p>
        </w:tc>
        <w:tc>
          <w:tcPr>
            <w:tcW w:w="990" w:type="dxa"/>
          </w:tcPr>
          <w:p w:rsidR="0075601B" w:rsidRPr="002A2FE1" w:rsidP="00CE6783" w14:paraId="0356908A" w14:textId="77777777">
            <w:pPr>
              <w:ind w:left="18"/>
              <w:jc w:val="both"/>
              <w:rPr>
                <w:rFonts w:ascii="Calibri" w:hAnsi="Calibri" w:cs="Arial"/>
                <w:i w:val="0"/>
                <w:iCs w:val="0"/>
              </w:rPr>
            </w:pPr>
          </w:p>
        </w:tc>
        <w:tc>
          <w:tcPr>
            <w:tcW w:w="1170" w:type="dxa"/>
            <w:vAlign w:val="bottom"/>
          </w:tcPr>
          <w:p w:rsidR="0075601B" w:rsidRPr="002A2FE1" w:rsidP="00CE6783" w14:paraId="2AF39DD4" w14:textId="77777777">
            <w:pPr>
              <w:ind w:left="18"/>
              <w:rPr>
                <w:rFonts w:ascii="Calibri" w:hAnsi="Calibri" w:cs="Arial"/>
                <w:i w:val="0"/>
                <w:iCs w:val="0"/>
              </w:rPr>
            </w:pPr>
          </w:p>
        </w:tc>
      </w:tr>
      <w:tr w14:paraId="7099D069" w14:textId="77777777" w:rsidTr="002A2FE1">
        <w:tblPrEx>
          <w:tblW w:w="10530" w:type="dxa"/>
          <w:tblLayout w:type="fixed"/>
          <w:tblLook w:val="0020"/>
        </w:tblPrEx>
        <w:trPr>
          <w:trHeight w:val="270"/>
          <w:tblHeader/>
        </w:trPr>
        <w:tc>
          <w:tcPr>
            <w:tcW w:w="3510" w:type="dxa"/>
          </w:tcPr>
          <w:p w:rsidR="0075601B" w:rsidRPr="002A2FE1" w:rsidP="00CE6783" w14:paraId="5011F939" w14:textId="77777777">
            <w:pPr>
              <w:tabs>
                <w:tab w:val="left" w:pos="-1440"/>
              </w:tabs>
              <w:ind w:left="525"/>
              <w:rPr>
                <w:rFonts w:ascii="Calibri" w:hAnsi="Calibri" w:cs="Arial"/>
                <w:i w:val="0"/>
                <w:iCs w:val="0"/>
              </w:rPr>
            </w:pPr>
            <w:r w:rsidRPr="002A2FE1">
              <w:rPr>
                <w:rFonts w:ascii="Calibri" w:hAnsi="Calibri" w:cs="Arial"/>
                <w:i w:val="0"/>
                <w:iCs w:val="0"/>
              </w:rPr>
              <w:t>Numerator</w:t>
            </w:r>
          </w:p>
        </w:tc>
        <w:tc>
          <w:tcPr>
            <w:tcW w:w="1620" w:type="dxa"/>
            <w:gridSpan w:val="2"/>
          </w:tcPr>
          <w:p w:rsidR="0075601B" w:rsidRPr="002A2FE1" w:rsidP="00CE6783" w14:paraId="5C92DE1E" w14:textId="77777777">
            <w:pPr>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095FF9A5" w14:textId="77777777">
            <w:pPr>
              <w:ind w:left="18"/>
              <w:jc w:val="both"/>
              <w:rPr>
                <w:rFonts w:ascii="Calibri" w:hAnsi="Calibri" w:cs="Arial"/>
                <w:i w:val="0"/>
                <w:iCs w:val="0"/>
              </w:rPr>
            </w:pPr>
          </w:p>
        </w:tc>
        <w:tc>
          <w:tcPr>
            <w:tcW w:w="1080" w:type="dxa"/>
          </w:tcPr>
          <w:p w:rsidR="0075601B" w:rsidRPr="002A2FE1" w:rsidP="00CE6783" w14:paraId="41F8F320" w14:textId="77777777">
            <w:pPr>
              <w:ind w:left="18"/>
              <w:rPr>
                <w:rFonts w:ascii="Calibri" w:hAnsi="Calibri" w:cs="Arial"/>
                <w:i w:val="0"/>
                <w:iCs w:val="0"/>
              </w:rPr>
            </w:pPr>
          </w:p>
        </w:tc>
        <w:tc>
          <w:tcPr>
            <w:tcW w:w="1080" w:type="dxa"/>
          </w:tcPr>
          <w:p w:rsidR="0075601B" w:rsidRPr="002A2FE1" w:rsidP="00CE6783" w14:paraId="0693F7B5" w14:textId="77777777">
            <w:pPr>
              <w:ind w:left="18"/>
              <w:rPr>
                <w:rFonts w:ascii="Calibri" w:hAnsi="Calibri" w:cs="Arial"/>
                <w:i w:val="0"/>
                <w:iCs w:val="0"/>
              </w:rPr>
            </w:pPr>
          </w:p>
        </w:tc>
        <w:tc>
          <w:tcPr>
            <w:tcW w:w="990" w:type="dxa"/>
          </w:tcPr>
          <w:p w:rsidR="0075601B" w:rsidRPr="002A2FE1" w:rsidP="00CE6783" w14:paraId="75928F80" w14:textId="77777777">
            <w:pPr>
              <w:ind w:left="18"/>
              <w:jc w:val="both"/>
              <w:rPr>
                <w:rFonts w:ascii="Calibri" w:hAnsi="Calibri" w:cs="Arial"/>
                <w:i w:val="0"/>
                <w:iCs w:val="0"/>
              </w:rPr>
            </w:pPr>
          </w:p>
        </w:tc>
        <w:tc>
          <w:tcPr>
            <w:tcW w:w="1170" w:type="dxa"/>
            <w:vAlign w:val="bottom"/>
          </w:tcPr>
          <w:p w:rsidR="0075601B" w:rsidRPr="002A2FE1" w:rsidP="00CE6783" w14:paraId="12981CE9" w14:textId="77777777">
            <w:pPr>
              <w:ind w:left="18"/>
              <w:rPr>
                <w:rFonts w:ascii="Calibri" w:hAnsi="Calibri" w:cs="Arial"/>
                <w:i w:val="0"/>
                <w:iCs w:val="0"/>
              </w:rPr>
            </w:pPr>
          </w:p>
        </w:tc>
      </w:tr>
      <w:tr w14:paraId="7BB8F13E" w14:textId="77777777" w:rsidTr="002A2FE1">
        <w:tblPrEx>
          <w:tblW w:w="10530" w:type="dxa"/>
          <w:tblLayout w:type="fixed"/>
          <w:tblLook w:val="0020"/>
        </w:tblPrEx>
        <w:trPr>
          <w:trHeight w:val="207"/>
          <w:tblHeader/>
        </w:trPr>
        <w:tc>
          <w:tcPr>
            <w:tcW w:w="3510" w:type="dxa"/>
            <w:vAlign w:val="bottom"/>
          </w:tcPr>
          <w:p w:rsidR="0075601B" w:rsidRPr="002A2FE1" w:rsidP="00CE6783" w14:paraId="57DD4E12" w14:textId="77777777">
            <w:pPr>
              <w:tabs>
                <w:tab w:val="left" w:pos="-1440"/>
              </w:tabs>
              <w:ind w:left="525"/>
              <w:rPr>
                <w:rFonts w:ascii="Calibri" w:hAnsi="Calibri" w:cs="Arial"/>
                <w:i w:val="0"/>
                <w:iCs w:val="0"/>
              </w:rPr>
            </w:pPr>
            <w:r w:rsidRPr="002A2FE1">
              <w:rPr>
                <w:rFonts w:ascii="Calibri" w:hAnsi="Calibri" w:cs="Arial"/>
                <w:i w:val="0"/>
                <w:iCs w:val="0"/>
              </w:rPr>
              <w:t>Denominator</w:t>
            </w:r>
          </w:p>
        </w:tc>
        <w:tc>
          <w:tcPr>
            <w:tcW w:w="1620" w:type="dxa"/>
            <w:gridSpan w:val="2"/>
            <w:shd w:val="clear" w:color="auto" w:fill="FFFFFF" w:themeFill="background1"/>
            <w:vAlign w:val="bottom"/>
          </w:tcPr>
          <w:p w:rsidR="0075601B" w:rsidRPr="002A2FE1" w:rsidP="00CE6783" w14:paraId="6008E12D" w14:textId="77777777">
            <w:pPr>
              <w:ind w:left="-30"/>
              <w:rPr>
                <w:rFonts w:ascii="Calibri" w:hAnsi="Calibri" w:cs="Arial"/>
                <w:i w:val="0"/>
                <w:iCs w:val="0"/>
              </w:rPr>
            </w:pPr>
            <w:r w:rsidRPr="002A2FE1">
              <w:rPr>
                <w:rFonts w:ascii="Calibri" w:hAnsi="Calibri" w:cs="Arial"/>
                <w:i w:val="0"/>
                <w:iCs w:val="0"/>
              </w:rPr>
              <w:t>______</w:t>
            </w:r>
          </w:p>
        </w:tc>
        <w:tc>
          <w:tcPr>
            <w:tcW w:w="1080" w:type="dxa"/>
          </w:tcPr>
          <w:p w:rsidR="0075601B" w:rsidRPr="002A2FE1" w:rsidP="00CE6783" w14:paraId="4FB376FB" w14:textId="77777777">
            <w:pPr>
              <w:ind w:left="18"/>
              <w:jc w:val="both"/>
              <w:rPr>
                <w:rFonts w:ascii="Calibri" w:hAnsi="Calibri" w:cs="Arial"/>
                <w:i w:val="0"/>
                <w:iCs w:val="0"/>
              </w:rPr>
            </w:pPr>
          </w:p>
        </w:tc>
        <w:tc>
          <w:tcPr>
            <w:tcW w:w="1080" w:type="dxa"/>
          </w:tcPr>
          <w:p w:rsidR="0075601B" w:rsidRPr="002A2FE1" w:rsidP="00CE6783" w14:paraId="32E849C9" w14:textId="77777777">
            <w:pPr>
              <w:ind w:left="18"/>
              <w:rPr>
                <w:rFonts w:ascii="Calibri" w:hAnsi="Calibri" w:cs="Arial"/>
                <w:i w:val="0"/>
                <w:iCs w:val="0"/>
              </w:rPr>
            </w:pPr>
          </w:p>
        </w:tc>
        <w:tc>
          <w:tcPr>
            <w:tcW w:w="1080" w:type="dxa"/>
          </w:tcPr>
          <w:p w:rsidR="0075601B" w:rsidRPr="002A2FE1" w:rsidP="00CE6783" w14:paraId="14636C41" w14:textId="77777777">
            <w:pPr>
              <w:ind w:left="18"/>
              <w:rPr>
                <w:rFonts w:ascii="Calibri" w:hAnsi="Calibri" w:cs="Arial"/>
                <w:i w:val="0"/>
                <w:iCs w:val="0"/>
              </w:rPr>
            </w:pPr>
          </w:p>
        </w:tc>
        <w:tc>
          <w:tcPr>
            <w:tcW w:w="990" w:type="dxa"/>
          </w:tcPr>
          <w:p w:rsidR="0075601B" w:rsidRPr="002A2FE1" w:rsidP="00CE6783" w14:paraId="453CB0FC" w14:textId="77777777">
            <w:pPr>
              <w:ind w:left="18"/>
              <w:jc w:val="both"/>
              <w:rPr>
                <w:rFonts w:ascii="Calibri" w:hAnsi="Calibri" w:cs="Arial"/>
                <w:i w:val="0"/>
                <w:iCs w:val="0"/>
              </w:rPr>
            </w:pPr>
          </w:p>
        </w:tc>
        <w:tc>
          <w:tcPr>
            <w:tcW w:w="1170" w:type="dxa"/>
            <w:vAlign w:val="bottom"/>
          </w:tcPr>
          <w:p w:rsidR="0075601B" w:rsidRPr="002A2FE1" w:rsidP="00CE6783" w14:paraId="445E964D" w14:textId="77777777">
            <w:pPr>
              <w:ind w:left="18"/>
              <w:rPr>
                <w:rFonts w:ascii="Calibri" w:hAnsi="Calibri" w:cs="Arial"/>
                <w:i w:val="0"/>
                <w:iCs w:val="0"/>
              </w:rPr>
            </w:pPr>
          </w:p>
        </w:tc>
      </w:tr>
      <w:tr w14:paraId="2505D886" w14:textId="77777777" w:rsidTr="002A2FE1">
        <w:tblPrEx>
          <w:tblW w:w="10530" w:type="dxa"/>
          <w:tblLayout w:type="fixed"/>
          <w:tblLook w:val="0020"/>
        </w:tblPrEx>
        <w:trPr>
          <w:trHeight w:val="207"/>
          <w:tblHeader/>
        </w:trPr>
        <w:tc>
          <w:tcPr>
            <w:tcW w:w="5130" w:type="dxa"/>
            <w:gridSpan w:val="3"/>
            <w:vAlign w:val="bottom"/>
          </w:tcPr>
          <w:p w:rsidR="0075601B" w:rsidRPr="002A2FE1" w:rsidP="00CE6783" w14:paraId="010BDF99" w14:textId="77777777">
            <w:pPr>
              <w:tabs>
                <w:tab w:val="left" w:pos="-1440"/>
              </w:tabs>
              <w:spacing w:before="120"/>
              <w:ind w:left="0"/>
              <w:rPr>
                <w:rFonts w:ascii="Calibri" w:hAnsi="Calibri" w:cs="Arial"/>
                <w:i w:val="0"/>
                <w:iCs w:val="0"/>
              </w:rPr>
            </w:pPr>
            <w:r w:rsidRPr="002A2FE1">
              <w:rPr>
                <w:rFonts w:ascii="Calibri" w:hAnsi="Calibri" w:cs="Arial"/>
                <w:b/>
                <w:i w:val="0"/>
                <w:iCs w:val="0"/>
              </w:rPr>
              <w:t xml:space="preserve">Data Source:  </w:t>
            </w:r>
            <w:r w:rsidRPr="002A2FE1">
              <w:rPr>
                <w:rFonts w:ascii="Calibri" w:hAnsi="Calibri" w:cs="Arial"/>
                <w:i w:val="0"/>
                <w:iCs w:val="0"/>
              </w:rPr>
              <w:t xml:space="preserve">________        </w:t>
            </w:r>
            <w:r w:rsidRPr="002A2FE1">
              <w:rPr>
                <w:rFonts w:ascii="Calibri" w:hAnsi="Calibri" w:cs="Arial"/>
                <w:b/>
                <w:i w:val="0"/>
                <w:iCs w:val="0"/>
              </w:rPr>
              <w:t xml:space="preserve">Data Source Year:    </w:t>
            </w:r>
            <w:r w:rsidRPr="002A2FE1">
              <w:rPr>
                <w:rFonts w:ascii="Calibri" w:hAnsi="Calibri" w:cs="Arial"/>
                <w:i w:val="0"/>
                <w:iCs w:val="0"/>
              </w:rPr>
              <w:t xml:space="preserve">_____  </w:t>
            </w:r>
          </w:p>
        </w:tc>
        <w:tc>
          <w:tcPr>
            <w:tcW w:w="1080" w:type="dxa"/>
          </w:tcPr>
          <w:p w:rsidR="0075601B" w:rsidRPr="002A2FE1" w:rsidP="00CE6783" w14:paraId="3F8D9EAA" w14:textId="77777777">
            <w:pPr>
              <w:tabs>
                <w:tab w:val="left" w:pos="-1440"/>
              </w:tabs>
              <w:ind w:left="0"/>
              <w:rPr>
                <w:rFonts w:cs="Arial"/>
                <w:i w:val="0"/>
                <w:iCs w:val="0"/>
              </w:rPr>
            </w:pPr>
          </w:p>
        </w:tc>
        <w:tc>
          <w:tcPr>
            <w:tcW w:w="1080" w:type="dxa"/>
          </w:tcPr>
          <w:p w:rsidR="0075601B" w:rsidRPr="002A2FE1" w:rsidP="00CE6783" w14:paraId="370CAE6F" w14:textId="77777777">
            <w:pPr>
              <w:tabs>
                <w:tab w:val="left" w:pos="-1440"/>
              </w:tabs>
              <w:ind w:left="0"/>
              <w:rPr>
                <w:rFonts w:cs="Arial"/>
                <w:i w:val="0"/>
                <w:iCs w:val="0"/>
              </w:rPr>
            </w:pPr>
          </w:p>
        </w:tc>
        <w:tc>
          <w:tcPr>
            <w:tcW w:w="1080" w:type="dxa"/>
          </w:tcPr>
          <w:p w:rsidR="0075601B" w:rsidRPr="002A2FE1" w:rsidP="00CE6783" w14:paraId="7C8CB2FC" w14:textId="77777777">
            <w:pPr>
              <w:tabs>
                <w:tab w:val="left" w:pos="-1440"/>
              </w:tabs>
              <w:ind w:left="0"/>
              <w:rPr>
                <w:rFonts w:cs="Arial"/>
                <w:i w:val="0"/>
                <w:iCs w:val="0"/>
              </w:rPr>
            </w:pPr>
          </w:p>
        </w:tc>
        <w:tc>
          <w:tcPr>
            <w:tcW w:w="990" w:type="dxa"/>
          </w:tcPr>
          <w:p w:rsidR="0075601B" w:rsidRPr="002A2FE1" w:rsidP="00CE6783" w14:paraId="3CBB6582" w14:textId="77777777">
            <w:pPr>
              <w:tabs>
                <w:tab w:val="left" w:pos="-1440"/>
              </w:tabs>
              <w:ind w:left="0"/>
              <w:rPr>
                <w:rFonts w:cs="Arial"/>
                <w:i w:val="0"/>
                <w:iCs w:val="0"/>
              </w:rPr>
            </w:pPr>
          </w:p>
        </w:tc>
        <w:tc>
          <w:tcPr>
            <w:tcW w:w="1170" w:type="dxa"/>
          </w:tcPr>
          <w:p w:rsidR="0075601B" w:rsidRPr="002A2FE1" w:rsidP="00CE6783" w14:paraId="7C31FEB8" w14:textId="77777777">
            <w:pPr>
              <w:tabs>
                <w:tab w:val="left" w:pos="-1440"/>
              </w:tabs>
              <w:ind w:left="0"/>
              <w:rPr>
                <w:rFonts w:cs="Arial"/>
                <w:i w:val="0"/>
                <w:iCs w:val="0"/>
              </w:rPr>
            </w:pPr>
          </w:p>
        </w:tc>
      </w:tr>
      <w:tr w14:paraId="7FC67772" w14:textId="77777777" w:rsidTr="002A2FE1">
        <w:tblPrEx>
          <w:tblW w:w="10530" w:type="dxa"/>
          <w:tblLayout w:type="fixed"/>
          <w:tblLook w:val="0020"/>
        </w:tblPrEx>
        <w:trPr>
          <w:trHeight w:val="315"/>
          <w:tblHeader/>
        </w:trPr>
        <w:tc>
          <w:tcPr>
            <w:tcW w:w="5130" w:type="dxa"/>
            <w:gridSpan w:val="3"/>
            <w:vAlign w:val="bottom"/>
          </w:tcPr>
          <w:p w:rsidR="0075601B" w:rsidRPr="002A2FE1" w:rsidP="00CE6783" w14:paraId="6C5053EF" w14:textId="77777777">
            <w:pPr>
              <w:tabs>
                <w:tab w:val="left" w:pos="-1440"/>
              </w:tabs>
              <w:ind w:left="0"/>
              <w:rPr>
                <w:rFonts w:ascii="Calibri" w:hAnsi="Calibri" w:cs="Arial"/>
                <w:b/>
                <w:i w:val="0"/>
                <w:iCs w:val="0"/>
              </w:rPr>
            </w:pPr>
            <w:r w:rsidRPr="002A2FE1">
              <w:rPr>
                <w:rFonts w:ascii="Calibri" w:hAnsi="Calibri" w:cs="Arial"/>
                <w:b/>
                <w:i w:val="0"/>
                <w:iCs w:val="0"/>
              </w:rPr>
              <w:t xml:space="preserve">Provisional or Final?:  </w:t>
            </w:r>
            <w:r w:rsidRPr="002A2FE1">
              <w:rPr>
                <w:rFonts w:ascii="Calibri" w:hAnsi="Calibri"/>
                <w:i w:val="0"/>
                <w:iCs w:val="0"/>
              </w:rPr>
              <w:t xml:space="preserve">  </w:t>
            </w:r>
            <w:r w:rsidRPr="002A2FE1">
              <w:rPr>
                <w:rFonts w:ascii="Calibri" w:hAnsi="Calibri"/>
                <w:i w:val="0"/>
                <w:iCs w:val="0"/>
                <w:sz w:val="16"/>
                <w:szCs w:val="16"/>
              </w:rPr>
              <w:t>⃝</w:t>
            </w:r>
            <w:r w:rsidRPr="002A2FE1">
              <w:rPr>
                <w:rFonts w:ascii="Calibri" w:hAnsi="Calibri"/>
                <w:i w:val="0"/>
                <w:iCs w:val="0"/>
              </w:rPr>
              <w:t xml:space="preserve"> Provisional     </w:t>
            </w:r>
            <w:r w:rsidRPr="002A2FE1">
              <w:rPr>
                <w:rFonts w:ascii="Calibri" w:hAnsi="Calibri"/>
                <w:i w:val="0"/>
                <w:iCs w:val="0"/>
                <w:sz w:val="16"/>
                <w:szCs w:val="16"/>
              </w:rPr>
              <w:t>⃝</w:t>
            </w:r>
            <w:r w:rsidRPr="002A2FE1">
              <w:rPr>
                <w:rFonts w:ascii="Calibri" w:hAnsi="Calibri"/>
                <w:i w:val="0"/>
                <w:iCs w:val="0"/>
              </w:rPr>
              <w:t xml:space="preserve"> Final</w:t>
            </w:r>
            <w:r w:rsidRPr="002A2FE1">
              <w:rPr>
                <w:rFonts w:ascii="Calibri" w:hAnsi="Calibri" w:cs="Arial"/>
                <w:b/>
                <w:i w:val="0"/>
                <w:iCs w:val="0"/>
              </w:rPr>
              <w:t xml:space="preserve"> </w:t>
            </w:r>
          </w:p>
        </w:tc>
        <w:tc>
          <w:tcPr>
            <w:tcW w:w="1080" w:type="dxa"/>
          </w:tcPr>
          <w:p w:rsidR="0075601B" w:rsidRPr="002A2FE1" w:rsidP="00CE6783" w14:paraId="60B0EE0F" w14:textId="77777777">
            <w:pPr>
              <w:tabs>
                <w:tab w:val="left" w:pos="-1440"/>
              </w:tabs>
              <w:ind w:left="0"/>
              <w:rPr>
                <w:rFonts w:ascii="Calibri" w:hAnsi="Calibri" w:cs="Arial"/>
                <w:i w:val="0"/>
                <w:iCs w:val="0"/>
              </w:rPr>
            </w:pPr>
          </w:p>
        </w:tc>
        <w:tc>
          <w:tcPr>
            <w:tcW w:w="1080" w:type="dxa"/>
          </w:tcPr>
          <w:p w:rsidR="0075601B" w:rsidRPr="002A2FE1" w:rsidP="00CE6783" w14:paraId="7EA9A790" w14:textId="77777777">
            <w:pPr>
              <w:ind w:left="18"/>
              <w:rPr>
                <w:rFonts w:ascii="Calibri" w:hAnsi="Calibri" w:cs="Arial"/>
                <w:i w:val="0"/>
                <w:iCs w:val="0"/>
              </w:rPr>
            </w:pPr>
          </w:p>
        </w:tc>
        <w:tc>
          <w:tcPr>
            <w:tcW w:w="1080" w:type="dxa"/>
          </w:tcPr>
          <w:p w:rsidR="0075601B" w:rsidRPr="002A2FE1" w:rsidP="00CE6783" w14:paraId="4D8E31A7" w14:textId="77777777">
            <w:pPr>
              <w:tabs>
                <w:tab w:val="left" w:pos="-1440"/>
              </w:tabs>
              <w:ind w:left="612" w:hanging="180"/>
              <w:rPr>
                <w:rFonts w:ascii="Calibri" w:hAnsi="Calibri" w:cs="Arial"/>
                <w:i w:val="0"/>
                <w:iCs w:val="0"/>
              </w:rPr>
            </w:pPr>
          </w:p>
        </w:tc>
        <w:tc>
          <w:tcPr>
            <w:tcW w:w="990" w:type="dxa"/>
          </w:tcPr>
          <w:p w:rsidR="0075601B" w:rsidRPr="002A2FE1" w:rsidP="00CE6783" w14:paraId="6313B4B3" w14:textId="77777777">
            <w:pPr>
              <w:tabs>
                <w:tab w:val="left" w:pos="-1440"/>
              </w:tabs>
              <w:ind w:left="432"/>
              <w:rPr>
                <w:rFonts w:ascii="Calibri" w:hAnsi="Calibri" w:cs="Arial"/>
                <w:i w:val="0"/>
                <w:iCs w:val="0"/>
              </w:rPr>
            </w:pPr>
          </w:p>
        </w:tc>
        <w:tc>
          <w:tcPr>
            <w:tcW w:w="1170" w:type="dxa"/>
          </w:tcPr>
          <w:p w:rsidR="0075601B" w:rsidRPr="002A2FE1" w:rsidP="00CE6783" w14:paraId="0608197D" w14:textId="77777777">
            <w:pPr>
              <w:tabs>
                <w:tab w:val="left" w:pos="-1440"/>
              </w:tabs>
              <w:ind w:left="432"/>
              <w:rPr>
                <w:rFonts w:ascii="Calibri" w:hAnsi="Calibri" w:cs="Arial"/>
                <w:i w:val="0"/>
                <w:iCs w:val="0"/>
              </w:rPr>
            </w:pPr>
          </w:p>
        </w:tc>
      </w:tr>
      <w:tr w14:paraId="1C3F7EA8" w14:textId="77777777" w:rsidTr="002A2FE1">
        <w:tblPrEx>
          <w:tblW w:w="10530" w:type="dxa"/>
          <w:tblLayout w:type="fixed"/>
          <w:tblLook w:val="0020"/>
        </w:tblPrEx>
        <w:trPr>
          <w:trHeight w:val="108"/>
          <w:tblHeader/>
        </w:trPr>
        <w:tc>
          <w:tcPr>
            <w:tcW w:w="3966" w:type="dxa"/>
            <w:gridSpan w:val="2"/>
          </w:tcPr>
          <w:p w:rsidR="0075601B" w:rsidRPr="002A2FE1" w:rsidP="00CE6783" w14:paraId="7BE1429A" w14:textId="77777777">
            <w:pPr>
              <w:tabs>
                <w:tab w:val="left" w:pos="-1440"/>
              </w:tabs>
              <w:rPr>
                <w:rFonts w:ascii="Calibri" w:hAnsi="Calibri" w:cs="Arial"/>
                <w:b/>
                <w:i w:val="0"/>
                <w:iCs w:val="0"/>
                <w:sz w:val="8"/>
                <w:szCs w:val="8"/>
              </w:rPr>
            </w:pPr>
          </w:p>
        </w:tc>
        <w:tc>
          <w:tcPr>
            <w:tcW w:w="1164" w:type="dxa"/>
          </w:tcPr>
          <w:p w:rsidR="0075601B" w:rsidRPr="002A2FE1" w:rsidP="00CE6783" w14:paraId="0BC50742" w14:textId="77777777">
            <w:pPr>
              <w:rPr>
                <w:rFonts w:ascii="Calibri" w:hAnsi="Calibri" w:cs="Arial"/>
                <w:i w:val="0"/>
                <w:iCs w:val="0"/>
                <w:sz w:val="8"/>
                <w:szCs w:val="8"/>
              </w:rPr>
            </w:pPr>
          </w:p>
        </w:tc>
        <w:tc>
          <w:tcPr>
            <w:tcW w:w="1080" w:type="dxa"/>
          </w:tcPr>
          <w:p w:rsidR="0075601B" w:rsidRPr="002A2FE1" w:rsidP="00CE6783" w14:paraId="20B42574" w14:textId="77777777">
            <w:pPr>
              <w:tabs>
                <w:tab w:val="left" w:pos="-1440"/>
              </w:tabs>
              <w:rPr>
                <w:rFonts w:ascii="Calibri" w:hAnsi="Calibri" w:cs="Arial"/>
                <w:i w:val="0"/>
                <w:iCs w:val="0"/>
                <w:sz w:val="8"/>
                <w:szCs w:val="8"/>
              </w:rPr>
            </w:pPr>
          </w:p>
        </w:tc>
        <w:tc>
          <w:tcPr>
            <w:tcW w:w="1080" w:type="dxa"/>
          </w:tcPr>
          <w:p w:rsidR="0075601B" w:rsidRPr="002A2FE1" w:rsidP="00CE6783" w14:paraId="3A0D88A4" w14:textId="77777777">
            <w:pPr>
              <w:tabs>
                <w:tab w:val="left" w:pos="-1440"/>
              </w:tabs>
              <w:rPr>
                <w:rFonts w:ascii="Calibri" w:hAnsi="Calibri" w:cs="Arial"/>
                <w:i w:val="0"/>
                <w:iCs w:val="0"/>
                <w:sz w:val="8"/>
                <w:szCs w:val="8"/>
              </w:rPr>
            </w:pPr>
          </w:p>
        </w:tc>
        <w:tc>
          <w:tcPr>
            <w:tcW w:w="1080" w:type="dxa"/>
          </w:tcPr>
          <w:p w:rsidR="0075601B" w:rsidRPr="002A2FE1" w:rsidP="00CE6783" w14:paraId="343FC994" w14:textId="77777777">
            <w:pPr>
              <w:tabs>
                <w:tab w:val="left" w:pos="-1440"/>
              </w:tabs>
              <w:rPr>
                <w:rFonts w:ascii="Calibri" w:hAnsi="Calibri" w:cs="Arial"/>
                <w:i w:val="0"/>
                <w:iCs w:val="0"/>
                <w:sz w:val="8"/>
                <w:szCs w:val="8"/>
              </w:rPr>
            </w:pPr>
          </w:p>
        </w:tc>
        <w:tc>
          <w:tcPr>
            <w:tcW w:w="990" w:type="dxa"/>
          </w:tcPr>
          <w:p w:rsidR="0075601B" w:rsidRPr="002A2FE1" w:rsidP="00CE6783" w14:paraId="0E250FFB" w14:textId="77777777">
            <w:pPr>
              <w:tabs>
                <w:tab w:val="left" w:pos="-1440"/>
              </w:tabs>
              <w:ind w:left="522"/>
              <w:rPr>
                <w:rFonts w:ascii="Calibri" w:hAnsi="Calibri" w:cs="Arial"/>
                <w:i w:val="0"/>
                <w:iCs w:val="0"/>
                <w:sz w:val="8"/>
                <w:szCs w:val="8"/>
              </w:rPr>
            </w:pPr>
          </w:p>
        </w:tc>
        <w:tc>
          <w:tcPr>
            <w:tcW w:w="1170" w:type="dxa"/>
          </w:tcPr>
          <w:p w:rsidR="0075601B" w:rsidRPr="002A2FE1" w:rsidP="00CE6783" w14:paraId="3EE2C229" w14:textId="77777777">
            <w:pPr>
              <w:tabs>
                <w:tab w:val="left" w:pos="-1440"/>
              </w:tabs>
              <w:ind w:left="522"/>
              <w:rPr>
                <w:rFonts w:ascii="Calibri" w:hAnsi="Calibri" w:cs="Arial"/>
                <w:i w:val="0"/>
                <w:iCs w:val="0"/>
                <w:sz w:val="8"/>
                <w:szCs w:val="8"/>
              </w:rPr>
            </w:pPr>
          </w:p>
        </w:tc>
      </w:tr>
    </w:tbl>
    <w:p w:rsidR="0075601B" w:rsidRPr="00E55DA3" w:rsidP="0075601B" w14:paraId="4AEAABC0" w14:textId="77777777">
      <w:pPr>
        <w:widowControl w:val="0"/>
        <w:autoSpaceDE w:val="0"/>
        <w:autoSpaceDN w:val="0"/>
        <w:adjustRightInd w:val="0"/>
        <w:spacing w:after="0" w:line="240" w:lineRule="auto"/>
        <w:ind w:left="720"/>
        <w:rPr>
          <w:rFonts w:ascii="Calibri" w:eastAsia="Times New Roman" w:hAnsi="Calibri" w:cs="Arial"/>
          <w:sz w:val="8"/>
          <w:szCs w:val="8"/>
        </w:rPr>
      </w:pPr>
    </w:p>
    <w:p w:rsidR="0075601B" w:rsidP="0075601B" w14:paraId="27CBD1D9" w14:textId="77777777">
      <w:pPr>
        <w:widowControl w:val="0"/>
        <w:autoSpaceDE w:val="0"/>
        <w:autoSpaceDN w:val="0"/>
        <w:adjustRightInd w:val="0"/>
        <w:spacing w:after="0" w:line="240" w:lineRule="auto"/>
        <w:rPr>
          <w:rFonts w:ascii="Calibri" w:eastAsia="Times New Roman" w:hAnsi="Calibri" w:cs="Arial"/>
          <w:b/>
          <w:u w:val="single"/>
        </w:rPr>
      </w:pPr>
    </w:p>
    <w:p w:rsidR="0075601B" w:rsidP="0075601B" w14:paraId="513E374A" w14:textId="77777777">
      <w:pPr>
        <w:widowControl w:val="0"/>
        <w:autoSpaceDE w:val="0"/>
        <w:autoSpaceDN w:val="0"/>
        <w:adjustRightInd w:val="0"/>
        <w:spacing w:after="0" w:line="240" w:lineRule="auto"/>
        <w:rPr>
          <w:rFonts w:ascii="Calibri" w:eastAsia="Times New Roman" w:hAnsi="Calibri" w:cs="Arial"/>
          <w:b/>
          <w:u w:val="single"/>
        </w:rPr>
      </w:pPr>
    </w:p>
    <w:p w:rsidR="0075601B" w:rsidRPr="0069630D" w:rsidP="0075601B" w14:paraId="5ADBFA55" w14:textId="77777777">
      <w:pPr>
        <w:widowControl w:val="0"/>
        <w:tabs>
          <w:tab w:val="left" w:pos="-1440"/>
        </w:tabs>
        <w:autoSpaceDE w:val="0"/>
        <w:autoSpaceDN w:val="0"/>
        <w:adjustRightInd w:val="0"/>
        <w:spacing w:after="0" w:line="240" w:lineRule="auto"/>
        <w:rPr>
          <w:rFonts w:ascii="Calibri" w:eastAsia="Times New Roman" w:hAnsi="Calibri" w:cs="Arial"/>
          <w:b/>
          <w:sz w:val="18"/>
          <w:szCs w:val="18"/>
          <w:u w:val="single"/>
        </w:rPr>
      </w:pPr>
    </w:p>
    <w:p w:rsidR="0075601B" w:rsidP="0075601B" w14:paraId="441F70A9" w14:textId="77777777">
      <w:pPr>
        <w:widowControl w:val="0"/>
        <w:tabs>
          <w:tab w:val="left" w:pos="-1440"/>
        </w:tabs>
        <w:autoSpaceDE w:val="0"/>
        <w:autoSpaceDN w:val="0"/>
        <w:adjustRightInd w:val="0"/>
        <w:spacing w:after="0" w:line="240" w:lineRule="auto"/>
        <w:ind w:left="90"/>
        <w:rPr>
          <w:rFonts w:ascii="Calibri" w:eastAsia="Times New Roman" w:hAnsi="Calibri" w:cs="Arial"/>
          <w:b/>
        </w:rPr>
      </w:pPr>
      <w:r>
        <w:rPr>
          <w:rFonts w:ascii="Calibri" w:eastAsia="Times New Roman" w:hAnsi="Calibri" w:cs="Arial"/>
          <w:b/>
          <w:u w:val="single"/>
        </w:rPr>
        <w:t>Form 10 ESM/SPM/SOM Detail Sheet</w:t>
      </w:r>
    </w:p>
    <w:p w:rsidR="0075601B" w:rsidRPr="0069630D" w:rsidP="0075601B" w14:paraId="0531DED0" w14:textId="77777777">
      <w:pPr>
        <w:widowControl w:val="0"/>
        <w:autoSpaceDE w:val="0"/>
        <w:autoSpaceDN w:val="0"/>
        <w:adjustRightInd w:val="0"/>
        <w:spacing w:after="0" w:line="240" w:lineRule="auto"/>
        <w:rPr>
          <w:rFonts w:ascii="Calibri" w:eastAsia="Times New Roman" w:hAnsi="Calibri" w:cs="Arial"/>
          <w:b/>
          <w:sz w:val="20"/>
          <w:szCs w:val="20"/>
          <w:u w:val="single"/>
        </w:rPr>
      </w:pPr>
    </w:p>
    <w:tbl>
      <w:tblPr>
        <w:tblCaption w:val="10e ESM/SPM/SOM Detail Sheet"/>
        <w:tblW w:w="1017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000"/>
      </w:tblPr>
      <w:tblGrid>
        <w:gridCol w:w="3330"/>
        <w:gridCol w:w="3685"/>
        <w:gridCol w:w="3155"/>
      </w:tblGrid>
      <w:tr w14:paraId="52B40207" w14:textId="77777777" w:rsidTr="00CE6783">
        <w:tblPrEx>
          <w:tblW w:w="10170" w:type="dxa"/>
          <w:jc w:val="center"/>
          <w:tblBorders>
            <w:top w:val="single" w:sz="4" w:space="0" w:color="auto"/>
            <w:left w:val="single" w:sz="4" w:space="0" w:color="auto"/>
            <w:bottom w:val="single" w:sz="4" w:space="0" w:color="auto"/>
            <w:right w:val="single" w:sz="4" w:space="0" w:color="auto"/>
            <w:insideH w:val="single" w:sz="8" w:space="0" w:color="auto"/>
            <w:insideV w:val="single" w:sz="8" w:space="0" w:color="auto"/>
          </w:tblBorders>
          <w:tblLayout w:type="fixed"/>
          <w:tblLook w:val="0000"/>
        </w:tblPrEx>
        <w:trPr>
          <w:trHeight w:val="413"/>
          <w:jc w:val="center"/>
        </w:trPr>
        <w:tc>
          <w:tcPr>
            <w:tcW w:w="3330" w:type="dxa"/>
            <w:tcBorders>
              <w:top w:val="single" w:sz="4" w:space="0" w:color="auto"/>
              <w:bottom w:val="single" w:sz="4" w:space="0" w:color="auto"/>
              <w:right w:val="single" w:sz="4" w:space="0" w:color="auto"/>
            </w:tcBorders>
          </w:tcPr>
          <w:p w:rsidR="0075601B" w:rsidRPr="00FD62F5" w:rsidP="00CE6783" w14:paraId="653D75C0" w14:textId="77777777">
            <w:pPr>
              <w:widowControl w:val="0"/>
              <w:autoSpaceDE w:val="0"/>
              <w:autoSpaceDN w:val="0"/>
              <w:adjustRightInd w:val="0"/>
              <w:spacing w:after="0" w:line="240" w:lineRule="auto"/>
              <w:rPr>
                <w:rFonts w:ascii="Calibri" w:eastAsia="Times New Roman" w:hAnsi="Calibri" w:cs="Calibri"/>
                <w:b/>
                <w:sz w:val="20"/>
                <w:szCs w:val="20"/>
              </w:rPr>
            </w:pPr>
            <w:r w:rsidRPr="001D30D4">
              <w:rPr>
                <w:rFonts w:ascii="Calibri" w:eastAsia="Times New Roman" w:hAnsi="Calibri" w:cs="Calibri"/>
                <w:b/>
              </w:rPr>
              <w:t xml:space="preserve">ESM/SPM/SOM # </w:t>
            </w: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FD62F5" w:rsidP="00CE6783" w14:paraId="01DB3CB1" w14:textId="77777777">
            <w:pPr>
              <w:widowControl w:val="0"/>
              <w:autoSpaceDE w:val="0"/>
              <w:autoSpaceDN w:val="0"/>
              <w:adjustRightInd w:val="0"/>
              <w:spacing w:after="0" w:line="240" w:lineRule="auto"/>
              <w:ind w:right="-288"/>
              <w:rPr>
                <w:rFonts w:ascii="Calibri" w:eastAsia="Times New Roman" w:hAnsi="Calibri" w:cs="Calibri"/>
                <w:b/>
                <w:sz w:val="20"/>
                <w:szCs w:val="20"/>
              </w:rPr>
            </w:pPr>
          </w:p>
        </w:tc>
      </w:tr>
      <w:tr w14:paraId="0DC49EA6" w14:textId="77777777" w:rsidTr="00CE6783">
        <w:tblPrEx>
          <w:tblW w:w="10170" w:type="dxa"/>
          <w:jc w:val="center"/>
          <w:tblLayout w:type="fixed"/>
          <w:tblLook w:val="0000"/>
        </w:tblPrEx>
        <w:trPr>
          <w:trHeight w:val="403"/>
          <w:jc w:val="center"/>
        </w:trPr>
        <w:tc>
          <w:tcPr>
            <w:tcW w:w="3330" w:type="dxa"/>
            <w:tcBorders>
              <w:top w:val="single" w:sz="4" w:space="0" w:color="auto"/>
              <w:bottom w:val="single" w:sz="4" w:space="0" w:color="auto"/>
              <w:right w:val="single" w:sz="4" w:space="0" w:color="auto"/>
            </w:tcBorders>
          </w:tcPr>
          <w:p w:rsidR="0075601B" w:rsidRPr="001D30D4" w:rsidP="00CE6783" w14:paraId="5EBEBB6F" w14:textId="77777777">
            <w:pPr>
              <w:widowControl w:val="0"/>
              <w:autoSpaceDE w:val="0"/>
              <w:autoSpaceDN w:val="0"/>
              <w:adjustRightInd w:val="0"/>
              <w:spacing w:after="0" w:line="240" w:lineRule="auto"/>
              <w:rPr>
                <w:rFonts w:ascii="Calibri" w:eastAsia="Times New Roman" w:hAnsi="Calibri" w:cs="Calibri"/>
                <w:b/>
              </w:rPr>
            </w:pPr>
            <w:r w:rsidRPr="001D30D4">
              <w:rPr>
                <w:rFonts w:ascii="Calibri" w:eastAsia="Times New Roman" w:hAnsi="Calibri" w:cs="Calibri"/>
                <w:b/>
              </w:rPr>
              <w:t>M</w:t>
            </w:r>
            <w:r>
              <w:rPr>
                <w:rFonts w:ascii="Calibri" w:eastAsia="Times New Roman" w:hAnsi="Calibri" w:cs="Calibri"/>
                <w:b/>
              </w:rPr>
              <w:t>easure Title</w:t>
            </w:r>
            <w:r w:rsidRPr="001D30D4">
              <w:rPr>
                <w:rFonts w:ascii="Calibri" w:eastAsia="Times New Roman" w:hAnsi="Calibri" w:cs="Calibri"/>
                <w:b/>
              </w:rPr>
              <w:t>:</w:t>
            </w: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FD62F5" w:rsidP="00CE6783" w14:paraId="56296997" w14:textId="77777777">
            <w:pPr>
              <w:widowControl w:val="0"/>
              <w:autoSpaceDE w:val="0"/>
              <w:autoSpaceDN w:val="0"/>
              <w:adjustRightInd w:val="0"/>
              <w:spacing w:after="0" w:line="240" w:lineRule="auto"/>
              <w:ind w:right="-288"/>
              <w:rPr>
                <w:rFonts w:ascii="Calibri" w:eastAsia="Times New Roman" w:hAnsi="Calibri" w:cs="Calibri"/>
                <w:b/>
                <w:sz w:val="20"/>
                <w:szCs w:val="20"/>
              </w:rPr>
            </w:pPr>
          </w:p>
        </w:tc>
      </w:tr>
      <w:tr w14:paraId="0151073E" w14:textId="77777777" w:rsidTr="00931F2B">
        <w:tblPrEx>
          <w:tblW w:w="10170" w:type="dxa"/>
          <w:jc w:val="center"/>
          <w:tblLayout w:type="fixed"/>
          <w:tblLook w:val="0000"/>
        </w:tblPrEx>
        <w:trPr>
          <w:trHeight w:val="180"/>
          <w:jc w:val="center"/>
        </w:trPr>
        <w:tc>
          <w:tcPr>
            <w:tcW w:w="3330" w:type="dxa"/>
            <w:tcBorders>
              <w:top w:val="single" w:sz="4" w:space="0" w:color="auto"/>
              <w:bottom w:val="single" w:sz="4" w:space="0" w:color="auto"/>
            </w:tcBorders>
            <w:shd w:val="clear" w:color="auto" w:fill="C7E2FA"/>
          </w:tcPr>
          <w:p w:rsidR="0075601B" w:rsidRPr="00FD62F5" w:rsidP="00CE6783" w14:paraId="4B070325" w14:textId="77777777">
            <w:pPr>
              <w:widowControl w:val="0"/>
              <w:autoSpaceDE w:val="0"/>
              <w:autoSpaceDN w:val="0"/>
              <w:adjustRightInd w:val="0"/>
              <w:spacing w:after="0" w:line="240" w:lineRule="auto"/>
              <w:rPr>
                <w:rFonts w:ascii="Calibri" w:eastAsia="Times New Roman" w:hAnsi="Calibri" w:cs="Calibri"/>
                <w:b/>
                <w:noProof/>
                <w:sz w:val="20"/>
                <w:szCs w:val="20"/>
              </w:rPr>
            </w:pPr>
          </w:p>
        </w:tc>
        <w:tc>
          <w:tcPr>
            <w:tcW w:w="6840" w:type="dxa"/>
            <w:gridSpan w:val="2"/>
            <w:tcBorders>
              <w:top w:val="single" w:sz="4" w:space="0" w:color="auto"/>
              <w:bottom w:val="single" w:sz="4" w:space="0" w:color="auto"/>
            </w:tcBorders>
            <w:shd w:val="clear" w:color="auto" w:fill="C7E2FA"/>
            <w:noWrap/>
            <w:tcMar>
              <w:left w:w="115" w:type="dxa"/>
              <w:right w:w="288" w:type="dxa"/>
            </w:tcMar>
          </w:tcPr>
          <w:p w:rsidR="0075601B" w:rsidRPr="00FD62F5" w:rsidP="00CE6783" w14:paraId="67108F29" w14:textId="77777777">
            <w:pPr>
              <w:spacing w:after="0" w:line="240" w:lineRule="auto"/>
              <w:rPr>
                <w:rFonts w:ascii="Calibri" w:eastAsia="Times New Roman" w:hAnsi="Calibri" w:cs="Calibri"/>
                <w:b/>
                <w:sz w:val="20"/>
                <w:szCs w:val="20"/>
              </w:rPr>
            </w:pPr>
          </w:p>
        </w:tc>
      </w:tr>
      <w:tr w14:paraId="3D5C8202" w14:textId="77777777" w:rsidTr="00CE6783">
        <w:tblPrEx>
          <w:tblW w:w="10170" w:type="dxa"/>
          <w:jc w:val="center"/>
          <w:tblLayout w:type="fixed"/>
          <w:tblLook w:val="0000"/>
        </w:tblPrEx>
        <w:trPr>
          <w:trHeight w:val="1385"/>
          <w:jc w:val="center"/>
        </w:trPr>
        <w:tc>
          <w:tcPr>
            <w:tcW w:w="3330" w:type="dxa"/>
            <w:tcBorders>
              <w:top w:val="single" w:sz="4" w:space="0" w:color="auto"/>
              <w:bottom w:val="single" w:sz="4" w:space="0" w:color="auto"/>
              <w:right w:val="single" w:sz="4" w:space="0" w:color="auto"/>
            </w:tcBorders>
          </w:tcPr>
          <w:p w:rsidR="0075601B" w:rsidRPr="001D30D4" w:rsidP="00CE6783" w14:paraId="1C8F85DB" w14:textId="77777777">
            <w:pPr>
              <w:widowControl w:val="0"/>
              <w:autoSpaceDE w:val="0"/>
              <w:autoSpaceDN w:val="0"/>
              <w:adjustRightInd w:val="0"/>
              <w:spacing w:after="0" w:line="240" w:lineRule="auto"/>
              <w:rPr>
                <w:rFonts w:ascii="Calibri" w:hAnsi="Calibri" w:cs="Calibri"/>
                <w:b/>
                <w:noProof/>
              </w:rPr>
            </w:pPr>
            <w:r w:rsidRPr="001D30D4">
              <w:rPr>
                <w:rFonts w:ascii="Calibri" w:hAnsi="Calibri" w:cs="Calibri"/>
                <w:b/>
                <w:noProof/>
              </w:rPr>
              <w:t>For SPMs/SOMs only:</w:t>
            </w:r>
          </w:p>
          <w:p w:rsidR="0075601B" w:rsidRPr="001D30D4" w:rsidP="00CE6783" w14:paraId="490EDC1B" w14:textId="77777777">
            <w:pPr>
              <w:widowControl w:val="0"/>
              <w:autoSpaceDE w:val="0"/>
              <w:autoSpaceDN w:val="0"/>
              <w:adjustRightInd w:val="0"/>
              <w:spacing w:after="0" w:line="240" w:lineRule="auto"/>
              <w:rPr>
                <w:rFonts w:ascii="Calibri" w:hAnsi="Calibri" w:cs="Calibri"/>
                <w:noProof/>
              </w:rPr>
            </w:pPr>
            <w:r w:rsidRPr="001D30D4">
              <w:rPr>
                <w:rFonts w:ascii="Calibri" w:hAnsi="Calibri" w:cs="Calibri"/>
                <w:b/>
                <w:noProof/>
              </w:rPr>
              <w:t>Population Domain(s)</w:t>
            </w:r>
          </w:p>
        </w:tc>
        <w:tc>
          <w:tcPr>
            <w:tcW w:w="3685" w:type="dxa"/>
            <w:tcBorders>
              <w:top w:val="single" w:sz="4" w:space="0" w:color="auto"/>
              <w:left w:val="single" w:sz="4" w:space="0" w:color="auto"/>
              <w:bottom w:val="single" w:sz="4" w:space="0" w:color="auto"/>
            </w:tcBorders>
            <w:noWrap/>
            <w:tcMar>
              <w:left w:w="115" w:type="dxa"/>
              <w:right w:w="288" w:type="dxa"/>
            </w:tcMar>
          </w:tcPr>
          <w:p w:rsidR="0075601B" w:rsidRPr="001D30D4" w:rsidP="00CE6783" w14:paraId="5A1EC9F7" w14:textId="77777777">
            <w:pPr>
              <w:widowControl w:val="0"/>
              <w:autoSpaceDE w:val="0"/>
              <w:autoSpaceDN w:val="0"/>
              <w:adjustRightInd w:val="0"/>
              <w:spacing w:after="0" w:line="240" w:lineRule="auto"/>
              <w:ind w:right="-288"/>
              <w:rPr>
                <w:rFonts w:ascii="Calibri" w:eastAsia="Times New Roman" w:hAnsi="Calibri" w:cs="Calibri"/>
              </w:rPr>
            </w:pPr>
            <w:r w:rsidRPr="001D64E7">
              <w:rPr>
                <w:rFonts w:ascii="Calibri" w:hAnsi="Calibri"/>
                <w:sz w:val="16"/>
                <w:szCs w:val="16"/>
              </w:rPr>
              <w:t>⃝</w:t>
            </w:r>
            <w:r w:rsidRPr="001D64E7">
              <w:rPr>
                <w:rFonts w:ascii="Calibri" w:hAnsi="Calibri"/>
              </w:rPr>
              <w:t xml:space="preserve"> </w:t>
            </w:r>
            <w:r w:rsidRPr="001D30D4">
              <w:rPr>
                <w:rFonts w:ascii="Calibri" w:eastAsia="Times New Roman" w:hAnsi="Calibri" w:cs="Calibri"/>
              </w:rPr>
              <w:t>Women/Maternal Health</w:t>
            </w:r>
          </w:p>
          <w:p w:rsidR="0075601B" w:rsidRPr="001D30D4" w:rsidP="00CE6783" w14:paraId="6A36FC45" w14:textId="77777777">
            <w:pPr>
              <w:widowControl w:val="0"/>
              <w:autoSpaceDE w:val="0"/>
              <w:autoSpaceDN w:val="0"/>
              <w:adjustRightInd w:val="0"/>
              <w:spacing w:after="0" w:line="240" w:lineRule="auto"/>
              <w:ind w:right="-288"/>
              <w:rPr>
                <w:rFonts w:ascii="Calibri" w:eastAsia="Times New Roman" w:hAnsi="Calibri" w:cs="Calibri"/>
              </w:rPr>
            </w:pPr>
            <w:r w:rsidRPr="001D64E7">
              <w:rPr>
                <w:rFonts w:ascii="Calibri" w:hAnsi="Calibri"/>
                <w:sz w:val="16"/>
                <w:szCs w:val="16"/>
              </w:rPr>
              <w:t>⃝</w:t>
            </w:r>
            <w:r w:rsidRPr="001D64E7">
              <w:rPr>
                <w:rFonts w:ascii="Calibri" w:hAnsi="Calibri"/>
              </w:rPr>
              <w:t xml:space="preserve"> </w:t>
            </w:r>
            <w:r w:rsidRPr="001D30D4">
              <w:rPr>
                <w:rFonts w:ascii="Calibri" w:eastAsia="Times New Roman" w:hAnsi="Calibri" w:cs="Calibri"/>
              </w:rPr>
              <w:t>Perinatal/Infant Health</w:t>
            </w:r>
          </w:p>
          <w:p w:rsidR="0075601B" w:rsidRPr="001D30D4" w:rsidP="00CE6783" w14:paraId="5A78C05A" w14:textId="77777777">
            <w:pPr>
              <w:widowControl w:val="0"/>
              <w:autoSpaceDE w:val="0"/>
              <w:autoSpaceDN w:val="0"/>
              <w:adjustRightInd w:val="0"/>
              <w:spacing w:after="0" w:line="240" w:lineRule="auto"/>
              <w:ind w:right="-288"/>
              <w:rPr>
                <w:rFonts w:ascii="Calibri" w:eastAsia="Times New Roman" w:hAnsi="Calibri" w:cs="Calibri"/>
              </w:rPr>
            </w:pPr>
            <w:r w:rsidRPr="001D64E7">
              <w:rPr>
                <w:rFonts w:ascii="Calibri" w:hAnsi="Calibri"/>
                <w:sz w:val="16"/>
                <w:szCs w:val="16"/>
              </w:rPr>
              <w:t>⃝</w:t>
            </w:r>
            <w:r w:rsidRPr="001D64E7">
              <w:rPr>
                <w:rFonts w:ascii="Calibri" w:hAnsi="Calibri"/>
              </w:rPr>
              <w:t xml:space="preserve"> </w:t>
            </w:r>
            <w:r w:rsidRPr="001D30D4">
              <w:rPr>
                <w:rFonts w:ascii="Calibri" w:eastAsia="Times New Roman" w:hAnsi="Calibri" w:cs="Calibri"/>
              </w:rPr>
              <w:t>Child Health</w:t>
            </w:r>
          </w:p>
          <w:p w:rsidR="0075601B" w:rsidRPr="001D30D4" w:rsidP="00CE6783" w14:paraId="65781C01" w14:textId="77777777">
            <w:pPr>
              <w:widowControl w:val="0"/>
              <w:autoSpaceDE w:val="0"/>
              <w:autoSpaceDN w:val="0"/>
              <w:adjustRightInd w:val="0"/>
              <w:spacing w:after="0" w:line="240" w:lineRule="auto"/>
              <w:ind w:right="-288"/>
              <w:rPr>
                <w:rFonts w:ascii="Calibri" w:eastAsia="Times New Roman" w:hAnsi="Calibri" w:cs="Calibri"/>
              </w:rPr>
            </w:pPr>
            <w:r w:rsidRPr="001D64E7">
              <w:rPr>
                <w:rFonts w:ascii="Calibri" w:hAnsi="Calibri"/>
                <w:sz w:val="16"/>
                <w:szCs w:val="16"/>
              </w:rPr>
              <w:t>⃝</w:t>
            </w:r>
            <w:r w:rsidRPr="001D64E7">
              <w:rPr>
                <w:rFonts w:ascii="Calibri" w:hAnsi="Calibri"/>
              </w:rPr>
              <w:t xml:space="preserve"> </w:t>
            </w:r>
            <w:r w:rsidRPr="001D30D4">
              <w:rPr>
                <w:rFonts w:ascii="Calibri" w:eastAsia="Times New Roman" w:hAnsi="Calibri" w:cs="Calibri"/>
              </w:rPr>
              <w:t>Adolescent Health</w:t>
            </w:r>
          </w:p>
          <w:p w:rsidR="0075601B" w:rsidRPr="001D30D4" w:rsidP="00CE6783" w14:paraId="4BD72E00" w14:textId="77777777">
            <w:pPr>
              <w:widowControl w:val="0"/>
              <w:autoSpaceDE w:val="0"/>
              <w:autoSpaceDN w:val="0"/>
              <w:adjustRightInd w:val="0"/>
              <w:spacing w:after="0" w:line="240" w:lineRule="auto"/>
              <w:ind w:left="246" w:right="-288" w:hanging="246"/>
              <w:rPr>
                <w:rFonts w:ascii="Calibri" w:eastAsia="Times New Roman" w:hAnsi="Calibri" w:cs="Calibri"/>
              </w:rPr>
            </w:pPr>
            <w:r w:rsidRPr="001D64E7">
              <w:rPr>
                <w:rFonts w:ascii="Calibri" w:hAnsi="Calibri"/>
                <w:sz w:val="16"/>
                <w:szCs w:val="16"/>
              </w:rPr>
              <w:t>⃝</w:t>
            </w:r>
            <w:r w:rsidRPr="001D64E7">
              <w:rPr>
                <w:rFonts w:ascii="Calibri" w:hAnsi="Calibri"/>
              </w:rPr>
              <w:t xml:space="preserve"> </w:t>
            </w:r>
            <w:r w:rsidRPr="001D30D4">
              <w:rPr>
                <w:rFonts w:ascii="Calibri" w:eastAsia="Times New Roman" w:hAnsi="Calibri" w:cs="Calibri"/>
              </w:rPr>
              <w:t xml:space="preserve">Children with Special Health Care </w:t>
            </w:r>
            <w:r>
              <w:rPr>
                <w:rFonts w:ascii="Calibri" w:eastAsia="Times New Roman" w:hAnsi="Calibri" w:cs="Calibri"/>
              </w:rPr>
              <w:t xml:space="preserve">       </w:t>
            </w:r>
            <w:r w:rsidRPr="001D30D4">
              <w:rPr>
                <w:rFonts w:ascii="Calibri" w:eastAsia="Times New Roman" w:hAnsi="Calibri" w:cs="Calibri"/>
              </w:rPr>
              <w:t>Needs</w:t>
            </w:r>
          </w:p>
        </w:tc>
        <w:tc>
          <w:tcPr>
            <w:tcW w:w="3155" w:type="dxa"/>
            <w:tcBorders>
              <w:top w:val="single" w:sz="4" w:space="0" w:color="auto"/>
              <w:left w:val="single" w:sz="4" w:space="0" w:color="auto"/>
              <w:bottom w:val="single" w:sz="4" w:space="0" w:color="auto"/>
            </w:tcBorders>
          </w:tcPr>
          <w:p w:rsidR="0075601B" w:rsidP="00CE6783" w14:paraId="190C9576" w14:textId="77777777">
            <w:pPr>
              <w:pStyle w:val="ListParagraph"/>
              <w:widowControl w:val="0"/>
              <w:autoSpaceDE w:val="0"/>
              <w:autoSpaceDN w:val="0"/>
              <w:adjustRightInd w:val="0"/>
              <w:spacing w:after="0" w:line="240" w:lineRule="auto"/>
              <w:ind w:left="426" w:right="-288"/>
              <w:rPr>
                <w:rFonts w:ascii="Calibri" w:eastAsia="Times New Roman" w:hAnsi="Calibri" w:cs="Calibri"/>
              </w:rPr>
            </w:pPr>
          </w:p>
          <w:p w:rsidR="0075601B" w:rsidP="00CE6783" w14:paraId="12CE9315" w14:textId="77777777">
            <w:pPr>
              <w:pStyle w:val="ListParagraph"/>
              <w:widowControl w:val="0"/>
              <w:autoSpaceDE w:val="0"/>
              <w:autoSpaceDN w:val="0"/>
              <w:adjustRightInd w:val="0"/>
              <w:spacing w:after="0" w:line="240" w:lineRule="auto"/>
              <w:ind w:left="426" w:right="-288"/>
              <w:rPr>
                <w:rFonts w:ascii="Calibri" w:eastAsia="Times New Roman" w:hAnsi="Calibri" w:cs="Calibri"/>
              </w:rPr>
            </w:pPr>
          </w:p>
          <w:p w:rsidR="0075601B" w:rsidRPr="001D30D4" w:rsidP="00CE6783" w14:paraId="19ED3D7C" w14:textId="77777777">
            <w:pPr>
              <w:widowControl w:val="0"/>
              <w:autoSpaceDE w:val="0"/>
              <w:autoSpaceDN w:val="0"/>
              <w:adjustRightInd w:val="0"/>
              <w:spacing w:after="0" w:line="240" w:lineRule="auto"/>
              <w:ind w:left="337" w:right="-288" w:hanging="360"/>
              <w:rPr>
                <w:rFonts w:ascii="Calibri" w:eastAsia="Times New Roman" w:hAnsi="Calibri" w:cs="Calibri"/>
              </w:rPr>
            </w:pPr>
            <w:r w:rsidRPr="001D64E7">
              <w:rPr>
                <w:rFonts w:ascii="Calibri" w:hAnsi="Calibri"/>
                <w:sz w:val="16"/>
                <w:szCs w:val="16"/>
              </w:rPr>
              <w:t>⃝</w:t>
            </w:r>
            <w:r w:rsidRPr="001D64E7">
              <w:rPr>
                <w:rFonts w:ascii="Calibri" w:hAnsi="Calibri"/>
              </w:rPr>
              <w:t xml:space="preserve"> </w:t>
            </w:r>
            <w:r w:rsidRPr="001D30D4">
              <w:rPr>
                <w:rFonts w:ascii="Calibri" w:eastAsia="Times New Roman" w:hAnsi="Calibri" w:cs="Calibri"/>
              </w:rPr>
              <w:t>Cross-Cutting/Systems</w:t>
            </w:r>
            <w:r>
              <w:rPr>
                <w:rFonts w:ascii="Calibri" w:eastAsia="Times New Roman" w:hAnsi="Calibri" w:cs="Calibri"/>
              </w:rPr>
              <w:t xml:space="preserve"> </w:t>
            </w:r>
            <w:r w:rsidRPr="001D30D4">
              <w:rPr>
                <w:rFonts w:ascii="Calibri" w:eastAsia="Times New Roman" w:hAnsi="Calibri" w:cs="Calibri"/>
              </w:rPr>
              <w:t>Building</w:t>
            </w:r>
          </w:p>
        </w:tc>
      </w:tr>
      <w:tr w14:paraId="16FCB6D9" w14:textId="77777777" w:rsidTr="00CE6783">
        <w:tblPrEx>
          <w:tblW w:w="10170" w:type="dxa"/>
          <w:jc w:val="center"/>
          <w:tblLayout w:type="fixed"/>
          <w:tblLook w:val="0000"/>
        </w:tblPrEx>
        <w:trPr>
          <w:trHeight w:val="674"/>
          <w:jc w:val="center"/>
        </w:trPr>
        <w:tc>
          <w:tcPr>
            <w:tcW w:w="3330" w:type="dxa"/>
            <w:vMerge w:val="restart"/>
            <w:tcBorders>
              <w:top w:val="single" w:sz="4" w:space="0" w:color="auto"/>
              <w:right w:val="single" w:sz="4" w:space="0" w:color="auto"/>
            </w:tcBorders>
          </w:tcPr>
          <w:p w:rsidR="0075601B" w:rsidRPr="001D30D4" w:rsidP="00CE6783" w14:paraId="20F456E7" w14:textId="77777777">
            <w:pPr>
              <w:widowControl w:val="0"/>
              <w:autoSpaceDE w:val="0"/>
              <w:autoSpaceDN w:val="0"/>
              <w:adjustRightInd w:val="0"/>
              <w:spacing w:after="0" w:line="240" w:lineRule="auto"/>
              <w:rPr>
                <w:rFonts w:ascii="Calibri" w:eastAsia="Times New Roman" w:hAnsi="Calibri" w:cs="Calibri"/>
                <w:b/>
                <w:noProof/>
              </w:rPr>
            </w:pPr>
            <w:r w:rsidRPr="001D30D4">
              <w:rPr>
                <w:rFonts w:ascii="Calibri" w:eastAsia="Times New Roman" w:hAnsi="Calibri" w:cs="Calibri"/>
                <w:b/>
                <w:noProof/>
              </w:rPr>
              <w:t>For ESMs Only:</w:t>
            </w:r>
          </w:p>
          <w:p w:rsidR="0075601B" w:rsidRPr="001D30D4" w:rsidP="00CE6783" w14:paraId="58B69D08" w14:textId="77777777">
            <w:pPr>
              <w:widowControl w:val="0"/>
              <w:autoSpaceDE w:val="0"/>
              <w:autoSpaceDN w:val="0"/>
              <w:adjustRightInd w:val="0"/>
              <w:spacing w:after="0" w:line="240" w:lineRule="auto"/>
              <w:rPr>
                <w:rFonts w:ascii="Calibri" w:eastAsia="Times New Roman" w:hAnsi="Calibri" w:cs="Calibri"/>
                <w:b/>
                <w:noProof/>
              </w:rPr>
            </w:pPr>
            <w:r w:rsidRPr="001D30D4">
              <w:rPr>
                <w:rFonts w:ascii="Calibri" w:eastAsia="Times New Roman" w:hAnsi="Calibri" w:cs="Calibri"/>
                <w:b/>
                <w:noProof/>
              </w:rPr>
              <w:t>National Performance Measure</w:t>
            </w:r>
          </w:p>
          <w:p w:rsidR="0075601B" w:rsidRPr="001D30D4" w:rsidP="00CE6783" w14:paraId="70B30FD3" w14:textId="77777777">
            <w:pPr>
              <w:widowControl w:val="0"/>
              <w:autoSpaceDE w:val="0"/>
              <w:autoSpaceDN w:val="0"/>
              <w:adjustRightInd w:val="0"/>
              <w:spacing w:after="0" w:line="240" w:lineRule="auto"/>
              <w:rPr>
                <w:rFonts w:ascii="Calibri" w:eastAsia="Times New Roman" w:hAnsi="Calibri" w:cs="Calibri"/>
                <w:b/>
                <w:noProof/>
                <w:sz w:val="18"/>
                <w:szCs w:val="18"/>
              </w:rPr>
            </w:pPr>
          </w:p>
          <w:p w:rsidR="0075601B" w:rsidRPr="001D30D4" w:rsidP="00CE6783" w14:paraId="2072FC47" w14:textId="77777777">
            <w:pPr>
              <w:widowControl w:val="0"/>
              <w:autoSpaceDE w:val="0"/>
              <w:autoSpaceDN w:val="0"/>
              <w:adjustRightInd w:val="0"/>
              <w:spacing w:after="0" w:line="240" w:lineRule="auto"/>
              <w:rPr>
                <w:rFonts w:ascii="Calibri" w:eastAsia="Times New Roman" w:hAnsi="Calibri" w:cs="Calibri"/>
                <w:b/>
                <w:noProof/>
                <w:sz w:val="18"/>
                <w:szCs w:val="18"/>
              </w:rPr>
            </w:pPr>
          </w:p>
          <w:p w:rsidR="0075601B" w:rsidRPr="001D30D4" w:rsidP="00CE6783" w14:paraId="7644F58C" w14:textId="77777777">
            <w:pPr>
              <w:widowControl w:val="0"/>
              <w:autoSpaceDE w:val="0"/>
              <w:autoSpaceDN w:val="0"/>
              <w:adjustRightInd w:val="0"/>
              <w:spacing w:after="0" w:line="240" w:lineRule="auto"/>
              <w:rPr>
                <w:rFonts w:ascii="Calibri" w:eastAsia="Times New Roman" w:hAnsi="Calibri" w:cs="Calibri"/>
                <w:b/>
                <w:noProof/>
              </w:rPr>
            </w:pPr>
            <w:r>
              <w:rPr>
                <w:rFonts w:ascii="Calibri" w:eastAsia="Times New Roman" w:hAnsi="Calibri" w:cs="Calibri"/>
                <w:b/>
                <w:noProof/>
              </w:rPr>
              <w:t>State Performance Measure</w:t>
            </w:r>
          </w:p>
          <w:p w:rsidR="0075601B" w:rsidRPr="001D30D4" w:rsidP="00CE6783" w14:paraId="4E8D002F" w14:textId="77777777">
            <w:pPr>
              <w:widowControl w:val="0"/>
              <w:autoSpaceDE w:val="0"/>
              <w:autoSpaceDN w:val="0"/>
              <w:adjustRightInd w:val="0"/>
              <w:spacing w:after="0" w:line="240" w:lineRule="auto"/>
              <w:rPr>
                <w:rFonts w:ascii="Calibri" w:eastAsia="Times New Roman" w:hAnsi="Calibri" w:cs="Calibri"/>
                <w:b/>
                <w:noProof/>
              </w:rPr>
            </w:pPr>
          </w:p>
          <w:p w:rsidR="0075601B" w:rsidRPr="00DC72C5" w:rsidP="00CE6783" w14:paraId="124CDC86" w14:textId="77777777">
            <w:pPr>
              <w:widowControl w:val="0"/>
              <w:autoSpaceDE w:val="0"/>
              <w:autoSpaceDN w:val="0"/>
              <w:adjustRightInd w:val="0"/>
              <w:spacing w:after="0" w:line="240" w:lineRule="auto"/>
              <w:rPr>
                <w:rFonts w:ascii="Calibri" w:eastAsia="Times New Roman" w:hAnsi="Calibri" w:cs="Calibri"/>
                <w:b/>
                <w:noProof/>
                <w:sz w:val="20"/>
                <w:szCs w:val="20"/>
              </w:rPr>
            </w:pPr>
            <w:r w:rsidRPr="001D30D4">
              <w:rPr>
                <w:rFonts w:ascii="Calibri" w:eastAsia="Times New Roman" w:hAnsi="Calibri" w:cs="Calibri"/>
                <w:b/>
                <w:noProof/>
              </w:rPr>
              <w:t>Evidence-based/informed strategy</w:t>
            </w: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1D30D4" w:rsidP="00CE6783" w14:paraId="29B4C52A" w14:textId="77777777">
            <w:pPr>
              <w:widowControl w:val="0"/>
              <w:autoSpaceDE w:val="0"/>
              <w:autoSpaceDN w:val="0"/>
              <w:adjustRightInd w:val="0"/>
              <w:spacing w:after="0" w:line="240" w:lineRule="auto"/>
              <w:ind w:right="-288"/>
              <w:rPr>
                <w:rFonts w:ascii="Calibri" w:eastAsia="Times New Roman" w:hAnsi="Calibri" w:cs="Calibri"/>
              </w:rPr>
            </w:pPr>
            <w:r w:rsidRPr="00065D08">
              <w:rPr>
                <w:rFonts w:cstheme="minorHAnsi"/>
                <w:noProof/>
                <w:sz w:val="16"/>
                <w:szCs w:val="16"/>
              </w:rPr>
              <mc:AlternateContent>
                <mc:Choice Requires="wps">
                  <w:drawing>
                    <wp:anchor distT="0" distB="0" distL="114300" distR="114300" simplePos="0" relativeHeight="251672576" behindDoc="0" locked="0" layoutInCell="1" allowOverlap="1">
                      <wp:simplePos x="0" y="0"/>
                      <wp:positionH relativeFrom="column">
                        <wp:posOffset>2971165</wp:posOffset>
                      </wp:positionH>
                      <wp:positionV relativeFrom="paragraph">
                        <wp:posOffset>53975</wp:posOffset>
                      </wp:positionV>
                      <wp:extent cx="114300" cy="219075"/>
                      <wp:effectExtent l="19050" t="0" r="38100" b="47625"/>
                      <wp:wrapNone/>
                      <wp:docPr id="34" name="Arrow: Down 3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114300" cy="219075"/>
                              </a:xfrm>
                              <a:prstGeom prst="downArrow">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34" o:spid="_x0000_s1043" type="#_x0000_t67" alt="&quot;&quot;" style="width:9pt;height:17.25pt;margin-top:4.25pt;margin-left:233.95pt;mso-height-percent:0;mso-height-relative:margin;mso-width-percent:0;mso-width-relative:margin;mso-wrap-distance-bottom:0;mso-wrap-distance-left:9pt;mso-wrap-distance-right:9pt;mso-wrap-distance-top:0;mso-wrap-style:square;position:absolute;visibility:visible;v-text-anchor:middle;z-index:251673600" adj="15965" fillcolor="#a5a5a5" strokecolor="#1f3763" strokeweight="1pt"/>
                  </w:pict>
                </mc:Fallback>
              </mc:AlternateContent>
            </w:r>
            <w:r w:rsidRPr="001D30D4">
              <w:rPr>
                <w:rFonts w:ascii="Calibri" w:eastAsia="Times New Roman" w:hAnsi="Calibri" w:cs="Calibri"/>
              </w:rPr>
              <w:t xml:space="preserve">Select the related National Performance Measure  </w:t>
            </w:r>
          </w:p>
        </w:tc>
      </w:tr>
      <w:tr w14:paraId="1AF67432" w14:textId="77777777" w:rsidTr="00CE6783">
        <w:tblPrEx>
          <w:tblW w:w="10170" w:type="dxa"/>
          <w:jc w:val="center"/>
          <w:tblLayout w:type="fixed"/>
          <w:tblLook w:val="0000"/>
        </w:tblPrEx>
        <w:trPr>
          <w:trHeight w:val="700"/>
          <w:jc w:val="center"/>
        </w:trPr>
        <w:tc>
          <w:tcPr>
            <w:tcW w:w="3330" w:type="dxa"/>
            <w:vMerge/>
            <w:tcBorders>
              <w:right w:val="single" w:sz="4" w:space="0" w:color="auto"/>
            </w:tcBorders>
          </w:tcPr>
          <w:p w:rsidR="0075601B" w:rsidP="00CE6783" w14:paraId="77FF6D75" w14:textId="77777777">
            <w:pPr>
              <w:widowControl w:val="0"/>
              <w:autoSpaceDE w:val="0"/>
              <w:autoSpaceDN w:val="0"/>
              <w:adjustRightInd w:val="0"/>
              <w:spacing w:after="0" w:line="240" w:lineRule="auto"/>
              <w:rPr>
                <w:rFonts w:ascii="Calibri" w:eastAsia="Times New Roman" w:hAnsi="Calibri" w:cs="Calibri"/>
                <w:b/>
                <w:noProof/>
                <w:sz w:val="20"/>
                <w:szCs w:val="20"/>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1D30D4" w:rsidP="00CE6783" w14:paraId="1D171E69" w14:textId="77777777">
            <w:pPr>
              <w:widowControl w:val="0"/>
              <w:autoSpaceDE w:val="0"/>
              <w:autoSpaceDN w:val="0"/>
              <w:adjustRightInd w:val="0"/>
              <w:spacing w:after="0" w:line="240" w:lineRule="auto"/>
              <w:ind w:right="-288"/>
              <w:rPr>
                <w:rFonts w:eastAsia="Times New Roman"/>
                <w:noProof/>
              </w:rPr>
            </w:pPr>
            <w:r w:rsidRPr="00065D08">
              <w:rPr>
                <w:rFonts w:cstheme="minorHAnsi"/>
                <w:noProof/>
                <w:sz w:val="16"/>
                <w:szCs w:val="16"/>
              </w:rPr>
              <mc:AlternateContent>
                <mc:Choice Requires="wps">
                  <w:drawing>
                    <wp:anchor distT="0" distB="0" distL="114300" distR="114300" simplePos="0" relativeHeight="251674624" behindDoc="0" locked="0" layoutInCell="1" allowOverlap="1">
                      <wp:simplePos x="0" y="0"/>
                      <wp:positionH relativeFrom="column">
                        <wp:posOffset>2971165</wp:posOffset>
                      </wp:positionH>
                      <wp:positionV relativeFrom="paragraph">
                        <wp:posOffset>63500</wp:posOffset>
                      </wp:positionV>
                      <wp:extent cx="114300" cy="219075"/>
                      <wp:effectExtent l="19050" t="0" r="38100" b="47625"/>
                      <wp:wrapNone/>
                      <wp:docPr id="7" name="Arrow: Down 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114300" cy="219075"/>
                              </a:xfrm>
                              <a:prstGeom prst="downArrow">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7" o:spid="_x0000_s1044" type="#_x0000_t67" alt="&quot;&quot;" style="width:9pt;height:17.25pt;margin-top:5pt;margin-left:233.95pt;mso-height-percent:0;mso-height-relative:margin;mso-width-percent:0;mso-width-relative:margin;mso-wrap-distance-bottom:0;mso-wrap-distance-left:9pt;mso-wrap-distance-right:9pt;mso-wrap-distance-top:0;mso-wrap-style:square;position:absolute;visibility:visible;v-text-anchor:middle;z-index:251675648" adj="15965" fillcolor="#a5a5a5" strokecolor="#1f3763" strokeweight="1pt"/>
                  </w:pict>
                </mc:Fallback>
              </mc:AlternateContent>
            </w:r>
            <w:r w:rsidRPr="00625433">
              <w:rPr>
                <w:rFonts w:cstheme="minorHAnsi"/>
                <w:noProof/>
              </w:rPr>
              <w:t>Select the related State Performance Measure</w:t>
            </w:r>
            <w:r w:rsidRPr="00625433">
              <w:t xml:space="preserve"> </w:t>
            </w:r>
          </w:p>
        </w:tc>
      </w:tr>
      <w:tr w14:paraId="178DF283" w14:textId="77777777" w:rsidTr="00CE6783">
        <w:tblPrEx>
          <w:tblW w:w="10170" w:type="dxa"/>
          <w:jc w:val="center"/>
          <w:tblLayout w:type="fixed"/>
          <w:tblLook w:val="0000"/>
        </w:tblPrEx>
        <w:trPr>
          <w:trHeight w:val="610"/>
          <w:jc w:val="center"/>
        </w:trPr>
        <w:tc>
          <w:tcPr>
            <w:tcW w:w="3330" w:type="dxa"/>
            <w:vMerge/>
            <w:tcBorders>
              <w:bottom w:val="single" w:sz="4" w:space="0" w:color="auto"/>
              <w:right w:val="single" w:sz="4" w:space="0" w:color="auto"/>
            </w:tcBorders>
          </w:tcPr>
          <w:p w:rsidR="0075601B" w:rsidP="00CE6783" w14:paraId="7BD451AA" w14:textId="77777777">
            <w:pPr>
              <w:widowControl w:val="0"/>
              <w:autoSpaceDE w:val="0"/>
              <w:autoSpaceDN w:val="0"/>
              <w:adjustRightInd w:val="0"/>
              <w:spacing w:after="0" w:line="240" w:lineRule="auto"/>
              <w:rPr>
                <w:rFonts w:ascii="Calibri" w:eastAsia="Times New Roman" w:hAnsi="Calibri" w:cs="Calibri"/>
                <w:b/>
                <w:noProof/>
                <w:sz w:val="20"/>
                <w:szCs w:val="20"/>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632A59" w:rsidP="00CE6783" w14:paraId="1B4DED1B" w14:textId="77777777">
            <w:pPr>
              <w:widowControl w:val="0"/>
              <w:autoSpaceDE w:val="0"/>
              <w:autoSpaceDN w:val="0"/>
              <w:adjustRightInd w:val="0"/>
              <w:spacing w:after="0" w:line="240" w:lineRule="auto"/>
              <w:ind w:right="-288"/>
              <w:rPr>
                <w:rFonts w:eastAsia="Times New Roman"/>
                <w:noProof/>
              </w:rPr>
            </w:pPr>
          </w:p>
        </w:tc>
      </w:tr>
      <w:tr w14:paraId="4F6C23FE" w14:textId="77777777" w:rsidTr="00CE6783">
        <w:tblPrEx>
          <w:tblW w:w="10170" w:type="dxa"/>
          <w:jc w:val="center"/>
          <w:tblLayout w:type="fixed"/>
          <w:tblLook w:val="0000"/>
        </w:tblPrEx>
        <w:trPr>
          <w:trHeight w:val="530"/>
          <w:jc w:val="center"/>
        </w:trPr>
        <w:tc>
          <w:tcPr>
            <w:tcW w:w="3330" w:type="dxa"/>
            <w:tcBorders>
              <w:top w:val="single" w:sz="4" w:space="0" w:color="auto"/>
              <w:bottom w:val="single" w:sz="4" w:space="0" w:color="auto"/>
              <w:right w:val="single" w:sz="4" w:space="0" w:color="auto"/>
            </w:tcBorders>
          </w:tcPr>
          <w:p w:rsidR="0075601B" w:rsidRPr="001D30D4" w:rsidP="00CE6783" w14:paraId="3B9D4CEE" w14:textId="77777777">
            <w:pPr>
              <w:widowControl w:val="0"/>
              <w:autoSpaceDE w:val="0"/>
              <w:autoSpaceDN w:val="0"/>
              <w:adjustRightInd w:val="0"/>
              <w:spacing w:after="0" w:line="240" w:lineRule="auto"/>
              <w:rPr>
                <w:rFonts w:ascii="Calibri" w:eastAsia="Times New Roman" w:hAnsi="Calibri" w:cs="Calibri"/>
                <w:b/>
                <w:noProof/>
              </w:rPr>
            </w:pPr>
            <w:r w:rsidRPr="001D30D4">
              <w:rPr>
                <w:rFonts w:ascii="Calibri" w:eastAsia="Times New Roman" w:hAnsi="Calibri" w:cs="Calibri"/>
                <w:b/>
                <w:noProof/>
              </w:rPr>
              <w:t>Goal</w:t>
            </w: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DC72C5" w:rsidP="00CE6783" w14:paraId="1C9D08ED" w14:textId="77777777">
            <w:pPr>
              <w:widowControl w:val="0"/>
              <w:autoSpaceDE w:val="0"/>
              <w:autoSpaceDN w:val="0"/>
              <w:adjustRightInd w:val="0"/>
              <w:spacing w:after="0" w:line="240" w:lineRule="auto"/>
              <w:ind w:right="-288"/>
              <w:rPr>
                <w:rFonts w:ascii="Calibri" w:eastAsia="Times New Roman" w:hAnsi="Calibri" w:cs="Calibri"/>
                <w:sz w:val="20"/>
                <w:szCs w:val="20"/>
              </w:rPr>
            </w:pPr>
          </w:p>
        </w:tc>
      </w:tr>
      <w:tr w14:paraId="033FF47D" w14:textId="77777777" w:rsidTr="00CE6783">
        <w:tblPrEx>
          <w:tblW w:w="10170" w:type="dxa"/>
          <w:jc w:val="center"/>
          <w:tblLayout w:type="fixed"/>
          <w:tblLook w:val="0000"/>
        </w:tblPrEx>
        <w:trPr>
          <w:trHeight w:val="530"/>
          <w:jc w:val="center"/>
        </w:trPr>
        <w:tc>
          <w:tcPr>
            <w:tcW w:w="3330" w:type="dxa"/>
            <w:tcBorders>
              <w:top w:val="single" w:sz="4" w:space="0" w:color="auto"/>
              <w:bottom w:val="single" w:sz="4" w:space="0" w:color="auto"/>
              <w:right w:val="single" w:sz="4" w:space="0" w:color="auto"/>
            </w:tcBorders>
          </w:tcPr>
          <w:p w:rsidR="0075601B" w:rsidRPr="001D30D4" w:rsidP="00CE6783" w14:paraId="02ADB473" w14:textId="77777777">
            <w:pPr>
              <w:widowControl w:val="0"/>
              <w:autoSpaceDE w:val="0"/>
              <w:autoSpaceDN w:val="0"/>
              <w:adjustRightInd w:val="0"/>
              <w:spacing w:after="0" w:line="240" w:lineRule="auto"/>
              <w:rPr>
                <w:rFonts w:ascii="Calibri" w:eastAsia="Times New Roman" w:hAnsi="Calibri" w:cs="Calibri"/>
                <w:b/>
              </w:rPr>
            </w:pPr>
            <w:r w:rsidRPr="001D30D4">
              <w:rPr>
                <w:rFonts w:ascii="Calibri" w:eastAsia="Times New Roman" w:hAnsi="Calibri" w:cs="Calibri"/>
                <w:b/>
              </w:rPr>
              <w:t>Significance</w:t>
            </w:r>
          </w:p>
          <w:p w:rsidR="0075601B" w:rsidRPr="001D30D4" w:rsidP="00CE6783" w14:paraId="5CF045D7" w14:textId="77777777">
            <w:pPr>
              <w:widowControl w:val="0"/>
              <w:autoSpaceDE w:val="0"/>
              <w:autoSpaceDN w:val="0"/>
              <w:adjustRightInd w:val="0"/>
              <w:spacing w:after="0" w:line="240" w:lineRule="auto"/>
              <w:rPr>
                <w:rFonts w:ascii="Calibri" w:eastAsia="Times New Roman" w:hAnsi="Calibri" w:cs="Calibri"/>
                <w:b/>
                <w:noProof/>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DC72C5" w:rsidP="00CE6783" w14:paraId="08B42D71" w14:textId="77777777">
            <w:pPr>
              <w:widowControl w:val="0"/>
              <w:autoSpaceDE w:val="0"/>
              <w:autoSpaceDN w:val="0"/>
              <w:adjustRightInd w:val="0"/>
              <w:spacing w:after="0" w:line="240" w:lineRule="auto"/>
              <w:ind w:right="-288"/>
              <w:rPr>
                <w:rFonts w:ascii="Calibri" w:eastAsia="Times New Roman" w:hAnsi="Calibri" w:cs="Calibri"/>
                <w:sz w:val="20"/>
                <w:szCs w:val="20"/>
              </w:rPr>
            </w:pPr>
          </w:p>
        </w:tc>
      </w:tr>
      <w:tr w14:paraId="76875C99" w14:textId="77777777" w:rsidTr="00CE6783">
        <w:tblPrEx>
          <w:tblW w:w="10170" w:type="dxa"/>
          <w:jc w:val="center"/>
          <w:tblLayout w:type="fixed"/>
          <w:tblLook w:val="0000"/>
        </w:tblPrEx>
        <w:trPr>
          <w:trHeight w:val="347"/>
          <w:jc w:val="center"/>
        </w:trPr>
        <w:tc>
          <w:tcPr>
            <w:tcW w:w="3330" w:type="dxa"/>
            <w:vMerge w:val="restart"/>
            <w:tcBorders>
              <w:top w:val="single" w:sz="4" w:space="0" w:color="auto"/>
              <w:right w:val="single" w:sz="4" w:space="0" w:color="auto"/>
            </w:tcBorders>
          </w:tcPr>
          <w:p w:rsidR="0075601B" w:rsidRPr="001D30D4" w:rsidP="00CE6783" w14:paraId="479307DF" w14:textId="77777777">
            <w:pPr>
              <w:widowControl w:val="0"/>
              <w:autoSpaceDE w:val="0"/>
              <w:autoSpaceDN w:val="0"/>
              <w:adjustRightInd w:val="0"/>
              <w:spacing w:after="0" w:line="240" w:lineRule="auto"/>
              <w:rPr>
                <w:rFonts w:ascii="Calibri" w:eastAsia="Times New Roman" w:hAnsi="Calibri" w:cs="Calibri"/>
                <w:b/>
              </w:rPr>
            </w:pPr>
            <w:r w:rsidRPr="001D30D4">
              <w:rPr>
                <w:rFonts w:ascii="Calibri" w:eastAsia="Times New Roman" w:hAnsi="Calibri" w:cs="Calibri"/>
                <w:b/>
              </w:rPr>
              <w:t>Definition</w:t>
            </w:r>
          </w:p>
          <w:p w:rsidR="0075601B" w:rsidRPr="001D30D4" w:rsidP="00CE6783" w14:paraId="6EA1D326" w14:textId="77777777">
            <w:pPr>
              <w:autoSpaceDE w:val="0"/>
              <w:autoSpaceDN w:val="0"/>
              <w:adjustRightInd w:val="0"/>
              <w:spacing w:after="0" w:line="240" w:lineRule="auto"/>
              <w:rPr>
                <w:rFonts w:ascii="Calibri" w:eastAsia="Times New Roman" w:hAnsi="Calibri" w:cs="Calibri"/>
                <w:b/>
                <w:noProof/>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DC72C5" w:rsidP="00CE6783" w14:paraId="512E412E" w14:textId="77777777">
            <w:pPr>
              <w:widowControl w:val="0"/>
              <w:tabs>
                <w:tab w:val="left" w:pos="717"/>
                <w:tab w:val="left" w:pos="2362"/>
              </w:tabs>
              <w:autoSpaceDE w:val="0"/>
              <w:autoSpaceDN w:val="0"/>
              <w:adjustRightInd w:val="0"/>
              <w:spacing w:after="0" w:line="240" w:lineRule="auto"/>
              <w:ind w:right="-288"/>
              <w:rPr>
                <w:rFonts w:ascii="Calibri" w:eastAsia="Times New Roman" w:hAnsi="Calibri" w:cs="Calibri"/>
                <w:sz w:val="20"/>
                <w:szCs w:val="20"/>
              </w:rPr>
            </w:pPr>
            <w:r>
              <w:rPr>
                <w:rFonts w:ascii="Calibri" w:eastAsia="Times New Roman" w:hAnsi="Calibri" w:cs="Calibri"/>
                <w:sz w:val="20"/>
                <w:szCs w:val="20"/>
              </w:rPr>
              <w:t>Unit Type:</w:t>
            </w:r>
          </w:p>
        </w:tc>
      </w:tr>
      <w:tr w14:paraId="25BB9032" w14:textId="77777777" w:rsidTr="00CE6783">
        <w:tblPrEx>
          <w:tblW w:w="10170" w:type="dxa"/>
          <w:jc w:val="center"/>
          <w:tblLayout w:type="fixed"/>
          <w:tblLook w:val="0000"/>
        </w:tblPrEx>
        <w:trPr>
          <w:trHeight w:val="346"/>
          <w:jc w:val="center"/>
        </w:trPr>
        <w:tc>
          <w:tcPr>
            <w:tcW w:w="3330" w:type="dxa"/>
            <w:vMerge/>
            <w:tcBorders>
              <w:right w:val="single" w:sz="4" w:space="0" w:color="auto"/>
            </w:tcBorders>
          </w:tcPr>
          <w:p w:rsidR="0075601B" w:rsidRPr="001D30D4" w:rsidP="00CE6783" w14:paraId="41F84016" w14:textId="77777777">
            <w:pPr>
              <w:widowControl w:val="0"/>
              <w:autoSpaceDE w:val="0"/>
              <w:autoSpaceDN w:val="0"/>
              <w:adjustRightInd w:val="0"/>
              <w:spacing w:after="0" w:line="240" w:lineRule="auto"/>
              <w:rPr>
                <w:rFonts w:ascii="Calibri" w:eastAsia="Times New Roman" w:hAnsi="Calibri" w:cs="Calibri"/>
                <w:b/>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DC72C5" w:rsidP="00CE6783" w14:paraId="6BBF520C" w14:textId="77777777">
            <w:pPr>
              <w:widowControl w:val="0"/>
              <w:tabs>
                <w:tab w:val="left" w:pos="717"/>
                <w:tab w:val="left" w:pos="2362"/>
              </w:tabs>
              <w:autoSpaceDE w:val="0"/>
              <w:autoSpaceDN w:val="0"/>
              <w:adjustRightInd w:val="0"/>
              <w:spacing w:after="0" w:line="240" w:lineRule="auto"/>
              <w:ind w:right="-288"/>
              <w:rPr>
                <w:rFonts w:ascii="Calibri" w:eastAsia="Times New Roman" w:hAnsi="Calibri" w:cs="Calibri"/>
                <w:sz w:val="20"/>
                <w:szCs w:val="20"/>
              </w:rPr>
            </w:pPr>
            <w:r>
              <w:rPr>
                <w:rFonts w:ascii="Calibri" w:eastAsia="Times New Roman" w:hAnsi="Calibri" w:cs="Calibri"/>
                <w:sz w:val="20"/>
                <w:szCs w:val="20"/>
              </w:rPr>
              <w:t>Unit Number:</w:t>
            </w:r>
          </w:p>
        </w:tc>
      </w:tr>
      <w:tr w14:paraId="3D5DDEF6" w14:textId="77777777" w:rsidTr="00CE6783">
        <w:tblPrEx>
          <w:tblW w:w="10170" w:type="dxa"/>
          <w:jc w:val="center"/>
          <w:tblLayout w:type="fixed"/>
          <w:tblLook w:val="0000"/>
        </w:tblPrEx>
        <w:trPr>
          <w:trHeight w:val="346"/>
          <w:jc w:val="center"/>
        </w:trPr>
        <w:tc>
          <w:tcPr>
            <w:tcW w:w="3330" w:type="dxa"/>
            <w:vMerge/>
            <w:tcBorders>
              <w:right w:val="single" w:sz="4" w:space="0" w:color="auto"/>
            </w:tcBorders>
          </w:tcPr>
          <w:p w:rsidR="0075601B" w:rsidRPr="001D30D4" w:rsidP="00CE6783" w14:paraId="27978F21" w14:textId="77777777">
            <w:pPr>
              <w:widowControl w:val="0"/>
              <w:autoSpaceDE w:val="0"/>
              <w:autoSpaceDN w:val="0"/>
              <w:adjustRightInd w:val="0"/>
              <w:spacing w:after="0" w:line="240" w:lineRule="auto"/>
              <w:rPr>
                <w:rFonts w:ascii="Calibri" w:eastAsia="Times New Roman" w:hAnsi="Calibri" w:cs="Calibri"/>
                <w:b/>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DC72C5" w:rsidP="00CE6783" w14:paraId="7C5AAAF8" w14:textId="77777777">
            <w:pPr>
              <w:widowControl w:val="0"/>
              <w:tabs>
                <w:tab w:val="left" w:pos="717"/>
                <w:tab w:val="left" w:pos="2362"/>
              </w:tabs>
              <w:autoSpaceDE w:val="0"/>
              <w:autoSpaceDN w:val="0"/>
              <w:adjustRightInd w:val="0"/>
              <w:spacing w:after="0" w:line="240" w:lineRule="auto"/>
              <w:ind w:right="-288"/>
              <w:rPr>
                <w:rFonts w:ascii="Calibri" w:eastAsia="Times New Roman" w:hAnsi="Calibri" w:cs="Calibri"/>
                <w:sz w:val="20"/>
                <w:szCs w:val="20"/>
              </w:rPr>
            </w:pPr>
            <w:r>
              <w:rPr>
                <w:rFonts w:ascii="Calibri" w:eastAsia="Times New Roman" w:hAnsi="Calibri" w:cs="Calibri"/>
                <w:sz w:val="20"/>
                <w:szCs w:val="20"/>
              </w:rPr>
              <w:t>Numerator:</w:t>
            </w:r>
          </w:p>
        </w:tc>
      </w:tr>
      <w:tr w14:paraId="5F78DEE2" w14:textId="77777777" w:rsidTr="00CE6783">
        <w:tblPrEx>
          <w:tblW w:w="10170" w:type="dxa"/>
          <w:jc w:val="center"/>
          <w:tblLayout w:type="fixed"/>
          <w:tblLook w:val="0000"/>
        </w:tblPrEx>
        <w:trPr>
          <w:trHeight w:val="346"/>
          <w:jc w:val="center"/>
        </w:trPr>
        <w:tc>
          <w:tcPr>
            <w:tcW w:w="3330" w:type="dxa"/>
            <w:vMerge/>
            <w:tcBorders>
              <w:bottom w:val="single" w:sz="4" w:space="0" w:color="auto"/>
              <w:right w:val="single" w:sz="4" w:space="0" w:color="auto"/>
            </w:tcBorders>
          </w:tcPr>
          <w:p w:rsidR="0075601B" w:rsidRPr="001D30D4" w:rsidP="00CE6783" w14:paraId="553F4860" w14:textId="77777777">
            <w:pPr>
              <w:widowControl w:val="0"/>
              <w:autoSpaceDE w:val="0"/>
              <w:autoSpaceDN w:val="0"/>
              <w:adjustRightInd w:val="0"/>
              <w:spacing w:after="0" w:line="240" w:lineRule="auto"/>
              <w:rPr>
                <w:rFonts w:ascii="Calibri" w:eastAsia="Times New Roman" w:hAnsi="Calibri" w:cs="Calibri"/>
                <w:b/>
              </w:rPr>
            </w:pP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DC72C5" w:rsidP="00CE6783" w14:paraId="77C86FE0" w14:textId="77777777">
            <w:pPr>
              <w:widowControl w:val="0"/>
              <w:tabs>
                <w:tab w:val="left" w:pos="717"/>
                <w:tab w:val="left" w:pos="2362"/>
              </w:tabs>
              <w:autoSpaceDE w:val="0"/>
              <w:autoSpaceDN w:val="0"/>
              <w:adjustRightInd w:val="0"/>
              <w:spacing w:after="0" w:line="240" w:lineRule="auto"/>
              <w:ind w:right="-288"/>
              <w:rPr>
                <w:rFonts w:ascii="Calibri" w:eastAsia="Times New Roman" w:hAnsi="Calibri" w:cs="Calibri"/>
                <w:sz w:val="20"/>
                <w:szCs w:val="20"/>
              </w:rPr>
            </w:pPr>
            <w:r>
              <w:rPr>
                <w:rFonts w:ascii="Calibri" w:eastAsia="Times New Roman" w:hAnsi="Calibri" w:cs="Calibri"/>
                <w:sz w:val="20"/>
                <w:szCs w:val="20"/>
              </w:rPr>
              <w:t>Denominator:</w:t>
            </w:r>
          </w:p>
        </w:tc>
      </w:tr>
      <w:tr w14:paraId="7E0AD7AE" w14:textId="77777777" w:rsidTr="00CE6783">
        <w:tblPrEx>
          <w:tblW w:w="10170" w:type="dxa"/>
          <w:jc w:val="center"/>
          <w:tblLayout w:type="fixed"/>
          <w:tblLook w:val="0000"/>
        </w:tblPrEx>
        <w:trPr>
          <w:trHeight w:val="533"/>
          <w:jc w:val="center"/>
        </w:trPr>
        <w:tc>
          <w:tcPr>
            <w:tcW w:w="3330" w:type="dxa"/>
            <w:tcBorders>
              <w:top w:val="single" w:sz="4" w:space="0" w:color="auto"/>
              <w:bottom w:val="single" w:sz="4" w:space="0" w:color="auto"/>
              <w:right w:val="single" w:sz="4" w:space="0" w:color="auto"/>
            </w:tcBorders>
          </w:tcPr>
          <w:p w:rsidR="0075601B" w:rsidRPr="00DC72C5" w:rsidP="00CE6783" w14:paraId="3B0B5D57" w14:textId="77777777">
            <w:pPr>
              <w:widowControl w:val="0"/>
              <w:autoSpaceDE w:val="0"/>
              <w:autoSpaceDN w:val="0"/>
              <w:adjustRightInd w:val="0"/>
              <w:spacing w:after="0" w:line="240" w:lineRule="auto"/>
              <w:rPr>
                <w:rFonts w:ascii="Calibri" w:eastAsia="Times New Roman" w:hAnsi="Calibri" w:cs="Calibri"/>
                <w:b/>
                <w:noProof/>
                <w:sz w:val="20"/>
                <w:szCs w:val="20"/>
              </w:rPr>
            </w:pPr>
            <w:r w:rsidRPr="001D30D4">
              <w:rPr>
                <w:rFonts w:ascii="Calibri" w:eastAsia="Times New Roman" w:hAnsi="Calibri" w:cs="Calibri"/>
                <w:b/>
              </w:rPr>
              <w:t>Data Sources and Data Issues</w:t>
            </w: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69630D" w:rsidP="00CE6783" w14:paraId="3E08B942" w14:textId="77777777">
            <w:pPr>
              <w:widowControl w:val="0"/>
              <w:autoSpaceDE w:val="0"/>
              <w:autoSpaceDN w:val="0"/>
              <w:adjustRightInd w:val="0"/>
              <w:spacing w:after="0" w:line="240" w:lineRule="auto"/>
              <w:ind w:right="-288"/>
              <w:rPr>
                <w:rFonts w:ascii="Calibri" w:eastAsia="Times New Roman" w:hAnsi="Calibri" w:cs="Calibri"/>
                <w:b/>
                <w:sz w:val="18"/>
                <w:szCs w:val="18"/>
              </w:rPr>
            </w:pPr>
          </w:p>
          <w:p w:rsidR="0075601B" w:rsidRPr="00DC72C5" w:rsidP="00CE6783" w14:paraId="6FB7ECF8" w14:textId="77777777">
            <w:pPr>
              <w:widowControl w:val="0"/>
              <w:autoSpaceDE w:val="0"/>
              <w:autoSpaceDN w:val="0"/>
              <w:adjustRightInd w:val="0"/>
              <w:spacing w:after="0" w:line="240" w:lineRule="auto"/>
              <w:ind w:right="-288"/>
              <w:rPr>
                <w:rFonts w:ascii="Calibri" w:eastAsia="Times New Roman" w:hAnsi="Calibri" w:cs="Calibri"/>
                <w:b/>
                <w:sz w:val="20"/>
                <w:szCs w:val="20"/>
              </w:rPr>
            </w:pPr>
          </w:p>
        </w:tc>
      </w:tr>
      <w:tr w14:paraId="5B254F2E" w14:textId="77777777" w:rsidTr="00CE6783">
        <w:tblPrEx>
          <w:tblW w:w="10170" w:type="dxa"/>
          <w:jc w:val="center"/>
          <w:tblLayout w:type="fixed"/>
          <w:tblLook w:val="0000"/>
        </w:tblPrEx>
        <w:trPr>
          <w:trHeight w:val="620"/>
          <w:jc w:val="center"/>
        </w:trPr>
        <w:tc>
          <w:tcPr>
            <w:tcW w:w="3330" w:type="dxa"/>
            <w:tcBorders>
              <w:top w:val="single" w:sz="4" w:space="0" w:color="auto"/>
              <w:bottom w:val="single" w:sz="4" w:space="0" w:color="auto"/>
              <w:right w:val="single" w:sz="4" w:space="0" w:color="auto"/>
            </w:tcBorders>
          </w:tcPr>
          <w:p w:rsidR="0075601B" w:rsidRPr="001D30D4" w:rsidP="00CE6783" w14:paraId="01013C81" w14:textId="77777777">
            <w:pPr>
              <w:autoSpaceDE w:val="0"/>
              <w:autoSpaceDN w:val="0"/>
              <w:adjustRightInd w:val="0"/>
              <w:spacing w:after="0" w:line="240" w:lineRule="auto"/>
              <w:rPr>
                <w:rFonts w:ascii="Calibri" w:eastAsia="Times New Roman" w:hAnsi="Calibri" w:cs="Calibri"/>
                <w:b/>
              </w:rPr>
            </w:pPr>
            <w:r w:rsidRPr="001D30D4">
              <w:rPr>
                <w:rFonts w:ascii="Calibri" w:eastAsia="Times New Roman" w:hAnsi="Calibri" w:cs="Calibri"/>
                <w:b/>
              </w:rPr>
              <w:t>For SPMs/SOMs only:</w:t>
            </w:r>
          </w:p>
          <w:p w:rsidR="0075601B" w:rsidRPr="00DC72C5" w:rsidP="00CE6783" w14:paraId="277AD1F1" w14:textId="3C074AE4">
            <w:pPr>
              <w:autoSpaceDE w:val="0"/>
              <w:autoSpaceDN w:val="0"/>
              <w:adjustRightInd w:val="0"/>
              <w:spacing w:after="0" w:line="240" w:lineRule="auto"/>
              <w:rPr>
                <w:rFonts w:ascii="Calibri" w:eastAsia="Times New Roman" w:hAnsi="Calibri" w:cs="Calibri"/>
                <w:b/>
                <w:noProof/>
                <w:sz w:val="20"/>
                <w:szCs w:val="20"/>
              </w:rPr>
            </w:pPr>
            <w:r w:rsidRPr="001D30D4">
              <w:rPr>
                <w:rFonts w:ascii="Calibri" w:eastAsia="Times New Roman" w:hAnsi="Calibri" w:cs="Calibri"/>
                <w:b/>
              </w:rPr>
              <w:t>Health</w:t>
            </w:r>
            <w:r w:rsidR="00E70137">
              <w:rPr>
                <w:rFonts w:ascii="Calibri" w:eastAsia="Times New Roman" w:hAnsi="Calibri" w:cs="Calibri"/>
                <w:b/>
              </w:rPr>
              <w:t>y</w:t>
            </w:r>
            <w:r w:rsidRPr="001D30D4">
              <w:rPr>
                <w:rFonts w:ascii="Calibri" w:eastAsia="Times New Roman" w:hAnsi="Calibri" w:cs="Calibri"/>
                <w:b/>
              </w:rPr>
              <w:t xml:space="preserve"> People 2030 Objective</w:t>
            </w:r>
          </w:p>
        </w:tc>
        <w:tc>
          <w:tcPr>
            <w:tcW w:w="6840" w:type="dxa"/>
            <w:gridSpan w:val="2"/>
            <w:tcBorders>
              <w:top w:val="single" w:sz="4" w:space="0" w:color="auto"/>
              <w:left w:val="single" w:sz="4" w:space="0" w:color="auto"/>
              <w:bottom w:val="single" w:sz="4" w:space="0" w:color="auto"/>
            </w:tcBorders>
            <w:noWrap/>
            <w:tcMar>
              <w:left w:w="115" w:type="dxa"/>
              <w:right w:w="288" w:type="dxa"/>
            </w:tcMar>
          </w:tcPr>
          <w:p w:rsidR="0075601B" w:rsidRPr="0069630D" w:rsidP="00CE6783" w14:paraId="2DD4E36B" w14:textId="77777777">
            <w:pPr>
              <w:widowControl w:val="0"/>
              <w:autoSpaceDE w:val="0"/>
              <w:autoSpaceDN w:val="0"/>
              <w:adjustRightInd w:val="0"/>
              <w:spacing w:after="0" w:line="240" w:lineRule="auto"/>
              <w:ind w:right="-288"/>
              <w:rPr>
                <w:rFonts w:ascii="Calibri" w:eastAsia="Times New Roman" w:hAnsi="Calibri" w:cs="Calibri"/>
                <w:b/>
                <w:sz w:val="18"/>
                <w:szCs w:val="18"/>
              </w:rPr>
            </w:pPr>
          </w:p>
        </w:tc>
      </w:tr>
    </w:tbl>
    <w:p w:rsidR="0075601B" w:rsidP="0075601B" w14:paraId="2827B4C8" w14:textId="77777777">
      <w:pPr>
        <w:widowControl w:val="0"/>
        <w:tabs>
          <w:tab w:val="center" w:pos="6984"/>
        </w:tabs>
        <w:autoSpaceDE w:val="0"/>
        <w:autoSpaceDN w:val="0"/>
        <w:adjustRightInd w:val="0"/>
        <w:spacing w:after="0" w:line="240" w:lineRule="auto"/>
        <w:ind w:left="720"/>
        <w:jc w:val="center"/>
        <w:rPr>
          <w:rFonts w:ascii="Arial" w:eastAsia="Times New Roman" w:hAnsi="Arial" w:cs="Arial"/>
          <w:b/>
          <w:sz w:val="20"/>
          <w:szCs w:val="20"/>
        </w:rPr>
      </w:pPr>
    </w:p>
    <w:p w:rsidR="00E34A40" w:rsidRPr="00E34A40" w:rsidP="00E34A40" w14:paraId="75FC0E0D" w14:textId="77777777">
      <w:pPr>
        <w:rPr>
          <w:rFonts w:ascii="Arial" w:eastAsia="Times New Roman" w:hAnsi="Arial" w:cs="Arial"/>
          <w:sz w:val="20"/>
          <w:szCs w:val="20"/>
        </w:rPr>
      </w:pPr>
    </w:p>
    <w:p w:rsidR="00E34A40" w:rsidRPr="00E34A40" w:rsidP="00E34A40" w14:paraId="4FB3A147" w14:textId="77777777">
      <w:pPr>
        <w:rPr>
          <w:rFonts w:ascii="Arial" w:eastAsia="Times New Roman" w:hAnsi="Arial" w:cs="Arial"/>
          <w:sz w:val="20"/>
          <w:szCs w:val="20"/>
        </w:rPr>
      </w:pPr>
    </w:p>
    <w:p w:rsidR="00E34A40" w:rsidRPr="00E34A40" w:rsidP="00E34A40" w14:paraId="439A2290" w14:textId="77777777">
      <w:pPr>
        <w:rPr>
          <w:rFonts w:ascii="Arial" w:eastAsia="Times New Roman" w:hAnsi="Arial" w:cs="Arial"/>
          <w:sz w:val="20"/>
          <w:szCs w:val="20"/>
        </w:rPr>
      </w:pPr>
    </w:p>
    <w:p w:rsidR="00E34A40" w:rsidRPr="00E34A40" w:rsidP="00E34A40" w14:paraId="4ED97F6B" w14:textId="77777777">
      <w:pPr>
        <w:rPr>
          <w:rFonts w:ascii="Arial" w:eastAsia="Times New Roman" w:hAnsi="Arial" w:cs="Arial"/>
          <w:sz w:val="20"/>
          <w:szCs w:val="20"/>
        </w:rPr>
      </w:pPr>
    </w:p>
    <w:p w:rsidR="00E34A40" w:rsidRPr="00E34A40" w:rsidP="00E34A40" w14:paraId="7C43B711" w14:textId="77777777">
      <w:pPr>
        <w:rPr>
          <w:rFonts w:ascii="Arial" w:eastAsia="Times New Roman" w:hAnsi="Arial" w:cs="Arial"/>
          <w:sz w:val="20"/>
          <w:szCs w:val="20"/>
        </w:rPr>
      </w:pPr>
    </w:p>
    <w:p w:rsidR="00E34A40" w:rsidRPr="00E34A40" w:rsidP="00E34A40" w14:paraId="585E7415" w14:textId="77777777">
      <w:pPr>
        <w:rPr>
          <w:rFonts w:ascii="Arial" w:eastAsia="Times New Roman" w:hAnsi="Arial" w:cs="Arial"/>
          <w:sz w:val="20"/>
          <w:szCs w:val="20"/>
        </w:rPr>
      </w:pPr>
    </w:p>
    <w:p w:rsidR="00E34A40" w:rsidRPr="00E34A40" w:rsidP="00E34A40" w14:paraId="7BFF8875" w14:textId="77777777">
      <w:pPr>
        <w:rPr>
          <w:rFonts w:ascii="Arial" w:eastAsia="Times New Roman" w:hAnsi="Arial" w:cs="Arial"/>
          <w:sz w:val="20"/>
          <w:szCs w:val="20"/>
        </w:rPr>
      </w:pPr>
    </w:p>
    <w:p w:rsidR="00E34A40" w:rsidRPr="00E34A40" w:rsidP="00E34A40" w14:paraId="77DB0889" w14:textId="77777777">
      <w:pPr>
        <w:rPr>
          <w:rFonts w:ascii="Arial" w:eastAsia="Times New Roman" w:hAnsi="Arial" w:cs="Arial"/>
          <w:sz w:val="20"/>
          <w:szCs w:val="20"/>
        </w:rPr>
      </w:pPr>
    </w:p>
    <w:p w:rsidR="00E34A40" w:rsidRPr="00E34A40" w:rsidP="00E34A40" w14:paraId="37B31C22" w14:textId="77777777">
      <w:pPr>
        <w:rPr>
          <w:rFonts w:ascii="Arial" w:eastAsia="Times New Roman" w:hAnsi="Arial" w:cs="Arial"/>
          <w:sz w:val="20"/>
          <w:szCs w:val="20"/>
        </w:rPr>
      </w:pPr>
    </w:p>
    <w:p w:rsidR="00E34A40" w:rsidRPr="00E34A40" w:rsidP="00E34A40" w14:paraId="76142C7F" w14:textId="77777777">
      <w:pPr>
        <w:rPr>
          <w:rFonts w:ascii="Arial" w:eastAsia="Times New Roman" w:hAnsi="Arial" w:cs="Arial"/>
          <w:sz w:val="20"/>
          <w:szCs w:val="20"/>
        </w:rPr>
      </w:pPr>
    </w:p>
    <w:p w:rsidR="00E34A40" w:rsidRPr="00E34A40" w:rsidP="00E34A40" w14:paraId="227C2F2B" w14:textId="77777777">
      <w:pPr>
        <w:rPr>
          <w:rFonts w:ascii="Arial" w:eastAsia="Times New Roman" w:hAnsi="Arial" w:cs="Arial"/>
          <w:sz w:val="20"/>
          <w:szCs w:val="20"/>
        </w:rPr>
      </w:pPr>
    </w:p>
    <w:p w:rsidR="00E34A40" w:rsidRPr="00E34A40" w:rsidP="00E34A40" w14:paraId="1F26812F" w14:textId="77777777">
      <w:pPr>
        <w:rPr>
          <w:rFonts w:ascii="Arial" w:eastAsia="Times New Roman" w:hAnsi="Arial" w:cs="Arial"/>
          <w:sz w:val="20"/>
          <w:szCs w:val="20"/>
        </w:rPr>
      </w:pPr>
    </w:p>
    <w:p w:rsidR="0075601B" w:rsidRPr="00E55DA3" w:rsidP="0075601B" w14:paraId="3C5AE9DD" w14:textId="0E8D06EF">
      <w:pPr>
        <w:widowControl w:val="0"/>
        <w:autoSpaceDE w:val="0"/>
        <w:autoSpaceDN w:val="0"/>
        <w:adjustRightInd w:val="0"/>
        <w:spacing w:after="0" w:line="240" w:lineRule="auto"/>
        <w:jc w:val="center"/>
        <w:rPr>
          <w:rFonts w:ascii="Cambria" w:eastAsia="Times New Roman" w:hAnsi="Cambria" w:cs="Arial"/>
          <w:b/>
        </w:rPr>
      </w:pPr>
      <w:r w:rsidRPr="00E55DA3">
        <w:rPr>
          <w:rFonts w:ascii="Cambria" w:eastAsia="Times New Roman" w:hAnsi="Cambria" w:cs="Arial"/>
          <w:b/>
        </w:rPr>
        <w:t>INSTRUCTIONS FOR THE COMPLETION OF FORM 10</w:t>
      </w:r>
    </w:p>
    <w:p w:rsidR="0075601B" w:rsidRPr="00FD62F5" w:rsidP="0075601B" w14:paraId="06CA9D5A" w14:textId="77777777">
      <w:pPr>
        <w:widowControl w:val="0"/>
        <w:tabs>
          <w:tab w:val="left" w:pos="-1440"/>
        </w:tabs>
        <w:autoSpaceDE w:val="0"/>
        <w:autoSpaceDN w:val="0"/>
        <w:adjustRightInd w:val="0"/>
        <w:spacing w:after="0" w:line="240" w:lineRule="auto"/>
        <w:ind w:left="1440" w:hanging="1440"/>
        <w:jc w:val="center"/>
        <w:rPr>
          <w:rFonts w:ascii="Cambria" w:eastAsia="Times New Roman" w:hAnsi="Cambria" w:cs="Arial"/>
          <w:b/>
        </w:rPr>
      </w:pPr>
      <w:r w:rsidRPr="00FD62F5">
        <w:rPr>
          <w:rFonts w:ascii="Cambria" w:eastAsia="Times New Roman" w:hAnsi="Cambria" w:cs="Arial"/>
          <w:b/>
        </w:rPr>
        <w:t xml:space="preserve">TRACKING MEASURES </w:t>
      </w:r>
    </w:p>
    <w:p w:rsidR="0075601B" w:rsidRPr="00E55DA3" w:rsidP="0075601B" w14:paraId="260345E9" w14:textId="77777777">
      <w:pPr>
        <w:widowControl w:val="0"/>
        <w:autoSpaceDE w:val="0"/>
        <w:autoSpaceDN w:val="0"/>
        <w:adjustRightInd w:val="0"/>
        <w:spacing w:after="0" w:line="240" w:lineRule="auto"/>
        <w:jc w:val="center"/>
        <w:rPr>
          <w:rFonts w:ascii="Cambria" w:eastAsia="Times New Roman" w:hAnsi="Cambria" w:cs="Arial"/>
          <w:b/>
        </w:rPr>
      </w:pPr>
      <w:r w:rsidRPr="00FD62F5">
        <w:rPr>
          <w:rFonts w:ascii="Cambria" w:eastAsia="Times New Roman" w:hAnsi="Cambria" w:cs="Arial"/>
          <w:b/>
        </w:rPr>
        <w:t>National Performance</w:t>
      </w:r>
      <w:r>
        <w:rPr>
          <w:rFonts w:ascii="Cambria" w:eastAsia="Times New Roman" w:hAnsi="Cambria" w:cs="Arial"/>
          <w:b/>
        </w:rPr>
        <w:t xml:space="preserve"> Measures (NPMs)</w:t>
      </w:r>
      <w:r w:rsidRPr="00FD62F5">
        <w:rPr>
          <w:rFonts w:ascii="Cambria" w:eastAsia="Times New Roman" w:hAnsi="Cambria" w:cs="Arial"/>
          <w:b/>
        </w:rPr>
        <w:t xml:space="preserve">, Evidence-based or –Informed Strategy Measures </w:t>
      </w:r>
      <w:r>
        <w:rPr>
          <w:rFonts w:ascii="Cambria" w:eastAsia="Times New Roman" w:hAnsi="Cambria" w:cs="Arial"/>
          <w:b/>
        </w:rPr>
        <w:t>(ESMs)</w:t>
      </w:r>
      <w:r w:rsidRPr="00FD62F5">
        <w:rPr>
          <w:rFonts w:ascii="Cambria" w:eastAsia="Times New Roman" w:hAnsi="Cambria" w:cs="Arial"/>
          <w:b/>
        </w:rPr>
        <w:t xml:space="preserve">, State Performance </w:t>
      </w:r>
      <w:r>
        <w:rPr>
          <w:rFonts w:ascii="Cambria" w:eastAsia="Times New Roman" w:hAnsi="Cambria" w:cs="Arial"/>
          <w:b/>
        </w:rPr>
        <w:t>Measures (SPMs) and State Outcome Measures (SOMs)</w:t>
      </w:r>
    </w:p>
    <w:p w:rsidR="0075601B" w:rsidRPr="00E55DA3" w:rsidP="0075601B" w14:paraId="669DC8AB" w14:textId="77777777">
      <w:pPr>
        <w:widowControl w:val="0"/>
        <w:tabs>
          <w:tab w:val="center" w:pos="6984"/>
        </w:tabs>
        <w:autoSpaceDE w:val="0"/>
        <w:autoSpaceDN w:val="0"/>
        <w:adjustRightInd w:val="0"/>
        <w:spacing w:after="0" w:line="240" w:lineRule="auto"/>
        <w:rPr>
          <w:rFonts w:ascii="Calibri" w:eastAsia="Times New Roman" w:hAnsi="Calibri" w:cs="Arial"/>
          <w:sz w:val="20"/>
          <w:szCs w:val="20"/>
        </w:rPr>
      </w:pPr>
    </w:p>
    <w:p w:rsidR="0075601B" w:rsidRPr="00E55DA3" w:rsidP="00F17272" w14:paraId="4E283DD5" w14:textId="5B9FDB7C">
      <w:pPr>
        <w:widowControl w:val="0"/>
        <w:tabs>
          <w:tab w:val="center" w:pos="6984"/>
        </w:tabs>
        <w:autoSpaceDE w:val="0"/>
        <w:autoSpaceDN w:val="0"/>
        <w:adjustRightInd w:val="0"/>
        <w:spacing w:after="0" w:line="240" w:lineRule="auto"/>
        <w:ind w:right="630"/>
        <w:rPr>
          <w:rFonts w:ascii="Calibri" w:eastAsia="Calibri" w:hAnsi="Calibri" w:cs="Times New Roman"/>
          <w:i/>
          <w:iCs/>
          <w:color w:val="808080"/>
        </w:rPr>
      </w:pPr>
      <w:r w:rsidRPr="00E55DA3">
        <w:rPr>
          <w:rFonts w:ascii="Calibri" w:eastAsia="Times New Roman" w:hAnsi="Calibri" w:cs="Arial"/>
          <w:b/>
          <w:u w:val="single"/>
        </w:rPr>
        <w:t>Title V Citation</w:t>
      </w:r>
      <w:r w:rsidRPr="00E55DA3">
        <w:rPr>
          <w:rFonts w:ascii="Calibri" w:eastAsia="Times New Roman" w:hAnsi="Calibri" w:cs="Arial"/>
          <w:b/>
        </w:rPr>
        <w:t>:</w:t>
      </w:r>
      <w:r w:rsidRPr="00E55DA3">
        <w:rPr>
          <w:rFonts w:ascii="Calibri" w:eastAsia="Times New Roman" w:hAnsi="Calibri" w:cs="Arial"/>
        </w:rPr>
        <w:t xml:space="preserve">  </w:t>
      </w:r>
      <w:r w:rsidRPr="0026554F">
        <w:rPr>
          <w:rFonts w:ascii="Calibri" w:eastAsia="Calibri" w:hAnsi="Calibri" w:cs="Times New Roman"/>
          <w:i/>
          <w:iCs/>
          <w:color w:val="767171" w:themeColor="background2" w:themeShade="80"/>
        </w:rPr>
        <w:t>Section 505(a)(2)(B)(i),(iii) requires the States to submit an Application that includes, ...a statement of the goals and objectives consistent with the health status goals and national health objectives...for meeting the needs specified in the State plan...[and]...an identification of the types of services to be provided... “Section 506(a)(2)(A)(iii) requires the States to report annually on the ...type</w:t>
      </w:r>
      <w:r w:rsidR="00156674">
        <w:rPr>
          <w:rFonts w:ascii="Calibri" w:eastAsia="Calibri" w:hAnsi="Calibri" w:cs="Times New Roman"/>
          <w:i/>
          <w:iCs/>
          <w:color w:val="767171" w:themeColor="background2" w:themeShade="80"/>
        </w:rPr>
        <w:t>s</w:t>
      </w:r>
      <w:r w:rsidRPr="0026554F">
        <w:rPr>
          <w:rFonts w:ascii="Calibri" w:eastAsia="Calibri" w:hAnsi="Calibri" w:cs="Times New Roman"/>
          <w:i/>
          <w:iCs/>
          <w:color w:val="767171" w:themeColor="background2" w:themeShade="80"/>
        </w:rPr>
        <w:t xml:space="preserve"> (as defined by the Secretary) of services provided under this title...”</w:t>
      </w:r>
    </w:p>
    <w:p w:rsidR="0075601B" w:rsidRPr="00E55DA3" w:rsidP="0075601B" w14:paraId="78D8FBED" w14:textId="77777777">
      <w:pPr>
        <w:widowControl w:val="0"/>
        <w:autoSpaceDE w:val="0"/>
        <w:autoSpaceDN w:val="0"/>
        <w:adjustRightInd w:val="0"/>
        <w:spacing w:after="0" w:line="240" w:lineRule="auto"/>
        <w:ind w:right="-630"/>
        <w:rPr>
          <w:rFonts w:ascii="Calibri" w:eastAsia="Times New Roman" w:hAnsi="Calibri" w:cs="Arial"/>
          <w:sz w:val="20"/>
          <w:szCs w:val="20"/>
        </w:rPr>
      </w:pPr>
    </w:p>
    <w:p w:rsidR="0075601B" w:rsidP="00F17272" w14:paraId="3745B45A" w14:textId="416A6DB2">
      <w:pPr>
        <w:widowControl w:val="0"/>
        <w:autoSpaceDE w:val="0"/>
        <w:autoSpaceDN w:val="0"/>
        <w:adjustRightInd w:val="0"/>
        <w:spacing w:after="0" w:line="240" w:lineRule="auto"/>
        <w:ind w:right="540"/>
        <w:rPr>
          <w:rFonts w:ascii="Calibri" w:eastAsia="Times New Roman" w:hAnsi="Calibri" w:cs="Arial"/>
        </w:rPr>
      </w:pPr>
      <w:r w:rsidRPr="39EB3CD4">
        <w:rPr>
          <w:rFonts w:ascii="Calibri" w:eastAsia="Times New Roman" w:hAnsi="Calibri" w:cs="Arial"/>
          <w:b/>
          <w:bCs/>
          <w:u w:val="single"/>
        </w:rPr>
        <w:t>Instructions:</w:t>
      </w:r>
      <w:r w:rsidRPr="39EB3CD4">
        <w:rPr>
          <w:rFonts w:ascii="Calibri" w:eastAsia="Times New Roman" w:hAnsi="Calibri" w:cs="Arial"/>
        </w:rPr>
        <w:t xml:space="preserve">  As the standard form to be used by States in tracking all measurement types (e.g., NOMs, NPMs, ESMs, SPMs and SOMs) specified in this Guidance, this form serves a dual purpose:  1) Displays 5-year planned objectives (targets) for each NPM, ESM, SPM and SOM, as applicable, as part of the Application, and 2) Reports Annual Indicators</w:t>
      </w:r>
      <w:r w:rsidR="00001C38">
        <w:rPr>
          <w:rFonts w:ascii="Calibri" w:eastAsia="Times New Roman" w:hAnsi="Calibri" w:cs="Arial"/>
        </w:rPr>
        <w:t xml:space="preserve"> </w:t>
      </w:r>
      <w:r w:rsidRPr="39EB3CD4">
        <w:rPr>
          <w:rFonts w:ascii="Calibri" w:eastAsia="Times New Roman" w:hAnsi="Calibri" w:cs="Arial"/>
        </w:rPr>
        <w:t xml:space="preserve">for each NPM, SPM, ESM and SOM, as applicable, as part of the Annual Report.  States are not required to establish </w:t>
      </w:r>
      <w:r w:rsidRPr="39EB3CD4" w:rsidR="75D7992D">
        <w:rPr>
          <w:rFonts w:ascii="Calibri" w:eastAsia="Times New Roman" w:hAnsi="Calibri" w:cs="Arial"/>
        </w:rPr>
        <w:t>annual objectives</w:t>
      </w:r>
      <w:r w:rsidRPr="39EB3CD4">
        <w:rPr>
          <w:rFonts w:ascii="Calibri" w:eastAsia="Times New Roman" w:hAnsi="Calibri" w:cs="Arial"/>
        </w:rPr>
        <w:t xml:space="preserve"> for the NOMs</w:t>
      </w:r>
      <w:r w:rsidRPr="39EB3CD4">
        <w:rPr>
          <w:rFonts w:ascii="Calibri" w:eastAsia="Times New Roman" w:hAnsi="Calibri" w:cs="Times New Roman"/>
        </w:rPr>
        <w:t xml:space="preserve">.  For the NPMs and the NOMs, the Annual Indicator data will be populated annually by the Maternal and Child Health Bureau, as available, </w:t>
      </w:r>
      <w:r w:rsidRPr="39EB3CD4">
        <w:rPr>
          <w:rFonts w:ascii="Calibri" w:eastAsia="Calibri" w:hAnsi="Calibri" w:cs="Arial"/>
        </w:rPr>
        <w:t>using the referenced national data source identified on the detail sheet for each specific NPM and NOM</w:t>
      </w:r>
      <w:r w:rsidRPr="39EB3CD4">
        <w:rPr>
          <w:rFonts w:ascii="Calibri" w:eastAsia="Times New Roman" w:hAnsi="Calibri" w:cs="Arial"/>
        </w:rPr>
        <w:t xml:space="preserve">.  </w:t>
      </w:r>
      <w:r w:rsidRPr="39EB3CD4">
        <w:rPr>
          <w:rFonts w:ascii="Calibri" w:eastAsia="Calibri" w:hAnsi="Calibri" w:cs="Arial"/>
        </w:rPr>
        <w:t xml:space="preserve">While not responsible for entering an Annual Indicator, States will be responsible for tracking their annual progress on the NPMs and their related NOMs.  </w:t>
      </w:r>
      <w:r w:rsidRPr="39EB3CD4">
        <w:rPr>
          <w:rFonts w:ascii="Calibri" w:eastAsia="Times New Roman" w:hAnsi="Calibri" w:cs="Arial"/>
        </w:rPr>
        <w:t xml:space="preserve"> </w:t>
      </w:r>
    </w:p>
    <w:p w:rsidR="0075601B" w:rsidP="00F17272" w14:paraId="0824A0EA" w14:textId="77777777">
      <w:pPr>
        <w:widowControl w:val="0"/>
        <w:autoSpaceDE w:val="0"/>
        <w:autoSpaceDN w:val="0"/>
        <w:adjustRightInd w:val="0"/>
        <w:spacing w:after="0" w:line="240" w:lineRule="auto"/>
        <w:ind w:right="900"/>
        <w:rPr>
          <w:rFonts w:ascii="Calibri" w:eastAsia="Times New Roman" w:hAnsi="Calibri" w:cs="Arial"/>
        </w:rPr>
      </w:pPr>
    </w:p>
    <w:p w:rsidR="0075601B" w:rsidP="00F17272" w14:paraId="003DD7AD" w14:textId="64B261AA">
      <w:pPr>
        <w:widowControl w:val="0"/>
        <w:autoSpaceDE w:val="0"/>
        <w:autoSpaceDN w:val="0"/>
        <w:adjustRightInd w:val="0"/>
        <w:spacing w:after="0" w:line="240" w:lineRule="auto"/>
        <w:ind w:right="900"/>
        <w:rPr>
          <w:rFonts w:ascii="Calibri" w:eastAsia="Calibri" w:hAnsi="Calibri" w:cs="Arial"/>
        </w:rPr>
      </w:pPr>
      <w:r w:rsidRPr="39EB3CD4">
        <w:rPr>
          <w:rFonts w:ascii="Calibri" w:eastAsia="Calibri" w:hAnsi="Calibri" w:cs="Arial"/>
        </w:rPr>
        <w:t xml:space="preserve">Form 10 reporting </w:t>
      </w:r>
      <w:r w:rsidRPr="39EB3CD4" w:rsidR="33BA445B">
        <w:rPr>
          <w:rFonts w:ascii="Calibri" w:eastAsia="Calibri" w:hAnsi="Calibri" w:cs="Arial"/>
        </w:rPr>
        <w:t>features</w:t>
      </w:r>
      <w:r w:rsidR="007F0E08">
        <w:rPr>
          <w:rFonts w:ascii="Calibri" w:eastAsia="Calibri" w:hAnsi="Calibri" w:cs="Arial"/>
        </w:rPr>
        <w:t xml:space="preserve"> </w:t>
      </w:r>
      <w:r w:rsidRPr="39EB3CD4" w:rsidR="558E744C">
        <w:rPr>
          <w:rFonts w:ascii="Calibri" w:eastAsia="Calibri" w:hAnsi="Calibri" w:cs="Arial"/>
        </w:rPr>
        <w:t>include</w:t>
      </w:r>
      <w:r w:rsidRPr="39EB3CD4">
        <w:rPr>
          <w:rFonts w:ascii="Calibri" w:eastAsia="Calibri" w:hAnsi="Calibri" w:cs="Arial"/>
        </w:rPr>
        <w:t>:</w:t>
      </w:r>
    </w:p>
    <w:p w:rsidR="0075601B" w:rsidP="00F17272" w14:paraId="5F87B0D5" w14:textId="77777777">
      <w:pPr>
        <w:widowControl w:val="0"/>
        <w:autoSpaceDE w:val="0"/>
        <w:autoSpaceDN w:val="0"/>
        <w:adjustRightInd w:val="0"/>
        <w:spacing w:after="0" w:line="240" w:lineRule="auto"/>
        <w:ind w:right="900"/>
        <w:rPr>
          <w:rFonts w:ascii="Calibri" w:eastAsia="Calibri" w:hAnsi="Calibri" w:cs="Arial"/>
        </w:rPr>
      </w:pPr>
    </w:p>
    <w:p w:rsidR="002E0732" w:rsidP="00981D3D" w14:paraId="20B8205B" w14:textId="4DE337DC">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 xml:space="preserve">For NPMs, </w:t>
      </w:r>
      <w:r w:rsidR="00196533">
        <w:rPr>
          <w:rFonts w:ascii="Calibri" w:eastAsia="Times New Roman" w:hAnsi="Calibri" w:cs="Arial"/>
        </w:rPr>
        <w:t>the Universal NPMs will be automatically selected. Additional selections can be made.</w:t>
      </w:r>
    </w:p>
    <w:p w:rsidR="0075601B" w:rsidRPr="0046370D" w:rsidP="00981D3D" w14:paraId="7397C2EE" w14:textId="25FEC6A1">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 xml:space="preserve">For NPMs, states have the ability to </w:t>
      </w:r>
      <w:r w:rsidR="00196533">
        <w:rPr>
          <w:rFonts w:ascii="Calibri" w:eastAsia="Times New Roman" w:hAnsi="Calibri" w:cs="Arial"/>
        </w:rPr>
        <w:t>identify a priority population</w:t>
      </w:r>
      <w:r>
        <w:rPr>
          <w:rFonts w:ascii="Calibri" w:eastAsia="Times New Roman" w:hAnsi="Calibri" w:cs="Arial"/>
        </w:rPr>
        <w:t xml:space="preserve"> by establishing </w:t>
      </w:r>
      <w:r w:rsidR="00ED6738">
        <w:rPr>
          <w:rFonts w:ascii="Calibri" w:eastAsia="Times New Roman" w:hAnsi="Calibri" w:cs="Arial"/>
        </w:rPr>
        <w:t>annual objectives</w:t>
      </w:r>
      <w:r>
        <w:rPr>
          <w:rFonts w:ascii="Calibri" w:eastAsia="Times New Roman" w:hAnsi="Calibri" w:cs="Arial"/>
        </w:rPr>
        <w:t xml:space="preserve"> and report annual indicator data for a specific </w:t>
      </w:r>
      <w:r w:rsidR="00FD71E6">
        <w:rPr>
          <w:rFonts w:ascii="Calibri" w:eastAsia="Times New Roman" w:hAnsi="Calibri" w:cs="Arial"/>
        </w:rPr>
        <w:t xml:space="preserve">Federally Available Data (FAD) </w:t>
      </w:r>
      <w:r>
        <w:rPr>
          <w:rFonts w:ascii="Calibri" w:eastAsia="Times New Roman" w:hAnsi="Calibri" w:cs="Arial"/>
        </w:rPr>
        <w:t>stratifier</w:t>
      </w:r>
      <w:r w:rsidR="00196533">
        <w:rPr>
          <w:rFonts w:ascii="Calibri" w:eastAsia="Times New Roman" w:hAnsi="Calibri" w:cs="Arial"/>
        </w:rPr>
        <w:t xml:space="preserve"> and stratifier subgroup</w:t>
      </w:r>
      <w:r>
        <w:rPr>
          <w:rFonts w:ascii="Calibri" w:eastAsia="Times New Roman" w:hAnsi="Calibri" w:cs="Arial"/>
        </w:rPr>
        <w:t>.</w:t>
      </w:r>
    </w:p>
    <w:p w:rsidR="0075601B" w:rsidRPr="001D72F1" w:rsidP="00981D3D" w14:paraId="201E0DBD" w14:textId="73DDD8A5">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 xml:space="preserve">For the Medical Home NPM, </w:t>
      </w:r>
      <w:r w:rsidR="00196533">
        <w:rPr>
          <w:rFonts w:ascii="Calibri" w:eastAsia="Times New Roman" w:hAnsi="Calibri" w:cs="Arial"/>
        </w:rPr>
        <w:t>s</w:t>
      </w:r>
      <w:r>
        <w:rPr>
          <w:rFonts w:ascii="Calibri" w:eastAsia="Times New Roman" w:hAnsi="Calibri" w:cs="Arial"/>
        </w:rPr>
        <w:t>tates will designate which sub-component</w:t>
      </w:r>
      <w:r w:rsidR="002E0732">
        <w:rPr>
          <w:rFonts w:ascii="Calibri" w:eastAsia="Times New Roman" w:hAnsi="Calibri" w:cs="Arial"/>
        </w:rPr>
        <w:t>(s)</w:t>
      </w:r>
      <w:r>
        <w:rPr>
          <w:rFonts w:ascii="Calibri" w:eastAsia="Times New Roman" w:hAnsi="Calibri" w:cs="Arial"/>
        </w:rPr>
        <w:t xml:space="preserve"> of Medical Home they will focus on.</w:t>
      </w:r>
    </w:p>
    <w:p w:rsidR="0075601B" w:rsidP="00981D3D" w14:paraId="3C01C714" w14:textId="19D36799">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sidRPr="00F56961">
        <w:rPr>
          <w:rFonts w:ascii="Calibri" w:eastAsia="Calibri" w:hAnsi="Calibri" w:cs="Arial"/>
        </w:rPr>
        <w:t xml:space="preserve">A standardized set of measures will be available to allow states </w:t>
      </w:r>
      <w:r>
        <w:rPr>
          <w:rFonts w:ascii="Calibri" w:eastAsia="Calibri" w:hAnsi="Calibri" w:cs="Arial"/>
        </w:rPr>
        <w:t xml:space="preserve">to </w:t>
      </w:r>
      <w:r w:rsidRPr="00F56961">
        <w:rPr>
          <w:rFonts w:ascii="Calibri" w:eastAsia="Calibri" w:hAnsi="Calibri" w:cs="Arial"/>
        </w:rPr>
        <w:t xml:space="preserve">select as SPMs, which would include a standardized detail sheet and the population of </w:t>
      </w:r>
      <w:r w:rsidRPr="005F44B3" w:rsidR="005F44B3">
        <w:rPr>
          <w:rFonts w:ascii="Calibri" w:eastAsia="Calibri" w:hAnsi="Calibri" w:cs="Arial"/>
        </w:rPr>
        <w:t>FAD</w:t>
      </w:r>
      <w:r w:rsidR="002335DE">
        <w:rPr>
          <w:rFonts w:ascii="Calibri" w:eastAsia="Calibri" w:hAnsi="Calibri" w:cs="Arial"/>
        </w:rPr>
        <w:t xml:space="preserve">, </w:t>
      </w:r>
      <w:r w:rsidRPr="00F56961">
        <w:rPr>
          <w:rFonts w:ascii="Calibri" w:eastAsia="Calibri" w:hAnsi="Calibri" w:cs="Arial"/>
        </w:rPr>
        <w:t>if available. States will still have the ability to create SPMs as they have done in the past.</w:t>
      </w:r>
      <w:r w:rsidRPr="00F56961">
        <w:rPr>
          <w:rFonts w:ascii="Calibri" w:eastAsia="Times New Roman" w:hAnsi="Calibri" w:cs="Arial"/>
        </w:rPr>
        <w:t xml:space="preserve"> </w:t>
      </w:r>
    </w:p>
    <w:p w:rsidR="0075601B" w:rsidP="00981D3D" w14:paraId="2B3F25AE" w14:textId="6D3C7240">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States have the ability to create ESMs for SPMs.  There is not a requirement to have an ESM for a</w:t>
      </w:r>
      <w:r w:rsidR="00261C1E">
        <w:rPr>
          <w:rFonts w:ascii="Calibri" w:eastAsia="Times New Roman" w:hAnsi="Calibri" w:cs="Arial"/>
        </w:rPr>
        <w:t>n</w:t>
      </w:r>
      <w:r>
        <w:rPr>
          <w:rFonts w:ascii="Calibri" w:eastAsia="Times New Roman" w:hAnsi="Calibri" w:cs="Arial"/>
        </w:rPr>
        <w:t xml:space="preserve"> SPM.</w:t>
      </w:r>
    </w:p>
    <w:p w:rsidR="0075601B" w:rsidP="00981D3D" w14:paraId="30954EC4" w14:textId="2554EF89">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States have the ability to associate a</w:t>
      </w:r>
      <w:r w:rsidR="00261C1E">
        <w:rPr>
          <w:rFonts w:ascii="Calibri" w:eastAsia="Times New Roman" w:hAnsi="Calibri" w:cs="Arial"/>
        </w:rPr>
        <w:t>n</w:t>
      </w:r>
      <w:r>
        <w:rPr>
          <w:rFonts w:ascii="Calibri" w:eastAsia="Times New Roman" w:hAnsi="Calibri" w:cs="Arial"/>
        </w:rPr>
        <w:t xml:space="preserve"> NOM or SOM with a SPM. There is not a requirement for a SPM to be linked to a</w:t>
      </w:r>
      <w:r w:rsidR="00261C1E">
        <w:rPr>
          <w:rFonts w:ascii="Calibri" w:eastAsia="Times New Roman" w:hAnsi="Calibri" w:cs="Arial"/>
        </w:rPr>
        <w:t>n</w:t>
      </w:r>
      <w:r>
        <w:rPr>
          <w:rFonts w:ascii="Calibri" w:eastAsia="Times New Roman" w:hAnsi="Calibri" w:cs="Arial"/>
        </w:rPr>
        <w:t xml:space="preserve"> NOM or SOM.</w:t>
      </w:r>
    </w:p>
    <w:p w:rsidR="0075601B" w:rsidP="00981D3D" w14:paraId="6AFB84C6" w14:textId="6E3DE5EB">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States have the ability to associate a</w:t>
      </w:r>
      <w:r w:rsidR="00261C1E">
        <w:rPr>
          <w:rFonts w:ascii="Calibri" w:eastAsia="Times New Roman" w:hAnsi="Calibri" w:cs="Arial"/>
        </w:rPr>
        <w:t>n</w:t>
      </w:r>
      <w:r>
        <w:rPr>
          <w:rFonts w:ascii="Calibri" w:eastAsia="Times New Roman" w:hAnsi="Calibri" w:cs="Arial"/>
        </w:rPr>
        <w:t xml:space="preserve"> SOM with a</w:t>
      </w:r>
      <w:r w:rsidR="00261C1E">
        <w:rPr>
          <w:rFonts w:ascii="Calibri" w:eastAsia="Times New Roman" w:hAnsi="Calibri" w:cs="Arial"/>
        </w:rPr>
        <w:t>n</w:t>
      </w:r>
      <w:r>
        <w:rPr>
          <w:rFonts w:ascii="Calibri" w:eastAsia="Times New Roman" w:hAnsi="Calibri" w:cs="Arial"/>
        </w:rPr>
        <w:t xml:space="preserve"> NPM. There is not a requirement for a NPM to be linked to a</w:t>
      </w:r>
      <w:r w:rsidR="00261C1E">
        <w:rPr>
          <w:rFonts w:ascii="Calibri" w:eastAsia="Times New Roman" w:hAnsi="Calibri" w:cs="Arial"/>
        </w:rPr>
        <w:t>n</w:t>
      </w:r>
      <w:r>
        <w:rPr>
          <w:rFonts w:ascii="Calibri" w:eastAsia="Times New Roman" w:hAnsi="Calibri" w:cs="Arial"/>
        </w:rPr>
        <w:t xml:space="preserve"> SOM.</w:t>
      </w:r>
    </w:p>
    <w:p w:rsidR="0075601B" w:rsidP="00981D3D" w14:paraId="4E219C63" w14:textId="5E3A1C9E">
      <w:pPr>
        <w:pStyle w:val="ListParagraph"/>
        <w:widowControl w:val="0"/>
        <w:numPr>
          <w:ilvl w:val="0"/>
          <w:numId w:val="81"/>
        </w:numPr>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 xml:space="preserve">States have the ability to select an NOM to create as a State Outcome Measure if a state would like to provide </w:t>
      </w:r>
      <w:r w:rsidR="00ED6738">
        <w:rPr>
          <w:rFonts w:ascii="Calibri" w:eastAsia="Times New Roman" w:hAnsi="Calibri" w:cs="Arial"/>
        </w:rPr>
        <w:t xml:space="preserve">annual </w:t>
      </w:r>
      <w:r>
        <w:rPr>
          <w:rFonts w:ascii="Calibri" w:eastAsia="Times New Roman" w:hAnsi="Calibri" w:cs="Arial"/>
        </w:rPr>
        <w:t>objectives.</w:t>
      </w:r>
    </w:p>
    <w:p w:rsidR="0075601B" w:rsidP="00F17272" w14:paraId="7A795090" w14:textId="77777777">
      <w:pPr>
        <w:widowControl w:val="0"/>
        <w:autoSpaceDE w:val="0"/>
        <w:autoSpaceDN w:val="0"/>
        <w:adjustRightInd w:val="0"/>
        <w:spacing w:after="0" w:line="240" w:lineRule="auto"/>
        <w:ind w:right="900"/>
        <w:rPr>
          <w:rFonts w:ascii="Calibri" w:eastAsia="Times New Roman" w:hAnsi="Calibri" w:cs="Arial"/>
        </w:rPr>
      </w:pPr>
    </w:p>
    <w:p w:rsidR="0075601B" w:rsidP="00F17272" w14:paraId="1B1492E9" w14:textId="3895C904">
      <w:pPr>
        <w:widowControl w:val="0"/>
        <w:autoSpaceDE w:val="0"/>
        <w:autoSpaceDN w:val="0"/>
        <w:adjustRightInd w:val="0"/>
        <w:spacing w:after="0" w:line="240" w:lineRule="auto"/>
        <w:ind w:right="900"/>
        <w:rPr>
          <w:rFonts w:ascii="Calibri" w:eastAsia="Times New Roman" w:hAnsi="Calibri" w:cs="Arial"/>
        </w:rPr>
      </w:pPr>
      <w:r w:rsidRPr="00CE523B">
        <w:rPr>
          <w:color w:val="000000" w:themeColor="text1"/>
        </w:rPr>
        <w:t xml:space="preserve">Reporting </w:t>
      </w:r>
      <w:r>
        <w:rPr>
          <w:color w:val="000000" w:themeColor="text1"/>
        </w:rPr>
        <w:t>d</w:t>
      </w:r>
      <w:r w:rsidRPr="00CE523B">
        <w:rPr>
          <w:color w:val="000000" w:themeColor="text1"/>
        </w:rPr>
        <w:t xml:space="preserve">efinitions </w:t>
      </w:r>
      <w:r w:rsidRPr="00CE523B">
        <w:rPr>
          <w:rFonts w:ascii="Calibri" w:eastAsia="Times New Roman" w:hAnsi="Calibri" w:cs="Times New Roman"/>
          <w:color w:val="000000" w:themeColor="text1"/>
        </w:rPr>
        <w:t xml:space="preserve">that </w:t>
      </w:r>
      <w:r w:rsidRPr="00CE523B" w:rsidR="002B6CDA">
        <w:rPr>
          <w:rFonts w:ascii="Calibri" w:eastAsia="Times New Roman" w:hAnsi="Calibri" w:cs="Times New Roman"/>
          <w:color w:val="000000" w:themeColor="text1"/>
        </w:rPr>
        <w:t>contain</w:t>
      </w:r>
      <w:r w:rsidRPr="00CE523B">
        <w:rPr>
          <w:rFonts w:ascii="Calibri" w:eastAsia="Times New Roman" w:hAnsi="Calibri" w:cs="Times New Roman"/>
          <w:color w:val="000000" w:themeColor="text1"/>
        </w:rPr>
        <w:t xml:space="preserve"> terms applicable </w:t>
      </w:r>
      <w:r w:rsidRPr="00CE523B">
        <w:rPr>
          <w:rFonts w:ascii="Calibri" w:eastAsia="Times New Roman" w:hAnsi="Calibri" w:cs="Times New Roman"/>
        </w:rPr>
        <w:t xml:space="preserve">to this form </w:t>
      </w:r>
      <w:r w:rsidR="00557AE5">
        <w:rPr>
          <w:rFonts w:ascii="Calibri" w:eastAsia="Times New Roman" w:hAnsi="Calibri" w:cs="Times New Roman"/>
        </w:rPr>
        <w:t>are</w:t>
      </w:r>
      <w:r w:rsidRPr="00CE523B">
        <w:rPr>
          <w:rFonts w:ascii="Calibri" w:eastAsia="Times New Roman" w:hAnsi="Calibri" w:cs="Times New Roman"/>
        </w:rPr>
        <w:t xml:space="preserve"> provided in Appendix</w:t>
      </w:r>
      <w:r w:rsidRPr="00835549">
        <w:rPr>
          <w:rFonts w:ascii="Calibri" w:eastAsia="Times New Roman" w:hAnsi="Calibri" w:cs="Times New Roman"/>
        </w:rPr>
        <w:t xml:space="preserve"> </w:t>
      </w:r>
      <w:r>
        <w:rPr>
          <w:rFonts w:ascii="Calibri" w:eastAsia="Times New Roman" w:hAnsi="Calibri" w:cs="Times New Roman"/>
        </w:rPr>
        <w:t>1</w:t>
      </w:r>
      <w:r>
        <w:rPr>
          <w:rFonts w:ascii="Calibri" w:eastAsia="Times New Roman" w:hAnsi="Calibri" w:cs="Times New Roman"/>
        </w:rPr>
        <w:t>.</w:t>
      </w:r>
    </w:p>
    <w:p w:rsidR="0075601B" w:rsidP="00F17272" w14:paraId="7F54AC03" w14:textId="77777777">
      <w:pPr>
        <w:widowControl w:val="0"/>
        <w:autoSpaceDE w:val="0"/>
        <w:autoSpaceDN w:val="0"/>
        <w:adjustRightInd w:val="0"/>
        <w:spacing w:after="0" w:line="240" w:lineRule="auto"/>
        <w:ind w:right="900"/>
        <w:rPr>
          <w:rFonts w:ascii="Calibri" w:eastAsia="Times New Roman" w:hAnsi="Calibri" w:cs="Arial"/>
        </w:rPr>
      </w:pPr>
    </w:p>
    <w:p w:rsidR="0075601B" w:rsidP="00F17272" w14:paraId="6E57F835" w14:textId="2949817D">
      <w:pPr>
        <w:widowControl w:val="0"/>
        <w:autoSpaceDE w:val="0"/>
        <w:autoSpaceDN w:val="0"/>
        <w:adjustRightInd w:val="0"/>
        <w:spacing w:after="0" w:line="240" w:lineRule="auto"/>
        <w:ind w:right="900"/>
        <w:rPr>
          <w:rFonts w:ascii="Calibri" w:eastAsia="Times New Roman" w:hAnsi="Calibri" w:cs="Arial"/>
        </w:rPr>
      </w:pPr>
      <w:r>
        <w:rPr>
          <w:rFonts w:ascii="Calibri" w:eastAsia="Times New Roman" w:hAnsi="Calibri" w:cs="Arial"/>
        </w:rPr>
        <w:t xml:space="preserve">For the Application Year, States will establish </w:t>
      </w:r>
      <w:r w:rsidR="00ED6738">
        <w:rPr>
          <w:rFonts w:ascii="Calibri" w:eastAsia="Times New Roman" w:hAnsi="Calibri" w:cs="Arial"/>
        </w:rPr>
        <w:t>annual objectives</w:t>
      </w:r>
      <w:r>
        <w:rPr>
          <w:rFonts w:ascii="Calibri" w:eastAsia="Times New Roman" w:hAnsi="Calibri" w:cs="Arial"/>
        </w:rPr>
        <w:t xml:space="preserve"> for the current five-year needs assessment cycle for each NPM, ESM, SPM and SOM, as applicable.  Within the five-year period, </w:t>
      </w:r>
      <w:r w:rsidR="00ED6738">
        <w:rPr>
          <w:rFonts w:ascii="Calibri" w:eastAsia="Times New Roman" w:hAnsi="Calibri" w:cs="Arial"/>
        </w:rPr>
        <w:t>annual objectives</w:t>
      </w:r>
      <w:r>
        <w:rPr>
          <w:rFonts w:ascii="Calibri" w:eastAsia="Times New Roman" w:hAnsi="Calibri" w:cs="Arial"/>
        </w:rPr>
        <w:t xml:space="preserve"> that were established by the State in previous years’ Applications will be prepopulated on the form.  </w:t>
      </w:r>
    </w:p>
    <w:p w:rsidR="0075601B" w:rsidRPr="00F91304" w:rsidP="00F17272" w14:paraId="3FD9F2AE" w14:textId="77777777">
      <w:pPr>
        <w:widowControl w:val="0"/>
        <w:autoSpaceDE w:val="0"/>
        <w:autoSpaceDN w:val="0"/>
        <w:adjustRightInd w:val="0"/>
        <w:spacing w:after="0" w:line="240" w:lineRule="auto"/>
        <w:ind w:right="900"/>
        <w:rPr>
          <w:rFonts w:ascii="Calibri" w:eastAsia="Times New Roman" w:hAnsi="Calibri" w:cs="Arial"/>
          <w:sz w:val="20"/>
          <w:szCs w:val="20"/>
        </w:rPr>
      </w:pPr>
    </w:p>
    <w:p w:rsidR="0075601B" w:rsidRPr="00E55DA3" w:rsidP="00F17272" w14:paraId="273FC691" w14:textId="77777777">
      <w:pPr>
        <w:widowControl w:val="0"/>
        <w:autoSpaceDE w:val="0"/>
        <w:autoSpaceDN w:val="0"/>
        <w:adjustRightInd w:val="0"/>
        <w:spacing w:after="0" w:line="240" w:lineRule="auto"/>
        <w:ind w:right="900"/>
        <w:rPr>
          <w:rFonts w:ascii="Calibri" w:eastAsia="Times New Roman" w:hAnsi="Calibri" w:cs="Times New Roman"/>
        </w:rPr>
      </w:pPr>
      <w:r w:rsidRPr="39EB3CD4">
        <w:rPr>
          <w:rFonts w:ascii="Calibri" w:eastAsia="Times New Roman" w:hAnsi="Calibri" w:cs="Arial"/>
        </w:rPr>
        <w:t>For the annual report year, TVIS will prepopulate the federally available indicator data, if available, for the NOMs, NPMs, and the standardized SPMs (e.g., only SPMs selected from the standardized set of measures</w:t>
      </w:r>
      <w:r w:rsidRPr="003537DD">
        <w:rPr>
          <w:rFonts w:ascii="Calibri" w:eastAsia="Times New Roman" w:hAnsi="Calibri" w:cs="Arial"/>
        </w:rPr>
        <w:t>).  If federal indicator data is not available for a measure chosen by the state, the state will be required to provide state data for their chosen NPMs and standardized SPMs.</w:t>
      </w:r>
      <w:r w:rsidRPr="39EB3CD4">
        <w:rPr>
          <w:rFonts w:ascii="Calibri" w:eastAsia="Times New Roman" w:hAnsi="Calibri" w:cs="Arial"/>
        </w:rPr>
        <w:t xml:space="preserve">  States will c</w:t>
      </w:r>
      <w:r w:rsidRPr="39EB3CD4">
        <w:rPr>
          <w:rFonts w:ascii="Calibri" w:eastAsia="Times New Roman" w:hAnsi="Calibri" w:cs="Times New Roman"/>
        </w:rPr>
        <w:t xml:space="preserve">omplete the required data cells (i.e., Annual Indicator, Numerator, Denominator, Data Source and Data Source Year) for the ESMs, SPMs and SOMs, if applicable.  If the final data are not available, the State should provide provisional or estimated data with an explanation in a field note in TVIS. </w:t>
      </w:r>
    </w:p>
    <w:p w:rsidR="0075601B" w:rsidP="00F17272" w14:paraId="54B17BD8" w14:textId="77777777">
      <w:pPr>
        <w:widowControl w:val="0"/>
        <w:autoSpaceDE w:val="0"/>
        <w:autoSpaceDN w:val="0"/>
        <w:adjustRightInd w:val="0"/>
        <w:spacing w:after="0" w:line="240" w:lineRule="auto"/>
        <w:ind w:right="900"/>
        <w:rPr>
          <w:rFonts w:ascii="Calibri" w:eastAsia="Times New Roman" w:hAnsi="Calibri" w:cs="Times New Roman"/>
        </w:rPr>
      </w:pPr>
      <w:r>
        <w:rPr>
          <w:rFonts w:ascii="Calibri" w:eastAsia="Times New Roman" w:hAnsi="Calibri" w:cs="Times New Roman"/>
        </w:rPr>
        <w:t xml:space="preserve">  </w:t>
      </w:r>
    </w:p>
    <w:tbl>
      <w:tblPr>
        <w:tblStyle w:val="LightGrid-Accent11"/>
        <w:tblCaption w:val="INSTRUCTIONS FOR SECTIONS 10A-10D"/>
        <w:tblW w:w="10288" w:type="dxa"/>
        <w:tblInd w:w="265" w:type="dxa"/>
        <w:tblLook w:val="04A0"/>
      </w:tblPr>
      <w:tblGrid>
        <w:gridCol w:w="2520"/>
        <w:gridCol w:w="7768"/>
      </w:tblGrid>
      <w:tr w14:paraId="48E00622" w14:textId="77777777" w:rsidTr="00F17272">
        <w:tblPrEx>
          <w:tblW w:w="10288" w:type="dxa"/>
          <w:tblInd w:w="265" w:type="dxa"/>
          <w:tblLook w:val="04A0"/>
        </w:tblPrEx>
        <w:trPr>
          <w:trHeight w:val="232"/>
          <w:tblHeader/>
        </w:trPr>
        <w:tc>
          <w:tcPr>
            <w:tcW w:w="2520" w:type="dxa"/>
            <w:tcBorders>
              <w:top w:val="single" w:sz="4" w:space="0" w:color="82B0E4"/>
              <w:left w:val="single" w:sz="4" w:space="0" w:color="82B0E4"/>
              <w:bottom w:val="single" w:sz="4" w:space="0" w:color="82B0E4"/>
              <w:right w:val="single" w:sz="4" w:space="0" w:color="82B0E4"/>
            </w:tcBorders>
            <w:shd w:val="clear" w:color="auto" w:fill="C7E2FA"/>
          </w:tcPr>
          <w:p w:rsidR="0075601B" w:rsidRPr="0046488A" w:rsidP="00CE6783" w14:paraId="37E8FF23" w14:textId="77777777">
            <w:pPr>
              <w:widowControl w:val="0"/>
              <w:autoSpaceDE w:val="0"/>
              <w:autoSpaceDN w:val="0"/>
              <w:adjustRightInd w:val="0"/>
              <w:jc w:val="center"/>
              <w:rPr>
                <w:b w:val="0"/>
                <w:bCs w:val="0"/>
                <w:smallCaps/>
                <w:spacing w:val="5"/>
              </w:rPr>
            </w:pPr>
            <w:r w:rsidRPr="0046488A">
              <w:rPr>
                <w:b w:val="0"/>
                <w:bCs w:val="0"/>
                <w:smallCaps/>
                <w:spacing w:val="5"/>
              </w:rPr>
              <w:t>Line Number</w:t>
            </w:r>
          </w:p>
        </w:tc>
        <w:tc>
          <w:tcPr>
            <w:tcW w:w="7768" w:type="dxa"/>
            <w:tcBorders>
              <w:top w:val="single" w:sz="4" w:space="0" w:color="82B0E4"/>
              <w:left w:val="single" w:sz="4" w:space="0" w:color="82B0E4"/>
              <w:bottom w:val="single" w:sz="4" w:space="0" w:color="82B0E4"/>
              <w:right w:val="single" w:sz="4" w:space="0" w:color="82B0E4"/>
            </w:tcBorders>
            <w:shd w:val="clear" w:color="auto" w:fill="C7E2FA"/>
          </w:tcPr>
          <w:p w:rsidR="0075601B" w:rsidRPr="00FA755D" w:rsidP="00CE6783" w14:paraId="0090AA40" w14:textId="77777777">
            <w:pPr>
              <w:widowControl w:val="0"/>
              <w:autoSpaceDE w:val="0"/>
              <w:autoSpaceDN w:val="0"/>
              <w:adjustRightInd w:val="0"/>
              <w:ind w:left="162"/>
              <w:jc w:val="center"/>
              <w:rPr>
                <w:rFonts w:asciiTheme="majorHAnsi" w:hAnsiTheme="majorHAnsi"/>
                <w:bCs w:val="0"/>
                <w:smallCaps/>
                <w:spacing w:val="5"/>
              </w:rPr>
            </w:pPr>
            <w:r w:rsidRPr="00FA755D">
              <w:rPr>
                <w:rFonts w:asciiTheme="majorHAnsi" w:hAnsiTheme="majorHAnsi"/>
                <w:smallCaps/>
                <w:spacing w:val="5"/>
              </w:rPr>
              <w:t xml:space="preserve">Instructions </w:t>
            </w:r>
            <w:r>
              <w:rPr>
                <w:rFonts w:asciiTheme="majorHAnsi" w:hAnsiTheme="majorHAnsi"/>
                <w:smallCaps/>
                <w:spacing w:val="5"/>
              </w:rPr>
              <w:t>For</w:t>
            </w:r>
            <w:r w:rsidRPr="00FA755D">
              <w:rPr>
                <w:rFonts w:asciiTheme="majorHAnsi" w:hAnsiTheme="majorHAnsi"/>
                <w:smallCaps/>
                <w:spacing w:val="5"/>
              </w:rPr>
              <w:t xml:space="preserve"> </w:t>
            </w:r>
            <w:r>
              <w:rPr>
                <w:rFonts w:asciiTheme="majorHAnsi" w:hAnsiTheme="majorHAnsi"/>
                <w:smallCaps/>
                <w:spacing w:val="5"/>
              </w:rPr>
              <w:t>Form 10 Objective &amp; Performance Data Tables</w:t>
            </w:r>
          </w:p>
        </w:tc>
      </w:tr>
      <w:tr w14:paraId="6149059A" w14:textId="77777777" w:rsidTr="00F17272">
        <w:tblPrEx>
          <w:tblW w:w="10288" w:type="dxa"/>
          <w:tblInd w:w="265" w:type="dxa"/>
          <w:tblLook w:val="04A0"/>
        </w:tblPrEx>
        <w:trPr>
          <w:trHeight w:val="456"/>
        </w:trPr>
        <w:tc>
          <w:tcPr>
            <w:tcW w:w="2520" w:type="dxa"/>
            <w:tcBorders>
              <w:top w:val="single" w:sz="4" w:space="0" w:color="82B0E4"/>
              <w:left w:val="single" w:sz="4" w:space="0" w:color="82B0E4"/>
              <w:bottom w:val="nil"/>
              <w:right w:val="single" w:sz="4" w:space="0" w:color="82B0E4"/>
            </w:tcBorders>
            <w:shd w:val="clear" w:color="auto" w:fill="FFFFFF" w:themeFill="background1"/>
          </w:tcPr>
          <w:p w:rsidR="0075601B" w:rsidRPr="0020276E" w:rsidP="00CE6783" w14:paraId="5558189F" w14:textId="77777777">
            <w:pPr>
              <w:widowControl w:val="0"/>
              <w:autoSpaceDE w:val="0"/>
              <w:autoSpaceDN w:val="0"/>
              <w:adjustRightInd w:val="0"/>
              <w:rPr>
                <w:rFonts w:ascii="Calibri" w:hAnsi="Calibri"/>
                <w:b w:val="0"/>
              </w:rPr>
            </w:pPr>
            <w:r w:rsidRPr="0020276E">
              <w:rPr>
                <w:rFonts w:ascii="Calibri" w:hAnsi="Calibri"/>
                <w:b w:val="0"/>
              </w:rPr>
              <w:t>Measure Number</w:t>
            </w:r>
          </w:p>
        </w:tc>
        <w:tc>
          <w:tcPr>
            <w:tcW w:w="7768" w:type="dxa"/>
            <w:tcBorders>
              <w:top w:val="single" w:sz="4" w:space="0" w:color="82B0E4"/>
              <w:left w:val="single" w:sz="4" w:space="0" w:color="82B0E4"/>
              <w:bottom w:val="nil"/>
              <w:right w:val="single" w:sz="4" w:space="0" w:color="82B0E4"/>
            </w:tcBorders>
            <w:shd w:val="clear" w:color="auto" w:fill="FFFFFF" w:themeFill="background1"/>
          </w:tcPr>
          <w:p w:rsidR="0075601B" w:rsidRPr="0046488A" w:rsidP="00CE6783" w14:paraId="2FB58200" w14:textId="77777777">
            <w:pPr>
              <w:widowControl w:val="0"/>
              <w:tabs>
                <w:tab w:val="left" w:pos="11520"/>
              </w:tabs>
              <w:autoSpaceDE w:val="0"/>
              <w:autoSpaceDN w:val="0"/>
              <w:adjustRightInd w:val="0"/>
              <w:jc w:val="both"/>
              <w:rPr>
                <w:rFonts w:ascii="Times New Roman" w:eastAsia="Times New Roman" w:hAnsi="Times New Roman" w:cs="Times New Roman"/>
                <w:sz w:val="20"/>
                <w:szCs w:val="20"/>
              </w:rPr>
            </w:pPr>
            <w:r>
              <w:rPr>
                <w:rFonts w:ascii="Calibri" w:eastAsia="Calibri" w:hAnsi="Calibri" w:cs="Arial"/>
              </w:rPr>
              <w:t>The TVIS will prepopulate the measure number</w:t>
            </w:r>
            <w:r w:rsidRPr="00E55DA3">
              <w:rPr>
                <w:rFonts w:ascii="Calibri" w:eastAsia="Calibri" w:hAnsi="Calibri" w:cs="Arial"/>
              </w:rPr>
              <w:t>.</w:t>
            </w:r>
          </w:p>
        </w:tc>
      </w:tr>
      <w:tr w14:paraId="4FAC1046" w14:textId="77777777" w:rsidTr="00F17272">
        <w:tblPrEx>
          <w:tblW w:w="10288" w:type="dxa"/>
          <w:tblInd w:w="265" w:type="dxa"/>
          <w:tblLook w:val="04A0"/>
        </w:tblPrEx>
        <w:trPr>
          <w:trHeight w:val="450"/>
        </w:trPr>
        <w:tc>
          <w:tcPr>
            <w:tcW w:w="2520" w:type="dxa"/>
            <w:tcBorders>
              <w:top w:val="nil"/>
              <w:left w:val="single" w:sz="4" w:space="0" w:color="82B0E4"/>
              <w:bottom w:val="nil"/>
              <w:right w:val="single" w:sz="4" w:space="0" w:color="82B0E4"/>
            </w:tcBorders>
            <w:shd w:val="clear" w:color="auto" w:fill="FFFFFF" w:themeFill="background1"/>
          </w:tcPr>
          <w:p w:rsidR="0075601B" w:rsidRPr="0020276E" w:rsidP="00CE6783" w14:paraId="4968C959" w14:textId="77777777">
            <w:pPr>
              <w:widowControl w:val="0"/>
              <w:autoSpaceDE w:val="0"/>
              <w:autoSpaceDN w:val="0"/>
              <w:adjustRightInd w:val="0"/>
              <w:rPr>
                <w:rFonts w:ascii="Calibri" w:hAnsi="Calibri"/>
                <w:b w:val="0"/>
              </w:rPr>
            </w:pPr>
            <w:r>
              <w:rPr>
                <w:rFonts w:ascii="Calibri" w:hAnsi="Calibri"/>
                <w:b w:val="0"/>
              </w:rPr>
              <w:t>Annual Report Year</w:t>
            </w:r>
          </w:p>
        </w:tc>
        <w:tc>
          <w:tcPr>
            <w:tcW w:w="7768" w:type="dxa"/>
            <w:tcBorders>
              <w:top w:val="nil"/>
              <w:left w:val="single" w:sz="4" w:space="0" w:color="82B0E4"/>
              <w:bottom w:val="nil"/>
              <w:right w:val="single" w:sz="4" w:space="0" w:color="82B0E4"/>
            </w:tcBorders>
            <w:shd w:val="clear" w:color="auto" w:fill="FFFFFF" w:themeFill="background1"/>
          </w:tcPr>
          <w:p w:rsidR="0075601B" w:rsidRPr="0046488A" w:rsidP="00CE6783" w14:paraId="54014475" w14:textId="77777777">
            <w:pPr>
              <w:widowControl w:val="0"/>
              <w:autoSpaceDE w:val="0"/>
              <w:autoSpaceDN w:val="0"/>
              <w:adjustRightInd w:val="0"/>
              <w:rPr>
                <w:rFonts w:ascii="Times New Roman" w:eastAsia="Times New Roman" w:hAnsi="Times New Roman" w:cs="Times New Roman"/>
                <w:sz w:val="20"/>
                <w:szCs w:val="20"/>
              </w:rPr>
            </w:pPr>
            <w:r>
              <w:rPr>
                <w:rFonts w:ascii="Calibri" w:eastAsia="Times New Roman" w:hAnsi="Calibri" w:cs="Times New Roman"/>
              </w:rPr>
              <w:t>The TVIS will prepopulate the annual report years</w:t>
            </w:r>
            <w:r w:rsidRPr="00E55DA3">
              <w:rPr>
                <w:rFonts w:ascii="Calibri" w:eastAsia="Times New Roman" w:hAnsi="Calibri" w:cs="Times New Roman"/>
              </w:rPr>
              <w:t xml:space="preserve">.  </w:t>
            </w:r>
          </w:p>
        </w:tc>
      </w:tr>
      <w:tr w14:paraId="06EBCFBB" w14:textId="77777777" w:rsidTr="00F17272">
        <w:tblPrEx>
          <w:tblW w:w="10288" w:type="dxa"/>
          <w:tblInd w:w="265" w:type="dxa"/>
          <w:tblLook w:val="04A0"/>
        </w:tblPrEx>
        <w:trPr>
          <w:trHeight w:val="639"/>
        </w:trPr>
        <w:tc>
          <w:tcPr>
            <w:tcW w:w="2520" w:type="dxa"/>
            <w:tcBorders>
              <w:top w:val="nil"/>
              <w:left w:val="single" w:sz="4" w:space="0" w:color="82B0E4"/>
              <w:bottom w:val="nil"/>
              <w:right w:val="single" w:sz="4" w:space="0" w:color="82B0E4"/>
            </w:tcBorders>
            <w:shd w:val="clear" w:color="auto" w:fill="FFFFFF" w:themeFill="background1"/>
          </w:tcPr>
          <w:p w:rsidR="0075601B" w:rsidRPr="0020276E" w:rsidP="00CE6783" w14:paraId="16F92A1E" w14:textId="77777777">
            <w:pPr>
              <w:widowControl w:val="0"/>
              <w:autoSpaceDE w:val="0"/>
              <w:autoSpaceDN w:val="0"/>
              <w:adjustRightInd w:val="0"/>
              <w:rPr>
                <w:rFonts w:ascii="Calibri" w:hAnsi="Calibri"/>
                <w:b w:val="0"/>
              </w:rPr>
            </w:pPr>
            <w:r w:rsidRPr="0020276E">
              <w:rPr>
                <w:rFonts w:ascii="Calibri" w:hAnsi="Calibri"/>
                <w:b w:val="0"/>
              </w:rPr>
              <w:t>Annual Objective</w:t>
            </w:r>
          </w:p>
          <w:p w:rsidR="0075601B" w:rsidRPr="0020276E" w:rsidP="00CE6783" w14:paraId="6FD18ED2" w14:textId="77777777">
            <w:pPr>
              <w:widowControl w:val="0"/>
              <w:autoSpaceDE w:val="0"/>
              <w:autoSpaceDN w:val="0"/>
              <w:adjustRightInd w:val="0"/>
              <w:rPr>
                <w:rFonts w:ascii="Calibri" w:hAnsi="Calibri"/>
                <w:b w:val="0"/>
              </w:rPr>
            </w:pPr>
          </w:p>
        </w:tc>
        <w:tc>
          <w:tcPr>
            <w:tcW w:w="7768" w:type="dxa"/>
            <w:tcBorders>
              <w:top w:val="nil"/>
              <w:left w:val="single" w:sz="4" w:space="0" w:color="82B0E4"/>
              <w:bottom w:val="nil"/>
              <w:right w:val="single" w:sz="4" w:space="0" w:color="82B0E4"/>
            </w:tcBorders>
            <w:shd w:val="clear" w:color="auto" w:fill="FFFFFF" w:themeFill="background1"/>
          </w:tcPr>
          <w:p w:rsidR="0075601B" w:rsidRPr="0046488A" w:rsidP="00CE6783" w14:paraId="55610AE5" w14:textId="77777777">
            <w:pPr>
              <w:widowControl w:val="0"/>
              <w:tabs>
                <w:tab w:val="left" w:pos="11520"/>
              </w:tabs>
              <w:autoSpaceDE w:val="0"/>
              <w:autoSpaceDN w:val="0"/>
              <w:adjustRightInd w:val="0"/>
              <w:jc w:val="both"/>
              <w:rPr>
                <w:rFonts w:ascii="Times New Roman" w:eastAsia="Times New Roman" w:hAnsi="Times New Roman" w:cs="Times New Roman"/>
                <w:sz w:val="20"/>
                <w:szCs w:val="20"/>
              </w:rPr>
            </w:pPr>
            <w:r w:rsidRPr="003119B2">
              <w:rPr>
                <w:rFonts w:ascii="Calibri" w:eastAsia="Times New Roman" w:hAnsi="Calibri" w:cs="Arial"/>
                <w:b/>
              </w:rPr>
              <w:t>Enter</w:t>
            </w:r>
            <w:r>
              <w:rPr>
                <w:rFonts w:ascii="Calibri" w:eastAsia="Times New Roman" w:hAnsi="Calibri" w:cs="Arial"/>
              </w:rPr>
              <w:t xml:space="preserve"> the Annual Objective (for the most recently added out-year).  The TVIS will prepopulate objectives provided in previous years.  </w:t>
            </w:r>
          </w:p>
        </w:tc>
      </w:tr>
      <w:tr w14:paraId="0549C40F" w14:textId="77777777" w:rsidTr="00F17272">
        <w:tblPrEx>
          <w:tblW w:w="10288" w:type="dxa"/>
          <w:tblInd w:w="265" w:type="dxa"/>
          <w:tblLook w:val="04A0"/>
        </w:tblPrEx>
        <w:trPr>
          <w:trHeight w:val="1530"/>
        </w:trPr>
        <w:tc>
          <w:tcPr>
            <w:tcW w:w="2520" w:type="dxa"/>
            <w:tcBorders>
              <w:top w:val="nil"/>
              <w:left w:val="single" w:sz="4" w:space="0" w:color="82B0E4"/>
              <w:bottom w:val="nil"/>
              <w:right w:val="single" w:sz="4" w:space="0" w:color="82B0E4"/>
            </w:tcBorders>
            <w:shd w:val="clear" w:color="auto" w:fill="FFFFFF" w:themeFill="background1"/>
          </w:tcPr>
          <w:p w:rsidR="0075601B" w:rsidRPr="0020276E" w:rsidP="00CE6783" w14:paraId="1F8CF8ED" w14:textId="77777777">
            <w:pPr>
              <w:widowControl w:val="0"/>
              <w:autoSpaceDE w:val="0"/>
              <w:autoSpaceDN w:val="0"/>
              <w:adjustRightInd w:val="0"/>
              <w:rPr>
                <w:rFonts w:ascii="Calibri" w:hAnsi="Calibri" w:cs="Calibri"/>
                <w:b w:val="0"/>
              </w:rPr>
            </w:pPr>
            <w:r w:rsidRPr="0020276E">
              <w:rPr>
                <w:rFonts w:ascii="Calibri" w:hAnsi="Calibri" w:cs="Calibri"/>
                <w:b w:val="0"/>
              </w:rPr>
              <w:t>Annual Indicator</w:t>
            </w:r>
          </w:p>
        </w:tc>
        <w:tc>
          <w:tcPr>
            <w:tcW w:w="7768" w:type="dxa"/>
            <w:tcBorders>
              <w:top w:val="nil"/>
              <w:left w:val="single" w:sz="4" w:space="0" w:color="82B0E4"/>
              <w:bottom w:val="nil"/>
              <w:right w:val="single" w:sz="4" w:space="0" w:color="82B0E4"/>
            </w:tcBorders>
            <w:shd w:val="clear" w:color="auto" w:fill="FFFFFF" w:themeFill="background1"/>
          </w:tcPr>
          <w:p w:rsidR="0075601B" w:rsidP="00CE6783" w14:paraId="35F99B97" w14:textId="77777777">
            <w:pPr>
              <w:widowControl w:val="0"/>
              <w:tabs>
                <w:tab w:val="left" w:pos="-1440"/>
              </w:tabs>
              <w:autoSpaceDE w:val="0"/>
              <w:autoSpaceDN w:val="0"/>
              <w:adjustRightInd w:val="0"/>
              <w:rPr>
                <w:rFonts w:ascii="Calibri" w:eastAsia="Times New Roman" w:hAnsi="Calibri" w:cs="Times New Roman"/>
              </w:rPr>
            </w:pPr>
            <w:r>
              <w:rPr>
                <w:rFonts w:ascii="Calibri" w:eastAsia="Times New Roman" w:hAnsi="Calibri" w:cs="Times New Roman"/>
              </w:rPr>
              <w:t>For the current annual report</w:t>
            </w:r>
            <w:r w:rsidRPr="00FD62F5">
              <w:rPr>
                <w:rFonts w:ascii="Calibri" w:eastAsia="Times New Roman" w:hAnsi="Calibri" w:cs="Times New Roman"/>
              </w:rPr>
              <w:t xml:space="preserve"> year, </w:t>
            </w:r>
            <w:r w:rsidRPr="003119B2">
              <w:rPr>
                <w:rFonts w:ascii="Calibri" w:eastAsia="Times New Roman" w:hAnsi="Calibri" w:cs="Times New Roman"/>
                <w:b/>
              </w:rPr>
              <w:t>enter</w:t>
            </w:r>
            <w:r w:rsidRPr="00FD62F5">
              <w:rPr>
                <w:rFonts w:ascii="Calibri" w:eastAsia="Times New Roman" w:hAnsi="Calibri" w:cs="Times New Roman"/>
              </w:rPr>
              <w:t xml:space="preserve"> the Annual Indicator, including the Numerator and Denominator, for each </w:t>
            </w:r>
            <w:r>
              <w:rPr>
                <w:rFonts w:ascii="Calibri" w:eastAsia="Times New Roman" w:hAnsi="Calibri" w:cs="Times New Roman"/>
              </w:rPr>
              <w:t>ESM, SPM and SOM</w:t>
            </w:r>
            <w:r w:rsidRPr="00FD62F5">
              <w:rPr>
                <w:rFonts w:ascii="Calibri" w:eastAsia="Times New Roman" w:hAnsi="Calibri" w:cs="Times New Roman"/>
              </w:rPr>
              <w:t xml:space="preserve">.  </w:t>
            </w:r>
            <w:r>
              <w:rPr>
                <w:rFonts w:ascii="Calibri" w:eastAsia="Times New Roman" w:hAnsi="Calibri" w:cs="Times New Roman"/>
              </w:rPr>
              <w:t>The TVIS will prepopulate the Annual Indicator from federal sources, where available for the NPMs, and standardized SPMs (e.g., only SPMs selected from the standardized set of measures).  If federal data is not available, enter the Annual Indicator, including the Numerator and Denominator for the chosen NPMs, and standardized SPMs.</w:t>
            </w:r>
          </w:p>
          <w:p w:rsidR="005F44B3" w:rsidRPr="0046488A" w:rsidP="00CE6783" w14:paraId="7E365437" w14:textId="5FE02BB5">
            <w:pPr>
              <w:widowControl w:val="0"/>
              <w:tabs>
                <w:tab w:val="left" w:pos="-1440"/>
              </w:tabs>
              <w:autoSpaceDE w:val="0"/>
              <w:autoSpaceDN w:val="0"/>
              <w:adjustRightInd w:val="0"/>
              <w:rPr>
                <w:rFonts w:ascii="Times New Roman" w:eastAsia="Times New Roman" w:hAnsi="Times New Roman" w:cs="Times New Roman"/>
                <w:sz w:val="20"/>
                <w:szCs w:val="20"/>
              </w:rPr>
            </w:pPr>
          </w:p>
        </w:tc>
      </w:tr>
      <w:tr w14:paraId="46BAB1F6" w14:textId="77777777" w:rsidTr="00F17272">
        <w:tblPrEx>
          <w:tblW w:w="10288" w:type="dxa"/>
          <w:tblInd w:w="265" w:type="dxa"/>
          <w:tblLook w:val="04A0"/>
        </w:tblPrEx>
        <w:trPr>
          <w:trHeight w:val="73"/>
        </w:trPr>
        <w:tc>
          <w:tcPr>
            <w:tcW w:w="2520" w:type="dxa"/>
            <w:tcBorders>
              <w:top w:val="nil"/>
              <w:left w:val="single" w:sz="4" w:space="0" w:color="82B0E4"/>
              <w:bottom w:val="nil"/>
              <w:right w:val="single" w:sz="4" w:space="0" w:color="82B0E4"/>
            </w:tcBorders>
            <w:shd w:val="clear" w:color="auto" w:fill="FFFFFF" w:themeFill="background1"/>
          </w:tcPr>
          <w:p w:rsidR="0075601B" w:rsidRPr="0020276E" w:rsidP="00CE6783" w14:paraId="79F33382" w14:textId="77777777">
            <w:pPr>
              <w:widowControl w:val="0"/>
              <w:autoSpaceDE w:val="0"/>
              <w:autoSpaceDN w:val="0"/>
              <w:adjustRightInd w:val="0"/>
              <w:rPr>
                <w:rFonts w:ascii="Calibri" w:hAnsi="Calibri"/>
                <w:b w:val="0"/>
              </w:rPr>
            </w:pPr>
            <w:r w:rsidRPr="0020276E">
              <w:rPr>
                <w:rFonts w:ascii="Calibri" w:hAnsi="Calibri"/>
                <w:b w:val="0"/>
              </w:rPr>
              <w:t>Data Source</w:t>
            </w:r>
          </w:p>
          <w:p w:rsidR="0075601B" w:rsidRPr="0020276E" w:rsidP="00CE6783" w14:paraId="020C0E0C" w14:textId="77777777">
            <w:pPr>
              <w:widowControl w:val="0"/>
              <w:autoSpaceDE w:val="0"/>
              <w:autoSpaceDN w:val="0"/>
              <w:adjustRightInd w:val="0"/>
              <w:rPr>
                <w:rFonts w:ascii="Calibri" w:hAnsi="Calibri"/>
                <w:b w:val="0"/>
              </w:rPr>
            </w:pPr>
          </w:p>
        </w:tc>
        <w:tc>
          <w:tcPr>
            <w:tcW w:w="7768" w:type="dxa"/>
            <w:tcBorders>
              <w:top w:val="nil"/>
              <w:left w:val="single" w:sz="4" w:space="0" w:color="82B0E4"/>
              <w:bottom w:val="nil"/>
              <w:right w:val="single" w:sz="4" w:space="0" w:color="82B0E4"/>
            </w:tcBorders>
            <w:shd w:val="clear" w:color="auto" w:fill="FFFFFF" w:themeFill="background1"/>
          </w:tcPr>
          <w:p w:rsidR="0075601B" w:rsidP="00CE6783" w14:paraId="238393BD" w14:textId="77777777">
            <w:pPr>
              <w:widowControl w:val="0"/>
              <w:autoSpaceDE w:val="0"/>
              <w:autoSpaceDN w:val="0"/>
              <w:adjustRightInd w:val="0"/>
              <w:rPr>
                <w:rFonts w:ascii="Calibri" w:eastAsia="Times New Roman" w:hAnsi="Calibri" w:cs="Times New Roman"/>
              </w:rPr>
            </w:pPr>
            <w:r w:rsidRPr="00FD62F5">
              <w:rPr>
                <w:rFonts w:ascii="Calibri" w:eastAsia="Times New Roman" w:hAnsi="Calibri" w:cs="Times New Roman"/>
              </w:rPr>
              <w:t>For the</w:t>
            </w:r>
            <w:r>
              <w:rPr>
                <w:rFonts w:ascii="Calibri" w:eastAsia="Times New Roman" w:hAnsi="Calibri" w:cs="Times New Roman"/>
              </w:rPr>
              <w:t xml:space="preserve"> current</w:t>
            </w:r>
            <w:r w:rsidRPr="00FD62F5">
              <w:rPr>
                <w:rFonts w:ascii="Calibri" w:eastAsia="Times New Roman" w:hAnsi="Calibri" w:cs="Times New Roman"/>
              </w:rPr>
              <w:t xml:space="preserve"> </w:t>
            </w:r>
            <w:r>
              <w:rPr>
                <w:rFonts w:ascii="Calibri" w:eastAsia="Times New Roman" w:hAnsi="Calibri" w:cs="Times New Roman"/>
              </w:rPr>
              <w:t>a</w:t>
            </w:r>
            <w:r w:rsidRPr="00FD62F5">
              <w:rPr>
                <w:rFonts w:ascii="Calibri" w:eastAsia="Times New Roman" w:hAnsi="Calibri" w:cs="Times New Roman"/>
              </w:rPr>
              <w:t>n</w:t>
            </w:r>
            <w:r>
              <w:rPr>
                <w:rFonts w:ascii="Calibri" w:eastAsia="Times New Roman" w:hAnsi="Calibri" w:cs="Times New Roman"/>
              </w:rPr>
              <w:t xml:space="preserve">nual report year, </w:t>
            </w:r>
            <w:r w:rsidRPr="003119B2">
              <w:rPr>
                <w:rFonts w:ascii="Calibri" w:eastAsia="Times New Roman" w:hAnsi="Calibri" w:cs="Times New Roman"/>
                <w:b/>
              </w:rPr>
              <w:t>enter</w:t>
            </w:r>
            <w:r>
              <w:rPr>
                <w:rFonts w:ascii="Calibri" w:eastAsia="Times New Roman" w:hAnsi="Calibri" w:cs="Times New Roman"/>
              </w:rPr>
              <w:t xml:space="preserve"> the Data S</w:t>
            </w:r>
            <w:r w:rsidRPr="00FD62F5">
              <w:rPr>
                <w:rFonts w:ascii="Calibri" w:eastAsia="Times New Roman" w:hAnsi="Calibri" w:cs="Times New Roman"/>
              </w:rPr>
              <w:t xml:space="preserve">ource for the reported Annual Indicator for each </w:t>
            </w:r>
            <w:r>
              <w:rPr>
                <w:rFonts w:ascii="Calibri" w:eastAsia="Times New Roman" w:hAnsi="Calibri" w:cs="Times New Roman"/>
              </w:rPr>
              <w:t>ESM, SPM and SOM</w:t>
            </w:r>
            <w:r w:rsidRPr="00FD62F5">
              <w:rPr>
                <w:rFonts w:ascii="Calibri" w:eastAsia="Times New Roman" w:hAnsi="Calibri" w:cs="Times New Roman"/>
              </w:rPr>
              <w:t>.</w:t>
            </w:r>
            <w:r>
              <w:rPr>
                <w:rFonts w:ascii="Calibri" w:eastAsia="Times New Roman" w:hAnsi="Calibri" w:cs="Times New Roman"/>
              </w:rPr>
              <w:t xml:space="preserve"> </w:t>
            </w:r>
            <w:r w:rsidRPr="00FD62F5">
              <w:rPr>
                <w:rFonts w:ascii="Calibri" w:eastAsia="Times New Roman" w:hAnsi="Calibri" w:cs="Times New Roman"/>
              </w:rPr>
              <w:t xml:space="preserve"> </w:t>
            </w:r>
            <w:r>
              <w:rPr>
                <w:rFonts w:ascii="Calibri" w:eastAsia="Times New Roman" w:hAnsi="Calibri" w:cs="Times New Roman"/>
              </w:rPr>
              <w:t>The TVIS will prepopulate the Data Source from federal sources, where available for the NPMs, and standardized SPMs.  If federal data is not available, enter the Data Source for the chosen NPMs, and standardized SPMs.</w:t>
            </w:r>
          </w:p>
          <w:p w:rsidR="0075601B" w:rsidRPr="0046488A" w:rsidP="00CE6783" w14:paraId="09C7880B" w14:textId="77777777">
            <w:pPr>
              <w:widowControl w:val="0"/>
              <w:autoSpaceDE w:val="0"/>
              <w:autoSpaceDN w:val="0"/>
              <w:adjustRightInd w:val="0"/>
              <w:rPr>
                <w:rFonts w:ascii="Times New Roman" w:eastAsia="Times New Roman" w:hAnsi="Times New Roman" w:cs="Times New Roman"/>
              </w:rPr>
            </w:pPr>
          </w:p>
        </w:tc>
      </w:tr>
      <w:tr w14:paraId="30564CB0" w14:textId="77777777" w:rsidTr="00F17272">
        <w:tblPrEx>
          <w:tblW w:w="10288" w:type="dxa"/>
          <w:tblInd w:w="265" w:type="dxa"/>
          <w:tblLook w:val="04A0"/>
        </w:tblPrEx>
        <w:trPr>
          <w:trHeight w:val="73"/>
        </w:trPr>
        <w:tc>
          <w:tcPr>
            <w:tcW w:w="2520" w:type="dxa"/>
            <w:tcBorders>
              <w:top w:val="nil"/>
              <w:left w:val="single" w:sz="4" w:space="0" w:color="82B0E4"/>
              <w:bottom w:val="nil"/>
              <w:right w:val="single" w:sz="4" w:space="0" w:color="82B0E4"/>
            </w:tcBorders>
            <w:shd w:val="clear" w:color="auto" w:fill="FFFFFF" w:themeFill="background1"/>
          </w:tcPr>
          <w:p w:rsidR="0075601B" w:rsidRPr="0020276E" w:rsidP="00CE6783" w14:paraId="034A0B67" w14:textId="77777777">
            <w:pPr>
              <w:widowControl w:val="0"/>
              <w:autoSpaceDE w:val="0"/>
              <w:autoSpaceDN w:val="0"/>
              <w:adjustRightInd w:val="0"/>
              <w:rPr>
                <w:rFonts w:ascii="Calibri" w:hAnsi="Calibri"/>
                <w:b w:val="0"/>
              </w:rPr>
            </w:pPr>
            <w:r w:rsidRPr="0020276E">
              <w:rPr>
                <w:rFonts w:ascii="Calibri" w:hAnsi="Calibri"/>
                <w:b w:val="0"/>
              </w:rPr>
              <w:t>Data Source Year</w:t>
            </w:r>
          </w:p>
          <w:p w:rsidR="0075601B" w:rsidRPr="0020276E" w:rsidP="00CE6783" w14:paraId="4AA42A83" w14:textId="77777777">
            <w:pPr>
              <w:widowControl w:val="0"/>
              <w:autoSpaceDE w:val="0"/>
              <w:autoSpaceDN w:val="0"/>
              <w:adjustRightInd w:val="0"/>
              <w:rPr>
                <w:rFonts w:ascii="Calibri" w:hAnsi="Calibri"/>
                <w:b w:val="0"/>
              </w:rPr>
            </w:pPr>
          </w:p>
        </w:tc>
        <w:tc>
          <w:tcPr>
            <w:tcW w:w="7768" w:type="dxa"/>
            <w:tcBorders>
              <w:top w:val="nil"/>
              <w:left w:val="single" w:sz="4" w:space="0" w:color="82B0E4"/>
              <w:bottom w:val="nil"/>
              <w:right w:val="single" w:sz="4" w:space="0" w:color="82B0E4"/>
            </w:tcBorders>
            <w:shd w:val="clear" w:color="auto" w:fill="FFFFFF" w:themeFill="background1"/>
          </w:tcPr>
          <w:p w:rsidR="0075601B" w:rsidP="00CE6783" w14:paraId="16FFB0FF" w14:textId="77777777">
            <w:pPr>
              <w:widowControl w:val="0"/>
              <w:autoSpaceDE w:val="0"/>
              <w:autoSpaceDN w:val="0"/>
              <w:adjustRightInd w:val="0"/>
              <w:rPr>
                <w:rFonts w:ascii="Calibri" w:eastAsia="Times New Roman" w:hAnsi="Calibri" w:cs="Times New Roman"/>
              </w:rPr>
            </w:pPr>
            <w:r>
              <w:rPr>
                <w:rFonts w:ascii="Calibri" w:eastAsia="Times New Roman" w:hAnsi="Calibri" w:cs="Times New Roman"/>
              </w:rPr>
              <w:t>For the current a</w:t>
            </w:r>
            <w:r w:rsidRPr="00FD62F5">
              <w:rPr>
                <w:rFonts w:ascii="Calibri" w:eastAsia="Times New Roman" w:hAnsi="Calibri" w:cs="Times New Roman"/>
              </w:rPr>
              <w:t xml:space="preserve">nnual </w:t>
            </w:r>
            <w:r>
              <w:rPr>
                <w:rFonts w:ascii="Calibri" w:eastAsia="Times New Roman" w:hAnsi="Calibri" w:cs="Times New Roman"/>
              </w:rPr>
              <w:t xml:space="preserve">reporting year, </w:t>
            </w:r>
            <w:r w:rsidRPr="003119B2">
              <w:rPr>
                <w:rFonts w:ascii="Calibri" w:eastAsia="Times New Roman" w:hAnsi="Calibri" w:cs="Times New Roman"/>
                <w:b/>
              </w:rPr>
              <w:t>enter</w:t>
            </w:r>
            <w:r>
              <w:rPr>
                <w:rFonts w:ascii="Calibri" w:eastAsia="Times New Roman" w:hAnsi="Calibri" w:cs="Times New Roman"/>
              </w:rPr>
              <w:t xml:space="preserve"> the Data S</w:t>
            </w:r>
            <w:r w:rsidRPr="00FD62F5">
              <w:rPr>
                <w:rFonts w:ascii="Calibri" w:eastAsia="Times New Roman" w:hAnsi="Calibri" w:cs="Times New Roman"/>
              </w:rPr>
              <w:t>ource</w:t>
            </w:r>
            <w:r>
              <w:rPr>
                <w:rFonts w:ascii="Calibri" w:eastAsia="Times New Roman" w:hAnsi="Calibri" w:cs="Times New Roman"/>
              </w:rPr>
              <w:t xml:space="preserve"> Year</w:t>
            </w:r>
            <w:r w:rsidRPr="00FD62F5">
              <w:rPr>
                <w:rFonts w:ascii="Calibri" w:eastAsia="Times New Roman" w:hAnsi="Calibri" w:cs="Times New Roman"/>
              </w:rPr>
              <w:t xml:space="preserve"> for the reported Annual Indicator for each </w:t>
            </w:r>
            <w:r>
              <w:rPr>
                <w:rFonts w:ascii="Calibri" w:eastAsia="Times New Roman" w:hAnsi="Calibri" w:cs="Times New Roman"/>
              </w:rPr>
              <w:t>ESM, SPM and SOM</w:t>
            </w:r>
            <w:r w:rsidRPr="00FD62F5">
              <w:rPr>
                <w:rFonts w:ascii="Calibri" w:eastAsia="Times New Roman" w:hAnsi="Calibri" w:cs="Times New Roman"/>
              </w:rPr>
              <w:t>.</w:t>
            </w:r>
            <w:r>
              <w:rPr>
                <w:rFonts w:ascii="Calibri" w:eastAsia="Times New Roman" w:hAnsi="Calibri" w:cs="Times New Roman"/>
              </w:rPr>
              <w:t xml:space="preserve"> </w:t>
            </w:r>
            <w:r w:rsidRPr="00FD62F5">
              <w:rPr>
                <w:rFonts w:ascii="Calibri" w:eastAsia="Times New Roman" w:hAnsi="Calibri" w:cs="Times New Roman"/>
              </w:rPr>
              <w:t xml:space="preserve"> </w:t>
            </w:r>
            <w:r>
              <w:rPr>
                <w:rFonts w:ascii="Calibri" w:eastAsia="Times New Roman" w:hAnsi="Calibri" w:cs="Times New Roman"/>
              </w:rPr>
              <w:t>The TVIS will prepopulate the Data Source Year from federal sources, where available for the NPMs, and standardized SPMs.  If federal data is not available, enter the Data Source Year for the chosen NPMs, and standardized SPMs.</w:t>
            </w:r>
          </w:p>
          <w:p w:rsidR="0075601B" w:rsidRPr="0046488A" w:rsidP="00CE6783" w14:paraId="6A35E31A" w14:textId="77777777">
            <w:pPr>
              <w:widowControl w:val="0"/>
              <w:autoSpaceDE w:val="0"/>
              <w:autoSpaceDN w:val="0"/>
              <w:adjustRightInd w:val="0"/>
              <w:rPr>
                <w:rFonts w:ascii="Times New Roman" w:eastAsia="Times New Roman" w:hAnsi="Times New Roman" w:cs="Times New Roman"/>
              </w:rPr>
            </w:pPr>
          </w:p>
        </w:tc>
      </w:tr>
      <w:tr w14:paraId="4A098AA0" w14:textId="77777777" w:rsidTr="00F17272">
        <w:tblPrEx>
          <w:tblW w:w="10288" w:type="dxa"/>
          <w:tblInd w:w="265" w:type="dxa"/>
          <w:tblLook w:val="04A0"/>
        </w:tblPrEx>
        <w:trPr>
          <w:trHeight w:val="73"/>
        </w:trPr>
        <w:tc>
          <w:tcPr>
            <w:tcW w:w="2520" w:type="dxa"/>
            <w:tcBorders>
              <w:top w:val="nil"/>
              <w:left w:val="single" w:sz="4" w:space="0" w:color="82B0E4"/>
              <w:bottom w:val="nil"/>
              <w:right w:val="single" w:sz="4" w:space="0" w:color="82B0E4"/>
            </w:tcBorders>
            <w:shd w:val="clear" w:color="auto" w:fill="FFFFFF" w:themeFill="background1"/>
          </w:tcPr>
          <w:p w:rsidR="0075601B" w:rsidRPr="0020276E" w:rsidP="00CE6783" w14:paraId="79C8D985" w14:textId="77777777">
            <w:pPr>
              <w:widowControl w:val="0"/>
              <w:autoSpaceDE w:val="0"/>
              <w:autoSpaceDN w:val="0"/>
              <w:adjustRightInd w:val="0"/>
              <w:rPr>
                <w:rFonts w:ascii="Calibri" w:hAnsi="Calibri"/>
                <w:b w:val="0"/>
              </w:rPr>
            </w:pPr>
            <w:r w:rsidRPr="0020276E">
              <w:rPr>
                <w:rFonts w:ascii="Calibri" w:hAnsi="Calibri"/>
                <w:b w:val="0"/>
              </w:rPr>
              <w:t>Provisional/Final?</w:t>
            </w:r>
          </w:p>
          <w:p w:rsidR="0075601B" w:rsidRPr="0020276E" w:rsidP="00CE6783" w14:paraId="294DBE80" w14:textId="77777777">
            <w:pPr>
              <w:widowControl w:val="0"/>
              <w:autoSpaceDE w:val="0"/>
              <w:autoSpaceDN w:val="0"/>
              <w:adjustRightInd w:val="0"/>
              <w:rPr>
                <w:rFonts w:ascii="Calibri" w:hAnsi="Calibri"/>
                <w:b w:val="0"/>
              </w:rPr>
            </w:pPr>
          </w:p>
        </w:tc>
        <w:tc>
          <w:tcPr>
            <w:tcW w:w="7768" w:type="dxa"/>
            <w:tcBorders>
              <w:top w:val="nil"/>
              <w:left w:val="single" w:sz="4" w:space="0" w:color="82B0E4"/>
              <w:bottom w:val="nil"/>
              <w:right w:val="single" w:sz="4" w:space="0" w:color="82B0E4"/>
            </w:tcBorders>
            <w:shd w:val="clear" w:color="auto" w:fill="FFFFFF" w:themeFill="background1"/>
          </w:tcPr>
          <w:p w:rsidR="0075601B" w:rsidRPr="0046488A" w:rsidP="00CE6783" w14:paraId="2691FFA8" w14:textId="77777777">
            <w:pPr>
              <w:widowControl w:val="0"/>
              <w:autoSpaceDE w:val="0"/>
              <w:autoSpaceDN w:val="0"/>
              <w:adjustRightInd w:val="0"/>
              <w:rPr>
                <w:rFonts w:ascii="Times New Roman" w:eastAsia="Times New Roman" w:hAnsi="Times New Roman" w:cs="Times New Roman"/>
              </w:rPr>
            </w:pPr>
            <w:r w:rsidRPr="00917DCC">
              <w:rPr>
                <w:rFonts w:ascii="Calibri" w:eastAsia="Times New Roman" w:hAnsi="Calibri" w:cs="Times New Roman"/>
                <w:b/>
              </w:rPr>
              <w:t>Check</w:t>
            </w:r>
            <w:r>
              <w:rPr>
                <w:rFonts w:ascii="Calibri" w:eastAsia="Times New Roman" w:hAnsi="Calibri" w:cs="Times New Roman"/>
              </w:rPr>
              <w:t xml:space="preserve"> the button in TVIS to indicate if the data is provisional or final.</w:t>
            </w:r>
          </w:p>
        </w:tc>
      </w:tr>
      <w:tr w14:paraId="6C922066" w14:textId="77777777" w:rsidTr="00F17272">
        <w:tblPrEx>
          <w:tblW w:w="10288" w:type="dxa"/>
          <w:tblInd w:w="265" w:type="dxa"/>
          <w:tblLook w:val="04A0"/>
        </w:tblPrEx>
        <w:trPr>
          <w:trHeight w:val="73"/>
        </w:trPr>
        <w:tc>
          <w:tcPr>
            <w:tcW w:w="2520" w:type="dxa"/>
            <w:tcBorders>
              <w:top w:val="nil"/>
              <w:left w:val="single" w:sz="4" w:space="0" w:color="82B0E4"/>
              <w:bottom w:val="single" w:sz="8" w:space="0" w:color="4472C4" w:themeColor="accent1"/>
              <w:right w:val="single" w:sz="4" w:space="0" w:color="82B0E4"/>
            </w:tcBorders>
            <w:shd w:val="clear" w:color="auto" w:fill="FFFFFF" w:themeFill="background1"/>
          </w:tcPr>
          <w:p w:rsidR="0075601B" w:rsidRPr="0020276E" w:rsidP="00CE6783" w14:paraId="6B17F79C" w14:textId="77777777">
            <w:pPr>
              <w:widowControl w:val="0"/>
              <w:autoSpaceDE w:val="0"/>
              <w:autoSpaceDN w:val="0"/>
              <w:adjustRightInd w:val="0"/>
              <w:rPr>
                <w:rFonts w:ascii="Calibri" w:hAnsi="Calibri"/>
                <w:b w:val="0"/>
              </w:rPr>
            </w:pPr>
            <w:r w:rsidRPr="0020276E">
              <w:rPr>
                <w:rFonts w:ascii="Calibri" w:hAnsi="Calibri"/>
                <w:b w:val="0"/>
              </w:rPr>
              <w:t>Note</w:t>
            </w:r>
          </w:p>
        </w:tc>
        <w:tc>
          <w:tcPr>
            <w:tcW w:w="7768" w:type="dxa"/>
            <w:tcBorders>
              <w:top w:val="nil"/>
              <w:left w:val="single" w:sz="4" w:space="0" w:color="82B0E4"/>
              <w:bottom w:val="single" w:sz="8" w:space="0" w:color="4472C4" w:themeColor="accent1"/>
              <w:right w:val="single" w:sz="4" w:space="0" w:color="82B0E4"/>
            </w:tcBorders>
            <w:shd w:val="clear" w:color="auto" w:fill="FFFFFF" w:themeFill="background1"/>
          </w:tcPr>
          <w:p w:rsidR="0075601B" w:rsidRPr="0046488A" w:rsidP="00CE6783" w14:paraId="1183138F" w14:textId="77777777">
            <w:pPr>
              <w:widowControl w:val="0"/>
              <w:autoSpaceDE w:val="0"/>
              <w:autoSpaceDN w:val="0"/>
              <w:adjustRightInd w:val="0"/>
              <w:rPr>
                <w:rFonts w:ascii="Times New Roman" w:eastAsia="Times New Roman" w:hAnsi="Times New Roman" w:cs="Times New Roman"/>
              </w:rPr>
            </w:pPr>
            <w:r>
              <w:rPr>
                <w:rFonts w:ascii="Calibri" w:eastAsia="Times New Roman" w:hAnsi="Calibri" w:cs="Times New Roman"/>
              </w:rPr>
              <w:t>For the current annual r</w:t>
            </w:r>
            <w:r w:rsidRPr="00FD62F5">
              <w:rPr>
                <w:rFonts w:ascii="Calibri" w:eastAsia="Times New Roman" w:hAnsi="Calibri" w:cs="Times New Roman"/>
              </w:rPr>
              <w:t xml:space="preserve">eporting year, </w:t>
            </w:r>
            <w:r w:rsidRPr="003119B2">
              <w:rPr>
                <w:rFonts w:ascii="Calibri" w:eastAsia="Times New Roman" w:hAnsi="Calibri" w:cs="Times New Roman"/>
                <w:b/>
              </w:rPr>
              <w:t>enter</w:t>
            </w:r>
            <w:r w:rsidRPr="00FD62F5">
              <w:rPr>
                <w:rFonts w:ascii="Calibri" w:eastAsia="Times New Roman" w:hAnsi="Calibri" w:cs="Times New Roman"/>
              </w:rPr>
              <w:t xml:space="preserve"> a data note to clarify any estimated or provisional data and to describe other limitations which impact the reporting of an Annual Indicator for each </w:t>
            </w:r>
            <w:r>
              <w:rPr>
                <w:rFonts w:ascii="Calibri" w:eastAsia="Times New Roman" w:hAnsi="Calibri" w:cs="Times New Roman"/>
              </w:rPr>
              <w:t>NPM, ESM, SPM and SOM</w:t>
            </w:r>
            <w:r w:rsidRPr="00FD62F5">
              <w:rPr>
                <w:rFonts w:ascii="Calibri" w:eastAsia="Times New Roman" w:hAnsi="Calibri" w:cs="Times New Roman"/>
              </w:rPr>
              <w:t>.</w:t>
            </w:r>
            <w:r w:rsidRPr="00E55DA3">
              <w:rPr>
                <w:rFonts w:ascii="Calibri" w:eastAsia="Times New Roman" w:hAnsi="Calibri" w:cs="Times New Roman"/>
              </w:rPr>
              <w:t xml:space="preserve">  </w:t>
            </w:r>
          </w:p>
        </w:tc>
      </w:tr>
    </w:tbl>
    <w:p w:rsidR="0075601B" w:rsidP="0075601B" w14:paraId="3CF1E5E3" w14:textId="77777777">
      <w:pPr>
        <w:widowControl w:val="0"/>
        <w:autoSpaceDE w:val="0"/>
        <w:autoSpaceDN w:val="0"/>
        <w:adjustRightInd w:val="0"/>
        <w:spacing w:after="0" w:line="240" w:lineRule="auto"/>
        <w:rPr>
          <w:rFonts w:ascii="Calibri" w:eastAsia="Times New Roman" w:hAnsi="Calibri" w:cs="Calibri"/>
          <w:sz w:val="16"/>
          <w:szCs w:val="16"/>
        </w:rPr>
      </w:pPr>
    </w:p>
    <w:p w:rsidR="00F17272" w14:paraId="270D009F" w14:textId="4D0C42E4">
      <w:pPr>
        <w:widowControl w:val="0"/>
        <w:autoSpaceDE w:val="0"/>
        <w:autoSpaceDN w:val="0"/>
        <w:adjustRightInd w:val="0"/>
        <w:spacing w:after="0" w:line="240" w:lineRule="auto"/>
        <w:ind w:left="-270" w:right="90"/>
        <w:rPr>
          <w:rFonts w:ascii="Calibri" w:eastAsia="Times New Roman" w:hAnsi="Calibri" w:cs="Times New Roman"/>
        </w:rPr>
      </w:pPr>
      <w:r w:rsidRPr="008756E9">
        <w:rPr>
          <w:rFonts w:ascii="Calibri" w:eastAsia="Times New Roman" w:hAnsi="Calibri" w:cs="Calibri"/>
          <w:b/>
        </w:rPr>
        <w:t>Instructions:</w:t>
      </w:r>
      <w:r>
        <w:rPr>
          <w:rFonts w:ascii="Calibri" w:eastAsia="Times New Roman" w:hAnsi="Calibri" w:cs="Calibri"/>
        </w:rPr>
        <w:t xml:space="preserve">  The purpose of the detail sheet is to describe the state measure by completing</w:t>
      </w:r>
      <w:r w:rsidRPr="00971558">
        <w:rPr>
          <w:rFonts w:ascii="Calibri" w:eastAsia="Times New Roman" w:hAnsi="Calibri" w:cs="Calibri"/>
        </w:rPr>
        <w:t xml:space="preserve"> each section as appropriate</w:t>
      </w:r>
      <w:r>
        <w:rPr>
          <w:rFonts w:ascii="Calibri" w:eastAsia="Times New Roman" w:hAnsi="Calibri" w:cs="Calibri"/>
        </w:rPr>
        <w:t xml:space="preserve">.  Note that the measure title and numerator and denominator data will be displayed in TVIS.  Unit type (e.g., percentage, rate, ratio, scale, yes/no, count) for an ESM, SPM or SOM cannot be changed the year after the respective measure was created in TVIS. </w:t>
      </w:r>
      <w:r w:rsidRPr="00CE523B" w:rsidR="00174310">
        <w:rPr>
          <w:color w:val="000000" w:themeColor="text1"/>
        </w:rPr>
        <w:t xml:space="preserve">Reporting </w:t>
      </w:r>
      <w:r w:rsidR="00174310">
        <w:rPr>
          <w:color w:val="000000" w:themeColor="text1"/>
        </w:rPr>
        <w:t>d</w:t>
      </w:r>
      <w:r w:rsidRPr="00CE523B" w:rsidR="00174310">
        <w:rPr>
          <w:color w:val="000000" w:themeColor="text1"/>
        </w:rPr>
        <w:t xml:space="preserve">efinitions </w:t>
      </w:r>
      <w:r w:rsidRPr="00CE523B" w:rsidR="00174310">
        <w:rPr>
          <w:rFonts w:ascii="Calibri" w:eastAsia="Times New Roman" w:hAnsi="Calibri" w:cs="Times New Roman"/>
          <w:color w:val="000000" w:themeColor="text1"/>
        </w:rPr>
        <w:t xml:space="preserve">that </w:t>
      </w:r>
      <w:r w:rsidRPr="00CE523B" w:rsidR="002B6CDA">
        <w:rPr>
          <w:rFonts w:ascii="Calibri" w:eastAsia="Times New Roman" w:hAnsi="Calibri" w:cs="Times New Roman"/>
          <w:color w:val="000000" w:themeColor="text1"/>
        </w:rPr>
        <w:t>contain</w:t>
      </w:r>
      <w:r w:rsidRPr="00CE523B" w:rsidR="00174310">
        <w:rPr>
          <w:rFonts w:ascii="Calibri" w:eastAsia="Times New Roman" w:hAnsi="Calibri" w:cs="Times New Roman"/>
          <w:color w:val="000000" w:themeColor="text1"/>
        </w:rPr>
        <w:t xml:space="preserve"> terms applicable </w:t>
      </w:r>
      <w:r w:rsidRPr="00CE523B" w:rsidR="00174310">
        <w:rPr>
          <w:rFonts w:ascii="Calibri" w:eastAsia="Times New Roman" w:hAnsi="Calibri" w:cs="Times New Roman"/>
        </w:rPr>
        <w:t xml:space="preserve">to this form </w:t>
      </w:r>
      <w:r w:rsidR="00557AE5">
        <w:rPr>
          <w:rFonts w:ascii="Calibri" w:eastAsia="Times New Roman" w:hAnsi="Calibri" w:cs="Times New Roman"/>
        </w:rPr>
        <w:t>are</w:t>
      </w:r>
      <w:r w:rsidRPr="00CE523B" w:rsidR="00174310">
        <w:rPr>
          <w:rFonts w:ascii="Calibri" w:eastAsia="Times New Roman" w:hAnsi="Calibri" w:cs="Times New Roman"/>
        </w:rPr>
        <w:t xml:space="preserve"> provided in Appendix</w:t>
      </w:r>
      <w:r w:rsidRPr="00835549" w:rsidR="00174310">
        <w:rPr>
          <w:rFonts w:ascii="Calibri" w:eastAsia="Times New Roman" w:hAnsi="Calibri" w:cs="Times New Roman"/>
        </w:rPr>
        <w:t xml:space="preserve"> </w:t>
      </w:r>
      <w:r w:rsidR="00174310">
        <w:rPr>
          <w:rFonts w:ascii="Calibri" w:eastAsia="Times New Roman" w:hAnsi="Calibri" w:cs="Times New Roman"/>
        </w:rPr>
        <w:t>1.</w:t>
      </w:r>
    </w:p>
    <w:p w:rsidR="00F17272" w14:paraId="59269D5B" w14:textId="77777777">
      <w:pPr>
        <w:rPr>
          <w:rFonts w:ascii="Calibri" w:eastAsia="Times New Roman" w:hAnsi="Calibri" w:cs="Times New Roman"/>
        </w:rPr>
      </w:pPr>
      <w:r>
        <w:rPr>
          <w:rFonts w:ascii="Calibri" w:eastAsia="Times New Roman" w:hAnsi="Calibri" w:cs="Times New Roman"/>
        </w:rPr>
        <w:br w:type="page"/>
      </w:r>
    </w:p>
    <w:tbl>
      <w:tblPr>
        <w:tblStyle w:val="LightGrid-Accent11"/>
        <w:tblCaption w:val="Instructions for Form 10e"/>
        <w:tblW w:w="10288" w:type="dxa"/>
        <w:tblInd w:w="265" w:type="dxa"/>
        <w:tblLook w:val="04A0"/>
      </w:tblPr>
      <w:tblGrid>
        <w:gridCol w:w="3060"/>
        <w:gridCol w:w="7228"/>
      </w:tblGrid>
      <w:tr w14:paraId="10C14B0F" w14:textId="77777777" w:rsidTr="00F17272">
        <w:tblPrEx>
          <w:tblW w:w="10288" w:type="dxa"/>
          <w:tblInd w:w="265" w:type="dxa"/>
          <w:tblLook w:val="04A0"/>
        </w:tblPrEx>
        <w:trPr>
          <w:trHeight w:val="232"/>
          <w:tblHeader/>
        </w:trPr>
        <w:tc>
          <w:tcPr>
            <w:tcW w:w="3060" w:type="dxa"/>
            <w:tcBorders>
              <w:top w:val="single" w:sz="4" w:space="0" w:color="82B0E4"/>
              <w:left w:val="single" w:sz="4" w:space="0" w:color="82B0E4"/>
              <w:bottom w:val="single" w:sz="4" w:space="0" w:color="82B0E4"/>
              <w:right w:val="single" w:sz="4" w:space="0" w:color="82B0E4"/>
            </w:tcBorders>
            <w:shd w:val="clear" w:color="auto" w:fill="C7E2FA"/>
          </w:tcPr>
          <w:p w:rsidR="0075601B" w:rsidRPr="0046488A" w:rsidP="00CE6783" w14:paraId="26AB148C" w14:textId="77777777">
            <w:pPr>
              <w:widowControl w:val="0"/>
              <w:autoSpaceDE w:val="0"/>
              <w:autoSpaceDN w:val="0"/>
              <w:adjustRightInd w:val="0"/>
              <w:jc w:val="center"/>
              <w:rPr>
                <w:b w:val="0"/>
                <w:bCs w:val="0"/>
                <w:smallCaps/>
                <w:spacing w:val="5"/>
              </w:rPr>
            </w:pPr>
            <w:r w:rsidRPr="0046488A">
              <w:rPr>
                <w:b w:val="0"/>
                <w:bCs w:val="0"/>
                <w:smallCaps/>
                <w:spacing w:val="5"/>
              </w:rPr>
              <w:t>Line Number</w:t>
            </w:r>
          </w:p>
        </w:tc>
        <w:tc>
          <w:tcPr>
            <w:tcW w:w="7228" w:type="dxa"/>
            <w:tcBorders>
              <w:top w:val="single" w:sz="4" w:space="0" w:color="82B0E4"/>
              <w:left w:val="single" w:sz="4" w:space="0" w:color="82B0E4"/>
              <w:bottom w:val="single" w:sz="4" w:space="0" w:color="82B0E4"/>
              <w:right w:val="single" w:sz="4" w:space="0" w:color="82B0E4"/>
            </w:tcBorders>
            <w:shd w:val="clear" w:color="auto" w:fill="C7E2FA"/>
          </w:tcPr>
          <w:p w:rsidR="0075601B" w:rsidRPr="00CD7753" w:rsidP="00CE6783" w14:paraId="0C401063" w14:textId="77777777">
            <w:pPr>
              <w:widowControl w:val="0"/>
              <w:autoSpaceDE w:val="0"/>
              <w:autoSpaceDN w:val="0"/>
              <w:adjustRightInd w:val="0"/>
              <w:ind w:left="-14"/>
              <w:jc w:val="center"/>
              <w:rPr>
                <w:smallCaps/>
                <w:spacing w:val="5"/>
              </w:rPr>
            </w:pPr>
            <w:r w:rsidRPr="00CD7753">
              <w:rPr>
                <w:smallCaps/>
                <w:spacing w:val="5"/>
              </w:rPr>
              <w:t>Instructions for Form 10 Detail Sheets</w:t>
            </w:r>
          </w:p>
        </w:tc>
      </w:tr>
      <w:tr w14:paraId="42BB1BE0" w14:textId="77777777" w:rsidTr="00F17272">
        <w:tblPrEx>
          <w:tblW w:w="10288" w:type="dxa"/>
          <w:tblInd w:w="265" w:type="dxa"/>
          <w:tblLook w:val="04A0"/>
        </w:tblPrEx>
        <w:trPr>
          <w:trHeight w:val="438"/>
        </w:trPr>
        <w:tc>
          <w:tcPr>
            <w:tcW w:w="3060" w:type="dxa"/>
            <w:tcBorders>
              <w:top w:val="single" w:sz="4" w:space="0" w:color="82B0E4"/>
              <w:left w:val="single" w:sz="4" w:space="0" w:color="82B0E4"/>
              <w:bottom w:val="nil"/>
              <w:right w:val="single" w:sz="4" w:space="0" w:color="82B0E4"/>
            </w:tcBorders>
            <w:shd w:val="clear" w:color="auto" w:fill="FFFFFF" w:themeFill="background1"/>
          </w:tcPr>
          <w:p w:rsidR="0075601B" w:rsidRPr="0020276E" w:rsidP="00CE6783" w14:paraId="62692E8D" w14:textId="500BC043">
            <w:pPr>
              <w:widowControl w:val="0"/>
              <w:autoSpaceDE w:val="0"/>
              <w:autoSpaceDN w:val="0"/>
              <w:adjustRightInd w:val="0"/>
              <w:rPr>
                <w:rFonts w:ascii="Calibri" w:hAnsi="Calibri"/>
                <w:b w:val="0"/>
              </w:rPr>
            </w:pPr>
            <w:r w:rsidRPr="0020276E">
              <w:rPr>
                <w:rFonts w:ascii="Calibri" w:hAnsi="Calibri" w:cs="Calibri"/>
                <w:b w:val="0"/>
              </w:rPr>
              <w:t>ESM, SPM</w:t>
            </w:r>
            <w:r w:rsidR="008244EC">
              <w:rPr>
                <w:rFonts w:ascii="Calibri" w:hAnsi="Calibri" w:cs="Calibri"/>
                <w:b w:val="0"/>
              </w:rPr>
              <w:t>,</w:t>
            </w:r>
            <w:r w:rsidRPr="0020276E">
              <w:rPr>
                <w:rFonts w:ascii="Calibri" w:hAnsi="Calibri" w:cs="Calibri"/>
                <w:b w:val="0"/>
              </w:rPr>
              <w:t xml:space="preserve"> or SOM #</w:t>
            </w:r>
          </w:p>
        </w:tc>
        <w:tc>
          <w:tcPr>
            <w:tcW w:w="7228" w:type="dxa"/>
            <w:tcBorders>
              <w:top w:val="single" w:sz="4" w:space="0" w:color="82B0E4"/>
              <w:left w:val="single" w:sz="4" w:space="0" w:color="82B0E4"/>
              <w:bottom w:val="nil"/>
              <w:right w:val="single" w:sz="4" w:space="0" w:color="82B0E4"/>
            </w:tcBorders>
            <w:shd w:val="clear" w:color="auto" w:fill="FFFFFF" w:themeFill="background1"/>
          </w:tcPr>
          <w:p w:rsidR="0075601B" w:rsidRPr="0020276E" w:rsidP="00CE6783" w14:paraId="782BC896" w14:textId="77777777">
            <w:pPr>
              <w:widowControl w:val="0"/>
              <w:tabs>
                <w:tab w:val="left" w:pos="11520"/>
              </w:tabs>
              <w:autoSpaceDE w:val="0"/>
              <w:autoSpaceDN w:val="0"/>
              <w:adjustRightInd w:val="0"/>
              <w:jc w:val="both"/>
              <w:rPr>
                <w:rFonts w:ascii="Times New Roman" w:eastAsia="Times New Roman" w:hAnsi="Times New Roman" w:cs="Times New Roman"/>
              </w:rPr>
            </w:pPr>
            <w:r w:rsidRPr="0020276E">
              <w:rPr>
                <w:rFonts w:ascii="Calibri" w:eastAsia="Times New Roman" w:hAnsi="Calibri" w:cs="Calibri"/>
              </w:rPr>
              <w:t>TVIS will prepopulate the measure number.</w:t>
            </w:r>
          </w:p>
        </w:tc>
      </w:tr>
      <w:tr w14:paraId="1B8576A1" w14:textId="77777777" w:rsidTr="00F17272">
        <w:tblPrEx>
          <w:tblW w:w="10288" w:type="dxa"/>
          <w:tblInd w:w="265" w:type="dxa"/>
          <w:tblLook w:val="04A0"/>
        </w:tblPrEx>
        <w:trPr>
          <w:trHeight w:val="459"/>
        </w:trPr>
        <w:tc>
          <w:tcPr>
            <w:tcW w:w="3060" w:type="dxa"/>
            <w:tcBorders>
              <w:top w:val="nil"/>
              <w:left w:val="single" w:sz="4" w:space="0" w:color="82B0E4"/>
              <w:bottom w:val="nil"/>
              <w:right w:val="single" w:sz="4" w:space="0" w:color="82B0E4"/>
            </w:tcBorders>
            <w:shd w:val="clear" w:color="auto" w:fill="FFFFFF" w:themeFill="background1"/>
          </w:tcPr>
          <w:p w:rsidR="0075601B" w:rsidRPr="0020276E" w:rsidP="00CE6783" w14:paraId="1F29441B" w14:textId="77777777">
            <w:pPr>
              <w:widowControl w:val="0"/>
              <w:autoSpaceDE w:val="0"/>
              <w:autoSpaceDN w:val="0"/>
              <w:adjustRightInd w:val="0"/>
              <w:rPr>
                <w:rFonts w:ascii="Calibri" w:hAnsi="Calibri"/>
                <w:b w:val="0"/>
              </w:rPr>
            </w:pPr>
            <w:r w:rsidRPr="0020276E">
              <w:rPr>
                <w:rFonts w:ascii="Calibri" w:hAnsi="Calibri" w:cs="Calibri"/>
                <w:b w:val="0"/>
              </w:rPr>
              <w:t>Measure Title</w:t>
            </w:r>
          </w:p>
        </w:tc>
        <w:tc>
          <w:tcPr>
            <w:tcW w:w="7228" w:type="dxa"/>
            <w:tcBorders>
              <w:top w:val="nil"/>
              <w:left w:val="single" w:sz="4" w:space="0" w:color="82B0E4"/>
              <w:bottom w:val="nil"/>
              <w:right w:val="single" w:sz="4" w:space="0" w:color="82B0E4"/>
            </w:tcBorders>
            <w:shd w:val="clear" w:color="auto" w:fill="FFFFFF" w:themeFill="background1"/>
          </w:tcPr>
          <w:p w:rsidR="0075601B" w:rsidRPr="0020276E" w:rsidP="00CE6783" w14:paraId="0D269096" w14:textId="77777777">
            <w:pPr>
              <w:widowControl w:val="0"/>
              <w:autoSpaceDE w:val="0"/>
              <w:autoSpaceDN w:val="0"/>
              <w:adjustRightInd w:val="0"/>
              <w:rPr>
                <w:rFonts w:ascii="Times New Roman" w:eastAsia="Times New Roman" w:hAnsi="Times New Roman" w:cs="Times New Roman"/>
              </w:rPr>
            </w:pPr>
            <w:r w:rsidRPr="00917DCC">
              <w:rPr>
                <w:rFonts w:ascii="Calibri" w:eastAsia="Times New Roman" w:hAnsi="Calibri" w:cs="Calibri"/>
                <w:b/>
              </w:rPr>
              <w:t>Enter</w:t>
            </w:r>
            <w:r w:rsidRPr="0020276E">
              <w:rPr>
                <w:rFonts w:ascii="Calibri" w:eastAsia="Times New Roman" w:hAnsi="Calibri" w:cs="Calibri"/>
              </w:rPr>
              <w:t xml:space="preserve"> a brief, narrative description of the measure.</w:t>
            </w:r>
          </w:p>
        </w:tc>
      </w:tr>
      <w:tr w14:paraId="3FDE16C4" w14:textId="77777777" w:rsidTr="00F17272">
        <w:tblPrEx>
          <w:tblW w:w="10288" w:type="dxa"/>
          <w:tblInd w:w="265" w:type="dxa"/>
          <w:tblLook w:val="04A0"/>
        </w:tblPrEx>
        <w:trPr>
          <w:trHeight w:val="1251"/>
        </w:trPr>
        <w:tc>
          <w:tcPr>
            <w:tcW w:w="3060" w:type="dxa"/>
            <w:tcBorders>
              <w:top w:val="nil"/>
              <w:left w:val="single" w:sz="4" w:space="0" w:color="82B0E4"/>
              <w:bottom w:val="nil"/>
              <w:right w:val="single" w:sz="4" w:space="0" w:color="82B0E4"/>
            </w:tcBorders>
            <w:shd w:val="clear" w:color="auto" w:fill="FFFFFF" w:themeFill="background1"/>
          </w:tcPr>
          <w:p w:rsidR="0075601B" w:rsidRPr="0036012A" w:rsidP="00CE6783" w14:paraId="6A24B170" w14:textId="77777777">
            <w:pPr>
              <w:widowControl w:val="0"/>
              <w:autoSpaceDE w:val="0"/>
              <w:autoSpaceDN w:val="0"/>
              <w:adjustRightInd w:val="0"/>
              <w:rPr>
                <w:rFonts w:ascii="Calibri" w:hAnsi="Calibri" w:cs="Calibri"/>
                <w:noProof/>
              </w:rPr>
            </w:pPr>
            <w:r w:rsidRPr="0036012A">
              <w:rPr>
                <w:rFonts w:ascii="Calibri" w:hAnsi="Calibri" w:cs="Calibri"/>
                <w:noProof/>
              </w:rPr>
              <w:t>For SPMs/SOMs only:</w:t>
            </w:r>
          </w:p>
          <w:p w:rsidR="0075601B" w:rsidRPr="0020276E" w:rsidP="00CE6783" w14:paraId="1CB8034F" w14:textId="77777777">
            <w:pPr>
              <w:widowControl w:val="0"/>
              <w:autoSpaceDE w:val="0"/>
              <w:autoSpaceDN w:val="0"/>
              <w:adjustRightInd w:val="0"/>
              <w:rPr>
                <w:rFonts w:ascii="Calibri" w:hAnsi="Calibri"/>
                <w:b w:val="0"/>
              </w:rPr>
            </w:pPr>
            <w:r w:rsidRPr="0020276E">
              <w:rPr>
                <w:rFonts w:ascii="Calibri" w:hAnsi="Calibri" w:cs="Calibri"/>
                <w:b w:val="0"/>
                <w:noProof/>
              </w:rPr>
              <w:t>Population Domain(s)</w:t>
            </w:r>
          </w:p>
        </w:tc>
        <w:tc>
          <w:tcPr>
            <w:tcW w:w="7228" w:type="dxa"/>
            <w:tcBorders>
              <w:top w:val="nil"/>
              <w:left w:val="single" w:sz="4" w:space="0" w:color="82B0E4"/>
              <w:bottom w:val="nil"/>
              <w:right w:val="single" w:sz="4" w:space="0" w:color="82B0E4"/>
            </w:tcBorders>
            <w:shd w:val="clear" w:color="auto" w:fill="FFFFFF" w:themeFill="background1"/>
          </w:tcPr>
          <w:p w:rsidR="0075601B" w:rsidRPr="0020276E" w:rsidP="00CE6783" w14:paraId="3F6C7C01" w14:textId="77777777">
            <w:pPr>
              <w:widowControl w:val="0"/>
              <w:autoSpaceDE w:val="0"/>
              <w:autoSpaceDN w:val="0"/>
              <w:adjustRightInd w:val="0"/>
              <w:rPr>
                <w:rFonts w:ascii="Times New Roman" w:eastAsia="Times New Roman" w:hAnsi="Times New Roman" w:cs="Times New Roman"/>
              </w:rPr>
            </w:pPr>
            <w:r w:rsidRPr="00917DCC">
              <w:rPr>
                <w:rFonts w:ascii="Calibri" w:eastAsia="Times New Roman" w:hAnsi="Calibri" w:cs="Calibri"/>
                <w:b/>
                <w:noProof/>
              </w:rPr>
              <w:t>Select</w:t>
            </w:r>
            <w:r w:rsidRPr="00971558">
              <w:rPr>
                <w:rFonts w:ascii="Calibri" w:eastAsia="Times New Roman" w:hAnsi="Calibri" w:cs="Calibri"/>
                <w:noProof/>
              </w:rPr>
              <w:t xml:space="preserve"> the related population domain(s), as applicable.</w:t>
            </w:r>
            <w:r>
              <w:rPr>
                <w:rFonts w:ascii="Calibri" w:eastAsia="Times New Roman" w:hAnsi="Calibri" w:cs="Calibri"/>
                <w:noProof/>
              </w:rPr>
              <w:t xml:space="preserve"> Note: If Cross-Cutting/Systems Building is selected, none of the five population domains can be selected.</w:t>
            </w:r>
            <w:r w:rsidRPr="0020276E">
              <w:rPr>
                <w:rFonts w:eastAsia="Times New Roman" w:cs="Arial"/>
                <w:noProof/>
              </w:rPr>
              <w:t xml:space="preserve"> </w:t>
            </w:r>
          </w:p>
        </w:tc>
      </w:tr>
      <w:tr w14:paraId="33F66A8D" w14:textId="77777777" w:rsidTr="00F17272">
        <w:tblPrEx>
          <w:tblW w:w="10288" w:type="dxa"/>
          <w:tblInd w:w="265" w:type="dxa"/>
          <w:tblLook w:val="04A0"/>
        </w:tblPrEx>
        <w:trPr>
          <w:trHeight w:val="3240"/>
        </w:trPr>
        <w:tc>
          <w:tcPr>
            <w:tcW w:w="3060" w:type="dxa"/>
            <w:tcBorders>
              <w:top w:val="nil"/>
              <w:left w:val="single" w:sz="4" w:space="0" w:color="82B0E4"/>
              <w:bottom w:val="nil"/>
              <w:right w:val="single" w:sz="4" w:space="0" w:color="82B0E4"/>
            </w:tcBorders>
            <w:shd w:val="clear" w:color="auto" w:fill="FFFFFF" w:themeFill="background1"/>
          </w:tcPr>
          <w:p w:rsidR="0075601B" w:rsidRPr="0036012A" w:rsidP="00CE6783" w14:paraId="461C4654" w14:textId="77777777">
            <w:pPr>
              <w:widowControl w:val="0"/>
              <w:autoSpaceDE w:val="0"/>
              <w:autoSpaceDN w:val="0"/>
              <w:adjustRightInd w:val="0"/>
              <w:rPr>
                <w:rFonts w:ascii="Calibri" w:hAnsi="Calibri" w:cs="Calibri"/>
                <w:noProof/>
              </w:rPr>
            </w:pPr>
            <w:r w:rsidRPr="0036012A">
              <w:rPr>
                <w:rFonts w:ascii="Calibri" w:hAnsi="Calibri" w:cs="Calibri"/>
                <w:noProof/>
              </w:rPr>
              <w:t>For ESMs Only:</w:t>
            </w:r>
          </w:p>
          <w:p w:rsidR="0075601B" w:rsidRPr="009770B3" w:rsidP="00CE6783" w14:paraId="45C2D849" w14:textId="77777777">
            <w:pPr>
              <w:widowControl w:val="0"/>
              <w:autoSpaceDE w:val="0"/>
              <w:autoSpaceDN w:val="0"/>
              <w:adjustRightInd w:val="0"/>
              <w:rPr>
                <w:rFonts w:ascii="Calibri" w:hAnsi="Calibri" w:cs="Calibri"/>
                <w:b w:val="0"/>
                <w:noProof/>
              </w:rPr>
            </w:pPr>
            <w:r w:rsidRPr="009770B3">
              <w:rPr>
                <w:rFonts w:ascii="Calibri" w:hAnsi="Calibri" w:cs="Calibri"/>
                <w:b w:val="0"/>
                <w:noProof/>
              </w:rPr>
              <w:t>National Performance Measure</w:t>
            </w:r>
          </w:p>
          <w:p w:rsidR="0075601B" w:rsidRPr="009770B3" w:rsidP="00CE6783" w14:paraId="5EF04534" w14:textId="77777777">
            <w:pPr>
              <w:widowControl w:val="0"/>
              <w:autoSpaceDE w:val="0"/>
              <w:autoSpaceDN w:val="0"/>
              <w:adjustRightInd w:val="0"/>
              <w:rPr>
                <w:rFonts w:ascii="Calibri" w:hAnsi="Calibri" w:cs="Calibri"/>
                <w:b w:val="0"/>
                <w:noProof/>
              </w:rPr>
            </w:pPr>
          </w:p>
          <w:p w:rsidR="0075601B" w:rsidRPr="009770B3" w:rsidP="00CE6783" w14:paraId="429BD02E" w14:textId="77777777">
            <w:pPr>
              <w:widowControl w:val="0"/>
              <w:autoSpaceDE w:val="0"/>
              <w:autoSpaceDN w:val="0"/>
              <w:adjustRightInd w:val="0"/>
              <w:rPr>
                <w:rFonts w:ascii="Calibri" w:hAnsi="Calibri" w:cs="Calibri"/>
                <w:b w:val="0"/>
                <w:noProof/>
              </w:rPr>
            </w:pPr>
            <w:r>
              <w:rPr>
                <w:rFonts w:ascii="Calibri" w:hAnsi="Calibri" w:cs="Calibri"/>
                <w:b w:val="0"/>
                <w:noProof/>
              </w:rPr>
              <w:t>State Performance Measure</w:t>
            </w:r>
          </w:p>
          <w:p w:rsidR="0075601B" w:rsidP="00CE6783" w14:paraId="6E8E4AF3" w14:textId="77777777">
            <w:pPr>
              <w:widowControl w:val="0"/>
              <w:autoSpaceDE w:val="0"/>
              <w:autoSpaceDN w:val="0"/>
              <w:adjustRightInd w:val="0"/>
              <w:rPr>
                <w:rFonts w:ascii="Calibri" w:hAnsi="Calibri" w:cs="Calibri"/>
                <w:b w:val="0"/>
                <w:noProof/>
              </w:rPr>
            </w:pPr>
          </w:p>
          <w:p w:rsidR="0075601B" w:rsidP="00CE6783" w14:paraId="628D77FA" w14:textId="77777777">
            <w:pPr>
              <w:widowControl w:val="0"/>
              <w:autoSpaceDE w:val="0"/>
              <w:autoSpaceDN w:val="0"/>
              <w:adjustRightInd w:val="0"/>
              <w:rPr>
                <w:rFonts w:ascii="Calibri" w:hAnsi="Calibri" w:cs="Calibri"/>
                <w:b w:val="0"/>
                <w:noProof/>
              </w:rPr>
            </w:pPr>
            <w:r w:rsidRPr="009770B3">
              <w:rPr>
                <w:rFonts w:ascii="Calibri" w:hAnsi="Calibri" w:cs="Calibri"/>
                <w:b w:val="0"/>
                <w:noProof/>
              </w:rPr>
              <w:t>Evidence-based/informed strategy</w:t>
            </w:r>
          </w:p>
        </w:tc>
        <w:tc>
          <w:tcPr>
            <w:tcW w:w="7228" w:type="dxa"/>
            <w:tcBorders>
              <w:top w:val="nil"/>
              <w:left w:val="single" w:sz="4" w:space="0" w:color="82B0E4"/>
              <w:bottom w:val="nil"/>
              <w:right w:val="single" w:sz="4" w:space="0" w:color="82B0E4"/>
            </w:tcBorders>
            <w:shd w:val="clear" w:color="auto" w:fill="FFFFFF" w:themeFill="background1"/>
          </w:tcPr>
          <w:p w:rsidR="0075601B" w:rsidP="00CE6783" w14:paraId="6840A25C" w14:textId="77777777">
            <w:pPr>
              <w:widowControl w:val="0"/>
              <w:autoSpaceDE w:val="0"/>
              <w:autoSpaceDN w:val="0"/>
              <w:adjustRightInd w:val="0"/>
              <w:rPr>
                <w:rFonts w:ascii="Calibri" w:eastAsia="Times New Roman" w:hAnsi="Calibri" w:cs="Arial"/>
                <w:noProof/>
              </w:rPr>
            </w:pPr>
          </w:p>
          <w:p w:rsidR="0075601B" w:rsidRPr="00971558" w:rsidP="00CE6783" w14:paraId="12A19CE2" w14:textId="77777777">
            <w:pPr>
              <w:widowControl w:val="0"/>
              <w:autoSpaceDE w:val="0"/>
              <w:autoSpaceDN w:val="0"/>
              <w:adjustRightInd w:val="0"/>
              <w:rPr>
                <w:rFonts w:ascii="Calibri" w:eastAsia="Times New Roman" w:hAnsi="Calibri" w:cs="Arial"/>
              </w:rPr>
            </w:pPr>
            <w:r w:rsidRPr="00917DCC">
              <w:rPr>
                <w:rFonts w:ascii="Calibri" w:eastAsia="Times New Roman" w:hAnsi="Calibri" w:cs="Arial"/>
                <w:b/>
                <w:noProof/>
              </w:rPr>
              <w:t>Select</w:t>
            </w:r>
            <w:r w:rsidRPr="00971558">
              <w:rPr>
                <w:rFonts w:ascii="Calibri" w:eastAsia="Times New Roman" w:hAnsi="Calibri" w:cs="Arial"/>
                <w:noProof/>
              </w:rPr>
              <w:t xml:space="preserve"> the related national performance measure </w:t>
            </w:r>
            <w:r>
              <w:rPr>
                <w:rFonts w:ascii="Calibri" w:eastAsia="Times New Roman" w:hAnsi="Calibri" w:cs="Arial"/>
                <w:noProof/>
              </w:rPr>
              <w:t>to link the ESM</w:t>
            </w:r>
            <w:r w:rsidRPr="00971558">
              <w:rPr>
                <w:rFonts w:ascii="Calibri" w:eastAsia="Times New Roman" w:hAnsi="Calibri" w:cs="Arial"/>
                <w:noProof/>
              </w:rPr>
              <w:t xml:space="preserve"> in TVIS.  </w:t>
            </w:r>
          </w:p>
          <w:p w:rsidR="0075601B" w:rsidP="00CE6783" w14:paraId="5D0C4E6F" w14:textId="77777777">
            <w:pPr>
              <w:widowControl w:val="0"/>
              <w:tabs>
                <w:tab w:val="left" w:pos="11520"/>
              </w:tabs>
              <w:autoSpaceDE w:val="0"/>
              <w:autoSpaceDN w:val="0"/>
              <w:adjustRightInd w:val="0"/>
              <w:jc w:val="both"/>
              <w:rPr>
                <w:rFonts w:ascii="Calibri" w:eastAsia="Times New Roman" w:hAnsi="Calibri" w:cs="Times New Roman"/>
              </w:rPr>
            </w:pPr>
          </w:p>
          <w:p w:rsidR="0075601B" w:rsidRPr="00971558" w:rsidP="00CE6783" w14:paraId="3C29EB57" w14:textId="77777777">
            <w:pPr>
              <w:widowControl w:val="0"/>
              <w:autoSpaceDE w:val="0"/>
              <w:autoSpaceDN w:val="0"/>
              <w:adjustRightInd w:val="0"/>
              <w:rPr>
                <w:rFonts w:ascii="Calibri" w:eastAsia="Times New Roman" w:hAnsi="Calibri" w:cs="Arial"/>
              </w:rPr>
            </w:pPr>
            <w:r w:rsidRPr="00917DCC">
              <w:rPr>
                <w:rFonts w:ascii="Calibri" w:eastAsia="Times New Roman" w:hAnsi="Calibri" w:cs="Arial"/>
                <w:b/>
                <w:noProof/>
              </w:rPr>
              <w:t>Select</w:t>
            </w:r>
            <w:r w:rsidRPr="00971558">
              <w:rPr>
                <w:rFonts w:ascii="Calibri" w:eastAsia="Times New Roman" w:hAnsi="Calibri" w:cs="Arial"/>
                <w:noProof/>
              </w:rPr>
              <w:t xml:space="preserve"> the related </w:t>
            </w:r>
            <w:r>
              <w:rPr>
                <w:rFonts w:ascii="Calibri" w:eastAsia="Times New Roman" w:hAnsi="Calibri" w:cs="Arial"/>
                <w:noProof/>
              </w:rPr>
              <w:t>state</w:t>
            </w:r>
            <w:r w:rsidRPr="00971558">
              <w:rPr>
                <w:rFonts w:ascii="Calibri" w:eastAsia="Times New Roman" w:hAnsi="Calibri" w:cs="Arial"/>
                <w:noProof/>
              </w:rPr>
              <w:t xml:space="preserve"> performance measure </w:t>
            </w:r>
            <w:r>
              <w:rPr>
                <w:rFonts w:ascii="Calibri" w:eastAsia="Times New Roman" w:hAnsi="Calibri" w:cs="Arial"/>
                <w:noProof/>
              </w:rPr>
              <w:t>to link the ESM</w:t>
            </w:r>
            <w:r w:rsidRPr="00971558">
              <w:rPr>
                <w:rFonts w:ascii="Calibri" w:eastAsia="Times New Roman" w:hAnsi="Calibri" w:cs="Arial"/>
                <w:noProof/>
              </w:rPr>
              <w:t xml:space="preserve"> in TVIS.  </w:t>
            </w:r>
          </w:p>
          <w:p w:rsidR="0075601B" w:rsidP="00CE6783" w14:paraId="2F363B7A" w14:textId="77777777">
            <w:pPr>
              <w:widowControl w:val="0"/>
              <w:tabs>
                <w:tab w:val="left" w:pos="11520"/>
              </w:tabs>
              <w:autoSpaceDE w:val="0"/>
              <w:autoSpaceDN w:val="0"/>
              <w:adjustRightInd w:val="0"/>
              <w:jc w:val="both"/>
              <w:rPr>
                <w:rFonts w:ascii="Calibri" w:eastAsia="Times New Roman" w:hAnsi="Calibri" w:cs="Times New Roman"/>
              </w:rPr>
            </w:pPr>
          </w:p>
          <w:p w:rsidR="0075601B" w:rsidRPr="0020276E" w:rsidP="00514761" w14:paraId="4E948D1D" w14:textId="644E9CE4">
            <w:pPr>
              <w:widowControl w:val="0"/>
              <w:tabs>
                <w:tab w:val="left" w:pos="11520"/>
              </w:tabs>
              <w:autoSpaceDE w:val="0"/>
              <w:autoSpaceDN w:val="0"/>
              <w:adjustRightInd w:val="0"/>
              <w:rPr>
                <w:rFonts w:ascii="Calibri" w:eastAsia="Times New Roman" w:hAnsi="Calibri" w:cs="Calibri"/>
                <w:noProof/>
              </w:rPr>
            </w:pPr>
            <w:r w:rsidRPr="00917DCC">
              <w:rPr>
                <w:b/>
              </w:rPr>
              <w:t>Indicate</w:t>
            </w:r>
            <w:r>
              <w:t xml:space="preserve"> the evidence-based/informed strategy that this ESM measures and where you accessed the evidence on this strategy. Briefly describe the evidence for how this strategy influences the selected NPM or SPM.  </w:t>
            </w:r>
            <w:r w:rsidRPr="00514761">
              <w:rPr>
                <w:iCs/>
              </w:rPr>
              <w:t>Please refer to</w:t>
            </w:r>
            <w:r w:rsidR="00514761">
              <w:rPr>
                <w:iCs/>
              </w:rPr>
              <w:t xml:space="preserve"> the</w:t>
            </w:r>
            <w:r w:rsidR="00174310">
              <w:rPr>
                <w:i/>
              </w:rPr>
              <w:t xml:space="preserve"> Title V Block Grant Technical </w:t>
            </w:r>
            <w:r w:rsidR="00514761">
              <w:rPr>
                <w:i/>
              </w:rPr>
              <w:t xml:space="preserve">Assistance </w:t>
            </w:r>
            <w:r w:rsidR="00174310">
              <w:rPr>
                <w:i/>
              </w:rPr>
              <w:t>Resources</w:t>
            </w:r>
            <w:r w:rsidRPr="00493C42">
              <w:rPr>
                <w:i/>
              </w:rPr>
              <w:t xml:space="preserve"> </w:t>
            </w:r>
            <w:r w:rsidRPr="009E51A4" w:rsidR="009E51A4">
              <w:t xml:space="preserve">at: </w:t>
            </w:r>
            <w:hyperlink r:id="rId19" w:history="1">
              <w:r w:rsidRPr="00697A98" w:rsidR="009E51A4">
                <w:rPr>
                  <w:rStyle w:val="Hyperlink"/>
                </w:rPr>
                <w:t>https://mchb.tvisdata.hrsa.gov/Home/Resources</w:t>
              </w:r>
            </w:hyperlink>
            <w:r w:rsidR="009E51A4">
              <w:t xml:space="preserve"> </w:t>
            </w:r>
            <w:r w:rsidRPr="00514761">
              <w:rPr>
                <w:iCs/>
              </w:rPr>
              <w:t>for an additional explanation and examples for describing the strategy.</w:t>
            </w:r>
          </w:p>
        </w:tc>
      </w:tr>
      <w:tr w14:paraId="39B8E23F" w14:textId="77777777" w:rsidTr="006E2750">
        <w:tblPrEx>
          <w:tblW w:w="10288" w:type="dxa"/>
          <w:tblInd w:w="265" w:type="dxa"/>
          <w:tblLook w:val="04A0"/>
        </w:tblPrEx>
        <w:trPr>
          <w:trHeight w:val="720"/>
        </w:trPr>
        <w:tc>
          <w:tcPr>
            <w:tcW w:w="3060" w:type="dxa"/>
            <w:tcBorders>
              <w:top w:val="nil"/>
              <w:left w:val="single" w:sz="4" w:space="0" w:color="82B0E4"/>
              <w:bottom w:val="nil"/>
              <w:right w:val="single" w:sz="4" w:space="0" w:color="82B0E4"/>
            </w:tcBorders>
            <w:shd w:val="clear" w:color="auto" w:fill="FFFFFF" w:themeFill="background1"/>
          </w:tcPr>
          <w:p w:rsidR="0075601B" w:rsidP="00CE6783" w14:paraId="0F6274F9" w14:textId="77777777">
            <w:pPr>
              <w:widowControl w:val="0"/>
              <w:autoSpaceDE w:val="0"/>
              <w:autoSpaceDN w:val="0"/>
              <w:adjustRightInd w:val="0"/>
              <w:rPr>
                <w:rFonts w:ascii="Calibri" w:hAnsi="Calibri" w:cs="Calibri"/>
                <w:b w:val="0"/>
                <w:noProof/>
              </w:rPr>
            </w:pPr>
            <w:r>
              <w:rPr>
                <w:rFonts w:ascii="Calibri" w:hAnsi="Calibri" w:cs="Calibri"/>
                <w:b w:val="0"/>
                <w:noProof/>
              </w:rPr>
              <w:t>Goal</w:t>
            </w:r>
          </w:p>
        </w:tc>
        <w:tc>
          <w:tcPr>
            <w:tcW w:w="7228" w:type="dxa"/>
            <w:tcBorders>
              <w:top w:val="nil"/>
              <w:left w:val="single" w:sz="4" w:space="0" w:color="82B0E4"/>
              <w:bottom w:val="nil"/>
              <w:right w:val="single" w:sz="4" w:space="0" w:color="82B0E4"/>
            </w:tcBorders>
            <w:shd w:val="clear" w:color="auto" w:fill="FFFFFF" w:themeFill="background1"/>
          </w:tcPr>
          <w:p w:rsidR="0075601B" w:rsidRPr="0036012A" w:rsidP="00CE6783" w14:paraId="4F2E2E73" w14:textId="77777777">
            <w:pPr>
              <w:widowControl w:val="0"/>
              <w:tabs>
                <w:tab w:val="left" w:pos="11520"/>
              </w:tabs>
              <w:autoSpaceDE w:val="0"/>
              <w:autoSpaceDN w:val="0"/>
              <w:adjustRightInd w:val="0"/>
              <w:rPr>
                <w:rFonts w:ascii="Calibri" w:eastAsia="Times New Roman" w:hAnsi="Calibri" w:cs="Calibri"/>
              </w:rPr>
            </w:pPr>
            <w:r w:rsidRPr="00917DCC">
              <w:rPr>
                <w:rFonts w:ascii="Calibri" w:eastAsia="Times New Roman" w:hAnsi="Calibri" w:cs="Calibri"/>
                <w:b/>
              </w:rPr>
              <w:t>Enter</w:t>
            </w:r>
            <w:r w:rsidRPr="0020276E">
              <w:rPr>
                <w:rFonts w:ascii="Calibri" w:eastAsia="Times New Roman" w:hAnsi="Calibri" w:cs="Calibri"/>
              </w:rPr>
              <w:t xml:space="preserve"> a short statement indicating what the State hopes to accom</w:t>
            </w:r>
            <w:r>
              <w:rPr>
                <w:rFonts w:ascii="Calibri" w:eastAsia="Times New Roman" w:hAnsi="Calibri" w:cs="Calibri"/>
              </w:rPr>
              <w:t>plish by tracking this measure.</w:t>
            </w:r>
          </w:p>
        </w:tc>
      </w:tr>
      <w:tr w14:paraId="6EFF6C18" w14:textId="77777777" w:rsidTr="006E2750">
        <w:tblPrEx>
          <w:tblW w:w="10288" w:type="dxa"/>
          <w:tblInd w:w="265" w:type="dxa"/>
          <w:tblLook w:val="04A0"/>
        </w:tblPrEx>
        <w:trPr>
          <w:trHeight w:val="630"/>
        </w:trPr>
        <w:tc>
          <w:tcPr>
            <w:tcW w:w="3060" w:type="dxa"/>
            <w:tcBorders>
              <w:top w:val="nil"/>
              <w:left w:val="single" w:sz="4" w:space="0" w:color="82B0E4"/>
              <w:bottom w:val="single" w:sz="4" w:space="0" w:color="4472C4" w:themeColor="accent1"/>
              <w:right w:val="single" w:sz="4" w:space="0" w:color="82B0E4"/>
            </w:tcBorders>
            <w:shd w:val="clear" w:color="auto" w:fill="FFFFFF" w:themeFill="background1"/>
          </w:tcPr>
          <w:p w:rsidR="0075601B" w:rsidP="00CE6783" w14:paraId="04CC5705" w14:textId="77777777">
            <w:pPr>
              <w:widowControl w:val="0"/>
              <w:autoSpaceDE w:val="0"/>
              <w:autoSpaceDN w:val="0"/>
              <w:adjustRightInd w:val="0"/>
              <w:rPr>
                <w:rFonts w:ascii="Calibri" w:hAnsi="Calibri" w:cs="Calibri"/>
                <w:b w:val="0"/>
                <w:noProof/>
              </w:rPr>
            </w:pPr>
            <w:r w:rsidRPr="0020276E">
              <w:rPr>
                <w:rFonts w:ascii="Calibri" w:hAnsi="Calibri" w:cs="Calibri"/>
                <w:b w:val="0"/>
              </w:rPr>
              <w:t>Significance</w:t>
            </w:r>
          </w:p>
        </w:tc>
        <w:tc>
          <w:tcPr>
            <w:tcW w:w="7228" w:type="dxa"/>
            <w:tcBorders>
              <w:top w:val="nil"/>
              <w:left w:val="single" w:sz="4" w:space="0" w:color="82B0E4"/>
              <w:bottom w:val="single" w:sz="4" w:space="0" w:color="4472C4" w:themeColor="accent1"/>
              <w:right w:val="single" w:sz="4" w:space="0" w:color="82B0E4"/>
            </w:tcBorders>
            <w:shd w:val="clear" w:color="auto" w:fill="FFFFFF" w:themeFill="background1"/>
          </w:tcPr>
          <w:p w:rsidR="0075601B" w:rsidP="00CE6783" w14:paraId="2E32FCE9" w14:textId="77777777">
            <w:r w:rsidRPr="00F05F7F">
              <w:rPr>
                <w:b/>
                <w:u w:val="single"/>
              </w:rPr>
              <w:t>ESMs</w:t>
            </w:r>
            <w:r>
              <w:t xml:space="preserve">: Briefly </w:t>
            </w:r>
            <w:r w:rsidRPr="00917DCC">
              <w:rPr>
                <w:b/>
              </w:rPr>
              <w:t>describe</w:t>
            </w:r>
            <w:r>
              <w:t xml:space="preserve"> why this measure is significant; especially as it relates to the selected evidence/based informed strategy and goal. </w:t>
            </w:r>
            <w:r w:rsidRPr="00F75F93">
              <w:t>What aspect of the strategy does it measure and why is measuring i</w:t>
            </w:r>
            <w:r>
              <w:t>t important to showing progress?</w:t>
            </w:r>
          </w:p>
          <w:p w:rsidR="0075601B" w:rsidP="00CE6783" w14:paraId="751D42EB" w14:textId="77777777">
            <w:pPr>
              <w:widowControl w:val="0"/>
              <w:tabs>
                <w:tab w:val="left" w:pos="11520"/>
              </w:tabs>
              <w:autoSpaceDE w:val="0"/>
              <w:autoSpaceDN w:val="0"/>
              <w:adjustRightInd w:val="0"/>
              <w:rPr>
                <w:rFonts w:ascii="Calibri" w:eastAsia="Times New Roman" w:hAnsi="Calibri" w:cs="Calibri"/>
              </w:rPr>
            </w:pPr>
          </w:p>
          <w:p w:rsidR="0075601B" w:rsidRPr="0020276E" w:rsidP="00CE6783" w14:paraId="7E9D2E20" w14:textId="77777777">
            <w:pPr>
              <w:widowControl w:val="0"/>
              <w:tabs>
                <w:tab w:val="left" w:pos="11520"/>
              </w:tabs>
              <w:autoSpaceDE w:val="0"/>
              <w:autoSpaceDN w:val="0"/>
              <w:adjustRightInd w:val="0"/>
              <w:rPr>
                <w:rFonts w:ascii="Calibri" w:eastAsia="Times New Roman" w:hAnsi="Calibri" w:cs="Calibri"/>
              </w:rPr>
            </w:pPr>
            <w:r w:rsidRPr="00F05F7F">
              <w:rPr>
                <w:b/>
                <w:u w:val="single"/>
              </w:rPr>
              <w:t>SOM &amp;</w:t>
            </w:r>
            <w:r>
              <w:rPr>
                <w:b/>
                <w:u w:val="single"/>
              </w:rPr>
              <w:t xml:space="preserve"> </w:t>
            </w:r>
            <w:r w:rsidRPr="00F05F7F">
              <w:rPr>
                <w:b/>
                <w:u w:val="single"/>
              </w:rPr>
              <w:t>SPMs</w:t>
            </w:r>
            <w:r>
              <w:t xml:space="preserve">: Briefly </w:t>
            </w:r>
            <w:r w:rsidRPr="00917DCC">
              <w:rPr>
                <w:b/>
              </w:rPr>
              <w:t>describe</w:t>
            </w:r>
            <w:r>
              <w:t xml:space="preserve"> why this measure is significant, especially as it relates to the selected goal.</w:t>
            </w:r>
          </w:p>
        </w:tc>
      </w:tr>
      <w:tr w14:paraId="19F433D8" w14:textId="77777777" w:rsidTr="006E2750">
        <w:tblPrEx>
          <w:tblW w:w="10288" w:type="dxa"/>
          <w:tblInd w:w="265" w:type="dxa"/>
          <w:tblLook w:val="04A0"/>
        </w:tblPrEx>
        <w:trPr>
          <w:trHeight w:val="4599"/>
        </w:trPr>
        <w:tc>
          <w:tcPr>
            <w:tcW w:w="3060" w:type="dxa"/>
            <w:tcBorders>
              <w:top w:val="single" w:sz="4" w:space="0" w:color="4472C4" w:themeColor="accent1"/>
              <w:left w:val="single" w:sz="4" w:space="0" w:color="82B0E4"/>
              <w:bottom w:val="nil"/>
              <w:right w:val="single" w:sz="4" w:space="0" w:color="82B0E4"/>
            </w:tcBorders>
            <w:shd w:val="clear" w:color="auto" w:fill="FFFFFF" w:themeFill="background1"/>
          </w:tcPr>
          <w:p w:rsidR="0075601B" w:rsidRPr="0020276E" w:rsidP="00CE6783" w14:paraId="57E2D944" w14:textId="77777777">
            <w:pPr>
              <w:widowControl w:val="0"/>
              <w:autoSpaceDE w:val="0"/>
              <w:autoSpaceDN w:val="0"/>
              <w:adjustRightInd w:val="0"/>
              <w:rPr>
                <w:rFonts w:ascii="Calibri" w:hAnsi="Calibri" w:cs="Calibri"/>
                <w:b w:val="0"/>
              </w:rPr>
            </w:pPr>
            <w:r w:rsidRPr="0020276E">
              <w:rPr>
                <w:rFonts w:ascii="Calibri" w:hAnsi="Calibri" w:cs="Calibri"/>
                <w:b w:val="0"/>
              </w:rPr>
              <w:t>Definition</w:t>
            </w:r>
          </w:p>
          <w:p w:rsidR="0075601B" w:rsidRPr="0020276E" w:rsidP="00CE6783" w14:paraId="34B5EBFB" w14:textId="77777777">
            <w:pPr>
              <w:widowControl w:val="0"/>
              <w:autoSpaceDE w:val="0"/>
              <w:autoSpaceDN w:val="0"/>
              <w:adjustRightInd w:val="0"/>
              <w:rPr>
                <w:rFonts w:ascii="Times New Roman" w:hAnsi="Times New Roman"/>
                <w:b w:val="0"/>
              </w:rPr>
            </w:pPr>
          </w:p>
        </w:tc>
        <w:tc>
          <w:tcPr>
            <w:tcW w:w="7228" w:type="dxa"/>
            <w:tcBorders>
              <w:top w:val="single" w:sz="4" w:space="0" w:color="4472C4" w:themeColor="accent1"/>
              <w:left w:val="single" w:sz="4" w:space="0" w:color="82B0E4"/>
              <w:bottom w:val="nil"/>
              <w:right w:val="single" w:sz="4" w:space="0" w:color="82B0E4"/>
            </w:tcBorders>
            <w:shd w:val="clear" w:color="auto" w:fill="FFFFFF" w:themeFill="background1"/>
          </w:tcPr>
          <w:p w:rsidR="0075601B" w:rsidP="00CE6783" w14:paraId="422AD3B3" w14:textId="77777777">
            <w:pPr>
              <w:widowControl w:val="0"/>
              <w:tabs>
                <w:tab w:val="left" w:pos="-1440"/>
              </w:tabs>
              <w:autoSpaceDE w:val="0"/>
              <w:autoSpaceDN w:val="0"/>
              <w:adjustRightInd w:val="0"/>
              <w:rPr>
                <w:rFonts w:ascii="Calibri" w:eastAsia="Times New Roman" w:hAnsi="Calibri" w:cs="Calibri"/>
              </w:rPr>
            </w:pPr>
            <w:r>
              <w:rPr>
                <w:rFonts w:ascii="Calibri" w:eastAsia="Times New Roman" w:hAnsi="Calibri" w:cs="Calibri"/>
              </w:rPr>
              <w:t xml:space="preserve">Unit Type: </w:t>
            </w:r>
            <w:r w:rsidRPr="00917DCC">
              <w:rPr>
                <w:rFonts w:ascii="Calibri" w:eastAsia="Times New Roman" w:hAnsi="Calibri" w:cs="Calibri"/>
                <w:b/>
              </w:rPr>
              <w:t>Select</w:t>
            </w:r>
            <w:r>
              <w:rPr>
                <w:rFonts w:ascii="Calibri" w:eastAsia="Times New Roman" w:hAnsi="Calibri" w:cs="Calibri"/>
              </w:rPr>
              <w:t xml:space="preserve"> the type of measure from the pick list in TVIS (e.g., percentage, rate, ratio, scale, yes/no, count)</w:t>
            </w:r>
          </w:p>
          <w:p w:rsidR="0075601B" w:rsidP="00CE6783" w14:paraId="000859DD" w14:textId="77777777">
            <w:pPr>
              <w:widowControl w:val="0"/>
              <w:tabs>
                <w:tab w:val="left" w:pos="-1440"/>
              </w:tabs>
              <w:autoSpaceDE w:val="0"/>
              <w:autoSpaceDN w:val="0"/>
              <w:adjustRightInd w:val="0"/>
              <w:rPr>
                <w:rFonts w:ascii="Calibri" w:eastAsia="Times New Roman" w:hAnsi="Calibri" w:cs="Calibri"/>
              </w:rPr>
            </w:pPr>
          </w:p>
          <w:p w:rsidR="0075601B" w:rsidP="00CE6783" w14:paraId="5B6C32F9" w14:textId="77777777">
            <w:pPr>
              <w:widowControl w:val="0"/>
              <w:tabs>
                <w:tab w:val="left" w:pos="-1440"/>
              </w:tabs>
              <w:autoSpaceDE w:val="0"/>
              <w:autoSpaceDN w:val="0"/>
              <w:adjustRightInd w:val="0"/>
              <w:rPr>
                <w:rFonts w:ascii="Calibri" w:eastAsia="Times New Roman" w:hAnsi="Calibri" w:cs="Calibri"/>
              </w:rPr>
            </w:pPr>
            <w:r>
              <w:rPr>
                <w:rFonts w:ascii="Calibri" w:eastAsia="Times New Roman" w:hAnsi="Calibri" w:cs="Calibri"/>
              </w:rPr>
              <w:t xml:space="preserve">Unit Number: </w:t>
            </w:r>
          </w:p>
          <w:p w:rsidR="0075601B" w:rsidRPr="00493C42" w:rsidP="00981D3D" w14:paraId="60EC636E" w14:textId="77777777">
            <w:pPr>
              <w:pStyle w:val="ListParagraph"/>
              <w:widowControl w:val="0"/>
              <w:numPr>
                <w:ilvl w:val="0"/>
                <w:numId w:val="80"/>
              </w:numPr>
              <w:tabs>
                <w:tab w:val="left" w:pos="-1440"/>
              </w:tabs>
              <w:autoSpaceDE w:val="0"/>
              <w:autoSpaceDN w:val="0"/>
              <w:adjustRightInd w:val="0"/>
              <w:rPr>
                <w:rFonts w:ascii="Calibri" w:eastAsia="Times New Roman" w:hAnsi="Calibri" w:cs="Calibri"/>
              </w:rPr>
            </w:pPr>
            <w:r w:rsidRPr="00493C42">
              <w:rPr>
                <w:rFonts w:ascii="Calibri" w:eastAsia="Times New Roman" w:hAnsi="Calibri" w:cs="Calibri"/>
              </w:rPr>
              <w:t xml:space="preserve">If the measure is a percentage, rate, ratio, or yes/no, </w:t>
            </w:r>
            <w:r w:rsidRPr="00917DCC">
              <w:rPr>
                <w:rFonts w:ascii="Calibri" w:eastAsia="Times New Roman" w:hAnsi="Calibri" w:cs="Calibri"/>
                <w:b/>
              </w:rPr>
              <w:t>indicate</w:t>
            </w:r>
            <w:r w:rsidRPr="00493C42">
              <w:rPr>
                <w:rFonts w:ascii="Calibri" w:eastAsia="Times New Roman" w:hAnsi="Calibri" w:cs="Calibri"/>
              </w:rPr>
              <w:t xml:space="preserve"> the units in which the measure is to be expressed.  </w:t>
            </w:r>
          </w:p>
          <w:p w:rsidR="0075601B" w:rsidRPr="00493C42" w:rsidP="00981D3D" w14:paraId="67AF6CCB" w14:textId="3A4D859C">
            <w:pPr>
              <w:pStyle w:val="ListParagraph"/>
              <w:widowControl w:val="0"/>
              <w:numPr>
                <w:ilvl w:val="0"/>
                <w:numId w:val="80"/>
              </w:numPr>
              <w:tabs>
                <w:tab w:val="left" w:pos="-1440"/>
              </w:tabs>
              <w:autoSpaceDE w:val="0"/>
              <w:autoSpaceDN w:val="0"/>
              <w:adjustRightInd w:val="0"/>
              <w:rPr>
                <w:rFonts w:ascii="Calibri" w:eastAsia="Times New Roman" w:hAnsi="Calibri" w:cs="Calibri"/>
              </w:rPr>
            </w:pPr>
            <w:r w:rsidRPr="00493C42">
              <w:rPr>
                <w:rFonts w:ascii="Calibri" w:eastAsia="Times New Roman" w:hAnsi="Calibri" w:cs="Calibri"/>
              </w:rPr>
              <w:t xml:space="preserve">If the measure is a scale or count, </w:t>
            </w:r>
            <w:r w:rsidRPr="00917DCC">
              <w:rPr>
                <w:rFonts w:ascii="Calibri" w:eastAsia="Times New Roman" w:hAnsi="Calibri" w:cs="Calibri"/>
                <w:b/>
              </w:rPr>
              <w:t>indicate</w:t>
            </w:r>
            <w:r w:rsidRPr="00493C42">
              <w:rPr>
                <w:rFonts w:ascii="Calibri" w:eastAsia="Times New Roman" w:hAnsi="Calibri" w:cs="Calibri"/>
              </w:rPr>
              <w:t xml:space="preserve"> the maximum scale or count for the measure.</w:t>
            </w:r>
          </w:p>
          <w:p w:rsidR="0075601B" w:rsidP="00CE6783" w14:paraId="4FED8EEC" w14:textId="77777777">
            <w:pPr>
              <w:widowControl w:val="0"/>
              <w:tabs>
                <w:tab w:val="left" w:pos="-1440"/>
              </w:tabs>
              <w:autoSpaceDE w:val="0"/>
              <w:autoSpaceDN w:val="0"/>
              <w:adjustRightInd w:val="0"/>
              <w:rPr>
                <w:rFonts w:ascii="Calibri" w:eastAsia="Times New Roman" w:hAnsi="Calibri" w:cs="Calibri"/>
              </w:rPr>
            </w:pPr>
          </w:p>
          <w:p w:rsidR="0075601B" w:rsidP="00CE6783" w14:paraId="6790D224" w14:textId="77777777">
            <w:pPr>
              <w:widowControl w:val="0"/>
              <w:tabs>
                <w:tab w:val="left" w:pos="-1440"/>
              </w:tabs>
              <w:autoSpaceDE w:val="0"/>
              <w:autoSpaceDN w:val="0"/>
              <w:adjustRightInd w:val="0"/>
              <w:rPr>
                <w:rFonts w:ascii="Calibri" w:eastAsia="Times New Roman" w:hAnsi="Calibri" w:cs="Calibri"/>
              </w:rPr>
            </w:pPr>
            <w:r w:rsidRPr="00971558">
              <w:rPr>
                <w:rFonts w:ascii="Calibri" w:eastAsia="Times New Roman" w:hAnsi="Calibri" w:cs="Calibri"/>
              </w:rPr>
              <w:t xml:space="preserve">Numerator:  </w:t>
            </w:r>
            <w:r>
              <w:t xml:space="preserve">If the measure is a percentage, rate, scale, count, yes/no or ratio, </w:t>
            </w:r>
            <w:r w:rsidRPr="00917DCC">
              <w:rPr>
                <w:b/>
              </w:rPr>
              <w:t>provide</w:t>
            </w:r>
            <w:r>
              <w:t xml:space="preserve"> a clear description of the numerator. In TVIS, this is the field used for count and yes/no measures that do not have a denominator.</w:t>
            </w:r>
          </w:p>
          <w:p w:rsidR="0075601B" w:rsidRPr="00971558" w:rsidP="00CE6783" w14:paraId="39DAAA30" w14:textId="77777777">
            <w:pPr>
              <w:widowControl w:val="0"/>
              <w:tabs>
                <w:tab w:val="left" w:pos="-1440"/>
              </w:tabs>
              <w:autoSpaceDE w:val="0"/>
              <w:autoSpaceDN w:val="0"/>
              <w:adjustRightInd w:val="0"/>
              <w:rPr>
                <w:rFonts w:ascii="Calibri" w:eastAsia="Times New Roman" w:hAnsi="Calibri" w:cs="Calibri"/>
              </w:rPr>
            </w:pPr>
          </w:p>
          <w:p w:rsidR="0075601B" w:rsidRPr="0020276E" w:rsidP="00CE6783" w14:paraId="14BFB7A0" w14:textId="77777777">
            <w:pPr>
              <w:widowControl w:val="0"/>
              <w:tabs>
                <w:tab w:val="left" w:pos="-1440"/>
              </w:tabs>
              <w:autoSpaceDE w:val="0"/>
              <w:autoSpaceDN w:val="0"/>
              <w:adjustRightInd w:val="0"/>
              <w:rPr>
                <w:rFonts w:ascii="Times New Roman" w:eastAsia="Times New Roman" w:hAnsi="Times New Roman" w:cs="Times New Roman"/>
              </w:rPr>
            </w:pPr>
            <w:r w:rsidRPr="00971558">
              <w:rPr>
                <w:rFonts w:ascii="Calibri" w:eastAsia="Times New Roman" w:hAnsi="Calibri" w:cs="Calibri"/>
              </w:rPr>
              <w:t xml:space="preserve">Denominator:  </w:t>
            </w:r>
            <w:r>
              <w:t xml:space="preserve">If the measure is a percentage, rate, scale or ratio, </w:t>
            </w:r>
            <w:r w:rsidRPr="00917DCC">
              <w:rPr>
                <w:b/>
              </w:rPr>
              <w:t>provide</w:t>
            </w:r>
            <w:r>
              <w:t xml:space="preserve"> a clear description of the denominator.  In TVIS, this field will not be required for count or yes/no measures.</w:t>
            </w:r>
          </w:p>
        </w:tc>
      </w:tr>
      <w:tr w14:paraId="354F5506" w14:textId="77777777" w:rsidTr="00F17272">
        <w:tblPrEx>
          <w:tblW w:w="10288" w:type="dxa"/>
          <w:tblInd w:w="265" w:type="dxa"/>
          <w:tblLook w:val="04A0"/>
        </w:tblPrEx>
        <w:trPr>
          <w:trHeight w:val="927"/>
        </w:trPr>
        <w:tc>
          <w:tcPr>
            <w:tcW w:w="3060" w:type="dxa"/>
            <w:tcBorders>
              <w:top w:val="nil"/>
              <w:left w:val="single" w:sz="4" w:space="0" w:color="82B0E4"/>
              <w:bottom w:val="nil"/>
              <w:right w:val="single" w:sz="4" w:space="0" w:color="82B0E4"/>
            </w:tcBorders>
            <w:shd w:val="clear" w:color="auto" w:fill="FFFFFF" w:themeFill="background1"/>
          </w:tcPr>
          <w:p w:rsidR="0075601B" w:rsidRPr="0046488A" w:rsidP="00CE6783" w14:paraId="48759A38" w14:textId="77777777">
            <w:pPr>
              <w:widowControl w:val="0"/>
              <w:autoSpaceDE w:val="0"/>
              <w:autoSpaceDN w:val="0"/>
              <w:adjustRightInd w:val="0"/>
              <w:rPr>
                <w:rFonts w:ascii="Times New Roman" w:hAnsi="Times New Roman"/>
                <w:b w:val="0"/>
              </w:rPr>
            </w:pPr>
            <w:r w:rsidRPr="0020276E">
              <w:rPr>
                <w:rFonts w:ascii="Calibri" w:hAnsi="Calibri" w:cs="Calibri"/>
                <w:b w:val="0"/>
              </w:rPr>
              <w:t>Data Source &amp; Data Issues</w:t>
            </w:r>
          </w:p>
        </w:tc>
        <w:tc>
          <w:tcPr>
            <w:tcW w:w="7228" w:type="dxa"/>
            <w:tcBorders>
              <w:top w:val="nil"/>
              <w:left w:val="single" w:sz="4" w:space="0" w:color="82B0E4"/>
              <w:bottom w:val="nil"/>
              <w:right w:val="single" w:sz="4" w:space="0" w:color="82B0E4"/>
            </w:tcBorders>
            <w:shd w:val="clear" w:color="auto" w:fill="FFFFFF" w:themeFill="background1"/>
          </w:tcPr>
          <w:p w:rsidR="0075601B" w:rsidRPr="0036012A" w:rsidP="00CE6783" w14:paraId="62AA2B63" w14:textId="77777777">
            <w:pPr>
              <w:widowControl w:val="0"/>
              <w:tabs>
                <w:tab w:val="left" w:pos="-1440"/>
              </w:tabs>
              <w:autoSpaceDE w:val="0"/>
              <w:autoSpaceDN w:val="0"/>
              <w:adjustRightInd w:val="0"/>
              <w:rPr>
                <w:rFonts w:ascii="Calibri" w:eastAsia="Times New Roman" w:hAnsi="Calibri" w:cs="Calibri"/>
              </w:rPr>
            </w:pPr>
            <w:r w:rsidRPr="00917DCC">
              <w:rPr>
                <w:rFonts w:ascii="Calibri" w:eastAsia="Times New Roman" w:hAnsi="Calibri" w:cs="Calibri"/>
                <w:b/>
              </w:rPr>
              <w:t>Enter</w:t>
            </w:r>
            <w:r w:rsidRPr="00971558">
              <w:rPr>
                <w:rFonts w:ascii="Calibri" w:eastAsia="Times New Roman" w:hAnsi="Calibri" w:cs="Calibri"/>
              </w:rPr>
              <w:t xml:space="preserve"> the source(s) of the data used in determining the value of the measure</w:t>
            </w:r>
            <w:r>
              <w:rPr>
                <w:rFonts w:ascii="Calibri" w:eastAsia="Times New Roman" w:hAnsi="Calibri" w:cs="Calibri"/>
              </w:rPr>
              <w:t xml:space="preserve"> and any issues concerning the methods of data collection or limitations of the data used</w:t>
            </w:r>
            <w:r w:rsidRPr="00971558">
              <w:rPr>
                <w:rFonts w:ascii="Calibri" w:eastAsia="Times New Roman" w:hAnsi="Calibri" w:cs="Calibri"/>
              </w:rPr>
              <w:t>.</w:t>
            </w:r>
          </w:p>
        </w:tc>
      </w:tr>
      <w:tr w14:paraId="5159672F" w14:textId="77777777" w:rsidTr="00F17272">
        <w:tblPrEx>
          <w:tblW w:w="10288" w:type="dxa"/>
          <w:tblInd w:w="265" w:type="dxa"/>
          <w:tblLook w:val="04A0"/>
        </w:tblPrEx>
        <w:trPr>
          <w:trHeight w:val="927"/>
        </w:trPr>
        <w:tc>
          <w:tcPr>
            <w:tcW w:w="3060" w:type="dxa"/>
            <w:tcBorders>
              <w:top w:val="nil"/>
              <w:left w:val="single" w:sz="4" w:space="0" w:color="82B0E4"/>
              <w:bottom w:val="single" w:sz="8" w:space="0" w:color="4472C4" w:themeColor="accent1"/>
              <w:right w:val="single" w:sz="4" w:space="0" w:color="82B0E4"/>
            </w:tcBorders>
            <w:shd w:val="clear" w:color="auto" w:fill="FFFFFF" w:themeFill="background1"/>
          </w:tcPr>
          <w:p w:rsidR="0075601B" w:rsidRPr="0036012A" w:rsidP="00CE6783" w14:paraId="3F7D9BC6" w14:textId="77777777">
            <w:pPr>
              <w:widowControl w:val="0"/>
              <w:autoSpaceDE w:val="0"/>
              <w:autoSpaceDN w:val="0"/>
              <w:adjustRightInd w:val="0"/>
              <w:rPr>
                <w:rFonts w:ascii="Calibri" w:hAnsi="Calibri" w:cs="Calibri"/>
              </w:rPr>
            </w:pPr>
            <w:r w:rsidRPr="0036012A">
              <w:rPr>
                <w:rFonts w:ascii="Calibri" w:hAnsi="Calibri" w:cs="Calibri"/>
              </w:rPr>
              <w:t>For SPMs/SOMs only:</w:t>
            </w:r>
          </w:p>
          <w:p w:rsidR="0075601B" w:rsidRPr="0020276E" w:rsidP="00CE6783" w14:paraId="50CDD78A" w14:textId="77777777">
            <w:pPr>
              <w:widowControl w:val="0"/>
              <w:autoSpaceDE w:val="0"/>
              <w:autoSpaceDN w:val="0"/>
              <w:adjustRightInd w:val="0"/>
              <w:rPr>
                <w:rFonts w:ascii="Calibri" w:hAnsi="Calibri" w:cs="Calibri"/>
                <w:b w:val="0"/>
              </w:rPr>
            </w:pPr>
            <w:r>
              <w:rPr>
                <w:rFonts w:ascii="Calibri" w:hAnsi="Calibri" w:cs="Calibri"/>
                <w:b w:val="0"/>
              </w:rPr>
              <w:t xml:space="preserve">Healthy People </w:t>
            </w:r>
            <w:r w:rsidRPr="00677CB0">
              <w:rPr>
                <w:rFonts w:ascii="Calibri" w:hAnsi="Calibri" w:cs="Calibri"/>
                <w:b w:val="0"/>
              </w:rPr>
              <w:t>2030 Objective</w:t>
            </w:r>
          </w:p>
        </w:tc>
        <w:tc>
          <w:tcPr>
            <w:tcW w:w="7228" w:type="dxa"/>
            <w:tcBorders>
              <w:top w:val="nil"/>
              <w:left w:val="single" w:sz="4" w:space="0" w:color="82B0E4"/>
              <w:bottom w:val="single" w:sz="8" w:space="0" w:color="4472C4" w:themeColor="accent1"/>
              <w:right w:val="single" w:sz="4" w:space="0" w:color="82B0E4"/>
            </w:tcBorders>
            <w:shd w:val="clear" w:color="auto" w:fill="FFFFFF" w:themeFill="background1"/>
          </w:tcPr>
          <w:p w:rsidR="0075601B" w:rsidP="00CE6783" w14:paraId="03D2B675" w14:textId="77777777">
            <w:pPr>
              <w:widowControl w:val="0"/>
              <w:tabs>
                <w:tab w:val="left" w:pos="-1440"/>
              </w:tabs>
              <w:autoSpaceDE w:val="0"/>
              <w:autoSpaceDN w:val="0"/>
              <w:adjustRightInd w:val="0"/>
              <w:rPr>
                <w:rFonts w:ascii="Calibri" w:eastAsia="Times New Roman" w:hAnsi="Calibri" w:cs="Calibri"/>
              </w:rPr>
            </w:pPr>
          </w:p>
          <w:p w:rsidR="0075601B" w:rsidRPr="0020276E" w:rsidP="00CE6783" w14:paraId="45AE5A81" w14:textId="77777777">
            <w:pPr>
              <w:widowControl w:val="0"/>
              <w:tabs>
                <w:tab w:val="left" w:pos="-1440"/>
              </w:tabs>
              <w:autoSpaceDE w:val="0"/>
              <w:autoSpaceDN w:val="0"/>
              <w:adjustRightInd w:val="0"/>
              <w:rPr>
                <w:rFonts w:ascii="Calibri" w:eastAsia="Times New Roman" w:hAnsi="Calibri" w:cs="Calibri"/>
              </w:rPr>
            </w:pPr>
            <w:r w:rsidRPr="0020276E">
              <w:rPr>
                <w:rFonts w:ascii="Calibri" w:eastAsia="Times New Roman" w:hAnsi="Calibri" w:cs="Calibri"/>
              </w:rPr>
              <w:t>If the measure is related to a</w:t>
            </w:r>
            <w:r w:rsidRPr="0020276E">
              <w:rPr>
                <w:rFonts w:ascii="Calibri" w:eastAsia="Times New Roman" w:hAnsi="Calibri" w:cs="Calibri"/>
                <w:i/>
              </w:rPr>
              <w:t xml:space="preserve"> Healt</w:t>
            </w:r>
            <w:r>
              <w:rPr>
                <w:rFonts w:ascii="Calibri" w:eastAsia="Times New Roman" w:hAnsi="Calibri" w:cs="Calibri"/>
                <w:i/>
              </w:rPr>
              <w:t>hy People 203</w:t>
            </w:r>
            <w:r w:rsidRPr="0020276E">
              <w:rPr>
                <w:rFonts w:ascii="Calibri" w:eastAsia="Times New Roman" w:hAnsi="Calibri" w:cs="Calibri"/>
                <w:i/>
              </w:rPr>
              <w:t>0</w:t>
            </w:r>
            <w:r w:rsidRPr="0020276E">
              <w:rPr>
                <w:rFonts w:ascii="Calibri" w:eastAsia="Times New Roman" w:hAnsi="Calibri" w:cs="Calibri"/>
              </w:rPr>
              <w:t xml:space="preserve"> objective</w:t>
            </w:r>
            <w:r>
              <w:rPr>
                <w:rFonts w:ascii="Calibri" w:eastAsia="Times New Roman" w:hAnsi="Calibri" w:cs="Calibri"/>
              </w:rPr>
              <w:t>,</w:t>
            </w:r>
            <w:r w:rsidRPr="0020276E">
              <w:rPr>
                <w:rFonts w:ascii="Calibri" w:eastAsia="Times New Roman" w:hAnsi="Calibri" w:cs="Calibri"/>
              </w:rPr>
              <w:t xml:space="preserve"> </w:t>
            </w:r>
            <w:r w:rsidRPr="00917DCC">
              <w:rPr>
                <w:rFonts w:ascii="Calibri" w:eastAsia="Times New Roman" w:hAnsi="Calibri" w:cs="Calibri"/>
                <w:b/>
              </w:rPr>
              <w:t>describe</w:t>
            </w:r>
            <w:r w:rsidRPr="0020276E">
              <w:rPr>
                <w:rFonts w:ascii="Calibri" w:eastAsia="Times New Roman" w:hAnsi="Calibri" w:cs="Calibri"/>
              </w:rPr>
              <w:t xml:space="preserve"> the objective and corresponding number.</w:t>
            </w:r>
          </w:p>
          <w:p w:rsidR="0075601B" w:rsidRPr="0046488A" w:rsidP="00CE6783" w14:paraId="4CD2E2F3" w14:textId="77777777">
            <w:pPr>
              <w:widowControl w:val="0"/>
              <w:autoSpaceDE w:val="0"/>
              <w:autoSpaceDN w:val="0"/>
              <w:adjustRightInd w:val="0"/>
              <w:rPr>
                <w:rFonts w:ascii="Times New Roman" w:eastAsia="Times New Roman" w:hAnsi="Times New Roman" w:cs="Times New Roman"/>
              </w:rPr>
            </w:pPr>
          </w:p>
        </w:tc>
      </w:tr>
    </w:tbl>
    <w:p w:rsidR="0075601B" w:rsidRPr="00314B8D" w:rsidP="0075601B" w14:paraId="6DD846EB" w14:textId="77777777">
      <w:pPr>
        <w:widowControl w:val="0"/>
        <w:tabs>
          <w:tab w:val="center" w:pos="4824"/>
        </w:tabs>
        <w:autoSpaceDE w:val="0"/>
        <w:autoSpaceDN w:val="0"/>
        <w:adjustRightInd w:val="0"/>
        <w:spacing w:after="0" w:line="240" w:lineRule="auto"/>
        <w:rPr>
          <w:rFonts w:ascii="Arial" w:eastAsia="Times New Roman" w:hAnsi="Arial" w:cs="Arial"/>
          <w:sz w:val="20"/>
          <w:szCs w:val="20"/>
        </w:rPr>
      </w:pPr>
    </w:p>
    <w:p w:rsidR="0075601B" w:rsidRPr="00314B8D" w:rsidP="0075601B" w14:paraId="1D25A534" w14:textId="77777777">
      <w:pPr>
        <w:widowControl w:val="0"/>
        <w:autoSpaceDE w:val="0"/>
        <w:autoSpaceDN w:val="0"/>
        <w:adjustRightInd w:val="0"/>
        <w:spacing w:after="0" w:line="240" w:lineRule="auto"/>
        <w:rPr>
          <w:rFonts w:ascii="Arial" w:eastAsia="Times New Roman" w:hAnsi="Arial" w:cs="Arial"/>
          <w:sz w:val="20"/>
          <w:szCs w:val="20"/>
        </w:rPr>
      </w:pPr>
    </w:p>
    <w:p w:rsidR="009B3FC6" w14:paraId="22653061" w14:textId="77777777">
      <w:pPr>
        <w:rPr>
          <w:rFonts w:ascii="Cambria" w:eastAsia="Times New Roman" w:hAnsi="Cambria" w:cs="Times New Roman"/>
          <w:b/>
        </w:rPr>
      </w:pPr>
      <w:r>
        <w:rPr>
          <w:rFonts w:ascii="Cambria" w:eastAsia="Times New Roman" w:hAnsi="Cambria" w:cs="Times New Roman"/>
          <w:b/>
        </w:rPr>
        <w:br w:type="page"/>
      </w:r>
    </w:p>
    <w:p w:rsidR="0075601B" w:rsidRPr="0075601B" w:rsidP="00EA4167" w14:paraId="6F220DDE" w14:textId="49707A4C">
      <w:pPr>
        <w:pStyle w:val="Heading2"/>
        <w:numPr>
          <w:ilvl w:val="0"/>
          <w:numId w:val="0"/>
        </w:numPr>
        <w:jc w:val="center"/>
        <w:rPr>
          <w:rFonts w:eastAsia="Times New Roman"/>
        </w:rPr>
      </w:pPr>
      <w:bookmarkStart w:id="211" w:name="_Toc189034834"/>
      <w:bookmarkStart w:id="212" w:name="_Toc196304355"/>
      <w:r w:rsidRPr="0075601B">
        <w:rPr>
          <w:rFonts w:eastAsia="Times New Roman"/>
        </w:rPr>
        <w:t>FORM 11</w:t>
      </w:r>
      <w:r w:rsidR="00EA4167">
        <w:rPr>
          <w:rFonts w:eastAsia="Times New Roman"/>
        </w:rPr>
        <w:t xml:space="preserve"> - </w:t>
      </w:r>
      <w:r w:rsidRPr="0075601B">
        <w:rPr>
          <w:rFonts w:eastAsia="Times New Roman"/>
        </w:rPr>
        <w:t>OTHER STATE DATA (OSD) – #01</w:t>
      </w:r>
      <w:r w:rsidR="00F96D00">
        <w:rPr>
          <w:rFonts w:eastAsia="Times New Roman"/>
        </w:rPr>
        <w:t xml:space="preserve"> </w:t>
      </w:r>
      <w:r w:rsidRPr="0075601B">
        <w:rPr>
          <w:rFonts w:eastAsia="Times New Roman"/>
        </w:rPr>
        <w:t>- #03</w:t>
      </w:r>
      <w:bookmarkEnd w:id="211"/>
      <w:bookmarkEnd w:id="212"/>
    </w:p>
    <w:p w:rsidR="0075601B" w:rsidRPr="0075601B" w:rsidP="0075601B" w14:paraId="087AED4C" w14:textId="48337FBA">
      <w:pPr>
        <w:widowControl w:val="0"/>
        <w:autoSpaceDE w:val="0"/>
        <w:autoSpaceDN w:val="0"/>
        <w:adjustRightInd w:val="0"/>
        <w:spacing w:after="0" w:line="1" w:lineRule="atLeast"/>
        <w:jc w:val="center"/>
        <w:rPr>
          <w:rFonts w:ascii="Cambria" w:eastAsia="Times New Roman" w:hAnsi="Cambria" w:cs="Times New Roman"/>
          <w:b/>
        </w:rPr>
      </w:pPr>
      <w:r w:rsidRPr="0075601B">
        <w:rPr>
          <w:rFonts w:ascii="Cambria" w:eastAsia="Times New Roman" w:hAnsi="Cambria" w:cs="Times New Roman"/>
          <w:b/>
        </w:rPr>
        <w:t>(Prepopulated by MCHB)</w:t>
      </w:r>
    </w:p>
    <w:p w:rsidR="0075601B" w:rsidP="0075601B" w14:paraId="6EEE2298" w14:textId="4C7616F0">
      <w:pPr>
        <w:widowControl w:val="0"/>
        <w:autoSpaceDE w:val="0"/>
        <w:autoSpaceDN w:val="0"/>
        <w:adjustRightInd w:val="0"/>
        <w:spacing w:after="0" w:line="1" w:lineRule="atLeast"/>
        <w:jc w:val="center"/>
        <w:rPr>
          <w:rFonts w:eastAsia="Times New Roman" w:asciiTheme="majorHAnsi" w:hAnsiTheme="majorHAnsi" w:cs="Times New Roman"/>
          <w:b/>
        </w:rPr>
      </w:pPr>
    </w:p>
    <w:p w:rsidR="0075601B" w:rsidP="0075601B" w14:paraId="40B224F1" w14:textId="71D9E6FC">
      <w:pPr>
        <w:widowControl w:val="0"/>
        <w:autoSpaceDE w:val="0"/>
        <w:autoSpaceDN w:val="0"/>
        <w:adjustRightInd w:val="0"/>
        <w:spacing w:after="0" w:line="240" w:lineRule="auto"/>
        <w:jc w:val="center"/>
        <w:rPr>
          <w:rFonts w:ascii="Calibri" w:eastAsia="Times New Roman" w:hAnsi="Calibri" w:cs="Times New Roman"/>
          <w:b/>
        </w:rPr>
      </w:pPr>
      <w:r>
        <w:rPr>
          <w:rFonts w:ascii="Calibri" w:eastAsia="Times New Roman" w:hAnsi="Calibri" w:cs="Times New Roman"/>
          <w:b/>
        </w:rPr>
        <w:t>OSD #01 – Rates of i</w:t>
      </w:r>
      <w:r w:rsidRPr="001D64E7">
        <w:rPr>
          <w:rFonts w:ascii="Calibri" w:eastAsia="Times New Roman" w:hAnsi="Calibri" w:cs="Times New Roman"/>
          <w:b/>
        </w:rPr>
        <w:t>n</w:t>
      </w:r>
      <w:r>
        <w:rPr>
          <w:rFonts w:ascii="Calibri" w:eastAsia="Times New Roman" w:hAnsi="Calibri" w:cs="Times New Roman"/>
          <w:b/>
        </w:rPr>
        <w:t xml:space="preserve">fant mortality, </w:t>
      </w:r>
      <w:r w:rsidRPr="001D64E7">
        <w:rPr>
          <w:rFonts w:ascii="Calibri" w:eastAsia="Times New Roman" w:hAnsi="Calibri" w:cs="Times New Roman"/>
          <w:b/>
        </w:rPr>
        <w:t>low birth weight</w:t>
      </w:r>
      <w:r>
        <w:rPr>
          <w:rFonts w:ascii="Calibri" w:eastAsia="Times New Roman" w:hAnsi="Calibri" w:cs="Times New Roman"/>
          <w:b/>
        </w:rPr>
        <w:t>, and preterm birth</w:t>
      </w:r>
      <w:r w:rsidRPr="001D64E7">
        <w:rPr>
          <w:rFonts w:ascii="Calibri" w:eastAsia="Times New Roman" w:hAnsi="Calibri" w:cs="Times New Roman"/>
          <w:b/>
        </w:rPr>
        <w:t xml:space="preserve"> by r</w:t>
      </w:r>
      <w:r>
        <w:rPr>
          <w:rFonts w:ascii="Calibri" w:eastAsia="Times New Roman" w:hAnsi="Calibri" w:cs="Times New Roman"/>
          <w:b/>
        </w:rPr>
        <w:t>ace and ethnicity</w:t>
      </w:r>
    </w:p>
    <w:p w:rsidR="0075601B" w:rsidRPr="00E56359" w:rsidP="0075601B" w14:paraId="0D4017FB" w14:textId="77777777">
      <w:pPr>
        <w:widowControl w:val="0"/>
        <w:autoSpaceDE w:val="0"/>
        <w:autoSpaceDN w:val="0"/>
        <w:adjustRightInd w:val="0"/>
        <w:spacing w:after="0" w:line="240" w:lineRule="auto"/>
        <w:jc w:val="center"/>
        <w:rPr>
          <w:rFonts w:ascii="Calibri" w:eastAsia="Times New Roman" w:hAnsi="Calibri" w:cs="Times New Roman"/>
          <w:b/>
        </w:rPr>
      </w:pPr>
      <w:r w:rsidRPr="00E56359">
        <w:rPr>
          <w:rFonts w:ascii="Calibri" w:eastAsia="Times New Roman" w:hAnsi="Calibri" w:cs="Times New Roman"/>
          <w:b/>
        </w:rPr>
        <w:t>[</w:t>
      </w:r>
      <w:r w:rsidRPr="00E56359">
        <w:rPr>
          <w:rFonts w:ascii="Calibri" w:eastAsia="Calibri" w:hAnsi="Calibri" w:cs="Times New Roman"/>
          <w:b/>
          <w:smallCaps/>
        </w:rPr>
        <w:t>Section</w:t>
      </w:r>
      <w:r w:rsidRPr="00E56359">
        <w:rPr>
          <w:rFonts w:ascii="Calibri" w:eastAsia="Calibri" w:hAnsi="Calibri" w:cs="Times New Roman"/>
          <w:b/>
        </w:rPr>
        <w:t xml:space="preserve"> 506 (a)(2)(B)(i)]</w:t>
      </w:r>
    </w:p>
    <w:p w:rsidR="0075601B" w:rsidRPr="001D64E7" w:rsidP="00F17272" w14:paraId="6EE4B745" w14:textId="77777777">
      <w:pPr>
        <w:widowControl w:val="0"/>
        <w:autoSpaceDE w:val="0"/>
        <w:autoSpaceDN w:val="0"/>
        <w:adjustRightInd w:val="0"/>
        <w:spacing w:after="0" w:line="240" w:lineRule="auto"/>
        <w:ind w:left="1170"/>
        <w:rPr>
          <w:rFonts w:ascii="Calibri" w:eastAsia="Times New Roman" w:hAnsi="Calibri" w:cs="Times New Roman"/>
          <w:b/>
          <w:sz w:val="8"/>
          <w:szCs w:val="8"/>
        </w:rPr>
      </w:pPr>
      <w:r>
        <w:rPr>
          <w:rFonts w:ascii="Calibri" w:eastAsia="Times New Roman" w:hAnsi="Calibri" w:cs="Times New Roman"/>
        </w:rPr>
        <w:t>Annual Report</w:t>
      </w:r>
      <w:r w:rsidRPr="001D64E7">
        <w:rPr>
          <w:rFonts w:ascii="Calibri" w:eastAsia="Times New Roman" w:hAnsi="Calibri" w:cs="Times New Roman"/>
        </w:rPr>
        <w:t xml:space="preserve"> Year _________ </w:t>
      </w:r>
      <w:r w:rsidRPr="001D64E7">
        <w:rPr>
          <w:rFonts w:ascii="Calibri" w:eastAsia="Times New Roman" w:hAnsi="Calibri" w:cs="Times New Roman"/>
        </w:rPr>
        <w:tab/>
      </w:r>
    </w:p>
    <w:p w:rsidR="0075601B" w:rsidRPr="001D64E7" w:rsidP="0075601B" w14:paraId="5757D005" w14:textId="77777777">
      <w:pPr>
        <w:widowControl w:val="0"/>
        <w:autoSpaceDE w:val="0"/>
        <w:autoSpaceDN w:val="0"/>
        <w:adjustRightInd w:val="0"/>
        <w:spacing w:after="0" w:line="240" w:lineRule="auto"/>
        <w:jc w:val="center"/>
        <w:rPr>
          <w:rFonts w:ascii="Calibri" w:eastAsia="Times New Roman" w:hAnsi="Calibri" w:cs="Times New Roman"/>
          <w:sz w:val="8"/>
          <w:szCs w:val="8"/>
        </w:rPr>
      </w:pPr>
    </w:p>
    <w:tbl>
      <w:tblPr>
        <w:tblStyle w:val="TableClassic11"/>
        <w:tblCaption w:val="OSD #01 – Rates of infant mortality, low birth weight, and preterm birth by race and ethnicity"/>
        <w:tblW w:w="10260" w:type="dxa"/>
        <w:tblInd w:w="360" w:type="dxa"/>
        <w:tblLook w:val="04A0"/>
      </w:tblPr>
      <w:tblGrid>
        <w:gridCol w:w="1610"/>
        <w:gridCol w:w="824"/>
        <w:gridCol w:w="1009"/>
        <w:gridCol w:w="1135"/>
        <w:gridCol w:w="1040"/>
        <w:gridCol w:w="1174"/>
        <w:gridCol w:w="1062"/>
        <w:gridCol w:w="1359"/>
        <w:gridCol w:w="1047"/>
      </w:tblGrid>
      <w:tr w14:paraId="4987ABDA" w14:textId="77777777" w:rsidTr="00F17272">
        <w:tblPrEx>
          <w:tblW w:w="10260" w:type="dxa"/>
          <w:tblInd w:w="360" w:type="dxa"/>
          <w:tblLook w:val="04A0"/>
        </w:tblPrEx>
        <w:trPr>
          <w:tblHeader/>
        </w:trPr>
        <w:tc>
          <w:tcPr>
            <w:tcW w:w="1610" w:type="dxa"/>
            <w:tcBorders>
              <w:top w:val="single" w:sz="12" w:space="0" w:color="000000"/>
              <w:bottom w:val="single" w:sz="8" w:space="0" w:color="657C9C" w:themeColor="text2" w:themeTint="BF"/>
              <w:right w:val="single" w:sz="8" w:space="0" w:color="657C9C" w:themeColor="text2" w:themeTint="BF"/>
            </w:tcBorders>
            <w:shd w:val="clear" w:color="auto" w:fill="C7E2FA"/>
          </w:tcPr>
          <w:p w:rsidR="0075601B" w:rsidRPr="00FD62F5" w:rsidP="00CE6783" w14:paraId="5ED436B1" w14:textId="77777777">
            <w:pPr>
              <w:ind w:left="0"/>
              <w:jc w:val="center"/>
              <w:rPr>
                <w:rFonts w:ascii="Calibri" w:hAnsi="Calibri" w:cs="Calibri"/>
                <w:b/>
                <w:i w:val="0"/>
                <w:u w:val="single"/>
              </w:rPr>
            </w:pPr>
            <w:r w:rsidRPr="00FD62F5">
              <w:rPr>
                <w:rFonts w:ascii="Calibri" w:hAnsi="Calibri" w:cs="Calibri"/>
                <w:b/>
                <w:i w:val="0"/>
                <w:u w:val="single"/>
              </w:rPr>
              <w:t>CATEGORY</w:t>
            </w:r>
          </w:p>
          <w:p w:rsidR="0075601B" w:rsidRPr="00FD62F5" w:rsidP="00CE6783" w14:paraId="0E430D34" w14:textId="4F7F4AB5">
            <w:pPr>
              <w:ind w:left="0"/>
              <w:jc w:val="center"/>
              <w:rPr>
                <w:rFonts w:ascii="Calibri" w:hAnsi="Calibri"/>
                <w:i w:val="0"/>
              </w:rPr>
            </w:pPr>
            <w:r w:rsidRPr="00FD62F5">
              <w:rPr>
                <w:rFonts w:ascii="Calibri" w:hAnsi="Calibri" w:cs="Calibri"/>
                <w:b/>
                <w:i w:val="0"/>
              </w:rPr>
              <w:t>RATE BY RACE</w:t>
            </w:r>
            <w:r>
              <w:rPr>
                <w:rFonts w:ascii="Calibri" w:hAnsi="Calibri" w:cs="Calibri"/>
                <w:b/>
                <w:i w:val="0"/>
              </w:rPr>
              <w:t>/ETHNICITY</w:t>
            </w:r>
          </w:p>
        </w:tc>
        <w:tc>
          <w:tcPr>
            <w:tcW w:w="824" w:type="dxa"/>
            <w:tcBorders>
              <w:top w:val="single" w:sz="12" w:space="0" w:color="000000"/>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FD62F5" w:rsidP="00CE6783" w14:paraId="3D5E42C2" w14:textId="77777777">
            <w:pPr>
              <w:ind w:left="-4"/>
              <w:jc w:val="center"/>
              <w:rPr>
                <w:rFonts w:ascii="Calibri" w:hAnsi="Calibri"/>
                <w:b/>
                <w:i w:val="0"/>
              </w:rPr>
            </w:pPr>
            <w:r w:rsidRPr="00FD62F5">
              <w:rPr>
                <w:rFonts w:ascii="Calibri" w:hAnsi="Calibri"/>
                <w:b/>
                <w:i w:val="0"/>
              </w:rPr>
              <w:t>STATE RATE</w:t>
            </w:r>
          </w:p>
        </w:tc>
        <w:tc>
          <w:tcPr>
            <w:tcW w:w="1009" w:type="dxa"/>
            <w:tcBorders>
              <w:top w:val="single" w:sz="12" w:space="0" w:color="000000"/>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FD62F5" w:rsidP="00CE6783" w14:paraId="6433CF29" w14:textId="77777777">
            <w:pPr>
              <w:ind w:left="0"/>
              <w:jc w:val="center"/>
              <w:rPr>
                <w:rFonts w:ascii="Calibri" w:hAnsi="Calibri"/>
                <w:b/>
                <w:i w:val="0"/>
              </w:rPr>
            </w:pPr>
            <w:r>
              <w:rPr>
                <w:rFonts w:ascii="Calibri" w:hAnsi="Calibri"/>
                <w:b/>
                <w:i w:val="0"/>
              </w:rPr>
              <w:t xml:space="preserve">NON-HISPANIC </w:t>
            </w:r>
            <w:r w:rsidRPr="00FD62F5">
              <w:rPr>
                <w:rFonts w:ascii="Calibri" w:hAnsi="Calibri"/>
                <w:b/>
                <w:i w:val="0"/>
              </w:rPr>
              <w:t>WHITE</w:t>
            </w:r>
          </w:p>
        </w:tc>
        <w:tc>
          <w:tcPr>
            <w:tcW w:w="1135" w:type="dxa"/>
            <w:tcBorders>
              <w:top w:val="single" w:sz="12" w:space="0" w:color="000000"/>
              <w:left w:val="single" w:sz="8" w:space="0" w:color="657C9C" w:themeColor="text2" w:themeTint="BF"/>
              <w:bottom w:val="single" w:sz="8" w:space="0" w:color="276DBB"/>
              <w:right w:val="single" w:sz="8" w:space="0" w:color="657C9C" w:themeColor="text2" w:themeTint="BF"/>
            </w:tcBorders>
            <w:shd w:val="clear" w:color="auto" w:fill="C7E2FA"/>
          </w:tcPr>
          <w:p w:rsidR="0075601B" w:rsidRPr="00FD62F5" w:rsidP="00CE6783" w14:paraId="329F4B0F" w14:textId="77777777">
            <w:pPr>
              <w:ind w:left="0"/>
              <w:jc w:val="center"/>
              <w:rPr>
                <w:rFonts w:ascii="Calibri" w:hAnsi="Calibri"/>
                <w:b/>
                <w:i w:val="0"/>
              </w:rPr>
            </w:pPr>
            <w:r>
              <w:rPr>
                <w:rFonts w:ascii="Calibri" w:hAnsi="Calibri"/>
                <w:b/>
                <w:i w:val="0"/>
              </w:rPr>
              <w:t xml:space="preserve">NON-HISPANIC </w:t>
            </w:r>
            <w:r w:rsidRPr="00FD62F5">
              <w:rPr>
                <w:rFonts w:ascii="Calibri" w:hAnsi="Calibri"/>
                <w:b/>
                <w:i w:val="0"/>
              </w:rPr>
              <w:t>BLACK</w:t>
            </w:r>
            <w:r>
              <w:rPr>
                <w:rFonts w:ascii="Calibri" w:hAnsi="Calibri"/>
                <w:b/>
                <w:i w:val="0"/>
              </w:rPr>
              <w:t xml:space="preserve"> </w:t>
            </w:r>
            <w:r w:rsidRPr="00FD62F5">
              <w:rPr>
                <w:rFonts w:ascii="Calibri" w:hAnsi="Calibri"/>
                <w:b/>
                <w:i w:val="0"/>
              </w:rPr>
              <w:t>OR AFRICAN</w:t>
            </w:r>
          </w:p>
          <w:p w:rsidR="0075601B" w:rsidRPr="00FD62F5" w:rsidP="00CE6783" w14:paraId="240F5F42" w14:textId="77777777">
            <w:pPr>
              <w:ind w:left="0"/>
              <w:jc w:val="center"/>
              <w:rPr>
                <w:rFonts w:ascii="Calibri" w:hAnsi="Calibri"/>
                <w:b/>
                <w:i w:val="0"/>
              </w:rPr>
            </w:pPr>
            <w:r w:rsidRPr="00FD62F5">
              <w:rPr>
                <w:rFonts w:ascii="Calibri" w:hAnsi="Calibri"/>
                <w:b/>
                <w:i w:val="0"/>
              </w:rPr>
              <w:t>AMERICAN</w:t>
            </w:r>
          </w:p>
        </w:tc>
        <w:tc>
          <w:tcPr>
            <w:tcW w:w="1040" w:type="dxa"/>
            <w:tcBorders>
              <w:top w:val="single" w:sz="12" w:space="0" w:color="000000"/>
              <w:left w:val="single" w:sz="8" w:space="0" w:color="657C9C" w:themeColor="text2" w:themeTint="BF"/>
              <w:bottom w:val="single" w:sz="8" w:space="0" w:color="276DBB"/>
              <w:right w:val="single" w:sz="8" w:space="0" w:color="657C9C" w:themeColor="text2" w:themeTint="BF"/>
            </w:tcBorders>
            <w:shd w:val="clear" w:color="auto" w:fill="C7E2FA"/>
          </w:tcPr>
          <w:p w:rsidR="0075601B" w:rsidRPr="00FD62F5" w:rsidP="00CE6783" w14:paraId="7CC63486" w14:textId="77777777">
            <w:pPr>
              <w:ind w:left="31"/>
              <w:jc w:val="center"/>
              <w:rPr>
                <w:rFonts w:ascii="Calibri" w:hAnsi="Calibri"/>
                <w:b/>
                <w:i w:val="0"/>
              </w:rPr>
            </w:pPr>
            <w:r>
              <w:rPr>
                <w:rFonts w:ascii="Calibri" w:hAnsi="Calibri"/>
                <w:b/>
                <w:i w:val="0"/>
              </w:rPr>
              <w:t>HISPANIC</w:t>
            </w:r>
          </w:p>
        </w:tc>
        <w:tc>
          <w:tcPr>
            <w:tcW w:w="1174" w:type="dxa"/>
            <w:tcBorders>
              <w:top w:val="single" w:sz="12" w:space="0" w:color="000000"/>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FD62F5" w:rsidP="00CE6783" w14:paraId="5AD9F8CE" w14:textId="77777777">
            <w:pPr>
              <w:ind w:left="0"/>
              <w:jc w:val="center"/>
              <w:rPr>
                <w:rFonts w:ascii="Calibri" w:hAnsi="Calibri"/>
                <w:b/>
                <w:i w:val="0"/>
              </w:rPr>
            </w:pPr>
            <w:r>
              <w:rPr>
                <w:rFonts w:ascii="Calibri" w:hAnsi="Calibri"/>
                <w:b/>
                <w:i w:val="0"/>
              </w:rPr>
              <w:t xml:space="preserve">NON-HISPANIC </w:t>
            </w:r>
            <w:r w:rsidRPr="00FD62F5">
              <w:rPr>
                <w:rFonts w:ascii="Calibri" w:hAnsi="Calibri"/>
                <w:b/>
                <w:i w:val="0"/>
              </w:rPr>
              <w:t>AMERICAN</w:t>
            </w:r>
          </w:p>
          <w:p w:rsidR="0075601B" w:rsidRPr="00FD62F5" w:rsidP="00CE6783" w14:paraId="772AE80D" w14:textId="77777777">
            <w:pPr>
              <w:ind w:left="0"/>
              <w:jc w:val="center"/>
              <w:rPr>
                <w:rFonts w:ascii="Calibri" w:hAnsi="Calibri"/>
                <w:b/>
                <w:i w:val="0"/>
              </w:rPr>
            </w:pPr>
            <w:r w:rsidRPr="00FD62F5">
              <w:rPr>
                <w:rFonts w:ascii="Calibri" w:hAnsi="Calibri"/>
                <w:b/>
                <w:i w:val="0"/>
              </w:rPr>
              <w:t>INDIAN</w:t>
            </w:r>
            <w:r>
              <w:rPr>
                <w:rFonts w:ascii="Calibri" w:hAnsi="Calibri"/>
                <w:b/>
                <w:i w:val="0"/>
              </w:rPr>
              <w:t xml:space="preserve"> </w:t>
            </w:r>
            <w:r w:rsidRPr="00FD62F5">
              <w:rPr>
                <w:rFonts w:ascii="Calibri" w:hAnsi="Calibri"/>
                <w:b/>
                <w:i w:val="0"/>
              </w:rPr>
              <w:t>OR</w:t>
            </w:r>
          </w:p>
          <w:p w:rsidR="0075601B" w:rsidRPr="00FD62F5" w:rsidP="00CE6783" w14:paraId="4415262B" w14:textId="087C2360">
            <w:pPr>
              <w:ind w:left="0"/>
              <w:jc w:val="center"/>
              <w:rPr>
                <w:rFonts w:ascii="Calibri" w:hAnsi="Calibri"/>
                <w:b/>
              </w:rPr>
            </w:pPr>
            <w:r>
              <w:rPr>
                <w:rFonts w:ascii="Calibri" w:hAnsi="Calibri"/>
                <w:b/>
                <w:i w:val="0"/>
              </w:rPr>
              <w:t xml:space="preserve">ALASKA </w:t>
            </w:r>
            <w:r w:rsidRPr="00FD62F5">
              <w:rPr>
                <w:rFonts w:ascii="Calibri" w:hAnsi="Calibri"/>
                <w:b/>
                <w:i w:val="0"/>
              </w:rPr>
              <w:t>NATIVE</w:t>
            </w:r>
            <w:r>
              <w:rPr>
                <w:rFonts w:ascii="Calibri" w:hAnsi="Calibri"/>
                <w:b/>
                <w:i w:val="0"/>
              </w:rPr>
              <w:t xml:space="preserve"> </w:t>
            </w:r>
          </w:p>
        </w:tc>
        <w:tc>
          <w:tcPr>
            <w:tcW w:w="1062" w:type="dxa"/>
            <w:tcBorders>
              <w:top w:val="single" w:sz="12" w:space="0" w:color="000000"/>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FD62F5" w:rsidP="00CE6783" w14:paraId="7A662BBD" w14:textId="77777777">
            <w:pPr>
              <w:ind w:left="0"/>
              <w:jc w:val="center"/>
              <w:rPr>
                <w:rFonts w:ascii="Calibri" w:hAnsi="Calibri"/>
                <w:b/>
                <w:i w:val="0"/>
              </w:rPr>
            </w:pPr>
            <w:r>
              <w:rPr>
                <w:rFonts w:ascii="Calibri" w:hAnsi="Calibri"/>
                <w:b/>
                <w:i w:val="0"/>
              </w:rPr>
              <w:t xml:space="preserve">NON-HISPANIC </w:t>
            </w:r>
            <w:r w:rsidRPr="00FD62F5">
              <w:rPr>
                <w:rFonts w:ascii="Calibri" w:hAnsi="Calibri"/>
                <w:b/>
                <w:i w:val="0"/>
              </w:rPr>
              <w:t>ASIAN</w:t>
            </w:r>
          </w:p>
        </w:tc>
        <w:tc>
          <w:tcPr>
            <w:tcW w:w="1359" w:type="dxa"/>
            <w:tcBorders>
              <w:top w:val="single" w:sz="12" w:space="0" w:color="000000"/>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FD62F5" w:rsidP="00CE6783" w14:paraId="3CA8F5FC" w14:textId="77777777">
            <w:pPr>
              <w:ind w:left="0"/>
              <w:jc w:val="center"/>
              <w:rPr>
                <w:rFonts w:ascii="Calibri" w:hAnsi="Calibri"/>
                <w:b/>
                <w:i w:val="0"/>
              </w:rPr>
            </w:pPr>
            <w:r>
              <w:rPr>
                <w:rFonts w:ascii="Calibri" w:hAnsi="Calibri"/>
                <w:b/>
                <w:i w:val="0"/>
              </w:rPr>
              <w:t xml:space="preserve">NON-HISPANIC </w:t>
            </w:r>
            <w:r w:rsidRPr="00FD62F5">
              <w:rPr>
                <w:rFonts w:ascii="Calibri" w:hAnsi="Calibri"/>
                <w:b/>
                <w:i w:val="0"/>
              </w:rPr>
              <w:t>NATIVE</w:t>
            </w:r>
            <w:r>
              <w:rPr>
                <w:rFonts w:ascii="Calibri" w:hAnsi="Calibri"/>
                <w:b/>
                <w:i w:val="0"/>
              </w:rPr>
              <w:t xml:space="preserve"> HAWAIIAN </w:t>
            </w:r>
            <w:r w:rsidRPr="00FD62F5">
              <w:rPr>
                <w:rFonts w:ascii="Calibri" w:hAnsi="Calibri"/>
                <w:b/>
                <w:i w:val="0"/>
              </w:rPr>
              <w:t>OR OTHER</w:t>
            </w:r>
          </w:p>
          <w:p w:rsidR="0075601B" w:rsidRPr="00FD62F5" w:rsidP="00CE6783" w14:paraId="38F195FF" w14:textId="77777777">
            <w:pPr>
              <w:ind w:left="0"/>
              <w:jc w:val="center"/>
              <w:rPr>
                <w:rFonts w:ascii="Calibri" w:hAnsi="Calibri"/>
                <w:b/>
                <w:i w:val="0"/>
              </w:rPr>
            </w:pPr>
            <w:r w:rsidRPr="00FD62F5">
              <w:rPr>
                <w:rFonts w:ascii="Calibri" w:hAnsi="Calibri"/>
                <w:b/>
                <w:i w:val="0"/>
              </w:rPr>
              <w:t>PACIFIC ISLANDER</w:t>
            </w:r>
          </w:p>
        </w:tc>
        <w:tc>
          <w:tcPr>
            <w:tcW w:w="1047" w:type="dxa"/>
            <w:tcBorders>
              <w:top w:val="single" w:sz="12" w:space="0" w:color="000000"/>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FD62F5" w:rsidP="00CE6783" w14:paraId="27141C1F" w14:textId="77777777">
            <w:pPr>
              <w:ind w:left="0" w:firstLine="20"/>
              <w:jc w:val="center"/>
              <w:rPr>
                <w:rFonts w:ascii="Calibri" w:hAnsi="Calibri"/>
                <w:b/>
                <w:i w:val="0"/>
              </w:rPr>
            </w:pPr>
            <w:r>
              <w:rPr>
                <w:rFonts w:ascii="Calibri" w:hAnsi="Calibri"/>
                <w:b/>
                <w:i w:val="0"/>
              </w:rPr>
              <w:t>NON-HISPANIC MULTIPLE RACE</w:t>
            </w:r>
          </w:p>
        </w:tc>
      </w:tr>
      <w:tr w14:paraId="4D390D3A" w14:textId="77777777" w:rsidTr="00F17272">
        <w:tblPrEx>
          <w:tblW w:w="10260" w:type="dxa"/>
          <w:tblInd w:w="360" w:type="dxa"/>
          <w:tblLook w:val="04A0"/>
        </w:tblPrEx>
        <w:tc>
          <w:tcPr>
            <w:tcW w:w="1610" w:type="dxa"/>
            <w:tcBorders>
              <w:top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1D64E7" w:rsidP="00CE6783" w14:paraId="74D894D2" w14:textId="77777777">
            <w:pPr>
              <w:ind w:left="0"/>
              <w:jc w:val="center"/>
              <w:rPr>
                <w:rFonts w:ascii="Calibri" w:hAnsi="Calibri"/>
                <w:b/>
              </w:rPr>
            </w:pPr>
            <w:r w:rsidRPr="001D64E7">
              <w:rPr>
                <w:rFonts w:ascii="Calibri" w:hAnsi="Calibri"/>
                <w:b/>
              </w:rPr>
              <w:t xml:space="preserve">Infant Mortality </w:t>
            </w:r>
            <w:r>
              <w:rPr>
                <w:rFonts w:ascii="Calibri" w:hAnsi="Calibri"/>
                <w:b/>
              </w:rPr>
              <w:t>(</w:t>
            </w:r>
            <w:r w:rsidRPr="001D64E7">
              <w:rPr>
                <w:rFonts w:ascii="Calibri" w:hAnsi="Calibri"/>
                <w:b/>
              </w:rPr>
              <w:t>Rate</w:t>
            </w:r>
            <w:r>
              <w:rPr>
                <w:rFonts w:ascii="Calibri" w:hAnsi="Calibri"/>
                <w:b/>
              </w:rPr>
              <w:t xml:space="preserve"> per 1,000)</w:t>
            </w:r>
          </w:p>
        </w:tc>
        <w:tc>
          <w:tcPr>
            <w:tcW w:w="824"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33D23932" w14:textId="77777777">
            <w:pPr>
              <w:jc w:val="center"/>
              <w:rPr>
                <w:rFonts w:ascii="Calibri" w:hAnsi="Calibri"/>
              </w:rPr>
            </w:pPr>
          </w:p>
        </w:tc>
        <w:tc>
          <w:tcPr>
            <w:tcW w:w="1009" w:type="dxa"/>
            <w:tcBorders>
              <w:top w:val="single" w:sz="8" w:space="0" w:color="657C9C" w:themeColor="text2" w:themeTint="BF"/>
              <w:left w:val="single" w:sz="8" w:space="0" w:color="657C9C" w:themeColor="text2" w:themeTint="BF"/>
              <w:bottom w:val="single" w:sz="8" w:space="0" w:color="657C9C" w:themeColor="text2" w:themeTint="BF"/>
              <w:right w:val="single" w:sz="8" w:space="0" w:color="276DBB"/>
            </w:tcBorders>
          </w:tcPr>
          <w:p w:rsidR="0075601B" w:rsidRPr="001D64E7" w:rsidP="00CE6783" w14:paraId="22E90536" w14:textId="77777777">
            <w:pPr>
              <w:jc w:val="center"/>
              <w:rPr>
                <w:rFonts w:ascii="Calibri" w:hAnsi="Calibri"/>
              </w:rPr>
            </w:pPr>
          </w:p>
        </w:tc>
        <w:tc>
          <w:tcPr>
            <w:tcW w:w="1135" w:type="dxa"/>
            <w:tcBorders>
              <w:top w:val="single" w:sz="8" w:space="0" w:color="276DBB"/>
              <w:left w:val="single" w:sz="8" w:space="0" w:color="276DBB"/>
              <w:bottom w:val="single" w:sz="8" w:space="0" w:color="276DBB"/>
              <w:right w:val="single" w:sz="8" w:space="0" w:color="276DBB"/>
            </w:tcBorders>
          </w:tcPr>
          <w:p w:rsidR="0075601B" w:rsidRPr="001D64E7" w:rsidP="00CE6783" w14:paraId="6079BE7C" w14:textId="77777777">
            <w:pPr>
              <w:jc w:val="center"/>
              <w:rPr>
                <w:rFonts w:ascii="Calibri" w:hAnsi="Calibri"/>
              </w:rPr>
            </w:pPr>
          </w:p>
        </w:tc>
        <w:tc>
          <w:tcPr>
            <w:tcW w:w="1040" w:type="dxa"/>
            <w:tcBorders>
              <w:top w:val="single" w:sz="8" w:space="0" w:color="276DBB"/>
              <w:left w:val="single" w:sz="8" w:space="0" w:color="276DBB"/>
              <w:bottom w:val="single" w:sz="8" w:space="0" w:color="276DBB"/>
              <w:right w:val="single" w:sz="8" w:space="0" w:color="276DBB"/>
            </w:tcBorders>
          </w:tcPr>
          <w:p w:rsidR="0075601B" w:rsidRPr="001D64E7" w:rsidP="00CE6783" w14:paraId="398D7B08" w14:textId="77777777">
            <w:pPr>
              <w:jc w:val="center"/>
              <w:rPr>
                <w:rFonts w:ascii="Calibri" w:hAnsi="Calibri"/>
              </w:rPr>
            </w:pPr>
          </w:p>
        </w:tc>
        <w:tc>
          <w:tcPr>
            <w:tcW w:w="1174" w:type="dxa"/>
            <w:tcBorders>
              <w:top w:val="single" w:sz="8" w:space="0" w:color="657C9C" w:themeColor="text2" w:themeTint="BF"/>
              <w:left w:val="single" w:sz="8" w:space="0" w:color="276DBB"/>
              <w:bottom w:val="single" w:sz="8" w:space="0" w:color="657C9C" w:themeColor="text2" w:themeTint="BF"/>
              <w:right w:val="single" w:sz="8" w:space="0" w:color="657C9C" w:themeColor="text2" w:themeTint="BF"/>
            </w:tcBorders>
          </w:tcPr>
          <w:p w:rsidR="0075601B" w:rsidRPr="001D64E7" w:rsidP="00CE6783" w14:paraId="03B5AF89" w14:textId="77777777">
            <w:pPr>
              <w:jc w:val="center"/>
              <w:rPr>
                <w:rFonts w:ascii="Calibri" w:hAnsi="Calibri"/>
              </w:rPr>
            </w:pPr>
          </w:p>
        </w:tc>
        <w:tc>
          <w:tcPr>
            <w:tcW w:w="1062"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6C1BD523" w14:textId="77777777">
            <w:pPr>
              <w:jc w:val="center"/>
              <w:rPr>
                <w:rFonts w:ascii="Calibri" w:hAnsi="Calibri"/>
              </w:rPr>
            </w:pPr>
          </w:p>
        </w:tc>
        <w:tc>
          <w:tcPr>
            <w:tcW w:w="1359"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02CC8CAA" w14:textId="77777777">
            <w:pPr>
              <w:jc w:val="center"/>
              <w:rPr>
                <w:rFonts w:ascii="Calibri" w:hAnsi="Calibri"/>
              </w:rPr>
            </w:pPr>
          </w:p>
        </w:tc>
        <w:tc>
          <w:tcPr>
            <w:tcW w:w="1047"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7C3D0D6D" w14:textId="77777777">
            <w:pPr>
              <w:jc w:val="center"/>
              <w:rPr>
                <w:rFonts w:ascii="Calibri" w:hAnsi="Calibri"/>
              </w:rPr>
            </w:pPr>
          </w:p>
        </w:tc>
      </w:tr>
      <w:tr w14:paraId="74106908" w14:textId="77777777" w:rsidTr="00F17272">
        <w:tblPrEx>
          <w:tblW w:w="10260" w:type="dxa"/>
          <w:tblInd w:w="360" w:type="dxa"/>
          <w:tblLook w:val="04A0"/>
        </w:tblPrEx>
        <w:tc>
          <w:tcPr>
            <w:tcW w:w="1610" w:type="dxa"/>
            <w:tcBorders>
              <w:top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1D64E7" w:rsidP="00CE6783" w14:paraId="20BD59F1" w14:textId="77777777">
            <w:pPr>
              <w:ind w:left="0"/>
              <w:jc w:val="center"/>
              <w:rPr>
                <w:rFonts w:ascii="Calibri" w:hAnsi="Calibri"/>
                <w:b/>
              </w:rPr>
            </w:pPr>
            <w:r w:rsidRPr="001D64E7">
              <w:rPr>
                <w:rFonts w:ascii="Calibri" w:hAnsi="Calibri"/>
                <w:b/>
              </w:rPr>
              <w:t>Low Birth Weight</w:t>
            </w:r>
            <w:r>
              <w:rPr>
                <w:rFonts w:ascii="Calibri" w:hAnsi="Calibri"/>
                <w:b/>
              </w:rPr>
              <w:t xml:space="preserve"> (%)</w:t>
            </w:r>
          </w:p>
        </w:tc>
        <w:tc>
          <w:tcPr>
            <w:tcW w:w="824"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1B302D4C" w14:textId="77777777">
            <w:pPr>
              <w:jc w:val="center"/>
              <w:rPr>
                <w:rFonts w:ascii="Calibri" w:hAnsi="Calibri"/>
              </w:rPr>
            </w:pPr>
          </w:p>
        </w:tc>
        <w:tc>
          <w:tcPr>
            <w:tcW w:w="1009" w:type="dxa"/>
            <w:tcBorders>
              <w:top w:val="single" w:sz="8" w:space="0" w:color="657C9C" w:themeColor="text2" w:themeTint="BF"/>
              <w:left w:val="single" w:sz="8" w:space="0" w:color="657C9C" w:themeColor="text2" w:themeTint="BF"/>
              <w:bottom w:val="single" w:sz="8" w:space="0" w:color="657C9C" w:themeColor="text2" w:themeTint="BF"/>
              <w:right w:val="single" w:sz="8" w:space="0" w:color="276DBB"/>
            </w:tcBorders>
          </w:tcPr>
          <w:p w:rsidR="0075601B" w:rsidRPr="001D64E7" w:rsidP="00CE6783" w14:paraId="22467FAC" w14:textId="77777777">
            <w:pPr>
              <w:jc w:val="center"/>
              <w:rPr>
                <w:rFonts w:ascii="Calibri" w:hAnsi="Calibri"/>
              </w:rPr>
            </w:pPr>
          </w:p>
        </w:tc>
        <w:tc>
          <w:tcPr>
            <w:tcW w:w="1135" w:type="dxa"/>
            <w:tcBorders>
              <w:top w:val="single" w:sz="8" w:space="0" w:color="276DBB"/>
              <w:left w:val="single" w:sz="8" w:space="0" w:color="276DBB"/>
              <w:bottom w:val="single" w:sz="8" w:space="0" w:color="276DBB"/>
              <w:right w:val="single" w:sz="8" w:space="0" w:color="276DBB"/>
            </w:tcBorders>
          </w:tcPr>
          <w:p w:rsidR="0075601B" w:rsidRPr="001D64E7" w:rsidP="00CE6783" w14:paraId="059CB2C5" w14:textId="77777777">
            <w:pPr>
              <w:jc w:val="center"/>
              <w:rPr>
                <w:rFonts w:ascii="Calibri" w:hAnsi="Calibri"/>
              </w:rPr>
            </w:pPr>
          </w:p>
        </w:tc>
        <w:tc>
          <w:tcPr>
            <w:tcW w:w="1040" w:type="dxa"/>
            <w:tcBorders>
              <w:top w:val="single" w:sz="8" w:space="0" w:color="276DBB"/>
              <w:left w:val="single" w:sz="8" w:space="0" w:color="276DBB"/>
              <w:bottom w:val="single" w:sz="8" w:space="0" w:color="276DBB"/>
              <w:right w:val="single" w:sz="8" w:space="0" w:color="276DBB"/>
            </w:tcBorders>
          </w:tcPr>
          <w:p w:rsidR="0075601B" w:rsidRPr="001D64E7" w:rsidP="00CE6783" w14:paraId="6782D567" w14:textId="77777777">
            <w:pPr>
              <w:jc w:val="center"/>
              <w:rPr>
                <w:rFonts w:ascii="Calibri" w:hAnsi="Calibri"/>
              </w:rPr>
            </w:pPr>
          </w:p>
        </w:tc>
        <w:tc>
          <w:tcPr>
            <w:tcW w:w="1174" w:type="dxa"/>
            <w:tcBorders>
              <w:top w:val="single" w:sz="8" w:space="0" w:color="657C9C" w:themeColor="text2" w:themeTint="BF"/>
              <w:left w:val="single" w:sz="8" w:space="0" w:color="276DBB"/>
              <w:bottom w:val="single" w:sz="8" w:space="0" w:color="657C9C" w:themeColor="text2" w:themeTint="BF"/>
              <w:right w:val="single" w:sz="8" w:space="0" w:color="657C9C" w:themeColor="text2" w:themeTint="BF"/>
            </w:tcBorders>
          </w:tcPr>
          <w:p w:rsidR="0075601B" w:rsidRPr="001D64E7" w:rsidP="00CE6783" w14:paraId="2141C635" w14:textId="77777777">
            <w:pPr>
              <w:jc w:val="center"/>
              <w:rPr>
                <w:rFonts w:ascii="Calibri" w:hAnsi="Calibri"/>
              </w:rPr>
            </w:pPr>
          </w:p>
        </w:tc>
        <w:tc>
          <w:tcPr>
            <w:tcW w:w="1062"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735DA768" w14:textId="77777777">
            <w:pPr>
              <w:jc w:val="center"/>
              <w:rPr>
                <w:rFonts w:ascii="Calibri" w:hAnsi="Calibri"/>
              </w:rPr>
            </w:pPr>
          </w:p>
        </w:tc>
        <w:tc>
          <w:tcPr>
            <w:tcW w:w="1359"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6AEC3DE9" w14:textId="77777777">
            <w:pPr>
              <w:jc w:val="center"/>
              <w:rPr>
                <w:rFonts w:ascii="Calibri" w:hAnsi="Calibri"/>
              </w:rPr>
            </w:pPr>
          </w:p>
        </w:tc>
        <w:tc>
          <w:tcPr>
            <w:tcW w:w="1047" w:type="dxa"/>
            <w:tcBorders>
              <w:top w:val="single" w:sz="8" w:space="0" w:color="657C9C" w:themeColor="text2" w:themeTint="BF"/>
              <w:left w:val="single" w:sz="8" w:space="0" w:color="657C9C" w:themeColor="text2" w:themeTint="BF"/>
              <w:bottom w:val="single" w:sz="8" w:space="0" w:color="657C9C" w:themeColor="text2" w:themeTint="BF"/>
              <w:right w:val="single" w:sz="8" w:space="0" w:color="657C9C" w:themeColor="text2" w:themeTint="BF"/>
            </w:tcBorders>
          </w:tcPr>
          <w:p w:rsidR="0075601B" w:rsidRPr="001D64E7" w:rsidP="00CE6783" w14:paraId="040FFAAD" w14:textId="77777777">
            <w:pPr>
              <w:jc w:val="center"/>
              <w:rPr>
                <w:rFonts w:ascii="Calibri" w:hAnsi="Calibri"/>
              </w:rPr>
            </w:pPr>
          </w:p>
        </w:tc>
      </w:tr>
      <w:tr w14:paraId="466FE99F" w14:textId="77777777" w:rsidTr="00F17272">
        <w:tblPrEx>
          <w:tblW w:w="10260" w:type="dxa"/>
          <w:tblInd w:w="360" w:type="dxa"/>
          <w:tblLook w:val="04A0"/>
        </w:tblPrEx>
        <w:tc>
          <w:tcPr>
            <w:tcW w:w="1610" w:type="dxa"/>
            <w:tcBorders>
              <w:top w:val="single" w:sz="8" w:space="0" w:color="657C9C" w:themeColor="text2" w:themeTint="BF"/>
              <w:bottom w:val="single" w:sz="12" w:space="0" w:color="auto"/>
              <w:right w:val="single" w:sz="8" w:space="0" w:color="657C9C" w:themeColor="text2" w:themeTint="BF"/>
            </w:tcBorders>
            <w:shd w:val="clear" w:color="auto" w:fill="C7E2FA"/>
          </w:tcPr>
          <w:p w:rsidR="0075601B" w:rsidRPr="001D64E7" w:rsidP="00CE6783" w14:paraId="349A3BDD" w14:textId="77777777">
            <w:pPr>
              <w:ind w:left="-15"/>
              <w:jc w:val="center"/>
              <w:rPr>
                <w:rFonts w:ascii="Calibri" w:hAnsi="Calibri"/>
                <w:b/>
              </w:rPr>
            </w:pPr>
            <w:r>
              <w:rPr>
                <w:rFonts w:ascii="Calibri" w:hAnsi="Calibri"/>
                <w:b/>
              </w:rPr>
              <w:t>Preterm Birth (%)</w:t>
            </w:r>
          </w:p>
        </w:tc>
        <w:tc>
          <w:tcPr>
            <w:tcW w:w="824"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1BF74CC0" w14:textId="77777777">
            <w:pPr>
              <w:jc w:val="center"/>
              <w:rPr>
                <w:rFonts w:ascii="Calibri" w:hAnsi="Calibri"/>
              </w:rPr>
            </w:pPr>
          </w:p>
        </w:tc>
        <w:tc>
          <w:tcPr>
            <w:tcW w:w="1009"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794835D1" w14:textId="77777777">
            <w:pPr>
              <w:jc w:val="center"/>
              <w:rPr>
                <w:rFonts w:ascii="Calibri" w:hAnsi="Calibri"/>
              </w:rPr>
            </w:pPr>
          </w:p>
        </w:tc>
        <w:tc>
          <w:tcPr>
            <w:tcW w:w="1135" w:type="dxa"/>
            <w:tcBorders>
              <w:top w:val="single" w:sz="8" w:space="0" w:color="276DBB"/>
              <w:left w:val="single" w:sz="8" w:space="0" w:color="657C9C" w:themeColor="text2" w:themeTint="BF"/>
              <w:bottom w:val="single" w:sz="12" w:space="0" w:color="auto"/>
              <w:right w:val="single" w:sz="8" w:space="0" w:color="657C9C" w:themeColor="text2" w:themeTint="BF"/>
            </w:tcBorders>
          </w:tcPr>
          <w:p w:rsidR="0075601B" w:rsidRPr="001D64E7" w:rsidP="00CE6783" w14:paraId="62458B7C" w14:textId="77777777">
            <w:pPr>
              <w:jc w:val="center"/>
              <w:rPr>
                <w:rFonts w:ascii="Calibri" w:hAnsi="Calibri"/>
              </w:rPr>
            </w:pPr>
          </w:p>
        </w:tc>
        <w:tc>
          <w:tcPr>
            <w:tcW w:w="1040" w:type="dxa"/>
            <w:tcBorders>
              <w:top w:val="single" w:sz="8" w:space="0" w:color="276DBB"/>
              <w:left w:val="single" w:sz="8" w:space="0" w:color="657C9C" w:themeColor="text2" w:themeTint="BF"/>
              <w:bottom w:val="single" w:sz="12" w:space="0" w:color="auto"/>
              <w:right w:val="single" w:sz="8" w:space="0" w:color="657C9C" w:themeColor="text2" w:themeTint="BF"/>
            </w:tcBorders>
          </w:tcPr>
          <w:p w:rsidR="0075601B" w:rsidRPr="001D64E7" w:rsidP="00CE6783" w14:paraId="2104F7EE" w14:textId="77777777">
            <w:pPr>
              <w:jc w:val="center"/>
              <w:rPr>
                <w:rFonts w:ascii="Calibri" w:hAnsi="Calibri"/>
              </w:rPr>
            </w:pPr>
          </w:p>
        </w:tc>
        <w:tc>
          <w:tcPr>
            <w:tcW w:w="1174"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56A81DCE" w14:textId="77777777">
            <w:pPr>
              <w:jc w:val="center"/>
              <w:rPr>
                <w:rFonts w:ascii="Calibri" w:hAnsi="Calibri"/>
              </w:rPr>
            </w:pPr>
          </w:p>
        </w:tc>
        <w:tc>
          <w:tcPr>
            <w:tcW w:w="1062"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0A8C5875" w14:textId="77777777">
            <w:pPr>
              <w:jc w:val="center"/>
              <w:rPr>
                <w:rFonts w:ascii="Calibri" w:hAnsi="Calibri"/>
              </w:rPr>
            </w:pPr>
          </w:p>
        </w:tc>
        <w:tc>
          <w:tcPr>
            <w:tcW w:w="1359"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452A3434" w14:textId="77777777">
            <w:pPr>
              <w:jc w:val="center"/>
              <w:rPr>
                <w:rFonts w:ascii="Calibri" w:hAnsi="Calibri"/>
              </w:rPr>
            </w:pPr>
          </w:p>
        </w:tc>
        <w:tc>
          <w:tcPr>
            <w:tcW w:w="1047"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7F219577" w14:textId="77777777">
            <w:pPr>
              <w:jc w:val="center"/>
              <w:rPr>
                <w:rFonts w:ascii="Calibri" w:hAnsi="Calibri"/>
              </w:rPr>
            </w:pPr>
          </w:p>
        </w:tc>
      </w:tr>
    </w:tbl>
    <w:p w:rsidR="0075601B" w:rsidP="0075601B" w14:paraId="2B7541B9" w14:textId="77777777">
      <w:pPr>
        <w:spacing w:after="0" w:line="240" w:lineRule="auto"/>
        <w:jc w:val="center"/>
        <w:rPr>
          <w:rFonts w:ascii="Calibri" w:eastAsia="Times New Roman" w:hAnsi="Calibri" w:cs="Times New Roman"/>
          <w:b/>
        </w:rPr>
      </w:pPr>
    </w:p>
    <w:p w:rsidR="0075601B" w:rsidP="0075601B" w14:paraId="4C673118" w14:textId="6161D0A7">
      <w:pPr>
        <w:spacing w:after="0" w:line="240" w:lineRule="auto"/>
        <w:jc w:val="center"/>
        <w:rPr>
          <w:rFonts w:ascii="Calibri" w:eastAsia="Times New Roman" w:hAnsi="Calibri" w:cs="Times New Roman"/>
          <w:b/>
        </w:rPr>
      </w:pPr>
      <w:r w:rsidRPr="001D64E7">
        <w:rPr>
          <w:rFonts w:ascii="Calibri" w:eastAsia="Times New Roman" w:hAnsi="Calibri" w:cs="Times New Roman"/>
          <w:b/>
        </w:rPr>
        <w:t xml:space="preserve">OSD #02 – </w:t>
      </w:r>
      <w:r>
        <w:rPr>
          <w:rFonts w:ascii="Calibri" w:eastAsia="Times New Roman" w:hAnsi="Calibri" w:cs="Times New Roman"/>
          <w:b/>
        </w:rPr>
        <w:t>Rates of infant mortality, low birth weight, and preterm birth by county</w:t>
      </w:r>
    </w:p>
    <w:p w:rsidR="0075601B" w:rsidRPr="00E56359" w:rsidP="0075601B" w14:paraId="2DD34C39" w14:textId="77777777">
      <w:pPr>
        <w:spacing w:after="0" w:line="240" w:lineRule="auto"/>
        <w:jc w:val="center"/>
        <w:rPr>
          <w:rFonts w:ascii="Calibri" w:eastAsia="Times New Roman" w:hAnsi="Calibri" w:cs="Times New Roman"/>
          <w:b/>
          <w:i/>
        </w:rPr>
      </w:pPr>
      <w:r>
        <w:rPr>
          <w:rFonts w:ascii="Calibri" w:eastAsia="Times New Roman" w:hAnsi="Calibri" w:cs="Times New Roman"/>
          <w:b/>
        </w:rPr>
        <w:t>[</w:t>
      </w:r>
      <w:r w:rsidRPr="00E56359">
        <w:rPr>
          <w:rFonts w:ascii="Calibri" w:eastAsia="Calibri" w:hAnsi="Calibri" w:cs="Times New Roman"/>
          <w:b/>
          <w:smallCaps/>
        </w:rPr>
        <w:t>Section</w:t>
      </w:r>
      <w:r w:rsidRPr="00E56359">
        <w:rPr>
          <w:rFonts w:ascii="Calibri" w:eastAsia="Calibri" w:hAnsi="Calibri" w:cs="Times New Roman"/>
          <w:b/>
        </w:rPr>
        <w:t xml:space="preserve"> 506 (a)(2)(B)(i)</w:t>
      </w:r>
      <w:r>
        <w:rPr>
          <w:rFonts w:ascii="Calibri" w:eastAsia="Calibri" w:hAnsi="Calibri" w:cs="Times New Roman"/>
          <w:b/>
        </w:rPr>
        <w:t>]</w:t>
      </w:r>
    </w:p>
    <w:p w:rsidR="0075601B" w:rsidRPr="001D64E7" w:rsidP="0075601B" w14:paraId="1E1FECC4" w14:textId="77777777">
      <w:pPr>
        <w:widowControl w:val="0"/>
        <w:autoSpaceDE w:val="0"/>
        <w:autoSpaceDN w:val="0"/>
        <w:adjustRightInd w:val="0"/>
        <w:spacing w:after="0" w:line="240" w:lineRule="auto"/>
        <w:jc w:val="center"/>
        <w:rPr>
          <w:rFonts w:ascii="Calibri" w:eastAsia="Times New Roman" w:hAnsi="Calibri" w:cs="Times New Roman"/>
          <w:sz w:val="8"/>
          <w:szCs w:val="8"/>
        </w:rPr>
      </w:pPr>
    </w:p>
    <w:p w:rsidR="0075601B" w:rsidRPr="001D64E7" w:rsidP="0075601B" w14:paraId="49CAEEAC" w14:textId="77777777">
      <w:pPr>
        <w:widowControl w:val="0"/>
        <w:autoSpaceDE w:val="0"/>
        <w:autoSpaceDN w:val="0"/>
        <w:adjustRightInd w:val="0"/>
        <w:spacing w:after="0" w:line="240" w:lineRule="auto"/>
        <w:jc w:val="center"/>
        <w:rPr>
          <w:rFonts w:ascii="Calibri" w:eastAsia="Times New Roman" w:hAnsi="Calibri" w:cs="Times New Roman"/>
          <w:sz w:val="8"/>
          <w:szCs w:val="8"/>
        </w:rPr>
      </w:pPr>
    </w:p>
    <w:tbl>
      <w:tblPr>
        <w:tblStyle w:val="TableClassic11"/>
        <w:tblCaption w:val="OSD #02 – Rates of infant mortality, low birth weight, and preterm birth by county"/>
        <w:tblW w:w="0" w:type="auto"/>
        <w:jc w:val="center"/>
        <w:tblLook w:val="04A0"/>
      </w:tblPr>
      <w:tblGrid>
        <w:gridCol w:w="1624"/>
        <w:gridCol w:w="1624"/>
        <w:gridCol w:w="1624"/>
        <w:gridCol w:w="1624"/>
      </w:tblGrid>
      <w:tr w14:paraId="7C911931" w14:textId="77777777" w:rsidTr="00931F2B">
        <w:tblPrEx>
          <w:tblW w:w="0" w:type="auto"/>
          <w:jc w:val="center"/>
          <w:tblLook w:val="04A0"/>
        </w:tblPrEx>
        <w:trPr>
          <w:tblHeader/>
          <w:jc w:val="center"/>
        </w:trPr>
        <w:tc>
          <w:tcPr>
            <w:tcW w:w="1624" w:type="dxa"/>
            <w:tcBorders>
              <w:top w:val="single" w:sz="12" w:space="0" w:color="auto"/>
              <w:bottom w:val="single" w:sz="8" w:space="0" w:color="657C9C" w:themeColor="text2" w:themeTint="BF"/>
              <w:right w:val="single" w:sz="8" w:space="0" w:color="657C9C" w:themeColor="text2" w:themeTint="BF"/>
            </w:tcBorders>
            <w:shd w:val="clear" w:color="auto" w:fill="C7E2FA"/>
          </w:tcPr>
          <w:p w:rsidR="0075601B" w:rsidRPr="001D64E7" w:rsidP="00CE6783" w14:paraId="093323AA" w14:textId="77777777">
            <w:pPr>
              <w:ind w:left="0"/>
              <w:jc w:val="center"/>
              <w:rPr>
                <w:rFonts w:ascii="Calibri" w:hAnsi="Calibri"/>
                <w:b/>
                <w:i w:val="0"/>
              </w:rPr>
            </w:pPr>
            <w:r w:rsidRPr="001D64E7">
              <w:rPr>
                <w:rFonts w:ascii="Calibri" w:hAnsi="Calibri"/>
                <w:b/>
                <w:i w:val="0"/>
              </w:rPr>
              <w:t>COUNTY</w:t>
            </w:r>
          </w:p>
          <w:p w:rsidR="0075601B" w:rsidRPr="001D64E7" w:rsidP="00CE6783" w14:paraId="09EBE8CF" w14:textId="77777777">
            <w:pPr>
              <w:ind w:left="0"/>
              <w:jc w:val="center"/>
              <w:rPr>
                <w:rFonts w:ascii="Calibri" w:hAnsi="Calibri"/>
                <w:i w:val="0"/>
              </w:rPr>
            </w:pPr>
            <w:r w:rsidRPr="001D64E7">
              <w:rPr>
                <w:rFonts w:ascii="Calibri" w:hAnsi="Calibri"/>
                <w:b/>
                <w:i w:val="0"/>
              </w:rPr>
              <w:t>(List each County)</w:t>
            </w:r>
          </w:p>
        </w:tc>
        <w:tc>
          <w:tcPr>
            <w:tcW w:w="1624" w:type="dxa"/>
            <w:tcBorders>
              <w:top w:val="single" w:sz="12" w:space="0" w:color="auto"/>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1D64E7" w:rsidP="00CE6783" w14:paraId="3A4EFB95" w14:textId="77777777">
            <w:pPr>
              <w:ind w:left="-4"/>
              <w:jc w:val="center"/>
              <w:rPr>
                <w:rFonts w:ascii="Calibri" w:hAnsi="Calibri"/>
                <w:b/>
                <w:i w:val="0"/>
              </w:rPr>
            </w:pPr>
            <w:r w:rsidRPr="001D64E7">
              <w:rPr>
                <w:rFonts w:ascii="Calibri" w:hAnsi="Calibri"/>
                <w:b/>
                <w:i w:val="0"/>
              </w:rPr>
              <w:t>INFANT MORTALITY</w:t>
            </w:r>
            <w:r>
              <w:rPr>
                <w:rFonts w:ascii="Calibri" w:hAnsi="Calibri"/>
                <w:b/>
                <w:i w:val="0"/>
              </w:rPr>
              <w:t xml:space="preserve"> (Rate per 1,000)</w:t>
            </w:r>
          </w:p>
        </w:tc>
        <w:tc>
          <w:tcPr>
            <w:tcW w:w="1624" w:type="dxa"/>
            <w:tcBorders>
              <w:top w:val="single" w:sz="12" w:space="0" w:color="auto"/>
              <w:left w:val="single" w:sz="8" w:space="0" w:color="657C9C" w:themeColor="text2" w:themeTint="BF"/>
              <w:bottom w:val="single" w:sz="8" w:space="0" w:color="657C9C" w:themeColor="text2" w:themeTint="BF"/>
              <w:right w:val="single" w:sz="8" w:space="0" w:color="657C9C" w:themeColor="text2" w:themeTint="BF"/>
            </w:tcBorders>
            <w:shd w:val="clear" w:color="auto" w:fill="C7E2FA"/>
          </w:tcPr>
          <w:p w:rsidR="0075601B" w:rsidRPr="001D64E7" w:rsidP="00CE6783" w14:paraId="03164751" w14:textId="77777777">
            <w:pPr>
              <w:ind w:left="0"/>
              <w:jc w:val="center"/>
              <w:rPr>
                <w:rFonts w:ascii="Calibri" w:hAnsi="Calibri"/>
                <w:b/>
                <w:i w:val="0"/>
              </w:rPr>
            </w:pPr>
            <w:r>
              <w:rPr>
                <w:rFonts w:ascii="Calibri" w:hAnsi="Calibri"/>
                <w:b/>
                <w:i w:val="0"/>
              </w:rPr>
              <w:t>LOW BIRTH WEIGHT (%)</w:t>
            </w:r>
          </w:p>
        </w:tc>
        <w:tc>
          <w:tcPr>
            <w:tcW w:w="1624" w:type="dxa"/>
            <w:tcBorders>
              <w:top w:val="single" w:sz="12" w:space="0" w:color="auto"/>
              <w:left w:val="single" w:sz="8" w:space="0" w:color="657C9C" w:themeColor="text2" w:themeTint="BF"/>
              <w:bottom w:val="single" w:sz="8" w:space="0" w:color="657C9C" w:themeColor="text2" w:themeTint="BF"/>
              <w:right w:val="nil"/>
            </w:tcBorders>
            <w:shd w:val="clear" w:color="auto" w:fill="C7E2FA"/>
          </w:tcPr>
          <w:p w:rsidR="0075601B" w:rsidRPr="001D64E7" w:rsidP="00CE6783" w14:paraId="08BAAD25" w14:textId="77777777">
            <w:pPr>
              <w:ind w:left="0"/>
              <w:jc w:val="center"/>
              <w:rPr>
                <w:rFonts w:ascii="Calibri" w:hAnsi="Calibri"/>
                <w:b/>
                <w:i w:val="0"/>
              </w:rPr>
            </w:pPr>
            <w:r>
              <w:rPr>
                <w:rFonts w:ascii="Calibri" w:hAnsi="Calibri"/>
                <w:b/>
                <w:i w:val="0"/>
              </w:rPr>
              <w:t>PRETERM BIRTH (%)</w:t>
            </w:r>
          </w:p>
        </w:tc>
      </w:tr>
      <w:tr w14:paraId="202E4CAA" w14:textId="77777777" w:rsidTr="00931F2B">
        <w:tblPrEx>
          <w:tblW w:w="0" w:type="auto"/>
          <w:jc w:val="center"/>
          <w:tblLook w:val="04A0"/>
        </w:tblPrEx>
        <w:trPr>
          <w:jc w:val="center"/>
        </w:trPr>
        <w:tc>
          <w:tcPr>
            <w:tcW w:w="1624" w:type="dxa"/>
            <w:tcBorders>
              <w:top w:val="single" w:sz="8" w:space="0" w:color="657C9C" w:themeColor="text2" w:themeTint="BF"/>
              <w:bottom w:val="single" w:sz="12" w:space="0" w:color="auto"/>
              <w:right w:val="single" w:sz="8" w:space="0" w:color="657C9C" w:themeColor="text2" w:themeTint="BF"/>
            </w:tcBorders>
            <w:shd w:val="clear" w:color="auto" w:fill="C7E2FA"/>
          </w:tcPr>
          <w:p w:rsidR="0075601B" w:rsidRPr="001D64E7" w:rsidP="00CE6783" w14:paraId="658058D6" w14:textId="77777777">
            <w:pPr>
              <w:ind w:left="0"/>
              <w:jc w:val="center"/>
              <w:rPr>
                <w:rFonts w:ascii="Calibri" w:hAnsi="Calibri"/>
                <w:b/>
              </w:rPr>
            </w:pPr>
          </w:p>
        </w:tc>
        <w:tc>
          <w:tcPr>
            <w:tcW w:w="1624"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07DCF7F7" w14:textId="77777777">
            <w:pPr>
              <w:jc w:val="center"/>
              <w:rPr>
                <w:rFonts w:ascii="Calibri" w:hAnsi="Calibri"/>
              </w:rPr>
            </w:pPr>
          </w:p>
        </w:tc>
        <w:tc>
          <w:tcPr>
            <w:tcW w:w="1624" w:type="dxa"/>
            <w:tcBorders>
              <w:top w:val="single" w:sz="8" w:space="0" w:color="657C9C" w:themeColor="text2" w:themeTint="BF"/>
              <w:left w:val="single" w:sz="8" w:space="0" w:color="657C9C" w:themeColor="text2" w:themeTint="BF"/>
              <w:bottom w:val="single" w:sz="12" w:space="0" w:color="auto"/>
              <w:right w:val="single" w:sz="8" w:space="0" w:color="657C9C" w:themeColor="text2" w:themeTint="BF"/>
            </w:tcBorders>
          </w:tcPr>
          <w:p w:rsidR="0075601B" w:rsidRPr="001D64E7" w:rsidP="00CE6783" w14:paraId="432179A0" w14:textId="77777777">
            <w:pPr>
              <w:jc w:val="center"/>
              <w:rPr>
                <w:rFonts w:ascii="Calibri" w:hAnsi="Calibri"/>
              </w:rPr>
            </w:pPr>
          </w:p>
        </w:tc>
        <w:tc>
          <w:tcPr>
            <w:tcW w:w="1624" w:type="dxa"/>
            <w:tcBorders>
              <w:top w:val="single" w:sz="8" w:space="0" w:color="657C9C" w:themeColor="text2" w:themeTint="BF"/>
              <w:left w:val="single" w:sz="8" w:space="0" w:color="657C9C" w:themeColor="text2" w:themeTint="BF"/>
              <w:bottom w:val="single" w:sz="12" w:space="0" w:color="auto"/>
              <w:right w:val="nil"/>
            </w:tcBorders>
          </w:tcPr>
          <w:p w:rsidR="0075601B" w:rsidRPr="001D64E7" w:rsidP="00CE6783" w14:paraId="7643C01F" w14:textId="77777777">
            <w:pPr>
              <w:jc w:val="center"/>
              <w:rPr>
                <w:rFonts w:ascii="Calibri" w:hAnsi="Calibri"/>
              </w:rPr>
            </w:pPr>
          </w:p>
        </w:tc>
      </w:tr>
    </w:tbl>
    <w:p w:rsidR="0075601B" w:rsidP="0075601B" w14:paraId="2B3FE2B6" w14:textId="77777777">
      <w:pPr>
        <w:widowControl w:val="0"/>
        <w:autoSpaceDE w:val="0"/>
        <w:autoSpaceDN w:val="0"/>
        <w:adjustRightInd w:val="0"/>
        <w:spacing w:after="0" w:line="240" w:lineRule="auto"/>
        <w:jc w:val="center"/>
        <w:rPr>
          <w:rFonts w:ascii="Calibri" w:eastAsia="Times New Roman" w:hAnsi="Calibri" w:cs="Times New Roman"/>
          <w:b/>
        </w:rPr>
      </w:pPr>
    </w:p>
    <w:p w:rsidR="0075601B" w:rsidP="0075601B" w14:paraId="4CE9287F" w14:textId="77777777">
      <w:pPr>
        <w:widowControl w:val="0"/>
        <w:autoSpaceDE w:val="0"/>
        <w:autoSpaceDN w:val="0"/>
        <w:adjustRightInd w:val="0"/>
        <w:spacing w:after="0" w:line="240" w:lineRule="auto"/>
        <w:jc w:val="center"/>
        <w:rPr>
          <w:rFonts w:ascii="Calibri" w:eastAsia="Times New Roman" w:hAnsi="Calibri" w:cs="Times New Roman"/>
          <w:b/>
        </w:rPr>
      </w:pPr>
    </w:p>
    <w:p w:rsidR="0075601B" w:rsidP="0075601B" w14:paraId="27C37BCF" w14:textId="77777777">
      <w:pPr>
        <w:widowControl w:val="0"/>
        <w:autoSpaceDE w:val="0"/>
        <w:autoSpaceDN w:val="0"/>
        <w:adjustRightInd w:val="0"/>
        <w:spacing w:after="0" w:line="240" w:lineRule="auto"/>
        <w:jc w:val="center"/>
        <w:rPr>
          <w:rFonts w:ascii="Calibri" w:eastAsia="Times New Roman" w:hAnsi="Calibri" w:cs="Times New Roman"/>
          <w:b/>
        </w:rPr>
      </w:pPr>
      <w:r w:rsidRPr="001D64E7">
        <w:rPr>
          <w:rFonts w:ascii="Calibri" w:eastAsia="Times New Roman" w:hAnsi="Calibri" w:cs="Times New Roman"/>
          <w:b/>
        </w:rPr>
        <w:t>O</w:t>
      </w:r>
      <w:r>
        <w:rPr>
          <w:rFonts w:ascii="Calibri" w:eastAsia="Times New Roman" w:hAnsi="Calibri" w:cs="Times New Roman"/>
          <w:b/>
        </w:rPr>
        <w:t>SD #03 –State MCH Workforce</w:t>
      </w:r>
    </w:p>
    <w:p w:rsidR="0075601B" w:rsidRPr="00E56359" w:rsidP="0075601B" w14:paraId="11718EB7" w14:textId="1BF9B6BF">
      <w:pPr>
        <w:widowControl w:val="0"/>
        <w:autoSpaceDE w:val="0"/>
        <w:autoSpaceDN w:val="0"/>
        <w:adjustRightInd w:val="0"/>
        <w:spacing w:after="0" w:line="240" w:lineRule="auto"/>
        <w:jc w:val="center"/>
        <w:rPr>
          <w:rFonts w:ascii="Calibri" w:eastAsia="Times New Roman" w:hAnsi="Calibri" w:cs="Times New Roman"/>
          <w:b/>
        </w:rPr>
      </w:pPr>
      <w:r>
        <w:rPr>
          <w:rFonts w:ascii="Calibri" w:eastAsia="Times New Roman" w:hAnsi="Calibri" w:cs="Times New Roman"/>
          <w:b/>
        </w:rPr>
        <w:t>[</w:t>
      </w:r>
      <w:r w:rsidRPr="00E56359">
        <w:rPr>
          <w:rFonts w:ascii="Calibri" w:eastAsia="Calibri" w:hAnsi="Calibri" w:cs="Times New Roman"/>
          <w:b/>
          <w:smallCaps/>
        </w:rPr>
        <w:t>S</w:t>
      </w:r>
      <w:r>
        <w:rPr>
          <w:rFonts w:ascii="Calibri" w:eastAsia="Calibri" w:hAnsi="Calibri" w:cs="Times New Roman"/>
          <w:b/>
          <w:smallCaps/>
        </w:rPr>
        <w:t>ection</w:t>
      </w:r>
      <w:r w:rsidRPr="00E56359">
        <w:rPr>
          <w:rFonts w:ascii="Calibri" w:eastAsia="Calibri" w:hAnsi="Calibri" w:cs="Times New Roman"/>
          <w:b/>
        </w:rPr>
        <w:t xml:space="preserve"> 506 (a)(2)(E)(i</w:t>
      </w:r>
      <w:r w:rsidR="00613831">
        <w:rPr>
          <w:rFonts w:ascii="Calibri" w:eastAsia="Calibri" w:hAnsi="Calibri" w:cs="Times New Roman"/>
          <w:b/>
        </w:rPr>
        <w:t>)</w:t>
      </w:r>
      <w:r w:rsidRPr="00E56359">
        <w:rPr>
          <w:rFonts w:ascii="Calibri" w:eastAsia="Calibri" w:hAnsi="Calibri" w:cs="Times New Roman"/>
          <w:b/>
        </w:rPr>
        <w:t>-</w:t>
      </w:r>
      <w:r w:rsidR="00613831">
        <w:rPr>
          <w:rFonts w:ascii="Calibri" w:eastAsia="Calibri" w:hAnsi="Calibri" w:cs="Times New Roman"/>
          <w:b/>
        </w:rPr>
        <w:t>(</w:t>
      </w:r>
      <w:r w:rsidRPr="00E56359">
        <w:rPr>
          <w:rFonts w:ascii="Calibri" w:eastAsia="Calibri" w:hAnsi="Calibri" w:cs="Times New Roman"/>
          <w:b/>
        </w:rPr>
        <w:t>vi)</w:t>
      </w:r>
      <w:r>
        <w:rPr>
          <w:rFonts w:ascii="Calibri" w:eastAsia="Calibri" w:hAnsi="Calibri" w:cs="Times New Roman"/>
          <w:b/>
        </w:rPr>
        <w:t>]</w:t>
      </w:r>
    </w:p>
    <w:p w:rsidR="0075601B" w:rsidRPr="001D64E7" w:rsidP="0075601B" w14:paraId="4C7CC624" w14:textId="77777777">
      <w:pPr>
        <w:widowControl w:val="0"/>
        <w:autoSpaceDE w:val="0"/>
        <w:autoSpaceDN w:val="0"/>
        <w:adjustRightInd w:val="0"/>
        <w:spacing w:after="0" w:line="240" w:lineRule="auto"/>
        <w:jc w:val="center"/>
        <w:rPr>
          <w:rFonts w:ascii="Calibri" w:eastAsia="Times New Roman" w:hAnsi="Calibri" w:cs="Times New Roman"/>
        </w:rPr>
      </w:pPr>
    </w:p>
    <w:p w:rsidR="0075601B" w:rsidRPr="001D64E7" w:rsidP="0075601B" w14:paraId="69CA2DBD" w14:textId="77777777">
      <w:pPr>
        <w:widowControl w:val="0"/>
        <w:autoSpaceDE w:val="0"/>
        <w:autoSpaceDN w:val="0"/>
        <w:adjustRightInd w:val="0"/>
        <w:spacing w:after="0" w:line="240" w:lineRule="auto"/>
        <w:rPr>
          <w:rFonts w:ascii="Times New Roman" w:eastAsia="Times New Roman" w:hAnsi="Times New Roman" w:cs="Times New Roman"/>
          <w:sz w:val="8"/>
          <w:szCs w:val="8"/>
        </w:rPr>
      </w:pPr>
    </w:p>
    <w:tbl>
      <w:tblPr>
        <w:tblStyle w:val="TableGrid1"/>
        <w:tblCaption w:val="OSD #03 –State MCH Workforce"/>
        <w:tblW w:w="0" w:type="auto"/>
        <w:jc w:val="center"/>
        <w:tblLook w:val="04A0"/>
      </w:tblPr>
      <w:tblGrid>
        <w:gridCol w:w="4320"/>
        <w:gridCol w:w="4230"/>
      </w:tblGrid>
      <w:tr w14:paraId="0830266D" w14:textId="77777777" w:rsidTr="00931F2B">
        <w:tblPrEx>
          <w:tblW w:w="0" w:type="auto"/>
          <w:jc w:val="center"/>
          <w:tblLook w:val="04A0"/>
        </w:tblPrEx>
        <w:trPr>
          <w:tblHeader/>
          <w:jc w:val="center"/>
        </w:trPr>
        <w:tc>
          <w:tcPr>
            <w:tcW w:w="4320" w:type="dxa"/>
            <w:tcBorders>
              <w:top w:val="single" w:sz="12" w:space="0" w:color="auto"/>
              <w:left w:val="nil"/>
              <w:bottom w:val="single" w:sz="8" w:space="0" w:color="657C9C" w:themeColor="text2" w:themeTint="BF"/>
              <w:right w:val="single" w:sz="8" w:space="0" w:color="657C9C" w:themeColor="text2" w:themeTint="BF"/>
            </w:tcBorders>
            <w:shd w:val="clear" w:color="auto" w:fill="C7E2FA"/>
          </w:tcPr>
          <w:p w:rsidR="0075601B" w:rsidRPr="001D64E7" w:rsidP="00CE6783" w14:paraId="0C49A3A0" w14:textId="77777777">
            <w:pPr>
              <w:jc w:val="center"/>
              <w:rPr>
                <w:rFonts w:ascii="Calibri" w:eastAsia="Times New Roman" w:hAnsi="Calibri" w:cs="Times New Roman"/>
                <w:b/>
                <w:sz w:val="20"/>
                <w:szCs w:val="20"/>
              </w:rPr>
            </w:pPr>
            <w:r w:rsidRPr="001D64E7">
              <w:rPr>
                <w:rFonts w:ascii="Calibri" w:eastAsia="Times New Roman" w:hAnsi="Calibri" w:cs="Times New Roman"/>
                <w:b/>
                <w:sz w:val="20"/>
                <w:szCs w:val="20"/>
              </w:rPr>
              <w:t>WORKFORCE CATEGORY</w:t>
            </w:r>
          </w:p>
        </w:tc>
        <w:tc>
          <w:tcPr>
            <w:tcW w:w="4230" w:type="dxa"/>
            <w:tcBorders>
              <w:top w:val="single" w:sz="12" w:space="0" w:color="auto"/>
              <w:left w:val="single" w:sz="8" w:space="0" w:color="657C9C" w:themeColor="text2" w:themeTint="BF"/>
              <w:bottom w:val="single" w:sz="8" w:space="0" w:color="657C9C" w:themeColor="text2" w:themeTint="BF"/>
              <w:right w:val="nil"/>
            </w:tcBorders>
            <w:shd w:val="clear" w:color="auto" w:fill="C7E2FA"/>
          </w:tcPr>
          <w:p w:rsidR="0075601B" w:rsidRPr="001D64E7" w:rsidP="00CE6783" w14:paraId="0016DD30" w14:textId="77777777">
            <w:pPr>
              <w:jc w:val="center"/>
              <w:rPr>
                <w:rFonts w:ascii="Calibri" w:eastAsia="Times New Roman" w:hAnsi="Calibri" w:cs="Times New Roman"/>
                <w:b/>
                <w:sz w:val="20"/>
                <w:szCs w:val="20"/>
              </w:rPr>
            </w:pPr>
            <w:r>
              <w:rPr>
                <w:rFonts w:ascii="Calibri" w:eastAsia="Times New Roman" w:hAnsi="Calibri" w:cs="Times New Roman"/>
                <w:b/>
                <w:sz w:val="20"/>
                <w:szCs w:val="20"/>
              </w:rPr>
              <w:t>RATIO OF PROVIDERS TO 100,000 POPULATION</w:t>
            </w:r>
          </w:p>
        </w:tc>
      </w:tr>
      <w:tr w14:paraId="2B177D4F" w14:textId="77777777" w:rsidTr="00931F2B">
        <w:tblPrEx>
          <w:tblW w:w="0" w:type="auto"/>
          <w:jc w:val="center"/>
          <w:tblLook w:val="04A0"/>
        </w:tblPrEx>
        <w:trPr>
          <w:jc w:val="center"/>
        </w:trPr>
        <w:tc>
          <w:tcPr>
            <w:tcW w:w="4320" w:type="dxa"/>
            <w:tcBorders>
              <w:top w:val="single" w:sz="8" w:space="0" w:color="657C9C" w:themeColor="text2" w:themeTint="BF"/>
              <w:left w:val="nil"/>
              <w:bottom w:val="single" w:sz="8" w:space="0" w:color="657C9C" w:themeColor="text2" w:themeTint="BF"/>
              <w:right w:val="single" w:sz="8" w:space="0" w:color="657C9C" w:themeColor="text2" w:themeTint="BF"/>
            </w:tcBorders>
            <w:shd w:val="clear" w:color="auto" w:fill="C7E2FA"/>
          </w:tcPr>
          <w:p w:rsidR="0075601B" w:rsidRPr="001D64E7" w:rsidP="00CE6783" w14:paraId="3A3EC89D" w14:textId="77777777">
            <w:pPr>
              <w:rPr>
                <w:rFonts w:ascii="Calibri" w:eastAsia="Times New Roman" w:hAnsi="Calibri" w:cs="Times New Roman"/>
                <w:b/>
                <w:sz w:val="20"/>
                <w:szCs w:val="20"/>
              </w:rPr>
            </w:pPr>
            <w:r w:rsidRPr="001D64E7">
              <w:rPr>
                <w:rFonts w:ascii="Calibri" w:eastAsia="Times New Roman" w:hAnsi="Calibri" w:cs="Times New Roman"/>
                <w:b/>
                <w:sz w:val="20"/>
                <w:szCs w:val="20"/>
              </w:rPr>
              <w:t>OBSTETRICIANS</w:t>
            </w:r>
          </w:p>
        </w:tc>
        <w:tc>
          <w:tcPr>
            <w:tcW w:w="4230" w:type="dxa"/>
            <w:tcBorders>
              <w:top w:val="single" w:sz="8" w:space="0" w:color="657C9C" w:themeColor="text2" w:themeTint="BF"/>
              <w:left w:val="single" w:sz="8" w:space="0" w:color="657C9C" w:themeColor="text2" w:themeTint="BF"/>
              <w:bottom w:val="single" w:sz="8" w:space="0" w:color="657C9C" w:themeColor="text2" w:themeTint="BF"/>
              <w:right w:val="nil"/>
            </w:tcBorders>
          </w:tcPr>
          <w:p w:rsidR="0075601B" w:rsidRPr="001D64E7" w:rsidP="00CE6783" w14:paraId="15A30C31" w14:textId="77777777">
            <w:pPr>
              <w:rPr>
                <w:rFonts w:ascii="Calibri" w:eastAsia="Times New Roman" w:hAnsi="Calibri" w:cs="Times New Roman"/>
                <w:sz w:val="20"/>
                <w:szCs w:val="20"/>
              </w:rPr>
            </w:pPr>
          </w:p>
        </w:tc>
      </w:tr>
      <w:tr w14:paraId="337AD39A" w14:textId="77777777" w:rsidTr="00931F2B">
        <w:tblPrEx>
          <w:tblW w:w="0" w:type="auto"/>
          <w:jc w:val="center"/>
          <w:tblLook w:val="04A0"/>
        </w:tblPrEx>
        <w:trPr>
          <w:jc w:val="center"/>
        </w:trPr>
        <w:tc>
          <w:tcPr>
            <w:tcW w:w="4320" w:type="dxa"/>
            <w:tcBorders>
              <w:top w:val="single" w:sz="8" w:space="0" w:color="657C9C" w:themeColor="text2" w:themeTint="BF"/>
              <w:left w:val="nil"/>
              <w:bottom w:val="single" w:sz="8" w:space="0" w:color="657C9C" w:themeColor="text2" w:themeTint="BF"/>
              <w:right w:val="single" w:sz="8" w:space="0" w:color="657C9C" w:themeColor="text2" w:themeTint="BF"/>
            </w:tcBorders>
            <w:shd w:val="clear" w:color="auto" w:fill="C7E2FA"/>
          </w:tcPr>
          <w:p w:rsidR="0075601B" w:rsidRPr="001D64E7" w:rsidP="00CE6783" w14:paraId="3F2EFA72" w14:textId="77777777">
            <w:pPr>
              <w:rPr>
                <w:rFonts w:ascii="Calibri" w:eastAsia="Times New Roman" w:hAnsi="Calibri" w:cs="Times New Roman"/>
                <w:b/>
                <w:sz w:val="20"/>
                <w:szCs w:val="20"/>
              </w:rPr>
            </w:pPr>
            <w:r w:rsidRPr="001D64E7">
              <w:rPr>
                <w:rFonts w:ascii="Calibri" w:eastAsia="Times New Roman" w:hAnsi="Calibri" w:cs="Times New Roman"/>
                <w:b/>
                <w:sz w:val="20"/>
                <w:szCs w:val="20"/>
              </w:rPr>
              <w:t>FAMILY PRACTITIONERS</w:t>
            </w:r>
          </w:p>
        </w:tc>
        <w:tc>
          <w:tcPr>
            <w:tcW w:w="4230" w:type="dxa"/>
            <w:tcBorders>
              <w:top w:val="single" w:sz="8" w:space="0" w:color="657C9C" w:themeColor="text2" w:themeTint="BF"/>
              <w:left w:val="single" w:sz="8" w:space="0" w:color="657C9C" w:themeColor="text2" w:themeTint="BF"/>
              <w:bottom w:val="single" w:sz="8" w:space="0" w:color="657C9C" w:themeColor="text2" w:themeTint="BF"/>
              <w:right w:val="nil"/>
            </w:tcBorders>
          </w:tcPr>
          <w:p w:rsidR="0075601B" w:rsidRPr="001D64E7" w:rsidP="00CE6783" w14:paraId="084AAA7B" w14:textId="77777777">
            <w:pPr>
              <w:rPr>
                <w:rFonts w:ascii="Calibri" w:eastAsia="Times New Roman" w:hAnsi="Calibri" w:cs="Times New Roman"/>
                <w:sz w:val="20"/>
                <w:szCs w:val="20"/>
              </w:rPr>
            </w:pPr>
          </w:p>
        </w:tc>
      </w:tr>
      <w:tr w14:paraId="7ABD7B96" w14:textId="77777777" w:rsidTr="00931F2B">
        <w:tblPrEx>
          <w:tblW w:w="0" w:type="auto"/>
          <w:jc w:val="center"/>
          <w:tblLook w:val="04A0"/>
        </w:tblPrEx>
        <w:trPr>
          <w:jc w:val="center"/>
        </w:trPr>
        <w:tc>
          <w:tcPr>
            <w:tcW w:w="4320" w:type="dxa"/>
            <w:tcBorders>
              <w:top w:val="single" w:sz="8" w:space="0" w:color="657C9C" w:themeColor="text2" w:themeTint="BF"/>
              <w:left w:val="nil"/>
              <w:bottom w:val="single" w:sz="8" w:space="0" w:color="657C9C" w:themeColor="text2" w:themeTint="BF"/>
              <w:right w:val="single" w:sz="8" w:space="0" w:color="657C9C" w:themeColor="text2" w:themeTint="BF"/>
            </w:tcBorders>
            <w:shd w:val="clear" w:color="auto" w:fill="C7E2FA"/>
          </w:tcPr>
          <w:p w:rsidR="0075601B" w:rsidRPr="001D64E7" w:rsidP="00CE6783" w14:paraId="0A148727" w14:textId="77777777">
            <w:pPr>
              <w:rPr>
                <w:rFonts w:ascii="Calibri" w:eastAsia="Times New Roman" w:hAnsi="Calibri" w:cs="Times New Roman"/>
                <w:b/>
                <w:sz w:val="20"/>
                <w:szCs w:val="20"/>
              </w:rPr>
            </w:pPr>
            <w:r w:rsidRPr="001D64E7">
              <w:rPr>
                <w:rFonts w:ascii="Calibri" w:eastAsia="Times New Roman" w:hAnsi="Calibri" w:cs="Times New Roman"/>
                <w:b/>
                <w:sz w:val="20"/>
                <w:szCs w:val="20"/>
              </w:rPr>
              <w:t>CERTIFIED FAMILY NURSE PRACTITIONERS</w:t>
            </w:r>
          </w:p>
        </w:tc>
        <w:tc>
          <w:tcPr>
            <w:tcW w:w="4230" w:type="dxa"/>
            <w:tcBorders>
              <w:top w:val="single" w:sz="8" w:space="0" w:color="657C9C" w:themeColor="text2" w:themeTint="BF"/>
              <w:left w:val="single" w:sz="8" w:space="0" w:color="657C9C" w:themeColor="text2" w:themeTint="BF"/>
              <w:bottom w:val="single" w:sz="8" w:space="0" w:color="657C9C" w:themeColor="text2" w:themeTint="BF"/>
              <w:right w:val="nil"/>
            </w:tcBorders>
          </w:tcPr>
          <w:p w:rsidR="0075601B" w:rsidRPr="001D64E7" w:rsidP="00CE6783" w14:paraId="50918C3A" w14:textId="77777777">
            <w:pPr>
              <w:rPr>
                <w:rFonts w:ascii="Calibri" w:eastAsia="Times New Roman" w:hAnsi="Calibri" w:cs="Times New Roman"/>
                <w:sz w:val="20"/>
                <w:szCs w:val="20"/>
              </w:rPr>
            </w:pPr>
          </w:p>
        </w:tc>
      </w:tr>
      <w:tr w14:paraId="009D7DDC" w14:textId="77777777" w:rsidTr="00931F2B">
        <w:tblPrEx>
          <w:tblW w:w="0" w:type="auto"/>
          <w:jc w:val="center"/>
          <w:tblLook w:val="04A0"/>
        </w:tblPrEx>
        <w:trPr>
          <w:jc w:val="center"/>
        </w:trPr>
        <w:tc>
          <w:tcPr>
            <w:tcW w:w="4320" w:type="dxa"/>
            <w:tcBorders>
              <w:top w:val="single" w:sz="8" w:space="0" w:color="657C9C" w:themeColor="text2" w:themeTint="BF"/>
              <w:left w:val="nil"/>
              <w:bottom w:val="single" w:sz="8" w:space="0" w:color="657C9C" w:themeColor="text2" w:themeTint="BF"/>
              <w:right w:val="single" w:sz="8" w:space="0" w:color="657C9C" w:themeColor="text2" w:themeTint="BF"/>
            </w:tcBorders>
            <w:shd w:val="clear" w:color="auto" w:fill="C7E2FA"/>
          </w:tcPr>
          <w:p w:rsidR="0075601B" w:rsidRPr="001D64E7" w:rsidP="00CE6783" w14:paraId="523B269F" w14:textId="77777777">
            <w:pPr>
              <w:rPr>
                <w:rFonts w:ascii="Calibri" w:eastAsia="Times New Roman" w:hAnsi="Calibri" w:cs="Times New Roman"/>
                <w:b/>
                <w:sz w:val="20"/>
                <w:szCs w:val="20"/>
              </w:rPr>
            </w:pPr>
            <w:r w:rsidRPr="001D64E7">
              <w:rPr>
                <w:rFonts w:ascii="Calibri" w:eastAsia="Times New Roman" w:hAnsi="Calibri" w:cs="Times New Roman"/>
                <w:b/>
                <w:sz w:val="20"/>
                <w:szCs w:val="20"/>
              </w:rPr>
              <w:t>CERTIFIED NURSE MIDWIVES</w:t>
            </w:r>
          </w:p>
        </w:tc>
        <w:tc>
          <w:tcPr>
            <w:tcW w:w="4230" w:type="dxa"/>
            <w:tcBorders>
              <w:top w:val="single" w:sz="8" w:space="0" w:color="657C9C" w:themeColor="text2" w:themeTint="BF"/>
              <w:left w:val="single" w:sz="8" w:space="0" w:color="657C9C" w:themeColor="text2" w:themeTint="BF"/>
              <w:bottom w:val="single" w:sz="8" w:space="0" w:color="657C9C" w:themeColor="text2" w:themeTint="BF"/>
              <w:right w:val="nil"/>
            </w:tcBorders>
          </w:tcPr>
          <w:p w:rsidR="0075601B" w:rsidRPr="001D64E7" w:rsidP="00CE6783" w14:paraId="424588CA" w14:textId="77777777">
            <w:pPr>
              <w:rPr>
                <w:rFonts w:ascii="Calibri" w:eastAsia="Times New Roman" w:hAnsi="Calibri" w:cs="Times New Roman"/>
                <w:sz w:val="20"/>
                <w:szCs w:val="20"/>
              </w:rPr>
            </w:pPr>
          </w:p>
        </w:tc>
      </w:tr>
      <w:tr w14:paraId="6E9D49DE" w14:textId="77777777" w:rsidTr="00931F2B">
        <w:tblPrEx>
          <w:tblW w:w="0" w:type="auto"/>
          <w:jc w:val="center"/>
          <w:tblLook w:val="04A0"/>
        </w:tblPrEx>
        <w:trPr>
          <w:jc w:val="center"/>
        </w:trPr>
        <w:tc>
          <w:tcPr>
            <w:tcW w:w="4320" w:type="dxa"/>
            <w:tcBorders>
              <w:top w:val="single" w:sz="8" w:space="0" w:color="657C9C" w:themeColor="text2" w:themeTint="BF"/>
              <w:left w:val="nil"/>
              <w:bottom w:val="single" w:sz="8" w:space="0" w:color="657C9C" w:themeColor="text2" w:themeTint="BF"/>
              <w:right w:val="single" w:sz="8" w:space="0" w:color="657C9C" w:themeColor="text2" w:themeTint="BF"/>
            </w:tcBorders>
            <w:shd w:val="clear" w:color="auto" w:fill="C7E2FA"/>
          </w:tcPr>
          <w:p w:rsidR="0075601B" w:rsidRPr="001D64E7" w:rsidP="00CE6783" w14:paraId="34F2178C" w14:textId="77777777">
            <w:pPr>
              <w:rPr>
                <w:rFonts w:ascii="Calibri" w:eastAsia="Times New Roman" w:hAnsi="Calibri" w:cs="Times New Roman"/>
                <w:b/>
                <w:sz w:val="20"/>
                <w:szCs w:val="20"/>
              </w:rPr>
            </w:pPr>
            <w:r w:rsidRPr="001D64E7">
              <w:rPr>
                <w:rFonts w:ascii="Calibri" w:eastAsia="Times New Roman" w:hAnsi="Calibri" w:cs="Times New Roman"/>
                <w:b/>
                <w:sz w:val="20"/>
                <w:szCs w:val="20"/>
              </w:rPr>
              <w:t>PEDIATRICIANS</w:t>
            </w:r>
          </w:p>
        </w:tc>
        <w:tc>
          <w:tcPr>
            <w:tcW w:w="4230" w:type="dxa"/>
            <w:tcBorders>
              <w:top w:val="single" w:sz="8" w:space="0" w:color="657C9C" w:themeColor="text2" w:themeTint="BF"/>
              <w:left w:val="single" w:sz="8" w:space="0" w:color="657C9C" w:themeColor="text2" w:themeTint="BF"/>
              <w:bottom w:val="single" w:sz="8" w:space="0" w:color="657C9C" w:themeColor="text2" w:themeTint="BF"/>
              <w:right w:val="nil"/>
            </w:tcBorders>
          </w:tcPr>
          <w:p w:rsidR="0075601B" w:rsidRPr="001D64E7" w:rsidP="00CE6783" w14:paraId="467E194C" w14:textId="77777777">
            <w:pPr>
              <w:rPr>
                <w:rFonts w:ascii="Calibri" w:eastAsia="Times New Roman" w:hAnsi="Calibri" w:cs="Times New Roman"/>
                <w:sz w:val="20"/>
                <w:szCs w:val="20"/>
              </w:rPr>
            </w:pPr>
          </w:p>
        </w:tc>
      </w:tr>
      <w:tr w14:paraId="3DF9C551" w14:textId="77777777" w:rsidTr="00931F2B">
        <w:tblPrEx>
          <w:tblW w:w="0" w:type="auto"/>
          <w:jc w:val="center"/>
          <w:tblLook w:val="04A0"/>
        </w:tblPrEx>
        <w:trPr>
          <w:jc w:val="center"/>
        </w:trPr>
        <w:tc>
          <w:tcPr>
            <w:tcW w:w="4320" w:type="dxa"/>
            <w:tcBorders>
              <w:top w:val="single" w:sz="8" w:space="0" w:color="657C9C" w:themeColor="text2" w:themeTint="BF"/>
              <w:left w:val="nil"/>
              <w:bottom w:val="single" w:sz="12" w:space="0" w:color="auto"/>
              <w:right w:val="single" w:sz="8" w:space="0" w:color="657C9C" w:themeColor="text2" w:themeTint="BF"/>
            </w:tcBorders>
            <w:shd w:val="clear" w:color="auto" w:fill="C7E2FA"/>
          </w:tcPr>
          <w:p w:rsidR="0075601B" w:rsidRPr="001D64E7" w:rsidP="00CE6783" w14:paraId="2327B64C" w14:textId="77777777">
            <w:pPr>
              <w:rPr>
                <w:rFonts w:ascii="Calibri" w:eastAsia="Times New Roman" w:hAnsi="Calibri" w:cs="Times New Roman"/>
                <w:b/>
                <w:sz w:val="20"/>
                <w:szCs w:val="20"/>
              </w:rPr>
            </w:pPr>
            <w:r w:rsidRPr="001D64E7">
              <w:rPr>
                <w:rFonts w:ascii="Calibri" w:eastAsia="Times New Roman" w:hAnsi="Calibri" w:cs="Times New Roman"/>
                <w:b/>
                <w:sz w:val="20"/>
                <w:szCs w:val="20"/>
              </w:rPr>
              <w:t>CERTIFIED PEDIATRIC NURSE PRACTITIONERS</w:t>
            </w:r>
          </w:p>
        </w:tc>
        <w:tc>
          <w:tcPr>
            <w:tcW w:w="4230" w:type="dxa"/>
            <w:tcBorders>
              <w:top w:val="single" w:sz="8" w:space="0" w:color="657C9C" w:themeColor="text2" w:themeTint="BF"/>
              <w:left w:val="single" w:sz="8" w:space="0" w:color="657C9C" w:themeColor="text2" w:themeTint="BF"/>
              <w:bottom w:val="single" w:sz="12" w:space="0" w:color="auto"/>
              <w:right w:val="nil"/>
            </w:tcBorders>
          </w:tcPr>
          <w:p w:rsidR="0075601B" w:rsidRPr="001D64E7" w:rsidP="00CE6783" w14:paraId="458943C5" w14:textId="77777777">
            <w:pPr>
              <w:rPr>
                <w:rFonts w:ascii="Calibri" w:eastAsia="Times New Roman" w:hAnsi="Calibri" w:cs="Times New Roman"/>
                <w:sz w:val="20"/>
                <w:szCs w:val="20"/>
              </w:rPr>
            </w:pPr>
          </w:p>
        </w:tc>
      </w:tr>
    </w:tbl>
    <w:p w:rsidR="0075601B" w:rsidP="0075601B" w14:paraId="32138BB8" w14:textId="77777777">
      <w:pPr>
        <w:rPr>
          <w:rFonts w:ascii="Calibri" w:eastAsia="Times New Roman" w:hAnsi="Calibri" w:cs="Times New Roman"/>
        </w:rPr>
      </w:pPr>
    </w:p>
    <w:p w:rsidR="0075601B" w:rsidP="0075601B" w14:paraId="32E3DCC6" w14:textId="77777777">
      <w:pPr>
        <w:widowControl w:val="0"/>
        <w:autoSpaceDE w:val="0"/>
        <w:autoSpaceDN w:val="0"/>
        <w:adjustRightInd w:val="0"/>
        <w:spacing w:after="0" w:line="240" w:lineRule="auto"/>
        <w:jc w:val="center"/>
        <w:rPr>
          <w:rFonts w:ascii="Calibri" w:eastAsia="Times New Roman" w:hAnsi="Calibri" w:cs="Times New Roman"/>
          <w:b/>
        </w:rPr>
      </w:pPr>
      <w:r w:rsidRPr="001D64E7">
        <w:rPr>
          <w:rFonts w:ascii="Calibri" w:eastAsia="Times New Roman" w:hAnsi="Calibri" w:cs="Times New Roman"/>
          <w:b/>
        </w:rPr>
        <w:t>O</w:t>
      </w:r>
      <w:r>
        <w:rPr>
          <w:rFonts w:ascii="Calibri" w:eastAsia="Times New Roman" w:hAnsi="Calibri" w:cs="Times New Roman"/>
          <w:b/>
        </w:rPr>
        <w:t>SD #04 –Prevalence of Children with Special Health Care Needs (CSHCN) and Select Conditions</w:t>
      </w:r>
    </w:p>
    <w:p w:rsidR="0075601B" w:rsidP="0075601B" w14:paraId="6A9963FB" w14:textId="03F96CDC">
      <w:pPr>
        <w:jc w:val="center"/>
        <w:rPr>
          <w:rFonts w:ascii="Calibri" w:eastAsia="Times New Roman" w:hAnsi="Calibri" w:cs="Times New Roman"/>
        </w:rPr>
      </w:pPr>
      <w:r>
        <w:rPr>
          <w:rFonts w:ascii="Calibri" w:eastAsia="Times New Roman" w:hAnsi="Calibri" w:cs="Times New Roman"/>
          <w:b/>
        </w:rPr>
        <w:t>[</w:t>
      </w:r>
      <w:r w:rsidRPr="00E56359">
        <w:rPr>
          <w:rFonts w:ascii="Calibri" w:eastAsia="Calibri" w:hAnsi="Calibri" w:cs="Times New Roman"/>
          <w:b/>
          <w:smallCaps/>
        </w:rPr>
        <w:t>S</w:t>
      </w:r>
      <w:r>
        <w:rPr>
          <w:rFonts w:ascii="Calibri" w:eastAsia="Calibri" w:hAnsi="Calibri" w:cs="Times New Roman"/>
          <w:b/>
          <w:smallCaps/>
        </w:rPr>
        <w:t>ection</w:t>
      </w:r>
      <w:r w:rsidRPr="00E56359">
        <w:rPr>
          <w:rFonts w:ascii="Calibri" w:eastAsia="Calibri" w:hAnsi="Calibri" w:cs="Times New Roman"/>
          <w:b/>
        </w:rPr>
        <w:t xml:space="preserve"> 506 (a)(2)(</w:t>
      </w:r>
      <w:r>
        <w:rPr>
          <w:rFonts w:ascii="Calibri" w:eastAsia="Calibri" w:hAnsi="Calibri" w:cs="Times New Roman"/>
          <w:b/>
        </w:rPr>
        <w:t>B</w:t>
      </w:r>
      <w:r w:rsidRPr="00E56359">
        <w:rPr>
          <w:rFonts w:ascii="Calibri" w:eastAsia="Calibri" w:hAnsi="Calibri" w:cs="Times New Roman"/>
          <w:b/>
        </w:rPr>
        <w:t>)(</w:t>
      </w:r>
      <w:r w:rsidR="00590FFE">
        <w:rPr>
          <w:rFonts w:ascii="Calibri" w:eastAsia="Calibri" w:hAnsi="Calibri" w:cs="Times New Roman"/>
          <w:b/>
        </w:rPr>
        <w:t>i</w:t>
      </w:r>
      <w:r>
        <w:rPr>
          <w:rFonts w:ascii="Calibri" w:eastAsia="Calibri" w:hAnsi="Calibri" w:cs="Times New Roman"/>
          <w:b/>
        </w:rPr>
        <w:t>i</w:t>
      </w:r>
      <w:r w:rsidR="00FD71E6">
        <w:rPr>
          <w:rFonts w:ascii="Calibri" w:eastAsia="Calibri" w:hAnsi="Calibri" w:cs="Times New Roman"/>
          <w:b/>
        </w:rPr>
        <w:t>i</w:t>
      </w:r>
      <w:r w:rsidRPr="00E56359">
        <w:rPr>
          <w:rFonts w:ascii="Calibri" w:eastAsia="Calibri" w:hAnsi="Calibri" w:cs="Times New Roman"/>
          <w:b/>
        </w:rPr>
        <w:t>)</w:t>
      </w:r>
      <w:r>
        <w:rPr>
          <w:rFonts w:ascii="Calibri" w:eastAsia="Calibri" w:hAnsi="Calibri" w:cs="Times New Roman"/>
          <w:b/>
        </w:rPr>
        <w:t>]</w:t>
      </w:r>
    </w:p>
    <w:tbl>
      <w:tblPr>
        <w:tblStyle w:val="TableGrid"/>
        <w:tblW w:w="0" w:type="auto"/>
        <w:jc w:val="center"/>
        <w:tblBorders>
          <w:top w:val="single" w:sz="12" w:space="0" w:color="auto"/>
          <w:left w:val="none" w:sz="0" w:space="0" w:color="auto"/>
          <w:bottom w:val="single" w:sz="12" w:space="0" w:color="auto"/>
          <w:right w:val="none" w:sz="0" w:space="0" w:color="auto"/>
          <w:insideH w:val="single" w:sz="8" w:space="0" w:color="276DBB"/>
          <w:insideV w:val="single" w:sz="8" w:space="0" w:color="276DBB"/>
        </w:tblBorders>
        <w:tblLook w:val="04A0"/>
      </w:tblPr>
      <w:tblGrid>
        <w:gridCol w:w="2481"/>
        <w:gridCol w:w="2482"/>
        <w:gridCol w:w="2482"/>
      </w:tblGrid>
      <w:tr w14:paraId="33E5A7A3" w14:textId="77777777" w:rsidTr="00931F2B">
        <w:tblPrEx>
          <w:tblW w:w="0" w:type="auto"/>
          <w:jc w:val="center"/>
          <w:tblBorders>
            <w:top w:val="single" w:sz="12" w:space="0" w:color="auto"/>
            <w:left w:val="none" w:sz="0" w:space="0" w:color="auto"/>
            <w:bottom w:val="single" w:sz="12" w:space="0" w:color="auto"/>
            <w:right w:val="none" w:sz="0" w:space="0" w:color="auto"/>
            <w:insideH w:val="single" w:sz="8" w:space="0" w:color="276DBB"/>
            <w:insideV w:val="single" w:sz="8" w:space="0" w:color="276DBB"/>
          </w:tblBorders>
          <w:tblLook w:val="04A0"/>
        </w:tblPrEx>
        <w:trPr>
          <w:jc w:val="center"/>
        </w:trPr>
        <w:tc>
          <w:tcPr>
            <w:tcW w:w="2481" w:type="dxa"/>
            <w:shd w:val="clear" w:color="auto" w:fill="C7E2FA"/>
          </w:tcPr>
          <w:p w:rsidR="0075601B" w:rsidRPr="006962A3" w:rsidP="00CE6783" w14:paraId="199D7C09" w14:textId="77777777">
            <w:pPr>
              <w:jc w:val="center"/>
              <w:rPr>
                <w:rFonts w:ascii="Calibri" w:eastAsia="Times New Roman" w:hAnsi="Calibri" w:cs="Times New Roman"/>
                <w:b/>
                <w:bCs/>
              </w:rPr>
            </w:pPr>
            <w:r>
              <w:rPr>
                <w:rFonts w:ascii="Calibri" w:eastAsia="Times New Roman" w:hAnsi="Calibri" w:cs="Times New Roman"/>
                <w:b/>
                <w:bCs/>
              </w:rPr>
              <w:t>CSHCN (%)</w:t>
            </w:r>
          </w:p>
        </w:tc>
        <w:tc>
          <w:tcPr>
            <w:tcW w:w="2482" w:type="dxa"/>
            <w:shd w:val="clear" w:color="auto" w:fill="C7E2FA"/>
          </w:tcPr>
          <w:p w:rsidR="0075601B" w:rsidRPr="006962A3" w:rsidP="00CE6783" w14:paraId="49AC35AB" w14:textId="77777777">
            <w:pPr>
              <w:jc w:val="center"/>
              <w:rPr>
                <w:rFonts w:ascii="Calibri" w:eastAsia="Times New Roman" w:hAnsi="Calibri" w:cs="Times New Roman"/>
                <w:b/>
                <w:bCs/>
              </w:rPr>
            </w:pPr>
            <w:r>
              <w:rPr>
                <w:rFonts w:ascii="Calibri" w:eastAsia="Times New Roman" w:hAnsi="Calibri" w:cs="Times New Roman"/>
                <w:b/>
                <w:bCs/>
              </w:rPr>
              <w:t>Autism (%)</w:t>
            </w:r>
          </w:p>
        </w:tc>
        <w:tc>
          <w:tcPr>
            <w:tcW w:w="2482" w:type="dxa"/>
            <w:shd w:val="clear" w:color="auto" w:fill="C7E2FA"/>
          </w:tcPr>
          <w:p w:rsidR="0075601B" w:rsidRPr="006962A3" w:rsidP="00CE6783" w14:paraId="6E93B723" w14:textId="77777777">
            <w:pPr>
              <w:jc w:val="center"/>
              <w:rPr>
                <w:rFonts w:ascii="Calibri" w:eastAsia="Times New Roman" w:hAnsi="Calibri" w:cs="Times New Roman"/>
                <w:b/>
                <w:bCs/>
              </w:rPr>
            </w:pPr>
            <w:r>
              <w:rPr>
                <w:rFonts w:ascii="Calibri" w:eastAsia="Times New Roman" w:hAnsi="Calibri" w:cs="Times New Roman"/>
                <w:b/>
                <w:bCs/>
              </w:rPr>
              <w:t>ADD/ADHD (%)</w:t>
            </w:r>
          </w:p>
        </w:tc>
      </w:tr>
      <w:tr w14:paraId="598DAEB8" w14:textId="77777777" w:rsidTr="00CE6783">
        <w:tblPrEx>
          <w:tblW w:w="0" w:type="auto"/>
          <w:jc w:val="center"/>
          <w:tblLook w:val="04A0"/>
        </w:tblPrEx>
        <w:trPr>
          <w:jc w:val="center"/>
        </w:trPr>
        <w:tc>
          <w:tcPr>
            <w:tcW w:w="2481" w:type="dxa"/>
          </w:tcPr>
          <w:p w:rsidR="0075601B" w:rsidP="00CE6783" w14:paraId="0C5CDDAD" w14:textId="77777777">
            <w:pPr>
              <w:rPr>
                <w:rFonts w:ascii="Calibri" w:eastAsia="Times New Roman" w:hAnsi="Calibri" w:cs="Times New Roman"/>
              </w:rPr>
            </w:pPr>
          </w:p>
        </w:tc>
        <w:tc>
          <w:tcPr>
            <w:tcW w:w="2482" w:type="dxa"/>
          </w:tcPr>
          <w:p w:rsidR="0075601B" w:rsidP="00CE6783" w14:paraId="61B0F7EF" w14:textId="77777777">
            <w:pPr>
              <w:rPr>
                <w:rFonts w:ascii="Calibri" w:eastAsia="Times New Roman" w:hAnsi="Calibri" w:cs="Times New Roman"/>
              </w:rPr>
            </w:pPr>
          </w:p>
        </w:tc>
        <w:tc>
          <w:tcPr>
            <w:tcW w:w="2482" w:type="dxa"/>
          </w:tcPr>
          <w:p w:rsidR="0075601B" w:rsidP="00CE6783" w14:paraId="5D246D9B" w14:textId="77777777">
            <w:pPr>
              <w:rPr>
                <w:rFonts w:ascii="Calibri" w:eastAsia="Times New Roman" w:hAnsi="Calibri" w:cs="Times New Roman"/>
              </w:rPr>
            </w:pPr>
          </w:p>
        </w:tc>
      </w:tr>
    </w:tbl>
    <w:p w:rsidR="0075601B" w:rsidRPr="00946D99" w:rsidP="0075601B" w14:paraId="1A703CF9" w14:textId="77777777">
      <w:pPr>
        <w:spacing w:after="0" w:line="240" w:lineRule="auto"/>
        <w:jc w:val="center"/>
        <w:rPr>
          <w:rFonts w:ascii="Cambria" w:eastAsia="Calibri" w:hAnsi="Cambria" w:cs="Times New Roman"/>
          <w:sz w:val="24"/>
          <w:szCs w:val="24"/>
        </w:rPr>
      </w:pPr>
      <w:r w:rsidRPr="00946D99">
        <w:rPr>
          <w:rFonts w:ascii="Cambria" w:eastAsia="Calibri" w:hAnsi="Cambria" w:cs="Times New Roman"/>
          <w:b/>
          <w:sz w:val="24"/>
          <w:szCs w:val="24"/>
        </w:rPr>
        <w:t>INSTRUCTIONS FOR THE COMPLETION OF FORM 11</w:t>
      </w:r>
      <w:r w:rsidRPr="00946D99">
        <w:rPr>
          <w:rFonts w:ascii="Cambria" w:eastAsia="Calibri" w:hAnsi="Cambria" w:cs="Times New Roman"/>
          <w:b/>
          <w:sz w:val="24"/>
          <w:szCs w:val="24"/>
        </w:rPr>
        <w:br/>
        <w:t>OTHER STATE DATA (OSD) – #01 - #03</w:t>
      </w:r>
    </w:p>
    <w:p w:rsidR="0075601B" w:rsidP="0075601B" w14:paraId="5EDFDB2C" w14:textId="77777777">
      <w:pPr>
        <w:spacing w:after="0" w:line="240" w:lineRule="auto"/>
        <w:rPr>
          <w:rFonts w:eastAsia="Times New Roman" w:cs="Arial"/>
          <w:b/>
          <w:u w:val="single"/>
        </w:rPr>
      </w:pPr>
    </w:p>
    <w:p w:rsidR="0075601B" w:rsidRPr="00F419EF" w:rsidP="0075601B" w14:paraId="4CE80219" w14:textId="77777777">
      <w:pPr>
        <w:spacing w:after="0" w:line="240" w:lineRule="auto"/>
        <w:rPr>
          <w:rFonts w:ascii="Calibri" w:eastAsia="Calibri" w:hAnsi="Calibri" w:cs="Times New Roman"/>
          <w:u w:val="single"/>
        </w:rPr>
      </w:pPr>
      <w:r w:rsidRPr="00AD685E">
        <w:rPr>
          <w:rFonts w:eastAsia="Times New Roman" w:cs="Arial"/>
          <w:b/>
          <w:u w:val="single"/>
        </w:rPr>
        <w:t>Title V Citation</w:t>
      </w:r>
      <w:r w:rsidRPr="00AD685E">
        <w:rPr>
          <w:rFonts w:eastAsia="Times New Roman" w:cs="Arial"/>
          <w:b/>
        </w:rPr>
        <w:t>:</w:t>
      </w:r>
      <w:r>
        <w:rPr>
          <w:rFonts w:eastAsia="Times New Roman" w:cs="Arial"/>
        </w:rPr>
        <w:t xml:space="preserve">  See OSD reporting tables above. </w:t>
      </w:r>
    </w:p>
    <w:p w:rsidR="0075601B" w:rsidP="0075601B" w14:paraId="7BA54E1F" w14:textId="77777777">
      <w:pPr>
        <w:spacing w:after="0" w:line="240" w:lineRule="auto"/>
        <w:rPr>
          <w:rFonts w:ascii="Calibri" w:eastAsia="Calibri" w:hAnsi="Calibri" w:cs="Times New Roman"/>
          <w:b/>
          <w:u w:val="single"/>
        </w:rPr>
      </w:pPr>
    </w:p>
    <w:p w:rsidR="0075601B" w:rsidP="0075601B" w14:paraId="73BEEFF4" w14:textId="1FFE23F5">
      <w:pPr>
        <w:spacing w:after="0" w:line="240" w:lineRule="auto"/>
        <w:rPr>
          <w:rFonts w:ascii="Calibri" w:eastAsia="Calibri" w:hAnsi="Calibri" w:cs="Times New Roman"/>
        </w:rPr>
      </w:pPr>
      <w:r w:rsidRPr="001D64E7">
        <w:rPr>
          <w:rFonts w:ascii="Calibri" w:eastAsia="Calibri" w:hAnsi="Calibri" w:cs="Times New Roman"/>
          <w:b/>
          <w:u w:val="single"/>
        </w:rPr>
        <w:t>Instructions</w:t>
      </w:r>
      <w:r w:rsidRPr="001D64E7">
        <w:rPr>
          <w:rFonts w:ascii="Calibri" w:eastAsia="Calibri" w:hAnsi="Calibri" w:cs="Times New Roman"/>
          <w:bCs/>
        </w:rPr>
        <w:t>:</w:t>
      </w:r>
      <w:r>
        <w:rPr>
          <w:rFonts w:ascii="Calibri" w:eastAsia="Calibri" w:hAnsi="Calibri" w:cs="Times New Roman"/>
          <w:bCs/>
        </w:rPr>
        <w:t xml:space="preserve">  </w:t>
      </w:r>
      <w:r w:rsidRPr="00C620AB">
        <w:rPr>
          <w:rFonts w:ascii="Calibri" w:eastAsia="Calibri" w:hAnsi="Calibri" w:cs="Times New Roman"/>
        </w:rPr>
        <w:t xml:space="preserve">States are </w:t>
      </w:r>
      <w:r w:rsidRPr="00C620AB">
        <w:rPr>
          <w:rFonts w:ascii="Calibri" w:eastAsia="Calibri" w:hAnsi="Calibri" w:cs="Times New Roman"/>
          <w:u w:val="single"/>
        </w:rPr>
        <w:t>not</w:t>
      </w:r>
      <w:r w:rsidRPr="00C620AB">
        <w:rPr>
          <w:rFonts w:ascii="Calibri" w:eastAsia="Calibri" w:hAnsi="Calibri" w:cs="Times New Roman"/>
        </w:rPr>
        <w:t xml:space="preserve"> required to collect or report on any of the OSD elements.  The purpose of this form is to make available, annually, other State data required by the Title V legislation.  Required data elements on this form will </w:t>
      </w:r>
      <w:r>
        <w:rPr>
          <w:rFonts w:ascii="Calibri" w:eastAsia="Calibri" w:hAnsi="Calibri" w:cs="Times New Roman"/>
        </w:rPr>
        <w:t>be provided</w:t>
      </w:r>
      <w:r w:rsidRPr="00C620AB">
        <w:rPr>
          <w:rFonts w:ascii="Calibri" w:eastAsia="Calibri" w:hAnsi="Calibri" w:cs="Times New Roman"/>
        </w:rPr>
        <w:t xml:space="preserve"> by the Maternal and Child Health Bureau (MCHB)</w:t>
      </w:r>
      <w:r>
        <w:rPr>
          <w:rFonts w:ascii="Calibri" w:eastAsia="Calibri" w:hAnsi="Calibri" w:cs="Times New Roman"/>
        </w:rPr>
        <w:t xml:space="preserve"> in TVIS</w:t>
      </w:r>
      <w:r w:rsidRPr="00C620AB">
        <w:rPr>
          <w:rFonts w:ascii="Calibri" w:eastAsia="Calibri" w:hAnsi="Calibri" w:cs="Times New Roman"/>
        </w:rPr>
        <w:t>, as available, for the States.  States should review and monitor the annual data.</w:t>
      </w:r>
    </w:p>
    <w:p w:rsidR="0075601B" w:rsidRPr="001D64E7" w:rsidP="0075601B" w14:paraId="7F086603" w14:textId="77777777">
      <w:pPr>
        <w:spacing w:after="0" w:line="240" w:lineRule="auto"/>
        <w:rPr>
          <w:rFonts w:ascii="Calibri" w:eastAsia="Calibri" w:hAnsi="Calibri" w:cs="Times New Roman"/>
          <w:sz w:val="16"/>
          <w:szCs w:val="16"/>
        </w:rPr>
      </w:pPr>
    </w:p>
    <w:p w:rsidR="0075601B" w:rsidRPr="00F17272" w:rsidP="0075601B" w14:paraId="7943685E" w14:textId="2AAC523E">
      <w:pPr>
        <w:spacing w:after="0" w:line="240" w:lineRule="auto"/>
        <w:rPr>
          <w:rFonts w:ascii="Calibri" w:eastAsia="Calibri" w:hAnsi="Calibri" w:cs="Times New Roman"/>
        </w:rPr>
      </w:pPr>
      <w:r>
        <w:rPr>
          <w:rFonts w:ascii="Calibri" w:eastAsia="Calibri" w:hAnsi="Calibri" w:cs="Times New Roman"/>
        </w:rPr>
        <w:t>TVIS will provide</w:t>
      </w:r>
      <w:r w:rsidRPr="001D64E7">
        <w:rPr>
          <w:rFonts w:ascii="Calibri" w:eastAsia="Calibri" w:hAnsi="Calibri" w:cs="Times New Roman"/>
        </w:rPr>
        <w:t xml:space="preserve"> the year for which the data are being reported.  </w:t>
      </w:r>
    </w:p>
    <w:tbl>
      <w:tblPr>
        <w:tblStyle w:val="LightGridAccent1"/>
        <w:tblCaption w:val="Form 11 Instructions"/>
        <w:tblW w:w="9602" w:type="dxa"/>
        <w:tblInd w:w="108" w:type="dxa"/>
        <w:tblLook w:val="04A0"/>
      </w:tblPr>
      <w:tblGrid>
        <w:gridCol w:w="1620"/>
        <w:gridCol w:w="7982"/>
      </w:tblGrid>
      <w:tr w14:paraId="0F4CCFA3" w14:textId="77777777" w:rsidTr="00955E19">
        <w:tblPrEx>
          <w:tblW w:w="9602" w:type="dxa"/>
          <w:tblInd w:w="108" w:type="dxa"/>
          <w:tblLook w:val="04A0"/>
        </w:tblPrEx>
        <w:trPr>
          <w:tblHeader/>
        </w:trPr>
        <w:tc>
          <w:tcPr>
            <w:tcW w:w="1620" w:type="dxa"/>
            <w:tcBorders>
              <w:left w:val="single" w:sz="4" w:space="0" w:color="82B0E4"/>
              <w:bottom w:val="single" w:sz="4" w:space="0" w:color="82B0E4"/>
              <w:right w:val="single" w:sz="4" w:space="0" w:color="82B0E4"/>
            </w:tcBorders>
            <w:shd w:val="clear" w:color="auto" w:fill="C7E2FA"/>
          </w:tcPr>
          <w:p w:rsidR="0075601B" w:rsidRPr="00CD7753" w:rsidP="00CE6783" w14:paraId="2A07E493" w14:textId="77777777">
            <w:pPr>
              <w:widowControl w:val="0"/>
              <w:autoSpaceDE w:val="0"/>
              <w:autoSpaceDN w:val="0"/>
              <w:adjustRightInd w:val="0"/>
              <w:jc w:val="center"/>
              <w:rPr>
                <w:rStyle w:val="BookTitle"/>
                <w:rFonts w:ascii="Cambria" w:hAnsi="Cambria"/>
                <w:b/>
                <w:bCs/>
              </w:rPr>
            </w:pPr>
            <w:r w:rsidRPr="00CD7753">
              <w:rPr>
                <w:rStyle w:val="BookTitle"/>
                <w:rFonts w:ascii="Cambria" w:hAnsi="Cambria"/>
                <w:b/>
                <w:bCs/>
              </w:rPr>
              <w:t>Form Number</w:t>
            </w:r>
          </w:p>
        </w:tc>
        <w:tc>
          <w:tcPr>
            <w:tcW w:w="7982" w:type="dxa"/>
            <w:tcBorders>
              <w:left w:val="single" w:sz="4" w:space="0" w:color="82B0E4"/>
              <w:bottom w:val="single" w:sz="4" w:space="0" w:color="82B0E4"/>
              <w:right w:val="single" w:sz="4" w:space="0" w:color="82B0E4"/>
            </w:tcBorders>
            <w:shd w:val="clear" w:color="auto" w:fill="C7E2FA"/>
          </w:tcPr>
          <w:p w:rsidR="0075601B" w:rsidRPr="00CD7753" w:rsidP="00CE6783" w14:paraId="0BD89806" w14:textId="77777777">
            <w:pPr>
              <w:widowControl w:val="0"/>
              <w:autoSpaceDE w:val="0"/>
              <w:autoSpaceDN w:val="0"/>
              <w:adjustRightInd w:val="0"/>
              <w:jc w:val="center"/>
              <w:rPr>
                <w:rStyle w:val="BookTitle"/>
                <w:rFonts w:ascii="Cambria" w:hAnsi="Cambria"/>
                <w:b/>
                <w:bCs/>
              </w:rPr>
            </w:pPr>
            <w:r w:rsidRPr="00CD7753">
              <w:rPr>
                <w:rStyle w:val="BookTitle"/>
                <w:rFonts w:ascii="Cambria" w:hAnsi="Cambria"/>
                <w:b/>
                <w:bCs/>
              </w:rPr>
              <w:t>Instructions</w:t>
            </w:r>
          </w:p>
        </w:tc>
      </w:tr>
      <w:tr w14:paraId="7AE41E67" w14:textId="77777777" w:rsidTr="00955E19">
        <w:tblPrEx>
          <w:tblW w:w="9602" w:type="dxa"/>
          <w:tblInd w:w="108" w:type="dxa"/>
          <w:tblLook w:val="04A0"/>
        </w:tblPrEx>
        <w:tc>
          <w:tcPr>
            <w:tcW w:w="1620" w:type="dxa"/>
            <w:tcBorders>
              <w:top w:val="single" w:sz="4" w:space="0" w:color="82B0E4"/>
              <w:left w:val="single" w:sz="4" w:space="0" w:color="82B0E4"/>
              <w:bottom w:val="nil"/>
              <w:right w:val="single" w:sz="4" w:space="0" w:color="82B0E4"/>
            </w:tcBorders>
            <w:shd w:val="clear" w:color="auto" w:fill="FFFFFF" w:themeFill="background1"/>
          </w:tcPr>
          <w:p w:rsidR="0075601B" w:rsidRPr="00EA5680" w:rsidP="00CE6783" w14:paraId="10C64F33" w14:textId="77777777">
            <w:pPr>
              <w:widowControl w:val="0"/>
              <w:autoSpaceDE w:val="0"/>
              <w:autoSpaceDN w:val="0"/>
              <w:adjustRightInd w:val="0"/>
              <w:jc w:val="center"/>
              <w:rPr>
                <w:rFonts w:eastAsia="Times New Roman" w:asciiTheme="minorHAnsi" w:hAnsiTheme="minorHAnsi" w:cs="Times New Roman"/>
                <w:b w:val="0"/>
              </w:rPr>
            </w:pPr>
            <w:r w:rsidRPr="00EA5680">
              <w:rPr>
                <w:rFonts w:ascii="Calibri" w:eastAsia="Calibri" w:hAnsi="Calibri" w:cs="Times New Roman"/>
                <w:b w:val="0"/>
              </w:rPr>
              <w:t>OSD #01:</w:t>
            </w:r>
          </w:p>
        </w:tc>
        <w:tc>
          <w:tcPr>
            <w:tcW w:w="7982" w:type="dxa"/>
            <w:tcBorders>
              <w:top w:val="single" w:sz="4" w:space="0" w:color="82B0E4"/>
              <w:left w:val="single" w:sz="4" w:space="0" w:color="82B0E4"/>
              <w:bottom w:val="nil"/>
              <w:right w:val="single" w:sz="4" w:space="0" w:color="82B0E4"/>
            </w:tcBorders>
            <w:shd w:val="clear" w:color="auto" w:fill="FFFFFF" w:themeFill="background1"/>
          </w:tcPr>
          <w:p w:rsidR="0075601B" w:rsidRPr="00EA5680" w:rsidP="00CE6783" w14:paraId="22D906BC" w14:textId="77777777">
            <w:pPr>
              <w:spacing w:line="1" w:lineRule="atLeast"/>
              <w:rPr>
                <w:rFonts w:ascii="Calibri" w:eastAsia="Calibri" w:hAnsi="Calibri" w:cs="Times New Roman"/>
              </w:rPr>
            </w:pPr>
            <w:r w:rsidRPr="00EA5680">
              <w:rPr>
                <w:rFonts w:ascii="Calibri" w:eastAsia="Calibri" w:hAnsi="Calibri" w:cs="Times New Roman"/>
              </w:rPr>
              <w:t>In the column labeled “STATE RATE,” the rate for the State is provided in TVIS in the category specified.  In the next seven columns the rate of the State in the racial/ethnic categories indicated at the head of each column and in the categories specified is provided in TVIS.  Since these data are reported by rates, these data are not totaled.</w:t>
            </w:r>
          </w:p>
        </w:tc>
      </w:tr>
      <w:tr w14:paraId="65C3BD7B" w14:textId="77777777" w:rsidTr="00931F2B">
        <w:tblPrEx>
          <w:tblW w:w="9602" w:type="dxa"/>
          <w:tblInd w:w="108" w:type="dxa"/>
          <w:tblLook w:val="04A0"/>
        </w:tblPrEx>
        <w:tc>
          <w:tcPr>
            <w:tcW w:w="1620" w:type="dxa"/>
            <w:tcBorders>
              <w:top w:val="nil"/>
              <w:left w:val="single" w:sz="4" w:space="0" w:color="82B0E4"/>
              <w:bottom w:val="nil"/>
              <w:right w:val="single" w:sz="4" w:space="0" w:color="82B0E4"/>
            </w:tcBorders>
            <w:shd w:val="clear" w:color="auto" w:fill="FFFFFF" w:themeFill="background1"/>
          </w:tcPr>
          <w:p w:rsidR="0075601B" w:rsidRPr="00EA5680" w:rsidP="00CE6783" w14:paraId="1C6F59E5" w14:textId="77777777">
            <w:pPr>
              <w:widowControl w:val="0"/>
              <w:autoSpaceDE w:val="0"/>
              <w:autoSpaceDN w:val="0"/>
              <w:adjustRightInd w:val="0"/>
              <w:jc w:val="center"/>
              <w:rPr>
                <w:rFonts w:eastAsia="Times New Roman" w:asciiTheme="minorHAnsi" w:hAnsiTheme="minorHAnsi" w:cs="Times New Roman"/>
                <w:b w:val="0"/>
              </w:rPr>
            </w:pPr>
          </w:p>
        </w:tc>
        <w:tc>
          <w:tcPr>
            <w:tcW w:w="7982" w:type="dxa"/>
            <w:tcBorders>
              <w:top w:val="nil"/>
              <w:left w:val="single" w:sz="4" w:space="0" w:color="82B0E4"/>
              <w:bottom w:val="nil"/>
              <w:right w:val="single" w:sz="4" w:space="0" w:color="82B0E4"/>
            </w:tcBorders>
            <w:shd w:val="clear" w:color="auto" w:fill="FFFFFF" w:themeFill="background1"/>
          </w:tcPr>
          <w:p w:rsidR="0075601B" w:rsidRPr="00EA5680" w:rsidP="00CE6783" w14:paraId="76D85F0F" w14:textId="77777777">
            <w:pPr>
              <w:widowControl w:val="0"/>
              <w:tabs>
                <w:tab w:val="left" w:pos="11520"/>
              </w:tabs>
              <w:autoSpaceDE w:val="0"/>
              <w:autoSpaceDN w:val="0"/>
              <w:adjustRightInd w:val="0"/>
              <w:jc w:val="both"/>
              <w:rPr>
                <w:rFonts w:eastAsia="Times New Roman" w:cs="Times New Roman"/>
              </w:rPr>
            </w:pPr>
          </w:p>
        </w:tc>
      </w:tr>
      <w:tr w14:paraId="7FB2B6A6" w14:textId="77777777" w:rsidTr="00931F2B">
        <w:tblPrEx>
          <w:tblW w:w="9602" w:type="dxa"/>
          <w:tblInd w:w="108" w:type="dxa"/>
          <w:tblLook w:val="04A0"/>
        </w:tblPrEx>
        <w:tc>
          <w:tcPr>
            <w:tcW w:w="1620" w:type="dxa"/>
            <w:tcBorders>
              <w:top w:val="nil"/>
              <w:left w:val="single" w:sz="4" w:space="0" w:color="82B0E4"/>
              <w:bottom w:val="nil"/>
              <w:right w:val="single" w:sz="4" w:space="0" w:color="82B0E4"/>
            </w:tcBorders>
            <w:shd w:val="clear" w:color="auto" w:fill="FFFFFF" w:themeFill="background1"/>
          </w:tcPr>
          <w:p w:rsidR="0075601B" w:rsidRPr="00EA5680" w:rsidP="00CE6783" w14:paraId="2148FB6A" w14:textId="77777777">
            <w:pPr>
              <w:widowControl w:val="0"/>
              <w:autoSpaceDE w:val="0"/>
              <w:autoSpaceDN w:val="0"/>
              <w:adjustRightInd w:val="0"/>
              <w:jc w:val="center"/>
              <w:rPr>
                <w:rFonts w:eastAsia="Times New Roman" w:asciiTheme="minorHAnsi" w:hAnsiTheme="minorHAnsi" w:cs="Times New Roman"/>
                <w:b w:val="0"/>
              </w:rPr>
            </w:pPr>
            <w:r w:rsidRPr="00EA5680">
              <w:rPr>
                <w:rFonts w:ascii="Calibri" w:eastAsia="Calibri" w:hAnsi="Calibri" w:cs="Times New Roman"/>
                <w:b w:val="0"/>
              </w:rPr>
              <w:t>OSD #02</w:t>
            </w:r>
          </w:p>
        </w:tc>
        <w:tc>
          <w:tcPr>
            <w:tcW w:w="7982" w:type="dxa"/>
            <w:tcBorders>
              <w:top w:val="nil"/>
              <w:left w:val="single" w:sz="4" w:space="0" w:color="82B0E4"/>
              <w:bottom w:val="nil"/>
              <w:right w:val="single" w:sz="4" w:space="0" w:color="82B0E4"/>
            </w:tcBorders>
            <w:shd w:val="clear" w:color="auto" w:fill="FFFFFF" w:themeFill="background1"/>
          </w:tcPr>
          <w:p w:rsidR="0075601B" w:rsidRPr="00EA5680" w:rsidP="00CE6783" w14:paraId="07E1E249" w14:textId="77777777">
            <w:pPr>
              <w:widowControl w:val="0"/>
              <w:autoSpaceDE w:val="0"/>
              <w:autoSpaceDN w:val="0"/>
              <w:adjustRightInd w:val="0"/>
              <w:rPr>
                <w:rFonts w:eastAsia="Times New Roman" w:cs="Times New Roman"/>
              </w:rPr>
            </w:pPr>
            <w:r w:rsidRPr="00EA5680">
              <w:rPr>
                <w:rFonts w:ascii="Calibri" w:eastAsia="Calibri" w:hAnsi="Calibri" w:cs="Times New Roman"/>
              </w:rPr>
              <w:t>Data are provided in TVIS for the rate of infant mortality, low birth weight, and preterm birth by each county in the State.  In the first column of the first row, the name of the county is provided.  In the second cell of the first row, the rate of infant mortality for that county is provided. In the third cell of the first row, the rate of low birth weight for that county is provided.  In the fourth cell of the first row, the rate of preterm birth is provided.   In subsequent rows, the names of each county and the rates requested are provided.  Depending on the size of the population being reported for each county, rates may use a three-year moving average.  Since these data are reported by rates, these data are not totaled.</w:t>
            </w:r>
          </w:p>
        </w:tc>
      </w:tr>
      <w:tr w14:paraId="431075B6" w14:textId="77777777" w:rsidTr="00931F2B">
        <w:tblPrEx>
          <w:tblW w:w="9602" w:type="dxa"/>
          <w:tblInd w:w="108" w:type="dxa"/>
          <w:tblLook w:val="04A0"/>
        </w:tblPrEx>
        <w:tc>
          <w:tcPr>
            <w:tcW w:w="1620" w:type="dxa"/>
            <w:tcBorders>
              <w:top w:val="nil"/>
              <w:left w:val="single" w:sz="4" w:space="0" w:color="82B0E4"/>
              <w:bottom w:val="nil"/>
              <w:right w:val="single" w:sz="4" w:space="0" w:color="82B0E4"/>
            </w:tcBorders>
            <w:shd w:val="clear" w:color="auto" w:fill="FFFFFF" w:themeFill="background1"/>
          </w:tcPr>
          <w:p w:rsidR="0075601B" w:rsidRPr="00EA5680" w:rsidP="00CE6783" w14:paraId="0615FDFD" w14:textId="77777777">
            <w:pPr>
              <w:widowControl w:val="0"/>
              <w:autoSpaceDE w:val="0"/>
              <w:autoSpaceDN w:val="0"/>
              <w:adjustRightInd w:val="0"/>
              <w:jc w:val="center"/>
              <w:rPr>
                <w:rFonts w:eastAsia="Times New Roman" w:asciiTheme="minorHAnsi" w:hAnsiTheme="minorHAnsi" w:cs="Times New Roman"/>
                <w:b w:val="0"/>
              </w:rPr>
            </w:pPr>
          </w:p>
        </w:tc>
        <w:tc>
          <w:tcPr>
            <w:tcW w:w="7982" w:type="dxa"/>
            <w:tcBorders>
              <w:top w:val="nil"/>
              <w:left w:val="single" w:sz="4" w:space="0" w:color="82B0E4"/>
              <w:bottom w:val="nil"/>
              <w:right w:val="single" w:sz="4" w:space="0" w:color="82B0E4"/>
            </w:tcBorders>
            <w:shd w:val="clear" w:color="auto" w:fill="FFFFFF" w:themeFill="background1"/>
          </w:tcPr>
          <w:p w:rsidR="0075601B" w:rsidRPr="00EA5680" w:rsidP="00CE6783" w14:paraId="14BD73CF" w14:textId="77777777">
            <w:pPr>
              <w:widowControl w:val="0"/>
              <w:autoSpaceDE w:val="0"/>
              <w:autoSpaceDN w:val="0"/>
              <w:adjustRightInd w:val="0"/>
              <w:rPr>
                <w:rFonts w:eastAsia="Times New Roman" w:cs="Times New Roman"/>
              </w:rPr>
            </w:pPr>
          </w:p>
        </w:tc>
      </w:tr>
      <w:tr w14:paraId="6375BBE2" w14:textId="77777777" w:rsidTr="00931F2B">
        <w:tblPrEx>
          <w:tblW w:w="9602" w:type="dxa"/>
          <w:tblInd w:w="108" w:type="dxa"/>
          <w:tblLook w:val="04A0"/>
        </w:tblPrEx>
        <w:trPr>
          <w:trHeight w:val="576"/>
        </w:trPr>
        <w:tc>
          <w:tcPr>
            <w:tcW w:w="1620" w:type="dxa"/>
            <w:tcBorders>
              <w:top w:val="nil"/>
              <w:left w:val="single" w:sz="4" w:space="0" w:color="82B0E4"/>
              <w:bottom w:val="nil"/>
              <w:right w:val="single" w:sz="4" w:space="0" w:color="82B0E4"/>
            </w:tcBorders>
            <w:shd w:val="clear" w:color="auto" w:fill="FFFFFF" w:themeFill="background1"/>
          </w:tcPr>
          <w:p w:rsidR="0075601B" w:rsidP="00CE6783" w14:paraId="698092B8" w14:textId="77777777">
            <w:pPr>
              <w:widowControl w:val="0"/>
              <w:autoSpaceDE w:val="0"/>
              <w:autoSpaceDN w:val="0"/>
              <w:adjustRightInd w:val="0"/>
              <w:jc w:val="center"/>
              <w:rPr>
                <w:rFonts w:ascii="Calibri" w:eastAsia="Calibri" w:hAnsi="Calibri" w:cs="Times New Roman"/>
                <w:bCs w:val="0"/>
              </w:rPr>
            </w:pPr>
            <w:r w:rsidRPr="00EA5680">
              <w:rPr>
                <w:rFonts w:ascii="Calibri" w:eastAsia="Calibri" w:hAnsi="Calibri" w:cs="Times New Roman"/>
                <w:b w:val="0"/>
              </w:rPr>
              <w:t>OSD #03</w:t>
            </w:r>
          </w:p>
          <w:p w:rsidR="0075601B" w:rsidP="00CE6783" w14:paraId="04898140" w14:textId="77777777">
            <w:pPr>
              <w:widowControl w:val="0"/>
              <w:autoSpaceDE w:val="0"/>
              <w:autoSpaceDN w:val="0"/>
              <w:adjustRightInd w:val="0"/>
              <w:jc w:val="center"/>
              <w:rPr>
                <w:rFonts w:eastAsia="Times New Roman" w:cs="Times New Roman"/>
                <w:bCs w:val="0"/>
              </w:rPr>
            </w:pPr>
          </w:p>
          <w:p w:rsidR="0075601B" w:rsidP="00CE6783" w14:paraId="2A303703" w14:textId="77777777">
            <w:pPr>
              <w:widowControl w:val="0"/>
              <w:autoSpaceDE w:val="0"/>
              <w:autoSpaceDN w:val="0"/>
              <w:adjustRightInd w:val="0"/>
              <w:jc w:val="center"/>
              <w:rPr>
                <w:rFonts w:eastAsia="Times New Roman" w:cs="Times New Roman"/>
                <w:bCs w:val="0"/>
              </w:rPr>
            </w:pPr>
          </w:p>
          <w:p w:rsidR="0075601B" w:rsidP="00CE6783" w14:paraId="16BB41DD" w14:textId="77777777">
            <w:pPr>
              <w:widowControl w:val="0"/>
              <w:autoSpaceDE w:val="0"/>
              <w:autoSpaceDN w:val="0"/>
              <w:adjustRightInd w:val="0"/>
              <w:jc w:val="center"/>
              <w:rPr>
                <w:rFonts w:eastAsia="Times New Roman" w:cs="Times New Roman"/>
                <w:bCs w:val="0"/>
              </w:rPr>
            </w:pPr>
          </w:p>
          <w:p w:rsidR="0075601B" w:rsidP="00CE6783" w14:paraId="28DA719C" w14:textId="77777777">
            <w:pPr>
              <w:widowControl w:val="0"/>
              <w:autoSpaceDE w:val="0"/>
              <w:autoSpaceDN w:val="0"/>
              <w:adjustRightInd w:val="0"/>
              <w:jc w:val="center"/>
              <w:rPr>
                <w:rFonts w:eastAsia="Times New Roman" w:cs="Times New Roman"/>
                <w:bCs w:val="0"/>
              </w:rPr>
            </w:pPr>
          </w:p>
          <w:p w:rsidR="0075601B" w:rsidP="00CE6783" w14:paraId="5F453B99" w14:textId="77777777">
            <w:pPr>
              <w:widowControl w:val="0"/>
              <w:autoSpaceDE w:val="0"/>
              <w:autoSpaceDN w:val="0"/>
              <w:adjustRightInd w:val="0"/>
              <w:jc w:val="center"/>
              <w:rPr>
                <w:rFonts w:eastAsia="Times New Roman" w:cs="Times New Roman"/>
                <w:bCs w:val="0"/>
              </w:rPr>
            </w:pPr>
          </w:p>
          <w:p w:rsidR="0075601B" w:rsidP="00CE6783" w14:paraId="7E0C32D2" w14:textId="77777777">
            <w:pPr>
              <w:widowControl w:val="0"/>
              <w:autoSpaceDE w:val="0"/>
              <w:autoSpaceDN w:val="0"/>
              <w:adjustRightInd w:val="0"/>
              <w:jc w:val="center"/>
              <w:rPr>
                <w:rFonts w:eastAsia="Times New Roman" w:cs="Times New Roman"/>
                <w:bCs w:val="0"/>
              </w:rPr>
            </w:pPr>
          </w:p>
          <w:p w:rsidR="0075601B" w:rsidRPr="00EA5680" w:rsidP="00CE6783" w14:paraId="3506A51D" w14:textId="77777777">
            <w:pPr>
              <w:widowControl w:val="0"/>
              <w:autoSpaceDE w:val="0"/>
              <w:autoSpaceDN w:val="0"/>
              <w:adjustRightInd w:val="0"/>
              <w:jc w:val="center"/>
              <w:rPr>
                <w:rFonts w:eastAsia="Times New Roman" w:asciiTheme="minorHAnsi" w:hAnsiTheme="minorHAnsi" w:cs="Times New Roman"/>
                <w:b w:val="0"/>
              </w:rPr>
            </w:pPr>
            <w:r>
              <w:rPr>
                <w:rFonts w:eastAsia="Times New Roman" w:asciiTheme="minorHAnsi" w:hAnsiTheme="minorHAnsi" w:cs="Times New Roman"/>
                <w:b w:val="0"/>
              </w:rPr>
              <w:t>OSD #04</w:t>
            </w:r>
          </w:p>
        </w:tc>
        <w:tc>
          <w:tcPr>
            <w:tcW w:w="7982" w:type="dxa"/>
            <w:tcBorders>
              <w:top w:val="nil"/>
              <w:left w:val="single" w:sz="4" w:space="0" w:color="82B0E4"/>
              <w:bottom w:val="nil"/>
              <w:right w:val="single" w:sz="4" w:space="0" w:color="82B0E4"/>
            </w:tcBorders>
            <w:shd w:val="clear" w:color="auto" w:fill="FFFFFF" w:themeFill="background1"/>
          </w:tcPr>
          <w:p w:rsidR="0075601B" w:rsidP="00CE6783" w14:paraId="5AF92911" w14:textId="77777777">
            <w:pPr>
              <w:widowControl w:val="0"/>
              <w:autoSpaceDE w:val="0"/>
              <w:autoSpaceDN w:val="0"/>
              <w:adjustRightInd w:val="0"/>
              <w:rPr>
                <w:rFonts w:ascii="Calibri" w:eastAsia="Calibri" w:hAnsi="Calibri" w:cs="Times New Roman"/>
              </w:rPr>
            </w:pPr>
            <w:r w:rsidRPr="00EA5680">
              <w:rPr>
                <w:rFonts w:ascii="Calibri" w:eastAsia="Calibri" w:hAnsi="Calibri" w:cs="Times New Roman"/>
              </w:rPr>
              <w:t xml:space="preserve">Data are provided in TVIS for the numbers of MCH workforce professionals noted that are licensed in the State in the reporting year identified. In the second cell of the first row, the </w:t>
            </w:r>
            <w:r>
              <w:rPr>
                <w:rFonts w:ascii="Calibri" w:eastAsia="Calibri" w:hAnsi="Calibri" w:cs="Times New Roman"/>
              </w:rPr>
              <w:t>ratio</w:t>
            </w:r>
            <w:r w:rsidRPr="00EA5680">
              <w:rPr>
                <w:rFonts w:ascii="Calibri" w:eastAsia="Calibri" w:hAnsi="Calibri" w:cs="Times New Roman"/>
              </w:rPr>
              <w:t xml:space="preserve"> of obstetricians</w:t>
            </w:r>
            <w:r>
              <w:rPr>
                <w:rFonts w:ascii="Calibri" w:eastAsia="Calibri" w:hAnsi="Calibri" w:cs="Times New Roman"/>
              </w:rPr>
              <w:t xml:space="preserve"> per 100,000 population</w:t>
            </w:r>
            <w:r w:rsidRPr="00EA5680">
              <w:rPr>
                <w:rFonts w:ascii="Calibri" w:eastAsia="Calibri" w:hAnsi="Calibri" w:cs="Times New Roman"/>
              </w:rPr>
              <w:t xml:space="preserve"> is provided.  In the second cell of the each remaining rows, the </w:t>
            </w:r>
            <w:r>
              <w:rPr>
                <w:rFonts w:ascii="Calibri" w:eastAsia="Calibri" w:hAnsi="Calibri" w:cs="Times New Roman"/>
              </w:rPr>
              <w:t>ratio</w:t>
            </w:r>
            <w:r w:rsidRPr="00EA5680">
              <w:rPr>
                <w:rFonts w:ascii="Calibri" w:eastAsia="Calibri" w:hAnsi="Calibri" w:cs="Times New Roman"/>
              </w:rPr>
              <w:t xml:space="preserve"> of family practitioners, certified family nurse practitioners, certified nurse midwives, pediatricians, and certified pediatric nurse practitioners </w:t>
            </w:r>
            <w:r>
              <w:rPr>
                <w:rFonts w:ascii="Calibri" w:eastAsia="Calibri" w:hAnsi="Calibri" w:cs="Times New Roman"/>
              </w:rPr>
              <w:t xml:space="preserve">per 100,000 population </w:t>
            </w:r>
            <w:r w:rsidRPr="00EA5680">
              <w:rPr>
                <w:rFonts w:ascii="Calibri" w:eastAsia="Calibri" w:hAnsi="Calibri" w:cs="Times New Roman"/>
              </w:rPr>
              <w:t>are provided, as noted.</w:t>
            </w:r>
          </w:p>
          <w:p w:rsidR="0075601B" w:rsidP="00CE6783" w14:paraId="23A961B8" w14:textId="77777777">
            <w:pPr>
              <w:widowControl w:val="0"/>
              <w:autoSpaceDE w:val="0"/>
              <w:autoSpaceDN w:val="0"/>
              <w:adjustRightInd w:val="0"/>
              <w:rPr>
                <w:rFonts w:eastAsia="Times New Roman" w:cs="Times New Roman"/>
              </w:rPr>
            </w:pPr>
          </w:p>
          <w:p w:rsidR="0075601B" w:rsidRPr="00EA5680" w:rsidP="00CE6783" w14:paraId="3416A2F1" w14:textId="5C5E6CD9">
            <w:pPr>
              <w:widowControl w:val="0"/>
              <w:autoSpaceDE w:val="0"/>
              <w:autoSpaceDN w:val="0"/>
              <w:adjustRightInd w:val="0"/>
              <w:rPr>
                <w:rFonts w:eastAsia="Times New Roman" w:cs="Times New Roman"/>
              </w:rPr>
            </w:pPr>
            <w:r>
              <w:rPr>
                <w:rFonts w:eastAsia="Times New Roman" w:cs="Times New Roman"/>
              </w:rPr>
              <w:t xml:space="preserve">Data are provided in TVIS for the prevalence of children, ages 0 through 17, with special health care needs (CSHCN), children, ages 3 through 17, diagnosed with an autism spectrum disorder, and children, ages 3 through 17, diagnosed with Attention Deficit Disorder/Attention Deficit Hyperactivity Disorder (ADD/ADHD). Data are weighted frequencies derived from a population-based household survey. In the first cell, the prevalence of children with a special health care need is provided. In the second cell, the prevalence of children, ages 3 through 17, diagnosed with an autism spectrum disorder is provider, and in the third cell, the prevalence of children, ages 3 through 17, diagnosed with ADD/ADHD is provided.  </w:t>
            </w:r>
          </w:p>
        </w:tc>
      </w:tr>
      <w:tr w14:paraId="65EE885B" w14:textId="77777777" w:rsidTr="00931F2B">
        <w:tblPrEx>
          <w:tblW w:w="9602" w:type="dxa"/>
          <w:tblInd w:w="108" w:type="dxa"/>
          <w:tblLook w:val="04A0"/>
        </w:tblPrEx>
        <w:tc>
          <w:tcPr>
            <w:tcW w:w="1620" w:type="dxa"/>
            <w:tcBorders>
              <w:top w:val="nil"/>
              <w:left w:val="single" w:sz="4" w:space="0" w:color="82B0E4"/>
              <w:right w:val="single" w:sz="4" w:space="0" w:color="82B0E4"/>
            </w:tcBorders>
            <w:shd w:val="clear" w:color="auto" w:fill="FFFFFF" w:themeFill="background1"/>
          </w:tcPr>
          <w:p w:rsidR="0075601B" w:rsidRPr="00A40C39" w:rsidP="00CE6783" w14:paraId="36B5C01E" w14:textId="77777777">
            <w:pPr>
              <w:widowControl w:val="0"/>
              <w:autoSpaceDE w:val="0"/>
              <w:autoSpaceDN w:val="0"/>
              <w:adjustRightInd w:val="0"/>
              <w:jc w:val="center"/>
              <w:rPr>
                <w:rFonts w:eastAsia="Times New Roman" w:asciiTheme="minorHAnsi" w:hAnsiTheme="minorHAnsi" w:cs="Times New Roman"/>
                <w:b w:val="0"/>
                <w:sz w:val="8"/>
                <w:szCs w:val="8"/>
              </w:rPr>
            </w:pPr>
          </w:p>
        </w:tc>
        <w:tc>
          <w:tcPr>
            <w:tcW w:w="7982" w:type="dxa"/>
            <w:tcBorders>
              <w:top w:val="nil"/>
              <w:left w:val="single" w:sz="4" w:space="0" w:color="82B0E4"/>
              <w:right w:val="single" w:sz="4" w:space="0" w:color="82B0E4"/>
            </w:tcBorders>
            <w:shd w:val="clear" w:color="auto" w:fill="FFFFFF" w:themeFill="background1"/>
          </w:tcPr>
          <w:p w:rsidR="0075601B" w:rsidRPr="00D47E09" w:rsidP="00CE6783" w14:paraId="759811C4" w14:textId="77777777">
            <w:pPr>
              <w:widowControl w:val="0"/>
              <w:autoSpaceDE w:val="0"/>
              <w:autoSpaceDN w:val="0"/>
              <w:adjustRightInd w:val="0"/>
              <w:rPr>
                <w:rFonts w:eastAsia="Times New Roman" w:cs="Times New Roman"/>
                <w:sz w:val="8"/>
                <w:szCs w:val="8"/>
              </w:rPr>
            </w:pPr>
          </w:p>
        </w:tc>
      </w:tr>
    </w:tbl>
    <w:p w:rsidR="005F44B3" w14:paraId="59E42017" w14:textId="737DD095">
      <w:pPr>
        <w:rPr>
          <w:rFonts w:ascii="Cambria" w:eastAsia="Times New Roman" w:hAnsi="Cambria" w:cstheme="majorBidi"/>
          <w:color w:val="2F5496" w:themeColor="accent1" w:themeShade="BF"/>
          <w:sz w:val="26"/>
          <w:szCs w:val="26"/>
        </w:rPr>
      </w:pPr>
    </w:p>
    <w:p w:rsidR="00CD32D4" w:rsidP="00FD618E" w14:paraId="342439D3" w14:textId="6B8B4BB4">
      <w:pPr>
        <w:pStyle w:val="Heading2"/>
        <w:numPr>
          <w:ilvl w:val="0"/>
          <w:numId w:val="0"/>
        </w:numPr>
        <w:jc w:val="center"/>
        <w:rPr>
          <w:rFonts w:eastAsia="Times New Roman"/>
        </w:rPr>
      </w:pPr>
      <w:bookmarkStart w:id="213" w:name="_Toc189034835"/>
      <w:bookmarkStart w:id="214" w:name="_Toc196304356"/>
      <w:r w:rsidRPr="0075601B">
        <w:rPr>
          <w:rFonts w:eastAsia="Times New Roman"/>
        </w:rPr>
        <w:t>FORM 12</w:t>
      </w:r>
      <w:r w:rsidR="00FD618E">
        <w:rPr>
          <w:rFonts w:eastAsia="Times New Roman"/>
        </w:rPr>
        <w:t xml:space="preserve"> - </w:t>
      </w:r>
      <w:r w:rsidRPr="0075601B">
        <w:rPr>
          <w:rFonts w:eastAsia="Times New Roman"/>
        </w:rPr>
        <w:t>MCH DATA ACCESS</w:t>
      </w:r>
      <w:r w:rsidR="006C7103">
        <w:rPr>
          <w:rFonts w:eastAsia="Times New Roman"/>
        </w:rPr>
        <w:t>,</w:t>
      </w:r>
      <w:r w:rsidRPr="0075601B">
        <w:rPr>
          <w:rFonts w:eastAsia="Times New Roman"/>
        </w:rPr>
        <w:t xml:space="preserve"> LINKAGES</w:t>
      </w:r>
      <w:r w:rsidR="006C7103">
        <w:rPr>
          <w:rFonts w:eastAsia="Times New Roman"/>
        </w:rPr>
        <w:t>, PRODUCTS, AND PUBLICATIONS</w:t>
      </w:r>
      <w:bookmarkEnd w:id="213"/>
      <w:bookmarkEnd w:id="214"/>
    </w:p>
    <w:p w:rsidR="00CD32D4" w:rsidRPr="0075601B" w:rsidP="0075601B" w14:paraId="1392CB02" w14:textId="5DB8ABD5">
      <w:pPr>
        <w:widowControl w:val="0"/>
        <w:autoSpaceDE w:val="0"/>
        <w:autoSpaceDN w:val="0"/>
        <w:adjustRightInd w:val="0"/>
        <w:spacing w:after="0" w:line="1" w:lineRule="atLeast"/>
        <w:jc w:val="center"/>
        <w:rPr>
          <w:rFonts w:ascii="Cambria" w:eastAsia="Times New Roman" w:hAnsi="Cambria" w:cs="Times New Roman"/>
          <w:b/>
        </w:rPr>
      </w:pPr>
      <w:r>
        <w:rPr>
          <w:rFonts w:ascii="Cambria" w:eastAsia="Times New Roman" w:hAnsi="Cambria" w:cs="Times New Roman"/>
          <w:b/>
        </w:rPr>
        <w:t>PART 1: MCH DATA ACCESS AND LINKAGES</w:t>
      </w:r>
    </w:p>
    <w:p w:rsidR="0075601B" w:rsidP="0075601B" w14:paraId="056ABE81" w14:textId="3C8B1073">
      <w:pPr>
        <w:widowControl w:val="0"/>
        <w:autoSpaceDE w:val="0"/>
        <w:autoSpaceDN w:val="0"/>
        <w:adjustRightInd w:val="0"/>
        <w:spacing w:after="0" w:line="1" w:lineRule="atLeast"/>
        <w:jc w:val="center"/>
        <w:rPr>
          <w:rFonts w:eastAsia="Times New Roman" w:asciiTheme="majorHAnsi" w:hAnsiTheme="majorHAnsi" w:cs="Times New Roman"/>
          <w:b/>
        </w:rPr>
      </w:pPr>
    </w:p>
    <w:tbl>
      <w:tblPr>
        <w:tblStyle w:val="GridTable1LightAccent1"/>
        <w:tblCaption w:val="Form 12 - MCH DATA ACCESS AND LINKAGES"/>
        <w:tblW w:w="9626" w:type="dxa"/>
        <w:tblInd w:w="895" w:type="dxa"/>
        <w:tblLayout w:type="fixed"/>
        <w:tblLook w:val="04A0"/>
      </w:tblPr>
      <w:tblGrid>
        <w:gridCol w:w="2155"/>
        <w:gridCol w:w="1235"/>
        <w:gridCol w:w="1235"/>
        <w:gridCol w:w="1296"/>
        <w:gridCol w:w="1274"/>
        <w:gridCol w:w="1196"/>
        <w:gridCol w:w="1235"/>
      </w:tblGrid>
      <w:tr w14:paraId="72B6B2ED" w14:textId="77777777" w:rsidTr="00F17272">
        <w:tblPrEx>
          <w:tblW w:w="9626" w:type="dxa"/>
          <w:tblInd w:w="895" w:type="dxa"/>
          <w:tblLayout w:type="fixed"/>
          <w:tblLook w:val="04A0"/>
        </w:tblPrEx>
        <w:trPr>
          <w:trHeight w:val="268"/>
          <w:tblHeader/>
        </w:trPr>
        <w:tc>
          <w:tcPr>
            <w:tcW w:w="2155" w:type="dxa"/>
            <w:tcBorders>
              <w:top w:val="single" w:sz="12" w:space="0" w:color="auto"/>
              <w:bottom w:val="single" w:sz="4" w:space="0" w:color="4472C4" w:themeColor="accent1"/>
              <w:right w:val="single" w:sz="18" w:space="0" w:color="auto"/>
            </w:tcBorders>
            <w:shd w:val="clear" w:color="auto" w:fill="C7E2FA"/>
            <w:vAlign w:val="center"/>
          </w:tcPr>
          <w:p w:rsidR="0075601B" w:rsidRPr="0048291F" w:rsidP="00CE6783" w14:paraId="6B1B0B57" w14:textId="77777777">
            <w:pPr>
              <w:jc w:val="center"/>
              <w:rPr>
                <w:rFonts w:cstheme="minorHAnsi"/>
                <w:sz w:val="18"/>
                <w:szCs w:val="18"/>
              </w:rPr>
            </w:pPr>
          </w:p>
        </w:tc>
        <w:tc>
          <w:tcPr>
            <w:tcW w:w="5040" w:type="dxa"/>
            <w:gridSpan w:val="4"/>
            <w:tcBorders>
              <w:top w:val="single" w:sz="12" w:space="0" w:color="auto"/>
              <w:left w:val="single" w:sz="18" w:space="0" w:color="auto"/>
              <w:bottom w:val="single" w:sz="4" w:space="0" w:color="4472C4" w:themeColor="accent1"/>
              <w:right w:val="single" w:sz="18" w:space="0" w:color="auto"/>
            </w:tcBorders>
            <w:shd w:val="clear" w:color="auto" w:fill="C7E2FA"/>
          </w:tcPr>
          <w:p w:rsidR="0075601B" w:rsidRPr="009326A9" w:rsidP="00CE6783" w14:paraId="078EF674" w14:textId="77777777">
            <w:pPr>
              <w:jc w:val="center"/>
              <w:rPr>
                <w:rFonts w:cstheme="minorHAnsi"/>
              </w:rPr>
            </w:pPr>
            <w:r w:rsidRPr="009326A9">
              <w:rPr>
                <w:rFonts w:cstheme="minorHAnsi"/>
              </w:rPr>
              <w:t>Access</w:t>
            </w:r>
          </w:p>
        </w:tc>
        <w:tc>
          <w:tcPr>
            <w:tcW w:w="2431" w:type="dxa"/>
            <w:gridSpan w:val="2"/>
            <w:tcBorders>
              <w:top w:val="single" w:sz="12" w:space="0" w:color="auto"/>
              <w:left w:val="single" w:sz="18" w:space="0" w:color="auto"/>
              <w:bottom w:val="single" w:sz="4" w:space="0" w:color="4472C4" w:themeColor="accent1"/>
            </w:tcBorders>
            <w:shd w:val="clear" w:color="auto" w:fill="C7E2FA"/>
          </w:tcPr>
          <w:p w:rsidR="0075601B" w:rsidRPr="0091124A" w:rsidP="00CE6783" w14:paraId="12917EB5" w14:textId="77777777">
            <w:pPr>
              <w:jc w:val="center"/>
              <w:rPr>
                <w:rFonts w:cstheme="minorHAnsi"/>
              </w:rPr>
            </w:pPr>
            <w:r w:rsidRPr="0091124A">
              <w:rPr>
                <w:rFonts w:cstheme="minorHAnsi"/>
              </w:rPr>
              <w:t>Linkages</w:t>
            </w:r>
          </w:p>
        </w:tc>
      </w:tr>
      <w:tr w14:paraId="28015416" w14:textId="77777777" w:rsidTr="00F17272">
        <w:tblPrEx>
          <w:tblW w:w="9626" w:type="dxa"/>
          <w:tblInd w:w="895" w:type="dxa"/>
          <w:tblLayout w:type="fixed"/>
          <w:tblLook w:val="04A0"/>
        </w:tblPrEx>
        <w:trPr>
          <w:trHeight w:val="268"/>
          <w:tblHeader/>
        </w:trPr>
        <w:tc>
          <w:tcPr>
            <w:tcW w:w="2155" w:type="dxa"/>
            <w:tcBorders>
              <w:top w:val="single" w:sz="12" w:space="0" w:color="auto"/>
              <w:bottom w:val="single" w:sz="4" w:space="0" w:color="4472C4" w:themeColor="accent1"/>
              <w:right w:val="single" w:sz="18" w:space="0" w:color="auto"/>
            </w:tcBorders>
            <w:shd w:val="clear" w:color="auto" w:fill="C7E2FA"/>
            <w:vAlign w:val="center"/>
          </w:tcPr>
          <w:p w:rsidR="0075601B" w:rsidRPr="0048291F" w:rsidP="00CE6783" w14:paraId="65FB31BF" w14:textId="77777777">
            <w:pPr>
              <w:jc w:val="center"/>
              <w:rPr>
                <w:rFonts w:cstheme="minorHAnsi"/>
                <w:sz w:val="18"/>
                <w:szCs w:val="18"/>
              </w:rPr>
            </w:pPr>
            <w:r w:rsidRPr="0048291F">
              <w:rPr>
                <w:rFonts w:cstheme="minorHAnsi"/>
                <w:sz w:val="18"/>
                <w:szCs w:val="18"/>
              </w:rPr>
              <w:t>Data Sources</w:t>
            </w:r>
          </w:p>
        </w:tc>
        <w:tc>
          <w:tcPr>
            <w:tcW w:w="1235" w:type="dxa"/>
            <w:tcBorders>
              <w:top w:val="single" w:sz="12" w:space="0" w:color="auto"/>
              <w:left w:val="single" w:sz="18" w:space="0" w:color="auto"/>
              <w:bottom w:val="single" w:sz="4" w:space="0" w:color="4472C4" w:themeColor="accent1"/>
            </w:tcBorders>
            <w:shd w:val="clear" w:color="auto" w:fill="C7E2FA"/>
          </w:tcPr>
          <w:p w:rsidR="0075601B" w:rsidRPr="002A7A40" w:rsidP="00CE6783" w14:paraId="70B04BC5" w14:textId="77777777">
            <w:pPr>
              <w:jc w:val="center"/>
              <w:rPr>
                <w:rFonts w:cstheme="minorHAnsi"/>
                <w:b w:val="0"/>
                <w:sz w:val="18"/>
                <w:szCs w:val="18"/>
              </w:rPr>
            </w:pPr>
            <w:r w:rsidRPr="002A7A40">
              <w:rPr>
                <w:rFonts w:cstheme="minorHAnsi"/>
                <w:b w:val="0"/>
                <w:sz w:val="18"/>
                <w:szCs w:val="18"/>
              </w:rPr>
              <w:t>(A)</w:t>
            </w:r>
          </w:p>
          <w:p w:rsidR="0075601B" w:rsidRPr="0048291F" w:rsidP="00CE6783" w14:paraId="3657A72C" w14:textId="77777777">
            <w:pPr>
              <w:jc w:val="center"/>
              <w:rPr>
                <w:rFonts w:cstheme="minorHAnsi"/>
                <w:sz w:val="18"/>
                <w:szCs w:val="18"/>
              </w:rPr>
            </w:pPr>
            <w:r w:rsidRPr="002A7A40">
              <w:rPr>
                <w:rFonts w:cstheme="minorHAnsi"/>
                <w:b w:val="0"/>
                <w:sz w:val="18"/>
                <w:szCs w:val="18"/>
              </w:rPr>
              <w:t>State Title V Program has Consistent Annual  Access to Data Source</w:t>
            </w:r>
          </w:p>
        </w:tc>
        <w:tc>
          <w:tcPr>
            <w:tcW w:w="1235" w:type="dxa"/>
            <w:tcBorders>
              <w:top w:val="single" w:sz="12" w:space="0" w:color="auto"/>
              <w:bottom w:val="single" w:sz="4" w:space="0" w:color="4472C4" w:themeColor="accent1"/>
            </w:tcBorders>
            <w:shd w:val="clear" w:color="auto" w:fill="C7E2FA"/>
          </w:tcPr>
          <w:p w:rsidR="0075601B" w:rsidRPr="002A7A40" w:rsidP="00CE6783" w14:paraId="5BB51E52" w14:textId="77777777">
            <w:pPr>
              <w:jc w:val="center"/>
              <w:rPr>
                <w:rFonts w:cstheme="minorHAnsi"/>
                <w:b w:val="0"/>
                <w:sz w:val="18"/>
                <w:szCs w:val="18"/>
              </w:rPr>
            </w:pPr>
            <w:r w:rsidRPr="002A7A40">
              <w:rPr>
                <w:rFonts w:cstheme="minorHAnsi"/>
                <w:b w:val="0"/>
                <w:sz w:val="18"/>
                <w:szCs w:val="18"/>
              </w:rPr>
              <w:t>(B)</w:t>
            </w:r>
          </w:p>
          <w:p w:rsidR="0075601B" w:rsidRPr="002A7A40" w:rsidP="00CE6783" w14:paraId="4E5919BD" w14:textId="77777777">
            <w:pPr>
              <w:jc w:val="center"/>
              <w:rPr>
                <w:rFonts w:cstheme="minorHAnsi"/>
                <w:b w:val="0"/>
                <w:sz w:val="18"/>
                <w:szCs w:val="18"/>
              </w:rPr>
            </w:pPr>
            <w:r w:rsidRPr="002A7A40">
              <w:rPr>
                <w:rFonts w:cstheme="minorHAnsi"/>
                <w:b w:val="0"/>
                <w:sz w:val="18"/>
                <w:szCs w:val="18"/>
              </w:rPr>
              <w:t xml:space="preserve">State Title V Program has  </w:t>
            </w:r>
          </w:p>
          <w:p w:rsidR="0075601B" w:rsidRPr="002A7A40" w:rsidP="00CE6783" w14:paraId="4B3D3B5B" w14:textId="77777777">
            <w:pPr>
              <w:jc w:val="center"/>
              <w:rPr>
                <w:rFonts w:cstheme="minorHAnsi"/>
                <w:b w:val="0"/>
                <w:sz w:val="18"/>
                <w:szCs w:val="18"/>
              </w:rPr>
            </w:pPr>
            <w:r w:rsidRPr="002A7A40">
              <w:rPr>
                <w:rFonts w:cstheme="minorHAnsi"/>
                <w:b w:val="0"/>
                <w:sz w:val="18"/>
                <w:szCs w:val="18"/>
              </w:rPr>
              <w:t xml:space="preserve">Access to an Electronic Data Source </w:t>
            </w:r>
          </w:p>
        </w:tc>
        <w:tc>
          <w:tcPr>
            <w:tcW w:w="1296" w:type="dxa"/>
            <w:tcBorders>
              <w:top w:val="single" w:sz="12" w:space="0" w:color="auto"/>
              <w:bottom w:val="single" w:sz="4" w:space="0" w:color="4472C4" w:themeColor="accent1"/>
              <w:right w:val="single" w:sz="4" w:space="0" w:color="B4C6E7" w:themeColor="accent1" w:themeTint="66"/>
            </w:tcBorders>
            <w:shd w:val="clear" w:color="auto" w:fill="C7E2FA"/>
          </w:tcPr>
          <w:p w:rsidR="0075601B" w:rsidRPr="002A7A40" w:rsidP="00CE6783" w14:paraId="071AE7C8" w14:textId="77777777">
            <w:pPr>
              <w:jc w:val="center"/>
              <w:rPr>
                <w:rFonts w:cstheme="minorHAnsi"/>
                <w:b w:val="0"/>
                <w:sz w:val="18"/>
                <w:szCs w:val="18"/>
              </w:rPr>
            </w:pPr>
            <w:r w:rsidRPr="002A7A40">
              <w:rPr>
                <w:rFonts w:cstheme="minorHAnsi"/>
                <w:b w:val="0"/>
                <w:sz w:val="18"/>
                <w:szCs w:val="18"/>
              </w:rPr>
              <w:t>(C)</w:t>
            </w:r>
          </w:p>
          <w:p w:rsidR="0075601B" w:rsidRPr="002A7A40" w:rsidP="00CE6783" w14:paraId="2E3A8F57" w14:textId="77777777">
            <w:pPr>
              <w:jc w:val="center"/>
              <w:rPr>
                <w:rFonts w:cstheme="minorHAnsi"/>
                <w:b w:val="0"/>
                <w:sz w:val="18"/>
                <w:szCs w:val="18"/>
              </w:rPr>
            </w:pPr>
            <w:r w:rsidRPr="002A7A40">
              <w:rPr>
                <w:rFonts w:cstheme="minorHAnsi"/>
                <w:b w:val="0"/>
                <w:sz w:val="18"/>
                <w:szCs w:val="18"/>
              </w:rPr>
              <w:t xml:space="preserve">Describe Periodicity </w:t>
            </w:r>
          </w:p>
          <w:p w:rsidR="0075601B" w:rsidRPr="002A7A40" w:rsidP="00CE6783" w14:paraId="1799D27A" w14:textId="77777777">
            <w:pPr>
              <w:jc w:val="center"/>
              <w:rPr>
                <w:rFonts w:cstheme="minorHAnsi"/>
                <w:b w:val="0"/>
                <w:sz w:val="18"/>
                <w:szCs w:val="18"/>
              </w:rPr>
            </w:pPr>
          </w:p>
        </w:tc>
        <w:tc>
          <w:tcPr>
            <w:tcW w:w="1274" w:type="dxa"/>
            <w:tcBorders>
              <w:top w:val="single" w:sz="12" w:space="0" w:color="auto"/>
              <w:left w:val="single" w:sz="4" w:space="0" w:color="B4C6E7" w:themeColor="accent1" w:themeTint="66"/>
              <w:bottom w:val="single" w:sz="4" w:space="0" w:color="4472C4" w:themeColor="accent1"/>
              <w:right w:val="single" w:sz="18" w:space="0" w:color="auto"/>
            </w:tcBorders>
            <w:shd w:val="clear" w:color="auto" w:fill="C7E2FA"/>
          </w:tcPr>
          <w:p w:rsidR="0075601B" w:rsidRPr="002A7A40" w:rsidP="00CE6783" w14:paraId="032C4BF2" w14:textId="77777777">
            <w:pPr>
              <w:jc w:val="center"/>
              <w:rPr>
                <w:rFonts w:cstheme="minorHAnsi"/>
                <w:b w:val="0"/>
                <w:sz w:val="18"/>
                <w:szCs w:val="18"/>
              </w:rPr>
            </w:pPr>
            <w:r w:rsidRPr="002A7A40">
              <w:rPr>
                <w:rFonts w:cstheme="minorHAnsi"/>
                <w:b w:val="0"/>
                <w:sz w:val="18"/>
                <w:szCs w:val="18"/>
              </w:rPr>
              <w:t xml:space="preserve">(D) </w:t>
            </w:r>
          </w:p>
          <w:p w:rsidR="0075601B" w:rsidRPr="002A7A40" w:rsidP="00CE6783" w14:paraId="556A2A2D" w14:textId="77777777">
            <w:pPr>
              <w:jc w:val="center"/>
              <w:rPr>
                <w:rFonts w:cstheme="minorHAnsi"/>
                <w:b w:val="0"/>
                <w:sz w:val="18"/>
                <w:szCs w:val="18"/>
              </w:rPr>
            </w:pPr>
            <w:r w:rsidRPr="002A7A40">
              <w:rPr>
                <w:rFonts w:cstheme="minorHAnsi"/>
                <w:b w:val="0"/>
                <w:sz w:val="18"/>
                <w:szCs w:val="18"/>
              </w:rPr>
              <w:t xml:space="preserve">Indicate Lag Length for Most Timely Data </w:t>
            </w:r>
            <w:r>
              <w:rPr>
                <w:rFonts w:cstheme="minorHAnsi"/>
                <w:b w:val="0"/>
                <w:sz w:val="18"/>
                <w:szCs w:val="18"/>
              </w:rPr>
              <w:t xml:space="preserve">Available </w:t>
            </w:r>
            <w:r w:rsidRPr="002A7A40">
              <w:rPr>
                <w:rFonts w:cstheme="minorHAnsi"/>
                <w:b w:val="0"/>
                <w:sz w:val="18"/>
                <w:szCs w:val="18"/>
              </w:rPr>
              <w:t xml:space="preserve">in Number of Months </w:t>
            </w:r>
          </w:p>
        </w:tc>
        <w:tc>
          <w:tcPr>
            <w:tcW w:w="1196" w:type="dxa"/>
            <w:tcBorders>
              <w:top w:val="single" w:sz="12" w:space="0" w:color="auto"/>
              <w:left w:val="single" w:sz="18" w:space="0" w:color="auto"/>
              <w:bottom w:val="single" w:sz="4" w:space="0" w:color="4472C4" w:themeColor="accent1"/>
            </w:tcBorders>
            <w:shd w:val="clear" w:color="auto" w:fill="C7E2FA"/>
          </w:tcPr>
          <w:p w:rsidR="0075601B" w:rsidRPr="002A7A40" w:rsidP="00CE6783" w14:paraId="64E0E115" w14:textId="77777777">
            <w:pPr>
              <w:jc w:val="center"/>
              <w:rPr>
                <w:rFonts w:cstheme="minorHAnsi"/>
                <w:b w:val="0"/>
                <w:sz w:val="18"/>
                <w:szCs w:val="18"/>
              </w:rPr>
            </w:pPr>
            <w:r w:rsidRPr="002A7A40">
              <w:rPr>
                <w:rFonts w:cstheme="minorHAnsi"/>
                <w:b w:val="0"/>
                <w:sz w:val="18"/>
                <w:szCs w:val="18"/>
              </w:rPr>
              <w:t>(E)</w:t>
            </w:r>
          </w:p>
          <w:p w:rsidR="0075601B" w:rsidRPr="002A7A40" w:rsidP="00CE6783" w14:paraId="2227C037" w14:textId="77777777">
            <w:pPr>
              <w:jc w:val="center"/>
              <w:rPr>
                <w:rFonts w:cstheme="minorHAnsi"/>
                <w:b w:val="0"/>
                <w:sz w:val="18"/>
                <w:szCs w:val="18"/>
              </w:rPr>
            </w:pPr>
            <w:r w:rsidRPr="002A7A40">
              <w:rPr>
                <w:rFonts w:cstheme="minorHAnsi"/>
                <w:b w:val="0"/>
                <w:sz w:val="18"/>
                <w:szCs w:val="18"/>
              </w:rPr>
              <w:t xml:space="preserve">Data Source is Linked to Vital Records Birth </w:t>
            </w:r>
            <w:r w:rsidRPr="002A7A40">
              <w:rPr>
                <w:rFonts w:cstheme="minorHAnsi"/>
                <w:b w:val="0"/>
                <w:sz w:val="18"/>
                <w:szCs w:val="18"/>
              </w:rPr>
              <w:br/>
            </w:r>
          </w:p>
        </w:tc>
        <w:tc>
          <w:tcPr>
            <w:tcW w:w="1235" w:type="dxa"/>
            <w:tcBorders>
              <w:top w:val="single" w:sz="12" w:space="0" w:color="auto"/>
              <w:bottom w:val="single" w:sz="4" w:space="0" w:color="4472C4" w:themeColor="accent1"/>
            </w:tcBorders>
            <w:shd w:val="clear" w:color="auto" w:fill="C7E2FA"/>
          </w:tcPr>
          <w:p w:rsidR="0075601B" w:rsidRPr="002A7A40" w:rsidP="00CE6783" w14:paraId="6A05D2CC" w14:textId="77777777">
            <w:pPr>
              <w:jc w:val="center"/>
              <w:rPr>
                <w:rFonts w:cstheme="minorHAnsi"/>
                <w:b w:val="0"/>
                <w:sz w:val="18"/>
                <w:szCs w:val="18"/>
              </w:rPr>
            </w:pPr>
            <w:r w:rsidRPr="002A7A40">
              <w:rPr>
                <w:rFonts w:cstheme="minorHAnsi"/>
                <w:b w:val="0"/>
                <w:sz w:val="18"/>
                <w:szCs w:val="18"/>
              </w:rPr>
              <w:t>(F)</w:t>
            </w:r>
          </w:p>
          <w:p w:rsidR="0075601B" w:rsidRPr="002A7A40" w:rsidP="00CE6783" w14:paraId="7C74CD9F" w14:textId="77777777">
            <w:pPr>
              <w:jc w:val="center"/>
              <w:rPr>
                <w:rFonts w:cstheme="minorHAnsi"/>
                <w:b w:val="0"/>
                <w:sz w:val="18"/>
                <w:szCs w:val="18"/>
              </w:rPr>
            </w:pPr>
            <w:r w:rsidRPr="002A7A40">
              <w:rPr>
                <w:rFonts w:cstheme="minorHAnsi"/>
                <w:b w:val="0"/>
                <w:sz w:val="18"/>
                <w:szCs w:val="18"/>
              </w:rPr>
              <w:t xml:space="preserve">Data Source is Linked to Another Data Source </w:t>
            </w:r>
          </w:p>
        </w:tc>
      </w:tr>
      <w:tr w14:paraId="0A15615D" w14:textId="77777777" w:rsidTr="00F17272">
        <w:tblPrEx>
          <w:tblW w:w="9626" w:type="dxa"/>
          <w:tblInd w:w="895" w:type="dxa"/>
          <w:tblLayout w:type="fixed"/>
          <w:tblLook w:val="04A0"/>
        </w:tblPrEx>
        <w:trPr>
          <w:trHeight w:val="3140"/>
        </w:trPr>
        <w:tc>
          <w:tcPr>
            <w:tcW w:w="2155" w:type="dxa"/>
            <w:tcBorders>
              <w:top w:val="single" w:sz="4" w:space="0" w:color="4472C4" w:themeColor="accent1"/>
              <w:right w:val="single" w:sz="18" w:space="0" w:color="auto"/>
            </w:tcBorders>
            <w:vAlign w:val="center"/>
          </w:tcPr>
          <w:p w:rsidR="0075601B" w:rsidRPr="00AD1A17" w:rsidP="00981D3D" w14:paraId="56038544"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Vital Records Birth</w:t>
            </w:r>
          </w:p>
        </w:tc>
        <w:tc>
          <w:tcPr>
            <w:tcW w:w="1235" w:type="dxa"/>
            <w:tcBorders>
              <w:top w:val="single" w:sz="4" w:space="0" w:color="4472C4" w:themeColor="accent1"/>
              <w:left w:val="single" w:sz="18" w:space="0" w:color="auto"/>
              <w:right w:val="single" w:sz="8" w:space="0" w:color="8EAADB" w:themeColor="accent1" w:themeTint="99"/>
            </w:tcBorders>
          </w:tcPr>
          <w:p w:rsidR="0075601B" w:rsidP="00CE6783" w14:paraId="601C6129" w14:textId="77777777">
            <w:pPr>
              <w:rPr>
                <w:rFonts w:cstheme="minorHAnsi"/>
                <w:sz w:val="16"/>
                <w:szCs w:val="16"/>
              </w:rPr>
            </w:pPr>
            <w:r w:rsidRPr="002A7A40">
              <w:rPr>
                <w:rFonts w:cstheme="minorHAnsi"/>
                <w:sz w:val="16"/>
                <w:szCs w:val="16"/>
              </w:rPr>
              <w:t>Select from</w:t>
            </w:r>
          </w:p>
          <w:p w:rsidR="0075601B" w:rsidRPr="002A7A40" w:rsidP="00CE6783" w14:paraId="3BC84B78" w14:textId="77777777">
            <w:pPr>
              <w:rPr>
                <w:rFonts w:cstheme="minorHAnsi"/>
                <w:sz w:val="16"/>
                <w:szCs w:val="16"/>
              </w:rPr>
            </w:pPr>
            <w:r w:rsidRPr="002A7A40">
              <w:rPr>
                <w:rFonts w:cstheme="minorHAnsi"/>
                <w:sz w:val="16"/>
                <w:szCs w:val="16"/>
              </w:rPr>
              <w:t>the Pulldown</w:t>
            </w:r>
          </w:p>
          <w:p w:rsidR="0075601B" w:rsidP="00CE6783" w14:paraId="0E0411D0" w14:textId="77777777">
            <w:pPr>
              <w:rPr>
                <w:rFonts w:cstheme="minorHAnsi"/>
                <w:sz w:val="16"/>
                <w:szCs w:val="16"/>
              </w:rPr>
            </w:pPr>
            <w:r w:rsidRPr="00065D08">
              <w:rPr>
                <w:rFonts w:cstheme="minorHAnsi"/>
                <w:noProof/>
                <w:sz w:val="16"/>
                <w:szCs w:val="16"/>
              </w:rPr>
              <mc:AlternateContent>
                <mc:Choice Requires="wps">
                  <w:drawing>
                    <wp:anchor distT="0" distB="0" distL="114300" distR="114300" simplePos="0" relativeHeight="251678720" behindDoc="0" locked="0" layoutInCell="1" allowOverlap="1">
                      <wp:simplePos x="0" y="0"/>
                      <wp:positionH relativeFrom="column">
                        <wp:posOffset>490855</wp:posOffset>
                      </wp:positionH>
                      <wp:positionV relativeFrom="paragraph">
                        <wp:posOffset>52705</wp:posOffset>
                      </wp:positionV>
                      <wp:extent cx="114300" cy="219075"/>
                      <wp:effectExtent l="19050" t="0" r="38100" b="47625"/>
                      <wp:wrapNone/>
                      <wp:docPr id="366" name="Arrow: Down 36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114300" cy="219075"/>
                              </a:xfrm>
                              <a:prstGeom prst="downArrow">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366" o:spid="_x0000_s1045" type="#_x0000_t67" alt="&quot;&quot;" style="width:9pt;height:17.25pt;margin-top:4.15pt;margin-left:38.65pt;mso-height-percent:0;mso-height-relative:margin;mso-width-percent:0;mso-width-relative:margin;mso-wrap-distance-bottom:0;mso-wrap-distance-left:9pt;mso-wrap-distance-right:9pt;mso-wrap-distance-top:0;mso-wrap-style:square;position:absolute;visibility:visible;v-text-anchor:middle;z-index:251679744" adj="15965" fillcolor="#a5a5a5" strokecolor="#1f3763" strokeweight="1pt"/>
                  </w:pict>
                </mc:Fallback>
              </mc:AlternateContent>
            </w:r>
            <w:r w:rsidRPr="002A7A40">
              <w:rPr>
                <w:rFonts w:cstheme="minorHAnsi"/>
                <w:sz w:val="16"/>
                <w:szCs w:val="16"/>
              </w:rPr>
              <w:t>Menu</w:t>
            </w:r>
          </w:p>
          <w:p w:rsidR="0075601B" w:rsidP="00CE6783" w14:paraId="4D2C1C86" w14:textId="77777777">
            <w:pPr>
              <w:rPr>
                <w:rFonts w:cstheme="minorHAnsi"/>
                <w:sz w:val="16"/>
                <w:szCs w:val="16"/>
              </w:rPr>
            </w:pPr>
          </w:p>
          <w:p w:rsidR="0075601B" w:rsidRPr="00A53671" w:rsidP="00981D3D" w14:paraId="304F10DB" w14:textId="77777777">
            <w:pPr>
              <w:pStyle w:val="ListParagraph"/>
              <w:numPr>
                <w:ilvl w:val="0"/>
                <w:numId w:val="84"/>
              </w:numPr>
              <w:ind w:left="76" w:hanging="90"/>
              <w:rPr>
                <w:rFonts w:cstheme="minorHAnsi"/>
                <w:sz w:val="16"/>
                <w:szCs w:val="16"/>
              </w:rPr>
            </w:pPr>
            <w:r w:rsidRPr="00A53671">
              <w:rPr>
                <w:rFonts w:cstheme="minorHAnsi"/>
                <w:sz w:val="16"/>
                <w:szCs w:val="16"/>
              </w:rPr>
              <w:t>Yes</w:t>
            </w:r>
          </w:p>
          <w:p w:rsidR="0075601B" w:rsidRPr="00482960" w:rsidP="00981D3D" w14:paraId="644662AB" w14:textId="77777777">
            <w:pPr>
              <w:pStyle w:val="ListParagraph"/>
              <w:numPr>
                <w:ilvl w:val="0"/>
                <w:numId w:val="84"/>
              </w:numPr>
              <w:ind w:left="76" w:hanging="90"/>
              <w:rPr>
                <w:rFonts w:cstheme="minorHAnsi"/>
                <w:b/>
                <w:sz w:val="16"/>
                <w:szCs w:val="16"/>
              </w:rPr>
            </w:pPr>
            <w:r w:rsidRPr="00A53671">
              <w:rPr>
                <w:rFonts w:cstheme="minorHAnsi"/>
                <w:sz w:val="16"/>
                <w:szCs w:val="16"/>
              </w:rPr>
              <w:t>No</w:t>
            </w:r>
          </w:p>
          <w:p w:rsidR="0075601B" w:rsidRPr="00482960" w:rsidP="00CE6783" w14:paraId="7B443467" w14:textId="77777777">
            <w:pPr>
              <w:ind w:left="-14"/>
              <w:rPr>
                <w:rFonts w:cstheme="minorHAnsi"/>
                <w:b/>
                <w:sz w:val="16"/>
                <w:szCs w:val="16"/>
              </w:rPr>
            </w:pPr>
          </w:p>
        </w:tc>
        <w:tc>
          <w:tcPr>
            <w:tcW w:w="1235" w:type="dxa"/>
            <w:tcBorders>
              <w:top w:val="single" w:sz="4" w:space="0" w:color="4472C4" w:themeColor="accent1"/>
              <w:left w:val="single" w:sz="8" w:space="0" w:color="8EAADB" w:themeColor="accent1" w:themeTint="99"/>
            </w:tcBorders>
          </w:tcPr>
          <w:p w:rsidR="0075601B" w:rsidP="00CE6783" w14:paraId="029B3E0C" w14:textId="77777777">
            <w:pPr>
              <w:rPr>
                <w:rFonts w:cstheme="minorHAnsi"/>
                <w:sz w:val="16"/>
                <w:szCs w:val="16"/>
              </w:rPr>
            </w:pPr>
            <w:r w:rsidRPr="002A7A40">
              <w:rPr>
                <w:rFonts w:cstheme="minorHAnsi"/>
                <w:sz w:val="16"/>
                <w:szCs w:val="16"/>
              </w:rPr>
              <w:t xml:space="preserve">Select from </w:t>
            </w:r>
          </w:p>
          <w:p w:rsidR="0075601B" w:rsidRPr="002A7A40" w:rsidP="00CE6783" w14:paraId="18A7F1C2" w14:textId="77777777">
            <w:pPr>
              <w:rPr>
                <w:rFonts w:cstheme="minorHAnsi"/>
                <w:sz w:val="16"/>
                <w:szCs w:val="16"/>
              </w:rPr>
            </w:pPr>
            <w:r w:rsidRPr="002A7A40">
              <w:rPr>
                <w:rFonts w:cstheme="minorHAnsi"/>
                <w:sz w:val="16"/>
                <w:szCs w:val="16"/>
              </w:rPr>
              <w:t>the Pulldown</w:t>
            </w:r>
          </w:p>
          <w:p w:rsidR="0075601B" w:rsidP="00CE6783" w14:paraId="7DF25712" w14:textId="77777777">
            <w:pPr>
              <w:rPr>
                <w:rFonts w:cstheme="minorHAnsi"/>
                <w:sz w:val="16"/>
                <w:szCs w:val="16"/>
              </w:rPr>
            </w:pPr>
            <w:r w:rsidRPr="00065D08">
              <w:rPr>
                <w:rFonts w:cstheme="minorHAnsi"/>
                <w:noProof/>
                <w:sz w:val="16"/>
                <w:szCs w:val="16"/>
              </w:rPr>
              <mc:AlternateContent>
                <mc:Choice Requires="wps">
                  <w:drawing>
                    <wp:anchor distT="0" distB="0" distL="114300" distR="114300" simplePos="0" relativeHeight="251699200" behindDoc="0" locked="0" layoutInCell="1" allowOverlap="1">
                      <wp:simplePos x="0" y="0"/>
                      <wp:positionH relativeFrom="column">
                        <wp:posOffset>494030</wp:posOffset>
                      </wp:positionH>
                      <wp:positionV relativeFrom="paragraph">
                        <wp:posOffset>51435</wp:posOffset>
                      </wp:positionV>
                      <wp:extent cx="114300" cy="219075"/>
                      <wp:effectExtent l="19050" t="0" r="38100" b="47625"/>
                      <wp:wrapNone/>
                      <wp:docPr id="29" name="Arrow: Down 2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114300" cy="219075"/>
                              </a:xfrm>
                              <a:prstGeom prst="downArrow">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29" o:spid="_x0000_s1046" type="#_x0000_t67" alt="&quot;&quot;" style="width:9pt;height:17.25pt;margin-top:4.05pt;margin-left:38.9pt;mso-height-percent:0;mso-height-relative:margin;mso-width-percent:0;mso-width-relative:margin;mso-wrap-distance-bottom:0;mso-wrap-distance-left:9pt;mso-wrap-distance-right:9pt;mso-wrap-distance-top:0;mso-wrap-style:square;position:absolute;visibility:visible;v-text-anchor:middle;z-index:251700224" adj="15965" fillcolor="#a5a5a5" strokecolor="#1f3763" strokeweight="1pt"/>
                  </w:pict>
                </mc:Fallback>
              </mc:AlternateContent>
            </w:r>
            <w:r w:rsidRPr="002A7A40">
              <w:rPr>
                <w:rFonts w:cstheme="minorHAnsi"/>
                <w:sz w:val="16"/>
                <w:szCs w:val="16"/>
              </w:rPr>
              <w:t>Menu</w:t>
            </w:r>
          </w:p>
          <w:p w:rsidR="0075601B" w:rsidP="00CE6783" w14:paraId="55035C34" w14:textId="77777777">
            <w:pPr>
              <w:rPr>
                <w:rFonts w:cstheme="minorHAnsi"/>
                <w:sz w:val="16"/>
                <w:szCs w:val="16"/>
              </w:rPr>
            </w:pPr>
          </w:p>
          <w:p w:rsidR="0075601B" w:rsidRPr="00A53671" w:rsidP="00981D3D" w14:paraId="7CF50ABB" w14:textId="77777777">
            <w:pPr>
              <w:pStyle w:val="ListParagraph"/>
              <w:numPr>
                <w:ilvl w:val="0"/>
                <w:numId w:val="84"/>
              </w:numPr>
              <w:ind w:left="76" w:hanging="90"/>
              <w:rPr>
                <w:rFonts w:cstheme="minorHAnsi"/>
                <w:sz w:val="16"/>
                <w:szCs w:val="16"/>
              </w:rPr>
            </w:pPr>
            <w:r w:rsidRPr="00A53671">
              <w:rPr>
                <w:rFonts w:cstheme="minorHAnsi"/>
                <w:sz w:val="16"/>
                <w:szCs w:val="16"/>
              </w:rPr>
              <w:t>Yes</w:t>
            </w:r>
          </w:p>
          <w:p w:rsidR="0075601B" w:rsidRPr="00482960" w:rsidP="00981D3D" w14:paraId="5FA9B1F3" w14:textId="77777777">
            <w:pPr>
              <w:pStyle w:val="ListParagraph"/>
              <w:numPr>
                <w:ilvl w:val="0"/>
                <w:numId w:val="84"/>
              </w:numPr>
              <w:ind w:left="76" w:hanging="90"/>
              <w:rPr>
                <w:rFonts w:cstheme="minorHAnsi"/>
                <w:b/>
                <w:sz w:val="16"/>
                <w:szCs w:val="16"/>
              </w:rPr>
            </w:pPr>
            <w:r w:rsidRPr="00A53671">
              <w:rPr>
                <w:rFonts w:cstheme="minorHAnsi"/>
                <w:sz w:val="16"/>
                <w:szCs w:val="16"/>
              </w:rPr>
              <w:t>No</w:t>
            </w:r>
          </w:p>
          <w:p w:rsidR="0075601B" w:rsidRPr="00A53671" w:rsidP="00CE6783" w14:paraId="0C1CA799" w14:textId="77777777">
            <w:pPr>
              <w:pStyle w:val="ListParagraph"/>
              <w:ind w:left="76"/>
              <w:rPr>
                <w:rFonts w:cstheme="minorHAnsi"/>
                <w:b/>
                <w:sz w:val="16"/>
                <w:szCs w:val="16"/>
              </w:rPr>
            </w:pPr>
          </w:p>
        </w:tc>
        <w:tc>
          <w:tcPr>
            <w:tcW w:w="1296" w:type="dxa"/>
            <w:tcBorders>
              <w:top w:val="single" w:sz="4" w:space="0" w:color="4472C4" w:themeColor="accent1"/>
              <w:right w:val="single" w:sz="8" w:space="0" w:color="8EAADB" w:themeColor="accent1" w:themeTint="99"/>
            </w:tcBorders>
          </w:tcPr>
          <w:p w:rsidR="0075601B" w:rsidP="00CE6783" w14:paraId="425656C6" w14:textId="77777777">
            <w:pPr>
              <w:rPr>
                <w:rFonts w:cstheme="minorHAnsi"/>
                <w:sz w:val="16"/>
                <w:szCs w:val="16"/>
              </w:rPr>
            </w:pPr>
            <w:r w:rsidRPr="00065D08">
              <w:rPr>
                <w:rFonts w:cstheme="minorHAnsi"/>
                <w:sz w:val="16"/>
                <w:szCs w:val="16"/>
              </w:rPr>
              <w:t>Select from</w:t>
            </w:r>
          </w:p>
          <w:p w:rsidR="0075601B" w:rsidRPr="00065D08" w:rsidP="00CE6783" w14:paraId="054BBAA2" w14:textId="77777777">
            <w:pPr>
              <w:rPr>
                <w:rFonts w:cstheme="minorHAnsi"/>
                <w:sz w:val="16"/>
                <w:szCs w:val="16"/>
              </w:rPr>
            </w:pPr>
            <w:r w:rsidRPr="00065D08">
              <w:rPr>
                <w:rFonts w:cstheme="minorHAnsi"/>
                <w:sz w:val="16"/>
                <w:szCs w:val="16"/>
              </w:rPr>
              <w:t>the Pulldown</w:t>
            </w:r>
          </w:p>
          <w:p w:rsidR="0075601B" w:rsidP="00CE6783" w14:paraId="45437E04" w14:textId="77777777">
            <w:pPr>
              <w:pStyle w:val="ListParagraph"/>
              <w:spacing w:after="160" w:line="259" w:lineRule="auto"/>
              <w:ind w:left="0"/>
              <w:rPr>
                <w:rFonts w:cstheme="minorHAnsi"/>
                <w:sz w:val="16"/>
                <w:szCs w:val="16"/>
              </w:rPr>
            </w:pPr>
            <w:r w:rsidRPr="00065D08">
              <w:rPr>
                <w:rFonts w:cstheme="minorHAnsi"/>
                <w:noProof/>
                <w:sz w:val="16"/>
                <w:szCs w:val="16"/>
              </w:rPr>
              <mc:AlternateContent>
                <mc:Choice Requires="wps">
                  <w:drawing>
                    <wp:anchor distT="0" distB="0" distL="114300" distR="114300" simplePos="0" relativeHeight="251676672" behindDoc="0" locked="0" layoutInCell="1" allowOverlap="1">
                      <wp:simplePos x="0" y="0"/>
                      <wp:positionH relativeFrom="column">
                        <wp:posOffset>511537</wp:posOffset>
                      </wp:positionH>
                      <wp:positionV relativeFrom="paragraph">
                        <wp:posOffset>58420</wp:posOffset>
                      </wp:positionV>
                      <wp:extent cx="114300" cy="219075"/>
                      <wp:effectExtent l="19050" t="0" r="38100" b="47625"/>
                      <wp:wrapNone/>
                      <wp:docPr id="375" name="Arrow: Down 375">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114300" cy="219075"/>
                              </a:xfrm>
                              <a:prstGeom prst="downArrow">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375" o:spid="_x0000_s1047" type="#_x0000_t67" alt="&quot;&quot;" style="width:9pt;height:17.25pt;margin-top:4.6pt;margin-left:40.3pt;mso-height-percent:0;mso-height-relative:margin;mso-width-percent:0;mso-width-relative:margin;mso-wrap-distance-bottom:0;mso-wrap-distance-left:9pt;mso-wrap-distance-right:9pt;mso-wrap-distance-top:0;mso-wrap-style:square;position:absolute;visibility:visible;v-text-anchor:middle;z-index:251677696" adj="15965" fillcolor="#a5a5a5" strokecolor="#1f3763" strokeweight="1pt"/>
                  </w:pict>
                </mc:Fallback>
              </mc:AlternateContent>
            </w:r>
            <w:r w:rsidRPr="00065D08">
              <w:rPr>
                <w:rFonts w:cstheme="minorHAnsi"/>
                <w:sz w:val="16"/>
                <w:szCs w:val="16"/>
              </w:rPr>
              <w:t>Menu</w:t>
            </w:r>
          </w:p>
          <w:p w:rsidR="0075601B" w:rsidP="00CE6783" w14:paraId="49463CE3" w14:textId="77777777">
            <w:pPr>
              <w:pStyle w:val="ListParagraph"/>
              <w:spacing w:after="160" w:line="259" w:lineRule="auto"/>
              <w:ind w:left="0"/>
              <w:rPr>
                <w:sz w:val="16"/>
                <w:szCs w:val="16"/>
              </w:rPr>
            </w:pPr>
          </w:p>
          <w:p w:rsidR="0075601B" w:rsidRPr="00112CD9" w:rsidP="00981D3D" w14:paraId="269ABDB6" w14:textId="77777777">
            <w:pPr>
              <w:pStyle w:val="ListParagraph"/>
              <w:numPr>
                <w:ilvl w:val="0"/>
                <w:numId w:val="83"/>
              </w:numPr>
              <w:spacing w:after="160" w:line="259" w:lineRule="auto"/>
              <w:ind w:left="91" w:hanging="90"/>
              <w:rPr>
                <w:sz w:val="16"/>
                <w:szCs w:val="16"/>
              </w:rPr>
            </w:pPr>
            <w:r w:rsidRPr="00112CD9">
              <w:rPr>
                <w:sz w:val="16"/>
                <w:szCs w:val="16"/>
              </w:rPr>
              <w:t>Daily</w:t>
            </w:r>
          </w:p>
          <w:p w:rsidR="0075601B" w:rsidRPr="00112CD9" w:rsidP="00981D3D" w14:paraId="196CC284" w14:textId="77777777">
            <w:pPr>
              <w:pStyle w:val="ListParagraph"/>
              <w:numPr>
                <w:ilvl w:val="0"/>
                <w:numId w:val="83"/>
              </w:numPr>
              <w:spacing w:after="160" w:line="259" w:lineRule="auto"/>
              <w:ind w:left="91" w:hanging="90"/>
              <w:rPr>
                <w:sz w:val="16"/>
                <w:szCs w:val="16"/>
              </w:rPr>
            </w:pPr>
            <w:r w:rsidRPr="00112CD9">
              <w:rPr>
                <w:sz w:val="16"/>
                <w:szCs w:val="16"/>
              </w:rPr>
              <w:t>More often than monthly</w:t>
            </w:r>
          </w:p>
          <w:p w:rsidR="0075601B" w:rsidRPr="00112CD9" w:rsidP="00981D3D" w14:paraId="7C6EFBCB" w14:textId="77777777">
            <w:pPr>
              <w:pStyle w:val="ListParagraph"/>
              <w:numPr>
                <w:ilvl w:val="0"/>
                <w:numId w:val="83"/>
              </w:numPr>
              <w:spacing w:after="160" w:line="259" w:lineRule="auto"/>
              <w:ind w:left="91" w:hanging="90"/>
              <w:rPr>
                <w:sz w:val="16"/>
                <w:szCs w:val="16"/>
              </w:rPr>
            </w:pPr>
            <w:r w:rsidRPr="00112CD9">
              <w:rPr>
                <w:sz w:val="16"/>
                <w:szCs w:val="16"/>
              </w:rPr>
              <w:t>Monthly</w:t>
            </w:r>
          </w:p>
          <w:p w:rsidR="0075601B" w:rsidRPr="00112CD9" w:rsidP="00981D3D" w14:paraId="48BEA3A4" w14:textId="77777777">
            <w:pPr>
              <w:pStyle w:val="ListParagraph"/>
              <w:numPr>
                <w:ilvl w:val="0"/>
                <w:numId w:val="83"/>
              </w:numPr>
              <w:spacing w:after="160" w:line="259" w:lineRule="auto"/>
              <w:ind w:left="91" w:hanging="90"/>
              <w:rPr>
                <w:sz w:val="16"/>
                <w:szCs w:val="16"/>
              </w:rPr>
            </w:pPr>
            <w:r w:rsidRPr="00112CD9">
              <w:rPr>
                <w:sz w:val="16"/>
                <w:szCs w:val="16"/>
              </w:rPr>
              <w:t>Quarterly</w:t>
            </w:r>
          </w:p>
          <w:p w:rsidR="0075601B" w:rsidRPr="00112CD9" w:rsidP="00981D3D" w14:paraId="54989F05" w14:textId="77777777">
            <w:pPr>
              <w:pStyle w:val="ListParagraph"/>
              <w:numPr>
                <w:ilvl w:val="0"/>
                <w:numId w:val="83"/>
              </w:numPr>
              <w:spacing w:after="160" w:line="259" w:lineRule="auto"/>
              <w:ind w:left="91" w:hanging="90"/>
              <w:rPr>
                <w:sz w:val="16"/>
                <w:szCs w:val="16"/>
              </w:rPr>
            </w:pPr>
            <w:r w:rsidRPr="00112CD9">
              <w:rPr>
                <w:sz w:val="16"/>
                <w:szCs w:val="16"/>
              </w:rPr>
              <w:t>Semi-Annually</w:t>
            </w:r>
          </w:p>
          <w:p w:rsidR="0075601B" w:rsidRPr="00112CD9" w:rsidP="00981D3D" w14:paraId="7E1977DA" w14:textId="77777777">
            <w:pPr>
              <w:pStyle w:val="ListParagraph"/>
              <w:numPr>
                <w:ilvl w:val="0"/>
                <w:numId w:val="83"/>
              </w:numPr>
              <w:spacing w:after="160" w:line="259" w:lineRule="auto"/>
              <w:ind w:left="91" w:hanging="90"/>
              <w:rPr>
                <w:sz w:val="16"/>
                <w:szCs w:val="16"/>
              </w:rPr>
            </w:pPr>
            <w:r w:rsidRPr="00112CD9">
              <w:rPr>
                <w:sz w:val="16"/>
                <w:szCs w:val="16"/>
              </w:rPr>
              <w:t>Annually</w:t>
            </w:r>
          </w:p>
          <w:p w:rsidR="0075601B" w:rsidRPr="00112CD9" w:rsidP="00981D3D" w14:paraId="3217DBC2" w14:textId="77777777">
            <w:pPr>
              <w:pStyle w:val="ListParagraph"/>
              <w:numPr>
                <w:ilvl w:val="0"/>
                <w:numId w:val="83"/>
              </w:numPr>
              <w:spacing w:after="160" w:line="259" w:lineRule="auto"/>
              <w:ind w:left="91" w:hanging="90"/>
              <w:rPr>
                <w:sz w:val="16"/>
                <w:szCs w:val="16"/>
              </w:rPr>
            </w:pPr>
            <w:r w:rsidRPr="00112CD9">
              <w:rPr>
                <w:sz w:val="16"/>
                <w:szCs w:val="16"/>
              </w:rPr>
              <w:t>Less Often than Annually</w:t>
            </w:r>
          </w:p>
          <w:p w:rsidR="0075601B" w:rsidRPr="000E1BA4" w:rsidP="00981D3D" w14:paraId="58567B2A" w14:textId="77777777">
            <w:pPr>
              <w:pStyle w:val="ListParagraph"/>
              <w:numPr>
                <w:ilvl w:val="0"/>
                <w:numId w:val="83"/>
              </w:numPr>
              <w:spacing w:after="160" w:line="259" w:lineRule="auto"/>
              <w:ind w:left="91" w:hanging="90"/>
              <w:rPr>
                <w:rFonts w:cstheme="minorHAnsi"/>
                <w:b/>
                <w:sz w:val="16"/>
                <w:szCs w:val="16"/>
              </w:rPr>
            </w:pPr>
            <w:r w:rsidRPr="00112CD9">
              <w:rPr>
                <w:sz w:val="16"/>
                <w:szCs w:val="16"/>
              </w:rPr>
              <w:t>Never</w:t>
            </w:r>
          </w:p>
        </w:tc>
        <w:tc>
          <w:tcPr>
            <w:tcW w:w="1274" w:type="dxa"/>
            <w:tcBorders>
              <w:top w:val="single" w:sz="4" w:space="0" w:color="4472C4" w:themeColor="accent1"/>
              <w:left w:val="single" w:sz="8" w:space="0" w:color="8EAADB" w:themeColor="accent1" w:themeTint="99"/>
              <w:right w:val="single" w:sz="18" w:space="0" w:color="auto"/>
            </w:tcBorders>
            <w:shd w:val="clear" w:color="auto" w:fill="FFFFFF" w:themeFill="background1"/>
          </w:tcPr>
          <w:p w:rsidR="0075601B" w:rsidP="00CE6783" w14:paraId="08BFE45C" w14:textId="77777777">
            <w:pPr>
              <w:rPr>
                <w:rFonts w:cstheme="minorHAnsi"/>
                <w:sz w:val="16"/>
                <w:szCs w:val="16"/>
              </w:rPr>
            </w:pPr>
            <w:r>
              <w:rPr>
                <w:rFonts w:cstheme="minorHAnsi"/>
                <w:sz w:val="16"/>
                <w:szCs w:val="16"/>
              </w:rPr>
              <w:t>Manually</w:t>
            </w:r>
          </w:p>
          <w:p w:rsidR="0075601B" w:rsidP="00CE6783" w14:paraId="44A858B1" w14:textId="77777777">
            <w:pPr>
              <w:rPr>
                <w:rFonts w:cstheme="minorHAnsi"/>
                <w:sz w:val="16"/>
                <w:szCs w:val="16"/>
              </w:rPr>
            </w:pPr>
            <w:r w:rsidRPr="001C235F">
              <w:rPr>
                <w:rFonts w:cstheme="minorHAnsi"/>
                <w:sz w:val="16"/>
                <w:szCs w:val="16"/>
              </w:rPr>
              <w:t xml:space="preserve">Enter an </w:t>
            </w:r>
            <w:r>
              <w:rPr>
                <w:rFonts w:cstheme="minorHAnsi"/>
                <w:sz w:val="16"/>
                <w:szCs w:val="16"/>
              </w:rPr>
              <w:t>I</w:t>
            </w:r>
            <w:r w:rsidRPr="001C235F">
              <w:rPr>
                <w:rFonts w:cstheme="minorHAnsi"/>
                <w:sz w:val="16"/>
                <w:szCs w:val="16"/>
              </w:rPr>
              <w:t xml:space="preserve">nteger </w:t>
            </w:r>
            <w:r>
              <w:rPr>
                <w:rFonts w:cstheme="minorHAnsi"/>
                <w:sz w:val="16"/>
                <w:szCs w:val="16"/>
              </w:rPr>
              <w:t>B</w:t>
            </w:r>
            <w:r w:rsidRPr="001C235F">
              <w:rPr>
                <w:rFonts w:cstheme="minorHAnsi"/>
                <w:sz w:val="16"/>
                <w:szCs w:val="16"/>
              </w:rPr>
              <w:t>etween</w:t>
            </w:r>
          </w:p>
          <w:p w:rsidR="0075601B" w:rsidP="00CE6783" w14:paraId="095F4BC8" w14:textId="77777777">
            <w:pPr>
              <w:rPr>
                <w:rFonts w:cstheme="minorHAnsi"/>
                <w:sz w:val="16"/>
                <w:szCs w:val="16"/>
              </w:rPr>
            </w:pPr>
          </w:p>
          <w:p w:rsidR="0075601B" w:rsidP="00CE6783" w14:paraId="27EAE417" w14:textId="77777777">
            <w:pPr>
              <w:jc w:val="center"/>
              <w:rPr>
                <w:rFonts w:cstheme="minorHAnsi"/>
                <w:sz w:val="16"/>
                <w:szCs w:val="16"/>
              </w:rPr>
            </w:pPr>
            <w:r>
              <w:rPr>
                <w:rFonts w:cstheme="minorHAnsi"/>
                <w:noProof/>
                <w:sz w:val="16"/>
                <w:szCs w:val="16"/>
              </w:rPr>
              <mc:AlternateContent>
                <mc:Choice Requires="wps">
                  <w:drawing>
                    <wp:anchor distT="0" distB="0" distL="114300" distR="114300" simplePos="0" relativeHeight="251682816" behindDoc="0" locked="0" layoutInCell="1" allowOverlap="1">
                      <wp:simplePos x="0" y="0"/>
                      <wp:positionH relativeFrom="column">
                        <wp:posOffset>128270</wp:posOffset>
                      </wp:positionH>
                      <wp:positionV relativeFrom="paragraph">
                        <wp:posOffset>34290</wp:posOffset>
                      </wp:positionV>
                      <wp:extent cx="571500" cy="285750"/>
                      <wp:effectExtent l="0" t="0" r="0" b="0"/>
                      <wp:wrapNone/>
                      <wp:docPr id="376" name="Text Box 376">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571500" cy="285750"/>
                              </a:xfrm>
                              <a:prstGeom prst="rect">
                                <a:avLst/>
                              </a:prstGeom>
                              <a:noFill/>
                              <a:ln w="6350">
                                <a:noFill/>
                              </a:ln>
                            </wps:spPr>
                            <wps:txbx>
                              <w:txbxContent>
                                <w:p w:rsidR="0075601B" w:rsidRPr="00482960" w:rsidP="0075601B" w14:textId="77777777">
                                  <w:pPr>
                                    <w:rPr>
                                      <w:sz w:val="18"/>
                                      <w:szCs w:val="18"/>
                                    </w:rPr>
                                  </w:pPr>
                                  <w:r w:rsidRPr="00482960">
                                    <w:rPr>
                                      <w:sz w:val="18"/>
                                      <w:szCs w:val="18"/>
                                    </w:rPr>
                                    <w:t>0-60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76" o:spid="_x0000_s1048" type="#_x0000_t202" alt="&quot;&quot;" style="width:45pt;height:22.5pt;margin-top:2.7pt;margin-left:10.1pt;mso-height-percent:0;mso-height-relative:margin;mso-width-percent:0;mso-width-relative:margin;mso-wrap-distance-bottom:0;mso-wrap-distance-left:9pt;mso-wrap-distance-right:9pt;mso-wrap-distance-top:0;mso-wrap-style:square;position:absolute;visibility:visible;v-text-anchor:top;z-index:251683840" filled="f" stroked="f" strokeweight="0.5pt">
                      <v:textbox>
                        <w:txbxContent>
                          <w:p w:rsidR="0075601B" w:rsidRPr="00482960" w:rsidP="0075601B" w14:paraId="198151DF" w14:textId="77777777">
                            <w:pPr>
                              <w:rPr>
                                <w:sz w:val="18"/>
                                <w:szCs w:val="18"/>
                              </w:rPr>
                            </w:pPr>
                            <w:r w:rsidRPr="00482960">
                              <w:rPr>
                                <w:sz w:val="18"/>
                                <w:szCs w:val="18"/>
                              </w:rPr>
                              <w:t>0-60</w:t>
                            </w:r>
                          </w:p>
                        </w:txbxContent>
                      </v:textbox>
                    </v:shape>
                  </w:pict>
                </mc:Fallback>
              </mc:AlternateContent>
            </w:r>
            <w:r>
              <w:rPr>
                <w:rFonts w:cstheme="minorHAnsi"/>
                <w:noProof/>
                <w:sz w:val="16"/>
                <w:szCs w:val="16"/>
              </w:rPr>
              <mc:AlternateContent>
                <mc:Choice Requires="wps">
                  <w:drawing>
                    <wp:anchor distT="0" distB="0" distL="114300" distR="114300" simplePos="0" relativeHeight="251680768" behindDoc="0" locked="0" layoutInCell="1" allowOverlap="1">
                      <wp:simplePos x="0" y="0"/>
                      <wp:positionH relativeFrom="column">
                        <wp:posOffset>139065</wp:posOffset>
                      </wp:positionH>
                      <wp:positionV relativeFrom="paragraph">
                        <wp:posOffset>24765</wp:posOffset>
                      </wp:positionV>
                      <wp:extent cx="400050" cy="238125"/>
                      <wp:effectExtent l="38100" t="38100" r="95250" b="123825"/>
                      <wp:wrapNone/>
                      <wp:docPr id="377" name="Rectangle: Rounded Corners 377">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400050" cy="238125"/>
                              </a:xfrm>
                              <a:prstGeom prst="roundRect">
                                <a:avLst/>
                              </a:prstGeom>
                              <a:noFill/>
                              <a:ln>
                                <a:solidFill>
                                  <a:schemeClr val="tx1"/>
                                </a:solidFill>
                              </a:ln>
                              <a:effectLst>
                                <a:outerShdw blurRad="50800" dist="38100" dir="2700000" sx="100000" sy="100000" kx="0" ky="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75601B" w:rsidP="0075601B" w14:textId="77777777"/>
                                <w:p w:rsidR="0075601B" w:rsidP="0075601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377" o:spid="_x0000_s1049" alt="&quot;&quot;" style="width:31.5pt;height:18.75pt;margin-top:1.95pt;margin-left:10.95pt;mso-height-percent:0;mso-height-relative:margin;mso-width-percent:0;mso-width-relative:margin;mso-wrap-distance-bottom:0;mso-wrap-distance-left:9pt;mso-wrap-distance-right:9pt;mso-wrap-distance-top:0;mso-wrap-style:square;position:absolute;visibility:visible;v-text-anchor:middle;z-index:251681792" arcsize="10923f" filled="f" strokecolor="black" strokeweight="1pt">
                      <v:stroke joinstyle="miter"/>
                      <v:shadow on="t" color="black" opacity="26214f" origin="-0.5,-0.5" offset="2.12pt,2.12pt"/>
                      <v:textbox>
                        <w:txbxContent>
                          <w:p w:rsidR="0075601B" w:rsidP="0075601B" w14:paraId="41736E8A" w14:textId="77777777"/>
                          <w:p w:rsidR="0075601B" w:rsidP="0075601B" w14:paraId="04647F1A" w14:textId="77777777">
                            <w:pPr>
                              <w:jc w:val="center"/>
                            </w:pPr>
                          </w:p>
                        </w:txbxContent>
                      </v:textbox>
                    </v:roundrect>
                  </w:pict>
                </mc:Fallback>
              </mc:AlternateContent>
            </w:r>
          </w:p>
          <w:p w:rsidR="0075601B" w:rsidP="00CE6783" w14:paraId="793D152D" w14:textId="77777777">
            <w:pPr>
              <w:jc w:val="center"/>
              <w:rPr>
                <w:rFonts w:cstheme="minorHAnsi"/>
                <w:sz w:val="16"/>
                <w:szCs w:val="16"/>
              </w:rPr>
            </w:pPr>
            <w:r w:rsidRPr="001C235F">
              <w:rPr>
                <w:rFonts w:cstheme="minorHAnsi"/>
                <w:sz w:val="16"/>
                <w:szCs w:val="16"/>
              </w:rPr>
              <w:t xml:space="preserve"> </w:t>
            </w:r>
          </w:p>
          <w:p w:rsidR="0075601B" w:rsidP="00CE6783" w14:paraId="376262D9" w14:textId="77777777">
            <w:pPr>
              <w:jc w:val="center"/>
              <w:rPr>
                <w:rFonts w:cstheme="minorHAnsi"/>
                <w:sz w:val="16"/>
                <w:szCs w:val="16"/>
              </w:rPr>
            </w:pPr>
            <w:r>
              <w:rPr>
                <w:rFonts w:cstheme="minorHAnsi"/>
                <w:noProof/>
                <w:sz w:val="16"/>
                <w:szCs w:val="16"/>
              </w:rPr>
              <mc:AlternateContent>
                <mc:Choice Requires="wps">
                  <w:drawing>
                    <wp:anchor distT="0" distB="0" distL="114300" distR="114300" simplePos="0" relativeHeight="251688960" behindDoc="0" locked="0" layoutInCell="1" allowOverlap="1">
                      <wp:simplePos x="0" y="0"/>
                      <wp:positionH relativeFrom="column">
                        <wp:posOffset>197485</wp:posOffset>
                      </wp:positionH>
                      <wp:positionV relativeFrom="paragraph">
                        <wp:posOffset>43180</wp:posOffset>
                      </wp:positionV>
                      <wp:extent cx="285750" cy="247650"/>
                      <wp:effectExtent l="0" t="0" r="0" b="0"/>
                      <wp:wrapNone/>
                      <wp:docPr id="378" name="Text Box 378">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285750" cy="247650"/>
                              </a:xfrm>
                              <a:prstGeom prst="rect">
                                <a:avLst/>
                              </a:prstGeom>
                              <a:noFill/>
                              <a:ln w="6350">
                                <a:noFill/>
                              </a:ln>
                            </wps:spPr>
                            <wps:txbx>
                              <w:txbxContent>
                                <w:p w:rsidR="0075601B" w:rsidRPr="00482960" w:rsidP="0075601B" w14:textId="77777777">
                                  <w:pPr>
                                    <w:rPr>
                                      <w:sz w:val="16"/>
                                      <w:szCs w:val="16"/>
                                    </w:rPr>
                                  </w:pPr>
                                  <w:r w:rsidRPr="00482960">
                                    <w:rPr>
                                      <w:sz w:val="16"/>
                                      <w:szCs w:val="16"/>
                                    </w:rPr>
                                    <w:t>or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78" o:spid="_x0000_s1050" type="#_x0000_t202" alt="&quot;&quot;" style="width:22.5pt;height:19.5pt;margin-top:3.4pt;margin-left:15.55pt;mso-height-percent:0;mso-height-relative:margin;mso-width-percent:0;mso-width-relative:margin;mso-wrap-distance-bottom:0;mso-wrap-distance-left:9pt;mso-wrap-distance-right:9pt;mso-wrap-distance-top:0;mso-wrap-style:square;position:absolute;visibility:visible;v-text-anchor:top;z-index:251689984" filled="f" stroked="f" strokeweight="0.5pt">
                      <v:textbox>
                        <w:txbxContent>
                          <w:p w:rsidR="0075601B" w:rsidRPr="00482960" w:rsidP="0075601B" w14:paraId="49A37EBD" w14:textId="77777777">
                            <w:pPr>
                              <w:rPr>
                                <w:sz w:val="16"/>
                                <w:szCs w:val="16"/>
                              </w:rPr>
                            </w:pPr>
                            <w:r w:rsidRPr="00482960">
                              <w:rPr>
                                <w:sz w:val="16"/>
                                <w:szCs w:val="16"/>
                              </w:rPr>
                              <w:t>or</w:t>
                            </w:r>
                          </w:p>
                        </w:txbxContent>
                      </v:textbox>
                    </v:shape>
                  </w:pict>
                </mc:Fallback>
              </mc:AlternateContent>
            </w:r>
          </w:p>
          <w:p w:rsidR="0075601B" w:rsidP="00CE6783" w14:paraId="5476F047" w14:textId="77777777">
            <w:pPr>
              <w:jc w:val="center"/>
              <w:rPr>
                <w:rFonts w:cstheme="minorHAnsi"/>
                <w:sz w:val="16"/>
                <w:szCs w:val="16"/>
              </w:rPr>
            </w:pPr>
          </w:p>
          <w:p w:rsidR="0075601B" w:rsidRPr="001C235F" w:rsidP="00CE6783" w14:paraId="71ECBEA3" w14:textId="77777777">
            <w:pPr>
              <w:rPr>
                <w:rFonts w:cstheme="minorHAnsi"/>
                <w:sz w:val="16"/>
                <w:szCs w:val="16"/>
              </w:rPr>
            </w:pPr>
            <w:r>
              <w:rPr>
                <w:rFonts w:cstheme="minorHAnsi"/>
                <w:noProof/>
                <w:sz w:val="16"/>
                <w:szCs w:val="16"/>
              </w:rPr>
              <mc:AlternateContent>
                <mc:Choice Requires="wps">
                  <w:drawing>
                    <wp:anchor distT="0" distB="0" distL="114300" distR="114300" simplePos="0" relativeHeight="251684864" behindDoc="0" locked="0" layoutInCell="1" allowOverlap="1">
                      <wp:simplePos x="0" y="0"/>
                      <wp:positionH relativeFrom="column">
                        <wp:posOffset>98425</wp:posOffset>
                      </wp:positionH>
                      <wp:positionV relativeFrom="paragraph">
                        <wp:posOffset>47625</wp:posOffset>
                      </wp:positionV>
                      <wp:extent cx="600075" cy="276225"/>
                      <wp:effectExtent l="0" t="0" r="0" b="0"/>
                      <wp:wrapNone/>
                      <wp:docPr id="379" name="Text Box 379">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600075" cy="276225"/>
                              </a:xfrm>
                              <a:prstGeom prst="rect">
                                <a:avLst/>
                              </a:prstGeom>
                              <a:noFill/>
                              <a:ln w="6350">
                                <a:noFill/>
                              </a:ln>
                            </wps:spPr>
                            <wps:txbx>
                              <w:txbxContent>
                                <w:p w:rsidR="0075601B" w:rsidRPr="00482960" w:rsidP="0075601B" w14:textId="77777777">
                                  <w:pPr>
                                    <w:rPr>
                                      <w:sz w:val="18"/>
                                      <w:szCs w:val="18"/>
                                    </w:rPr>
                                  </w:pPr>
                                  <w:r w:rsidRPr="00482960">
                                    <w:rPr>
                                      <w:sz w:val="18"/>
                                      <w:szCs w:val="18"/>
                                    </w:rPr>
                                    <w:t>Never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79" o:spid="_x0000_s1051" type="#_x0000_t202" alt="&quot;&quot;" style="width:47.25pt;height:21.75pt;margin-top:3.75pt;margin-left:7.75pt;mso-height-percent:0;mso-height-relative:margin;mso-width-percent:0;mso-width-relative:margin;mso-wrap-distance-bottom:0;mso-wrap-distance-left:9pt;mso-wrap-distance-right:9pt;mso-wrap-distance-top:0;mso-wrap-style:square;position:absolute;visibility:visible;v-text-anchor:top;z-index:251685888" filled="f" stroked="f" strokeweight="0.5pt">
                      <v:textbox>
                        <w:txbxContent>
                          <w:p w:rsidR="0075601B" w:rsidRPr="00482960" w:rsidP="0075601B" w14:paraId="1C1AF485" w14:textId="77777777">
                            <w:pPr>
                              <w:rPr>
                                <w:sz w:val="18"/>
                                <w:szCs w:val="18"/>
                              </w:rPr>
                            </w:pPr>
                            <w:r w:rsidRPr="00482960">
                              <w:rPr>
                                <w:sz w:val="18"/>
                                <w:szCs w:val="18"/>
                              </w:rPr>
                              <w:t>Never</w:t>
                            </w:r>
                          </w:p>
                        </w:txbxContent>
                      </v:textbox>
                    </v:shape>
                  </w:pict>
                </mc:Fallback>
              </mc:AlternateContent>
            </w:r>
            <w:r>
              <w:rPr>
                <w:rFonts w:cstheme="minorHAnsi"/>
                <w:noProof/>
                <w:sz w:val="16"/>
                <w:szCs w:val="16"/>
              </w:rPr>
              <mc:AlternateContent>
                <mc:Choice Requires="wps">
                  <w:drawing>
                    <wp:anchor distT="0" distB="0" distL="114300" distR="114300" simplePos="0" relativeHeight="251686912" behindDoc="0" locked="0" layoutInCell="1" allowOverlap="1">
                      <wp:simplePos x="0" y="0"/>
                      <wp:positionH relativeFrom="column">
                        <wp:posOffset>127635</wp:posOffset>
                      </wp:positionH>
                      <wp:positionV relativeFrom="paragraph">
                        <wp:posOffset>23495</wp:posOffset>
                      </wp:positionV>
                      <wp:extent cx="400050" cy="238125"/>
                      <wp:effectExtent l="38100" t="38100" r="95250" b="123825"/>
                      <wp:wrapNone/>
                      <wp:docPr id="380" name="Rectangle: Rounded Corners 380">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400050" cy="238125"/>
                              </a:xfrm>
                              <a:prstGeom prst="roundRect">
                                <a:avLst/>
                              </a:prstGeom>
                              <a:noFill/>
                              <a:ln>
                                <a:solidFill>
                                  <a:schemeClr val="tx1"/>
                                </a:solidFill>
                              </a:ln>
                              <a:effectLst>
                                <a:outerShdw blurRad="50800" dist="38100" dir="2700000" sx="100000" sy="100000" kx="0" ky="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75601B" w:rsidP="0075601B" w14:textId="77777777"/>
                                <w:p w:rsidR="0075601B" w:rsidP="0075601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380" o:spid="_x0000_s1052" alt="&quot;&quot;" style="width:31.5pt;height:18.75pt;margin-top:1.85pt;margin-left:10.05pt;mso-height-percent:0;mso-height-relative:margin;mso-width-percent:0;mso-width-relative:margin;mso-wrap-distance-bottom:0;mso-wrap-distance-left:9pt;mso-wrap-distance-right:9pt;mso-wrap-distance-top:0;mso-wrap-style:square;position:absolute;visibility:visible;v-text-anchor:middle;z-index:251687936" arcsize="10923f" filled="f" strokecolor="black" strokeweight="1pt">
                      <v:stroke joinstyle="miter"/>
                      <v:shadow on="t" color="black" opacity="26214f" origin="-0.5,-0.5" offset="2.12pt,2.12pt"/>
                      <v:textbox>
                        <w:txbxContent>
                          <w:p w:rsidR="0075601B" w:rsidP="0075601B" w14:paraId="5491E7E1" w14:textId="77777777"/>
                          <w:p w:rsidR="0075601B" w:rsidP="0075601B" w14:paraId="7C797BAD" w14:textId="77777777">
                            <w:pPr>
                              <w:jc w:val="center"/>
                            </w:pPr>
                          </w:p>
                        </w:txbxContent>
                      </v:textbox>
                    </v:roundrect>
                  </w:pict>
                </mc:Fallback>
              </mc:AlternateContent>
            </w:r>
          </w:p>
        </w:tc>
        <w:tc>
          <w:tcPr>
            <w:tcW w:w="1196" w:type="dxa"/>
            <w:tcBorders>
              <w:top w:val="single" w:sz="4" w:space="0" w:color="4472C4" w:themeColor="accent1"/>
              <w:left w:val="single" w:sz="18" w:space="0" w:color="auto"/>
              <w:bottom w:val="nil"/>
            </w:tcBorders>
          </w:tcPr>
          <w:p w:rsidR="0075601B" w:rsidP="00CE6783" w14:paraId="225A742B" w14:textId="77777777">
            <w:pPr>
              <w:rPr>
                <w:rFonts w:cstheme="minorHAnsi"/>
                <w:sz w:val="16"/>
                <w:szCs w:val="16"/>
              </w:rPr>
            </w:pPr>
            <w:r w:rsidRPr="002A7A40">
              <w:rPr>
                <w:rFonts w:cstheme="minorHAnsi"/>
                <w:sz w:val="16"/>
                <w:szCs w:val="16"/>
              </w:rPr>
              <w:t xml:space="preserve">Select from </w:t>
            </w:r>
          </w:p>
          <w:p w:rsidR="0075601B" w:rsidRPr="002A7A40" w:rsidP="00CE6783" w14:paraId="03276054" w14:textId="77777777">
            <w:pPr>
              <w:rPr>
                <w:rFonts w:cstheme="minorHAnsi"/>
                <w:sz w:val="16"/>
                <w:szCs w:val="16"/>
              </w:rPr>
            </w:pPr>
            <w:r w:rsidRPr="002A7A40">
              <w:rPr>
                <w:rFonts w:cstheme="minorHAnsi"/>
                <w:sz w:val="16"/>
                <w:szCs w:val="16"/>
              </w:rPr>
              <w:t>the Pulldown</w:t>
            </w:r>
          </w:p>
          <w:p w:rsidR="0075601B" w:rsidP="00CE6783" w14:paraId="18A72DAA" w14:textId="77777777">
            <w:pPr>
              <w:rPr>
                <w:rFonts w:cstheme="minorHAnsi"/>
                <w:sz w:val="16"/>
                <w:szCs w:val="16"/>
              </w:rPr>
            </w:pPr>
            <w:r w:rsidRPr="00065D08">
              <w:rPr>
                <w:rFonts w:cstheme="minorHAnsi"/>
                <w:noProof/>
                <w:sz w:val="16"/>
                <w:szCs w:val="16"/>
              </w:rPr>
              <mc:AlternateContent>
                <mc:Choice Requires="wps">
                  <w:drawing>
                    <wp:anchor distT="0" distB="0" distL="114300" distR="114300" simplePos="0" relativeHeight="251701248" behindDoc="0" locked="0" layoutInCell="1" allowOverlap="1">
                      <wp:simplePos x="0" y="0"/>
                      <wp:positionH relativeFrom="column">
                        <wp:posOffset>492760</wp:posOffset>
                      </wp:positionH>
                      <wp:positionV relativeFrom="paragraph">
                        <wp:posOffset>52251</wp:posOffset>
                      </wp:positionV>
                      <wp:extent cx="114300" cy="219075"/>
                      <wp:effectExtent l="19050" t="0" r="38100" b="47625"/>
                      <wp:wrapNone/>
                      <wp:docPr id="24" name="Arrow: Down 24">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114300" cy="219075"/>
                              </a:xfrm>
                              <a:prstGeom prst="downArrow">
                                <a:avLst/>
                              </a:prstGeom>
                              <a:solidFill>
                                <a:schemeClr val="bg1">
                                  <a:lumMod val="65000"/>
                                </a:schemeClr>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Arrow: Down 24" o:spid="_x0000_s1053" type="#_x0000_t67" alt="&quot;&quot;" style="width:9pt;height:17.25pt;margin-top:4.1pt;margin-left:38.8pt;mso-height-percent:0;mso-height-relative:margin;mso-width-percent:0;mso-width-relative:margin;mso-wrap-distance-bottom:0;mso-wrap-distance-left:9pt;mso-wrap-distance-right:9pt;mso-wrap-distance-top:0;mso-wrap-style:square;position:absolute;visibility:visible;v-text-anchor:middle;z-index:251702272" adj="15965" fillcolor="#a5a5a5" strokecolor="#1f3763" strokeweight="1pt"/>
                  </w:pict>
                </mc:Fallback>
              </mc:AlternateContent>
            </w:r>
            <w:r w:rsidRPr="002A7A40">
              <w:rPr>
                <w:rFonts w:cstheme="minorHAnsi"/>
                <w:sz w:val="16"/>
                <w:szCs w:val="16"/>
              </w:rPr>
              <w:t>Menu</w:t>
            </w:r>
          </w:p>
          <w:p w:rsidR="0075601B" w:rsidRPr="00A53671" w:rsidP="00981D3D" w14:paraId="608FA09C" w14:textId="77777777">
            <w:pPr>
              <w:pStyle w:val="ListParagraph"/>
              <w:numPr>
                <w:ilvl w:val="0"/>
                <w:numId w:val="84"/>
              </w:numPr>
              <w:ind w:left="76" w:hanging="90"/>
              <w:rPr>
                <w:rFonts w:cstheme="minorHAnsi"/>
                <w:sz w:val="16"/>
                <w:szCs w:val="16"/>
              </w:rPr>
            </w:pPr>
            <w:r w:rsidRPr="00A53671">
              <w:rPr>
                <w:rFonts w:cstheme="minorHAnsi"/>
                <w:sz w:val="16"/>
                <w:szCs w:val="16"/>
              </w:rPr>
              <w:t>Yes</w:t>
            </w:r>
          </w:p>
          <w:p w:rsidR="0075601B" w:rsidRPr="00482960" w:rsidP="00981D3D" w14:paraId="011166F4" w14:textId="77777777">
            <w:pPr>
              <w:pStyle w:val="ListParagraph"/>
              <w:numPr>
                <w:ilvl w:val="0"/>
                <w:numId w:val="84"/>
              </w:numPr>
              <w:ind w:left="76" w:hanging="90"/>
              <w:rPr>
                <w:rFonts w:cstheme="minorHAnsi"/>
                <w:b/>
                <w:sz w:val="16"/>
                <w:szCs w:val="16"/>
              </w:rPr>
            </w:pPr>
            <w:r w:rsidRPr="00A53671">
              <w:rPr>
                <w:rFonts w:cstheme="minorHAnsi"/>
                <w:sz w:val="16"/>
                <w:szCs w:val="16"/>
              </w:rPr>
              <w:t>No</w:t>
            </w:r>
          </w:p>
          <w:p w:rsidR="0075601B" w:rsidRPr="001C235F" w:rsidP="00CE6783" w14:paraId="13A74FCC" w14:textId="77777777">
            <w:pPr>
              <w:jc w:val="center"/>
              <w:rPr>
                <w:rFonts w:cstheme="minorHAnsi"/>
                <w:b/>
                <w:sz w:val="16"/>
                <w:szCs w:val="16"/>
              </w:rPr>
            </w:pPr>
            <w:r>
              <w:rPr>
                <w:rFonts w:cstheme="minorHAnsi"/>
                <w:sz w:val="16"/>
                <w:szCs w:val="16"/>
              </w:rPr>
              <w:t xml:space="preserve"> </w:t>
            </w:r>
          </w:p>
        </w:tc>
        <w:tc>
          <w:tcPr>
            <w:tcW w:w="1235" w:type="dxa"/>
            <w:tcBorders>
              <w:top w:val="single" w:sz="4" w:space="0" w:color="4472C4" w:themeColor="accent1"/>
            </w:tcBorders>
          </w:tcPr>
          <w:p w:rsidR="0075601B" w:rsidRPr="0021375F" w:rsidP="00CE6783" w14:paraId="14ACFE95" w14:textId="77777777">
            <w:pPr>
              <w:rPr>
                <w:rFonts w:cstheme="minorHAnsi"/>
                <w:sz w:val="16"/>
                <w:szCs w:val="16"/>
              </w:rPr>
            </w:pPr>
            <w:r>
              <w:rPr>
                <w:rFonts w:cstheme="minorHAnsi"/>
                <w:sz w:val="16"/>
                <w:szCs w:val="16"/>
              </w:rPr>
              <w:t xml:space="preserve">Optional:  </w:t>
            </w:r>
            <w:r w:rsidRPr="0021375F">
              <w:rPr>
                <w:rFonts w:cstheme="minorHAnsi"/>
                <w:sz w:val="16"/>
                <w:szCs w:val="16"/>
              </w:rPr>
              <w:t xml:space="preserve">Manually </w:t>
            </w:r>
          </w:p>
          <w:p w:rsidR="0075601B" w:rsidRPr="0021375F" w:rsidP="00CE6783" w14:paraId="4BAF6552" w14:textId="77777777">
            <w:pPr>
              <w:rPr>
                <w:rFonts w:cstheme="minorHAnsi"/>
                <w:sz w:val="16"/>
                <w:szCs w:val="16"/>
              </w:rPr>
            </w:pPr>
            <w:r w:rsidRPr="0021375F">
              <w:rPr>
                <w:rFonts w:cstheme="minorHAnsi"/>
                <w:sz w:val="16"/>
                <w:szCs w:val="16"/>
              </w:rPr>
              <w:t>Enter</w:t>
            </w:r>
            <w:r>
              <w:rPr>
                <w:rFonts w:cstheme="minorHAnsi"/>
                <w:sz w:val="16"/>
                <w:szCs w:val="16"/>
              </w:rPr>
              <w:t xml:space="preserve"> A</w:t>
            </w:r>
            <w:r w:rsidRPr="0021375F">
              <w:rPr>
                <w:rFonts w:cstheme="minorHAnsi"/>
                <w:sz w:val="16"/>
                <w:szCs w:val="16"/>
              </w:rPr>
              <w:t xml:space="preserve">nother  </w:t>
            </w:r>
          </w:p>
          <w:p w:rsidR="0075601B" w:rsidP="00CE6783" w14:paraId="22CECC0D" w14:textId="77777777">
            <w:pPr>
              <w:rPr>
                <w:rFonts w:cstheme="minorHAnsi"/>
                <w:sz w:val="16"/>
                <w:szCs w:val="16"/>
              </w:rPr>
            </w:pPr>
            <w:r>
              <w:rPr>
                <w:rFonts w:cstheme="minorHAnsi"/>
                <w:sz w:val="16"/>
                <w:szCs w:val="16"/>
              </w:rPr>
              <w:t>Linked Data Source</w:t>
            </w:r>
          </w:p>
          <w:p w:rsidR="0075601B" w:rsidP="00CE6783" w14:paraId="7276D501" w14:textId="77777777">
            <w:pPr>
              <w:rPr>
                <w:rFonts w:cstheme="minorHAnsi"/>
                <w:sz w:val="16"/>
                <w:szCs w:val="16"/>
              </w:rPr>
            </w:pPr>
          </w:p>
          <w:p w:rsidR="0075601B" w:rsidP="00CE6783" w14:paraId="53D66FBD" w14:textId="77777777">
            <w:pPr>
              <w:jc w:val="center"/>
              <w:rPr>
                <w:rFonts w:cstheme="minorHAnsi"/>
                <w:sz w:val="16"/>
                <w:szCs w:val="16"/>
              </w:rPr>
            </w:pPr>
            <w:r>
              <w:rPr>
                <w:rFonts w:cstheme="minorHAnsi"/>
                <w:b/>
                <w:noProof/>
                <w:sz w:val="16"/>
                <w:szCs w:val="16"/>
              </w:rPr>
              <mc:AlternateContent>
                <mc:Choice Requires="wps">
                  <w:drawing>
                    <wp:anchor distT="0" distB="0" distL="114300" distR="114300" simplePos="0" relativeHeight="251693056" behindDoc="0" locked="0" layoutInCell="1" allowOverlap="1">
                      <wp:simplePos x="0" y="0"/>
                      <wp:positionH relativeFrom="column">
                        <wp:posOffset>-46990</wp:posOffset>
                      </wp:positionH>
                      <wp:positionV relativeFrom="paragraph">
                        <wp:posOffset>45720</wp:posOffset>
                      </wp:positionV>
                      <wp:extent cx="800100" cy="257175"/>
                      <wp:effectExtent l="0" t="0" r="0" b="0"/>
                      <wp:wrapNone/>
                      <wp:docPr id="381" name="Text Box 381">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800100" cy="257175"/>
                              </a:xfrm>
                              <a:prstGeom prst="rect">
                                <a:avLst/>
                              </a:prstGeom>
                              <a:noFill/>
                              <a:ln w="6350">
                                <a:noFill/>
                              </a:ln>
                            </wps:spPr>
                            <wps:txbx>
                              <w:txbxContent>
                                <w:p w:rsidR="0075601B" w:rsidRPr="00482960" w:rsidP="0075601B" w14:textId="77777777">
                                  <w:pPr>
                                    <w:rPr>
                                      <w:sz w:val="18"/>
                                      <w:szCs w:val="18"/>
                                    </w:rPr>
                                  </w:pPr>
                                  <w:r w:rsidRPr="00482960">
                                    <w:rPr>
                                      <w:sz w:val="18"/>
                                      <w:szCs w:val="18"/>
                                    </w:rPr>
                                    <w:t>Data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shape id="Text Box 381" o:spid="_x0000_s1054" type="#_x0000_t202" alt="&quot;&quot;" style="width:63pt;height:20.25pt;margin-top:3.6pt;margin-left:-3.7pt;mso-height-percent:0;mso-height-relative:margin;mso-width-percent:0;mso-width-relative:margin;mso-wrap-distance-bottom:0;mso-wrap-distance-left:9pt;mso-wrap-distance-right:9pt;mso-wrap-distance-top:0;mso-wrap-style:square;position:absolute;visibility:visible;v-text-anchor:top;z-index:251694080" filled="f" stroked="f" strokeweight="0.5pt">
                      <v:textbox>
                        <w:txbxContent>
                          <w:p w:rsidR="0075601B" w:rsidRPr="00482960" w:rsidP="0075601B" w14:paraId="6D4FAA89" w14:textId="77777777">
                            <w:pPr>
                              <w:rPr>
                                <w:sz w:val="18"/>
                                <w:szCs w:val="18"/>
                              </w:rPr>
                            </w:pPr>
                            <w:r w:rsidRPr="00482960">
                              <w:rPr>
                                <w:sz w:val="18"/>
                                <w:szCs w:val="18"/>
                              </w:rPr>
                              <w:t>Data Source</w:t>
                            </w:r>
                          </w:p>
                        </w:txbxContent>
                      </v:textbox>
                    </v:shape>
                  </w:pict>
                </mc:Fallback>
              </mc:AlternateContent>
            </w:r>
            <w:r>
              <w:rPr>
                <w:rFonts w:cstheme="minorHAnsi"/>
                <w:noProof/>
                <w:sz w:val="16"/>
                <w:szCs w:val="16"/>
              </w:rPr>
              <mc:AlternateContent>
                <mc:Choice Requires="wps">
                  <w:drawing>
                    <wp:anchor distT="0" distB="0" distL="114300" distR="114300" simplePos="0" relativeHeight="251691008" behindDoc="0" locked="0" layoutInCell="1" allowOverlap="1">
                      <wp:simplePos x="0" y="0"/>
                      <wp:positionH relativeFrom="column">
                        <wp:posOffset>1270</wp:posOffset>
                      </wp:positionH>
                      <wp:positionV relativeFrom="paragraph">
                        <wp:posOffset>24130</wp:posOffset>
                      </wp:positionV>
                      <wp:extent cx="657225" cy="238125"/>
                      <wp:effectExtent l="38100" t="38100" r="104775" b="123825"/>
                      <wp:wrapNone/>
                      <wp:docPr id="382" name="Rectangle: Rounded Corners 38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657225" cy="238125"/>
                              </a:xfrm>
                              <a:prstGeom prst="roundRect">
                                <a:avLst/>
                              </a:prstGeom>
                              <a:noFill/>
                              <a:ln>
                                <a:solidFill>
                                  <a:schemeClr val="tx1"/>
                                </a:solidFill>
                              </a:ln>
                              <a:effectLst>
                                <a:outerShdw blurRad="50800" dist="38100" dir="2700000" sx="100000" sy="100000" kx="0" ky="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75601B" w:rsidP="0075601B" w14:textId="77777777"/>
                                <w:p w:rsidR="0075601B" w:rsidP="0075601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382" o:spid="_x0000_s1055" alt="&quot;&quot;" style="width:51.75pt;height:18.75pt;margin-top:1.9pt;margin-left:0.1pt;mso-height-percent:0;mso-height-relative:margin;mso-width-percent:0;mso-width-relative:margin;mso-wrap-distance-bottom:0;mso-wrap-distance-left:9pt;mso-wrap-distance-right:9pt;mso-wrap-distance-top:0;mso-wrap-style:square;position:absolute;visibility:visible;v-text-anchor:middle;z-index:251692032" arcsize="10923f" filled="f" strokecolor="black" strokeweight="1pt">
                      <v:stroke joinstyle="miter"/>
                      <v:shadow on="t" color="black" opacity="26214f" origin="-0.5,-0.5" offset="2.12pt,2.12pt"/>
                      <v:textbox>
                        <w:txbxContent>
                          <w:p w:rsidR="0075601B" w:rsidP="0075601B" w14:paraId="6A254B07" w14:textId="77777777"/>
                          <w:p w:rsidR="0075601B" w:rsidP="0075601B" w14:paraId="33BC374A" w14:textId="77777777">
                            <w:pPr>
                              <w:jc w:val="center"/>
                            </w:pPr>
                          </w:p>
                        </w:txbxContent>
                      </v:textbox>
                    </v:roundrect>
                  </w:pict>
                </mc:Fallback>
              </mc:AlternateContent>
            </w:r>
          </w:p>
          <w:p w:rsidR="0075601B" w:rsidRPr="000C413A" w:rsidP="00CE6783" w14:paraId="6489808C" w14:textId="77777777">
            <w:pPr>
              <w:jc w:val="center"/>
              <w:rPr>
                <w:rFonts w:cstheme="minorHAnsi"/>
                <w:b/>
                <w:sz w:val="16"/>
                <w:szCs w:val="16"/>
              </w:rPr>
            </w:pPr>
          </w:p>
        </w:tc>
      </w:tr>
      <w:tr w14:paraId="702ACD4A" w14:textId="77777777" w:rsidTr="00F17272">
        <w:tblPrEx>
          <w:tblW w:w="9626" w:type="dxa"/>
          <w:tblInd w:w="895" w:type="dxa"/>
          <w:tblLayout w:type="fixed"/>
          <w:tblLook w:val="04A0"/>
        </w:tblPrEx>
        <w:trPr>
          <w:trHeight w:val="590"/>
        </w:trPr>
        <w:tc>
          <w:tcPr>
            <w:tcW w:w="2155" w:type="dxa"/>
            <w:tcBorders>
              <w:right w:val="single" w:sz="18" w:space="0" w:color="auto"/>
            </w:tcBorders>
            <w:vAlign w:val="center"/>
          </w:tcPr>
          <w:p w:rsidR="0075601B" w:rsidRPr="00AD1A17" w:rsidP="00981D3D" w14:paraId="7144F2D7"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Vital Records Death</w:t>
            </w:r>
          </w:p>
        </w:tc>
        <w:tc>
          <w:tcPr>
            <w:tcW w:w="1235" w:type="dxa"/>
            <w:tcBorders>
              <w:left w:val="single" w:sz="18" w:space="0" w:color="auto"/>
            </w:tcBorders>
          </w:tcPr>
          <w:p w:rsidR="0075601B" w:rsidP="00CE6783" w14:paraId="7D251BEF" w14:textId="77777777">
            <w:pPr>
              <w:jc w:val="center"/>
              <w:rPr>
                <w:rFonts w:cstheme="minorHAnsi"/>
                <w:b/>
                <w:sz w:val="16"/>
                <w:szCs w:val="16"/>
              </w:rPr>
            </w:pPr>
          </w:p>
          <w:p w:rsidR="0075601B" w:rsidP="00CE6783" w14:paraId="13ADAD84" w14:textId="77777777">
            <w:pPr>
              <w:jc w:val="center"/>
              <w:rPr>
                <w:rFonts w:cstheme="minorHAnsi"/>
                <w:b/>
                <w:sz w:val="16"/>
                <w:szCs w:val="16"/>
              </w:rPr>
            </w:pPr>
          </w:p>
          <w:p w:rsidR="0075601B" w:rsidRPr="000C413A" w:rsidP="00CE6783" w14:paraId="08E66704" w14:textId="77777777">
            <w:pPr>
              <w:jc w:val="center"/>
              <w:rPr>
                <w:rFonts w:cstheme="minorHAnsi"/>
                <w:b/>
                <w:sz w:val="16"/>
                <w:szCs w:val="16"/>
              </w:rPr>
            </w:pPr>
          </w:p>
        </w:tc>
        <w:tc>
          <w:tcPr>
            <w:tcW w:w="1235" w:type="dxa"/>
          </w:tcPr>
          <w:p w:rsidR="0075601B" w:rsidRPr="000C413A" w:rsidP="00CE6783" w14:paraId="0A0AB190"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574AA220"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653A8408" w14:textId="77777777">
            <w:pPr>
              <w:jc w:val="center"/>
              <w:rPr>
                <w:rFonts w:cstheme="minorHAnsi"/>
                <w:b/>
                <w:sz w:val="16"/>
                <w:szCs w:val="16"/>
              </w:rPr>
            </w:pPr>
          </w:p>
        </w:tc>
        <w:tc>
          <w:tcPr>
            <w:tcW w:w="1196" w:type="dxa"/>
            <w:tcBorders>
              <w:left w:val="single" w:sz="18" w:space="0" w:color="auto"/>
            </w:tcBorders>
          </w:tcPr>
          <w:p w:rsidR="0075601B" w:rsidRPr="000C413A" w:rsidP="00CE6783" w14:paraId="10E82204" w14:textId="77777777">
            <w:pPr>
              <w:jc w:val="center"/>
              <w:rPr>
                <w:rFonts w:cstheme="minorHAnsi"/>
                <w:b/>
                <w:sz w:val="16"/>
                <w:szCs w:val="16"/>
              </w:rPr>
            </w:pPr>
          </w:p>
        </w:tc>
        <w:tc>
          <w:tcPr>
            <w:tcW w:w="1235" w:type="dxa"/>
          </w:tcPr>
          <w:p w:rsidR="0075601B" w:rsidRPr="000C413A" w:rsidP="00CE6783" w14:paraId="346DB7A4" w14:textId="77777777">
            <w:pPr>
              <w:jc w:val="center"/>
              <w:rPr>
                <w:rFonts w:cstheme="minorHAnsi"/>
                <w:b/>
                <w:sz w:val="16"/>
                <w:szCs w:val="16"/>
              </w:rPr>
            </w:pPr>
          </w:p>
        </w:tc>
      </w:tr>
      <w:tr w14:paraId="7F43952D"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RPr="00AD1A17" w:rsidP="00981D3D" w14:paraId="3512915C"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Medicaid</w:t>
            </w:r>
          </w:p>
        </w:tc>
        <w:tc>
          <w:tcPr>
            <w:tcW w:w="1235" w:type="dxa"/>
            <w:tcBorders>
              <w:left w:val="single" w:sz="18" w:space="0" w:color="auto"/>
            </w:tcBorders>
          </w:tcPr>
          <w:p w:rsidR="0075601B" w:rsidRPr="000C413A" w:rsidP="00CE6783" w14:paraId="245F4B78" w14:textId="77777777">
            <w:pPr>
              <w:jc w:val="center"/>
              <w:rPr>
                <w:rFonts w:cstheme="minorHAnsi"/>
                <w:b/>
                <w:sz w:val="16"/>
                <w:szCs w:val="16"/>
              </w:rPr>
            </w:pPr>
          </w:p>
        </w:tc>
        <w:tc>
          <w:tcPr>
            <w:tcW w:w="1235" w:type="dxa"/>
          </w:tcPr>
          <w:p w:rsidR="0075601B" w:rsidRPr="000C413A" w:rsidP="00CE6783" w14:paraId="76DEF449"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624E8F7A"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7AE31801" w14:textId="77777777">
            <w:pPr>
              <w:jc w:val="center"/>
              <w:rPr>
                <w:rFonts w:cstheme="minorHAnsi"/>
                <w:b/>
                <w:sz w:val="16"/>
                <w:szCs w:val="16"/>
              </w:rPr>
            </w:pPr>
          </w:p>
        </w:tc>
        <w:tc>
          <w:tcPr>
            <w:tcW w:w="1196" w:type="dxa"/>
            <w:tcBorders>
              <w:left w:val="single" w:sz="18" w:space="0" w:color="auto"/>
            </w:tcBorders>
          </w:tcPr>
          <w:p w:rsidR="0075601B" w:rsidRPr="000C413A" w:rsidP="00CE6783" w14:paraId="751CD2A6" w14:textId="77777777">
            <w:pPr>
              <w:jc w:val="center"/>
              <w:rPr>
                <w:rFonts w:cstheme="minorHAnsi"/>
                <w:b/>
                <w:sz w:val="16"/>
                <w:szCs w:val="16"/>
              </w:rPr>
            </w:pPr>
          </w:p>
        </w:tc>
        <w:tc>
          <w:tcPr>
            <w:tcW w:w="1235" w:type="dxa"/>
          </w:tcPr>
          <w:p w:rsidR="0075601B" w:rsidRPr="000C413A" w:rsidP="00CE6783" w14:paraId="6DCA26E8" w14:textId="77777777">
            <w:pPr>
              <w:jc w:val="center"/>
              <w:rPr>
                <w:rFonts w:cstheme="minorHAnsi"/>
                <w:b/>
                <w:sz w:val="16"/>
                <w:szCs w:val="16"/>
              </w:rPr>
            </w:pPr>
          </w:p>
        </w:tc>
      </w:tr>
      <w:tr w14:paraId="1F734236"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RPr="00AD1A17" w:rsidP="00981D3D" w14:paraId="5EBEEC23"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WIC</w:t>
            </w:r>
          </w:p>
        </w:tc>
        <w:tc>
          <w:tcPr>
            <w:tcW w:w="1235" w:type="dxa"/>
            <w:tcBorders>
              <w:left w:val="single" w:sz="18" w:space="0" w:color="auto"/>
            </w:tcBorders>
          </w:tcPr>
          <w:p w:rsidR="0075601B" w:rsidRPr="000C413A" w:rsidP="00CE6783" w14:paraId="5D75E03E" w14:textId="77777777">
            <w:pPr>
              <w:jc w:val="center"/>
              <w:rPr>
                <w:rFonts w:cstheme="minorHAnsi"/>
                <w:b/>
                <w:sz w:val="16"/>
                <w:szCs w:val="16"/>
              </w:rPr>
            </w:pPr>
          </w:p>
        </w:tc>
        <w:tc>
          <w:tcPr>
            <w:tcW w:w="1235" w:type="dxa"/>
          </w:tcPr>
          <w:p w:rsidR="0075601B" w:rsidRPr="000C413A" w:rsidP="00CE6783" w14:paraId="0E288916"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441FCD4F"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13143202" w14:textId="77777777">
            <w:pPr>
              <w:jc w:val="center"/>
              <w:rPr>
                <w:rFonts w:cstheme="minorHAnsi"/>
                <w:b/>
                <w:sz w:val="16"/>
                <w:szCs w:val="16"/>
              </w:rPr>
            </w:pPr>
          </w:p>
        </w:tc>
        <w:tc>
          <w:tcPr>
            <w:tcW w:w="1196" w:type="dxa"/>
            <w:tcBorders>
              <w:left w:val="single" w:sz="18" w:space="0" w:color="auto"/>
            </w:tcBorders>
          </w:tcPr>
          <w:p w:rsidR="0075601B" w:rsidRPr="000C413A" w:rsidP="00CE6783" w14:paraId="08CF3632" w14:textId="77777777">
            <w:pPr>
              <w:jc w:val="center"/>
              <w:rPr>
                <w:rFonts w:cstheme="minorHAnsi"/>
                <w:b/>
                <w:sz w:val="16"/>
                <w:szCs w:val="16"/>
              </w:rPr>
            </w:pPr>
          </w:p>
        </w:tc>
        <w:tc>
          <w:tcPr>
            <w:tcW w:w="1235" w:type="dxa"/>
          </w:tcPr>
          <w:p w:rsidR="0075601B" w:rsidRPr="000C413A" w:rsidP="00CE6783" w14:paraId="105EC9E0" w14:textId="77777777">
            <w:pPr>
              <w:jc w:val="center"/>
              <w:rPr>
                <w:rFonts w:cstheme="minorHAnsi"/>
                <w:b/>
                <w:sz w:val="16"/>
                <w:szCs w:val="16"/>
              </w:rPr>
            </w:pPr>
          </w:p>
        </w:tc>
      </w:tr>
      <w:tr w14:paraId="59A2974C"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RPr="00AD1A17" w:rsidP="00981D3D" w14:paraId="23BFCF0F"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Newborn Bloodspot Screening</w:t>
            </w:r>
          </w:p>
        </w:tc>
        <w:tc>
          <w:tcPr>
            <w:tcW w:w="1235" w:type="dxa"/>
            <w:tcBorders>
              <w:left w:val="single" w:sz="18" w:space="0" w:color="auto"/>
            </w:tcBorders>
          </w:tcPr>
          <w:p w:rsidR="0075601B" w:rsidRPr="000C413A" w:rsidP="00CE6783" w14:paraId="10774A32" w14:textId="77777777">
            <w:pPr>
              <w:jc w:val="center"/>
              <w:rPr>
                <w:rFonts w:cstheme="minorHAnsi"/>
                <w:b/>
                <w:sz w:val="16"/>
                <w:szCs w:val="16"/>
              </w:rPr>
            </w:pPr>
          </w:p>
        </w:tc>
        <w:tc>
          <w:tcPr>
            <w:tcW w:w="1235" w:type="dxa"/>
          </w:tcPr>
          <w:p w:rsidR="0075601B" w:rsidRPr="000C413A" w:rsidP="00CE6783" w14:paraId="4B66082D"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2454800A"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58C0C35E" w14:textId="77777777">
            <w:pPr>
              <w:jc w:val="center"/>
              <w:rPr>
                <w:rFonts w:cstheme="minorHAnsi"/>
                <w:b/>
                <w:sz w:val="16"/>
                <w:szCs w:val="16"/>
              </w:rPr>
            </w:pPr>
          </w:p>
        </w:tc>
        <w:tc>
          <w:tcPr>
            <w:tcW w:w="1196" w:type="dxa"/>
            <w:tcBorders>
              <w:left w:val="single" w:sz="18" w:space="0" w:color="auto"/>
            </w:tcBorders>
          </w:tcPr>
          <w:p w:rsidR="0075601B" w:rsidRPr="000C413A" w:rsidP="00CE6783" w14:paraId="7613CEC7" w14:textId="77777777">
            <w:pPr>
              <w:jc w:val="center"/>
              <w:rPr>
                <w:rFonts w:cstheme="minorHAnsi"/>
                <w:b/>
                <w:sz w:val="16"/>
                <w:szCs w:val="16"/>
              </w:rPr>
            </w:pPr>
          </w:p>
        </w:tc>
        <w:tc>
          <w:tcPr>
            <w:tcW w:w="1235" w:type="dxa"/>
          </w:tcPr>
          <w:p w:rsidR="0075601B" w:rsidRPr="000C413A" w:rsidP="00CE6783" w14:paraId="70F09C21" w14:textId="77777777">
            <w:pPr>
              <w:jc w:val="center"/>
              <w:rPr>
                <w:rFonts w:cstheme="minorHAnsi"/>
                <w:b/>
                <w:sz w:val="16"/>
                <w:szCs w:val="16"/>
              </w:rPr>
            </w:pPr>
          </w:p>
        </w:tc>
      </w:tr>
      <w:tr w14:paraId="7A7FB0C3"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RPr="00AD1A17" w:rsidP="00981D3D" w14:paraId="4D931B72"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Newborn Hearing Screening</w:t>
            </w:r>
          </w:p>
        </w:tc>
        <w:tc>
          <w:tcPr>
            <w:tcW w:w="1235" w:type="dxa"/>
            <w:tcBorders>
              <w:left w:val="single" w:sz="18" w:space="0" w:color="auto"/>
            </w:tcBorders>
          </w:tcPr>
          <w:p w:rsidR="0075601B" w:rsidRPr="000C413A" w:rsidP="00CE6783" w14:paraId="1F90C047" w14:textId="77777777">
            <w:pPr>
              <w:jc w:val="center"/>
              <w:rPr>
                <w:rFonts w:cstheme="minorHAnsi"/>
                <w:b/>
                <w:sz w:val="16"/>
                <w:szCs w:val="16"/>
              </w:rPr>
            </w:pPr>
          </w:p>
        </w:tc>
        <w:tc>
          <w:tcPr>
            <w:tcW w:w="1235" w:type="dxa"/>
          </w:tcPr>
          <w:p w:rsidR="0075601B" w:rsidRPr="000C413A" w:rsidP="00CE6783" w14:paraId="0F2D31CC"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53DC15F5"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3D433058" w14:textId="77777777">
            <w:pPr>
              <w:jc w:val="center"/>
              <w:rPr>
                <w:rFonts w:cstheme="minorHAnsi"/>
                <w:b/>
                <w:sz w:val="16"/>
                <w:szCs w:val="16"/>
              </w:rPr>
            </w:pPr>
          </w:p>
        </w:tc>
        <w:tc>
          <w:tcPr>
            <w:tcW w:w="1196" w:type="dxa"/>
            <w:tcBorders>
              <w:left w:val="single" w:sz="18" w:space="0" w:color="auto"/>
            </w:tcBorders>
          </w:tcPr>
          <w:p w:rsidR="0075601B" w:rsidRPr="000C413A" w:rsidP="00CE6783" w14:paraId="55A27FBA" w14:textId="77777777">
            <w:pPr>
              <w:jc w:val="center"/>
              <w:rPr>
                <w:rFonts w:cstheme="minorHAnsi"/>
                <w:b/>
                <w:sz w:val="16"/>
                <w:szCs w:val="16"/>
              </w:rPr>
            </w:pPr>
          </w:p>
        </w:tc>
        <w:tc>
          <w:tcPr>
            <w:tcW w:w="1235" w:type="dxa"/>
          </w:tcPr>
          <w:p w:rsidR="0075601B" w:rsidRPr="000C413A" w:rsidP="00CE6783" w14:paraId="560AE1A7" w14:textId="77777777">
            <w:pPr>
              <w:jc w:val="center"/>
              <w:rPr>
                <w:rFonts w:cstheme="minorHAnsi"/>
                <w:b/>
                <w:sz w:val="16"/>
                <w:szCs w:val="16"/>
              </w:rPr>
            </w:pPr>
          </w:p>
        </w:tc>
      </w:tr>
      <w:tr w14:paraId="22FDA41E"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RPr="00AD1A17" w:rsidP="00981D3D" w14:paraId="0FAD14AA"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Hospital Discharge</w:t>
            </w:r>
          </w:p>
        </w:tc>
        <w:tc>
          <w:tcPr>
            <w:tcW w:w="1235" w:type="dxa"/>
            <w:tcBorders>
              <w:left w:val="single" w:sz="18" w:space="0" w:color="auto"/>
            </w:tcBorders>
          </w:tcPr>
          <w:p w:rsidR="0075601B" w:rsidRPr="000C413A" w:rsidP="00CE6783" w14:paraId="7DFE7FEB" w14:textId="77777777">
            <w:pPr>
              <w:jc w:val="center"/>
              <w:rPr>
                <w:rFonts w:cstheme="minorHAnsi"/>
                <w:b/>
                <w:sz w:val="16"/>
                <w:szCs w:val="16"/>
              </w:rPr>
            </w:pPr>
          </w:p>
        </w:tc>
        <w:tc>
          <w:tcPr>
            <w:tcW w:w="1235" w:type="dxa"/>
          </w:tcPr>
          <w:p w:rsidR="0075601B" w:rsidRPr="000C413A" w:rsidP="00CE6783" w14:paraId="277E431F"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31E1D3B4"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3F837942" w14:textId="77777777">
            <w:pPr>
              <w:jc w:val="center"/>
              <w:rPr>
                <w:rFonts w:cstheme="minorHAnsi"/>
                <w:b/>
                <w:sz w:val="16"/>
                <w:szCs w:val="16"/>
              </w:rPr>
            </w:pPr>
          </w:p>
        </w:tc>
        <w:tc>
          <w:tcPr>
            <w:tcW w:w="1196" w:type="dxa"/>
            <w:tcBorders>
              <w:left w:val="single" w:sz="18" w:space="0" w:color="auto"/>
            </w:tcBorders>
          </w:tcPr>
          <w:p w:rsidR="0075601B" w:rsidRPr="000C413A" w:rsidP="00CE6783" w14:paraId="31CF9CCA" w14:textId="77777777">
            <w:pPr>
              <w:jc w:val="center"/>
              <w:rPr>
                <w:rFonts w:cstheme="minorHAnsi"/>
                <w:b/>
                <w:sz w:val="16"/>
                <w:szCs w:val="16"/>
              </w:rPr>
            </w:pPr>
          </w:p>
        </w:tc>
        <w:tc>
          <w:tcPr>
            <w:tcW w:w="1235" w:type="dxa"/>
          </w:tcPr>
          <w:p w:rsidR="0075601B" w:rsidRPr="000C413A" w:rsidP="00CE6783" w14:paraId="04BEB3A0" w14:textId="77777777">
            <w:pPr>
              <w:jc w:val="center"/>
              <w:rPr>
                <w:rFonts w:cstheme="minorHAnsi"/>
                <w:b/>
                <w:sz w:val="16"/>
                <w:szCs w:val="16"/>
              </w:rPr>
            </w:pPr>
          </w:p>
        </w:tc>
      </w:tr>
      <w:tr w14:paraId="481610AA"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RPr="00AD1A17" w:rsidP="00981D3D" w14:paraId="778DE611" w14:textId="77777777">
            <w:pPr>
              <w:pStyle w:val="ListParagraph"/>
              <w:numPr>
                <w:ilvl w:val="0"/>
                <w:numId w:val="82"/>
              </w:numPr>
              <w:ind w:left="150" w:hanging="180"/>
              <w:rPr>
                <w:rFonts w:cstheme="minorHAnsi"/>
                <w:sz w:val="20"/>
                <w:szCs w:val="20"/>
              </w:rPr>
            </w:pPr>
            <w:r>
              <w:rPr>
                <w:rFonts w:cstheme="minorHAnsi"/>
                <w:sz w:val="20"/>
                <w:szCs w:val="20"/>
              </w:rPr>
              <w:t xml:space="preserve"> </w:t>
            </w:r>
            <w:r w:rsidRPr="00AD1A17">
              <w:rPr>
                <w:rFonts w:cstheme="minorHAnsi"/>
                <w:sz w:val="20"/>
                <w:szCs w:val="20"/>
              </w:rPr>
              <w:t>PRAMS or PRAMS-like</w:t>
            </w:r>
          </w:p>
        </w:tc>
        <w:tc>
          <w:tcPr>
            <w:tcW w:w="1235" w:type="dxa"/>
            <w:tcBorders>
              <w:left w:val="single" w:sz="18" w:space="0" w:color="auto"/>
            </w:tcBorders>
          </w:tcPr>
          <w:p w:rsidR="0075601B" w:rsidRPr="000C413A" w:rsidP="00CE6783" w14:paraId="19C00BD8" w14:textId="77777777">
            <w:pPr>
              <w:jc w:val="center"/>
              <w:rPr>
                <w:rFonts w:cstheme="minorHAnsi"/>
                <w:b/>
                <w:sz w:val="16"/>
                <w:szCs w:val="16"/>
              </w:rPr>
            </w:pPr>
          </w:p>
        </w:tc>
        <w:tc>
          <w:tcPr>
            <w:tcW w:w="1235" w:type="dxa"/>
          </w:tcPr>
          <w:p w:rsidR="0075601B" w:rsidRPr="000C413A" w:rsidP="00CE6783" w14:paraId="77932612"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6328811D"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23EE2A0D" w14:textId="77777777">
            <w:pPr>
              <w:jc w:val="center"/>
              <w:rPr>
                <w:rFonts w:cstheme="minorHAnsi"/>
                <w:b/>
                <w:sz w:val="16"/>
                <w:szCs w:val="16"/>
              </w:rPr>
            </w:pPr>
          </w:p>
        </w:tc>
        <w:tc>
          <w:tcPr>
            <w:tcW w:w="1196" w:type="dxa"/>
            <w:tcBorders>
              <w:left w:val="single" w:sz="18" w:space="0" w:color="auto"/>
            </w:tcBorders>
          </w:tcPr>
          <w:p w:rsidR="0075601B" w:rsidRPr="000C413A" w:rsidP="00CE6783" w14:paraId="02CFF983" w14:textId="77777777">
            <w:pPr>
              <w:jc w:val="center"/>
              <w:rPr>
                <w:rFonts w:cstheme="minorHAnsi"/>
                <w:b/>
                <w:sz w:val="16"/>
                <w:szCs w:val="16"/>
              </w:rPr>
            </w:pPr>
          </w:p>
        </w:tc>
        <w:tc>
          <w:tcPr>
            <w:tcW w:w="1235" w:type="dxa"/>
          </w:tcPr>
          <w:p w:rsidR="0075601B" w:rsidRPr="000C413A" w:rsidP="00CE6783" w14:paraId="7FA3C052" w14:textId="77777777">
            <w:pPr>
              <w:jc w:val="center"/>
              <w:rPr>
                <w:rFonts w:cstheme="minorHAnsi"/>
                <w:b/>
                <w:sz w:val="16"/>
                <w:szCs w:val="16"/>
              </w:rPr>
            </w:pPr>
          </w:p>
        </w:tc>
      </w:tr>
      <w:tr w14:paraId="6D768F2C" w14:textId="77777777" w:rsidTr="00F17272">
        <w:tblPrEx>
          <w:tblW w:w="9626" w:type="dxa"/>
          <w:tblInd w:w="895" w:type="dxa"/>
          <w:tblLayout w:type="fixed"/>
          <w:tblLook w:val="04A0"/>
        </w:tblPrEx>
        <w:trPr>
          <w:trHeight w:val="586"/>
        </w:trPr>
        <w:tc>
          <w:tcPr>
            <w:tcW w:w="2155" w:type="dxa"/>
            <w:tcBorders>
              <w:right w:val="single" w:sz="18" w:space="0" w:color="auto"/>
            </w:tcBorders>
            <w:vAlign w:val="center"/>
          </w:tcPr>
          <w:p w:rsidR="0075601B" w:rsidP="00981D3D" w14:paraId="118A1284" w14:textId="77777777">
            <w:pPr>
              <w:pStyle w:val="ListParagraph"/>
              <w:numPr>
                <w:ilvl w:val="0"/>
                <w:numId w:val="82"/>
              </w:numPr>
              <w:ind w:left="150" w:hanging="180"/>
              <w:rPr>
                <w:rFonts w:cstheme="minorHAnsi"/>
                <w:sz w:val="20"/>
                <w:szCs w:val="20"/>
              </w:rPr>
            </w:pPr>
            <w:r>
              <w:rPr>
                <w:rFonts w:cstheme="minorHAnsi"/>
                <w:sz w:val="20"/>
                <w:szCs w:val="20"/>
              </w:rPr>
              <w:t xml:space="preserve"> Other </w:t>
            </w:r>
            <w:r w:rsidRPr="00AD1A17">
              <w:rPr>
                <w:rFonts w:cstheme="minorHAnsi"/>
                <w:sz w:val="20"/>
                <w:szCs w:val="20"/>
              </w:rPr>
              <w:t>Data Source</w:t>
            </w:r>
            <w:r>
              <w:rPr>
                <w:rFonts w:cstheme="minorHAnsi"/>
                <w:sz w:val="20"/>
                <w:szCs w:val="20"/>
              </w:rPr>
              <w:t xml:space="preserve">   </w:t>
            </w:r>
          </w:p>
          <w:p w:rsidR="0075601B" w:rsidP="00CE6783" w14:paraId="78F513BD" w14:textId="77777777">
            <w:pPr>
              <w:pStyle w:val="ListParagraph"/>
              <w:ind w:left="150"/>
              <w:rPr>
                <w:rFonts w:cstheme="minorHAnsi"/>
                <w:sz w:val="20"/>
                <w:szCs w:val="20"/>
              </w:rPr>
            </w:pPr>
            <w:r>
              <w:rPr>
                <w:rFonts w:cstheme="minorHAnsi"/>
                <w:sz w:val="20"/>
                <w:szCs w:val="20"/>
              </w:rPr>
              <w:t xml:space="preserve">(Optional) </w:t>
            </w:r>
          </w:p>
          <w:p w:rsidR="0075601B" w:rsidRPr="00AD1A17" w:rsidP="00981D3D" w14:paraId="6D0325EE" w14:textId="77777777">
            <w:pPr>
              <w:pStyle w:val="ListParagraph"/>
              <w:numPr>
                <w:ilvl w:val="0"/>
                <w:numId w:val="85"/>
              </w:numPr>
              <w:ind w:left="330" w:hanging="180"/>
              <w:rPr>
                <w:rFonts w:cstheme="minorHAnsi"/>
                <w:sz w:val="20"/>
                <w:szCs w:val="20"/>
              </w:rPr>
            </w:pPr>
            <w:r>
              <w:rPr>
                <w:rFonts w:cstheme="minorHAnsi"/>
                <w:sz w:val="20"/>
                <w:szCs w:val="20"/>
              </w:rPr>
              <w:t>User may add additional rows as needed</w:t>
            </w:r>
          </w:p>
        </w:tc>
        <w:tc>
          <w:tcPr>
            <w:tcW w:w="1235" w:type="dxa"/>
            <w:tcBorders>
              <w:left w:val="single" w:sz="18" w:space="0" w:color="auto"/>
            </w:tcBorders>
          </w:tcPr>
          <w:p w:rsidR="0075601B" w:rsidP="00CE6783" w14:paraId="2CD3076F" w14:textId="77777777">
            <w:pPr>
              <w:rPr>
                <w:rFonts w:cstheme="minorHAnsi"/>
                <w:sz w:val="16"/>
                <w:szCs w:val="16"/>
              </w:rPr>
            </w:pPr>
            <w:r>
              <w:rPr>
                <w:rFonts w:cstheme="minorHAnsi"/>
                <w:sz w:val="16"/>
                <w:szCs w:val="16"/>
              </w:rPr>
              <w:t xml:space="preserve">Optional:  </w:t>
            </w:r>
          </w:p>
          <w:p w:rsidR="0075601B" w:rsidRPr="0021375F" w:rsidP="00CE6783" w14:paraId="36D0FD6C" w14:textId="77777777">
            <w:pPr>
              <w:rPr>
                <w:rFonts w:cstheme="minorHAnsi"/>
                <w:sz w:val="16"/>
                <w:szCs w:val="16"/>
              </w:rPr>
            </w:pPr>
            <w:r>
              <w:rPr>
                <w:rFonts w:cstheme="minorHAnsi"/>
                <w:sz w:val="16"/>
                <w:szCs w:val="16"/>
              </w:rPr>
              <w:t xml:space="preserve"> </w:t>
            </w:r>
            <w:r w:rsidRPr="0021375F">
              <w:rPr>
                <w:rFonts w:cstheme="minorHAnsi"/>
                <w:sz w:val="16"/>
                <w:szCs w:val="16"/>
              </w:rPr>
              <w:t xml:space="preserve">Manually </w:t>
            </w:r>
          </w:p>
          <w:p w:rsidR="0075601B" w:rsidRPr="0021375F" w:rsidP="00CE6783" w14:paraId="0A96F8BF" w14:textId="77777777">
            <w:pPr>
              <w:rPr>
                <w:rFonts w:cstheme="minorHAnsi"/>
                <w:sz w:val="16"/>
                <w:szCs w:val="16"/>
              </w:rPr>
            </w:pPr>
            <w:r w:rsidRPr="0021375F">
              <w:rPr>
                <w:rFonts w:cstheme="minorHAnsi"/>
                <w:sz w:val="16"/>
                <w:szCs w:val="16"/>
              </w:rPr>
              <w:t>Enter</w:t>
            </w:r>
            <w:r>
              <w:rPr>
                <w:rFonts w:cstheme="minorHAnsi"/>
                <w:sz w:val="16"/>
                <w:szCs w:val="16"/>
              </w:rPr>
              <w:t xml:space="preserve"> A</w:t>
            </w:r>
            <w:r w:rsidRPr="0021375F">
              <w:rPr>
                <w:rFonts w:cstheme="minorHAnsi"/>
                <w:sz w:val="16"/>
                <w:szCs w:val="16"/>
              </w:rPr>
              <w:t xml:space="preserve">nother  </w:t>
            </w:r>
          </w:p>
          <w:p w:rsidR="0075601B" w:rsidP="00CE6783" w14:paraId="5CD16910" w14:textId="77777777">
            <w:pPr>
              <w:rPr>
                <w:rFonts w:cstheme="minorHAnsi"/>
                <w:sz w:val="16"/>
                <w:szCs w:val="16"/>
              </w:rPr>
            </w:pPr>
            <w:r w:rsidRPr="0021375F">
              <w:rPr>
                <w:rFonts w:cstheme="minorHAnsi"/>
                <w:sz w:val="16"/>
                <w:szCs w:val="16"/>
              </w:rPr>
              <w:t xml:space="preserve"> Data Source</w:t>
            </w:r>
          </w:p>
          <w:p w:rsidR="0075601B" w:rsidP="00CE6783" w14:paraId="68B8750F" w14:textId="77777777">
            <w:pPr>
              <w:rPr>
                <w:rFonts w:cstheme="minorHAnsi"/>
                <w:sz w:val="16"/>
                <w:szCs w:val="16"/>
              </w:rPr>
            </w:pPr>
          </w:p>
          <w:p w:rsidR="0075601B" w:rsidP="00CE6783" w14:paraId="076FB005" w14:textId="77777777">
            <w:pPr>
              <w:jc w:val="center"/>
              <w:rPr>
                <w:rFonts w:cstheme="minorHAnsi"/>
                <w:sz w:val="16"/>
                <w:szCs w:val="16"/>
              </w:rPr>
            </w:pPr>
            <w:r>
              <w:rPr>
                <w:rFonts w:cstheme="minorHAnsi"/>
                <w:b/>
                <w:noProof/>
                <w:sz w:val="16"/>
                <w:szCs w:val="16"/>
              </w:rPr>
              <mc:AlternateContent>
                <mc:Choice Requires="wps">
                  <w:drawing>
                    <wp:anchor distT="0" distB="0" distL="114300" distR="114300" simplePos="0" relativeHeight="251697152" behindDoc="0" locked="0" layoutInCell="1" allowOverlap="1">
                      <wp:simplePos x="0" y="0"/>
                      <wp:positionH relativeFrom="column">
                        <wp:posOffset>-47625</wp:posOffset>
                      </wp:positionH>
                      <wp:positionV relativeFrom="paragraph">
                        <wp:posOffset>3810</wp:posOffset>
                      </wp:positionV>
                      <wp:extent cx="933450" cy="276225"/>
                      <wp:effectExtent l="0" t="0" r="0" b="0"/>
                      <wp:wrapNone/>
                      <wp:docPr id="383" name="Text Box 383">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933450" cy="276225"/>
                              </a:xfrm>
                              <a:prstGeom prst="rect">
                                <a:avLst/>
                              </a:prstGeom>
                              <a:noFill/>
                              <a:ln w="6350">
                                <a:noFill/>
                              </a:ln>
                            </wps:spPr>
                            <wps:txbx>
                              <w:txbxContent>
                                <w:p w:rsidR="0075601B" w:rsidRPr="00482960" w:rsidP="0075601B" w14:textId="77777777">
                                  <w:pPr>
                                    <w:rPr>
                                      <w:sz w:val="18"/>
                                      <w:szCs w:val="18"/>
                                    </w:rPr>
                                  </w:pPr>
                                  <w:r w:rsidRPr="00482960">
                                    <w:rPr>
                                      <w:sz w:val="18"/>
                                      <w:szCs w:val="18"/>
                                    </w:rPr>
                                    <w:t>Data Source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Text Box 383" o:spid="_x0000_s1056" type="#_x0000_t202" alt="&quot;&quot;" style="width:73.5pt;height:21.75pt;margin-top:0.3pt;margin-left:-3.75pt;mso-wrap-distance-bottom:0;mso-wrap-distance-left:9pt;mso-wrap-distance-right:9pt;mso-wrap-distance-top:0;mso-wrap-style:square;position:absolute;visibility:visible;v-text-anchor:top;z-index:251698176" filled="f" stroked="f" strokeweight="0.5pt">
                      <v:textbox>
                        <w:txbxContent>
                          <w:p w:rsidR="0075601B" w:rsidRPr="00482960" w:rsidP="0075601B" w14:paraId="1E021CB1" w14:textId="77777777">
                            <w:pPr>
                              <w:rPr>
                                <w:sz w:val="18"/>
                                <w:szCs w:val="18"/>
                              </w:rPr>
                            </w:pPr>
                            <w:r w:rsidRPr="00482960">
                              <w:rPr>
                                <w:sz w:val="18"/>
                                <w:szCs w:val="18"/>
                              </w:rPr>
                              <w:t>Data Source</w:t>
                            </w:r>
                          </w:p>
                        </w:txbxContent>
                      </v:textbox>
                    </v:shape>
                  </w:pict>
                </mc:Fallback>
              </mc:AlternateContent>
            </w:r>
            <w:r>
              <w:rPr>
                <w:rFonts w:cstheme="minorHAnsi"/>
                <w:noProof/>
                <w:sz w:val="16"/>
                <w:szCs w:val="16"/>
              </w:rPr>
              <mc:AlternateContent>
                <mc:Choice Requires="wps">
                  <w:drawing>
                    <wp:anchor distT="0" distB="0" distL="114300" distR="114300" simplePos="0" relativeHeight="251695104" behindDoc="0" locked="0" layoutInCell="1" allowOverlap="1">
                      <wp:simplePos x="0" y="0"/>
                      <wp:positionH relativeFrom="column">
                        <wp:posOffset>-3175</wp:posOffset>
                      </wp:positionH>
                      <wp:positionV relativeFrom="paragraph">
                        <wp:posOffset>-635</wp:posOffset>
                      </wp:positionV>
                      <wp:extent cx="657225" cy="200025"/>
                      <wp:effectExtent l="38100" t="38100" r="85725" b="123825"/>
                      <wp:wrapNone/>
                      <wp:docPr id="32" name="Rectangle: Rounded Corners 32">
                        <a:extLst xmlns:a="http://schemas.openxmlformats.org/drawingml/2006/main">
                          <a:ext xmlns:a="http://schemas.openxmlformats.org/drawingml/2006/main"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xmlns:wps="http://schemas.microsoft.com/office/word/2010/wordprocessingShape">
                            <wps:cNvSpPr/>
                            <wps:spPr>
                              <a:xfrm>
                                <a:off x="0" y="0"/>
                                <a:ext cx="657225" cy="200025"/>
                              </a:xfrm>
                              <a:prstGeom prst="roundRect">
                                <a:avLst/>
                              </a:prstGeom>
                              <a:noFill/>
                              <a:ln>
                                <a:solidFill>
                                  <a:schemeClr val="tx1"/>
                                </a:solidFill>
                              </a:ln>
                              <a:effectLst>
                                <a:outerShdw blurRad="50800" dist="38100" dir="2700000" sx="100000" sy="100000" kx="0" ky="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txbx>
                              <w:txbxContent>
                                <w:p w:rsidR="0075601B" w:rsidP="0075601B" w14:textId="77777777"/>
                                <w:p w:rsidR="0075601B" w:rsidP="0075601B" w14:textId="7777777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oundrect id="Rectangle: Rounded Corners 32" o:spid="_x0000_s1057" alt="&quot;&quot;" style="width:51.75pt;height:15.75pt;margin-top:-0.05pt;margin-left:-0.25pt;mso-height-percent:0;mso-height-relative:margin;mso-width-percent:0;mso-width-relative:margin;mso-wrap-distance-bottom:0;mso-wrap-distance-left:9pt;mso-wrap-distance-right:9pt;mso-wrap-distance-top:0;mso-wrap-style:square;position:absolute;visibility:visible;v-text-anchor:middle;z-index:251696128" arcsize="10923f" filled="f" strokecolor="black" strokeweight="1pt">
                      <v:stroke joinstyle="miter"/>
                      <v:shadow on="t" color="black" opacity="26214f" origin="-0.5,-0.5" offset="2.12pt,2.12pt"/>
                      <v:textbox>
                        <w:txbxContent>
                          <w:p w:rsidR="0075601B" w:rsidP="0075601B" w14:paraId="4D6252E5" w14:textId="77777777"/>
                          <w:p w:rsidR="0075601B" w:rsidP="0075601B" w14:paraId="5012FF5F" w14:textId="77777777">
                            <w:pPr>
                              <w:jc w:val="center"/>
                            </w:pPr>
                          </w:p>
                        </w:txbxContent>
                      </v:textbox>
                    </v:roundrect>
                  </w:pict>
                </mc:Fallback>
              </mc:AlternateContent>
            </w:r>
          </w:p>
          <w:p w:rsidR="0075601B" w:rsidRPr="000C413A" w:rsidP="00CE6783" w14:paraId="62C0750C" w14:textId="77777777">
            <w:pPr>
              <w:jc w:val="center"/>
              <w:rPr>
                <w:rFonts w:cstheme="minorHAnsi"/>
                <w:b/>
                <w:sz w:val="16"/>
                <w:szCs w:val="16"/>
              </w:rPr>
            </w:pPr>
          </w:p>
        </w:tc>
        <w:tc>
          <w:tcPr>
            <w:tcW w:w="1235" w:type="dxa"/>
          </w:tcPr>
          <w:p w:rsidR="0075601B" w:rsidRPr="000C413A" w:rsidP="00CE6783" w14:paraId="0C574745" w14:textId="77777777">
            <w:pPr>
              <w:jc w:val="center"/>
              <w:rPr>
                <w:rFonts w:cstheme="minorHAnsi"/>
                <w:b/>
                <w:sz w:val="16"/>
                <w:szCs w:val="16"/>
              </w:rPr>
            </w:pPr>
          </w:p>
        </w:tc>
        <w:tc>
          <w:tcPr>
            <w:tcW w:w="1296" w:type="dxa"/>
            <w:tcBorders>
              <w:right w:val="single" w:sz="4" w:space="0" w:color="B4C6E7" w:themeColor="accent1" w:themeTint="66"/>
            </w:tcBorders>
          </w:tcPr>
          <w:p w:rsidR="0075601B" w:rsidRPr="000C413A" w:rsidP="00CE6783" w14:paraId="0B55E9DA" w14:textId="77777777">
            <w:pPr>
              <w:jc w:val="center"/>
              <w:rPr>
                <w:rFonts w:cstheme="minorHAnsi"/>
                <w:b/>
                <w:sz w:val="16"/>
                <w:szCs w:val="16"/>
              </w:rPr>
            </w:pPr>
          </w:p>
        </w:tc>
        <w:tc>
          <w:tcPr>
            <w:tcW w:w="1274" w:type="dxa"/>
            <w:tcBorders>
              <w:left w:val="single" w:sz="4" w:space="0" w:color="B4C6E7" w:themeColor="accent1" w:themeTint="66"/>
              <w:right w:val="single" w:sz="18" w:space="0" w:color="auto"/>
            </w:tcBorders>
          </w:tcPr>
          <w:p w:rsidR="0075601B" w:rsidRPr="000C413A" w:rsidP="00CE6783" w14:paraId="79F9041E" w14:textId="77777777">
            <w:pPr>
              <w:jc w:val="center"/>
              <w:rPr>
                <w:rFonts w:cstheme="minorHAnsi"/>
                <w:b/>
                <w:sz w:val="16"/>
                <w:szCs w:val="16"/>
              </w:rPr>
            </w:pPr>
          </w:p>
        </w:tc>
        <w:tc>
          <w:tcPr>
            <w:tcW w:w="1196" w:type="dxa"/>
            <w:tcBorders>
              <w:left w:val="single" w:sz="18" w:space="0" w:color="auto"/>
            </w:tcBorders>
          </w:tcPr>
          <w:p w:rsidR="0075601B" w:rsidRPr="000C413A" w:rsidP="00CE6783" w14:paraId="611FEE61" w14:textId="77777777">
            <w:pPr>
              <w:jc w:val="center"/>
              <w:rPr>
                <w:rFonts w:cstheme="minorHAnsi"/>
                <w:b/>
                <w:sz w:val="16"/>
                <w:szCs w:val="16"/>
              </w:rPr>
            </w:pPr>
          </w:p>
        </w:tc>
        <w:tc>
          <w:tcPr>
            <w:tcW w:w="1235" w:type="dxa"/>
          </w:tcPr>
          <w:p w:rsidR="0075601B" w:rsidRPr="000C413A" w:rsidP="00CE6783" w14:paraId="2108E644" w14:textId="77777777">
            <w:pPr>
              <w:jc w:val="center"/>
              <w:rPr>
                <w:rFonts w:cstheme="minorHAnsi"/>
                <w:b/>
                <w:sz w:val="16"/>
                <w:szCs w:val="16"/>
              </w:rPr>
            </w:pPr>
          </w:p>
        </w:tc>
      </w:tr>
    </w:tbl>
    <w:p w:rsidR="00B61FB5" w:rsidP="00B61FB5" w14:paraId="7D9C70CB" w14:textId="507730D1"/>
    <w:p w:rsidR="00CA7E2E" w:rsidRPr="00C66EEE" w:rsidP="00C66EEE" w14:paraId="60A3854C" w14:textId="0EA3B336">
      <w:pPr>
        <w:jc w:val="center"/>
        <w:rPr>
          <w:rFonts w:ascii="Cambria" w:hAnsi="Cambria"/>
          <w:b/>
          <w:bCs/>
        </w:rPr>
      </w:pPr>
      <w:r w:rsidRPr="00C66EEE">
        <w:rPr>
          <w:rFonts w:ascii="Cambria" w:hAnsi="Cambria"/>
          <w:b/>
          <w:bCs/>
        </w:rPr>
        <w:t>PART 2: PRODUCTS AND PUBLICATIONS (OPTIONAL)</w:t>
      </w:r>
    </w:p>
    <w:p w:rsidR="00032248" w:rsidP="00CA7E2E" w14:paraId="3513F5DD" w14:textId="77777777">
      <w:pPr>
        <w:tabs>
          <w:tab w:val="right" w:leader="underscore" w:pos="10080"/>
        </w:tabs>
        <w:spacing w:line="240" w:lineRule="auto"/>
        <w:rPr>
          <w:rFonts w:ascii="Times New Roman" w:eastAsia="Times New Roman" w:hAnsi="Times New Roman"/>
          <w:sz w:val="20"/>
          <w:szCs w:val="20"/>
        </w:rPr>
      </w:pPr>
    </w:p>
    <w:tbl>
      <w:tblPr>
        <w:tblStyle w:val="TableGrid"/>
        <w:tblpPr w:leftFromText="180" w:rightFromText="180" w:vertAnchor="text" w:horzAnchor="margin" w:tblpX="270" w:tblpY="4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955"/>
        <w:gridCol w:w="6255"/>
      </w:tblGrid>
      <w:tr w14:paraId="10D22525" w14:textId="77777777" w:rsidTr="00DC62E4">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Ex>
        <w:tc>
          <w:tcPr>
            <w:tcW w:w="10210" w:type="dxa"/>
            <w:gridSpan w:val="2"/>
            <w:shd w:val="clear" w:color="auto" w:fill="BDD6EE" w:themeFill="accent5" w:themeFillTint="66"/>
          </w:tcPr>
          <w:p w:rsidR="002A0707" w:rsidRPr="002A0707" w:rsidP="002A0707" w14:paraId="1573A6C9" w14:textId="77777777">
            <w:pPr>
              <w:tabs>
                <w:tab w:val="right" w:leader="underscore" w:pos="10080"/>
              </w:tabs>
              <w:rPr>
                <w:rFonts w:eastAsia="Times New Roman" w:cstheme="minorHAnsi"/>
                <w:b/>
                <w:bCs/>
              </w:rPr>
            </w:pPr>
            <w:r w:rsidRPr="002A0707">
              <w:rPr>
                <w:rFonts w:eastAsia="Times New Roman" w:cstheme="minorHAnsi"/>
                <w:b/>
                <w:bCs/>
              </w:rPr>
              <w:t>Description of Product/Publication:</w:t>
            </w:r>
          </w:p>
        </w:tc>
      </w:tr>
      <w:tr w14:paraId="5CD382A7" w14:textId="77777777" w:rsidTr="00DC62E4">
        <w:tblPrEx>
          <w:tblW w:w="0" w:type="auto"/>
          <w:tblLook w:val="04A0"/>
        </w:tblPrEx>
        <w:trPr>
          <w:trHeight w:val="436"/>
        </w:trPr>
        <w:tc>
          <w:tcPr>
            <w:tcW w:w="3955" w:type="dxa"/>
          </w:tcPr>
          <w:p w:rsidR="002A0707" w:rsidP="002A0707" w14:paraId="68E7B1CA" w14:textId="77777777">
            <w:pPr>
              <w:tabs>
                <w:tab w:val="right" w:leader="underscore" w:pos="10080"/>
              </w:tabs>
              <w:rPr>
                <w:rFonts w:eastAsia="Times New Roman" w:cstheme="minorHAnsi"/>
                <w:sz w:val="20"/>
                <w:szCs w:val="20"/>
              </w:rPr>
            </w:pPr>
            <w:r>
              <w:rPr>
                <w:rFonts w:eastAsia="Times New Roman" w:cstheme="minorHAnsi"/>
                <w:sz w:val="20"/>
                <w:szCs w:val="20"/>
              </w:rPr>
              <w:t>Type of Product:</w:t>
            </w:r>
          </w:p>
        </w:tc>
        <w:tc>
          <w:tcPr>
            <w:tcW w:w="6255" w:type="dxa"/>
          </w:tcPr>
          <w:p w:rsidR="002A0707" w:rsidP="002A0707" w14:paraId="1B9C78D0"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6FC0EE39" w14:textId="77777777" w:rsidTr="00DC62E4">
        <w:tblPrEx>
          <w:tblW w:w="0" w:type="auto"/>
          <w:tblLook w:val="04A0"/>
        </w:tblPrEx>
        <w:trPr>
          <w:trHeight w:val="364"/>
        </w:trPr>
        <w:tc>
          <w:tcPr>
            <w:tcW w:w="3955" w:type="dxa"/>
          </w:tcPr>
          <w:p w:rsidR="002A0707" w:rsidP="002A0707" w14:paraId="39481843" w14:textId="77777777">
            <w:pPr>
              <w:tabs>
                <w:tab w:val="right" w:leader="underscore" w:pos="10080"/>
              </w:tabs>
              <w:rPr>
                <w:rFonts w:eastAsia="Times New Roman" w:cstheme="minorHAnsi"/>
                <w:sz w:val="20"/>
                <w:szCs w:val="20"/>
              </w:rPr>
            </w:pPr>
            <w:r>
              <w:rPr>
                <w:rFonts w:eastAsia="Times New Roman" w:cstheme="minorHAnsi"/>
                <w:sz w:val="20"/>
                <w:szCs w:val="20"/>
              </w:rPr>
              <w:t>Title:</w:t>
            </w:r>
          </w:p>
        </w:tc>
        <w:tc>
          <w:tcPr>
            <w:tcW w:w="6255" w:type="dxa"/>
          </w:tcPr>
          <w:p w:rsidR="002A0707" w:rsidP="002A0707" w14:paraId="1DD782C8"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62F9DFE7" w14:textId="77777777" w:rsidTr="00DC62E4">
        <w:tblPrEx>
          <w:tblW w:w="0" w:type="auto"/>
          <w:tblLook w:val="04A0"/>
        </w:tblPrEx>
        <w:trPr>
          <w:trHeight w:val="454"/>
        </w:trPr>
        <w:tc>
          <w:tcPr>
            <w:tcW w:w="3955" w:type="dxa"/>
          </w:tcPr>
          <w:p w:rsidR="002A0707" w:rsidP="002A0707" w14:paraId="577FEA0E" w14:textId="77777777">
            <w:pPr>
              <w:tabs>
                <w:tab w:val="right" w:leader="underscore" w:pos="10080"/>
              </w:tabs>
              <w:rPr>
                <w:rFonts w:eastAsia="Times New Roman" w:cstheme="minorHAnsi"/>
                <w:sz w:val="20"/>
                <w:szCs w:val="20"/>
              </w:rPr>
            </w:pPr>
            <w:r>
              <w:rPr>
                <w:rFonts w:eastAsia="Times New Roman" w:cstheme="minorHAnsi"/>
                <w:sz w:val="20"/>
                <w:szCs w:val="20"/>
              </w:rPr>
              <w:t>Author(s)/Organization(s):</w:t>
            </w:r>
          </w:p>
        </w:tc>
        <w:tc>
          <w:tcPr>
            <w:tcW w:w="6255" w:type="dxa"/>
          </w:tcPr>
          <w:p w:rsidR="002A0707" w:rsidP="002A0707" w14:paraId="614303E9"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7251E0FC" w14:textId="77777777" w:rsidTr="00DC62E4">
        <w:tblPrEx>
          <w:tblW w:w="0" w:type="auto"/>
          <w:tblLook w:val="04A0"/>
        </w:tblPrEx>
        <w:trPr>
          <w:trHeight w:val="436"/>
        </w:trPr>
        <w:tc>
          <w:tcPr>
            <w:tcW w:w="3955" w:type="dxa"/>
          </w:tcPr>
          <w:p w:rsidR="002A0707" w:rsidP="002A0707" w14:paraId="270F8E17" w14:textId="77777777">
            <w:pPr>
              <w:tabs>
                <w:tab w:val="right" w:leader="underscore" w:pos="10080"/>
              </w:tabs>
              <w:rPr>
                <w:rFonts w:eastAsia="Times New Roman" w:cstheme="minorHAnsi"/>
                <w:sz w:val="20"/>
                <w:szCs w:val="20"/>
              </w:rPr>
            </w:pPr>
            <w:r>
              <w:rPr>
                <w:rFonts w:eastAsia="Times New Roman" w:cstheme="minorHAnsi"/>
                <w:sz w:val="20"/>
                <w:szCs w:val="20"/>
              </w:rPr>
              <w:t>Year:</w:t>
            </w:r>
          </w:p>
        </w:tc>
        <w:tc>
          <w:tcPr>
            <w:tcW w:w="6255" w:type="dxa"/>
          </w:tcPr>
          <w:p w:rsidR="002A0707" w:rsidP="002A0707" w14:paraId="1ACAD4C9"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0DC84036" w14:textId="77777777" w:rsidTr="00DC62E4">
        <w:tblPrEx>
          <w:tblW w:w="0" w:type="auto"/>
          <w:tblLook w:val="04A0"/>
        </w:tblPrEx>
        <w:trPr>
          <w:trHeight w:val="454"/>
        </w:trPr>
        <w:tc>
          <w:tcPr>
            <w:tcW w:w="3955" w:type="dxa"/>
          </w:tcPr>
          <w:p w:rsidR="002A0707" w:rsidP="002A0707" w14:paraId="4A3105B4" w14:textId="77777777">
            <w:pPr>
              <w:tabs>
                <w:tab w:val="right" w:leader="underscore" w:pos="10080"/>
              </w:tabs>
              <w:rPr>
                <w:rFonts w:eastAsia="Times New Roman" w:cstheme="minorHAnsi"/>
                <w:sz w:val="20"/>
                <w:szCs w:val="20"/>
              </w:rPr>
            </w:pPr>
            <w:r>
              <w:rPr>
                <w:rFonts w:eastAsia="Times New Roman" w:cstheme="minorHAnsi"/>
                <w:sz w:val="20"/>
                <w:szCs w:val="20"/>
              </w:rPr>
              <w:t>Describe product, publication, or submission:</w:t>
            </w:r>
          </w:p>
        </w:tc>
        <w:tc>
          <w:tcPr>
            <w:tcW w:w="6255" w:type="dxa"/>
          </w:tcPr>
          <w:p w:rsidR="002A0707" w:rsidP="002A0707" w14:paraId="55B4A26E"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54ADEF02" w14:textId="77777777" w:rsidTr="00DC62E4">
        <w:tblPrEx>
          <w:tblW w:w="0" w:type="auto"/>
          <w:tblLook w:val="04A0"/>
        </w:tblPrEx>
        <w:tc>
          <w:tcPr>
            <w:tcW w:w="3955" w:type="dxa"/>
          </w:tcPr>
          <w:p w:rsidR="002A0707" w:rsidP="002A0707" w14:paraId="565420D2" w14:textId="77777777">
            <w:pPr>
              <w:tabs>
                <w:tab w:val="right" w:leader="underscore" w:pos="10080"/>
              </w:tabs>
              <w:rPr>
                <w:rFonts w:eastAsia="Times New Roman" w:cstheme="minorHAnsi"/>
                <w:sz w:val="20"/>
                <w:szCs w:val="20"/>
              </w:rPr>
            </w:pPr>
            <w:r>
              <w:rPr>
                <w:rFonts w:eastAsia="Times New Roman" w:cstheme="minorHAnsi"/>
                <w:sz w:val="20"/>
                <w:szCs w:val="20"/>
              </w:rPr>
              <w:t>Target Audience:</w:t>
            </w:r>
          </w:p>
        </w:tc>
        <w:tc>
          <w:tcPr>
            <w:tcW w:w="6255" w:type="dxa"/>
          </w:tcPr>
          <w:p w:rsidR="002A0707" w:rsidP="002A0707" w14:paraId="747C03E2" w14:textId="77777777">
            <w:pPr>
              <w:tabs>
                <w:tab w:val="right" w:leader="underscore" w:pos="10080"/>
              </w:tabs>
              <w:rPr>
                <w:rFonts w:eastAsia="Times New Roman" w:cstheme="minorHAnsi"/>
                <w:sz w:val="20"/>
                <w:szCs w:val="20"/>
              </w:rPr>
            </w:pPr>
          </w:p>
        </w:tc>
      </w:tr>
      <w:tr w14:paraId="15BE0EFC" w14:textId="77777777" w:rsidTr="00DC62E4">
        <w:tblPrEx>
          <w:tblW w:w="0" w:type="auto"/>
          <w:tblLook w:val="04A0"/>
        </w:tblPrEx>
        <w:tc>
          <w:tcPr>
            <w:tcW w:w="3955" w:type="dxa"/>
          </w:tcPr>
          <w:p w:rsidR="002A0707" w:rsidRPr="002A0707" w:rsidP="002A0707" w14:paraId="2FB70DF3" w14:textId="77777777">
            <w:pPr>
              <w:tabs>
                <w:tab w:val="right" w:leader="underscore" w:pos="10080"/>
              </w:tabs>
              <w:jc w:val="right"/>
              <w:rPr>
                <w:rFonts w:eastAsia="Times New Roman" w:cstheme="minorHAnsi"/>
                <w:sz w:val="20"/>
                <w:szCs w:val="20"/>
              </w:rPr>
            </w:pPr>
            <w:r w:rsidRPr="002A0707">
              <w:rPr>
                <w:rFonts w:eastAsia="Times New Roman" w:cstheme="minorHAnsi"/>
                <w:sz w:val="20"/>
                <w:szCs w:val="20"/>
              </w:rPr>
              <w:t xml:space="preserve">Consumers/Families </w:t>
            </w:r>
          </w:p>
        </w:tc>
        <w:tc>
          <w:tcPr>
            <w:tcW w:w="6255" w:type="dxa"/>
          </w:tcPr>
          <w:p w:rsidR="002A0707" w:rsidP="002A0707" w14:paraId="1C9EDE2C" w14:textId="77777777">
            <w:pPr>
              <w:tabs>
                <w:tab w:val="right" w:leader="underscore" w:pos="10080"/>
              </w:tabs>
              <w:rPr>
                <w:rFonts w:eastAsia="Times New Roman" w:cstheme="minorHAnsi"/>
                <w:sz w:val="20"/>
                <w:szCs w:val="20"/>
              </w:rPr>
            </w:pPr>
            <w:r>
              <w:rPr>
                <w:rFonts w:eastAsia="Times New Roman" w:cstheme="minorHAnsi"/>
                <w:sz w:val="20"/>
                <w:szCs w:val="20"/>
              </w:rPr>
              <w:t>_____</w:t>
            </w:r>
          </w:p>
        </w:tc>
      </w:tr>
      <w:tr w14:paraId="473C92CB" w14:textId="77777777" w:rsidTr="00DC62E4">
        <w:tblPrEx>
          <w:tblW w:w="0" w:type="auto"/>
          <w:tblLook w:val="04A0"/>
        </w:tblPrEx>
        <w:trPr>
          <w:trHeight w:val="192"/>
        </w:trPr>
        <w:tc>
          <w:tcPr>
            <w:tcW w:w="3955" w:type="dxa"/>
          </w:tcPr>
          <w:p w:rsidR="002A0707" w:rsidRPr="002A0707" w:rsidP="002A0707" w14:paraId="37519A96" w14:textId="383BF912">
            <w:pPr>
              <w:tabs>
                <w:tab w:val="right" w:leader="underscore" w:pos="10080"/>
              </w:tabs>
              <w:jc w:val="right"/>
              <w:rPr>
                <w:rFonts w:eastAsia="Times New Roman" w:cstheme="minorHAnsi"/>
                <w:sz w:val="20"/>
                <w:szCs w:val="20"/>
              </w:rPr>
            </w:pPr>
            <w:r>
              <w:rPr>
                <w:rFonts w:eastAsia="Times New Roman" w:cstheme="minorHAnsi"/>
                <w:sz w:val="20"/>
                <w:szCs w:val="20"/>
              </w:rPr>
              <w:t xml:space="preserve">Public Health </w:t>
            </w:r>
            <w:r w:rsidRPr="002A0707">
              <w:rPr>
                <w:rFonts w:eastAsia="Times New Roman" w:cstheme="minorHAnsi"/>
                <w:sz w:val="20"/>
                <w:szCs w:val="20"/>
              </w:rPr>
              <w:t xml:space="preserve">Professionals </w:t>
            </w:r>
          </w:p>
        </w:tc>
        <w:tc>
          <w:tcPr>
            <w:tcW w:w="6255" w:type="dxa"/>
          </w:tcPr>
          <w:p w:rsidR="00F02246" w:rsidP="002A0707" w14:paraId="50A43971" w14:textId="567294DE">
            <w:pPr>
              <w:tabs>
                <w:tab w:val="right" w:leader="underscore" w:pos="10080"/>
              </w:tabs>
              <w:rPr>
                <w:rFonts w:eastAsia="Times New Roman" w:cstheme="minorHAnsi"/>
                <w:sz w:val="20"/>
                <w:szCs w:val="20"/>
              </w:rPr>
            </w:pPr>
            <w:r>
              <w:rPr>
                <w:rFonts w:eastAsia="Times New Roman" w:cstheme="minorHAnsi"/>
                <w:sz w:val="20"/>
                <w:szCs w:val="20"/>
              </w:rPr>
              <w:t>_____</w:t>
            </w:r>
          </w:p>
        </w:tc>
      </w:tr>
      <w:tr w14:paraId="534D85B7" w14:textId="77777777" w:rsidTr="00DC62E4">
        <w:tblPrEx>
          <w:tblW w:w="0" w:type="auto"/>
          <w:tblLook w:val="04A0"/>
        </w:tblPrEx>
        <w:trPr>
          <w:trHeight w:val="192"/>
        </w:trPr>
        <w:tc>
          <w:tcPr>
            <w:tcW w:w="3955" w:type="dxa"/>
          </w:tcPr>
          <w:p w:rsidR="00F02246" w:rsidP="002A0707" w14:paraId="4321B97F" w14:textId="12E9AE88">
            <w:pPr>
              <w:tabs>
                <w:tab w:val="right" w:leader="underscore" w:pos="10080"/>
              </w:tabs>
              <w:jc w:val="right"/>
              <w:rPr>
                <w:rFonts w:eastAsia="Times New Roman" w:cstheme="minorHAnsi"/>
                <w:sz w:val="20"/>
                <w:szCs w:val="20"/>
              </w:rPr>
            </w:pPr>
            <w:r>
              <w:rPr>
                <w:rFonts w:eastAsia="Times New Roman" w:cstheme="minorHAnsi"/>
                <w:sz w:val="20"/>
                <w:szCs w:val="20"/>
              </w:rPr>
              <w:t>Health Care Providers</w:t>
            </w:r>
          </w:p>
        </w:tc>
        <w:tc>
          <w:tcPr>
            <w:tcW w:w="6255" w:type="dxa"/>
          </w:tcPr>
          <w:p w:rsidR="00F02246" w:rsidP="002A0707" w14:paraId="7FD6176C" w14:textId="0E6B6E04">
            <w:pPr>
              <w:tabs>
                <w:tab w:val="right" w:leader="underscore" w:pos="10080"/>
              </w:tabs>
              <w:rPr>
                <w:rFonts w:eastAsia="Times New Roman" w:cstheme="minorHAnsi"/>
                <w:sz w:val="20"/>
                <w:szCs w:val="20"/>
              </w:rPr>
            </w:pPr>
            <w:r>
              <w:rPr>
                <w:rFonts w:eastAsia="Times New Roman" w:cstheme="minorHAnsi"/>
                <w:sz w:val="20"/>
                <w:szCs w:val="20"/>
              </w:rPr>
              <w:t>_____</w:t>
            </w:r>
          </w:p>
        </w:tc>
      </w:tr>
      <w:tr w14:paraId="07CD39A1" w14:textId="77777777" w:rsidTr="00DC62E4">
        <w:tblPrEx>
          <w:tblW w:w="0" w:type="auto"/>
          <w:tblLook w:val="04A0"/>
        </w:tblPrEx>
        <w:tc>
          <w:tcPr>
            <w:tcW w:w="3955" w:type="dxa"/>
          </w:tcPr>
          <w:p w:rsidR="002A0707" w:rsidRPr="002A0707" w:rsidP="002A0707" w14:paraId="79D8616A" w14:textId="77777777">
            <w:pPr>
              <w:tabs>
                <w:tab w:val="right" w:leader="underscore" w:pos="10080"/>
              </w:tabs>
              <w:jc w:val="right"/>
              <w:rPr>
                <w:rFonts w:eastAsia="Times New Roman" w:cstheme="minorHAnsi"/>
                <w:sz w:val="20"/>
                <w:szCs w:val="20"/>
              </w:rPr>
            </w:pPr>
            <w:r w:rsidRPr="002A0707">
              <w:rPr>
                <w:rFonts w:eastAsia="Times New Roman" w:cstheme="minorHAnsi"/>
                <w:sz w:val="20"/>
                <w:szCs w:val="20"/>
              </w:rPr>
              <w:t xml:space="preserve">Policymakers </w:t>
            </w:r>
          </w:p>
        </w:tc>
        <w:tc>
          <w:tcPr>
            <w:tcW w:w="6255" w:type="dxa"/>
          </w:tcPr>
          <w:p w:rsidR="002A0707" w:rsidP="002A0707" w14:paraId="7D1E2062" w14:textId="77777777">
            <w:pPr>
              <w:tabs>
                <w:tab w:val="right" w:leader="underscore" w:pos="10080"/>
              </w:tabs>
              <w:rPr>
                <w:rFonts w:eastAsia="Times New Roman" w:cstheme="minorHAnsi"/>
                <w:sz w:val="20"/>
                <w:szCs w:val="20"/>
              </w:rPr>
            </w:pPr>
            <w:r>
              <w:rPr>
                <w:rFonts w:eastAsia="Times New Roman" w:cstheme="minorHAnsi"/>
                <w:sz w:val="20"/>
                <w:szCs w:val="20"/>
              </w:rPr>
              <w:t>_____</w:t>
            </w:r>
          </w:p>
        </w:tc>
      </w:tr>
      <w:tr w14:paraId="705C687E" w14:textId="77777777" w:rsidTr="00DC62E4">
        <w:tblPrEx>
          <w:tblW w:w="0" w:type="auto"/>
          <w:tblLook w:val="04A0"/>
        </w:tblPrEx>
        <w:trPr>
          <w:trHeight w:val="210"/>
        </w:trPr>
        <w:tc>
          <w:tcPr>
            <w:tcW w:w="3955" w:type="dxa"/>
          </w:tcPr>
          <w:p w:rsidR="002A0707" w:rsidRPr="002A0707" w:rsidP="002A0707" w14:paraId="672889DC" w14:textId="382DF9BB">
            <w:pPr>
              <w:tabs>
                <w:tab w:val="right" w:leader="underscore" w:pos="10080"/>
              </w:tabs>
              <w:jc w:val="right"/>
              <w:rPr>
                <w:rFonts w:eastAsia="Times New Roman" w:cstheme="minorHAnsi"/>
                <w:sz w:val="20"/>
                <w:szCs w:val="20"/>
              </w:rPr>
            </w:pPr>
            <w:r>
              <w:rPr>
                <w:rFonts w:eastAsia="Times New Roman" w:cstheme="minorHAnsi"/>
                <w:sz w:val="20"/>
                <w:szCs w:val="20"/>
              </w:rPr>
              <w:t xml:space="preserve">MCH </w:t>
            </w:r>
            <w:r w:rsidRPr="002A0707">
              <w:rPr>
                <w:rFonts w:eastAsia="Times New Roman" w:cstheme="minorHAnsi"/>
                <w:sz w:val="20"/>
                <w:szCs w:val="20"/>
              </w:rPr>
              <w:t xml:space="preserve">Students </w:t>
            </w:r>
          </w:p>
        </w:tc>
        <w:tc>
          <w:tcPr>
            <w:tcW w:w="6255" w:type="dxa"/>
          </w:tcPr>
          <w:p w:rsidR="002A0707" w:rsidP="002A0707" w14:paraId="193DBBDA" w14:textId="77777777">
            <w:pPr>
              <w:tabs>
                <w:tab w:val="right" w:leader="underscore" w:pos="10080"/>
              </w:tabs>
              <w:rPr>
                <w:rFonts w:eastAsia="Times New Roman" w:cstheme="minorHAnsi"/>
                <w:sz w:val="20"/>
                <w:szCs w:val="20"/>
              </w:rPr>
            </w:pPr>
            <w:r>
              <w:rPr>
                <w:rFonts w:eastAsia="Times New Roman" w:cstheme="minorHAnsi"/>
                <w:sz w:val="20"/>
                <w:szCs w:val="20"/>
              </w:rPr>
              <w:t>_____</w:t>
            </w:r>
          </w:p>
        </w:tc>
      </w:tr>
      <w:tr w14:paraId="7BDFD264" w14:textId="77777777" w:rsidTr="00DC62E4">
        <w:tblPrEx>
          <w:tblW w:w="0" w:type="auto"/>
          <w:tblLook w:val="04A0"/>
        </w:tblPrEx>
        <w:trPr>
          <w:trHeight w:val="219"/>
        </w:trPr>
        <w:tc>
          <w:tcPr>
            <w:tcW w:w="3955" w:type="dxa"/>
          </w:tcPr>
          <w:p w:rsidR="00F02246" w:rsidP="002A0707" w14:paraId="40EBFCAF" w14:textId="12D1DC3D">
            <w:pPr>
              <w:tabs>
                <w:tab w:val="right" w:leader="underscore" w:pos="10080"/>
              </w:tabs>
              <w:jc w:val="right"/>
              <w:rPr>
                <w:rFonts w:eastAsia="Times New Roman" w:cstheme="minorHAnsi"/>
                <w:sz w:val="20"/>
                <w:szCs w:val="20"/>
              </w:rPr>
            </w:pPr>
            <w:r>
              <w:rPr>
                <w:rFonts w:eastAsia="Times New Roman" w:cstheme="minorHAnsi"/>
                <w:sz w:val="20"/>
                <w:szCs w:val="20"/>
              </w:rPr>
              <w:t>Public pay</w:t>
            </w:r>
            <w:r w:rsidR="004A1D1D">
              <w:rPr>
                <w:rFonts w:eastAsia="Times New Roman" w:cstheme="minorHAnsi"/>
                <w:sz w:val="20"/>
                <w:szCs w:val="20"/>
              </w:rPr>
              <w:t>e</w:t>
            </w:r>
            <w:r>
              <w:rPr>
                <w:rFonts w:eastAsia="Times New Roman" w:cstheme="minorHAnsi"/>
                <w:sz w:val="20"/>
                <w:szCs w:val="20"/>
              </w:rPr>
              <w:t>r (Medicaid)</w:t>
            </w:r>
          </w:p>
        </w:tc>
        <w:tc>
          <w:tcPr>
            <w:tcW w:w="6255" w:type="dxa"/>
          </w:tcPr>
          <w:p w:rsidR="00F02246" w:rsidP="002A0707" w14:paraId="3849A230" w14:textId="5656C348">
            <w:pPr>
              <w:tabs>
                <w:tab w:val="right" w:leader="underscore" w:pos="10080"/>
              </w:tabs>
              <w:rPr>
                <w:rFonts w:eastAsia="Times New Roman" w:cstheme="minorHAnsi"/>
                <w:sz w:val="20"/>
                <w:szCs w:val="20"/>
              </w:rPr>
            </w:pPr>
            <w:r>
              <w:rPr>
                <w:rFonts w:eastAsia="Times New Roman" w:cstheme="minorHAnsi"/>
                <w:sz w:val="20"/>
                <w:szCs w:val="20"/>
              </w:rPr>
              <w:t>_____</w:t>
            </w:r>
          </w:p>
        </w:tc>
      </w:tr>
      <w:tr w14:paraId="2BDE3BF1" w14:textId="77777777" w:rsidTr="00DC62E4">
        <w:tblPrEx>
          <w:tblW w:w="0" w:type="auto"/>
          <w:tblLook w:val="04A0"/>
        </w:tblPrEx>
        <w:trPr>
          <w:trHeight w:val="237"/>
        </w:trPr>
        <w:tc>
          <w:tcPr>
            <w:tcW w:w="3955" w:type="dxa"/>
          </w:tcPr>
          <w:p w:rsidR="00F02246" w:rsidP="002A0707" w14:paraId="7E2342DF" w14:textId="17FAB900">
            <w:pPr>
              <w:tabs>
                <w:tab w:val="right" w:leader="underscore" w:pos="10080"/>
              </w:tabs>
              <w:jc w:val="right"/>
              <w:rPr>
                <w:rFonts w:eastAsia="Times New Roman" w:cstheme="minorHAnsi"/>
                <w:sz w:val="20"/>
                <w:szCs w:val="20"/>
              </w:rPr>
            </w:pPr>
            <w:r>
              <w:rPr>
                <w:rFonts w:eastAsia="Times New Roman" w:cstheme="minorHAnsi"/>
                <w:sz w:val="20"/>
                <w:szCs w:val="20"/>
              </w:rPr>
              <w:t>Private pay</w:t>
            </w:r>
            <w:r w:rsidR="004A1D1D">
              <w:rPr>
                <w:rFonts w:eastAsia="Times New Roman" w:cstheme="minorHAnsi"/>
                <w:sz w:val="20"/>
                <w:szCs w:val="20"/>
              </w:rPr>
              <w:t>e</w:t>
            </w:r>
            <w:r>
              <w:rPr>
                <w:rFonts w:eastAsia="Times New Roman" w:cstheme="minorHAnsi"/>
                <w:sz w:val="20"/>
                <w:szCs w:val="20"/>
              </w:rPr>
              <w:t>r</w:t>
            </w:r>
          </w:p>
        </w:tc>
        <w:tc>
          <w:tcPr>
            <w:tcW w:w="6255" w:type="dxa"/>
          </w:tcPr>
          <w:p w:rsidR="00F02246" w:rsidP="002A0707" w14:paraId="29C95568" w14:textId="1049187A">
            <w:pPr>
              <w:tabs>
                <w:tab w:val="right" w:leader="underscore" w:pos="10080"/>
              </w:tabs>
              <w:rPr>
                <w:rFonts w:eastAsia="Times New Roman" w:cstheme="minorHAnsi"/>
                <w:sz w:val="20"/>
                <w:szCs w:val="20"/>
              </w:rPr>
            </w:pPr>
            <w:r>
              <w:rPr>
                <w:rFonts w:eastAsia="Times New Roman" w:cstheme="minorHAnsi"/>
                <w:sz w:val="20"/>
                <w:szCs w:val="20"/>
              </w:rPr>
              <w:t>_____</w:t>
            </w:r>
          </w:p>
        </w:tc>
      </w:tr>
      <w:tr w14:paraId="5625488D" w14:textId="77777777" w:rsidTr="00DC62E4">
        <w:tblPrEx>
          <w:tblW w:w="0" w:type="auto"/>
          <w:tblLook w:val="04A0"/>
        </w:tblPrEx>
        <w:trPr>
          <w:trHeight w:val="454"/>
        </w:trPr>
        <w:tc>
          <w:tcPr>
            <w:tcW w:w="3955" w:type="dxa"/>
          </w:tcPr>
          <w:p w:rsidR="002A0707" w:rsidP="002A0707" w14:paraId="2421A2DC" w14:textId="77777777">
            <w:pPr>
              <w:tabs>
                <w:tab w:val="right" w:leader="underscore" w:pos="10080"/>
              </w:tabs>
              <w:rPr>
                <w:rFonts w:eastAsia="Times New Roman" w:cstheme="minorHAnsi"/>
                <w:sz w:val="20"/>
                <w:szCs w:val="20"/>
              </w:rPr>
            </w:pPr>
            <w:r>
              <w:rPr>
                <w:rFonts w:eastAsia="Times New Roman" w:cstheme="minorHAnsi"/>
                <w:sz w:val="20"/>
                <w:szCs w:val="20"/>
              </w:rPr>
              <w:t>To obtain copies (URL or email):</w:t>
            </w:r>
          </w:p>
        </w:tc>
        <w:tc>
          <w:tcPr>
            <w:tcW w:w="6255" w:type="dxa"/>
          </w:tcPr>
          <w:p w:rsidR="002A0707" w:rsidP="002A0707" w14:paraId="397199C7"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2D531557" w14:textId="77777777" w:rsidTr="00DC62E4">
        <w:tblPrEx>
          <w:tblW w:w="0" w:type="auto"/>
          <w:tblLook w:val="04A0"/>
        </w:tblPrEx>
        <w:trPr>
          <w:trHeight w:val="436"/>
        </w:trPr>
        <w:tc>
          <w:tcPr>
            <w:tcW w:w="3955" w:type="dxa"/>
          </w:tcPr>
          <w:p w:rsidR="002A0707" w:rsidP="002A0707" w14:paraId="6F5D1A38" w14:textId="77777777">
            <w:pPr>
              <w:tabs>
                <w:tab w:val="right" w:leader="underscore" w:pos="10080"/>
              </w:tabs>
              <w:rPr>
                <w:rFonts w:eastAsia="Times New Roman" w:cstheme="minorHAnsi"/>
                <w:sz w:val="20"/>
                <w:szCs w:val="20"/>
              </w:rPr>
            </w:pPr>
            <w:r>
              <w:rPr>
                <w:rFonts w:eastAsia="Times New Roman" w:cstheme="minorHAnsi"/>
                <w:sz w:val="20"/>
                <w:szCs w:val="20"/>
              </w:rPr>
              <w:t>Key Words (no more than 5):</w:t>
            </w:r>
          </w:p>
        </w:tc>
        <w:tc>
          <w:tcPr>
            <w:tcW w:w="6255" w:type="dxa"/>
          </w:tcPr>
          <w:p w:rsidR="002A0707" w:rsidP="002A0707" w14:paraId="61C3BDBE"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r w14:paraId="621253DB" w14:textId="77777777" w:rsidTr="00DC62E4">
        <w:tblPrEx>
          <w:tblW w:w="0" w:type="auto"/>
          <w:tblLook w:val="04A0"/>
        </w:tblPrEx>
        <w:tc>
          <w:tcPr>
            <w:tcW w:w="3955" w:type="dxa"/>
          </w:tcPr>
          <w:p w:rsidR="002A0707" w:rsidP="002A0707" w14:paraId="676672FC" w14:textId="77777777">
            <w:pPr>
              <w:tabs>
                <w:tab w:val="right" w:leader="underscore" w:pos="10080"/>
              </w:tabs>
              <w:rPr>
                <w:rFonts w:eastAsia="Times New Roman" w:cstheme="minorHAnsi"/>
                <w:sz w:val="20"/>
                <w:szCs w:val="20"/>
              </w:rPr>
            </w:pPr>
            <w:r>
              <w:rPr>
                <w:rFonts w:eastAsia="Times New Roman" w:cstheme="minorHAnsi"/>
                <w:sz w:val="20"/>
                <w:szCs w:val="20"/>
              </w:rPr>
              <w:t>Notes:</w:t>
            </w:r>
          </w:p>
        </w:tc>
        <w:tc>
          <w:tcPr>
            <w:tcW w:w="6255" w:type="dxa"/>
          </w:tcPr>
          <w:p w:rsidR="002A0707" w:rsidP="002A0707" w14:paraId="60561938" w14:textId="77777777">
            <w:pPr>
              <w:tabs>
                <w:tab w:val="right" w:leader="underscore" w:pos="10080"/>
              </w:tabs>
              <w:rPr>
                <w:rFonts w:eastAsia="Times New Roman" w:cstheme="minorHAnsi"/>
                <w:sz w:val="20"/>
                <w:szCs w:val="20"/>
              </w:rPr>
            </w:pPr>
            <w:r>
              <w:rPr>
                <w:rFonts w:eastAsia="Times New Roman" w:cstheme="minorHAnsi"/>
                <w:sz w:val="20"/>
                <w:szCs w:val="20"/>
              </w:rPr>
              <w:t>____________________________________________________________</w:t>
            </w:r>
          </w:p>
        </w:tc>
      </w:tr>
    </w:tbl>
    <w:p w:rsidR="00B45988" w:rsidP="00C02CA8" w14:paraId="08F6742B" w14:textId="77777777">
      <w:pPr>
        <w:tabs>
          <w:tab w:val="right" w:leader="underscore" w:pos="10080"/>
        </w:tabs>
        <w:spacing w:line="240" w:lineRule="auto"/>
        <w:ind w:left="450"/>
        <w:rPr>
          <w:rFonts w:eastAsia="Times New Roman" w:cstheme="minorHAnsi"/>
          <w:sz w:val="20"/>
          <w:szCs w:val="20"/>
        </w:rPr>
      </w:pPr>
    </w:p>
    <w:p w:rsidR="00B45988" w:rsidP="00C02CA8" w14:paraId="52FB467E" w14:textId="77777777">
      <w:pPr>
        <w:tabs>
          <w:tab w:val="right" w:leader="underscore" w:pos="10080"/>
        </w:tabs>
        <w:spacing w:line="240" w:lineRule="auto"/>
        <w:ind w:left="450"/>
        <w:rPr>
          <w:rFonts w:eastAsia="Times New Roman" w:cstheme="minorHAnsi"/>
          <w:sz w:val="20"/>
          <w:szCs w:val="20"/>
        </w:rPr>
      </w:pPr>
    </w:p>
    <w:p w:rsidR="00B45988" w:rsidP="00C02CA8" w14:paraId="11312905" w14:textId="77777777">
      <w:pPr>
        <w:tabs>
          <w:tab w:val="right" w:leader="underscore" w:pos="10080"/>
        </w:tabs>
        <w:spacing w:line="240" w:lineRule="auto"/>
        <w:ind w:left="450"/>
        <w:rPr>
          <w:rFonts w:eastAsia="Times New Roman" w:cstheme="minorHAnsi"/>
          <w:sz w:val="20"/>
          <w:szCs w:val="20"/>
        </w:rPr>
      </w:pPr>
    </w:p>
    <w:p w:rsidR="00B45988" w:rsidP="00C02CA8" w14:paraId="4EC5D41C" w14:textId="77777777">
      <w:pPr>
        <w:tabs>
          <w:tab w:val="right" w:leader="underscore" w:pos="10080"/>
        </w:tabs>
        <w:spacing w:line="240" w:lineRule="auto"/>
        <w:ind w:left="450"/>
        <w:rPr>
          <w:rFonts w:eastAsia="Times New Roman" w:cstheme="minorHAnsi"/>
          <w:sz w:val="20"/>
          <w:szCs w:val="20"/>
        </w:rPr>
      </w:pPr>
    </w:p>
    <w:p w:rsidR="00CA7E2E" w:rsidRPr="00A518A7" w:rsidP="00C02CA8" w14:paraId="0F1FB224" w14:textId="72B0ED28">
      <w:pPr>
        <w:spacing w:after="0" w:line="240" w:lineRule="auto"/>
        <w:ind w:left="450"/>
        <w:rPr>
          <w:rFonts w:eastAsia="Times New Roman" w:cstheme="minorHAnsi"/>
          <w:b/>
          <w:sz w:val="20"/>
          <w:szCs w:val="20"/>
        </w:rPr>
      </w:pPr>
      <w:r w:rsidRPr="00A518A7">
        <w:rPr>
          <w:rFonts w:eastAsia="Times New Roman" w:cstheme="minorHAnsi"/>
          <w:sz w:val="20"/>
          <w:szCs w:val="20"/>
        </w:rPr>
        <w:tab/>
      </w:r>
    </w:p>
    <w:p w:rsidR="00931F2B" w:rsidP="00FE74AA" w14:paraId="6C14060C" w14:textId="5738E249">
      <w:pPr>
        <w:ind w:left="720"/>
      </w:pPr>
    </w:p>
    <w:p w:rsidR="00A1558B" w14:paraId="5FD3C0D1" w14:textId="77777777">
      <w:pPr>
        <w:rPr>
          <w:rFonts w:ascii="Cambria" w:hAnsi="Cambria"/>
          <w:b/>
        </w:rPr>
      </w:pPr>
      <w:r>
        <w:rPr>
          <w:rFonts w:ascii="Cambria" w:hAnsi="Cambria"/>
          <w:b/>
        </w:rPr>
        <w:br w:type="page"/>
      </w:r>
    </w:p>
    <w:p w:rsidR="00931F2B" w:rsidRPr="00B048FB" w:rsidP="00931F2B" w14:paraId="45CFB7EF" w14:textId="37E8F3D6">
      <w:pPr>
        <w:spacing w:after="0" w:line="240" w:lineRule="auto"/>
        <w:jc w:val="center"/>
        <w:rPr>
          <w:rFonts w:ascii="Cambria" w:hAnsi="Cambria"/>
          <w:b/>
        </w:rPr>
      </w:pPr>
      <w:r>
        <w:rPr>
          <w:rFonts w:ascii="Cambria" w:hAnsi="Cambria"/>
          <w:b/>
        </w:rPr>
        <w:t>INSTRUCTIONS FOR COMPLETION OF</w:t>
      </w:r>
      <w:r w:rsidRPr="00FB170A">
        <w:rPr>
          <w:rFonts w:ascii="Cambria" w:hAnsi="Cambria"/>
          <w:b/>
        </w:rPr>
        <w:t xml:space="preserve"> </w:t>
      </w:r>
      <w:r w:rsidRPr="00946D99">
        <w:rPr>
          <w:rFonts w:ascii="Cambria" w:hAnsi="Cambria"/>
          <w:b/>
        </w:rPr>
        <w:t>FORM 12</w:t>
      </w:r>
      <w:r w:rsidR="001C04B5">
        <w:rPr>
          <w:rFonts w:ascii="Cambria" w:hAnsi="Cambria"/>
          <w:b/>
        </w:rPr>
        <w:t>, PART 1</w:t>
      </w:r>
      <w:r w:rsidR="00DD21A4">
        <w:rPr>
          <w:rFonts w:ascii="Cambria" w:hAnsi="Cambria"/>
          <w:b/>
        </w:rPr>
        <w:t xml:space="preserve"> and 2</w:t>
      </w:r>
    </w:p>
    <w:p w:rsidR="00931F2B" w:rsidP="00931F2B" w14:paraId="4CD02D01" w14:textId="414851D7">
      <w:pPr>
        <w:spacing w:after="0" w:line="240" w:lineRule="auto"/>
        <w:jc w:val="center"/>
        <w:rPr>
          <w:rFonts w:ascii="Cambria" w:hAnsi="Cambria"/>
          <w:b/>
        </w:rPr>
      </w:pPr>
      <w:r w:rsidRPr="00F80DAD">
        <w:rPr>
          <w:rFonts w:ascii="Cambria" w:hAnsi="Cambria"/>
          <w:b/>
        </w:rPr>
        <w:t>MCH DATA ACCESS</w:t>
      </w:r>
      <w:r w:rsidR="001C04B5">
        <w:rPr>
          <w:rFonts w:ascii="Cambria" w:hAnsi="Cambria"/>
          <w:b/>
        </w:rPr>
        <w:t xml:space="preserve"> AND</w:t>
      </w:r>
      <w:r w:rsidRPr="00F80DAD">
        <w:rPr>
          <w:rFonts w:ascii="Cambria" w:hAnsi="Cambria"/>
          <w:b/>
        </w:rPr>
        <w:t xml:space="preserve"> LINKAGES</w:t>
      </w:r>
    </w:p>
    <w:p w:rsidR="00931F2B" w:rsidP="00931F2B" w14:paraId="695B6FC1" w14:textId="77777777">
      <w:pPr>
        <w:spacing w:after="0" w:line="240" w:lineRule="auto"/>
        <w:jc w:val="center"/>
        <w:rPr>
          <w:rFonts w:ascii="Cambria" w:hAnsi="Cambria"/>
          <w:b/>
        </w:rPr>
      </w:pPr>
    </w:p>
    <w:p w:rsidR="00931F2B" w:rsidRPr="00DC136C" w:rsidP="00E15BA0" w14:paraId="73DB2AA2" w14:textId="0D610A3C">
      <w:pPr>
        <w:spacing w:after="0" w:line="240" w:lineRule="auto"/>
        <w:ind w:left="270"/>
        <w:rPr>
          <w:rFonts w:cstheme="minorHAnsi"/>
          <w:b/>
        </w:rPr>
      </w:pPr>
      <w:r w:rsidRPr="00DC136C">
        <w:rPr>
          <w:rFonts w:cstheme="minorHAnsi"/>
          <w:b/>
        </w:rPr>
        <w:t>Instructions</w:t>
      </w:r>
      <w:r w:rsidR="00DD21A4">
        <w:rPr>
          <w:rFonts w:cstheme="minorHAnsi"/>
          <w:b/>
        </w:rPr>
        <w:t xml:space="preserve"> Part 1</w:t>
      </w:r>
      <w:r w:rsidRPr="00DC136C">
        <w:rPr>
          <w:rFonts w:cstheme="minorHAnsi"/>
          <w:b/>
        </w:rPr>
        <w:t xml:space="preserve">:  </w:t>
      </w:r>
      <w:r w:rsidR="001C04B5">
        <w:rPr>
          <w:rFonts w:cstheme="minorHAnsi"/>
        </w:rPr>
        <w:t>Part 1</w:t>
      </w:r>
      <w:r w:rsidR="00CD32D4">
        <w:rPr>
          <w:rFonts w:cstheme="minorHAnsi"/>
        </w:rPr>
        <w:t xml:space="preserve"> of th</w:t>
      </w:r>
      <w:r w:rsidRPr="00F60C28">
        <w:rPr>
          <w:rFonts w:cstheme="minorHAnsi"/>
        </w:rPr>
        <w:t>is form provides information on the State Title V Program’s capacity for consistently accessing electronic health data to support planning, monitoring, and evaluation on a timely basis.  Please complete all data cells for the reporting year.  All cells, except as noted in the instructions below, are required fields for completion of this form.  A form note can be added for the form, and a field note can be added for each row</w:t>
      </w:r>
      <w:r>
        <w:rPr>
          <w:rFonts w:cstheme="minorHAnsi"/>
        </w:rPr>
        <w:t xml:space="preserve"> in TVIS</w:t>
      </w:r>
      <w:r w:rsidRPr="00F60C28">
        <w:rPr>
          <w:rFonts w:cstheme="minorHAnsi"/>
        </w:rPr>
        <w:t xml:space="preserve">.  </w:t>
      </w:r>
      <w:r>
        <w:rPr>
          <w:rFonts w:cstheme="minorHAnsi"/>
          <w:b/>
        </w:rPr>
        <w:t xml:space="preserve">  </w:t>
      </w:r>
      <w:r w:rsidRPr="00DC136C">
        <w:rPr>
          <w:rFonts w:cstheme="minorHAnsi"/>
          <w:b/>
        </w:rPr>
        <w:t xml:space="preserve">   </w:t>
      </w:r>
    </w:p>
    <w:p w:rsidR="00931F2B" w:rsidP="00931F2B" w14:paraId="39FF7BCB" w14:textId="77777777">
      <w:pPr>
        <w:spacing w:after="0" w:line="240" w:lineRule="auto"/>
        <w:rPr>
          <w:rFonts w:ascii="Cambria" w:hAnsi="Cambria"/>
          <w:b/>
        </w:rPr>
      </w:pPr>
    </w:p>
    <w:tbl>
      <w:tblPr>
        <w:tblStyle w:val="GridTable4Accent1"/>
        <w:tblCaption w:val="Form 12 Instructions"/>
        <w:tblW w:w="0" w:type="auto"/>
        <w:tblInd w:w="715" w:type="dxa"/>
        <w:tblLook w:val="04A0"/>
      </w:tblPr>
      <w:tblGrid>
        <w:gridCol w:w="1525"/>
        <w:gridCol w:w="2250"/>
        <w:gridCol w:w="5575"/>
      </w:tblGrid>
      <w:tr w14:paraId="343B8D39" w14:textId="77777777" w:rsidTr="39EB3CD4">
        <w:tblPrEx>
          <w:tblW w:w="0" w:type="auto"/>
          <w:tblInd w:w="715" w:type="dxa"/>
          <w:tblLook w:val="04A0"/>
        </w:tblPrEx>
        <w:trPr>
          <w:tblHeader/>
        </w:trPr>
        <w:tc>
          <w:tcPr>
            <w:tcW w:w="1525" w:type="dxa"/>
            <w:tcBorders>
              <w:top w:val="single" w:sz="4" w:space="0" w:color="82B0E4"/>
              <w:left w:val="single" w:sz="4" w:space="0" w:color="82B0E4"/>
              <w:bottom w:val="single" w:sz="4" w:space="0" w:color="82B0E4"/>
              <w:right w:val="single" w:sz="4" w:space="0" w:color="82B0E4"/>
            </w:tcBorders>
            <w:shd w:val="clear" w:color="auto" w:fill="C7E2FA"/>
          </w:tcPr>
          <w:p w:rsidR="00931F2B" w:rsidRPr="00CD7753" w:rsidP="00CE6783" w14:paraId="193CE6CD" w14:textId="77777777">
            <w:pPr>
              <w:rPr>
                <w:rFonts w:ascii="Cambria" w:hAnsi="Cambria"/>
                <w:b w:val="0"/>
                <w:bCs w:val="0"/>
                <w:caps/>
                <w:color w:val="auto"/>
              </w:rPr>
            </w:pPr>
            <w:r w:rsidRPr="00CD7753">
              <w:rPr>
                <w:rFonts w:ascii="Cambria" w:hAnsi="Cambria"/>
                <w:b w:val="0"/>
                <w:bCs w:val="0"/>
                <w:caps/>
                <w:color w:val="auto"/>
              </w:rPr>
              <w:t>Item</w:t>
            </w:r>
          </w:p>
        </w:tc>
        <w:tc>
          <w:tcPr>
            <w:tcW w:w="2250" w:type="dxa"/>
            <w:tcBorders>
              <w:top w:val="single" w:sz="4" w:space="0" w:color="82B0E4"/>
              <w:left w:val="single" w:sz="4" w:space="0" w:color="82B0E4"/>
              <w:bottom w:val="single" w:sz="4" w:space="0" w:color="82B0E4"/>
              <w:right w:val="single" w:sz="4" w:space="0" w:color="82B0E4"/>
            </w:tcBorders>
            <w:shd w:val="clear" w:color="auto" w:fill="C7E2FA"/>
          </w:tcPr>
          <w:p w:rsidR="00931F2B" w:rsidRPr="00CD7753" w:rsidP="00CE6783" w14:paraId="506F07F6" w14:textId="77777777">
            <w:pPr>
              <w:rPr>
                <w:rFonts w:ascii="Cambria" w:hAnsi="Cambria"/>
                <w:b w:val="0"/>
                <w:caps/>
                <w:color w:val="auto"/>
              </w:rPr>
            </w:pPr>
            <w:r w:rsidRPr="00CD7753">
              <w:rPr>
                <w:rFonts w:ascii="Cambria" w:hAnsi="Cambria"/>
                <w:b w:val="0"/>
                <w:caps/>
                <w:color w:val="auto"/>
              </w:rPr>
              <w:t>Field Name</w:t>
            </w:r>
          </w:p>
        </w:tc>
        <w:tc>
          <w:tcPr>
            <w:tcW w:w="5575" w:type="dxa"/>
            <w:tcBorders>
              <w:top w:val="single" w:sz="4" w:space="0" w:color="82B0E4"/>
              <w:left w:val="single" w:sz="4" w:space="0" w:color="82B0E4"/>
              <w:bottom w:val="single" w:sz="4" w:space="0" w:color="82B0E4"/>
              <w:right w:val="single" w:sz="4" w:space="0" w:color="82B0E4"/>
            </w:tcBorders>
            <w:shd w:val="clear" w:color="auto" w:fill="C7E2FA"/>
          </w:tcPr>
          <w:p w:rsidR="00931F2B" w:rsidRPr="00CD7753" w:rsidP="00CE6783" w14:paraId="4E9138C4" w14:textId="77777777">
            <w:pPr>
              <w:rPr>
                <w:rFonts w:ascii="Cambria" w:hAnsi="Cambria"/>
                <w:b w:val="0"/>
                <w:caps/>
                <w:color w:val="auto"/>
              </w:rPr>
            </w:pPr>
            <w:r w:rsidRPr="00CD7753">
              <w:rPr>
                <w:rFonts w:ascii="Cambria" w:hAnsi="Cambria"/>
                <w:b w:val="0"/>
                <w:caps/>
                <w:color w:val="auto"/>
              </w:rPr>
              <w:t>Instructions</w:t>
            </w:r>
          </w:p>
        </w:tc>
      </w:tr>
      <w:tr w14:paraId="090319DC" w14:textId="77777777" w:rsidTr="39EB3CD4">
        <w:tblPrEx>
          <w:tblW w:w="0" w:type="auto"/>
          <w:tblInd w:w="715" w:type="dxa"/>
          <w:tblLook w:val="04A0"/>
        </w:tblPrEx>
        <w:tc>
          <w:tcPr>
            <w:tcW w:w="1525" w:type="dxa"/>
            <w:tcBorders>
              <w:top w:val="single" w:sz="4" w:space="0" w:color="82B0E4"/>
            </w:tcBorders>
            <w:shd w:val="clear" w:color="auto" w:fill="auto"/>
          </w:tcPr>
          <w:p w:rsidR="00931F2B" w:rsidRPr="00CC0EF2" w:rsidP="00CE6783" w14:paraId="6BA58B43" w14:textId="77777777">
            <w:pPr>
              <w:rPr>
                <w:sz w:val="20"/>
                <w:szCs w:val="20"/>
              </w:rPr>
            </w:pPr>
            <w:r w:rsidRPr="00CC0EF2">
              <w:rPr>
                <w:sz w:val="20"/>
                <w:szCs w:val="20"/>
              </w:rPr>
              <w:t xml:space="preserve">Column A </w:t>
            </w:r>
          </w:p>
        </w:tc>
        <w:tc>
          <w:tcPr>
            <w:tcW w:w="2250" w:type="dxa"/>
            <w:tcBorders>
              <w:top w:val="single" w:sz="4" w:space="0" w:color="82B0E4"/>
            </w:tcBorders>
            <w:shd w:val="clear" w:color="auto" w:fill="auto"/>
          </w:tcPr>
          <w:p w:rsidR="00931F2B" w:rsidRPr="00F369A3" w:rsidP="00CE6783" w14:paraId="48DC7516" w14:textId="77777777">
            <w:pPr>
              <w:rPr>
                <w:b/>
                <w:sz w:val="20"/>
                <w:szCs w:val="20"/>
              </w:rPr>
            </w:pPr>
            <w:r w:rsidRPr="00F369A3">
              <w:rPr>
                <w:b/>
                <w:sz w:val="20"/>
                <w:szCs w:val="20"/>
              </w:rPr>
              <w:t xml:space="preserve">State Title V Program has Consistent Annual  Access to Data Source (Column A, Rows 1-9) </w:t>
            </w:r>
          </w:p>
          <w:p w:rsidR="00931F2B" w:rsidRPr="00F369A3" w:rsidP="00CE6783" w14:paraId="4C84AEA0" w14:textId="77777777">
            <w:pPr>
              <w:rPr>
                <w:b/>
                <w:sz w:val="20"/>
                <w:szCs w:val="20"/>
              </w:rPr>
            </w:pPr>
          </w:p>
        </w:tc>
        <w:tc>
          <w:tcPr>
            <w:tcW w:w="5575" w:type="dxa"/>
            <w:tcBorders>
              <w:top w:val="single" w:sz="4" w:space="0" w:color="82B0E4"/>
            </w:tcBorders>
            <w:shd w:val="clear" w:color="auto" w:fill="auto"/>
          </w:tcPr>
          <w:p w:rsidR="00931F2B" w:rsidRPr="009B3E2E" w:rsidP="00981D3D" w14:paraId="192BFD9B" w14:textId="77777777">
            <w:pPr>
              <w:pStyle w:val="ListParagraph"/>
              <w:numPr>
                <w:ilvl w:val="0"/>
                <w:numId w:val="94"/>
              </w:numPr>
              <w:ind w:left="166" w:hanging="180"/>
              <w:rPr>
                <w:sz w:val="20"/>
                <w:szCs w:val="20"/>
              </w:rPr>
            </w:pPr>
            <w:r w:rsidRPr="009B3E2E">
              <w:rPr>
                <w:b/>
                <w:sz w:val="20"/>
                <w:szCs w:val="20"/>
              </w:rPr>
              <w:t xml:space="preserve">Item Response Choices:  </w:t>
            </w:r>
          </w:p>
          <w:p w:rsidR="00931F2B" w:rsidRPr="00F369A3" w:rsidP="00981D3D" w14:paraId="47ACCFBE" w14:textId="77777777">
            <w:pPr>
              <w:pStyle w:val="ListParagraph"/>
              <w:numPr>
                <w:ilvl w:val="0"/>
                <w:numId w:val="90"/>
              </w:numPr>
              <w:ind w:left="346" w:hanging="180"/>
              <w:rPr>
                <w:sz w:val="20"/>
                <w:szCs w:val="20"/>
              </w:rPr>
            </w:pPr>
            <w:r w:rsidRPr="00F369A3">
              <w:rPr>
                <w:sz w:val="20"/>
                <w:szCs w:val="20"/>
              </w:rPr>
              <w:t>YES/NO</w:t>
            </w:r>
          </w:p>
          <w:p w:rsidR="00931F2B" w:rsidRPr="00F369A3" w:rsidP="00CE6783" w14:paraId="4BAA7AD9" w14:textId="77777777">
            <w:pPr>
              <w:rPr>
                <w:b/>
                <w:sz w:val="10"/>
                <w:szCs w:val="10"/>
              </w:rPr>
            </w:pPr>
          </w:p>
          <w:p w:rsidR="00931F2B" w:rsidRPr="009B3E2E" w:rsidP="00981D3D" w14:paraId="6637B3F7" w14:textId="77777777">
            <w:pPr>
              <w:pStyle w:val="ListParagraph"/>
              <w:numPr>
                <w:ilvl w:val="0"/>
                <w:numId w:val="94"/>
              </w:numPr>
              <w:ind w:left="166" w:hanging="180"/>
              <w:rPr>
                <w:b/>
                <w:sz w:val="20"/>
                <w:szCs w:val="20"/>
              </w:rPr>
            </w:pPr>
            <w:r w:rsidRPr="009B3E2E">
              <w:rPr>
                <w:b/>
                <w:sz w:val="20"/>
                <w:szCs w:val="20"/>
              </w:rPr>
              <w:t xml:space="preserve">Definition:  Column A, Rows 1-9; Consistent Annual  </w:t>
            </w:r>
          </w:p>
          <w:p w:rsidR="00931F2B" w:rsidRPr="00F369A3" w:rsidP="00CE6783" w14:paraId="02000278" w14:textId="77777777">
            <w:pPr>
              <w:pStyle w:val="ListParagraph"/>
              <w:ind w:left="166"/>
              <w:rPr>
                <w:b/>
                <w:sz w:val="20"/>
                <w:szCs w:val="20"/>
              </w:rPr>
            </w:pPr>
            <w:r w:rsidRPr="00F369A3">
              <w:rPr>
                <w:b/>
                <w:sz w:val="20"/>
                <w:szCs w:val="20"/>
              </w:rPr>
              <w:t xml:space="preserve"> Access </w:t>
            </w:r>
          </w:p>
          <w:p w:rsidR="00931F2B" w:rsidRPr="00B12FFD" w:rsidP="00981D3D" w14:paraId="556B731C" w14:textId="77777777">
            <w:pPr>
              <w:pStyle w:val="ListParagraph"/>
              <w:numPr>
                <w:ilvl w:val="0"/>
                <w:numId w:val="87"/>
              </w:numPr>
              <w:ind w:left="346" w:hanging="180"/>
              <w:rPr>
                <w:b/>
                <w:sz w:val="20"/>
                <w:szCs w:val="20"/>
              </w:rPr>
            </w:pPr>
            <w:r w:rsidRPr="00B12FFD">
              <w:rPr>
                <w:b/>
                <w:sz w:val="20"/>
                <w:szCs w:val="20"/>
              </w:rPr>
              <w:t xml:space="preserve">Must be:  </w:t>
            </w:r>
          </w:p>
          <w:p w:rsidR="00931F2B" w:rsidRPr="00F369A3" w:rsidP="00981D3D" w14:paraId="162BD7E3" w14:textId="77777777">
            <w:pPr>
              <w:pStyle w:val="ListParagraph"/>
              <w:numPr>
                <w:ilvl w:val="0"/>
                <w:numId w:val="93"/>
              </w:numPr>
              <w:ind w:left="346" w:hanging="90"/>
              <w:rPr>
                <w:sz w:val="20"/>
                <w:szCs w:val="20"/>
              </w:rPr>
            </w:pPr>
            <w:r w:rsidRPr="00F369A3">
              <w:rPr>
                <w:sz w:val="20"/>
                <w:szCs w:val="20"/>
              </w:rPr>
              <w:t>Received or accessed at least once every year</w:t>
            </w:r>
          </w:p>
          <w:p w:rsidR="00931F2B" w:rsidRPr="00B12FFD" w:rsidP="00981D3D" w14:paraId="2B05DA5C" w14:textId="77777777">
            <w:pPr>
              <w:pStyle w:val="ListParagraph"/>
              <w:numPr>
                <w:ilvl w:val="0"/>
                <w:numId w:val="87"/>
              </w:numPr>
              <w:ind w:left="346" w:hanging="180"/>
              <w:rPr>
                <w:b/>
                <w:sz w:val="20"/>
                <w:szCs w:val="20"/>
              </w:rPr>
            </w:pPr>
            <w:r w:rsidRPr="00B12FFD">
              <w:rPr>
                <w:b/>
                <w:sz w:val="20"/>
                <w:szCs w:val="20"/>
              </w:rPr>
              <w:t>May be:</w:t>
            </w:r>
          </w:p>
          <w:p w:rsidR="00931F2B" w:rsidRPr="00F369A3" w:rsidP="00CE6783" w14:paraId="1A96CC6C" w14:textId="77777777">
            <w:pPr>
              <w:ind w:left="886" w:hanging="540"/>
              <w:rPr>
                <w:sz w:val="20"/>
                <w:szCs w:val="20"/>
              </w:rPr>
            </w:pPr>
            <w:r w:rsidRPr="00F369A3">
              <w:rPr>
                <w:sz w:val="20"/>
                <w:szCs w:val="20"/>
              </w:rPr>
              <w:t xml:space="preserve">-Paper or electronic/digital </w:t>
            </w:r>
          </w:p>
          <w:p w:rsidR="00931F2B" w:rsidRPr="00F369A3" w:rsidP="00CE6783" w14:paraId="262D0C46" w14:textId="77777777">
            <w:pPr>
              <w:ind w:left="886" w:hanging="540"/>
              <w:rPr>
                <w:sz w:val="20"/>
                <w:szCs w:val="20"/>
              </w:rPr>
            </w:pPr>
            <w:r w:rsidRPr="00F369A3">
              <w:rPr>
                <w:sz w:val="20"/>
                <w:szCs w:val="20"/>
              </w:rPr>
              <w:t>-Pre-tabulated or aggregated data</w:t>
            </w:r>
          </w:p>
          <w:p w:rsidR="00931F2B" w:rsidRPr="00F369A3" w:rsidP="00CE6783" w14:paraId="293CA662" w14:textId="77777777">
            <w:pPr>
              <w:ind w:left="886" w:hanging="540"/>
              <w:rPr>
                <w:sz w:val="20"/>
                <w:szCs w:val="20"/>
              </w:rPr>
            </w:pPr>
            <w:r>
              <w:rPr>
                <w:sz w:val="20"/>
                <w:szCs w:val="20"/>
              </w:rPr>
              <w:t>-Individual-</w:t>
            </w:r>
            <w:r w:rsidRPr="00F369A3">
              <w:rPr>
                <w:sz w:val="20"/>
                <w:szCs w:val="20"/>
              </w:rPr>
              <w:t xml:space="preserve">level or raw data </w:t>
            </w:r>
          </w:p>
          <w:p w:rsidR="00931F2B" w:rsidRPr="00F369A3" w:rsidP="00CE6783" w14:paraId="16C7C5FC" w14:textId="77777777">
            <w:pPr>
              <w:ind w:left="886" w:hanging="540"/>
              <w:rPr>
                <w:b/>
                <w:sz w:val="20"/>
                <w:szCs w:val="20"/>
              </w:rPr>
            </w:pPr>
            <w:r w:rsidRPr="00F369A3">
              <w:rPr>
                <w:sz w:val="20"/>
                <w:szCs w:val="20"/>
              </w:rPr>
              <w:t>-Provisional or final data</w:t>
            </w:r>
          </w:p>
        </w:tc>
      </w:tr>
      <w:tr w14:paraId="61E74B9D" w14:textId="77777777" w:rsidTr="39EB3CD4">
        <w:tblPrEx>
          <w:tblW w:w="0" w:type="auto"/>
          <w:tblInd w:w="715" w:type="dxa"/>
          <w:tblLook w:val="04A0"/>
        </w:tblPrEx>
        <w:tc>
          <w:tcPr>
            <w:tcW w:w="1525" w:type="dxa"/>
          </w:tcPr>
          <w:p w:rsidR="00931F2B" w:rsidRPr="00CC0EF2" w:rsidP="00CE6783" w14:paraId="5703C112" w14:textId="77777777">
            <w:pPr>
              <w:rPr>
                <w:sz w:val="20"/>
                <w:szCs w:val="20"/>
              </w:rPr>
            </w:pPr>
            <w:r w:rsidRPr="00CC0EF2">
              <w:rPr>
                <w:sz w:val="20"/>
                <w:szCs w:val="20"/>
              </w:rPr>
              <w:t>Column B</w:t>
            </w:r>
          </w:p>
        </w:tc>
        <w:tc>
          <w:tcPr>
            <w:tcW w:w="2250" w:type="dxa"/>
          </w:tcPr>
          <w:p w:rsidR="00931F2B" w:rsidRPr="00F369A3" w:rsidP="00CE6783" w14:paraId="4612B990" w14:textId="77777777">
            <w:pPr>
              <w:rPr>
                <w:b/>
                <w:sz w:val="20"/>
                <w:szCs w:val="20"/>
              </w:rPr>
            </w:pPr>
            <w:r w:rsidRPr="00F369A3">
              <w:rPr>
                <w:b/>
                <w:sz w:val="20"/>
                <w:szCs w:val="20"/>
              </w:rPr>
              <w:t>State Title V Program has Access to an Electronic Data</w:t>
            </w:r>
            <w:r>
              <w:rPr>
                <w:b/>
                <w:sz w:val="20"/>
                <w:szCs w:val="20"/>
              </w:rPr>
              <w:t xml:space="preserve"> Source</w:t>
            </w:r>
          </w:p>
          <w:p w:rsidR="00931F2B" w:rsidRPr="00F369A3" w:rsidP="00CE6783" w14:paraId="5765A3FA" w14:textId="77777777">
            <w:pPr>
              <w:rPr>
                <w:b/>
                <w:sz w:val="20"/>
                <w:szCs w:val="20"/>
              </w:rPr>
            </w:pPr>
            <w:r w:rsidRPr="00F369A3">
              <w:rPr>
                <w:b/>
                <w:sz w:val="20"/>
                <w:szCs w:val="20"/>
              </w:rPr>
              <w:t xml:space="preserve">(Column B, Rows 1-9) </w:t>
            </w:r>
          </w:p>
          <w:p w:rsidR="00931F2B" w:rsidRPr="00F369A3" w:rsidP="00CE6783" w14:paraId="71507F6A" w14:textId="77777777">
            <w:pPr>
              <w:rPr>
                <w:b/>
                <w:sz w:val="20"/>
                <w:szCs w:val="20"/>
              </w:rPr>
            </w:pPr>
          </w:p>
        </w:tc>
        <w:tc>
          <w:tcPr>
            <w:tcW w:w="5575" w:type="dxa"/>
          </w:tcPr>
          <w:p w:rsidR="00931F2B" w:rsidRPr="009B3E2E" w:rsidP="00981D3D" w14:paraId="3834FE4B" w14:textId="77777777">
            <w:pPr>
              <w:pStyle w:val="ListParagraph"/>
              <w:numPr>
                <w:ilvl w:val="0"/>
                <w:numId w:val="94"/>
              </w:numPr>
              <w:ind w:left="166" w:hanging="180"/>
              <w:rPr>
                <w:b/>
                <w:sz w:val="20"/>
                <w:szCs w:val="20"/>
              </w:rPr>
            </w:pPr>
            <w:r w:rsidRPr="009B3E2E">
              <w:rPr>
                <w:b/>
                <w:sz w:val="20"/>
                <w:szCs w:val="20"/>
              </w:rPr>
              <w:t xml:space="preserve">Item Response Choices:  </w:t>
            </w:r>
          </w:p>
          <w:p w:rsidR="00931F2B" w:rsidRPr="00F369A3" w:rsidP="00981D3D" w14:paraId="640C5597" w14:textId="77777777">
            <w:pPr>
              <w:pStyle w:val="ListParagraph"/>
              <w:numPr>
                <w:ilvl w:val="0"/>
                <w:numId w:val="91"/>
              </w:numPr>
              <w:ind w:left="346" w:hanging="180"/>
              <w:rPr>
                <w:sz w:val="20"/>
                <w:szCs w:val="20"/>
              </w:rPr>
            </w:pPr>
            <w:r w:rsidRPr="00F369A3">
              <w:rPr>
                <w:sz w:val="20"/>
                <w:szCs w:val="20"/>
              </w:rPr>
              <w:t>YES/NO</w:t>
            </w:r>
          </w:p>
          <w:p w:rsidR="00931F2B" w:rsidRPr="00F369A3" w:rsidP="00CE6783" w14:paraId="483C7399" w14:textId="77777777">
            <w:pPr>
              <w:rPr>
                <w:sz w:val="10"/>
                <w:szCs w:val="10"/>
              </w:rPr>
            </w:pPr>
          </w:p>
          <w:p w:rsidR="00931F2B" w:rsidRPr="004A44E6" w:rsidP="00981D3D" w14:paraId="522B8415" w14:textId="77777777">
            <w:pPr>
              <w:pStyle w:val="ListParagraph"/>
              <w:numPr>
                <w:ilvl w:val="0"/>
                <w:numId w:val="94"/>
              </w:numPr>
              <w:ind w:left="166" w:hanging="180"/>
              <w:rPr>
                <w:b/>
                <w:sz w:val="20"/>
                <w:szCs w:val="20"/>
              </w:rPr>
            </w:pPr>
            <w:r w:rsidRPr="004A44E6">
              <w:rPr>
                <w:b/>
                <w:sz w:val="20"/>
                <w:szCs w:val="20"/>
              </w:rPr>
              <w:t xml:space="preserve">Definition:  Column B, Rows 1-9; Access to an Electronic Data Source:  </w:t>
            </w:r>
          </w:p>
          <w:p w:rsidR="00931F2B" w:rsidP="00981D3D" w14:paraId="6A76E8C0" w14:textId="77777777">
            <w:pPr>
              <w:pStyle w:val="ListParagraph"/>
              <w:numPr>
                <w:ilvl w:val="0"/>
                <w:numId w:val="86"/>
              </w:numPr>
              <w:ind w:left="346" w:hanging="180"/>
              <w:rPr>
                <w:sz w:val="20"/>
                <w:szCs w:val="20"/>
              </w:rPr>
            </w:pPr>
            <w:r w:rsidRPr="00F369A3">
              <w:rPr>
                <w:b/>
                <w:sz w:val="20"/>
                <w:szCs w:val="20"/>
              </w:rPr>
              <w:t>Must be:</w:t>
            </w:r>
            <w:r w:rsidRPr="00F369A3">
              <w:rPr>
                <w:sz w:val="20"/>
                <w:szCs w:val="20"/>
              </w:rPr>
              <w:t xml:space="preserve">  </w:t>
            </w:r>
          </w:p>
          <w:p w:rsidR="00931F2B" w:rsidRPr="00F369A3" w:rsidP="00CE6783" w14:paraId="6ECC06C2" w14:textId="1A51D7B0">
            <w:pPr>
              <w:pStyle w:val="ListParagraph"/>
              <w:ind w:left="436" w:hanging="90"/>
              <w:rPr>
                <w:sz w:val="20"/>
                <w:szCs w:val="20"/>
              </w:rPr>
            </w:pPr>
            <w:r>
              <w:rPr>
                <w:sz w:val="20"/>
                <w:szCs w:val="20"/>
              </w:rPr>
              <w:t>-</w:t>
            </w:r>
            <w:r w:rsidRPr="00F369A3">
              <w:rPr>
                <w:sz w:val="20"/>
                <w:szCs w:val="20"/>
              </w:rPr>
              <w:t>Data source contains individual</w:t>
            </w:r>
            <w:r>
              <w:rPr>
                <w:sz w:val="20"/>
                <w:szCs w:val="20"/>
              </w:rPr>
              <w:t>-</w:t>
            </w:r>
            <w:r w:rsidRPr="00F369A3">
              <w:rPr>
                <w:sz w:val="20"/>
                <w:szCs w:val="20"/>
              </w:rPr>
              <w:t xml:space="preserve">level or raw data in </w:t>
            </w:r>
            <w:r w:rsidRPr="00F369A3" w:rsidR="00BB72FE">
              <w:rPr>
                <w:sz w:val="20"/>
                <w:szCs w:val="20"/>
              </w:rPr>
              <w:t xml:space="preserve">digital </w:t>
            </w:r>
            <w:r w:rsidR="00BB72FE">
              <w:rPr>
                <w:sz w:val="20"/>
                <w:szCs w:val="20"/>
              </w:rPr>
              <w:t>format</w:t>
            </w:r>
          </w:p>
          <w:p w:rsidR="00931F2B" w:rsidRPr="00F369A3" w:rsidP="00CE6783" w14:paraId="242C27BB" w14:textId="77777777">
            <w:pPr>
              <w:ind w:left="436" w:hanging="90"/>
              <w:rPr>
                <w:sz w:val="20"/>
                <w:szCs w:val="20"/>
              </w:rPr>
            </w:pPr>
            <w:r w:rsidRPr="00F369A3">
              <w:rPr>
                <w:sz w:val="20"/>
                <w:szCs w:val="20"/>
              </w:rPr>
              <w:t>-Data must be manipulable</w:t>
            </w:r>
            <w:r>
              <w:rPr>
                <w:sz w:val="20"/>
                <w:szCs w:val="20"/>
              </w:rPr>
              <w:t xml:space="preserve">/analyzable with statistical soft- </w:t>
            </w:r>
            <w:r w:rsidRPr="00F369A3">
              <w:rPr>
                <w:sz w:val="20"/>
                <w:szCs w:val="20"/>
              </w:rPr>
              <w:t xml:space="preserve">ware </w:t>
            </w:r>
          </w:p>
          <w:p w:rsidR="00931F2B" w:rsidRPr="00F369A3" w:rsidP="00981D3D" w14:paraId="4CFCF019" w14:textId="77777777">
            <w:pPr>
              <w:pStyle w:val="ListParagraph"/>
              <w:numPr>
                <w:ilvl w:val="0"/>
                <w:numId w:val="86"/>
              </w:numPr>
              <w:ind w:left="346" w:hanging="180"/>
              <w:rPr>
                <w:b/>
                <w:sz w:val="20"/>
                <w:szCs w:val="20"/>
              </w:rPr>
            </w:pPr>
            <w:r w:rsidRPr="00F369A3">
              <w:rPr>
                <w:b/>
                <w:sz w:val="20"/>
                <w:szCs w:val="20"/>
              </w:rPr>
              <w:t>May be:</w:t>
            </w:r>
          </w:p>
          <w:p w:rsidR="00931F2B" w:rsidRPr="00F369A3" w:rsidP="00CE6783" w14:paraId="1E93CDA5" w14:textId="77777777">
            <w:pPr>
              <w:ind w:firstLine="346"/>
              <w:rPr>
                <w:sz w:val="20"/>
                <w:szCs w:val="20"/>
              </w:rPr>
            </w:pPr>
            <w:r w:rsidRPr="00F369A3">
              <w:rPr>
                <w:sz w:val="20"/>
                <w:szCs w:val="20"/>
              </w:rPr>
              <w:t>-Publicly available, private or protected, internal or</w:t>
            </w:r>
            <w:r>
              <w:rPr>
                <w:sz w:val="20"/>
                <w:szCs w:val="20"/>
              </w:rPr>
              <w:t xml:space="preserve"> external</w:t>
            </w:r>
            <w:r w:rsidRPr="00F369A3">
              <w:rPr>
                <w:sz w:val="20"/>
                <w:szCs w:val="20"/>
              </w:rPr>
              <w:t xml:space="preserve"> </w:t>
            </w:r>
          </w:p>
          <w:p w:rsidR="00931F2B" w:rsidRPr="00F369A3" w:rsidP="00CE6783" w14:paraId="2744EF43" w14:textId="77777777">
            <w:pPr>
              <w:ind w:firstLine="346"/>
              <w:rPr>
                <w:sz w:val="20"/>
                <w:szCs w:val="20"/>
              </w:rPr>
            </w:pPr>
            <w:r w:rsidRPr="00F369A3">
              <w:rPr>
                <w:sz w:val="20"/>
                <w:szCs w:val="20"/>
              </w:rPr>
              <w:t xml:space="preserve"> to the MCH program</w:t>
            </w:r>
          </w:p>
          <w:p w:rsidR="00931F2B" w:rsidRPr="00F369A3" w:rsidP="00CE6783" w14:paraId="1A9B9949" w14:textId="09957548">
            <w:pPr>
              <w:ind w:left="436" w:hanging="90"/>
              <w:rPr>
                <w:sz w:val="20"/>
                <w:szCs w:val="20"/>
              </w:rPr>
            </w:pPr>
            <w:r w:rsidRPr="00F369A3">
              <w:rPr>
                <w:sz w:val="20"/>
                <w:szCs w:val="20"/>
              </w:rPr>
              <w:t>-</w:t>
            </w:r>
            <w:r w:rsidRPr="00945980">
              <w:rPr>
                <w:sz w:val="20"/>
                <w:szCs w:val="20"/>
              </w:rPr>
              <w:t>Accessible via flash drives, external hard drives, disks, other portable media,</w:t>
            </w:r>
            <w:r>
              <w:rPr>
                <w:sz w:val="20"/>
                <w:szCs w:val="20"/>
              </w:rPr>
              <w:t xml:space="preserve"> </w:t>
            </w:r>
            <w:r w:rsidRPr="00945980">
              <w:rPr>
                <w:sz w:val="20"/>
                <w:szCs w:val="20"/>
              </w:rPr>
              <w:t>ftp or</w:t>
            </w:r>
            <w:r w:rsidRPr="00945980">
              <w:rPr>
                <w:rFonts w:ascii="Arial" w:hAnsi="Arial" w:cs="Arial"/>
                <w:b/>
                <w:bCs/>
                <w:color w:val="5F6368"/>
                <w:sz w:val="20"/>
                <w:szCs w:val="20"/>
                <w:shd w:val="clear" w:color="auto" w:fill="FFFFFF"/>
              </w:rPr>
              <w:t xml:space="preserve"> </w:t>
            </w:r>
            <w:r w:rsidRPr="39EB3CD4">
              <w:rPr>
                <w:sz w:val="20"/>
                <w:szCs w:val="20"/>
              </w:rPr>
              <w:t>File Transfer Protocol</w:t>
            </w:r>
            <w:r w:rsidRPr="00945980">
              <w:rPr>
                <w:sz w:val="20"/>
                <w:szCs w:val="20"/>
              </w:rPr>
              <w:t>, Internet or Intranet, web</w:t>
            </w:r>
            <w:r>
              <w:rPr>
                <w:sz w:val="20"/>
                <w:szCs w:val="20"/>
              </w:rPr>
              <w:t xml:space="preserve"> portal, host </w:t>
            </w:r>
            <w:r w:rsidRPr="00F369A3">
              <w:rPr>
                <w:sz w:val="20"/>
                <w:szCs w:val="20"/>
              </w:rPr>
              <w:t>computer or server in a network</w:t>
            </w:r>
            <w:r>
              <w:rPr>
                <w:sz w:val="20"/>
                <w:szCs w:val="20"/>
              </w:rPr>
              <w:t xml:space="preserve"> or client-server </w:t>
            </w:r>
            <w:r w:rsidRPr="00F369A3">
              <w:rPr>
                <w:sz w:val="20"/>
                <w:szCs w:val="20"/>
              </w:rPr>
              <w:t>architecture</w:t>
            </w:r>
          </w:p>
          <w:p w:rsidR="00931F2B" w:rsidRPr="00F369A3" w:rsidP="00CE6783" w14:paraId="5E5444FB" w14:textId="77777777">
            <w:pPr>
              <w:ind w:left="76" w:firstLine="270"/>
              <w:rPr>
                <w:b/>
                <w:sz w:val="20"/>
                <w:szCs w:val="20"/>
              </w:rPr>
            </w:pPr>
            <w:r w:rsidRPr="00F369A3">
              <w:rPr>
                <w:sz w:val="20"/>
                <w:szCs w:val="20"/>
              </w:rPr>
              <w:t>-Provisional or final data</w:t>
            </w:r>
          </w:p>
        </w:tc>
      </w:tr>
      <w:tr w14:paraId="3032D879" w14:textId="77777777" w:rsidTr="39EB3CD4">
        <w:tblPrEx>
          <w:tblW w:w="0" w:type="auto"/>
          <w:tblInd w:w="715" w:type="dxa"/>
          <w:tblLook w:val="04A0"/>
        </w:tblPrEx>
        <w:tc>
          <w:tcPr>
            <w:tcW w:w="1525" w:type="dxa"/>
            <w:shd w:val="clear" w:color="auto" w:fill="auto"/>
          </w:tcPr>
          <w:p w:rsidR="00931F2B" w:rsidRPr="00CC0EF2" w:rsidP="00CE6783" w14:paraId="014CBE99" w14:textId="77777777">
            <w:pPr>
              <w:rPr>
                <w:sz w:val="20"/>
                <w:szCs w:val="20"/>
              </w:rPr>
            </w:pPr>
            <w:r w:rsidRPr="00CC0EF2">
              <w:rPr>
                <w:sz w:val="20"/>
                <w:szCs w:val="20"/>
              </w:rPr>
              <w:t>Column C</w:t>
            </w:r>
          </w:p>
        </w:tc>
        <w:tc>
          <w:tcPr>
            <w:tcW w:w="2250" w:type="dxa"/>
            <w:shd w:val="clear" w:color="auto" w:fill="auto"/>
          </w:tcPr>
          <w:p w:rsidR="00931F2B" w:rsidRPr="007657CC" w:rsidP="00CE6783" w14:paraId="7838B105" w14:textId="77777777">
            <w:pPr>
              <w:rPr>
                <w:b/>
                <w:sz w:val="20"/>
                <w:szCs w:val="20"/>
                <w:lang w:val=""/>
              </w:rPr>
            </w:pPr>
            <w:r w:rsidRPr="007657CC">
              <w:rPr>
                <w:b/>
                <w:sz w:val="20"/>
                <w:szCs w:val="20"/>
                <w:lang w:val=""/>
              </w:rPr>
              <w:t xml:space="preserve">Describe Periodicity (Column C, Rows 1-9) </w:t>
            </w:r>
          </w:p>
          <w:p w:rsidR="00931F2B" w:rsidRPr="007657CC" w:rsidP="00CE6783" w14:paraId="31EC0AEC" w14:textId="77777777">
            <w:pPr>
              <w:rPr>
                <w:b/>
                <w:sz w:val="20"/>
                <w:szCs w:val="20"/>
                <w:lang w:val=""/>
              </w:rPr>
            </w:pPr>
          </w:p>
        </w:tc>
        <w:tc>
          <w:tcPr>
            <w:tcW w:w="5575" w:type="dxa"/>
            <w:shd w:val="clear" w:color="auto" w:fill="auto"/>
          </w:tcPr>
          <w:p w:rsidR="00931F2B" w:rsidRPr="00C75E09" w:rsidP="00981D3D" w14:paraId="476BD9B9" w14:textId="77777777">
            <w:pPr>
              <w:pStyle w:val="ListParagraph"/>
              <w:numPr>
                <w:ilvl w:val="0"/>
                <w:numId w:val="94"/>
              </w:numPr>
              <w:ind w:left="166" w:hanging="180"/>
              <w:rPr>
                <w:b/>
                <w:sz w:val="20"/>
                <w:szCs w:val="20"/>
              </w:rPr>
            </w:pPr>
            <w:r w:rsidRPr="00C75E09">
              <w:rPr>
                <w:b/>
                <w:sz w:val="20"/>
                <w:szCs w:val="20"/>
              </w:rPr>
              <w:t xml:space="preserve">Item Response Choices:  </w:t>
            </w:r>
          </w:p>
          <w:p w:rsidR="00931F2B" w:rsidP="00981D3D" w14:paraId="0F8C6DD2" w14:textId="77777777">
            <w:pPr>
              <w:pStyle w:val="ListParagraph"/>
              <w:numPr>
                <w:ilvl w:val="0"/>
                <w:numId w:val="92"/>
              </w:numPr>
              <w:spacing w:after="160" w:line="259" w:lineRule="auto"/>
              <w:ind w:left="346" w:hanging="180"/>
              <w:rPr>
                <w:sz w:val="20"/>
                <w:szCs w:val="20"/>
              </w:rPr>
            </w:pPr>
            <w:r>
              <w:rPr>
                <w:sz w:val="20"/>
                <w:szCs w:val="20"/>
              </w:rPr>
              <w:t>Daily</w:t>
            </w:r>
          </w:p>
          <w:p w:rsidR="00931F2B" w:rsidP="00981D3D" w14:paraId="195DBC13" w14:textId="77777777">
            <w:pPr>
              <w:pStyle w:val="ListParagraph"/>
              <w:numPr>
                <w:ilvl w:val="0"/>
                <w:numId w:val="92"/>
              </w:numPr>
              <w:spacing w:after="160" w:line="259" w:lineRule="auto"/>
              <w:ind w:left="346" w:hanging="180"/>
              <w:rPr>
                <w:sz w:val="20"/>
                <w:szCs w:val="20"/>
              </w:rPr>
            </w:pPr>
            <w:r w:rsidRPr="00FD6245">
              <w:rPr>
                <w:sz w:val="20"/>
                <w:szCs w:val="20"/>
              </w:rPr>
              <w:t xml:space="preserve">More often than monthly </w:t>
            </w:r>
          </w:p>
          <w:p w:rsidR="00931F2B" w:rsidP="00981D3D" w14:paraId="3C04F3E1" w14:textId="77777777">
            <w:pPr>
              <w:pStyle w:val="ListParagraph"/>
              <w:numPr>
                <w:ilvl w:val="0"/>
                <w:numId w:val="92"/>
              </w:numPr>
              <w:spacing w:after="160" w:line="259" w:lineRule="auto"/>
              <w:ind w:left="346" w:hanging="180"/>
              <w:rPr>
                <w:sz w:val="20"/>
                <w:szCs w:val="20"/>
              </w:rPr>
            </w:pPr>
            <w:r>
              <w:rPr>
                <w:sz w:val="20"/>
                <w:szCs w:val="20"/>
              </w:rPr>
              <w:t>Monthly</w:t>
            </w:r>
          </w:p>
          <w:p w:rsidR="00931F2B" w:rsidP="00981D3D" w14:paraId="250CC373" w14:textId="77777777">
            <w:pPr>
              <w:pStyle w:val="ListParagraph"/>
              <w:numPr>
                <w:ilvl w:val="0"/>
                <w:numId w:val="92"/>
              </w:numPr>
              <w:spacing w:after="160" w:line="259" w:lineRule="auto"/>
              <w:ind w:left="346" w:hanging="180"/>
              <w:rPr>
                <w:sz w:val="20"/>
                <w:szCs w:val="20"/>
              </w:rPr>
            </w:pPr>
            <w:r>
              <w:rPr>
                <w:sz w:val="20"/>
                <w:szCs w:val="20"/>
              </w:rPr>
              <w:t>Quarterly</w:t>
            </w:r>
          </w:p>
          <w:p w:rsidR="00931F2B" w:rsidP="00981D3D" w14:paraId="75B2DBE8" w14:textId="77777777">
            <w:pPr>
              <w:pStyle w:val="ListParagraph"/>
              <w:numPr>
                <w:ilvl w:val="0"/>
                <w:numId w:val="92"/>
              </w:numPr>
              <w:spacing w:after="160" w:line="259" w:lineRule="auto"/>
              <w:ind w:left="346" w:hanging="180"/>
              <w:rPr>
                <w:sz w:val="20"/>
                <w:szCs w:val="20"/>
              </w:rPr>
            </w:pPr>
            <w:r w:rsidRPr="00FD6245">
              <w:rPr>
                <w:sz w:val="20"/>
                <w:szCs w:val="20"/>
              </w:rPr>
              <w:t xml:space="preserve">Semi-Annually </w:t>
            </w:r>
          </w:p>
          <w:p w:rsidR="00931F2B" w:rsidRPr="00FD6245" w:rsidP="00981D3D" w14:paraId="69AB37E8" w14:textId="77777777">
            <w:pPr>
              <w:pStyle w:val="ListParagraph"/>
              <w:numPr>
                <w:ilvl w:val="0"/>
                <w:numId w:val="92"/>
              </w:numPr>
              <w:ind w:left="346" w:hanging="180"/>
              <w:rPr>
                <w:sz w:val="20"/>
                <w:szCs w:val="20"/>
              </w:rPr>
            </w:pPr>
            <w:r>
              <w:rPr>
                <w:sz w:val="20"/>
                <w:szCs w:val="20"/>
              </w:rPr>
              <w:t>Annually</w:t>
            </w:r>
            <w:r w:rsidRPr="00FD6245">
              <w:rPr>
                <w:sz w:val="20"/>
                <w:szCs w:val="20"/>
              </w:rPr>
              <w:t xml:space="preserve"> </w:t>
            </w:r>
          </w:p>
          <w:p w:rsidR="00931F2B" w:rsidRPr="00FD6245" w:rsidP="00981D3D" w14:paraId="688CBD62" w14:textId="77777777">
            <w:pPr>
              <w:pStyle w:val="ListParagraph"/>
              <w:numPr>
                <w:ilvl w:val="0"/>
                <w:numId w:val="92"/>
              </w:numPr>
              <w:ind w:left="346" w:hanging="180"/>
              <w:rPr>
                <w:sz w:val="20"/>
                <w:szCs w:val="20"/>
              </w:rPr>
            </w:pPr>
            <w:r>
              <w:rPr>
                <w:sz w:val="20"/>
                <w:szCs w:val="20"/>
              </w:rPr>
              <w:t>Less Often than A</w:t>
            </w:r>
            <w:r w:rsidRPr="00FD6245">
              <w:rPr>
                <w:sz w:val="20"/>
                <w:szCs w:val="20"/>
              </w:rPr>
              <w:t>nnually</w:t>
            </w:r>
          </w:p>
          <w:p w:rsidR="00931F2B" w:rsidRPr="00646E37" w:rsidP="00981D3D" w14:paraId="7A4A4D56" w14:textId="77777777">
            <w:pPr>
              <w:pStyle w:val="ListParagraph"/>
              <w:numPr>
                <w:ilvl w:val="0"/>
                <w:numId w:val="92"/>
              </w:numPr>
              <w:ind w:left="346" w:hanging="180"/>
              <w:rPr>
                <w:b/>
                <w:sz w:val="20"/>
                <w:szCs w:val="20"/>
              </w:rPr>
            </w:pPr>
            <w:r w:rsidRPr="00FD6245">
              <w:rPr>
                <w:sz w:val="20"/>
                <w:szCs w:val="20"/>
              </w:rPr>
              <w:t>Never</w:t>
            </w:r>
          </w:p>
          <w:p w:rsidR="00931F2B" w:rsidP="00CE6783" w14:paraId="0F85DC4C" w14:textId="77777777">
            <w:pPr>
              <w:pStyle w:val="ListParagraph"/>
              <w:ind w:left="346"/>
              <w:rPr>
                <w:b/>
                <w:sz w:val="20"/>
                <w:szCs w:val="20"/>
              </w:rPr>
            </w:pPr>
          </w:p>
          <w:p w:rsidR="00931F2B" w:rsidRPr="00F369A3" w:rsidP="00CE6783" w14:paraId="1D61136C" w14:textId="77777777">
            <w:pPr>
              <w:pStyle w:val="ListParagraph"/>
              <w:ind w:left="346"/>
              <w:rPr>
                <w:b/>
                <w:sz w:val="20"/>
                <w:szCs w:val="20"/>
              </w:rPr>
            </w:pPr>
          </w:p>
        </w:tc>
      </w:tr>
      <w:tr w14:paraId="046D2BD4" w14:textId="77777777" w:rsidTr="39EB3CD4">
        <w:tblPrEx>
          <w:tblW w:w="0" w:type="auto"/>
          <w:tblInd w:w="715" w:type="dxa"/>
          <w:tblLook w:val="04A0"/>
        </w:tblPrEx>
        <w:tc>
          <w:tcPr>
            <w:tcW w:w="1525" w:type="dxa"/>
          </w:tcPr>
          <w:p w:rsidR="00931F2B" w:rsidRPr="00CC0EF2" w:rsidP="00CE6783" w14:paraId="29A76350" w14:textId="77777777">
            <w:pPr>
              <w:rPr>
                <w:sz w:val="20"/>
                <w:szCs w:val="20"/>
              </w:rPr>
            </w:pPr>
            <w:r w:rsidRPr="00CC0EF2">
              <w:rPr>
                <w:sz w:val="20"/>
                <w:szCs w:val="20"/>
              </w:rPr>
              <w:t>Column D</w:t>
            </w:r>
          </w:p>
        </w:tc>
        <w:tc>
          <w:tcPr>
            <w:tcW w:w="2250" w:type="dxa"/>
          </w:tcPr>
          <w:p w:rsidR="00931F2B" w:rsidP="00CE6783" w14:paraId="1599C73C" w14:textId="77777777">
            <w:pPr>
              <w:rPr>
                <w:rFonts w:cstheme="minorHAnsi"/>
                <w:b/>
                <w:sz w:val="18"/>
                <w:szCs w:val="18"/>
              </w:rPr>
            </w:pPr>
            <w:r w:rsidRPr="00CC0EF2">
              <w:rPr>
                <w:rFonts w:cstheme="minorHAnsi"/>
                <w:b/>
                <w:sz w:val="18"/>
                <w:szCs w:val="18"/>
              </w:rPr>
              <w:t xml:space="preserve">Indicate Lag Length for Most Timely Data </w:t>
            </w:r>
            <w:r>
              <w:rPr>
                <w:rFonts w:cstheme="minorHAnsi"/>
                <w:b/>
                <w:sz w:val="18"/>
                <w:szCs w:val="18"/>
              </w:rPr>
              <w:t xml:space="preserve">Available </w:t>
            </w:r>
            <w:r w:rsidRPr="00CC0EF2">
              <w:rPr>
                <w:rFonts w:cstheme="minorHAnsi"/>
                <w:b/>
                <w:sz w:val="18"/>
                <w:szCs w:val="18"/>
              </w:rPr>
              <w:t>in Number of Months</w:t>
            </w:r>
          </w:p>
          <w:p w:rsidR="00931F2B" w:rsidRPr="00CC0EF2" w:rsidP="00CE6783" w14:paraId="477D141A" w14:textId="77777777">
            <w:pPr>
              <w:rPr>
                <w:b/>
                <w:sz w:val="20"/>
                <w:szCs w:val="20"/>
              </w:rPr>
            </w:pPr>
            <w:r>
              <w:rPr>
                <w:rFonts w:cstheme="minorHAnsi"/>
                <w:b/>
                <w:sz w:val="18"/>
                <w:szCs w:val="18"/>
              </w:rPr>
              <w:t>(Column D, Rows 1-9)</w:t>
            </w:r>
          </w:p>
        </w:tc>
        <w:tc>
          <w:tcPr>
            <w:tcW w:w="5575" w:type="dxa"/>
          </w:tcPr>
          <w:p w:rsidR="00931F2B" w:rsidRPr="005948AC" w:rsidP="00981D3D" w14:paraId="2478F1FA" w14:textId="77777777">
            <w:pPr>
              <w:pStyle w:val="ListParagraph"/>
              <w:numPr>
                <w:ilvl w:val="0"/>
                <w:numId w:val="89"/>
              </w:numPr>
              <w:ind w:left="166" w:hanging="194"/>
              <w:rPr>
                <w:sz w:val="20"/>
                <w:szCs w:val="20"/>
              </w:rPr>
            </w:pPr>
            <w:r w:rsidRPr="005948AC">
              <w:rPr>
                <w:b/>
                <w:sz w:val="20"/>
                <w:szCs w:val="20"/>
              </w:rPr>
              <w:t xml:space="preserve">Item Response Choices:  </w:t>
            </w:r>
          </w:p>
          <w:p w:rsidR="00931F2B" w:rsidRPr="00D97E3F" w:rsidP="00981D3D" w14:paraId="4EE7D711" w14:textId="77777777">
            <w:pPr>
              <w:pStyle w:val="ListParagraph"/>
              <w:numPr>
                <w:ilvl w:val="0"/>
                <w:numId w:val="86"/>
              </w:numPr>
              <w:ind w:left="346" w:hanging="180"/>
              <w:rPr>
                <w:sz w:val="20"/>
                <w:szCs w:val="20"/>
              </w:rPr>
            </w:pPr>
            <w:r w:rsidRPr="00BA1092">
              <w:rPr>
                <w:sz w:val="20"/>
                <w:szCs w:val="20"/>
              </w:rPr>
              <w:t>Enter an integer between 0-60 (number of months); or NA if Column C is “Never.”</w:t>
            </w:r>
            <w:r w:rsidRPr="00D97E3F">
              <w:rPr>
                <w:sz w:val="20"/>
                <w:szCs w:val="20"/>
              </w:rPr>
              <w:t xml:space="preserve"> </w:t>
            </w:r>
          </w:p>
          <w:p w:rsidR="00931F2B" w:rsidRPr="00CA7AD6" w:rsidP="00CE6783" w14:paraId="2F327973" w14:textId="77777777">
            <w:pPr>
              <w:pStyle w:val="ListParagraph"/>
              <w:ind w:left="256" w:hanging="270"/>
              <w:rPr>
                <w:sz w:val="10"/>
                <w:szCs w:val="10"/>
              </w:rPr>
            </w:pPr>
          </w:p>
          <w:p w:rsidR="00931F2B" w:rsidRPr="005948AC" w:rsidP="00981D3D" w14:paraId="3E69F530" w14:textId="77777777">
            <w:pPr>
              <w:pStyle w:val="ListParagraph"/>
              <w:numPr>
                <w:ilvl w:val="0"/>
                <w:numId w:val="89"/>
              </w:numPr>
              <w:ind w:left="166" w:hanging="180"/>
              <w:rPr>
                <w:b/>
                <w:sz w:val="20"/>
                <w:szCs w:val="20"/>
              </w:rPr>
            </w:pPr>
            <w:r w:rsidRPr="005948AC">
              <w:rPr>
                <w:b/>
                <w:sz w:val="20"/>
                <w:szCs w:val="20"/>
              </w:rPr>
              <w:t xml:space="preserve">Definition:  Column D, Rows 1-9; Lag Length  </w:t>
            </w:r>
          </w:p>
          <w:p w:rsidR="00931F2B" w:rsidRPr="00BA1092" w:rsidP="00981D3D" w14:paraId="01F00610" w14:textId="77777777">
            <w:pPr>
              <w:pStyle w:val="ListParagraph"/>
              <w:numPr>
                <w:ilvl w:val="0"/>
                <w:numId w:val="86"/>
              </w:numPr>
              <w:ind w:left="346" w:hanging="180"/>
              <w:rPr>
                <w:b/>
                <w:sz w:val="20"/>
                <w:szCs w:val="20"/>
              </w:rPr>
            </w:pPr>
            <w:r w:rsidRPr="00BA1092">
              <w:rPr>
                <w:b/>
                <w:sz w:val="20"/>
                <w:szCs w:val="20"/>
              </w:rPr>
              <w:t>Must be:</w:t>
            </w:r>
          </w:p>
          <w:p w:rsidR="00931F2B" w:rsidP="00CE6783" w14:paraId="70253C32" w14:textId="77777777">
            <w:pPr>
              <w:pStyle w:val="ListParagraph"/>
              <w:ind w:left="436" w:hanging="90"/>
              <w:rPr>
                <w:sz w:val="20"/>
                <w:szCs w:val="20"/>
              </w:rPr>
            </w:pPr>
            <w:r w:rsidRPr="00780501">
              <w:rPr>
                <w:sz w:val="20"/>
                <w:szCs w:val="20"/>
              </w:rPr>
              <w:t xml:space="preserve">-The amount of time in months between the </w:t>
            </w:r>
            <w:r>
              <w:rPr>
                <w:sz w:val="20"/>
                <w:szCs w:val="20"/>
              </w:rPr>
              <w:t xml:space="preserve">end of the </w:t>
            </w:r>
            <w:r w:rsidRPr="00AF7D10">
              <w:rPr>
                <w:sz w:val="20"/>
                <w:szCs w:val="20"/>
              </w:rPr>
              <w:t xml:space="preserve">official data collection period to the </w:t>
            </w:r>
            <w:r w:rsidRPr="00780501">
              <w:rPr>
                <w:sz w:val="20"/>
                <w:szCs w:val="20"/>
              </w:rPr>
              <w:t xml:space="preserve">time the data is received or accessed (e.g., quarterly or annual data for births ending on December 31st that are received on March 20th would be </w:t>
            </w:r>
            <w:r>
              <w:rPr>
                <w:sz w:val="20"/>
                <w:szCs w:val="20"/>
              </w:rPr>
              <w:t xml:space="preserve">a lag of 3 months with rounding)  </w:t>
            </w:r>
          </w:p>
          <w:p w:rsidR="00931F2B" w:rsidRPr="00780501" w:rsidP="00CE6783" w14:paraId="5F8346B2" w14:textId="77777777">
            <w:pPr>
              <w:pStyle w:val="ListParagraph"/>
              <w:ind w:left="436" w:hanging="90"/>
              <w:rPr>
                <w:sz w:val="20"/>
                <w:szCs w:val="20"/>
              </w:rPr>
            </w:pPr>
            <w:r>
              <w:rPr>
                <w:sz w:val="20"/>
                <w:szCs w:val="20"/>
              </w:rPr>
              <w:t>-I</w:t>
            </w:r>
            <w:r w:rsidRPr="00E616B7">
              <w:rPr>
                <w:sz w:val="20"/>
                <w:szCs w:val="20"/>
              </w:rPr>
              <w:t>f provisional data can be accessed before the end of the official data col</w:t>
            </w:r>
            <w:r>
              <w:rPr>
                <w:sz w:val="20"/>
                <w:szCs w:val="20"/>
              </w:rPr>
              <w:t>lection period, lag is 0 months</w:t>
            </w:r>
          </w:p>
          <w:p w:rsidR="00931F2B" w:rsidRPr="00780501" w:rsidP="00981D3D" w14:paraId="4A3C073C" w14:textId="77777777">
            <w:pPr>
              <w:pStyle w:val="ListParagraph"/>
              <w:numPr>
                <w:ilvl w:val="0"/>
                <w:numId w:val="86"/>
              </w:numPr>
              <w:ind w:left="346" w:hanging="180"/>
              <w:rPr>
                <w:b/>
                <w:sz w:val="20"/>
                <w:szCs w:val="20"/>
              </w:rPr>
            </w:pPr>
            <w:r w:rsidRPr="00780501">
              <w:rPr>
                <w:b/>
                <w:sz w:val="20"/>
                <w:szCs w:val="20"/>
              </w:rPr>
              <w:t>May be:</w:t>
            </w:r>
          </w:p>
          <w:p w:rsidR="00931F2B" w:rsidRPr="00D234E8" w:rsidP="00CE6783" w14:paraId="7BEE6A33" w14:textId="77777777">
            <w:pPr>
              <w:pStyle w:val="ListParagraph"/>
              <w:ind w:left="256" w:firstLine="90"/>
              <w:rPr>
                <w:b/>
                <w:sz w:val="20"/>
                <w:szCs w:val="20"/>
              </w:rPr>
            </w:pPr>
            <w:r w:rsidRPr="00780501">
              <w:rPr>
                <w:sz w:val="20"/>
                <w:szCs w:val="20"/>
              </w:rPr>
              <w:t>-Provisional or final data in any of the above formats</w:t>
            </w:r>
          </w:p>
        </w:tc>
      </w:tr>
      <w:tr w14:paraId="0718E32B" w14:textId="77777777" w:rsidTr="39EB3CD4">
        <w:tblPrEx>
          <w:tblW w:w="0" w:type="auto"/>
          <w:tblInd w:w="715" w:type="dxa"/>
          <w:tblLook w:val="04A0"/>
        </w:tblPrEx>
        <w:tc>
          <w:tcPr>
            <w:tcW w:w="1525" w:type="dxa"/>
            <w:shd w:val="clear" w:color="auto" w:fill="auto"/>
          </w:tcPr>
          <w:p w:rsidR="00931F2B" w:rsidRPr="007E001D" w:rsidP="00CE6783" w14:paraId="6B371CE2" w14:textId="77777777">
            <w:pPr>
              <w:rPr>
                <w:sz w:val="20"/>
                <w:szCs w:val="20"/>
              </w:rPr>
            </w:pPr>
            <w:r w:rsidRPr="007E001D">
              <w:rPr>
                <w:sz w:val="20"/>
                <w:szCs w:val="20"/>
              </w:rPr>
              <w:t>Column E</w:t>
            </w:r>
          </w:p>
        </w:tc>
        <w:tc>
          <w:tcPr>
            <w:tcW w:w="2250" w:type="dxa"/>
            <w:shd w:val="clear" w:color="auto" w:fill="auto"/>
          </w:tcPr>
          <w:p w:rsidR="00931F2B" w:rsidRPr="007E001D" w:rsidP="00CE6783" w14:paraId="3C5C0522" w14:textId="77777777">
            <w:pPr>
              <w:rPr>
                <w:b/>
                <w:sz w:val="20"/>
                <w:szCs w:val="20"/>
              </w:rPr>
            </w:pPr>
            <w:r w:rsidRPr="007E001D">
              <w:rPr>
                <w:b/>
                <w:sz w:val="20"/>
                <w:szCs w:val="20"/>
              </w:rPr>
              <w:t>Data</w:t>
            </w:r>
            <w:r>
              <w:rPr>
                <w:b/>
                <w:sz w:val="20"/>
                <w:szCs w:val="20"/>
              </w:rPr>
              <w:t xml:space="preserve"> </w:t>
            </w:r>
            <w:r w:rsidRPr="007E001D">
              <w:rPr>
                <w:b/>
                <w:sz w:val="20"/>
                <w:szCs w:val="20"/>
              </w:rPr>
              <w:t>Source</w:t>
            </w:r>
            <w:r>
              <w:rPr>
                <w:b/>
                <w:sz w:val="20"/>
                <w:szCs w:val="20"/>
              </w:rPr>
              <w:t xml:space="preserve"> </w:t>
            </w:r>
            <w:r w:rsidRPr="007E001D">
              <w:rPr>
                <w:b/>
                <w:sz w:val="20"/>
                <w:szCs w:val="20"/>
              </w:rPr>
              <w:t>Is</w:t>
            </w:r>
            <w:r>
              <w:rPr>
                <w:b/>
                <w:sz w:val="20"/>
                <w:szCs w:val="20"/>
              </w:rPr>
              <w:t xml:space="preserve"> </w:t>
            </w:r>
            <w:r w:rsidRPr="007E001D">
              <w:rPr>
                <w:b/>
                <w:sz w:val="20"/>
                <w:szCs w:val="20"/>
              </w:rPr>
              <w:t>Linked</w:t>
            </w:r>
          </w:p>
          <w:p w:rsidR="00931F2B" w:rsidP="00CE6783" w14:paraId="313DCD15" w14:textId="77777777">
            <w:pPr>
              <w:rPr>
                <w:b/>
                <w:sz w:val="20"/>
                <w:szCs w:val="20"/>
              </w:rPr>
            </w:pPr>
            <w:r w:rsidRPr="007E001D">
              <w:rPr>
                <w:b/>
                <w:sz w:val="20"/>
                <w:szCs w:val="20"/>
              </w:rPr>
              <w:t>to Vital</w:t>
            </w:r>
            <w:r>
              <w:rPr>
                <w:b/>
                <w:sz w:val="20"/>
                <w:szCs w:val="20"/>
              </w:rPr>
              <w:t xml:space="preserve"> </w:t>
            </w:r>
            <w:r w:rsidRPr="007E001D">
              <w:rPr>
                <w:b/>
                <w:sz w:val="20"/>
                <w:szCs w:val="20"/>
              </w:rPr>
              <w:t>Records</w:t>
            </w:r>
            <w:r>
              <w:rPr>
                <w:b/>
                <w:sz w:val="20"/>
                <w:szCs w:val="20"/>
              </w:rPr>
              <w:t xml:space="preserve"> </w:t>
            </w:r>
            <w:r w:rsidRPr="007E001D">
              <w:rPr>
                <w:b/>
                <w:sz w:val="20"/>
                <w:szCs w:val="20"/>
              </w:rPr>
              <w:t>Birth</w:t>
            </w:r>
          </w:p>
          <w:p w:rsidR="00931F2B" w:rsidRPr="007E001D" w:rsidP="00CE6783" w14:paraId="2AF16F67" w14:textId="77777777">
            <w:pPr>
              <w:rPr>
                <w:b/>
                <w:sz w:val="20"/>
                <w:szCs w:val="20"/>
              </w:rPr>
            </w:pPr>
            <w:r>
              <w:rPr>
                <w:b/>
                <w:sz w:val="20"/>
                <w:szCs w:val="20"/>
              </w:rPr>
              <w:t>(Column E, Rows 1-9)</w:t>
            </w:r>
          </w:p>
        </w:tc>
        <w:tc>
          <w:tcPr>
            <w:tcW w:w="5575" w:type="dxa"/>
            <w:shd w:val="clear" w:color="auto" w:fill="auto"/>
          </w:tcPr>
          <w:p w:rsidR="00931F2B" w:rsidRPr="007E001D" w:rsidP="00981D3D" w14:paraId="0B4B94EB" w14:textId="77777777">
            <w:pPr>
              <w:numPr>
                <w:ilvl w:val="0"/>
                <w:numId w:val="88"/>
              </w:numPr>
              <w:ind w:left="166" w:hanging="180"/>
              <w:rPr>
                <w:b/>
                <w:sz w:val="20"/>
                <w:szCs w:val="20"/>
              </w:rPr>
            </w:pPr>
            <w:r w:rsidRPr="007E001D">
              <w:rPr>
                <w:b/>
                <w:sz w:val="20"/>
                <w:szCs w:val="20"/>
              </w:rPr>
              <w:t xml:space="preserve">Item Response Choices:  </w:t>
            </w:r>
          </w:p>
          <w:p w:rsidR="00931F2B" w:rsidP="00981D3D" w14:paraId="6D9CAE52" w14:textId="77777777">
            <w:pPr>
              <w:numPr>
                <w:ilvl w:val="0"/>
                <w:numId w:val="91"/>
              </w:numPr>
              <w:ind w:left="346" w:hanging="180"/>
              <w:rPr>
                <w:sz w:val="20"/>
                <w:szCs w:val="20"/>
              </w:rPr>
            </w:pPr>
            <w:r w:rsidRPr="007E001D">
              <w:rPr>
                <w:sz w:val="20"/>
                <w:szCs w:val="20"/>
              </w:rPr>
              <w:t>YES/NO</w:t>
            </w:r>
          </w:p>
          <w:p w:rsidR="00931F2B" w:rsidRPr="00CA7AD6" w:rsidP="00CE6783" w14:paraId="2ED86D69" w14:textId="77777777">
            <w:pPr>
              <w:ind w:left="346"/>
              <w:rPr>
                <w:sz w:val="10"/>
                <w:szCs w:val="10"/>
              </w:rPr>
            </w:pPr>
          </w:p>
          <w:p w:rsidR="00931F2B" w:rsidRPr="005948AC" w:rsidP="00981D3D" w14:paraId="3FEA2518" w14:textId="77777777">
            <w:pPr>
              <w:pStyle w:val="ListParagraph"/>
              <w:numPr>
                <w:ilvl w:val="0"/>
                <w:numId w:val="88"/>
              </w:numPr>
              <w:ind w:left="166" w:hanging="180"/>
              <w:rPr>
                <w:b/>
                <w:sz w:val="20"/>
                <w:szCs w:val="20"/>
              </w:rPr>
            </w:pPr>
            <w:r w:rsidRPr="005948AC">
              <w:rPr>
                <w:b/>
                <w:sz w:val="20"/>
                <w:szCs w:val="20"/>
              </w:rPr>
              <w:t>Explanation:  Column E, Rows 1-9; Data Linkage</w:t>
            </w:r>
          </w:p>
          <w:p w:rsidR="00931F2B" w:rsidRPr="007E001D" w:rsidP="00981D3D" w14:paraId="149DDC4B" w14:textId="77777777">
            <w:pPr>
              <w:pStyle w:val="ListParagraph"/>
              <w:numPr>
                <w:ilvl w:val="0"/>
                <w:numId w:val="91"/>
              </w:numPr>
              <w:ind w:left="346" w:hanging="180"/>
              <w:rPr>
                <w:b/>
                <w:sz w:val="20"/>
                <w:szCs w:val="20"/>
              </w:rPr>
            </w:pPr>
            <w:r>
              <w:rPr>
                <w:sz w:val="20"/>
                <w:szCs w:val="20"/>
              </w:rPr>
              <w:t xml:space="preserve">Indicate if the </w:t>
            </w:r>
            <w:r w:rsidRPr="00CA7AD6">
              <w:rPr>
                <w:sz w:val="20"/>
                <w:szCs w:val="20"/>
              </w:rPr>
              <w:t xml:space="preserve">data source </w:t>
            </w:r>
            <w:r>
              <w:rPr>
                <w:sz w:val="20"/>
                <w:szCs w:val="20"/>
              </w:rPr>
              <w:t>(</w:t>
            </w:r>
            <w:r w:rsidRPr="00CA7AD6">
              <w:rPr>
                <w:sz w:val="20"/>
                <w:szCs w:val="20"/>
              </w:rPr>
              <w:t>Rows 1-9</w:t>
            </w:r>
            <w:r>
              <w:rPr>
                <w:sz w:val="20"/>
                <w:szCs w:val="20"/>
              </w:rPr>
              <w:t>)</w:t>
            </w:r>
            <w:r w:rsidRPr="00CA7AD6">
              <w:rPr>
                <w:sz w:val="20"/>
                <w:szCs w:val="20"/>
              </w:rPr>
              <w:t xml:space="preserve"> </w:t>
            </w:r>
            <w:r>
              <w:rPr>
                <w:sz w:val="20"/>
                <w:szCs w:val="20"/>
              </w:rPr>
              <w:t xml:space="preserve">is </w:t>
            </w:r>
            <w:r w:rsidRPr="00CA7AD6">
              <w:rPr>
                <w:sz w:val="20"/>
                <w:szCs w:val="20"/>
              </w:rPr>
              <w:t>link</w:t>
            </w:r>
            <w:r>
              <w:rPr>
                <w:sz w:val="20"/>
                <w:szCs w:val="20"/>
              </w:rPr>
              <w:t>ed</w:t>
            </w:r>
            <w:r w:rsidRPr="00CA7AD6">
              <w:rPr>
                <w:sz w:val="20"/>
                <w:szCs w:val="20"/>
              </w:rPr>
              <w:t xml:space="preserve"> to Vital Records Birth </w:t>
            </w:r>
          </w:p>
        </w:tc>
      </w:tr>
      <w:tr w14:paraId="4FDB76F8" w14:textId="77777777" w:rsidTr="39EB3CD4">
        <w:tblPrEx>
          <w:tblW w:w="0" w:type="auto"/>
          <w:tblInd w:w="715" w:type="dxa"/>
          <w:tblLook w:val="04A0"/>
        </w:tblPrEx>
        <w:tc>
          <w:tcPr>
            <w:tcW w:w="1525" w:type="dxa"/>
          </w:tcPr>
          <w:p w:rsidR="00931F2B" w:rsidRPr="00221880" w:rsidP="00CE6783" w14:paraId="60CFABC1" w14:textId="77777777">
            <w:pPr>
              <w:rPr>
                <w:sz w:val="20"/>
                <w:szCs w:val="20"/>
              </w:rPr>
            </w:pPr>
            <w:r w:rsidRPr="00221880">
              <w:rPr>
                <w:sz w:val="20"/>
                <w:szCs w:val="20"/>
              </w:rPr>
              <w:t>Column F</w:t>
            </w:r>
          </w:p>
        </w:tc>
        <w:tc>
          <w:tcPr>
            <w:tcW w:w="2250" w:type="dxa"/>
          </w:tcPr>
          <w:p w:rsidR="00931F2B" w:rsidRPr="00221880" w:rsidP="00CE6783" w14:paraId="19FD01BA" w14:textId="77777777">
            <w:pPr>
              <w:rPr>
                <w:b/>
                <w:sz w:val="20"/>
                <w:szCs w:val="20"/>
              </w:rPr>
            </w:pPr>
            <w:r w:rsidRPr="00221880">
              <w:rPr>
                <w:b/>
                <w:sz w:val="20"/>
                <w:szCs w:val="20"/>
              </w:rPr>
              <w:t>Data Source is Linked to Another Data</w:t>
            </w:r>
            <w:r>
              <w:rPr>
                <w:b/>
                <w:sz w:val="20"/>
                <w:szCs w:val="20"/>
              </w:rPr>
              <w:t xml:space="preserve"> Source (Optional Field)</w:t>
            </w:r>
          </w:p>
        </w:tc>
        <w:tc>
          <w:tcPr>
            <w:tcW w:w="5575" w:type="dxa"/>
          </w:tcPr>
          <w:p w:rsidR="00931F2B" w:rsidRPr="005948AC" w:rsidP="00981D3D" w14:paraId="1A3804A7" w14:textId="77777777">
            <w:pPr>
              <w:pStyle w:val="ListParagraph"/>
              <w:numPr>
                <w:ilvl w:val="0"/>
                <w:numId w:val="88"/>
              </w:numPr>
              <w:ind w:left="166" w:hanging="166"/>
              <w:rPr>
                <w:b/>
                <w:sz w:val="20"/>
                <w:szCs w:val="20"/>
              </w:rPr>
            </w:pPr>
            <w:r w:rsidRPr="005948AC">
              <w:rPr>
                <w:b/>
                <w:sz w:val="20"/>
                <w:szCs w:val="20"/>
              </w:rPr>
              <w:t xml:space="preserve">Item Response Choices:  </w:t>
            </w:r>
          </w:p>
          <w:p w:rsidR="00931F2B" w:rsidRPr="005948AC" w:rsidP="00981D3D" w14:paraId="72174A77" w14:textId="77777777">
            <w:pPr>
              <w:pStyle w:val="ListParagraph"/>
              <w:numPr>
                <w:ilvl w:val="0"/>
                <w:numId w:val="91"/>
              </w:numPr>
              <w:ind w:left="346" w:hanging="180"/>
              <w:rPr>
                <w:sz w:val="20"/>
                <w:szCs w:val="20"/>
              </w:rPr>
            </w:pPr>
            <w:r w:rsidRPr="005948AC">
              <w:rPr>
                <w:sz w:val="20"/>
                <w:szCs w:val="20"/>
              </w:rPr>
              <w:t>Indicate the name of the data source to which this data source is linked</w:t>
            </w:r>
          </w:p>
          <w:p w:rsidR="00931F2B" w:rsidRPr="005948AC" w:rsidP="00981D3D" w14:paraId="0290A23B" w14:textId="77777777">
            <w:pPr>
              <w:numPr>
                <w:ilvl w:val="0"/>
                <w:numId w:val="88"/>
              </w:numPr>
              <w:ind w:left="166" w:hanging="166"/>
              <w:rPr>
                <w:b/>
                <w:sz w:val="20"/>
                <w:szCs w:val="20"/>
              </w:rPr>
            </w:pPr>
            <w:r w:rsidRPr="005948AC">
              <w:rPr>
                <w:b/>
                <w:sz w:val="20"/>
                <w:szCs w:val="20"/>
              </w:rPr>
              <w:t>Explanation:  Column F, Rows 1-9; Data Linkage</w:t>
            </w:r>
          </w:p>
          <w:p w:rsidR="00931F2B" w:rsidRPr="00D234E8" w:rsidP="00981D3D" w14:paraId="01AC7399" w14:textId="77777777">
            <w:pPr>
              <w:pStyle w:val="ListParagraph"/>
              <w:numPr>
                <w:ilvl w:val="0"/>
                <w:numId w:val="91"/>
              </w:numPr>
              <w:ind w:left="346" w:hanging="180"/>
              <w:rPr>
                <w:b/>
                <w:sz w:val="20"/>
                <w:szCs w:val="20"/>
              </w:rPr>
            </w:pPr>
            <w:r w:rsidRPr="005948AC">
              <w:rPr>
                <w:sz w:val="20"/>
                <w:szCs w:val="20"/>
              </w:rPr>
              <w:t>Indicate if the</w:t>
            </w:r>
            <w:r w:rsidRPr="00221880">
              <w:rPr>
                <w:sz w:val="20"/>
                <w:szCs w:val="20"/>
              </w:rPr>
              <w:t xml:space="preserve"> data source (Rows 1-9) is link</w:t>
            </w:r>
            <w:r>
              <w:rPr>
                <w:sz w:val="20"/>
                <w:szCs w:val="20"/>
              </w:rPr>
              <w:t>ed</w:t>
            </w:r>
            <w:r w:rsidRPr="00221880">
              <w:rPr>
                <w:sz w:val="20"/>
                <w:szCs w:val="20"/>
              </w:rPr>
              <w:t xml:space="preserve"> to another data source</w:t>
            </w:r>
            <w:r>
              <w:rPr>
                <w:sz w:val="20"/>
                <w:szCs w:val="20"/>
              </w:rPr>
              <w:t>, other than Vital Records Birth</w:t>
            </w:r>
          </w:p>
        </w:tc>
      </w:tr>
      <w:tr w14:paraId="46703B0E" w14:textId="77777777" w:rsidTr="39EB3CD4">
        <w:tblPrEx>
          <w:tblW w:w="0" w:type="auto"/>
          <w:tblInd w:w="715" w:type="dxa"/>
          <w:tblLook w:val="04A0"/>
        </w:tblPrEx>
        <w:tc>
          <w:tcPr>
            <w:tcW w:w="1525" w:type="dxa"/>
            <w:shd w:val="clear" w:color="auto" w:fill="auto"/>
          </w:tcPr>
          <w:p w:rsidR="00931F2B" w:rsidRPr="00221880" w:rsidP="00CE6783" w14:paraId="316FF662" w14:textId="77777777">
            <w:pPr>
              <w:rPr>
                <w:sz w:val="20"/>
                <w:szCs w:val="20"/>
              </w:rPr>
            </w:pPr>
            <w:r>
              <w:rPr>
                <w:sz w:val="20"/>
                <w:szCs w:val="20"/>
              </w:rPr>
              <w:t>Row 9</w:t>
            </w:r>
          </w:p>
        </w:tc>
        <w:tc>
          <w:tcPr>
            <w:tcW w:w="2250" w:type="dxa"/>
            <w:shd w:val="clear" w:color="auto" w:fill="auto"/>
          </w:tcPr>
          <w:p w:rsidR="00931F2B" w:rsidRPr="00221880" w:rsidP="00CE6783" w14:paraId="2F4BEE2F" w14:textId="77777777">
            <w:pPr>
              <w:rPr>
                <w:b/>
                <w:sz w:val="20"/>
                <w:szCs w:val="20"/>
              </w:rPr>
            </w:pPr>
            <w:r>
              <w:rPr>
                <w:b/>
                <w:sz w:val="20"/>
                <w:szCs w:val="20"/>
              </w:rPr>
              <w:t>Other Data Source (Optional Field)</w:t>
            </w:r>
          </w:p>
        </w:tc>
        <w:tc>
          <w:tcPr>
            <w:tcW w:w="5575" w:type="dxa"/>
            <w:shd w:val="clear" w:color="auto" w:fill="auto"/>
          </w:tcPr>
          <w:p w:rsidR="00931F2B" w:rsidP="00981D3D" w14:paraId="0EFD6016" w14:textId="77777777">
            <w:pPr>
              <w:numPr>
                <w:ilvl w:val="0"/>
                <w:numId w:val="88"/>
              </w:numPr>
              <w:ind w:left="166" w:hanging="180"/>
              <w:rPr>
                <w:b/>
                <w:sz w:val="20"/>
                <w:szCs w:val="20"/>
              </w:rPr>
            </w:pPr>
            <w:r>
              <w:rPr>
                <w:b/>
                <w:sz w:val="20"/>
                <w:szCs w:val="20"/>
              </w:rPr>
              <w:t>Item Response Choices:</w:t>
            </w:r>
          </w:p>
          <w:p w:rsidR="00931F2B" w:rsidRPr="005948AC" w:rsidP="00981D3D" w14:paraId="295BEBC2" w14:textId="77777777">
            <w:pPr>
              <w:pStyle w:val="ListParagraph"/>
              <w:numPr>
                <w:ilvl w:val="0"/>
                <w:numId w:val="91"/>
              </w:numPr>
              <w:ind w:left="346" w:hanging="180"/>
              <w:rPr>
                <w:sz w:val="20"/>
                <w:szCs w:val="20"/>
              </w:rPr>
            </w:pPr>
            <w:r w:rsidRPr="005948AC">
              <w:rPr>
                <w:sz w:val="20"/>
                <w:szCs w:val="20"/>
              </w:rPr>
              <w:t>Insert the name of the other data source, and complete the columns using the instructions provided above</w:t>
            </w:r>
          </w:p>
        </w:tc>
      </w:tr>
    </w:tbl>
    <w:p w:rsidR="00931F2B" w:rsidP="00931F2B" w14:paraId="5A967029" w14:textId="77777777">
      <w:pPr>
        <w:spacing w:after="0" w:line="240" w:lineRule="auto"/>
        <w:rPr>
          <w:rFonts w:ascii="Cambria" w:hAnsi="Cambria"/>
          <w:b/>
        </w:rPr>
      </w:pPr>
    </w:p>
    <w:p w:rsidR="00931F2B" w:rsidP="00931F2B" w14:paraId="5859BA32" w14:textId="77777777">
      <w:pPr>
        <w:spacing w:after="0" w:line="240" w:lineRule="auto"/>
        <w:rPr>
          <w:b/>
        </w:rPr>
      </w:pPr>
    </w:p>
    <w:p w:rsidR="00DD21A4" w:rsidRPr="00430C0A" w:rsidP="00DD21A4" w14:paraId="165CA288" w14:textId="582948AD">
      <w:pPr>
        <w:spacing w:after="0" w:line="240" w:lineRule="auto"/>
        <w:ind w:left="270" w:right="540"/>
        <w:rPr>
          <w:rFonts w:eastAsia="Times New Roman" w:cstheme="minorHAnsi"/>
        </w:rPr>
      </w:pPr>
      <w:r>
        <w:rPr>
          <w:rFonts w:eastAsia="Times New Roman" w:cstheme="minorHAnsi"/>
          <w:b/>
          <w:bCs/>
        </w:rPr>
        <w:t xml:space="preserve">Instructions Part 2: </w:t>
      </w:r>
      <w:r w:rsidRPr="00430C0A">
        <w:rPr>
          <w:rFonts w:eastAsia="Times New Roman" w:cstheme="minorHAnsi"/>
          <w:b/>
          <w:bCs/>
        </w:rPr>
        <w:t>This section of Form 12 is optional.</w:t>
      </w:r>
      <w:r w:rsidRPr="00430C0A">
        <w:rPr>
          <w:rFonts w:eastAsia="Times New Roman" w:cstheme="minorHAnsi"/>
        </w:rPr>
        <w:t xml:space="preserve"> </w:t>
      </w:r>
      <w:r>
        <w:rPr>
          <w:rFonts w:eastAsia="Times New Roman" w:cstheme="minorHAnsi"/>
        </w:rPr>
        <w:t>This section gives</w:t>
      </w:r>
      <w:r w:rsidRPr="00430C0A">
        <w:rPr>
          <w:rFonts w:eastAsia="Times New Roman" w:cstheme="minorHAnsi"/>
        </w:rPr>
        <w:t xml:space="preserve"> </w:t>
      </w:r>
      <w:r>
        <w:rPr>
          <w:rFonts w:cstheme="minorHAnsi"/>
          <w:iCs/>
          <w:color w:val="222222"/>
          <w:shd w:val="clear" w:color="auto" w:fill="FFFFFF"/>
        </w:rPr>
        <w:t>states the opportunity to share a list of</w:t>
      </w:r>
      <w:r w:rsidRPr="00430C0A">
        <w:rPr>
          <w:rFonts w:cstheme="minorHAnsi"/>
          <w:iCs/>
          <w:color w:val="222222"/>
          <w:shd w:val="clear" w:color="auto" w:fill="FFFFFF"/>
        </w:rPr>
        <w:t xml:space="preserve"> products or publications addressing maternal and child health that have been published or produced with Title V Block Grant or SSDI grant support (either fully or partially) during the reporting year. Type of products may include peer-reviewed publications in scholarly journals; submission(s) of peer-reviewed publications to scholarly journals; books; book chapters; reports and monographs (including policy briefs and best practices reports); conference presentations and posters; digital or web-based products (blogs, podcasts, web-based video clips, wikis, social networking sites); press communications (TV/radio interviews, newspaper interviews, public service announcements, and editorial articles); newsletters (electronic or print); pamphlets, brochures, or fact sheets; training; doctoral dissertations/master’s theses; dashboards; or other products</w:t>
      </w:r>
      <w:r>
        <w:rPr>
          <w:rFonts w:cstheme="minorHAnsi"/>
          <w:iCs/>
          <w:color w:val="222222"/>
          <w:shd w:val="clear" w:color="auto" w:fill="FFFFFF"/>
        </w:rPr>
        <w:t>.</w:t>
      </w:r>
      <w:r w:rsidRPr="00430C0A">
        <w:rPr>
          <w:rFonts w:cstheme="minorHAnsi"/>
          <w:iCs/>
          <w:color w:val="222222"/>
          <w:shd w:val="clear" w:color="auto" w:fill="FFFFFF"/>
        </w:rPr>
        <w:t xml:space="preserve"> </w:t>
      </w:r>
    </w:p>
    <w:p w:rsidR="00DD21A4" w:rsidP="00931F2B" w14:paraId="01AE4A14" w14:textId="77777777">
      <w:pPr>
        <w:spacing w:after="0" w:line="240" w:lineRule="auto"/>
        <w:rPr>
          <w:b/>
        </w:rPr>
      </w:pPr>
    </w:p>
    <w:p w:rsidR="00E32A2D" w14:paraId="7A406761" w14:textId="60B783D5">
      <w:r>
        <w:br w:type="page"/>
      </w:r>
    </w:p>
    <w:p w:rsidR="000B7A91" w:rsidP="005E3DC5" w14:paraId="70556685" w14:textId="10C84B95">
      <w:pPr>
        <w:pStyle w:val="Heading1"/>
        <w:ind w:left="90"/>
        <w:rPr>
          <w:rFonts w:ascii="Cambria" w:hAnsi="Cambria"/>
          <w:b/>
          <w:bCs/>
          <w:sz w:val="26"/>
          <w:szCs w:val="26"/>
        </w:rPr>
      </w:pPr>
      <w:bookmarkStart w:id="215" w:name="_Toc189034836"/>
      <w:bookmarkStart w:id="216" w:name="_Toc196304357"/>
      <w:r>
        <w:rPr>
          <w:rFonts w:ascii="Cambria" w:hAnsi="Cambria"/>
          <w:b/>
          <w:bCs/>
          <w:sz w:val="48"/>
          <w:szCs w:val="48"/>
        </w:rPr>
        <w:t xml:space="preserve">PART FOUR: </w:t>
      </w:r>
      <w:r w:rsidR="008C4D1B">
        <w:rPr>
          <w:rFonts w:ascii="Cambria" w:hAnsi="Cambria"/>
          <w:b/>
          <w:bCs/>
          <w:sz w:val="26"/>
          <w:szCs w:val="26"/>
        </w:rPr>
        <w:t>APPENDICES</w:t>
      </w:r>
      <w:bookmarkEnd w:id="215"/>
      <w:bookmarkEnd w:id="216"/>
    </w:p>
    <w:p w:rsidR="0092204D" w:rsidRPr="0092204D" w:rsidP="0092204D" w14:paraId="6F084208" w14:textId="77777777"/>
    <w:p w:rsidR="00B362B5" w:rsidRPr="00C80862" w:rsidP="0092204D" w14:paraId="14BC1DE2" w14:textId="4C7762E6">
      <w:pPr>
        <w:pStyle w:val="Heading2"/>
        <w:numPr>
          <w:ilvl w:val="0"/>
          <w:numId w:val="0"/>
        </w:numPr>
        <w:jc w:val="center"/>
      </w:pPr>
      <w:bookmarkStart w:id="217" w:name="_Toc189034837"/>
      <w:bookmarkStart w:id="218" w:name="_Toc196304358"/>
      <w:r w:rsidRPr="00C80862">
        <w:t>Appendi</w:t>
      </w:r>
      <w:r w:rsidRPr="00C80862" w:rsidR="00A1558B">
        <w:t xml:space="preserve">x </w:t>
      </w:r>
      <w:r w:rsidRPr="00C80862" w:rsidR="00EF7173">
        <w:t>1:</w:t>
      </w:r>
      <w:r w:rsidRPr="00C80862">
        <w:t xml:space="preserve"> </w:t>
      </w:r>
      <w:r w:rsidRPr="00C80862" w:rsidR="00C80862">
        <w:t>R</w:t>
      </w:r>
      <w:r w:rsidRPr="00C80862">
        <w:t xml:space="preserve">eporting </w:t>
      </w:r>
      <w:r w:rsidR="00C80862">
        <w:t>D</w:t>
      </w:r>
      <w:r w:rsidRPr="00C80862">
        <w:t xml:space="preserve">efinitions for the </w:t>
      </w:r>
      <w:r w:rsidR="00C80862">
        <w:t>F</w:t>
      </w:r>
      <w:r w:rsidRPr="00C80862">
        <w:t>orms</w:t>
      </w:r>
      <w:bookmarkEnd w:id="217"/>
      <w:bookmarkEnd w:id="218"/>
    </w:p>
    <w:p w:rsidR="00B362B5" w:rsidRPr="00341B06" w:rsidP="00B362B5" w14:paraId="0FD31F73" w14:textId="19D4AD77">
      <w:pPr>
        <w:widowControl w:val="0"/>
        <w:autoSpaceDE w:val="0"/>
        <w:autoSpaceDN w:val="0"/>
        <w:spacing w:before="196" w:after="0" w:line="240" w:lineRule="auto"/>
        <w:ind w:left="860"/>
        <w:rPr>
          <w:rFonts w:ascii="Calibri" w:eastAsia="Calibri" w:hAnsi="Calibri" w:cs="Calibri"/>
          <w:b/>
          <w:bCs/>
          <w:i/>
        </w:rPr>
      </w:pPr>
      <w:r w:rsidRPr="00341B06">
        <w:rPr>
          <w:rFonts w:ascii="Calibri" w:eastAsia="Calibri" w:hAnsi="Calibri" w:cs="Calibri"/>
          <w:b/>
          <w:bCs/>
          <w:i/>
        </w:rPr>
        <w:t>Forms</w:t>
      </w:r>
      <w:r w:rsidRPr="00341B06">
        <w:rPr>
          <w:rFonts w:ascii="Calibri" w:eastAsia="Calibri" w:hAnsi="Calibri" w:cs="Calibri"/>
          <w:b/>
          <w:bCs/>
          <w:i/>
          <w:spacing w:val="-2"/>
        </w:rPr>
        <w:t xml:space="preserve"> </w:t>
      </w:r>
      <w:r w:rsidRPr="00341B06">
        <w:rPr>
          <w:rFonts w:ascii="Calibri" w:eastAsia="Calibri" w:hAnsi="Calibri" w:cs="Calibri"/>
          <w:b/>
          <w:bCs/>
          <w:i/>
        </w:rPr>
        <w:t>2</w:t>
      </w:r>
      <w:r w:rsidRPr="00341B06" w:rsidR="00AA761C">
        <w:rPr>
          <w:rFonts w:ascii="Calibri" w:eastAsia="Calibri" w:hAnsi="Calibri" w:cs="Calibri"/>
          <w:b/>
          <w:bCs/>
          <w:i/>
        </w:rPr>
        <w:t xml:space="preserve"> and </w:t>
      </w:r>
      <w:r w:rsidRPr="00341B06">
        <w:rPr>
          <w:rFonts w:ascii="Calibri" w:eastAsia="Calibri" w:hAnsi="Calibri" w:cs="Calibri"/>
          <w:b/>
          <w:bCs/>
          <w:i/>
        </w:rPr>
        <w:t>3</w:t>
      </w:r>
      <w:r w:rsidRPr="00341B06">
        <w:rPr>
          <w:rFonts w:ascii="Calibri" w:eastAsia="Calibri" w:hAnsi="Calibri" w:cs="Calibri"/>
          <w:b/>
          <w:bCs/>
          <w:i/>
          <w:spacing w:val="-1"/>
        </w:rPr>
        <w:t xml:space="preserve"> </w:t>
      </w:r>
      <w:r w:rsidRPr="00341B06">
        <w:rPr>
          <w:rFonts w:ascii="Calibri" w:eastAsia="Calibri" w:hAnsi="Calibri" w:cs="Calibri"/>
          <w:b/>
          <w:bCs/>
          <w:i/>
        </w:rPr>
        <w:t>–</w:t>
      </w:r>
      <w:r w:rsidRPr="00341B06">
        <w:rPr>
          <w:rFonts w:ascii="Calibri" w:eastAsia="Calibri" w:hAnsi="Calibri" w:cs="Calibri"/>
          <w:b/>
          <w:bCs/>
          <w:i/>
          <w:spacing w:val="-3"/>
        </w:rPr>
        <w:t xml:space="preserve"> </w:t>
      </w:r>
      <w:r w:rsidRPr="00341B06">
        <w:rPr>
          <w:rFonts w:ascii="Calibri" w:eastAsia="Calibri" w:hAnsi="Calibri" w:cs="Calibri"/>
          <w:b/>
          <w:bCs/>
          <w:i/>
        </w:rPr>
        <w:t xml:space="preserve">Budget and </w:t>
      </w:r>
      <w:r w:rsidRPr="00341B06">
        <w:rPr>
          <w:rFonts w:ascii="Calibri" w:eastAsia="Calibri" w:hAnsi="Calibri" w:cs="Calibri"/>
          <w:b/>
          <w:bCs/>
          <w:i/>
          <w:spacing w:val="-2"/>
        </w:rPr>
        <w:t>Expenditures</w:t>
      </w:r>
    </w:p>
    <w:p w:rsidR="00B362B5" w:rsidRPr="00341B06" w:rsidP="00B31D37" w14:paraId="316A4908" w14:textId="77777777">
      <w:pPr>
        <w:widowControl w:val="0"/>
        <w:autoSpaceDE w:val="0"/>
        <w:autoSpaceDN w:val="0"/>
        <w:spacing w:before="120" w:after="0" w:line="240" w:lineRule="auto"/>
        <w:ind w:left="860" w:right="1127"/>
        <w:rPr>
          <w:rFonts w:ascii="Calibri" w:eastAsia="Calibri" w:hAnsi="Calibri" w:cs="Calibri"/>
        </w:rPr>
      </w:pPr>
      <w:r w:rsidRPr="00341B06">
        <w:rPr>
          <w:rFonts w:ascii="Calibri" w:eastAsia="Calibri" w:hAnsi="Calibri" w:cs="Calibri"/>
          <w:u w:val="single"/>
        </w:rPr>
        <w:t>Administrative</w:t>
      </w:r>
      <w:r w:rsidRPr="00341B06">
        <w:rPr>
          <w:rFonts w:ascii="Calibri" w:eastAsia="Calibri" w:hAnsi="Calibri" w:cs="Calibri"/>
          <w:spacing w:val="-3"/>
          <w:u w:val="single"/>
        </w:rPr>
        <w:t xml:space="preserve"> </w:t>
      </w:r>
      <w:r w:rsidRPr="00341B06">
        <w:rPr>
          <w:rFonts w:ascii="Calibri" w:eastAsia="Calibri" w:hAnsi="Calibri" w:cs="Calibri"/>
          <w:u w:val="single"/>
        </w:rPr>
        <w:t>Title</w:t>
      </w:r>
      <w:r w:rsidRPr="00341B06">
        <w:rPr>
          <w:rFonts w:ascii="Calibri" w:eastAsia="Calibri" w:hAnsi="Calibri" w:cs="Calibri"/>
          <w:spacing w:val="-4"/>
          <w:u w:val="single"/>
        </w:rPr>
        <w:t xml:space="preserve"> </w:t>
      </w:r>
      <w:r w:rsidRPr="00341B06">
        <w:rPr>
          <w:rFonts w:ascii="Calibri" w:eastAsia="Calibri" w:hAnsi="Calibri" w:cs="Calibri"/>
          <w:u w:val="single"/>
        </w:rPr>
        <w:t>V</w:t>
      </w:r>
      <w:r w:rsidRPr="00341B06">
        <w:rPr>
          <w:rFonts w:ascii="Calibri" w:eastAsia="Calibri" w:hAnsi="Calibri" w:cs="Calibri"/>
          <w:spacing w:val="-1"/>
          <w:u w:val="single"/>
        </w:rPr>
        <w:t xml:space="preserve"> </w:t>
      </w:r>
      <w:r w:rsidRPr="00341B06">
        <w:rPr>
          <w:rFonts w:ascii="Calibri" w:eastAsia="Calibri" w:hAnsi="Calibri" w:cs="Calibri"/>
          <w:u w:val="single"/>
        </w:rPr>
        <w:t>Funds</w:t>
      </w:r>
      <w:r w:rsidRPr="00341B06">
        <w:rPr>
          <w:rFonts w:ascii="Calibri" w:eastAsia="Calibri" w:hAnsi="Calibri" w:cs="Calibri"/>
          <w:spacing w:val="-4"/>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amount</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funds</w:t>
      </w:r>
      <w:r w:rsidRPr="00341B06">
        <w:rPr>
          <w:rFonts w:ascii="Calibri" w:eastAsia="Calibri" w:hAnsi="Calibri" w:cs="Calibri"/>
          <w:spacing w:val="-2"/>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state</w:t>
      </w:r>
      <w:r w:rsidRPr="00341B06">
        <w:rPr>
          <w:rFonts w:ascii="Calibri" w:eastAsia="Calibri" w:hAnsi="Calibri" w:cs="Calibri"/>
          <w:spacing w:val="-1"/>
        </w:rPr>
        <w:t xml:space="preserve"> </w:t>
      </w:r>
      <w:r w:rsidRPr="00341B06">
        <w:rPr>
          <w:rFonts w:ascii="Calibri" w:eastAsia="Calibri" w:hAnsi="Calibri" w:cs="Calibri"/>
        </w:rPr>
        <w:t>uses</w:t>
      </w:r>
      <w:r w:rsidRPr="00341B06">
        <w:rPr>
          <w:rFonts w:ascii="Calibri" w:eastAsia="Calibri" w:hAnsi="Calibri" w:cs="Calibri"/>
          <w:spacing w:val="-2"/>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6"/>
        </w:rPr>
        <w:t xml:space="preserve"> </w:t>
      </w:r>
      <w:r w:rsidRPr="00341B06">
        <w:rPr>
          <w:rFonts w:ascii="Calibri" w:eastAsia="Calibri" w:hAnsi="Calibri" w:cs="Calibri"/>
        </w:rPr>
        <w:t>management</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the Title V allocation.</w:t>
      </w:r>
      <w:r w:rsidRPr="00341B06">
        <w:rPr>
          <w:rFonts w:ascii="Calibri" w:eastAsia="Calibri" w:hAnsi="Calibri" w:cs="Calibri"/>
          <w:spacing w:val="40"/>
        </w:rPr>
        <w:t xml:space="preserve"> </w:t>
      </w:r>
      <w:r w:rsidRPr="00341B06">
        <w:rPr>
          <w:rFonts w:ascii="Calibri" w:eastAsia="Calibri" w:hAnsi="Calibri" w:cs="Calibri"/>
        </w:rPr>
        <w:t xml:space="preserve">This amount is limited by statute to 10 percent of the Federal Title V </w:t>
      </w:r>
      <w:r w:rsidRPr="00341B06">
        <w:rPr>
          <w:rFonts w:ascii="Calibri" w:eastAsia="Calibri" w:hAnsi="Calibri" w:cs="Calibri"/>
          <w:spacing w:val="-2"/>
        </w:rPr>
        <w:t>allotment.</w:t>
      </w:r>
    </w:p>
    <w:p w:rsidR="00B362B5" w:rsidRPr="00341B06" w:rsidP="00B31D37" w14:paraId="558091F8" w14:textId="59038E79">
      <w:pPr>
        <w:widowControl w:val="0"/>
        <w:autoSpaceDE w:val="0"/>
        <w:autoSpaceDN w:val="0"/>
        <w:spacing w:before="120" w:after="0" w:line="240" w:lineRule="auto"/>
        <w:ind w:left="860" w:right="1147"/>
        <w:rPr>
          <w:rFonts w:ascii="Calibri" w:eastAsia="Calibri" w:hAnsi="Calibri" w:cs="Calibri"/>
        </w:rPr>
      </w:pPr>
      <w:r w:rsidRPr="00341B06">
        <w:rPr>
          <w:rFonts w:ascii="Calibri" w:eastAsia="Calibri" w:hAnsi="Calibri" w:cs="Calibri"/>
          <w:u w:val="single"/>
        </w:rPr>
        <w:t>Capacity</w:t>
      </w:r>
      <w:r w:rsidRPr="00341B06">
        <w:rPr>
          <w:rFonts w:ascii="Calibri" w:eastAsia="Calibri" w:hAnsi="Calibri" w:cs="Calibri"/>
        </w:rPr>
        <w:t xml:space="preserve"> – Program capacity includes delivery systems, workforce, policies, and support</w:t>
      </w:r>
      <w:r w:rsidRPr="00341B06">
        <w:rPr>
          <w:rFonts w:ascii="Calibri" w:eastAsia="Calibri" w:hAnsi="Calibri" w:cs="Calibri"/>
          <w:spacing w:val="40"/>
        </w:rPr>
        <w:t xml:space="preserve"> </w:t>
      </w:r>
      <w:r w:rsidRPr="00341B06">
        <w:rPr>
          <w:rFonts w:ascii="Calibri" w:eastAsia="Calibri" w:hAnsi="Calibri" w:cs="Calibri"/>
        </w:rPr>
        <w:t>systems (e.g., training, research, technical assistance, and information systems) and other infrastructure needed to maintain service delivery and policy making activities.</w:t>
      </w:r>
      <w:r w:rsidRPr="00341B06">
        <w:rPr>
          <w:rFonts w:ascii="Calibri" w:eastAsia="Calibri" w:hAnsi="Calibri" w:cs="Calibri"/>
          <w:spacing w:val="40"/>
        </w:rPr>
        <w:t xml:space="preserve"> </w:t>
      </w:r>
      <w:r w:rsidRPr="00341B06">
        <w:rPr>
          <w:rFonts w:ascii="Calibri" w:eastAsia="Calibri" w:hAnsi="Calibri" w:cs="Calibri"/>
        </w:rPr>
        <w:t>Program capacity results measure the strength of the human and material resources necessary to meet public health obligations.</w:t>
      </w:r>
      <w:r w:rsidR="000C5441">
        <w:rPr>
          <w:rFonts w:ascii="Calibri" w:eastAsia="Calibri" w:hAnsi="Calibri" w:cs="Calibri"/>
          <w:spacing w:val="40"/>
        </w:rPr>
        <w:t xml:space="preserve"> </w:t>
      </w:r>
      <w:r w:rsidRPr="00341B06">
        <w:rPr>
          <w:rFonts w:ascii="Calibri" w:eastAsia="Calibri" w:hAnsi="Calibri" w:cs="Calibri"/>
        </w:rPr>
        <w:t>Program</w:t>
      </w:r>
      <w:r w:rsidRPr="00341B06">
        <w:rPr>
          <w:rFonts w:ascii="Calibri" w:eastAsia="Calibri" w:hAnsi="Calibri" w:cs="Calibri"/>
          <w:spacing w:val="-1"/>
        </w:rPr>
        <w:t xml:space="preserve"> </w:t>
      </w:r>
      <w:r w:rsidRPr="00341B06">
        <w:rPr>
          <w:rFonts w:ascii="Calibri" w:eastAsia="Calibri" w:hAnsi="Calibri" w:cs="Calibri"/>
        </w:rPr>
        <w:t>capacity</w:t>
      </w:r>
      <w:r w:rsidRPr="00341B06">
        <w:rPr>
          <w:rFonts w:ascii="Calibri" w:eastAsia="Calibri" w:hAnsi="Calibri" w:cs="Calibri"/>
          <w:spacing w:val="-2"/>
        </w:rPr>
        <w:t xml:space="preserve"> </w:t>
      </w:r>
      <w:r w:rsidRPr="00341B06">
        <w:rPr>
          <w:rFonts w:ascii="Calibri" w:eastAsia="Calibri" w:hAnsi="Calibri" w:cs="Calibri"/>
        </w:rPr>
        <w:t>results</w:t>
      </w:r>
      <w:r w:rsidRPr="00341B06">
        <w:rPr>
          <w:rFonts w:ascii="Calibri" w:eastAsia="Calibri" w:hAnsi="Calibri" w:cs="Calibri"/>
          <w:spacing w:val="-7"/>
        </w:rPr>
        <w:t xml:space="preserve"> </w:t>
      </w:r>
      <w:r w:rsidRPr="00341B06">
        <w:rPr>
          <w:rFonts w:ascii="Calibri" w:eastAsia="Calibri" w:hAnsi="Calibri" w:cs="Calibri"/>
        </w:rPr>
        <w:t>should</w:t>
      </w:r>
      <w:r w:rsidRPr="00341B06">
        <w:rPr>
          <w:rFonts w:ascii="Calibri" w:eastAsia="Calibri" w:hAnsi="Calibri" w:cs="Calibri"/>
          <w:spacing w:val="-1"/>
        </w:rPr>
        <w:t xml:space="preserve"> </w:t>
      </w:r>
      <w:r w:rsidRPr="00341B06">
        <w:rPr>
          <w:rFonts w:ascii="Calibri" w:eastAsia="Calibri" w:hAnsi="Calibri" w:cs="Calibri"/>
        </w:rPr>
        <w:t>answer</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question,</w:t>
      </w:r>
      <w:r w:rsidRPr="00341B06">
        <w:rPr>
          <w:rFonts w:ascii="Calibri" w:eastAsia="Calibri" w:hAnsi="Calibri" w:cs="Calibri"/>
          <w:spacing w:val="-2"/>
        </w:rPr>
        <w:t xml:space="preserve"> </w:t>
      </w:r>
      <w:r w:rsidRPr="00341B06">
        <w:rPr>
          <w:rFonts w:ascii="Calibri" w:eastAsia="Calibri" w:hAnsi="Calibri" w:cs="Calibri"/>
        </w:rPr>
        <w:t>“What</w:t>
      </w:r>
      <w:r w:rsidRPr="00341B06">
        <w:rPr>
          <w:rFonts w:ascii="Calibri" w:eastAsia="Calibri" w:hAnsi="Calibri" w:cs="Calibri"/>
          <w:spacing w:val="-3"/>
        </w:rPr>
        <w:t xml:space="preserve"> </w:t>
      </w:r>
      <w:r w:rsidRPr="00341B06">
        <w:rPr>
          <w:rFonts w:ascii="Calibri" w:eastAsia="Calibri" w:hAnsi="Calibri" w:cs="Calibri"/>
        </w:rPr>
        <w:t>does</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state</w:t>
      </w:r>
      <w:r w:rsidRPr="00341B06">
        <w:rPr>
          <w:rFonts w:ascii="Calibri" w:eastAsia="Calibri" w:hAnsi="Calibri" w:cs="Calibri"/>
          <w:spacing w:val="-3"/>
        </w:rPr>
        <w:t xml:space="preserve"> </w:t>
      </w:r>
      <w:r w:rsidRPr="00341B06">
        <w:rPr>
          <w:rFonts w:ascii="Calibri" w:eastAsia="Calibri" w:hAnsi="Calibri" w:cs="Calibri"/>
        </w:rPr>
        <w:t>need</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1"/>
        </w:rPr>
        <w:t xml:space="preserve"> </w:t>
      </w:r>
      <w:r w:rsidRPr="00341B06">
        <w:rPr>
          <w:rFonts w:ascii="Calibri" w:eastAsia="Calibri" w:hAnsi="Calibri" w:cs="Calibri"/>
        </w:rPr>
        <w:t>achieve</w:t>
      </w:r>
      <w:r w:rsidRPr="00341B06">
        <w:rPr>
          <w:rFonts w:ascii="Calibri" w:eastAsia="Calibri" w:hAnsi="Calibri" w:cs="Calibri"/>
          <w:spacing w:val="-3"/>
        </w:rPr>
        <w:t xml:space="preserve"> </w:t>
      </w:r>
      <w:r w:rsidRPr="00341B06">
        <w:rPr>
          <w:rFonts w:ascii="Calibri" w:eastAsia="Calibri" w:hAnsi="Calibri" w:cs="Calibri"/>
        </w:rPr>
        <w:t>the results we want?”</w:t>
      </w:r>
    </w:p>
    <w:p w:rsidR="00B362B5" w:rsidRPr="00341B06" w:rsidP="00B31D37" w14:paraId="406CBDAC" w14:textId="77777777">
      <w:pPr>
        <w:widowControl w:val="0"/>
        <w:autoSpaceDE w:val="0"/>
        <w:autoSpaceDN w:val="0"/>
        <w:spacing w:before="120" w:after="0" w:line="240" w:lineRule="auto"/>
        <w:ind w:left="860" w:right="1258"/>
        <w:rPr>
          <w:rFonts w:ascii="Calibri" w:eastAsia="Calibri" w:hAnsi="Calibri" w:cs="Calibri"/>
        </w:rPr>
      </w:pPr>
      <w:r w:rsidRPr="00341B06">
        <w:rPr>
          <w:rFonts w:ascii="Calibri" w:eastAsia="Calibri" w:hAnsi="Calibri" w:cs="Calibri"/>
          <w:u w:val="single"/>
        </w:rPr>
        <w:t>Budget</w:t>
      </w:r>
      <w:r w:rsidRPr="00341B06">
        <w:rPr>
          <w:rFonts w:ascii="Calibri" w:eastAsia="Calibri" w:hAnsi="Calibri" w:cs="Calibri"/>
          <w:spacing w:val="-3"/>
          <w:u w:val="single"/>
        </w:rPr>
        <w:t xml:space="preserve"> </w:t>
      </w:r>
      <w:r w:rsidRPr="00341B06">
        <w:rPr>
          <w:rFonts w:ascii="Calibri" w:eastAsia="Calibri" w:hAnsi="Calibri" w:cs="Calibri"/>
          <w:u w:val="single"/>
        </w:rPr>
        <w:t>Period</w:t>
      </w:r>
      <w:r w:rsidRPr="00341B06">
        <w:rPr>
          <w:rFonts w:ascii="Calibri" w:eastAsia="Calibri" w:hAnsi="Calibri" w:cs="Calibri"/>
          <w:spacing w:val="-3"/>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Period of time</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which</w:t>
      </w:r>
      <w:r w:rsidRPr="00341B06">
        <w:rPr>
          <w:rFonts w:ascii="Calibri" w:eastAsia="Calibri" w:hAnsi="Calibri" w:cs="Calibri"/>
          <w:spacing w:val="-1"/>
        </w:rPr>
        <w:t xml:space="preserve"> </w:t>
      </w:r>
      <w:r w:rsidRPr="00341B06">
        <w:rPr>
          <w:rFonts w:ascii="Calibri" w:eastAsia="Calibri" w:hAnsi="Calibri" w:cs="Calibri"/>
        </w:rPr>
        <w:t>funds</w:t>
      </w:r>
      <w:r w:rsidRPr="00341B06">
        <w:rPr>
          <w:rFonts w:ascii="Calibri" w:eastAsia="Calibri" w:hAnsi="Calibri" w:cs="Calibri"/>
          <w:spacing w:val="-2"/>
        </w:rPr>
        <w:t xml:space="preserve"> </w:t>
      </w:r>
      <w:r w:rsidRPr="00341B06">
        <w:rPr>
          <w:rFonts w:ascii="Calibri" w:eastAsia="Calibri" w:hAnsi="Calibri" w:cs="Calibri"/>
        </w:rPr>
        <w:t>are</w:t>
      </w:r>
      <w:r w:rsidRPr="00341B06">
        <w:rPr>
          <w:rFonts w:ascii="Calibri" w:eastAsia="Calibri" w:hAnsi="Calibri" w:cs="Calibri"/>
          <w:spacing w:val="-1"/>
        </w:rPr>
        <w:t xml:space="preserve"> </w:t>
      </w:r>
      <w:r w:rsidRPr="00341B06">
        <w:rPr>
          <w:rFonts w:ascii="Calibri" w:eastAsia="Calibri" w:hAnsi="Calibri" w:cs="Calibri"/>
        </w:rPr>
        <w:t>available</w:t>
      </w:r>
      <w:r w:rsidRPr="00341B06">
        <w:rPr>
          <w:rFonts w:ascii="Calibri" w:eastAsia="Calibri" w:hAnsi="Calibri" w:cs="Calibri"/>
          <w:spacing w:val="-1"/>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use</w:t>
      </w:r>
      <w:r w:rsidRPr="00341B06">
        <w:rPr>
          <w:rFonts w:ascii="Calibri" w:eastAsia="Calibri" w:hAnsi="Calibri" w:cs="Calibri"/>
          <w:spacing w:val="-3"/>
        </w:rPr>
        <w:t xml:space="preserve"> </w:t>
      </w:r>
      <w:r w:rsidRPr="00341B06">
        <w:rPr>
          <w:rFonts w:ascii="Calibri" w:eastAsia="Calibri" w:hAnsi="Calibri" w:cs="Calibri"/>
        </w:rPr>
        <w:t>by</w:t>
      </w:r>
      <w:r w:rsidRPr="00341B06">
        <w:rPr>
          <w:rFonts w:ascii="Calibri" w:eastAsia="Calibri" w:hAnsi="Calibri" w:cs="Calibri"/>
          <w:spacing w:val="-2"/>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state.</w:t>
      </w:r>
      <w:r w:rsidRPr="00341B06">
        <w:rPr>
          <w:rFonts w:ascii="Calibri" w:eastAsia="Calibri" w:hAnsi="Calibri" w:cs="Calibri"/>
          <w:spacing w:val="40"/>
        </w:rPr>
        <w:t xml:space="preserve"> </w:t>
      </w:r>
      <w:r w:rsidRPr="00341B06">
        <w:rPr>
          <w:rFonts w:ascii="Calibri" w:eastAsia="Calibri" w:hAnsi="Calibri" w:cs="Calibri"/>
        </w:rPr>
        <w:t>For</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 xml:space="preserve">MCH Block Grant, the budget period is 24 months, beginning on October 1 of the federal fiscal year in which the funds are awarded and ending on September 30 of the following federal fiscal </w:t>
      </w:r>
      <w:r w:rsidRPr="00341B06">
        <w:rPr>
          <w:rFonts w:ascii="Calibri" w:eastAsia="Calibri" w:hAnsi="Calibri" w:cs="Calibri"/>
          <w:spacing w:val="-2"/>
        </w:rPr>
        <w:t>year.</w:t>
      </w:r>
    </w:p>
    <w:p w:rsidR="00B362B5" w:rsidRPr="00341B06" w:rsidP="00B31D37" w14:paraId="26B53C83" w14:textId="77777777">
      <w:pPr>
        <w:widowControl w:val="0"/>
        <w:autoSpaceDE w:val="0"/>
        <w:autoSpaceDN w:val="0"/>
        <w:spacing w:before="120" w:after="0" w:line="240" w:lineRule="auto"/>
        <w:ind w:left="860"/>
        <w:rPr>
          <w:rFonts w:ascii="Calibri" w:eastAsia="Calibri" w:hAnsi="Calibri" w:cs="Calibri"/>
        </w:rPr>
      </w:pPr>
      <w:r w:rsidRPr="00341B06">
        <w:rPr>
          <w:rFonts w:ascii="Calibri" w:eastAsia="Calibri" w:hAnsi="Calibri" w:cs="Calibri"/>
          <w:u w:val="single"/>
        </w:rPr>
        <w:t>Children</w:t>
      </w:r>
      <w:r w:rsidRPr="00341B06">
        <w:rPr>
          <w:rFonts w:ascii="Calibri" w:eastAsia="Calibri" w:hAnsi="Calibri" w:cs="Calibri"/>
        </w:rPr>
        <w:t xml:space="preserve"> –</w:t>
      </w:r>
      <w:r w:rsidRPr="00341B06">
        <w:rPr>
          <w:rFonts w:ascii="Calibri" w:eastAsia="Calibri" w:hAnsi="Calibri" w:cs="Calibri"/>
          <w:spacing w:val="-2"/>
        </w:rPr>
        <w:t xml:space="preserve"> </w:t>
      </w:r>
      <w:r w:rsidRPr="00341B06">
        <w:rPr>
          <w:rFonts w:ascii="Calibri" w:eastAsia="Calibri" w:hAnsi="Calibri" w:cs="Calibri"/>
        </w:rPr>
        <w:t>A child</w:t>
      </w:r>
      <w:r w:rsidRPr="00341B06">
        <w:rPr>
          <w:rFonts w:ascii="Calibri" w:eastAsia="Calibri" w:hAnsi="Calibri" w:cs="Calibri"/>
          <w:spacing w:val="-3"/>
        </w:rPr>
        <w:t xml:space="preserve"> </w:t>
      </w:r>
      <w:r w:rsidRPr="00341B06">
        <w:rPr>
          <w:rFonts w:ascii="Calibri" w:eastAsia="Calibri" w:hAnsi="Calibri" w:cs="Calibri"/>
        </w:rPr>
        <w:t>from</w:t>
      </w:r>
      <w:r w:rsidRPr="00341B06">
        <w:rPr>
          <w:rFonts w:ascii="Calibri" w:eastAsia="Calibri" w:hAnsi="Calibri" w:cs="Calibri"/>
          <w:spacing w:val="-3"/>
        </w:rPr>
        <w:t xml:space="preserve"> </w:t>
      </w:r>
      <w:r w:rsidRPr="00341B06">
        <w:rPr>
          <w:rFonts w:ascii="Calibri" w:eastAsia="Calibri" w:hAnsi="Calibri" w:cs="Calibri"/>
        </w:rPr>
        <w:t>age one</w:t>
      </w:r>
      <w:r w:rsidRPr="00341B06">
        <w:rPr>
          <w:rFonts w:ascii="Calibri" w:eastAsia="Calibri" w:hAnsi="Calibri" w:cs="Calibri"/>
          <w:spacing w:val="-1"/>
        </w:rPr>
        <w:t xml:space="preserve"> </w:t>
      </w:r>
      <w:r w:rsidRPr="00341B06">
        <w:rPr>
          <w:rFonts w:ascii="Calibri" w:eastAsia="Calibri" w:hAnsi="Calibri" w:cs="Calibri"/>
        </w:rPr>
        <w:t>(1)</w:t>
      </w:r>
      <w:r w:rsidRPr="00341B06">
        <w:rPr>
          <w:rFonts w:ascii="Calibri" w:eastAsia="Calibri" w:hAnsi="Calibri" w:cs="Calibri"/>
          <w:spacing w:val="-1"/>
        </w:rPr>
        <w:t xml:space="preserve"> </w:t>
      </w:r>
      <w:r w:rsidRPr="00341B06">
        <w:rPr>
          <w:rFonts w:ascii="Calibri" w:eastAsia="Calibri" w:hAnsi="Calibri" w:cs="Calibri"/>
        </w:rPr>
        <w:t>through</w:t>
      </w:r>
      <w:r w:rsidRPr="00341B06">
        <w:rPr>
          <w:rFonts w:ascii="Calibri" w:eastAsia="Calibri" w:hAnsi="Calibri" w:cs="Calibri"/>
          <w:spacing w:val="-2"/>
        </w:rPr>
        <w:t xml:space="preserve"> </w:t>
      </w:r>
      <w:r w:rsidRPr="00341B06">
        <w:rPr>
          <w:rFonts w:ascii="Calibri" w:eastAsia="Calibri" w:hAnsi="Calibri" w:cs="Calibri"/>
        </w:rPr>
        <w:t>21</w:t>
      </w:r>
      <w:r w:rsidRPr="00341B06">
        <w:rPr>
          <w:rFonts w:ascii="Calibri" w:eastAsia="Calibri" w:hAnsi="Calibri" w:cs="Calibri"/>
          <w:spacing w:val="-2"/>
        </w:rPr>
        <w:t xml:space="preserve"> years.</w:t>
      </w:r>
    </w:p>
    <w:p w:rsidR="00B362B5" w:rsidRPr="00341B06" w:rsidP="00B31D37" w14:paraId="3C31AABD" w14:textId="77777777">
      <w:pPr>
        <w:widowControl w:val="0"/>
        <w:autoSpaceDE w:val="0"/>
        <w:autoSpaceDN w:val="0"/>
        <w:spacing w:before="120" w:after="0" w:line="240" w:lineRule="auto"/>
        <w:ind w:left="860" w:right="979"/>
        <w:rPr>
          <w:rFonts w:ascii="Calibri" w:eastAsia="Calibri" w:hAnsi="Calibri" w:cs="Calibri"/>
        </w:rPr>
      </w:pPr>
      <w:r w:rsidRPr="00341B06">
        <w:rPr>
          <w:rFonts w:ascii="Calibri" w:eastAsia="Calibri" w:hAnsi="Calibri" w:cs="Calibri"/>
          <w:u w:val="single"/>
        </w:rPr>
        <w:t>Federal</w:t>
      </w:r>
      <w:r w:rsidRPr="00341B06">
        <w:rPr>
          <w:rFonts w:ascii="Calibri" w:eastAsia="Calibri" w:hAnsi="Calibri" w:cs="Calibri"/>
          <w:spacing w:val="-4"/>
          <w:u w:val="single"/>
        </w:rPr>
        <w:t xml:space="preserve"> </w:t>
      </w:r>
      <w:r w:rsidRPr="00341B06">
        <w:rPr>
          <w:rFonts w:ascii="Calibri" w:eastAsia="Calibri" w:hAnsi="Calibri" w:cs="Calibri"/>
          <w:u w:val="single"/>
        </w:rPr>
        <w:t>Allocation</w:t>
      </w:r>
      <w:r w:rsidRPr="00341B06">
        <w:rPr>
          <w:rFonts w:ascii="Calibri" w:eastAsia="Calibri" w:hAnsi="Calibri" w:cs="Calibri"/>
          <w:spacing w:val="-3"/>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6"/>
        </w:rPr>
        <w:t xml:space="preserve"> </w:t>
      </w:r>
      <w:r w:rsidRPr="00341B06">
        <w:rPr>
          <w:rFonts w:ascii="Calibri" w:eastAsia="Calibri" w:hAnsi="Calibri" w:cs="Calibri"/>
        </w:rPr>
        <w:t>funding</w:t>
      </w:r>
      <w:r w:rsidRPr="00341B06">
        <w:rPr>
          <w:rFonts w:ascii="Calibri" w:eastAsia="Calibri" w:hAnsi="Calibri" w:cs="Calibri"/>
          <w:spacing w:val="-4"/>
        </w:rPr>
        <w:t xml:space="preserve"> </w:t>
      </w:r>
      <w:r w:rsidRPr="00341B06">
        <w:rPr>
          <w:rFonts w:ascii="Calibri" w:eastAsia="Calibri" w:hAnsi="Calibri" w:cs="Calibri"/>
        </w:rPr>
        <w:t>provided</w:t>
      </w:r>
      <w:r w:rsidRPr="00341B06">
        <w:rPr>
          <w:rFonts w:ascii="Calibri" w:eastAsia="Calibri" w:hAnsi="Calibri" w:cs="Calibri"/>
          <w:spacing w:val="-1"/>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6"/>
        </w:rPr>
        <w:t xml:space="preserve"> </w:t>
      </w:r>
      <w:r w:rsidRPr="00341B06">
        <w:rPr>
          <w:rFonts w:ascii="Calibri" w:eastAsia="Calibri" w:hAnsi="Calibri" w:cs="Calibri"/>
        </w:rPr>
        <w:t>states</w:t>
      </w:r>
      <w:r w:rsidRPr="00341B06">
        <w:rPr>
          <w:rFonts w:ascii="Calibri" w:eastAsia="Calibri" w:hAnsi="Calibri" w:cs="Calibri"/>
          <w:spacing w:val="-4"/>
        </w:rPr>
        <w:t xml:space="preserve"> </w:t>
      </w:r>
      <w:r w:rsidRPr="00341B06">
        <w:rPr>
          <w:rFonts w:ascii="Calibri" w:eastAsia="Calibri" w:hAnsi="Calibri" w:cs="Calibri"/>
        </w:rPr>
        <w:t>under</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Federal</w:t>
      </w:r>
      <w:r w:rsidRPr="00341B06">
        <w:rPr>
          <w:rFonts w:ascii="Calibri" w:eastAsia="Calibri" w:hAnsi="Calibri" w:cs="Calibri"/>
          <w:spacing w:val="-6"/>
        </w:rPr>
        <w:t xml:space="preserve"> </w:t>
      </w:r>
      <w:r w:rsidRPr="00341B06">
        <w:rPr>
          <w:rFonts w:ascii="Calibri" w:eastAsia="Calibri" w:hAnsi="Calibri" w:cs="Calibri"/>
        </w:rPr>
        <w:t>Title</w:t>
      </w:r>
      <w:r w:rsidRPr="00341B06">
        <w:rPr>
          <w:rFonts w:ascii="Calibri" w:eastAsia="Calibri" w:hAnsi="Calibri" w:cs="Calibri"/>
          <w:spacing w:val="-3"/>
        </w:rPr>
        <w:t xml:space="preserve"> </w:t>
      </w:r>
      <w:r w:rsidRPr="00341B06">
        <w:rPr>
          <w:rFonts w:ascii="Calibri" w:eastAsia="Calibri" w:hAnsi="Calibri" w:cs="Calibri"/>
        </w:rPr>
        <w:t>V</w:t>
      </w:r>
      <w:r w:rsidRPr="00341B06">
        <w:rPr>
          <w:rFonts w:ascii="Calibri" w:eastAsia="Calibri" w:hAnsi="Calibri" w:cs="Calibri"/>
          <w:spacing w:val="-1"/>
        </w:rPr>
        <w:t xml:space="preserve"> </w:t>
      </w:r>
      <w:r w:rsidRPr="00341B06">
        <w:rPr>
          <w:rFonts w:ascii="Calibri" w:eastAsia="Calibri" w:hAnsi="Calibri" w:cs="Calibri"/>
        </w:rPr>
        <w:t>Block</w:t>
      </w:r>
      <w:r w:rsidRPr="00341B06">
        <w:rPr>
          <w:rFonts w:ascii="Calibri" w:eastAsia="Calibri" w:hAnsi="Calibri" w:cs="Calibri"/>
          <w:spacing w:val="-3"/>
        </w:rPr>
        <w:t xml:space="preserve"> </w:t>
      </w:r>
      <w:r w:rsidRPr="00341B06">
        <w:rPr>
          <w:rFonts w:ascii="Calibri" w:eastAsia="Calibri" w:hAnsi="Calibri" w:cs="Calibri"/>
        </w:rPr>
        <w:t>Grant in any given fiscal year; applies specifically to the Application Face Sheet (SF-424) and Form 2.</w:t>
      </w:r>
    </w:p>
    <w:p w:rsidR="00B362B5" w:rsidRPr="00341B06" w:rsidP="00B31D37" w14:paraId="586FEF8C" w14:textId="77777777">
      <w:pPr>
        <w:widowControl w:val="0"/>
        <w:autoSpaceDE w:val="0"/>
        <w:autoSpaceDN w:val="0"/>
        <w:spacing w:before="120" w:after="0" w:line="240" w:lineRule="auto"/>
        <w:ind w:left="860" w:right="877"/>
        <w:rPr>
          <w:rFonts w:ascii="Calibri" w:eastAsia="Calibri" w:hAnsi="Calibri" w:cs="Calibri"/>
        </w:rPr>
      </w:pPr>
      <w:r w:rsidRPr="00341B06">
        <w:rPr>
          <w:rFonts w:ascii="Calibri" w:eastAsia="Calibri" w:hAnsi="Calibri" w:cs="Calibri"/>
          <w:u w:val="single"/>
        </w:rPr>
        <w:t>Federal</w:t>
      </w:r>
      <w:r w:rsidRPr="00341B06">
        <w:rPr>
          <w:rFonts w:ascii="Calibri" w:eastAsia="Calibri" w:hAnsi="Calibri" w:cs="Calibri"/>
          <w:spacing w:val="-4"/>
          <w:u w:val="single"/>
        </w:rPr>
        <w:t xml:space="preserve"> </w:t>
      </w:r>
      <w:r w:rsidRPr="00341B06">
        <w:rPr>
          <w:rFonts w:ascii="Calibri" w:eastAsia="Calibri" w:hAnsi="Calibri" w:cs="Calibri"/>
          <w:u w:val="single"/>
        </w:rPr>
        <w:t>Fiscal</w:t>
      </w:r>
      <w:r w:rsidRPr="00341B06">
        <w:rPr>
          <w:rFonts w:ascii="Calibri" w:eastAsia="Calibri" w:hAnsi="Calibri" w:cs="Calibri"/>
          <w:spacing w:val="-2"/>
          <w:u w:val="single"/>
        </w:rPr>
        <w:t xml:space="preserve"> </w:t>
      </w:r>
      <w:r w:rsidRPr="00341B06">
        <w:rPr>
          <w:rFonts w:ascii="Calibri" w:eastAsia="Calibri" w:hAnsi="Calibri" w:cs="Calibri"/>
          <w:u w:val="single"/>
        </w:rPr>
        <w:t>Year</w:t>
      </w:r>
      <w:r w:rsidRPr="00341B06">
        <w:rPr>
          <w:rFonts w:ascii="Calibri" w:eastAsia="Calibri" w:hAnsi="Calibri" w:cs="Calibri"/>
        </w:rPr>
        <w:t>:</w:t>
      </w:r>
      <w:r w:rsidRPr="00341B06">
        <w:rPr>
          <w:rFonts w:ascii="Calibri" w:eastAsia="Calibri" w:hAnsi="Calibri" w:cs="Calibri"/>
          <w:spacing w:val="40"/>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federal</w:t>
      </w:r>
      <w:r w:rsidRPr="00341B06">
        <w:rPr>
          <w:rFonts w:ascii="Calibri" w:eastAsia="Calibri" w:hAnsi="Calibri" w:cs="Calibri"/>
          <w:spacing w:val="-2"/>
        </w:rPr>
        <w:t xml:space="preserve"> </w:t>
      </w:r>
      <w:r w:rsidRPr="00341B06">
        <w:rPr>
          <w:rFonts w:ascii="Calibri" w:eastAsia="Calibri" w:hAnsi="Calibri" w:cs="Calibri"/>
        </w:rPr>
        <w:t>government’s</w:t>
      </w:r>
      <w:r w:rsidRPr="00341B06">
        <w:rPr>
          <w:rFonts w:ascii="Calibri" w:eastAsia="Calibri" w:hAnsi="Calibri" w:cs="Calibri"/>
          <w:spacing w:val="-4"/>
        </w:rPr>
        <w:t xml:space="preserve"> </w:t>
      </w:r>
      <w:r w:rsidRPr="00341B06">
        <w:rPr>
          <w:rFonts w:ascii="Calibri" w:eastAsia="Calibri" w:hAnsi="Calibri" w:cs="Calibri"/>
        </w:rPr>
        <w:t>fiscal</w:t>
      </w:r>
      <w:r w:rsidRPr="00341B06">
        <w:rPr>
          <w:rFonts w:ascii="Calibri" w:eastAsia="Calibri" w:hAnsi="Calibri" w:cs="Calibri"/>
          <w:spacing w:val="-2"/>
        </w:rPr>
        <w:t xml:space="preserve"> </w:t>
      </w:r>
      <w:r w:rsidRPr="00341B06">
        <w:rPr>
          <w:rFonts w:ascii="Calibri" w:eastAsia="Calibri" w:hAnsi="Calibri" w:cs="Calibri"/>
        </w:rPr>
        <w:t>year</w:t>
      </w:r>
      <w:r w:rsidRPr="00341B06">
        <w:rPr>
          <w:rFonts w:ascii="Calibri" w:eastAsia="Calibri" w:hAnsi="Calibri" w:cs="Calibri"/>
          <w:spacing w:val="-2"/>
        </w:rPr>
        <w:t xml:space="preserve"> </w:t>
      </w:r>
      <w:r w:rsidRPr="00341B06">
        <w:rPr>
          <w:rFonts w:ascii="Calibri" w:eastAsia="Calibri" w:hAnsi="Calibri" w:cs="Calibri"/>
        </w:rPr>
        <w:t>begins</w:t>
      </w:r>
      <w:r w:rsidRPr="00341B06">
        <w:rPr>
          <w:rFonts w:ascii="Calibri" w:eastAsia="Calibri" w:hAnsi="Calibri" w:cs="Calibri"/>
          <w:spacing w:val="-4"/>
        </w:rPr>
        <w:t xml:space="preserve"> </w:t>
      </w:r>
      <w:r w:rsidRPr="00341B06">
        <w:rPr>
          <w:rFonts w:ascii="Calibri" w:eastAsia="Calibri" w:hAnsi="Calibri" w:cs="Calibri"/>
        </w:rPr>
        <w:t>on</w:t>
      </w:r>
      <w:r w:rsidRPr="00341B06">
        <w:rPr>
          <w:rFonts w:ascii="Calibri" w:eastAsia="Calibri" w:hAnsi="Calibri" w:cs="Calibri"/>
          <w:spacing w:val="-1"/>
        </w:rPr>
        <w:t xml:space="preserve"> </w:t>
      </w:r>
      <w:r w:rsidRPr="00341B06">
        <w:rPr>
          <w:rFonts w:ascii="Calibri" w:eastAsia="Calibri" w:hAnsi="Calibri" w:cs="Calibri"/>
        </w:rPr>
        <w:t>October</w:t>
      </w:r>
      <w:r w:rsidRPr="00341B06">
        <w:rPr>
          <w:rFonts w:ascii="Calibri" w:eastAsia="Calibri" w:hAnsi="Calibri" w:cs="Calibri"/>
          <w:spacing w:val="-2"/>
        </w:rPr>
        <w:t xml:space="preserve"> </w:t>
      </w:r>
      <w:r w:rsidRPr="00341B06">
        <w:rPr>
          <w:rFonts w:ascii="Calibri" w:eastAsia="Calibri" w:hAnsi="Calibri" w:cs="Calibri"/>
        </w:rPr>
        <w:t>1</w:t>
      </w:r>
      <w:r w:rsidRPr="00341B06">
        <w:rPr>
          <w:rFonts w:ascii="Calibri" w:eastAsia="Calibri" w:hAnsi="Calibri" w:cs="Calibri"/>
          <w:spacing w:val="-3"/>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ends</w:t>
      </w:r>
      <w:r w:rsidRPr="00341B06">
        <w:rPr>
          <w:rFonts w:ascii="Calibri" w:eastAsia="Calibri" w:hAnsi="Calibri" w:cs="Calibri"/>
          <w:spacing w:val="-4"/>
        </w:rPr>
        <w:t xml:space="preserve"> </w:t>
      </w:r>
      <w:r w:rsidRPr="00341B06">
        <w:rPr>
          <w:rFonts w:ascii="Calibri" w:eastAsia="Calibri" w:hAnsi="Calibri" w:cs="Calibri"/>
        </w:rPr>
        <w:t>on September 30 of the following year.</w:t>
      </w:r>
    </w:p>
    <w:p w:rsidR="00B362B5" w:rsidRPr="00341B06" w:rsidP="00B31D37" w14:paraId="5945B45C" w14:textId="77777777">
      <w:pPr>
        <w:widowControl w:val="0"/>
        <w:autoSpaceDE w:val="0"/>
        <w:autoSpaceDN w:val="0"/>
        <w:spacing w:before="120" w:after="0" w:line="240" w:lineRule="auto"/>
        <w:ind w:left="860"/>
        <w:rPr>
          <w:rFonts w:ascii="Calibri" w:eastAsia="Calibri" w:hAnsi="Calibri" w:cs="Calibri"/>
        </w:rPr>
      </w:pPr>
      <w:r w:rsidRPr="00341B06">
        <w:rPr>
          <w:rFonts w:ascii="Calibri" w:eastAsia="Calibri" w:hAnsi="Calibri" w:cs="Calibri"/>
          <w:u w:val="single"/>
        </w:rPr>
        <w:t>Infants</w:t>
      </w:r>
      <w:r w:rsidRPr="00341B06">
        <w:rPr>
          <w:rFonts w:ascii="Calibri" w:eastAsia="Calibri" w:hAnsi="Calibri" w:cs="Calibri"/>
          <w:spacing w:val="-3"/>
        </w:rPr>
        <w:t xml:space="preserve"> </w:t>
      </w:r>
      <w:r w:rsidRPr="00341B06">
        <w:rPr>
          <w:rFonts w:ascii="Calibri" w:eastAsia="Calibri" w:hAnsi="Calibri" w:cs="Calibri"/>
        </w:rPr>
        <w:t>–</w:t>
      </w:r>
      <w:r w:rsidRPr="00341B06">
        <w:rPr>
          <w:rFonts w:ascii="Calibri" w:eastAsia="Calibri" w:hAnsi="Calibri" w:cs="Calibri"/>
          <w:spacing w:val="-2"/>
        </w:rPr>
        <w:t xml:space="preserve"> </w:t>
      </w:r>
      <w:r w:rsidRPr="00341B06">
        <w:rPr>
          <w:rFonts w:ascii="Calibri" w:eastAsia="Calibri" w:hAnsi="Calibri" w:cs="Calibri"/>
        </w:rPr>
        <w:t>Children</w:t>
      </w:r>
      <w:r w:rsidRPr="00341B06">
        <w:rPr>
          <w:rFonts w:ascii="Calibri" w:eastAsia="Calibri" w:hAnsi="Calibri" w:cs="Calibri"/>
          <w:spacing w:val="-3"/>
        </w:rPr>
        <w:t xml:space="preserve"> </w:t>
      </w:r>
      <w:r w:rsidRPr="00341B06">
        <w:rPr>
          <w:rFonts w:ascii="Calibri" w:eastAsia="Calibri" w:hAnsi="Calibri" w:cs="Calibri"/>
        </w:rPr>
        <w:t>in</w:t>
      </w:r>
      <w:r w:rsidRPr="00341B06">
        <w:rPr>
          <w:rFonts w:ascii="Calibri" w:eastAsia="Calibri" w:hAnsi="Calibri" w:cs="Calibri"/>
          <w:spacing w:val="-2"/>
        </w:rPr>
        <w:t xml:space="preserve"> </w:t>
      </w:r>
      <w:r w:rsidRPr="00341B06">
        <w:rPr>
          <w:rFonts w:ascii="Calibri" w:eastAsia="Calibri" w:hAnsi="Calibri" w:cs="Calibri"/>
        </w:rPr>
        <w:t>their first year</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life (&lt;365</w:t>
      </w:r>
      <w:r w:rsidRPr="00341B06">
        <w:rPr>
          <w:rFonts w:ascii="Calibri" w:eastAsia="Calibri" w:hAnsi="Calibri" w:cs="Calibri"/>
          <w:spacing w:val="-2"/>
        </w:rPr>
        <w:t xml:space="preserve"> days).</w:t>
      </w:r>
    </w:p>
    <w:p w:rsidR="00B362B5" w:rsidRPr="00341B06" w:rsidP="00B31D37" w14:paraId="445D46F0" w14:textId="7B617322">
      <w:pPr>
        <w:widowControl w:val="0"/>
        <w:autoSpaceDE w:val="0"/>
        <w:autoSpaceDN w:val="0"/>
        <w:spacing w:before="120" w:after="0" w:line="240" w:lineRule="auto"/>
        <w:ind w:left="860" w:right="877"/>
        <w:rPr>
          <w:rFonts w:ascii="Calibri" w:eastAsia="Calibri" w:hAnsi="Calibri" w:cs="Calibri"/>
        </w:rPr>
      </w:pPr>
      <w:r w:rsidRPr="00341B06">
        <w:rPr>
          <w:rFonts w:ascii="Calibri" w:eastAsia="Calibri" w:hAnsi="Calibri" w:cs="Calibri"/>
          <w:u w:val="single"/>
        </w:rPr>
        <w:t>Local</w:t>
      </w:r>
      <w:r w:rsidRPr="00341B06">
        <w:rPr>
          <w:rFonts w:ascii="Calibri" w:eastAsia="Calibri" w:hAnsi="Calibri" w:cs="Calibri"/>
          <w:spacing w:val="-1"/>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Funds</w:t>
      </w:r>
      <w:r w:rsidRPr="00341B06">
        <w:rPr>
          <w:rFonts w:ascii="Calibri" w:eastAsia="Calibri" w:hAnsi="Calibri" w:cs="Calibri"/>
          <w:spacing w:val="-4"/>
        </w:rPr>
        <w:t xml:space="preserve"> </w:t>
      </w:r>
      <w:r w:rsidRPr="00341B06">
        <w:rPr>
          <w:rFonts w:ascii="Calibri" w:eastAsia="Calibri" w:hAnsi="Calibri" w:cs="Calibri"/>
        </w:rPr>
        <w:t>derived</w:t>
      </w:r>
      <w:r w:rsidRPr="00341B06">
        <w:rPr>
          <w:rFonts w:ascii="Calibri" w:eastAsia="Calibri" w:hAnsi="Calibri" w:cs="Calibri"/>
          <w:spacing w:val="-3"/>
        </w:rPr>
        <w:t xml:space="preserve"> </w:t>
      </w:r>
      <w:r w:rsidRPr="00341B06">
        <w:rPr>
          <w:rFonts w:ascii="Calibri" w:eastAsia="Calibri" w:hAnsi="Calibri" w:cs="Calibri"/>
        </w:rPr>
        <w:t>from</w:t>
      </w:r>
      <w:r w:rsidRPr="00341B06">
        <w:rPr>
          <w:rFonts w:ascii="Calibri" w:eastAsia="Calibri" w:hAnsi="Calibri" w:cs="Calibri"/>
          <w:spacing w:val="-1"/>
        </w:rPr>
        <w:t xml:space="preserve"> </w:t>
      </w:r>
      <w:r w:rsidRPr="00341B06">
        <w:rPr>
          <w:rFonts w:ascii="Calibri" w:eastAsia="Calibri" w:hAnsi="Calibri" w:cs="Calibri"/>
        </w:rPr>
        <w:t>local</w:t>
      </w:r>
      <w:r w:rsidRPr="00341B06">
        <w:rPr>
          <w:rFonts w:ascii="Calibri" w:eastAsia="Calibri" w:hAnsi="Calibri" w:cs="Calibri"/>
          <w:spacing w:val="-4"/>
        </w:rPr>
        <w:t xml:space="preserve"> </w:t>
      </w:r>
      <w:r w:rsidRPr="00341B06">
        <w:rPr>
          <w:rFonts w:ascii="Calibri" w:eastAsia="Calibri" w:hAnsi="Calibri" w:cs="Calibri"/>
        </w:rPr>
        <w:t>health</w:t>
      </w:r>
      <w:r w:rsidRPr="00341B06">
        <w:rPr>
          <w:rFonts w:ascii="Calibri" w:eastAsia="Calibri" w:hAnsi="Calibri" w:cs="Calibri"/>
          <w:spacing w:val="-1"/>
        </w:rPr>
        <w:t xml:space="preserve"> </w:t>
      </w:r>
      <w:r w:rsidRPr="00341B06">
        <w:rPr>
          <w:rFonts w:ascii="Calibri" w:eastAsia="Calibri" w:hAnsi="Calibri" w:cs="Calibri"/>
        </w:rPr>
        <w:t>jurisdictions</w:t>
      </w:r>
      <w:r w:rsidRPr="00341B06">
        <w:rPr>
          <w:rFonts w:ascii="Calibri" w:eastAsia="Calibri" w:hAnsi="Calibri" w:cs="Calibri"/>
          <w:spacing w:val="-2"/>
        </w:rPr>
        <w:t xml:space="preserve"> </w:t>
      </w:r>
      <w:r w:rsidRPr="00341B06">
        <w:rPr>
          <w:rFonts w:ascii="Calibri" w:eastAsia="Calibri" w:hAnsi="Calibri" w:cs="Calibri"/>
        </w:rPr>
        <w:t>within</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state,</w:t>
      </w:r>
      <w:r w:rsidRPr="00341B06">
        <w:rPr>
          <w:rFonts w:ascii="Calibri" w:eastAsia="Calibri" w:hAnsi="Calibri" w:cs="Calibri"/>
          <w:spacing w:val="-4"/>
        </w:rPr>
        <w:t xml:space="preserve"> </w:t>
      </w:r>
      <w:r w:rsidRPr="00341B06">
        <w:rPr>
          <w:rFonts w:ascii="Calibri" w:eastAsia="Calibri" w:hAnsi="Calibri" w:cs="Calibri"/>
        </w:rPr>
        <w:t>which</w:t>
      </w:r>
      <w:r w:rsidRPr="00341B06">
        <w:rPr>
          <w:rFonts w:ascii="Calibri" w:eastAsia="Calibri" w:hAnsi="Calibri" w:cs="Calibri"/>
          <w:spacing w:val="-1"/>
        </w:rPr>
        <w:t xml:space="preserve"> </w:t>
      </w:r>
      <w:r w:rsidRPr="00341B06">
        <w:rPr>
          <w:rFonts w:ascii="Calibri" w:eastAsia="Calibri" w:hAnsi="Calibri" w:cs="Calibri"/>
        </w:rPr>
        <w:t>are</w:t>
      </w:r>
      <w:r w:rsidRPr="00341B06">
        <w:rPr>
          <w:rFonts w:ascii="Calibri" w:eastAsia="Calibri" w:hAnsi="Calibri" w:cs="Calibri"/>
          <w:spacing w:val="-3"/>
        </w:rPr>
        <w:t xml:space="preserve"> </w:t>
      </w:r>
      <w:r w:rsidRPr="00341B06">
        <w:rPr>
          <w:rFonts w:ascii="Calibri" w:eastAsia="Calibri" w:hAnsi="Calibri" w:cs="Calibri"/>
        </w:rPr>
        <w:t>used</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MCH program activities and reported on the Application Face Sheet (SF 424) and Form 2.</w:t>
      </w:r>
      <w:r w:rsidR="00B6793E">
        <w:rPr>
          <w:rFonts w:ascii="Calibri" w:eastAsia="Calibri" w:hAnsi="Calibri" w:cs="Calibri"/>
        </w:rPr>
        <w:t xml:space="preserve"> Examples include</w:t>
      </w:r>
      <w:r w:rsidR="006C6C79">
        <w:rPr>
          <w:rFonts w:ascii="Calibri" w:eastAsia="Calibri" w:hAnsi="Calibri" w:cs="Calibri"/>
        </w:rPr>
        <w:t xml:space="preserve"> but are not limited to</w:t>
      </w:r>
      <w:r w:rsidR="00695E01">
        <w:rPr>
          <w:rFonts w:ascii="Calibri" w:eastAsia="Calibri" w:hAnsi="Calibri" w:cs="Calibri"/>
        </w:rPr>
        <w:t xml:space="preserve"> county, city, or other local public health</w:t>
      </w:r>
      <w:r w:rsidR="002025D7">
        <w:rPr>
          <w:rFonts w:ascii="Calibri" w:eastAsia="Calibri" w:hAnsi="Calibri" w:cs="Calibri"/>
        </w:rPr>
        <w:t xml:space="preserve"> appropriations dedicated to MCH activities</w:t>
      </w:r>
      <w:r w:rsidR="0005395F">
        <w:rPr>
          <w:rFonts w:ascii="Calibri" w:eastAsia="Calibri" w:hAnsi="Calibri" w:cs="Calibri"/>
        </w:rPr>
        <w:t>.</w:t>
      </w:r>
    </w:p>
    <w:p w:rsidR="00B362B5" w:rsidRPr="00341B06" w:rsidP="00B31D37" w14:paraId="49774C5D" w14:textId="77777777">
      <w:pPr>
        <w:widowControl w:val="0"/>
        <w:autoSpaceDE w:val="0"/>
        <w:autoSpaceDN w:val="0"/>
        <w:spacing w:before="120" w:after="0" w:line="240" w:lineRule="auto"/>
        <w:ind w:left="860" w:right="1393"/>
        <w:rPr>
          <w:rFonts w:ascii="Calibri" w:eastAsia="Calibri" w:hAnsi="Calibri" w:cs="Calibri"/>
        </w:rPr>
      </w:pPr>
      <w:r w:rsidRPr="00341B06">
        <w:rPr>
          <w:rFonts w:ascii="Calibri" w:eastAsia="Calibri" w:hAnsi="Calibri" w:cs="Calibri"/>
          <w:u w:val="single"/>
        </w:rPr>
        <w:t>Maintenance of Effort</w:t>
      </w:r>
      <w:r w:rsidRPr="00341B06">
        <w:rPr>
          <w:rFonts w:ascii="Calibri" w:eastAsia="Calibri" w:hAnsi="Calibri" w:cs="Calibri"/>
        </w:rPr>
        <w:t xml:space="preserve"> – State will maintain the level of funds being provided solely by such state</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maternal</w:t>
      </w:r>
      <w:r w:rsidRPr="00341B06">
        <w:rPr>
          <w:rFonts w:ascii="Calibri" w:eastAsia="Calibri" w:hAnsi="Calibri" w:cs="Calibri"/>
          <w:spacing w:val="-1"/>
        </w:rPr>
        <w:t xml:space="preserve"> </w:t>
      </w:r>
      <w:r w:rsidRPr="00341B06">
        <w:rPr>
          <w:rFonts w:ascii="Calibri" w:eastAsia="Calibri" w:hAnsi="Calibri" w:cs="Calibri"/>
        </w:rPr>
        <w:t>and child</w:t>
      </w:r>
      <w:r w:rsidRPr="00341B06">
        <w:rPr>
          <w:rFonts w:ascii="Calibri" w:eastAsia="Calibri" w:hAnsi="Calibri" w:cs="Calibri"/>
          <w:spacing w:val="-3"/>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programs</w:t>
      </w:r>
      <w:r w:rsidRPr="00341B06">
        <w:rPr>
          <w:rFonts w:ascii="Calibri" w:eastAsia="Calibri" w:hAnsi="Calibri" w:cs="Calibri"/>
          <w:spacing w:val="-2"/>
        </w:rPr>
        <w:t xml:space="preserve"> </w:t>
      </w:r>
      <w:r w:rsidRPr="00341B06">
        <w:rPr>
          <w:rFonts w:ascii="Calibri" w:eastAsia="Calibri" w:hAnsi="Calibri" w:cs="Calibri"/>
        </w:rPr>
        <w:t>at a</w:t>
      </w:r>
      <w:r w:rsidRPr="00341B06">
        <w:rPr>
          <w:rFonts w:ascii="Calibri" w:eastAsia="Calibri" w:hAnsi="Calibri" w:cs="Calibri"/>
          <w:spacing w:val="-4"/>
        </w:rPr>
        <w:t xml:space="preserve"> </w:t>
      </w:r>
      <w:r w:rsidRPr="00341B06">
        <w:rPr>
          <w:rFonts w:ascii="Calibri" w:eastAsia="Calibri" w:hAnsi="Calibri" w:cs="Calibri"/>
        </w:rPr>
        <w:t>level</w:t>
      </w:r>
      <w:r w:rsidRPr="00341B06">
        <w:rPr>
          <w:rFonts w:ascii="Calibri" w:eastAsia="Calibri" w:hAnsi="Calibri" w:cs="Calibri"/>
          <w:spacing w:val="-2"/>
        </w:rPr>
        <w:t xml:space="preserve"> </w:t>
      </w:r>
      <w:r w:rsidRPr="00341B06">
        <w:rPr>
          <w:rFonts w:ascii="Calibri" w:eastAsia="Calibri" w:hAnsi="Calibri" w:cs="Calibri"/>
        </w:rPr>
        <w:t>at least</w:t>
      </w:r>
      <w:r w:rsidRPr="00341B06">
        <w:rPr>
          <w:rFonts w:ascii="Calibri" w:eastAsia="Calibri" w:hAnsi="Calibri" w:cs="Calibri"/>
          <w:spacing w:val="-3"/>
        </w:rPr>
        <w:t xml:space="preserve"> </w:t>
      </w:r>
      <w:r w:rsidRPr="00341B06">
        <w:rPr>
          <w:rFonts w:ascii="Calibri" w:eastAsia="Calibri" w:hAnsi="Calibri" w:cs="Calibri"/>
        </w:rPr>
        <w:t>equal</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level</w:t>
      </w:r>
      <w:r w:rsidRPr="00341B06">
        <w:rPr>
          <w:rFonts w:ascii="Calibri" w:eastAsia="Calibri" w:hAnsi="Calibri" w:cs="Calibri"/>
          <w:spacing w:val="-4"/>
        </w:rPr>
        <w:t xml:space="preserve"> </w:t>
      </w:r>
      <w:r w:rsidRPr="00341B06">
        <w:rPr>
          <w:rFonts w:ascii="Calibri" w:eastAsia="Calibri" w:hAnsi="Calibri" w:cs="Calibri"/>
        </w:rPr>
        <w:t>provided</w:t>
      </w:r>
      <w:r w:rsidRPr="00341B06">
        <w:rPr>
          <w:rFonts w:ascii="Calibri" w:eastAsia="Calibri" w:hAnsi="Calibri" w:cs="Calibri"/>
          <w:spacing w:val="-3"/>
        </w:rPr>
        <w:t xml:space="preserve"> </w:t>
      </w:r>
      <w:r w:rsidRPr="00341B06">
        <w:rPr>
          <w:rFonts w:ascii="Calibri" w:eastAsia="Calibri" w:hAnsi="Calibri" w:cs="Calibri"/>
        </w:rPr>
        <w:t>in fiscal year 1989.</w:t>
      </w:r>
    </w:p>
    <w:p w:rsidR="00B362B5" w:rsidRPr="00341B06" w:rsidP="00B31D37" w14:paraId="00B96A33" w14:textId="77777777">
      <w:pPr>
        <w:widowControl w:val="0"/>
        <w:autoSpaceDE w:val="0"/>
        <w:autoSpaceDN w:val="0"/>
        <w:spacing w:before="120" w:after="0" w:line="240" w:lineRule="auto"/>
        <w:ind w:left="860"/>
        <w:rPr>
          <w:rFonts w:ascii="Calibri" w:eastAsia="Calibri" w:hAnsi="Calibri" w:cs="Calibri"/>
        </w:rPr>
      </w:pPr>
      <w:r w:rsidRPr="00341B06">
        <w:rPr>
          <w:rFonts w:ascii="Calibri" w:eastAsia="Calibri" w:hAnsi="Calibri" w:cs="Calibri"/>
          <w:u w:val="single"/>
        </w:rPr>
        <w:t>Others</w:t>
      </w:r>
      <w:r w:rsidRPr="00341B06">
        <w:rPr>
          <w:rFonts w:ascii="Calibri" w:eastAsia="Calibri" w:hAnsi="Calibri" w:cs="Calibri"/>
          <w:spacing w:val="-2"/>
        </w:rPr>
        <w:t xml:space="preserve"> </w:t>
      </w:r>
      <w:r w:rsidRPr="00341B06">
        <w:rPr>
          <w:rFonts w:ascii="Calibri" w:eastAsia="Calibri" w:hAnsi="Calibri" w:cs="Calibri"/>
        </w:rPr>
        <w:t>(Class</w:t>
      </w:r>
      <w:r w:rsidRPr="00341B06">
        <w:rPr>
          <w:rFonts w:ascii="Calibri" w:eastAsia="Calibri" w:hAnsi="Calibri" w:cs="Calibri"/>
          <w:spacing w:val="-2"/>
        </w:rPr>
        <w:t xml:space="preserve"> </w:t>
      </w:r>
      <w:r w:rsidRPr="00341B06">
        <w:rPr>
          <w:rFonts w:ascii="Calibri" w:eastAsia="Calibri" w:hAnsi="Calibri" w:cs="Calibri"/>
        </w:rPr>
        <w:t>of Individuals)</w:t>
      </w:r>
      <w:r w:rsidRPr="00341B06">
        <w:rPr>
          <w:rFonts w:ascii="Calibri" w:eastAsia="Calibri" w:hAnsi="Calibri" w:cs="Calibri"/>
          <w:spacing w:val="-1"/>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Women and</w:t>
      </w:r>
      <w:r w:rsidRPr="00341B06">
        <w:rPr>
          <w:rFonts w:ascii="Calibri" w:eastAsia="Calibri" w:hAnsi="Calibri" w:cs="Calibri"/>
          <w:spacing w:val="-3"/>
        </w:rPr>
        <w:t xml:space="preserve"> </w:t>
      </w:r>
      <w:r w:rsidRPr="00341B06">
        <w:rPr>
          <w:rFonts w:ascii="Calibri" w:eastAsia="Calibri" w:hAnsi="Calibri" w:cs="Calibri"/>
        </w:rPr>
        <w:t>men,</w:t>
      </w:r>
      <w:r w:rsidRPr="00341B06">
        <w:rPr>
          <w:rFonts w:ascii="Calibri" w:eastAsia="Calibri" w:hAnsi="Calibri" w:cs="Calibri"/>
          <w:spacing w:val="-5"/>
        </w:rPr>
        <w:t xml:space="preserve"> </w:t>
      </w:r>
      <w:r w:rsidRPr="00341B06">
        <w:rPr>
          <w:rFonts w:ascii="Calibri" w:eastAsia="Calibri" w:hAnsi="Calibri" w:cs="Calibri"/>
        </w:rPr>
        <w:t>over</w:t>
      </w:r>
      <w:r w:rsidRPr="00341B06">
        <w:rPr>
          <w:rFonts w:ascii="Calibri" w:eastAsia="Calibri" w:hAnsi="Calibri" w:cs="Calibri"/>
          <w:spacing w:val="-1"/>
        </w:rPr>
        <w:t xml:space="preserve"> </w:t>
      </w:r>
      <w:r w:rsidRPr="00341B06">
        <w:rPr>
          <w:rFonts w:ascii="Calibri" w:eastAsia="Calibri" w:hAnsi="Calibri" w:cs="Calibri"/>
        </w:rPr>
        <w:t>age</w:t>
      </w:r>
      <w:r w:rsidRPr="00341B06">
        <w:rPr>
          <w:rFonts w:ascii="Calibri" w:eastAsia="Calibri" w:hAnsi="Calibri" w:cs="Calibri"/>
          <w:spacing w:val="-2"/>
        </w:rPr>
        <w:t xml:space="preserve"> </w:t>
      </w:r>
      <w:r w:rsidRPr="00341B06">
        <w:rPr>
          <w:rFonts w:ascii="Calibri" w:eastAsia="Calibri" w:hAnsi="Calibri" w:cs="Calibri"/>
          <w:spacing w:val="-5"/>
        </w:rPr>
        <w:t>21.</w:t>
      </w:r>
    </w:p>
    <w:p w:rsidR="00B31D37" w:rsidRPr="00341B06" w:rsidP="00B31D37" w14:paraId="0093B2D6" w14:textId="77777777">
      <w:pPr>
        <w:widowControl w:val="0"/>
        <w:autoSpaceDE w:val="0"/>
        <w:autoSpaceDN w:val="0"/>
        <w:spacing w:before="120" w:after="0" w:line="240" w:lineRule="auto"/>
        <w:ind w:left="860" w:right="1183"/>
        <w:rPr>
          <w:rFonts w:ascii="Calibri" w:eastAsia="Calibri" w:hAnsi="Calibri" w:cs="Calibri"/>
        </w:rPr>
      </w:pPr>
      <w:r w:rsidRPr="00341B06">
        <w:rPr>
          <w:rFonts w:ascii="Calibri" w:eastAsia="Calibri" w:hAnsi="Calibri" w:cs="Calibri"/>
          <w:u w:val="single"/>
        </w:rPr>
        <w:t>Other Federal Funds</w:t>
      </w:r>
      <w:r w:rsidRPr="00341B06">
        <w:rPr>
          <w:rFonts w:ascii="Calibri" w:eastAsia="Calibri" w:hAnsi="Calibri" w:cs="Calibri"/>
        </w:rPr>
        <w:t xml:space="preserve"> – Federal funds other than the Title V Block Grant that are under the control</w:t>
      </w:r>
      <w:r w:rsidRPr="00341B06">
        <w:rPr>
          <w:rFonts w:ascii="Calibri" w:eastAsia="Calibri" w:hAnsi="Calibri" w:cs="Calibri"/>
          <w:spacing w:val="-4"/>
        </w:rPr>
        <w:t xml:space="preserve"> </w:t>
      </w:r>
      <w:r w:rsidRPr="00341B06">
        <w:rPr>
          <w:rFonts w:ascii="Calibri" w:eastAsia="Calibri" w:hAnsi="Calibri" w:cs="Calibri"/>
        </w:rPr>
        <w:t>of the</w:t>
      </w:r>
      <w:r w:rsidRPr="00341B06">
        <w:rPr>
          <w:rFonts w:ascii="Calibri" w:eastAsia="Calibri" w:hAnsi="Calibri" w:cs="Calibri"/>
          <w:spacing w:val="-4"/>
        </w:rPr>
        <w:t xml:space="preserve"> </w:t>
      </w:r>
      <w:r w:rsidRPr="00341B06">
        <w:rPr>
          <w:rFonts w:ascii="Calibri" w:eastAsia="Calibri" w:hAnsi="Calibri" w:cs="Calibri"/>
        </w:rPr>
        <w:t>person</w:t>
      </w:r>
      <w:r w:rsidRPr="00341B06">
        <w:rPr>
          <w:rFonts w:ascii="Calibri" w:eastAsia="Calibri" w:hAnsi="Calibri" w:cs="Calibri"/>
          <w:spacing w:val="-1"/>
        </w:rPr>
        <w:t xml:space="preserve"> </w:t>
      </w:r>
      <w:r w:rsidRPr="00341B06">
        <w:rPr>
          <w:rFonts w:ascii="Calibri" w:eastAsia="Calibri" w:hAnsi="Calibri" w:cs="Calibri"/>
        </w:rPr>
        <w:t>responsible</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administration</w:t>
      </w:r>
      <w:r w:rsidRPr="00341B06">
        <w:rPr>
          <w:rFonts w:ascii="Calibri" w:eastAsia="Calibri" w:hAnsi="Calibri" w:cs="Calibri"/>
          <w:spacing w:val="-1"/>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Title</w:t>
      </w:r>
      <w:r w:rsidRPr="00341B06">
        <w:rPr>
          <w:rFonts w:ascii="Calibri" w:eastAsia="Calibri" w:hAnsi="Calibri" w:cs="Calibri"/>
          <w:spacing w:val="-3"/>
        </w:rPr>
        <w:t xml:space="preserve"> </w:t>
      </w:r>
      <w:r w:rsidRPr="00341B06">
        <w:rPr>
          <w:rFonts w:ascii="Calibri" w:eastAsia="Calibri" w:hAnsi="Calibri" w:cs="Calibri"/>
        </w:rPr>
        <w:t>V</w:t>
      </w:r>
      <w:r w:rsidRPr="00341B06">
        <w:rPr>
          <w:rFonts w:ascii="Calibri" w:eastAsia="Calibri" w:hAnsi="Calibri" w:cs="Calibri"/>
          <w:spacing w:val="-1"/>
        </w:rPr>
        <w:t xml:space="preserve"> </w:t>
      </w:r>
      <w:r w:rsidRPr="00341B06">
        <w:rPr>
          <w:rFonts w:ascii="Calibri" w:eastAsia="Calibri" w:hAnsi="Calibri" w:cs="Calibri"/>
        </w:rPr>
        <w:t>program</w:t>
      </w:r>
      <w:r w:rsidRPr="00341B06">
        <w:rPr>
          <w:rFonts w:ascii="Calibri" w:eastAsia="Calibri" w:hAnsi="Calibri" w:cs="Calibri"/>
          <w:spacing w:val="-4"/>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reported</w:t>
      </w:r>
      <w:r w:rsidRPr="00341B06">
        <w:rPr>
          <w:rFonts w:ascii="Calibri" w:eastAsia="Calibri" w:hAnsi="Calibri" w:cs="Calibri"/>
          <w:spacing w:val="-3"/>
        </w:rPr>
        <w:t xml:space="preserve"> </w:t>
      </w:r>
      <w:r w:rsidRPr="00341B06">
        <w:rPr>
          <w:rFonts w:ascii="Calibri" w:eastAsia="Calibri" w:hAnsi="Calibri" w:cs="Calibri"/>
        </w:rPr>
        <w:t>on</w:t>
      </w:r>
      <w:r w:rsidRPr="00341B06">
        <w:rPr>
          <w:rFonts w:ascii="Calibri" w:eastAsia="Calibri" w:hAnsi="Calibri" w:cs="Calibri"/>
          <w:spacing w:val="-3"/>
        </w:rPr>
        <w:t xml:space="preserve"> </w:t>
      </w:r>
      <w:r w:rsidRPr="00341B06">
        <w:rPr>
          <w:rFonts w:ascii="Calibri" w:eastAsia="Calibri" w:hAnsi="Calibri" w:cs="Calibri"/>
        </w:rPr>
        <w:t>the Application Face Sheet (SF 424) and Form 2.</w:t>
      </w:r>
      <w:r w:rsidRPr="00341B06">
        <w:rPr>
          <w:rFonts w:ascii="Calibri" w:eastAsia="Calibri" w:hAnsi="Calibri" w:cs="Calibri"/>
          <w:spacing w:val="40"/>
        </w:rPr>
        <w:t xml:space="preserve"> </w:t>
      </w:r>
      <w:r w:rsidRPr="00341B06">
        <w:rPr>
          <w:rFonts w:ascii="Calibri" w:eastAsia="Calibri" w:hAnsi="Calibri" w:cs="Calibri"/>
        </w:rPr>
        <w:t>These funds may include, but are not limited to: WIC, EMSC, Healthy Start, SPRANS, HIV/AIDs monies, CISS funds, MCH targeted funds from CDC, MCH Education funds and Medicaid Federal Medical Assistance Percentage (FMAP).</w:t>
      </w:r>
    </w:p>
    <w:p w:rsidR="00487305" w:rsidRPr="00341B06" w:rsidP="0044611E" w14:paraId="73C447CF" w14:textId="40A772B8">
      <w:pPr>
        <w:widowControl w:val="0"/>
        <w:autoSpaceDE w:val="0"/>
        <w:autoSpaceDN w:val="0"/>
        <w:spacing w:before="120" w:after="0" w:line="240" w:lineRule="auto"/>
        <w:ind w:left="860" w:right="1183"/>
        <w:rPr>
          <w:rFonts w:ascii="Calibri" w:eastAsia="Calibri" w:hAnsi="Calibri" w:cs="Calibri"/>
        </w:rPr>
      </w:pPr>
      <w:r w:rsidRPr="00341B06">
        <w:rPr>
          <w:rFonts w:ascii="Calibri" w:eastAsia="Calibri" w:hAnsi="Calibri" w:cs="Calibri"/>
          <w:u w:val="single"/>
        </w:rPr>
        <w:t>Other Funds</w:t>
      </w:r>
      <w:r w:rsidRPr="00341B06">
        <w:rPr>
          <w:rFonts w:ascii="Calibri" w:eastAsia="Calibri" w:hAnsi="Calibri" w:cs="Calibri"/>
        </w:rPr>
        <w:t xml:space="preserve"> – Funds available from other </w:t>
      </w:r>
      <w:r w:rsidRPr="00341B06" w:rsidR="00A73E51">
        <w:rPr>
          <w:rFonts w:ascii="Calibri" w:eastAsia="Calibri" w:hAnsi="Calibri" w:cs="Calibri"/>
        </w:rPr>
        <w:t xml:space="preserve">private </w:t>
      </w:r>
      <w:r w:rsidRPr="00341B06">
        <w:rPr>
          <w:rFonts w:ascii="Calibri" w:eastAsia="Calibri" w:hAnsi="Calibri" w:cs="Calibri"/>
        </w:rPr>
        <w:t>sources</w:t>
      </w:r>
      <w:r w:rsidR="009E3E60">
        <w:rPr>
          <w:rFonts w:ascii="Calibri" w:eastAsia="Calibri" w:hAnsi="Calibri" w:cs="Calibri"/>
        </w:rPr>
        <w:t>, including but not limited to</w:t>
      </w:r>
      <w:r w:rsidRPr="00341B06">
        <w:rPr>
          <w:rFonts w:ascii="Calibri" w:eastAsia="Calibri" w:hAnsi="Calibri" w:cs="Calibri"/>
        </w:rPr>
        <w:t xml:space="preserve"> foundations, </w:t>
      </w:r>
      <w:r w:rsidR="002B457D">
        <w:rPr>
          <w:rFonts w:ascii="Calibri" w:eastAsia="Calibri" w:hAnsi="Calibri" w:cs="Calibri"/>
        </w:rPr>
        <w:t xml:space="preserve">individual donations, </w:t>
      </w:r>
      <w:r w:rsidR="00E46D19">
        <w:rPr>
          <w:rFonts w:ascii="Calibri" w:eastAsia="Calibri" w:hAnsi="Calibri" w:cs="Calibri"/>
        </w:rPr>
        <w:t>professional associations, private</w:t>
      </w:r>
      <w:r w:rsidR="00D026DA">
        <w:rPr>
          <w:rFonts w:ascii="Calibri" w:eastAsia="Calibri" w:hAnsi="Calibri" w:cs="Calibri"/>
        </w:rPr>
        <w:t xml:space="preserve"> universities, </w:t>
      </w:r>
      <w:r w:rsidR="00597BE1">
        <w:rPr>
          <w:rFonts w:ascii="Calibri" w:eastAsia="Calibri" w:hAnsi="Calibri" w:cs="Calibri"/>
        </w:rPr>
        <w:t xml:space="preserve">private industry, and </w:t>
      </w:r>
      <w:r w:rsidR="0048089B">
        <w:rPr>
          <w:rFonts w:ascii="Calibri" w:eastAsia="Calibri" w:hAnsi="Calibri" w:cs="Calibri"/>
        </w:rPr>
        <w:t>n</w:t>
      </w:r>
      <w:r w:rsidR="000B4F85">
        <w:rPr>
          <w:rFonts w:ascii="Calibri" w:eastAsia="Calibri" w:hAnsi="Calibri" w:cs="Calibri"/>
        </w:rPr>
        <w:t>o</w:t>
      </w:r>
      <w:r w:rsidR="001722AC">
        <w:rPr>
          <w:rFonts w:ascii="Calibri" w:eastAsia="Calibri" w:hAnsi="Calibri" w:cs="Calibri"/>
        </w:rPr>
        <w:t>t-for-profit organizations</w:t>
      </w:r>
      <w:r w:rsidR="00C256F7">
        <w:rPr>
          <w:rFonts w:ascii="Calibri" w:eastAsia="Calibri" w:hAnsi="Calibri" w:cs="Calibri"/>
        </w:rPr>
        <w:t xml:space="preserve">, </w:t>
      </w:r>
      <w:r w:rsidRPr="00341B06">
        <w:rPr>
          <w:rFonts w:ascii="Calibri" w:eastAsia="Calibri" w:hAnsi="Calibri" w:cs="Calibri"/>
        </w:rPr>
        <w:t>which are used for MCH</w:t>
      </w:r>
      <w:r w:rsidR="003C5F22">
        <w:rPr>
          <w:rFonts w:ascii="Calibri" w:eastAsia="Calibri" w:hAnsi="Calibri" w:cs="Calibri"/>
        </w:rPr>
        <w:t xml:space="preserve"> </w:t>
      </w:r>
      <w:r w:rsidRPr="00341B06">
        <w:rPr>
          <w:rFonts w:ascii="Calibri" w:eastAsia="Calibri" w:hAnsi="Calibri" w:cs="Calibri"/>
        </w:rPr>
        <w:t>program activities and reported on the Application Face Sheet (SF 424) and on Form 2, line 5.</w:t>
      </w:r>
    </w:p>
    <w:p w:rsidR="00B362B5" w:rsidRPr="00341B06" w:rsidP="0044611E" w14:paraId="699EC40B" w14:textId="214405FA">
      <w:pPr>
        <w:widowControl w:val="0"/>
        <w:autoSpaceDE w:val="0"/>
        <w:autoSpaceDN w:val="0"/>
        <w:spacing w:before="120" w:after="0" w:line="240" w:lineRule="auto"/>
        <w:ind w:left="860" w:right="1183"/>
        <w:rPr>
          <w:rFonts w:ascii="Calibri" w:eastAsia="Calibri" w:hAnsi="Calibri" w:cs="Calibri"/>
        </w:rPr>
      </w:pPr>
      <w:r w:rsidRPr="00341B06">
        <w:rPr>
          <w:rFonts w:ascii="Calibri" w:eastAsia="Calibri" w:hAnsi="Calibri" w:cs="Calibri"/>
          <w:u w:val="single"/>
        </w:rPr>
        <w:t>Pregnant</w:t>
      </w:r>
      <w:r w:rsidRPr="00341B06">
        <w:rPr>
          <w:rFonts w:ascii="Calibri" w:eastAsia="Calibri" w:hAnsi="Calibri" w:cs="Calibri"/>
          <w:spacing w:val="-3"/>
          <w:u w:val="single"/>
        </w:rPr>
        <w:t xml:space="preserve"> </w:t>
      </w:r>
      <w:r w:rsidRPr="00341B06">
        <w:rPr>
          <w:rFonts w:ascii="Calibri" w:eastAsia="Calibri" w:hAnsi="Calibri" w:cs="Calibri"/>
          <w:u w:val="single"/>
        </w:rPr>
        <w:t>Woman</w:t>
      </w:r>
      <w:r w:rsidRPr="00341B06">
        <w:rPr>
          <w:rFonts w:ascii="Calibri" w:eastAsia="Calibri" w:hAnsi="Calibri" w:cs="Calibri"/>
          <w:spacing w:val="-3"/>
          <w:u w:val="single"/>
        </w:rPr>
        <w:t xml:space="preserve"> </w:t>
      </w:r>
      <w:r w:rsidRPr="00341B06">
        <w:rPr>
          <w:rFonts w:ascii="Calibri" w:eastAsia="Calibri" w:hAnsi="Calibri" w:cs="Calibri"/>
        </w:rPr>
        <w:t>–</w:t>
      </w:r>
      <w:r w:rsidRPr="00341B06">
        <w:rPr>
          <w:rFonts w:ascii="Calibri" w:eastAsia="Calibri" w:hAnsi="Calibri" w:cs="Calibri"/>
          <w:spacing w:val="-4"/>
        </w:rPr>
        <w:t xml:space="preserve"> </w:t>
      </w:r>
      <w:r w:rsidRPr="00341B06">
        <w:rPr>
          <w:rFonts w:ascii="Calibri" w:eastAsia="Calibri" w:hAnsi="Calibri" w:cs="Calibri"/>
        </w:rPr>
        <w:t>A</w:t>
      </w:r>
      <w:r w:rsidRPr="00341B06">
        <w:rPr>
          <w:rFonts w:ascii="Calibri" w:eastAsia="Calibri" w:hAnsi="Calibri" w:cs="Calibri"/>
          <w:spacing w:val="-1"/>
        </w:rPr>
        <w:t xml:space="preserve"> </w:t>
      </w:r>
      <w:r w:rsidR="009D025F">
        <w:rPr>
          <w:rFonts w:ascii="Calibri" w:eastAsia="Calibri" w:hAnsi="Calibri" w:cs="Calibri"/>
        </w:rPr>
        <w:t>woman</w:t>
      </w:r>
      <w:r w:rsidRPr="00341B06" w:rsidR="009D025F">
        <w:rPr>
          <w:rFonts w:ascii="Calibri" w:eastAsia="Calibri" w:hAnsi="Calibri" w:cs="Calibri"/>
          <w:spacing w:val="-1"/>
        </w:rPr>
        <w:t xml:space="preserve"> </w:t>
      </w:r>
      <w:r w:rsidRPr="00341B06">
        <w:rPr>
          <w:rFonts w:ascii="Calibri" w:eastAsia="Calibri" w:hAnsi="Calibri" w:cs="Calibri"/>
        </w:rPr>
        <w:t>from</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time</w:t>
      </w:r>
      <w:r w:rsidRPr="00341B06">
        <w:rPr>
          <w:rFonts w:ascii="Calibri" w:eastAsia="Calibri" w:hAnsi="Calibri" w:cs="Calibri"/>
          <w:spacing w:val="-3"/>
        </w:rPr>
        <w:t xml:space="preserve"> </w:t>
      </w:r>
      <w:r w:rsidRPr="00341B06" w:rsidR="00C80862">
        <w:rPr>
          <w:rFonts w:ascii="Calibri" w:eastAsia="Calibri" w:hAnsi="Calibri" w:cs="Calibri"/>
        </w:rPr>
        <w:t xml:space="preserve">of conception </w:t>
      </w:r>
      <w:r w:rsidRPr="00341B06">
        <w:rPr>
          <w:rFonts w:ascii="Calibri" w:eastAsia="Calibri" w:hAnsi="Calibri" w:cs="Calibri"/>
        </w:rPr>
        <w:t>to</w:t>
      </w:r>
      <w:r w:rsidRPr="00341B06">
        <w:rPr>
          <w:rFonts w:ascii="Calibri" w:eastAsia="Calibri" w:hAnsi="Calibri" w:cs="Calibri"/>
          <w:spacing w:val="-1"/>
        </w:rPr>
        <w:t xml:space="preserve"> </w:t>
      </w:r>
      <w:r w:rsidRPr="00341B06">
        <w:rPr>
          <w:rFonts w:ascii="Calibri" w:eastAsia="Calibri" w:hAnsi="Calibri" w:cs="Calibri"/>
        </w:rPr>
        <w:t>60</w:t>
      </w:r>
      <w:r w:rsidRPr="00341B06">
        <w:rPr>
          <w:rFonts w:ascii="Calibri" w:eastAsia="Calibri" w:hAnsi="Calibri" w:cs="Calibri"/>
          <w:spacing w:val="-1"/>
        </w:rPr>
        <w:t xml:space="preserve"> </w:t>
      </w:r>
      <w:r w:rsidRPr="00341B06">
        <w:rPr>
          <w:rFonts w:ascii="Calibri" w:eastAsia="Calibri" w:hAnsi="Calibri" w:cs="Calibri"/>
        </w:rPr>
        <w:t>days</w:t>
      </w:r>
      <w:r w:rsidRPr="00341B06">
        <w:rPr>
          <w:rFonts w:ascii="Calibri" w:eastAsia="Calibri" w:hAnsi="Calibri" w:cs="Calibri"/>
          <w:spacing w:val="-4"/>
        </w:rPr>
        <w:t xml:space="preserve"> </w:t>
      </w:r>
      <w:r w:rsidRPr="00341B06">
        <w:rPr>
          <w:rFonts w:ascii="Calibri" w:eastAsia="Calibri" w:hAnsi="Calibri" w:cs="Calibri"/>
        </w:rPr>
        <w:t>after</w:t>
      </w:r>
      <w:r w:rsidRPr="00341B06">
        <w:rPr>
          <w:rFonts w:ascii="Calibri" w:eastAsia="Calibri" w:hAnsi="Calibri" w:cs="Calibri"/>
          <w:spacing w:val="-4"/>
        </w:rPr>
        <w:t xml:space="preserve"> </w:t>
      </w:r>
      <w:r w:rsidRPr="00341B06">
        <w:rPr>
          <w:rFonts w:ascii="Calibri" w:eastAsia="Calibri" w:hAnsi="Calibri" w:cs="Calibri"/>
        </w:rPr>
        <w:t>birth,</w:t>
      </w:r>
      <w:r w:rsidRPr="00341B06">
        <w:rPr>
          <w:rFonts w:ascii="Calibri" w:eastAsia="Calibri" w:hAnsi="Calibri" w:cs="Calibri"/>
          <w:spacing w:val="-4"/>
        </w:rPr>
        <w:t xml:space="preserve"> </w:t>
      </w:r>
      <w:r w:rsidRPr="00341B06">
        <w:rPr>
          <w:rFonts w:ascii="Calibri" w:eastAsia="Calibri" w:hAnsi="Calibri" w:cs="Calibri"/>
        </w:rPr>
        <w:t>delivery, or expulsion of fetus.</w:t>
      </w:r>
    </w:p>
    <w:p w:rsidR="00B362B5" w:rsidRPr="00341B06" w:rsidP="04E54F7A" w14:paraId="0AD3D029" w14:textId="751D780E">
      <w:pPr>
        <w:widowControl w:val="0"/>
        <w:spacing w:before="120" w:after="0" w:line="240" w:lineRule="auto"/>
        <w:ind w:left="860" w:right="1393"/>
        <w:rPr>
          <w:rFonts w:ascii="Calibri" w:eastAsia="Calibri" w:hAnsi="Calibri" w:cs="Calibri"/>
        </w:rPr>
      </w:pPr>
      <w:r w:rsidRPr="00341B06">
        <w:rPr>
          <w:rFonts w:ascii="Calibri" w:eastAsia="Calibri" w:hAnsi="Calibri" w:cs="Calibri"/>
          <w:u w:val="single"/>
        </w:rPr>
        <w:t>Program</w:t>
      </w:r>
      <w:r w:rsidRPr="00341B06">
        <w:rPr>
          <w:rFonts w:ascii="Calibri" w:eastAsia="Calibri" w:hAnsi="Calibri" w:cs="Calibri"/>
          <w:spacing w:val="-2"/>
          <w:u w:val="single"/>
        </w:rPr>
        <w:t xml:space="preserve"> </w:t>
      </w:r>
      <w:r w:rsidRPr="00341B06">
        <w:rPr>
          <w:rFonts w:ascii="Calibri" w:eastAsia="Calibri" w:hAnsi="Calibri" w:cs="Calibri"/>
          <w:u w:val="single"/>
        </w:rPr>
        <w:t>Income</w:t>
      </w:r>
      <w:r w:rsidRPr="00341B06">
        <w:rPr>
          <w:rFonts w:ascii="Calibri" w:eastAsia="Calibri" w:hAnsi="Calibri" w:cs="Calibri"/>
          <w:spacing w:val="-4"/>
        </w:rPr>
        <w:t xml:space="preserve"> </w:t>
      </w:r>
      <w:r w:rsidRPr="00341B06">
        <w:rPr>
          <w:rFonts w:ascii="Calibri" w:eastAsia="Calibri" w:hAnsi="Calibri" w:cs="Calibri"/>
        </w:rPr>
        <w:t>–</w:t>
      </w:r>
      <w:r w:rsidRPr="00341B06">
        <w:rPr>
          <w:rFonts w:ascii="Calibri" w:eastAsia="Calibri" w:hAnsi="Calibri" w:cs="Calibri"/>
          <w:spacing w:val="-2"/>
        </w:rPr>
        <w:t xml:space="preserve"> </w:t>
      </w:r>
      <w:r w:rsidRPr="00341B06">
        <w:rPr>
          <w:rFonts w:ascii="Calibri" w:eastAsia="Calibri" w:hAnsi="Calibri" w:cs="Calibri"/>
        </w:rPr>
        <w:t>Funds</w:t>
      </w:r>
      <w:r w:rsidRPr="00341B06">
        <w:rPr>
          <w:rFonts w:ascii="Calibri" w:eastAsia="Calibri" w:hAnsi="Calibri" w:cs="Calibri"/>
          <w:spacing w:val="-4"/>
        </w:rPr>
        <w:t xml:space="preserve"> </w:t>
      </w:r>
      <w:r w:rsidRPr="00341B06">
        <w:rPr>
          <w:rFonts w:ascii="Calibri" w:eastAsia="Calibri" w:hAnsi="Calibri" w:cs="Calibri"/>
        </w:rPr>
        <w:t>collected</w:t>
      </w:r>
      <w:r w:rsidRPr="00341B06">
        <w:rPr>
          <w:rFonts w:ascii="Calibri" w:eastAsia="Calibri" w:hAnsi="Calibri" w:cs="Calibri"/>
          <w:spacing w:val="-2"/>
        </w:rPr>
        <w:t xml:space="preserve"> </w:t>
      </w:r>
      <w:r w:rsidRPr="00341B06">
        <w:rPr>
          <w:rFonts w:ascii="Calibri" w:eastAsia="Calibri" w:hAnsi="Calibri" w:cs="Calibri"/>
        </w:rPr>
        <w:t>by</w:t>
      </w:r>
      <w:r w:rsidRPr="00341B06">
        <w:rPr>
          <w:rFonts w:ascii="Calibri" w:eastAsia="Calibri" w:hAnsi="Calibri" w:cs="Calibri"/>
          <w:spacing w:val="-5"/>
        </w:rPr>
        <w:t xml:space="preserve"> </w:t>
      </w:r>
      <w:r w:rsidRPr="00341B06">
        <w:rPr>
          <w:rFonts w:ascii="Calibri" w:eastAsia="Calibri" w:hAnsi="Calibri" w:cs="Calibri"/>
        </w:rPr>
        <w:t>State</w:t>
      </w:r>
      <w:r w:rsidRPr="00341B06">
        <w:rPr>
          <w:rFonts w:ascii="Calibri" w:eastAsia="Calibri" w:hAnsi="Calibri" w:cs="Calibri"/>
          <w:spacing w:val="-3"/>
        </w:rPr>
        <w:t xml:space="preserve"> </w:t>
      </w:r>
      <w:r w:rsidRPr="00341B06">
        <w:rPr>
          <w:rFonts w:ascii="Calibri" w:eastAsia="Calibri" w:hAnsi="Calibri" w:cs="Calibri"/>
        </w:rPr>
        <w:t>MCH</w:t>
      </w:r>
      <w:r w:rsidRPr="00341B06">
        <w:rPr>
          <w:rFonts w:ascii="Calibri" w:eastAsia="Calibri" w:hAnsi="Calibri" w:cs="Calibri"/>
          <w:spacing w:val="-5"/>
        </w:rPr>
        <w:t xml:space="preserve"> </w:t>
      </w:r>
      <w:r w:rsidRPr="00341B06">
        <w:rPr>
          <w:rFonts w:ascii="Calibri" w:eastAsia="Calibri" w:hAnsi="Calibri" w:cs="Calibri"/>
        </w:rPr>
        <w:t>agencies</w:t>
      </w:r>
      <w:r w:rsidRPr="00341B06">
        <w:rPr>
          <w:rFonts w:ascii="Calibri" w:eastAsia="Calibri" w:hAnsi="Calibri" w:cs="Calibri"/>
          <w:spacing w:val="-3"/>
        </w:rPr>
        <w:t xml:space="preserve"> </w:t>
      </w:r>
      <w:r w:rsidRPr="00341B06">
        <w:rPr>
          <w:rFonts w:ascii="Calibri" w:eastAsia="Calibri" w:hAnsi="Calibri" w:cs="Calibri"/>
        </w:rPr>
        <w:t>from</w:t>
      </w:r>
      <w:r w:rsidRPr="00341B06">
        <w:rPr>
          <w:rFonts w:ascii="Calibri" w:eastAsia="Calibri" w:hAnsi="Calibri" w:cs="Calibri"/>
          <w:spacing w:val="-2"/>
        </w:rPr>
        <w:t xml:space="preserve"> </w:t>
      </w:r>
      <w:r w:rsidRPr="00341B06">
        <w:rPr>
          <w:rFonts w:ascii="Calibri" w:eastAsia="Calibri" w:hAnsi="Calibri" w:cs="Calibri"/>
        </w:rPr>
        <w:t>sources</w:t>
      </w:r>
      <w:r w:rsidRPr="00341B06">
        <w:rPr>
          <w:rFonts w:ascii="Calibri" w:eastAsia="Calibri" w:hAnsi="Calibri" w:cs="Calibri"/>
          <w:spacing w:val="-3"/>
        </w:rPr>
        <w:t xml:space="preserve"> </w:t>
      </w:r>
      <w:r w:rsidRPr="00341B06">
        <w:rPr>
          <w:rFonts w:ascii="Calibri" w:eastAsia="Calibri" w:hAnsi="Calibri" w:cs="Calibri"/>
        </w:rPr>
        <w:t>generated</w:t>
      </w:r>
      <w:r w:rsidRPr="00341B06">
        <w:rPr>
          <w:rFonts w:ascii="Calibri" w:eastAsia="Calibri" w:hAnsi="Calibri" w:cs="Calibri"/>
          <w:spacing w:val="-3"/>
        </w:rPr>
        <w:t xml:space="preserve"> </w:t>
      </w:r>
      <w:r w:rsidRPr="00341B06">
        <w:rPr>
          <w:rFonts w:ascii="Calibri" w:eastAsia="Calibri" w:hAnsi="Calibri" w:cs="Calibri"/>
        </w:rPr>
        <w:t>by</w:t>
      </w:r>
      <w:r w:rsidRPr="00341B06">
        <w:rPr>
          <w:rFonts w:ascii="Calibri" w:eastAsia="Calibri" w:hAnsi="Calibri" w:cs="Calibri"/>
          <w:spacing w:val="-5"/>
        </w:rPr>
        <w:t xml:space="preserve"> </w:t>
      </w:r>
      <w:r w:rsidRPr="00341B06">
        <w:rPr>
          <w:rFonts w:ascii="Calibri" w:eastAsia="Calibri" w:hAnsi="Calibri" w:cs="Calibri"/>
        </w:rPr>
        <w:t xml:space="preserve">the State’s MCH program </w:t>
      </w:r>
      <w:r w:rsidRPr="5BA06E85" w:rsidR="343241CE">
        <w:rPr>
          <w:rFonts w:ascii="Calibri" w:eastAsia="Calibri" w:hAnsi="Calibri" w:cs="Calibri"/>
        </w:rPr>
        <w:t>that are returned to the program for continued programmatic use</w:t>
      </w:r>
      <w:r w:rsidRPr="5BA06E85" w:rsidR="24E05F12">
        <w:rPr>
          <w:rFonts w:ascii="Calibri" w:eastAsia="Calibri" w:hAnsi="Calibri" w:cs="Calibri"/>
        </w:rPr>
        <w:t xml:space="preserve"> </w:t>
      </w:r>
      <w:r w:rsidRPr="04E54F7A" w:rsidR="24E05F12">
        <w:rPr>
          <w:rFonts w:ascii="Calibri" w:eastAsia="Calibri" w:hAnsi="Calibri" w:cs="Calibri"/>
        </w:rPr>
        <w:t>a</w:t>
      </w:r>
      <w:r w:rsidRPr="04E54F7A" w:rsidR="247A9C40">
        <w:rPr>
          <w:rFonts w:ascii="Calibri" w:eastAsia="Calibri" w:hAnsi="Calibri" w:cs="Calibri"/>
          <w:u w:val="single"/>
        </w:rPr>
        <w:t>nd</w:t>
      </w:r>
      <w:r w:rsidR="007009A1">
        <w:rPr>
          <w:rFonts w:ascii="Calibri" w:eastAsia="Calibri" w:hAnsi="Calibri" w:cs="Calibri"/>
          <w:u w:val="single"/>
        </w:rPr>
        <w:t xml:space="preserve"> </w:t>
      </w:r>
      <w:r w:rsidRPr="5BA06E85" w:rsidR="24E05F12">
        <w:rPr>
          <w:rFonts w:ascii="Calibri" w:eastAsia="Calibri" w:hAnsi="Calibri" w:cs="Calibri"/>
        </w:rPr>
        <w:t>as reported on the Application Face Sheet [SF 424] and Form 2.</w:t>
      </w:r>
      <w:r w:rsidRPr="5BA06E85" w:rsidR="343241CE">
        <w:rPr>
          <w:rFonts w:ascii="Calibri" w:eastAsia="Calibri" w:hAnsi="Calibri" w:cs="Calibri"/>
        </w:rPr>
        <w:t xml:space="preserve"> Examples include but are not limited to</w:t>
      </w:r>
      <w:r w:rsidRPr="00341B06">
        <w:rPr>
          <w:rFonts w:ascii="Calibri" w:eastAsia="Calibri" w:hAnsi="Calibri" w:cs="Calibri"/>
        </w:rPr>
        <w:t xml:space="preserve"> insurance payments</w:t>
      </w:r>
      <w:r w:rsidR="00CF627C">
        <w:rPr>
          <w:rFonts w:ascii="Calibri" w:eastAsia="Calibri" w:hAnsi="Calibri" w:cs="Calibri"/>
        </w:rPr>
        <w:t>;</w:t>
      </w:r>
      <w:r w:rsidRPr="00341B06">
        <w:rPr>
          <w:rFonts w:ascii="Calibri" w:eastAsia="Calibri" w:hAnsi="Calibri" w:cs="Calibri"/>
        </w:rPr>
        <w:t xml:space="preserve"> Medicaid reimbursements</w:t>
      </w:r>
      <w:r w:rsidR="00CF627C">
        <w:rPr>
          <w:rFonts w:ascii="Calibri" w:eastAsia="Calibri" w:hAnsi="Calibri" w:cs="Calibri"/>
        </w:rPr>
        <w:t>;</w:t>
      </w:r>
      <w:r w:rsidRPr="00341B06">
        <w:rPr>
          <w:rFonts w:ascii="Calibri" w:eastAsia="Calibri" w:hAnsi="Calibri" w:cs="Calibri"/>
        </w:rPr>
        <w:t xml:space="preserve"> </w:t>
      </w:r>
      <w:r w:rsidR="005A1A2D">
        <w:rPr>
          <w:rFonts w:ascii="Calibri" w:eastAsia="Calibri" w:hAnsi="Calibri" w:cs="Calibri"/>
        </w:rPr>
        <w:t xml:space="preserve">and </w:t>
      </w:r>
      <w:r w:rsidR="00F06416">
        <w:rPr>
          <w:rFonts w:ascii="Calibri" w:eastAsia="Calibri" w:hAnsi="Calibri" w:cs="Calibri"/>
        </w:rPr>
        <w:t>payments from hospitals</w:t>
      </w:r>
      <w:r w:rsidR="00CF627C">
        <w:rPr>
          <w:rFonts w:ascii="Calibri" w:eastAsia="Calibri" w:hAnsi="Calibri" w:cs="Calibri"/>
        </w:rPr>
        <w:t xml:space="preserve"> or other entities for MCH-related activities, such as </w:t>
      </w:r>
      <w:r w:rsidR="00A82CC6">
        <w:rPr>
          <w:rFonts w:ascii="Calibri" w:eastAsia="Calibri" w:hAnsi="Calibri" w:cs="Calibri"/>
        </w:rPr>
        <w:t xml:space="preserve">newborn screening, </w:t>
      </w:r>
      <w:r w:rsidR="00CF627C">
        <w:rPr>
          <w:rFonts w:ascii="Calibri" w:eastAsia="Calibri" w:hAnsi="Calibri" w:cs="Calibri"/>
        </w:rPr>
        <w:t>assessments</w:t>
      </w:r>
      <w:r w:rsidR="00A82CC6">
        <w:rPr>
          <w:rFonts w:ascii="Calibri" w:eastAsia="Calibri" w:hAnsi="Calibri" w:cs="Calibri"/>
        </w:rPr>
        <w:t>,</w:t>
      </w:r>
      <w:r w:rsidR="00CF627C">
        <w:rPr>
          <w:rFonts w:ascii="Calibri" w:eastAsia="Calibri" w:hAnsi="Calibri" w:cs="Calibri"/>
        </w:rPr>
        <w:t xml:space="preserve"> or follow-up services performed by the MCH </w:t>
      </w:r>
      <w:r w:rsidRPr="00C7413D" w:rsidR="00CF627C">
        <w:rPr>
          <w:rFonts w:ascii="Calibri" w:eastAsia="Calibri" w:hAnsi="Calibri" w:cs="Calibri"/>
        </w:rPr>
        <w:t>program</w:t>
      </w:r>
      <w:r w:rsidRPr="5BA06E85" w:rsidR="0243979D">
        <w:rPr>
          <w:rFonts w:ascii="Calibri" w:eastAsia="Calibri" w:hAnsi="Calibri" w:cs="Calibri"/>
        </w:rPr>
        <w:t>.</w:t>
      </w:r>
      <w:r w:rsidRPr="00341B06">
        <w:rPr>
          <w:rFonts w:ascii="Calibri" w:eastAsia="Calibri" w:hAnsi="Calibri" w:cs="Calibri"/>
        </w:rPr>
        <w:t xml:space="preserve"> </w:t>
      </w:r>
    </w:p>
    <w:p w:rsidR="00A73E51" w:rsidRPr="00341B06" w:rsidP="0044611E" w14:paraId="7BC4AED1" w14:textId="175BACD1">
      <w:pPr>
        <w:widowControl w:val="0"/>
        <w:autoSpaceDE w:val="0"/>
        <w:autoSpaceDN w:val="0"/>
        <w:spacing w:before="120" w:after="0" w:line="240" w:lineRule="auto"/>
        <w:ind w:left="864" w:right="1123"/>
        <w:rPr>
          <w:rFonts w:ascii="Calibri" w:eastAsia="Calibri" w:hAnsi="Calibri" w:cs="Calibri"/>
          <w:spacing w:val="-2"/>
        </w:rPr>
      </w:pPr>
      <w:r w:rsidRPr="00341B06">
        <w:rPr>
          <w:rFonts w:ascii="Calibri" w:eastAsia="Calibri" w:hAnsi="Calibri" w:cs="Calibri"/>
          <w:u w:val="single"/>
        </w:rPr>
        <w:t>State Funds</w:t>
      </w:r>
      <w:r w:rsidRPr="00341B06">
        <w:rPr>
          <w:rFonts w:ascii="Calibri" w:eastAsia="Calibri" w:hAnsi="Calibri" w:cs="Calibri"/>
        </w:rPr>
        <w:t xml:space="preserve"> – Non-federal funds derived from the state, as reported on the Application Face Sheet</w:t>
      </w:r>
      <w:r w:rsidRPr="00341B06">
        <w:rPr>
          <w:rFonts w:ascii="Calibri" w:eastAsia="Calibri" w:hAnsi="Calibri" w:cs="Calibri"/>
          <w:spacing w:val="-3"/>
        </w:rPr>
        <w:t xml:space="preserve"> </w:t>
      </w:r>
      <w:r w:rsidRPr="00341B06">
        <w:rPr>
          <w:rFonts w:ascii="Calibri" w:eastAsia="Calibri" w:hAnsi="Calibri" w:cs="Calibri"/>
        </w:rPr>
        <w:t>[SF</w:t>
      </w:r>
      <w:r w:rsidRPr="00341B06">
        <w:rPr>
          <w:rFonts w:ascii="Calibri" w:eastAsia="Calibri" w:hAnsi="Calibri" w:cs="Calibri"/>
          <w:spacing w:val="-4"/>
        </w:rPr>
        <w:t xml:space="preserve"> </w:t>
      </w:r>
      <w:r w:rsidRPr="00341B06">
        <w:rPr>
          <w:rFonts w:ascii="Calibri" w:eastAsia="Calibri" w:hAnsi="Calibri" w:cs="Calibri"/>
        </w:rPr>
        <w:t>424]</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Form</w:t>
      </w:r>
      <w:r w:rsidRPr="00341B06">
        <w:rPr>
          <w:rFonts w:ascii="Calibri" w:eastAsia="Calibri" w:hAnsi="Calibri" w:cs="Calibri"/>
          <w:spacing w:val="-6"/>
        </w:rPr>
        <w:t xml:space="preserve"> </w:t>
      </w:r>
      <w:r w:rsidRPr="00341B06">
        <w:rPr>
          <w:rFonts w:ascii="Calibri" w:eastAsia="Calibri" w:hAnsi="Calibri" w:cs="Calibri"/>
        </w:rPr>
        <w:t>2,</w:t>
      </w:r>
      <w:r w:rsidRPr="00341B06">
        <w:rPr>
          <w:rFonts w:ascii="Calibri" w:eastAsia="Calibri" w:hAnsi="Calibri" w:cs="Calibri"/>
          <w:spacing w:val="-2"/>
        </w:rPr>
        <w:t xml:space="preserve"> </w:t>
      </w:r>
      <w:r w:rsidRPr="00341B06">
        <w:rPr>
          <w:rFonts w:ascii="Calibri" w:eastAsia="Calibri" w:hAnsi="Calibri" w:cs="Calibri"/>
        </w:rPr>
        <w:t>which are</w:t>
      </w:r>
      <w:r w:rsidRPr="00341B06">
        <w:rPr>
          <w:rFonts w:ascii="Calibri" w:eastAsia="Calibri" w:hAnsi="Calibri" w:cs="Calibri"/>
          <w:spacing w:val="-3"/>
        </w:rPr>
        <w:t xml:space="preserve"> </w:t>
      </w:r>
      <w:r w:rsidRPr="00341B06">
        <w:rPr>
          <w:rFonts w:ascii="Calibri" w:eastAsia="Calibri" w:hAnsi="Calibri" w:cs="Calibri"/>
        </w:rPr>
        <w:t>used</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program</w:t>
      </w:r>
      <w:r w:rsidRPr="00341B06">
        <w:rPr>
          <w:rFonts w:ascii="Calibri" w:eastAsia="Calibri" w:hAnsi="Calibri" w:cs="Calibri"/>
          <w:spacing w:val="-1"/>
        </w:rPr>
        <w:t xml:space="preserve"> </w:t>
      </w:r>
      <w:r w:rsidRPr="00341B06">
        <w:rPr>
          <w:rFonts w:ascii="Calibri" w:eastAsia="Calibri" w:hAnsi="Calibri" w:cs="Calibri"/>
        </w:rPr>
        <w:t>activities</w:t>
      </w:r>
      <w:r w:rsidRPr="00341B06">
        <w:rPr>
          <w:rFonts w:ascii="Calibri" w:eastAsia="Calibri" w:hAnsi="Calibri" w:cs="Calibri"/>
          <w:spacing w:val="-2"/>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meet</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 xml:space="preserve">legislatively mandated match requirements (including overmatch, if applicable) for expenditure of the federal Title V MCH Block Grant allocation and the 1989 Maintenance of Effort, in any given </w:t>
      </w:r>
      <w:r w:rsidRPr="00341B06">
        <w:rPr>
          <w:rFonts w:ascii="Calibri" w:eastAsia="Calibri" w:hAnsi="Calibri" w:cs="Calibri"/>
          <w:spacing w:val="-2"/>
        </w:rPr>
        <w:t>year.</w:t>
      </w:r>
      <w:r w:rsidR="007B728B">
        <w:rPr>
          <w:rFonts w:ascii="Calibri" w:eastAsia="Calibri" w:hAnsi="Calibri" w:cs="Calibri"/>
          <w:spacing w:val="-2"/>
        </w:rPr>
        <w:t xml:space="preserve"> </w:t>
      </w:r>
    </w:p>
    <w:p w:rsidR="00487305" w:rsidRPr="00341B06" w:rsidP="0044611E" w14:paraId="5A17EABE" w14:textId="131B18E4">
      <w:pPr>
        <w:widowControl w:val="0"/>
        <w:autoSpaceDE w:val="0"/>
        <w:autoSpaceDN w:val="0"/>
        <w:spacing w:before="120" w:after="0" w:line="240" w:lineRule="auto"/>
        <w:ind w:left="864" w:right="1325"/>
        <w:rPr>
          <w:rFonts w:ascii="Calibri" w:eastAsia="Calibri" w:hAnsi="Calibri" w:cs="Calibri"/>
        </w:rPr>
      </w:pPr>
      <w:r w:rsidRPr="39EB3CD4">
        <w:rPr>
          <w:rFonts w:ascii="Calibri" w:eastAsia="Calibri" w:hAnsi="Calibri" w:cs="Calibri"/>
          <w:u w:val="single"/>
        </w:rPr>
        <w:t xml:space="preserve">Total Federal-State Title V </w:t>
      </w:r>
      <w:r w:rsidRPr="39EB3CD4" w:rsidR="10ECF495">
        <w:rPr>
          <w:rFonts w:ascii="Calibri" w:eastAsia="Calibri" w:hAnsi="Calibri" w:cs="Calibri"/>
          <w:u w:val="single"/>
        </w:rPr>
        <w:t xml:space="preserve">MCH </w:t>
      </w:r>
      <w:r w:rsidRPr="39EB3CD4">
        <w:rPr>
          <w:rFonts w:ascii="Calibri" w:eastAsia="Calibri" w:hAnsi="Calibri" w:cs="Calibri"/>
          <w:u w:val="single"/>
        </w:rPr>
        <w:t xml:space="preserve">Block Grant Partnership Funding </w:t>
      </w:r>
      <w:r w:rsidRPr="39EB3CD4">
        <w:rPr>
          <w:rFonts w:ascii="Calibri" w:eastAsia="Calibri" w:hAnsi="Calibri" w:cs="Calibri"/>
        </w:rPr>
        <w:t xml:space="preserve">– The total of the Federal Title V </w:t>
      </w:r>
      <w:r w:rsidRPr="39EB3CD4" w:rsidR="10ECF495">
        <w:rPr>
          <w:rFonts w:ascii="Calibri" w:eastAsia="Calibri" w:hAnsi="Calibri" w:cs="Calibri"/>
        </w:rPr>
        <w:t xml:space="preserve">MCH Block Grant </w:t>
      </w:r>
      <w:r w:rsidRPr="39EB3CD4">
        <w:rPr>
          <w:rFonts w:ascii="Calibri" w:eastAsia="Calibri" w:hAnsi="Calibri" w:cs="Calibri"/>
        </w:rPr>
        <w:t xml:space="preserve">funds plus the state match. Included in this sum total are: 1) the </w:t>
      </w:r>
      <w:r w:rsidRPr="39EB3CD4">
        <w:rPr>
          <w:rFonts w:ascii="Calibri" w:eastAsia="Calibri" w:hAnsi="Calibri" w:cs="Calibri"/>
          <w:i/>
          <w:iCs/>
        </w:rPr>
        <w:t>Federal</w:t>
      </w:r>
      <w:r w:rsidRPr="39EB3CD4">
        <w:rPr>
          <w:rFonts w:ascii="Calibri" w:eastAsia="Calibri" w:hAnsi="Calibri" w:cs="Calibri"/>
        </w:rPr>
        <w:t xml:space="preserve"> Title V Block grant allocation; 2) the </w:t>
      </w:r>
      <w:r w:rsidRPr="39EB3CD4">
        <w:rPr>
          <w:rFonts w:ascii="Calibri" w:eastAsia="Calibri" w:hAnsi="Calibri" w:cs="Calibri"/>
          <w:i/>
          <w:iCs/>
        </w:rPr>
        <w:t>State’s</w:t>
      </w:r>
      <w:r w:rsidRPr="39EB3CD4">
        <w:rPr>
          <w:rFonts w:ascii="Calibri" w:eastAsia="Calibri" w:hAnsi="Calibri" w:cs="Calibri"/>
        </w:rPr>
        <w:t xml:space="preserve"> dedicated funds towards meeting the required match for the federal Title V allocation (match and overmatch); 3) the </w:t>
      </w:r>
      <w:r w:rsidRPr="39EB3CD4">
        <w:rPr>
          <w:rFonts w:ascii="Calibri" w:eastAsia="Calibri" w:hAnsi="Calibri" w:cs="Calibri"/>
          <w:i/>
          <w:iCs/>
        </w:rPr>
        <w:t>Local</w:t>
      </w:r>
      <w:r w:rsidRPr="39EB3CD4">
        <w:rPr>
          <w:rFonts w:ascii="Calibri" w:eastAsia="Calibri" w:hAnsi="Calibri" w:cs="Calibri"/>
        </w:rPr>
        <w:t xml:space="preserve"> funds, which are the total amount of MCH dedicated funds from local government within the state; 4) </w:t>
      </w:r>
      <w:r w:rsidRPr="39EB3CD4">
        <w:rPr>
          <w:rFonts w:ascii="Calibri" w:eastAsia="Calibri" w:hAnsi="Calibri" w:cs="Calibri"/>
          <w:i/>
          <w:iCs/>
        </w:rPr>
        <w:t>Other</w:t>
      </w:r>
      <w:r w:rsidRPr="39EB3CD4">
        <w:rPr>
          <w:rFonts w:ascii="Calibri" w:eastAsia="Calibri" w:hAnsi="Calibri" w:cs="Calibri"/>
        </w:rPr>
        <w:t xml:space="preserve"> funds (funds available from other </w:t>
      </w:r>
      <w:r w:rsidRPr="39EB3CD4" w:rsidR="721A2E19">
        <w:rPr>
          <w:rFonts w:ascii="Calibri" w:eastAsia="Calibri" w:hAnsi="Calibri" w:cs="Calibri"/>
        </w:rPr>
        <w:t xml:space="preserve">private </w:t>
      </w:r>
      <w:r w:rsidRPr="39EB3CD4">
        <w:rPr>
          <w:rFonts w:ascii="Calibri" w:eastAsia="Calibri" w:hAnsi="Calibri" w:cs="Calibri"/>
        </w:rPr>
        <w:t xml:space="preserve">sources such as foundations, which are used for MCH program activities and reported on the Application Face Sheet (SF 424) and on Form 2, line 5); and 5) </w:t>
      </w:r>
      <w:r w:rsidRPr="39EB3CD4">
        <w:rPr>
          <w:rFonts w:ascii="Calibri" w:eastAsia="Calibri" w:hAnsi="Calibri" w:cs="Calibri"/>
          <w:i/>
          <w:iCs/>
        </w:rPr>
        <w:t>Program Income</w:t>
      </w:r>
      <w:r w:rsidRPr="39EB3CD4">
        <w:rPr>
          <w:rFonts w:ascii="Calibri" w:eastAsia="Calibri" w:hAnsi="Calibri" w:cs="Calibri"/>
        </w:rPr>
        <w:t xml:space="preserve"> (funds collected by State MCH agencies from insurance payments, Medicaid, etc.).</w:t>
      </w:r>
      <w:r w:rsidRPr="39EB3CD4" w:rsidR="10ECF495">
        <w:rPr>
          <w:rFonts w:ascii="Calibri" w:eastAsia="Calibri" w:hAnsi="Calibri" w:cs="Calibri"/>
        </w:rPr>
        <w:t xml:space="preserve"> This total is reported on Form 2, line 8.</w:t>
      </w:r>
    </w:p>
    <w:p w:rsidR="00B362B5" w:rsidRPr="00341B06" w:rsidP="0044611E" w14:paraId="63C61BC2" w14:textId="28107073">
      <w:pPr>
        <w:widowControl w:val="0"/>
        <w:autoSpaceDE w:val="0"/>
        <w:autoSpaceDN w:val="0"/>
        <w:spacing w:before="120" w:after="0" w:line="240" w:lineRule="auto"/>
        <w:ind w:left="859" w:right="1127"/>
        <w:rPr>
          <w:rFonts w:ascii="Calibri" w:eastAsia="Calibri" w:hAnsi="Calibri" w:cs="Calibri"/>
        </w:rPr>
      </w:pPr>
      <w:r w:rsidRPr="00341B06">
        <w:rPr>
          <w:rFonts w:ascii="Calibri" w:eastAsia="Calibri" w:hAnsi="Calibri" w:cs="Calibri"/>
          <w:u w:val="single"/>
        </w:rPr>
        <w:t>Total</w:t>
      </w:r>
      <w:r w:rsidRPr="00341B06">
        <w:rPr>
          <w:rFonts w:ascii="Calibri" w:eastAsia="Calibri" w:hAnsi="Calibri" w:cs="Calibri"/>
          <w:spacing w:val="-4"/>
          <w:u w:val="single"/>
        </w:rPr>
        <w:t xml:space="preserve"> </w:t>
      </w:r>
      <w:r w:rsidRPr="00341B06">
        <w:rPr>
          <w:rFonts w:ascii="Calibri" w:eastAsia="Calibri" w:hAnsi="Calibri" w:cs="Calibri"/>
          <w:u w:val="single"/>
        </w:rPr>
        <w:t>MCH</w:t>
      </w:r>
      <w:r w:rsidRPr="00341B06">
        <w:rPr>
          <w:rFonts w:ascii="Calibri" w:eastAsia="Calibri" w:hAnsi="Calibri" w:cs="Calibri"/>
          <w:spacing w:val="-2"/>
          <w:u w:val="single"/>
        </w:rPr>
        <w:t xml:space="preserve"> </w:t>
      </w:r>
      <w:r w:rsidRPr="00341B06">
        <w:rPr>
          <w:rFonts w:ascii="Calibri" w:eastAsia="Calibri" w:hAnsi="Calibri" w:cs="Calibri"/>
          <w:u w:val="single"/>
        </w:rPr>
        <w:t>Funding</w:t>
      </w:r>
      <w:r w:rsidRPr="00341B06">
        <w:rPr>
          <w:rFonts w:ascii="Calibri" w:eastAsia="Calibri" w:hAnsi="Calibri" w:cs="Calibri"/>
          <w:spacing w:val="-3"/>
        </w:rPr>
        <w:t xml:space="preserve"> </w:t>
      </w:r>
      <w:r w:rsidRPr="00341B06">
        <w:rPr>
          <w:rFonts w:ascii="Calibri" w:eastAsia="Calibri" w:hAnsi="Calibri" w:cs="Calibri"/>
        </w:rPr>
        <w:t>–</w:t>
      </w:r>
      <w:r w:rsidRPr="00341B06">
        <w:rPr>
          <w:rFonts w:ascii="Calibri" w:eastAsia="Calibri" w:hAnsi="Calibri" w:cs="Calibri"/>
          <w:spacing w:val="-3"/>
        </w:rPr>
        <w:t xml:space="preserve"> </w:t>
      </w:r>
      <w:r w:rsidRPr="00341B06">
        <w:rPr>
          <w:rFonts w:ascii="Calibri" w:eastAsia="Calibri" w:hAnsi="Calibri" w:cs="Calibri"/>
        </w:rPr>
        <w:t>All</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MCH</w:t>
      </w:r>
      <w:r w:rsidRPr="00341B06">
        <w:rPr>
          <w:rFonts w:ascii="Calibri" w:eastAsia="Calibri" w:hAnsi="Calibri" w:cs="Calibri"/>
          <w:spacing w:val="-2"/>
        </w:rPr>
        <w:t xml:space="preserve"> </w:t>
      </w:r>
      <w:r w:rsidRPr="00341B06">
        <w:rPr>
          <w:rFonts w:ascii="Calibri" w:eastAsia="Calibri" w:hAnsi="Calibri" w:cs="Calibri"/>
        </w:rPr>
        <w:t>funds</w:t>
      </w:r>
      <w:r w:rsidRPr="00341B06">
        <w:rPr>
          <w:rFonts w:ascii="Calibri" w:eastAsia="Calibri" w:hAnsi="Calibri" w:cs="Calibri"/>
          <w:spacing w:val="-2"/>
        </w:rPr>
        <w:t xml:space="preserve"> </w:t>
      </w:r>
      <w:r w:rsidRPr="00341B06">
        <w:rPr>
          <w:rFonts w:ascii="Calibri" w:eastAsia="Calibri" w:hAnsi="Calibri" w:cs="Calibri"/>
        </w:rPr>
        <w:t>administered</w:t>
      </w:r>
      <w:r w:rsidRPr="00341B06">
        <w:rPr>
          <w:rFonts w:ascii="Calibri" w:eastAsia="Calibri" w:hAnsi="Calibri" w:cs="Calibri"/>
          <w:spacing w:val="-3"/>
        </w:rPr>
        <w:t xml:space="preserve"> </w:t>
      </w:r>
      <w:r w:rsidRPr="00341B06">
        <w:rPr>
          <w:rFonts w:ascii="Calibri" w:eastAsia="Calibri" w:hAnsi="Calibri" w:cs="Calibri"/>
        </w:rPr>
        <w:t>by</w:t>
      </w:r>
      <w:r w:rsidRPr="00341B06">
        <w:rPr>
          <w:rFonts w:ascii="Calibri" w:eastAsia="Calibri" w:hAnsi="Calibri" w:cs="Calibri"/>
          <w:spacing w:val="-5"/>
        </w:rPr>
        <w:t xml:space="preserve"> </w:t>
      </w:r>
      <w:r w:rsidRPr="00341B06">
        <w:rPr>
          <w:rFonts w:ascii="Calibri" w:eastAsia="Calibri" w:hAnsi="Calibri" w:cs="Calibri"/>
        </w:rPr>
        <w:t>a</w:t>
      </w:r>
      <w:r w:rsidRPr="00341B06">
        <w:rPr>
          <w:rFonts w:ascii="Calibri" w:eastAsia="Calibri" w:hAnsi="Calibri" w:cs="Calibri"/>
          <w:spacing w:val="-1"/>
        </w:rPr>
        <w:t xml:space="preserve"> </w:t>
      </w:r>
      <w:r w:rsidRPr="00341B06">
        <w:rPr>
          <w:rFonts w:ascii="Calibri" w:eastAsia="Calibri" w:hAnsi="Calibri" w:cs="Calibri"/>
        </w:rPr>
        <w:t>State</w:t>
      </w:r>
      <w:r w:rsidRPr="00341B06">
        <w:rPr>
          <w:rFonts w:ascii="Calibri" w:eastAsia="Calibri" w:hAnsi="Calibri" w:cs="Calibri"/>
          <w:spacing w:val="-3"/>
        </w:rPr>
        <w:t xml:space="preserve"> </w:t>
      </w:r>
      <w:r w:rsidRPr="00341B06">
        <w:rPr>
          <w:rFonts w:ascii="Calibri" w:eastAsia="Calibri" w:hAnsi="Calibri" w:cs="Calibri"/>
        </w:rPr>
        <w:t>MCH</w:t>
      </w:r>
      <w:r w:rsidRPr="00341B06">
        <w:rPr>
          <w:rFonts w:ascii="Calibri" w:eastAsia="Calibri" w:hAnsi="Calibri" w:cs="Calibri"/>
          <w:spacing w:val="-2"/>
        </w:rPr>
        <w:t xml:space="preserve"> </w:t>
      </w:r>
      <w:r w:rsidRPr="00341B06">
        <w:rPr>
          <w:rFonts w:ascii="Calibri" w:eastAsia="Calibri" w:hAnsi="Calibri" w:cs="Calibri"/>
        </w:rPr>
        <w:t>program.</w:t>
      </w:r>
      <w:r w:rsidRPr="00341B06">
        <w:rPr>
          <w:rFonts w:ascii="Calibri" w:eastAsia="Calibri" w:hAnsi="Calibri" w:cs="Calibri"/>
          <w:spacing w:val="40"/>
        </w:rPr>
        <w:t xml:space="preserve"> </w:t>
      </w:r>
      <w:r w:rsidRPr="00341B06">
        <w:rPr>
          <w:rFonts w:ascii="Calibri" w:eastAsia="Calibri" w:hAnsi="Calibri" w:cs="Calibri"/>
        </w:rPr>
        <w:t>Included</w:t>
      </w:r>
      <w:r w:rsidRPr="00341B06">
        <w:rPr>
          <w:rFonts w:ascii="Calibri" w:eastAsia="Calibri" w:hAnsi="Calibri" w:cs="Calibri"/>
          <w:spacing w:val="-1"/>
        </w:rPr>
        <w:t xml:space="preserve"> </w:t>
      </w:r>
      <w:r w:rsidRPr="00341B06">
        <w:rPr>
          <w:rFonts w:ascii="Calibri" w:eastAsia="Calibri" w:hAnsi="Calibri" w:cs="Calibri"/>
        </w:rPr>
        <w:t>in this sum</w:t>
      </w:r>
      <w:r w:rsidRPr="00341B06">
        <w:rPr>
          <w:rFonts w:ascii="Calibri" w:eastAsia="Calibri" w:hAnsi="Calibri" w:cs="Calibri"/>
          <w:spacing w:val="-1"/>
        </w:rPr>
        <w:t xml:space="preserve"> </w:t>
      </w:r>
      <w:r w:rsidRPr="00341B06">
        <w:rPr>
          <w:rFonts w:ascii="Calibri" w:eastAsia="Calibri" w:hAnsi="Calibri" w:cs="Calibri"/>
        </w:rPr>
        <w:t>total are</w:t>
      </w:r>
      <w:r w:rsidRPr="00341B06" w:rsidR="00A73E51">
        <w:rPr>
          <w:rFonts w:ascii="Calibri" w:eastAsia="Calibri" w:hAnsi="Calibri" w:cs="Calibri"/>
        </w:rPr>
        <w:t xml:space="preserve"> the total of the Federal Title V MCH Block Grant funds</w:t>
      </w:r>
      <w:r w:rsidRPr="00341B06" w:rsidR="0044611E">
        <w:rPr>
          <w:rFonts w:ascii="Calibri" w:eastAsia="Calibri" w:hAnsi="Calibri" w:cs="Calibri"/>
        </w:rPr>
        <w:t xml:space="preserve"> plus</w:t>
      </w:r>
      <w:r w:rsidRPr="00341B06" w:rsidR="00A73E51">
        <w:rPr>
          <w:rFonts w:ascii="Calibri" w:eastAsia="Calibri" w:hAnsi="Calibri" w:cs="Calibri"/>
        </w:rPr>
        <w:t xml:space="preserve"> the state match</w:t>
      </w:r>
      <w:r w:rsidRPr="00341B06" w:rsidR="0044611E">
        <w:rPr>
          <w:rFonts w:ascii="Calibri" w:eastAsia="Calibri" w:hAnsi="Calibri" w:cs="Calibri"/>
        </w:rPr>
        <w:t xml:space="preserve"> (as reported on Form 2, line 8),</w:t>
      </w:r>
      <w:r w:rsidRPr="00341B06" w:rsidR="00A73E51">
        <w:rPr>
          <w:rFonts w:ascii="Calibri" w:eastAsia="Calibri" w:hAnsi="Calibri" w:cs="Calibri"/>
        </w:rPr>
        <w:t xml:space="preserve"> and </w:t>
      </w:r>
      <w:r w:rsidRPr="00341B06">
        <w:rPr>
          <w:rFonts w:ascii="Calibri" w:eastAsia="Calibri" w:hAnsi="Calibri" w:cs="Calibri"/>
          <w:i/>
        </w:rPr>
        <w:t>Other Federal</w:t>
      </w:r>
      <w:r w:rsidRPr="00341B06">
        <w:rPr>
          <w:rFonts w:ascii="Calibri" w:eastAsia="Calibri" w:hAnsi="Calibri" w:cs="Calibri"/>
        </w:rPr>
        <w:t xml:space="preserve"> funds (monies </w:t>
      </w:r>
      <w:r w:rsidRPr="00341B06">
        <w:rPr>
          <w:rFonts w:ascii="Calibri" w:eastAsia="Calibri" w:hAnsi="Calibri" w:cs="Calibri"/>
          <w:u w:val="single"/>
        </w:rPr>
        <w:t>other</w:t>
      </w:r>
      <w:r w:rsidRPr="00341B06">
        <w:rPr>
          <w:rFonts w:ascii="Calibri" w:eastAsia="Calibri" w:hAnsi="Calibri" w:cs="Calibri"/>
        </w:rPr>
        <w:t xml:space="preserve"> than the Title V Block Grant that are under the control of the person responsible for administration of the Title V program</w:t>
      </w:r>
      <w:r w:rsidRPr="00341B06" w:rsidR="00487305">
        <w:t xml:space="preserve"> </w:t>
      </w:r>
      <w:r w:rsidRPr="00341B06" w:rsidR="00487305">
        <w:rPr>
          <w:rFonts w:ascii="Calibri" w:eastAsia="Calibri" w:hAnsi="Calibri" w:cs="Calibri"/>
        </w:rPr>
        <w:t>and reported on Form 2, Lines 9 and 10</w:t>
      </w:r>
      <w:r w:rsidRPr="00341B06" w:rsidR="0044611E">
        <w:rPr>
          <w:rFonts w:ascii="Calibri" w:eastAsia="Calibri" w:hAnsi="Calibri" w:cs="Calibri"/>
        </w:rPr>
        <w:t>)</w:t>
      </w:r>
      <w:r w:rsidRPr="00341B06" w:rsidR="00487305">
        <w:rPr>
          <w:rFonts w:ascii="Calibri" w:eastAsia="Calibri" w:hAnsi="Calibri" w:cs="Calibri"/>
        </w:rPr>
        <w:t>.</w:t>
      </w:r>
      <w:r w:rsidRPr="00341B06" w:rsidR="00666F9D">
        <w:rPr>
          <w:rFonts w:ascii="Calibri" w:eastAsia="Calibri" w:hAnsi="Calibri" w:cs="Calibri"/>
        </w:rPr>
        <w:t xml:space="preserve"> This total </w:t>
      </w:r>
      <w:r w:rsidRPr="00341B06" w:rsidR="0044611E">
        <w:rPr>
          <w:rFonts w:ascii="Calibri" w:eastAsia="Calibri" w:hAnsi="Calibri" w:cs="Calibri"/>
        </w:rPr>
        <w:t xml:space="preserve">MCH funding </w:t>
      </w:r>
      <w:r w:rsidRPr="00341B06" w:rsidR="00666F9D">
        <w:rPr>
          <w:rFonts w:ascii="Calibri" w:eastAsia="Calibri" w:hAnsi="Calibri" w:cs="Calibri"/>
        </w:rPr>
        <w:t>is reported on Form 2, Line 11.</w:t>
      </w:r>
    </w:p>
    <w:p w:rsidR="0044611E" w:rsidRPr="00341B06" w:rsidP="0044611E" w14:paraId="4E00EE92" w14:textId="1A3A5C82">
      <w:pPr>
        <w:spacing w:before="120" w:after="0" w:line="240" w:lineRule="auto"/>
        <w:rPr>
          <w:rFonts w:ascii="Calibri" w:eastAsia="Calibri" w:hAnsi="Calibri" w:cs="Calibri"/>
        </w:rPr>
      </w:pPr>
      <w:r w:rsidRPr="00341B06">
        <w:rPr>
          <w:rFonts w:ascii="Calibri" w:eastAsia="Calibri" w:hAnsi="Calibri" w:cs="Calibri"/>
        </w:rPr>
        <w:br w:type="page"/>
      </w:r>
    </w:p>
    <w:p w:rsidR="00B362B5" w:rsidRPr="00341B06" w:rsidP="00B362B5" w14:paraId="4223CEA6" w14:textId="77777777">
      <w:pPr>
        <w:widowControl w:val="0"/>
        <w:autoSpaceDE w:val="0"/>
        <w:autoSpaceDN w:val="0"/>
        <w:spacing w:before="194" w:after="0" w:line="240" w:lineRule="auto"/>
        <w:ind w:left="860"/>
        <w:jc w:val="both"/>
        <w:rPr>
          <w:rFonts w:ascii="Calibri" w:eastAsia="Calibri" w:hAnsi="Calibri" w:cs="Calibri"/>
          <w:b/>
          <w:bCs/>
          <w:i/>
        </w:rPr>
      </w:pPr>
      <w:r w:rsidRPr="00341B06">
        <w:rPr>
          <w:rFonts w:ascii="Calibri" w:eastAsia="Calibri" w:hAnsi="Calibri" w:cs="Calibri"/>
          <w:b/>
          <w:bCs/>
          <w:i/>
        </w:rPr>
        <w:t>Form</w:t>
      </w:r>
      <w:r w:rsidRPr="00341B06">
        <w:rPr>
          <w:rFonts w:ascii="Calibri" w:eastAsia="Calibri" w:hAnsi="Calibri" w:cs="Calibri"/>
          <w:b/>
          <w:bCs/>
          <w:i/>
          <w:spacing w:val="-2"/>
        </w:rPr>
        <w:t xml:space="preserve"> </w:t>
      </w:r>
      <w:r w:rsidRPr="00341B06">
        <w:rPr>
          <w:rFonts w:ascii="Calibri" w:eastAsia="Calibri" w:hAnsi="Calibri" w:cs="Calibri"/>
          <w:b/>
          <w:bCs/>
          <w:i/>
        </w:rPr>
        <w:t>5</w:t>
      </w:r>
      <w:r w:rsidRPr="00341B06">
        <w:rPr>
          <w:rFonts w:ascii="Calibri" w:eastAsia="Calibri" w:hAnsi="Calibri" w:cs="Calibri"/>
          <w:b/>
          <w:bCs/>
          <w:i/>
          <w:spacing w:val="-2"/>
        </w:rPr>
        <w:t xml:space="preserve"> </w:t>
      </w:r>
      <w:r w:rsidRPr="00341B06">
        <w:rPr>
          <w:rFonts w:ascii="Calibri" w:eastAsia="Calibri" w:hAnsi="Calibri" w:cs="Calibri"/>
          <w:b/>
          <w:bCs/>
          <w:i/>
        </w:rPr>
        <w:t>–</w:t>
      </w:r>
      <w:r w:rsidRPr="00341B06">
        <w:rPr>
          <w:rFonts w:ascii="Calibri" w:eastAsia="Calibri" w:hAnsi="Calibri" w:cs="Calibri"/>
          <w:b/>
          <w:bCs/>
          <w:i/>
          <w:spacing w:val="-1"/>
        </w:rPr>
        <w:t xml:space="preserve"> </w:t>
      </w:r>
      <w:r w:rsidRPr="00341B06">
        <w:rPr>
          <w:rFonts w:ascii="Calibri" w:eastAsia="Calibri" w:hAnsi="Calibri" w:cs="Calibri"/>
          <w:b/>
          <w:bCs/>
          <w:i/>
        </w:rPr>
        <w:t>Title</w:t>
      </w:r>
      <w:r w:rsidRPr="00341B06">
        <w:rPr>
          <w:rFonts w:ascii="Calibri" w:eastAsia="Calibri" w:hAnsi="Calibri" w:cs="Calibri"/>
          <w:b/>
          <w:bCs/>
          <w:i/>
          <w:spacing w:val="-3"/>
        </w:rPr>
        <w:t xml:space="preserve"> </w:t>
      </w:r>
      <w:r w:rsidRPr="00341B06">
        <w:rPr>
          <w:rFonts w:ascii="Calibri" w:eastAsia="Calibri" w:hAnsi="Calibri" w:cs="Calibri"/>
          <w:b/>
          <w:bCs/>
          <w:i/>
        </w:rPr>
        <w:t>V</w:t>
      </w:r>
      <w:r w:rsidRPr="00341B06">
        <w:rPr>
          <w:rFonts w:ascii="Calibri" w:eastAsia="Calibri" w:hAnsi="Calibri" w:cs="Calibri"/>
          <w:b/>
          <w:bCs/>
          <w:i/>
          <w:spacing w:val="-1"/>
        </w:rPr>
        <w:t xml:space="preserve"> </w:t>
      </w:r>
      <w:r w:rsidRPr="00341B06">
        <w:rPr>
          <w:rFonts w:ascii="Calibri" w:eastAsia="Calibri" w:hAnsi="Calibri" w:cs="Calibri"/>
          <w:b/>
          <w:bCs/>
          <w:i/>
        </w:rPr>
        <w:t>Program</w:t>
      </w:r>
      <w:r w:rsidRPr="00341B06">
        <w:rPr>
          <w:rFonts w:ascii="Calibri" w:eastAsia="Calibri" w:hAnsi="Calibri" w:cs="Calibri"/>
          <w:b/>
          <w:bCs/>
          <w:i/>
          <w:spacing w:val="-2"/>
        </w:rPr>
        <w:t xml:space="preserve"> </w:t>
      </w:r>
      <w:r w:rsidRPr="00341B06">
        <w:rPr>
          <w:rFonts w:ascii="Calibri" w:eastAsia="Calibri" w:hAnsi="Calibri" w:cs="Calibri"/>
          <w:b/>
          <w:bCs/>
          <w:i/>
        </w:rPr>
        <w:t>Participation</w:t>
      </w:r>
      <w:r w:rsidRPr="00341B06">
        <w:rPr>
          <w:rFonts w:ascii="Calibri" w:eastAsia="Calibri" w:hAnsi="Calibri" w:cs="Calibri"/>
          <w:b/>
          <w:bCs/>
          <w:i/>
          <w:spacing w:val="-3"/>
        </w:rPr>
        <w:t xml:space="preserve"> </w:t>
      </w:r>
      <w:r w:rsidRPr="00341B06">
        <w:rPr>
          <w:rFonts w:ascii="Calibri" w:eastAsia="Calibri" w:hAnsi="Calibri" w:cs="Calibri"/>
          <w:b/>
          <w:bCs/>
          <w:i/>
        </w:rPr>
        <w:t>and</w:t>
      </w:r>
      <w:r w:rsidRPr="00341B06">
        <w:rPr>
          <w:rFonts w:ascii="Calibri" w:eastAsia="Calibri" w:hAnsi="Calibri" w:cs="Calibri"/>
          <w:b/>
          <w:bCs/>
          <w:i/>
          <w:spacing w:val="-2"/>
        </w:rPr>
        <w:t xml:space="preserve"> </w:t>
      </w:r>
      <w:r w:rsidRPr="00341B06">
        <w:rPr>
          <w:rFonts w:ascii="Calibri" w:eastAsia="Calibri" w:hAnsi="Calibri" w:cs="Calibri"/>
          <w:b/>
          <w:bCs/>
          <w:i/>
          <w:spacing w:val="-4"/>
        </w:rPr>
        <w:t>Reach</w:t>
      </w:r>
    </w:p>
    <w:p w:rsidR="00C66EEE" w:rsidRPr="00341B06" w:rsidP="00C66EEE" w14:paraId="1D706025" w14:textId="77777777">
      <w:pPr>
        <w:jc w:val="center"/>
      </w:pPr>
    </w:p>
    <w:p w:rsidR="00B362B5" w:rsidRPr="00341B06" w:rsidP="00C66EEE" w14:paraId="72BB82BB" w14:textId="15F6C682">
      <w:pPr>
        <w:jc w:val="center"/>
        <w:rPr>
          <w:b/>
          <w:bCs/>
        </w:rPr>
      </w:pPr>
      <w:r w:rsidRPr="00341B06">
        <w:rPr>
          <w:b/>
          <w:bCs/>
        </w:rPr>
        <w:t>MCH</w:t>
      </w:r>
      <w:r w:rsidRPr="00341B06">
        <w:rPr>
          <w:b/>
          <w:bCs/>
          <w:spacing w:val="-2"/>
        </w:rPr>
        <w:t xml:space="preserve"> </w:t>
      </w:r>
      <w:r w:rsidRPr="00341B06">
        <w:rPr>
          <w:b/>
          <w:bCs/>
        </w:rPr>
        <w:t>Working</w:t>
      </w:r>
      <w:r w:rsidRPr="00341B06">
        <w:rPr>
          <w:b/>
          <w:bCs/>
          <w:spacing w:val="-3"/>
        </w:rPr>
        <w:t xml:space="preserve"> </w:t>
      </w:r>
      <w:r w:rsidRPr="00341B06">
        <w:rPr>
          <w:b/>
          <w:bCs/>
        </w:rPr>
        <w:t>Framework:</w:t>
      </w:r>
      <w:r w:rsidRPr="00341B06">
        <w:rPr>
          <w:b/>
          <w:bCs/>
          <w:spacing w:val="53"/>
        </w:rPr>
        <w:t xml:space="preserve"> </w:t>
      </w:r>
      <w:r w:rsidRPr="00341B06">
        <w:rPr>
          <w:b/>
          <w:bCs/>
        </w:rPr>
        <w:t>MCH</w:t>
      </w:r>
      <w:r w:rsidRPr="00341B06">
        <w:rPr>
          <w:b/>
          <w:bCs/>
          <w:spacing w:val="-2"/>
        </w:rPr>
        <w:t xml:space="preserve"> </w:t>
      </w:r>
      <w:r w:rsidRPr="00341B06">
        <w:rPr>
          <w:b/>
          <w:bCs/>
        </w:rPr>
        <w:t>Pyramid</w:t>
      </w:r>
      <w:r w:rsidRPr="00341B06">
        <w:rPr>
          <w:b/>
          <w:bCs/>
          <w:spacing w:val="-3"/>
        </w:rPr>
        <w:t xml:space="preserve"> </w:t>
      </w:r>
      <w:r w:rsidRPr="00341B06">
        <w:rPr>
          <w:b/>
          <w:bCs/>
        </w:rPr>
        <w:t>of</w:t>
      </w:r>
      <w:r w:rsidRPr="00341B06">
        <w:rPr>
          <w:b/>
          <w:bCs/>
          <w:spacing w:val="-2"/>
        </w:rPr>
        <w:t xml:space="preserve"> Services</w:t>
      </w:r>
    </w:p>
    <w:p w:rsidR="00B362B5" w:rsidRPr="00341B06" w:rsidP="00CB35C2" w14:paraId="1E932444" w14:textId="4B1F3264">
      <w:pPr>
        <w:widowControl w:val="0"/>
        <w:autoSpaceDE w:val="0"/>
        <w:autoSpaceDN w:val="0"/>
        <w:spacing w:after="0" w:line="240" w:lineRule="auto"/>
        <w:ind w:left="2520" w:firstLine="1530"/>
        <w:rPr>
          <w:rFonts w:ascii="Calibri" w:eastAsia="Calibri" w:hAnsi="Calibri" w:cs="Calibri"/>
          <w:b/>
          <w:i/>
        </w:rPr>
      </w:pPr>
      <w:r w:rsidRPr="00341B06">
        <w:rPr>
          <w:b/>
          <w:noProof/>
        </w:rPr>
        <w:drawing>
          <wp:inline distT="0" distB="0" distL="0" distR="0">
            <wp:extent cx="1798102" cy="2324100"/>
            <wp:effectExtent l="0" t="0" r="0" b="0"/>
            <wp:docPr id="30" name="Picture 30" descr="Image lists the ten MCH Essential Services on the left side and the MCH Pyramid on the right s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descr="Image lists the ten MCH Essential Services on the left side and the MCH Pyramid on the right side."/>
                    <pic:cNvPicPr>
                      <a:picLocks noChangeAspect="1" noChangeArrowheads="1"/>
                    </pic:cNvPicPr>
                  </pic:nvPicPr>
                  <pic:blipFill>
                    <a:blip xmlns:r="http://schemas.openxmlformats.org/officeDocument/2006/relationships" r:embed="rId29" cstate="print">
                      <a:extLst>
                        <a:ext xmlns:a="http://schemas.openxmlformats.org/drawingml/2006/main" uri="{28A0092B-C50C-407E-A947-70E740481C1C}">
                          <a14:useLocalDpi xmlns:a14="http://schemas.microsoft.com/office/drawing/2010/main" val="0"/>
                        </a:ext>
                      </a:extLst>
                    </a:blip>
                    <a:srcRect l="49856" t="12517" r="5905" b="4446"/>
                    <a:stretch>
                      <a:fillRect/>
                    </a:stretch>
                  </pic:blipFill>
                  <pic:spPr bwMode="auto">
                    <a:xfrm>
                      <a:off x="0" y="0"/>
                      <a:ext cx="1815486" cy="2346570"/>
                    </a:xfrm>
                    <a:prstGeom prst="rect">
                      <a:avLst/>
                    </a:prstGeom>
                    <a:noFill/>
                    <a:ln>
                      <a:noFill/>
                    </a:ln>
                    <a:extLst>
                      <a:ext xmlns:a="http://schemas.openxmlformats.org/drawingml/2006/main" uri="{53640926-AAD7-44D8-BBD7-CCE9431645EC}">
                        <a14:shadowObscured xmlns:a14="http://schemas.microsoft.com/office/drawing/2010/main"/>
                      </a:ext>
                    </a:extLst>
                  </pic:spPr>
                </pic:pic>
              </a:graphicData>
            </a:graphic>
          </wp:inline>
        </w:drawing>
      </w:r>
    </w:p>
    <w:p w:rsidR="00B362B5" w:rsidRPr="00341B06" w:rsidP="00B362B5" w14:paraId="14CD1B36" w14:textId="49A603D6">
      <w:pPr>
        <w:widowControl w:val="0"/>
        <w:autoSpaceDE w:val="0"/>
        <w:autoSpaceDN w:val="0"/>
        <w:spacing w:before="34" w:after="0" w:line="240" w:lineRule="auto"/>
        <w:ind w:left="860" w:right="1300"/>
        <w:jc w:val="both"/>
        <w:rPr>
          <w:rFonts w:ascii="Calibri" w:eastAsia="Calibri" w:hAnsi="Calibri" w:cs="Calibri"/>
        </w:rPr>
      </w:pPr>
      <w:r w:rsidRPr="00341B06">
        <w:rPr>
          <w:rFonts w:ascii="Calibri" w:eastAsia="Calibri" w:hAnsi="Calibri" w:cs="Calibri"/>
          <w:color w:val="181818"/>
        </w:rPr>
        <w:t>Definitions are</w:t>
      </w:r>
      <w:r w:rsidRPr="00341B06">
        <w:rPr>
          <w:rFonts w:ascii="Calibri" w:eastAsia="Calibri" w:hAnsi="Calibri" w:cs="Calibri"/>
          <w:color w:val="181818"/>
          <w:spacing w:val="-2"/>
        </w:rPr>
        <w:t xml:space="preserve"> </w:t>
      </w:r>
      <w:r w:rsidRPr="00341B06">
        <w:rPr>
          <w:rFonts w:ascii="Calibri" w:eastAsia="Calibri" w:hAnsi="Calibri" w:cs="Calibri"/>
          <w:color w:val="181818"/>
        </w:rPr>
        <w:t>provided below for each level</w:t>
      </w:r>
      <w:r w:rsidRPr="00341B06">
        <w:rPr>
          <w:rFonts w:ascii="Calibri" w:eastAsia="Calibri" w:hAnsi="Calibri" w:cs="Calibri"/>
          <w:color w:val="181818"/>
          <w:spacing w:val="-3"/>
        </w:rPr>
        <w:t xml:space="preserve"> </w:t>
      </w:r>
      <w:r w:rsidRPr="00341B06">
        <w:rPr>
          <w:rFonts w:ascii="Calibri" w:eastAsia="Calibri" w:hAnsi="Calibri" w:cs="Calibri"/>
          <w:color w:val="181818"/>
        </w:rPr>
        <w:t>of</w:t>
      </w:r>
      <w:r w:rsidRPr="00341B06">
        <w:rPr>
          <w:rFonts w:ascii="Calibri" w:eastAsia="Calibri" w:hAnsi="Calibri" w:cs="Calibri"/>
          <w:color w:val="181818"/>
          <w:spacing w:val="-2"/>
        </w:rPr>
        <w:t xml:space="preserve"> </w:t>
      </w:r>
      <w:r w:rsidRPr="00341B06">
        <w:rPr>
          <w:rFonts w:ascii="Calibri" w:eastAsia="Calibri" w:hAnsi="Calibri" w:cs="Calibri"/>
          <w:color w:val="181818"/>
        </w:rPr>
        <w:t>service.</w:t>
      </w:r>
      <w:r w:rsidR="00341B06">
        <w:rPr>
          <w:rFonts w:ascii="Calibri" w:eastAsia="Calibri" w:hAnsi="Calibri" w:cs="Calibri"/>
          <w:color w:val="181818"/>
          <w:spacing w:val="40"/>
        </w:rPr>
        <w:t xml:space="preserve"> </w:t>
      </w:r>
      <w:r w:rsidRPr="00341B06">
        <w:rPr>
          <w:rFonts w:ascii="Calibri" w:eastAsia="Calibri" w:hAnsi="Calibri" w:cs="Calibri"/>
        </w:rPr>
        <w:t>In</w:t>
      </w:r>
      <w:r w:rsidRPr="00341B06">
        <w:rPr>
          <w:rFonts w:ascii="Calibri" w:eastAsia="Calibri" w:hAnsi="Calibri" w:cs="Calibri"/>
          <w:spacing w:val="-2"/>
        </w:rPr>
        <w:t xml:space="preserve"> </w:t>
      </w:r>
      <w:r w:rsidRPr="00341B06">
        <w:rPr>
          <w:rFonts w:ascii="Calibri" w:eastAsia="Calibri" w:hAnsi="Calibri" w:cs="Calibri"/>
        </w:rPr>
        <w:t>developing</w:t>
      </w:r>
      <w:r w:rsidRPr="00341B06">
        <w:rPr>
          <w:rFonts w:ascii="Calibri" w:eastAsia="Calibri" w:hAnsi="Calibri" w:cs="Calibri"/>
          <w:spacing w:val="-1"/>
        </w:rPr>
        <w:t xml:space="preserve"> </w:t>
      </w:r>
      <w:r w:rsidRPr="00341B06">
        <w:rPr>
          <w:rFonts w:ascii="Calibri" w:eastAsia="Calibri" w:hAnsi="Calibri" w:cs="Calibri"/>
        </w:rPr>
        <w:t>systems</w:t>
      </w:r>
      <w:r w:rsidRPr="00341B06">
        <w:rPr>
          <w:rFonts w:ascii="Calibri" w:eastAsia="Calibri" w:hAnsi="Calibri" w:cs="Calibri"/>
          <w:spacing w:val="-1"/>
        </w:rPr>
        <w:t xml:space="preserve"> </w:t>
      </w:r>
      <w:r w:rsidRPr="00341B06">
        <w:rPr>
          <w:rFonts w:ascii="Calibri" w:eastAsia="Calibri" w:hAnsi="Calibri" w:cs="Calibri"/>
        </w:rPr>
        <w:t>of care, states</w:t>
      </w:r>
      <w:r w:rsidRPr="00341B06">
        <w:rPr>
          <w:rFonts w:ascii="Calibri" w:eastAsia="Calibri" w:hAnsi="Calibri" w:cs="Calibri"/>
          <w:spacing w:val="-1"/>
        </w:rPr>
        <w:t xml:space="preserve"> </w:t>
      </w:r>
      <w:r w:rsidRPr="00341B06">
        <w:rPr>
          <w:rFonts w:ascii="Calibri" w:eastAsia="Calibri" w:hAnsi="Calibri" w:cs="Calibri"/>
        </w:rPr>
        <w:t>should assure</w:t>
      </w:r>
      <w:r w:rsidRPr="00341B06">
        <w:rPr>
          <w:rFonts w:ascii="Calibri" w:eastAsia="Calibri" w:hAnsi="Calibri" w:cs="Calibri"/>
          <w:spacing w:val="-2"/>
        </w:rPr>
        <w:t xml:space="preserve"> </w:t>
      </w:r>
      <w:r w:rsidRPr="00341B06">
        <w:rPr>
          <w:rFonts w:ascii="Calibri" w:eastAsia="Calibri" w:hAnsi="Calibri" w:cs="Calibri"/>
        </w:rPr>
        <w:t>that</w:t>
      </w:r>
      <w:r w:rsidRPr="00341B06">
        <w:rPr>
          <w:rFonts w:ascii="Calibri" w:eastAsia="Calibri" w:hAnsi="Calibri" w:cs="Calibri"/>
          <w:spacing w:val="-2"/>
        </w:rPr>
        <w:t xml:space="preserve"> </w:t>
      </w:r>
      <w:r w:rsidRPr="00341B06">
        <w:rPr>
          <w:rFonts w:ascii="Calibri" w:eastAsia="Calibri" w:hAnsi="Calibri" w:cs="Calibri"/>
        </w:rPr>
        <w:t>they</w:t>
      </w:r>
      <w:r w:rsidRPr="00341B06">
        <w:rPr>
          <w:rFonts w:ascii="Calibri" w:eastAsia="Calibri" w:hAnsi="Calibri" w:cs="Calibri"/>
          <w:spacing w:val="-1"/>
        </w:rPr>
        <w:t xml:space="preserve"> </w:t>
      </w:r>
      <w:r w:rsidRPr="00341B06">
        <w:rPr>
          <w:rFonts w:ascii="Calibri" w:eastAsia="Calibri" w:hAnsi="Calibri" w:cs="Calibri"/>
        </w:rPr>
        <w:t>are</w:t>
      </w:r>
      <w:r w:rsidRPr="00341B06">
        <w:rPr>
          <w:rFonts w:ascii="Calibri" w:eastAsia="Calibri" w:hAnsi="Calibri" w:cs="Calibri"/>
          <w:spacing w:val="-2"/>
        </w:rPr>
        <w:t xml:space="preserve"> </w:t>
      </w:r>
      <w:r w:rsidRPr="00341B06">
        <w:rPr>
          <w:rFonts w:ascii="Calibri" w:eastAsia="Calibri" w:hAnsi="Calibri" w:cs="Calibri"/>
        </w:rPr>
        <w:t xml:space="preserve">family- centered, community-based and </w:t>
      </w:r>
      <w:r w:rsidR="00063BE1">
        <w:rPr>
          <w:rFonts w:ascii="Calibri" w:eastAsia="Calibri" w:hAnsi="Calibri" w:cs="Calibri"/>
        </w:rPr>
        <w:t>coordinated</w:t>
      </w:r>
      <w:r w:rsidRPr="00341B06">
        <w:rPr>
          <w:rFonts w:ascii="Calibri" w:eastAsia="Calibri" w:hAnsi="Calibri" w:cs="Calibri"/>
        </w:rPr>
        <w:t>.</w:t>
      </w:r>
    </w:p>
    <w:p w:rsidR="00CF6806" w:rsidRPr="00341B06" w:rsidP="00B362B5" w14:paraId="75878F7F" w14:textId="77777777">
      <w:pPr>
        <w:widowControl w:val="0"/>
        <w:autoSpaceDE w:val="0"/>
        <w:autoSpaceDN w:val="0"/>
        <w:spacing w:before="34" w:after="0" w:line="240" w:lineRule="auto"/>
        <w:ind w:left="860" w:right="1300"/>
        <w:jc w:val="both"/>
        <w:rPr>
          <w:rFonts w:ascii="Calibri" w:eastAsia="Calibri" w:hAnsi="Calibri" w:cs="Calibri"/>
        </w:rPr>
      </w:pPr>
    </w:p>
    <w:p w:rsidR="00B362B5" w:rsidRPr="00341B06" w:rsidP="00B362B5" w14:paraId="1B99A795" w14:textId="77777777">
      <w:pPr>
        <w:widowControl w:val="0"/>
        <w:autoSpaceDE w:val="0"/>
        <w:autoSpaceDN w:val="0"/>
        <w:spacing w:before="196" w:after="0" w:line="240" w:lineRule="auto"/>
        <w:ind w:left="860" w:right="2091"/>
        <w:rPr>
          <w:rFonts w:ascii="Calibri" w:eastAsia="Calibri" w:hAnsi="Calibri" w:cs="Calibri"/>
        </w:rPr>
      </w:pPr>
      <w:r w:rsidRPr="00341B06">
        <w:rPr>
          <w:rFonts w:ascii="Calibri" w:eastAsia="Calibri" w:hAnsi="Calibri" w:cs="Calibri"/>
          <w:b/>
          <w:color w:val="2D74B5"/>
        </w:rPr>
        <w:t>Direct</w:t>
      </w:r>
      <w:r w:rsidRPr="00341B06">
        <w:rPr>
          <w:rFonts w:ascii="Calibri" w:eastAsia="Calibri" w:hAnsi="Calibri" w:cs="Calibri"/>
          <w:b/>
          <w:color w:val="2D74B5"/>
          <w:spacing w:val="-2"/>
        </w:rPr>
        <w:t xml:space="preserve"> </w:t>
      </w:r>
      <w:r w:rsidRPr="00341B06">
        <w:rPr>
          <w:rFonts w:ascii="Calibri" w:eastAsia="Calibri" w:hAnsi="Calibri" w:cs="Calibri"/>
          <w:b/>
          <w:color w:val="2D74B5"/>
        </w:rPr>
        <w:t>Services</w:t>
      </w:r>
      <w:r w:rsidRPr="00341B06">
        <w:rPr>
          <w:rFonts w:ascii="Calibri" w:eastAsia="Calibri" w:hAnsi="Calibri" w:cs="Calibri"/>
          <w:b/>
          <w:color w:val="2D74B5"/>
          <w:spacing w:val="-5"/>
        </w:rPr>
        <w:t xml:space="preserve"> </w:t>
      </w:r>
      <w:r w:rsidRPr="00341B06">
        <w:rPr>
          <w:rFonts w:ascii="Calibri" w:eastAsia="Calibri" w:hAnsi="Calibri" w:cs="Calibri"/>
          <w:b/>
          <w:color w:val="2D74B5"/>
        </w:rPr>
        <w:t>–</w:t>
      </w:r>
      <w:r w:rsidRPr="00341B06">
        <w:rPr>
          <w:rFonts w:ascii="Calibri" w:eastAsia="Calibri" w:hAnsi="Calibri" w:cs="Calibri"/>
          <w:b/>
          <w:color w:val="2D74B5"/>
          <w:spacing w:val="-5"/>
        </w:rPr>
        <w:t xml:space="preserve"> </w:t>
      </w:r>
      <w:r w:rsidRPr="00341B06">
        <w:rPr>
          <w:rFonts w:ascii="Calibri" w:eastAsia="Calibri" w:hAnsi="Calibri" w:cs="Calibri"/>
        </w:rPr>
        <w:t>Direct</w:t>
      </w:r>
      <w:r w:rsidRPr="00341B06">
        <w:rPr>
          <w:rFonts w:ascii="Calibri" w:eastAsia="Calibri" w:hAnsi="Calibri" w:cs="Calibri"/>
          <w:spacing w:val="-4"/>
        </w:rPr>
        <w:t xml:space="preserve"> </w:t>
      </w:r>
      <w:r w:rsidRPr="00341B06">
        <w:rPr>
          <w:rFonts w:ascii="Calibri" w:eastAsia="Calibri" w:hAnsi="Calibri" w:cs="Calibri"/>
        </w:rPr>
        <w:t>services</w:t>
      </w:r>
      <w:r w:rsidRPr="00341B06">
        <w:rPr>
          <w:rFonts w:ascii="Calibri" w:eastAsia="Calibri" w:hAnsi="Calibri" w:cs="Calibri"/>
          <w:spacing w:val="-3"/>
        </w:rPr>
        <w:t xml:space="preserve"> </w:t>
      </w:r>
      <w:r w:rsidRPr="00341B06">
        <w:rPr>
          <w:rFonts w:ascii="Calibri" w:eastAsia="Calibri" w:hAnsi="Calibri" w:cs="Calibri"/>
        </w:rPr>
        <w:t>are</w:t>
      </w:r>
      <w:r w:rsidRPr="00341B06">
        <w:rPr>
          <w:rFonts w:ascii="Calibri" w:eastAsia="Calibri" w:hAnsi="Calibri" w:cs="Calibri"/>
          <w:spacing w:val="-4"/>
        </w:rPr>
        <w:t xml:space="preserve"> </w:t>
      </w:r>
      <w:r w:rsidRPr="00341B06">
        <w:rPr>
          <w:rFonts w:ascii="Calibri" w:eastAsia="Calibri" w:hAnsi="Calibri" w:cs="Calibri"/>
        </w:rPr>
        <w:t>preventive,</w:t>
      </w:r>
      <w:r w:rsidRPr="00341B06">
        <w:rPr>
          <w:rFonts w:ascii="Calibri" w:eastAsia="Calibri" w:hAnsi="Calibri" w:cs="Calibri"/>
          <w:spacing w:val="-5"/>
        </w:rPr>
        <w:t xml:space="preserve"> </w:t>
      </w:r>
      <w:r w:rsidRPr="00341B06">
        <w:rPr>
          <w:rFonts w:ascii="Calibri" w:eastAsia="Calibri" w:hAnsi="Calibri" w:cs="Calibri"/>
        </w:rPr>
        <w:t>primary,</w:t>
      </w:r>
      <w:r w:rsidRPr="00341B06">
        <w:rPr>
          <w:rFonts w:ascii="Calibri" w:eastAsia="Calibri" w:hAnsi="Calibri" w:cs="Calibri"/>
          <w:spacing w:val="-2"/>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specialty</w:t>
      </w:r>
      <w:r w:rsidRPr="00341B06">
        <w:rPr>
          <w:rFonts w:ascii="Calibri" w:eastAsia="Calibri" w:hAnsi="Calibri" w:cs="Calibri"/>
          <w:spacing w:val="-6"/>
        </w:rPr>
        <w:t xml:space="preserve"> </w:t>
      </w:r>
      <w:r w:rsidRPr="00341B06">
        <w:rPr>
          <w:rFonts w:ascii="Calibri" w:eastAsia="Calibri" w:hAnsi="Calibri" w:cs="Calibri"/>
        </w:rPr>
        <w:t>clinical</w:t>
      </w:r>
      <w:r w:rsidRPr="00341B06">
        <w:rPr>
          <w:rFonts w:ascii="Calibri" w:eastAsia="Calibri" w:hAnsi="Calibri" w:cs="Calibri"/>
          <w:spacing w:val="-2"/>
        </w:rPr>
        <w:t xml:space="preserve"> </w:t>
      </w:r>
      <w:r w:rsidRPr="00341B06">
        <w:rPr>
          <w:rFonts w:ascii="Calibri" w:eastAsia="Calibri" w:hAnsi="Calibri" w:cs="Calibri"/>
        </w:rPr>
        <w:t>services to pregnant women,</w:t>
      </w:r>
      <w:r w:rsidRPr="00341B06">
        <w:rPr>
          <w:rFonts w:ascii="Calibri" w:eastAsia="Calibri" w:hAnsi="Calibri" w:cs="Calibri"/>
          <w:spacing w:val="-1"/>
        </w:rPr>
        <w:t xml:space="preserve"> </w:t>
      </w:r>
      <w:r w:rsidRPr="00341B06">
        <w:rPr>
          <w:rFonts w:ascii="Calibri" w:eastAsia="Calibri" w:hAnsi="Calibri" w:cs="Calibri"/>
        </w:rPr>
        <w:t>infants and children,</w:t>
      </w:r>
      <w:r w:rsidRPr="00341B06">
        <w:rPr>
          <w:rFonts w:ascii="Calibri" w:eastAsia="Calibri" w:hAnsi="Calibri" w:cs="Calibri"/>
          <w:spacing w:val="-1"/>
        </w:rPr>
        <w:t xml:space="preserve"> </w:t>
      </w:r>
      <w:r w:rsidRPr="00341B06">
        <w:rPr>
          <w:rFonts w:ascii="Calibri" w:eastAsia="Calibri" w:hAnsi="Calibri" w:cs="Calibri"/>
        </w:rPr>
        <w:t>including children with special</w:t>
      </w:r>
      <w:r w:rsidRPr="00341B06">
        <w:rPr>
          <w:rFonts w:ascii="Calibri" w:eastAsia="Calibri" w:hAnsi="Calibri" w:cs="Calibri"/>
          <w:spacing w:val="-1"/>
        </w:rPr>
        <w:t xml:space="preserve"> </w:t>
      </w:r>
      <w:r w:rsidRPr="00341B06">
        <w:rPr>
          <w:rFonts w:ascii="Calibri" w:eastAsia="Calibri" w:hAnsi="Calibri" w:cs="Calibri"/>
        </w:rPr>
        <w:t>health care</w:t>
      </w:r>
    </w:p>
    <w:p w:rsidR="00B362B5" w:rsidRPr="00341B06" w:rsidP="00B362B5" w14:paraId="70BEC51C" w14:textId="615F5612">
      <w:pPr>
        <w:widowControl w:val="0"/>
        <w:autoSpaceDE w:val="0"/>
        <w:autoSpaceDN w:val="0"/>
        <w:spacing w:after="0" w:line="240" w:lineRule="auto"/>
        <w:ind w:left="859" w:right="1258"/>
        <w:rPr>
          <w:rFonts w:ascii="Calibri" w:eastAsia="Calibri" w:hAnsi="Calibri" w:cs="Calibri"/>
        </w:rPr>
      </w:pPr>
      <w:r w:rsidRPr="00341B06">
        <w:rPr>
          <w:rFonts w:ascii="Calibri" w:eastAsia="Calibri" w:hAnsi="Calibri" w:cs="Calibri"/>
        </w:rPr>
        <w:t>needs, where MCH Services Block Grant funds are used to reimburse or fund providers for these services through a formal process similar to paying a medical billing claim or managed care contracts.</w:t>
      </w:r>
      <w:r w:rsidRPr="00341B06">
        <w:rPr>
          <w:rFonts w:ascii="Calibri" w:eastAsia="Calibri" w:hAnsi="Calibri" w:cs="Calibri"/>
          <w:spacing w:val="40"/>
        </w:rPr>
        <w:t xml:space="preserve"> </w:t>
      </w:r>
      <w:r w:rsidRPr="00341B06">
        <w:rPr>
          <w:rFonts w:ascii="Calibri" w:eastAsia="Calibri" w:hAnsi="Calibri" w:cs="Calibri"/>
        </w:rPr>
        <w:t>State reporting on direct services should not include the costs of clinical services which are delivered with Title V dollars but reimbursed by Medicaid, CHIP or other public or private payers.</w:t>
      </w:r>
      <w:r w:rsidRPr="00341B06">
        <w:rPr>
          <w:rFonts w:ascii="Calibri" w:eastAsia="Calibri" w:hAnsi="Calibri" w:cs="Calibri"/>
          <w:spacing w:val="40"/>
        </w:rPr>
        <w:t xml:space="preserve"> </w:t>
      </w:r>
      <w:r w:rsidRPr="00341B06">
        <w:rPr>
          <w:rFonts w:ascii="Calibri" w:eastAsia="Calibri" w:hAnsi="Calibri" w:cs="Calibri"/>
        </w:rPr>
        <w:t>Examples include, but are not limited to, preventive, primary or specialty</w:t>
      </w:r>
      <w:r w:rsidRPr="00341B06">
        <w:rPr>
          <w:rFonts w:ascii="Calibri" w:eastAsia="Calibri" w:hAnsi="Calibri" w:cs="Calibri"/>
          <w:spacing w:val="-4"/>
        </w:rPr>
        <w:t xml:space="preserve"> </w:t>
      </w:r>
      <w:r w:rsidRPr="00341B06">
        <w:rPr>
          <w:rFonts w:ascii="Calibri" w:eastAsia="Calibri" w:hAnsi="Calibri" w:cs="Calibri"/>
        </w:rPr>
        <w:t>care</w:t>
      </w:r>
      <w:r w:rsidRPr="00341B06">
        <w:rPr>
          <w:rFonts w:ascii="Calibri" w:eastAsia="Calibri" w:hAnsi="Calibri" w:cs="Calibri"/>
          <w:spacing w:val="-5"/>
        </w:rPr>
        <w:t xml:space="preserve"> </w:t>
      </w:r>
      <w:r w:rsidRPr="00341B06">
        <w:rPr>
          <w:rFonts w:ascii="Calibri" w:eastAsia="Calibri" w:hAnsi="Calibri" w:cs="Calibri"/>
        </w:rPr>
        <w:t>visits,</w:t>
      </w:r>
      <w:r w:rsidRPr="00341B06">
        <w:rPr>
          <w:rFonts w:ascii="Calibri" w:eastAsia="Calibri" w:hAnsi="Calibri" w:cs="Calibri"/>
          <w:spacing w:val="-6"/>
        </w:rPr>
        <w:t xml:space="preserve"> </w:t>
      </w:r>
      <w:r w:rsidRPr="00341B06">
        <w:rPr>
          <w:rFonts w:ascii="Calibri" w:eastAsia="Calibri" w:hAnsi="Calibri" w:cs="Calibri"/>
        </w:rPr>
        <w:t>emergency</w:t>
      </w:r>
      <w:r w:rsidRPr="00341B06">
        <w:rPr>
          <w:rFonts w:ascii="Calibri" w:eastAsia="Calibri" w:hAnsi="Calibri" w:cs="Calibri"/>
          <w:spacing w:val="-4"/>
        </w:rPr>
        <w:t xml:space="preserve"> </w:t>
      </w:r>
      <w:r w:rsidRPr="00341B06">
        <w:rPr>
          <w:rFonts w:ascii="Calibri" w:eastAsia="Calibri" w:hAnsi="Calibri" w:cs="Calibri"/>
        </w:rPr>
        <w:t>department</w:t>
      </w:r>
      <w:r w:rsidRPr="00341B06">
        <w:rPr>
          <w:rFonts w:ascii="Calibri" w:eastAsia="Calibri" w:hAnsi="Calibri" w:cs="Calibri"/>
          <w:spacing w:val="-2"/>
        </w:rPr>
        <w:t xml:space="preserve"> </w:t>
      </w:r>
      <w:r w:rsidRPr="00341B06">
        <w:rPr>
          <w:rFonts w:ascii="Calibri" w:eastAsia="Calibri" w:hAnsi="Calibri" w:cs="Calibri"/>
        </w:rPr>
        <w:t>visits,</w:t>
      </w:r>
      <w:r w:rsidRPr="00341B06">
        <w:rPr>
          <w:rFonts w:ascii="Calibri" w:eastAsia="Calibri" w:hAnsi="Calibri" w:cs="Calibri"/>
          <w:spacing w:val="-3"/>
        </w:rPr>
        <w:t xml:space="preserve"> </w:t>
      </w:r>
      <w:r w:rsidRPr="00341B06">
        <w:rPr>
          <w:rFonts w:ascii="Calibri" w:eastAsia="Calibri" w:hAnsi="Calibri" w:cs="Calibri"/>
        </w:rPr>
        <w:t>inpatient</w:t>
      </w:r>
      <w:r w:rsidRPr="00341B06">
        <w:rPr>
          <w:rFonts w:ascii="Calibri" w:eastAsia="Calibri" w:hAnsi="Calibri" w:cs="Calibri"/>
          <w:spacing w:val="-5"/>
        </w:rPr>
        <w:t xml:space="preserve"> </w:t>
      </w:r>
      <w:r w:rsidRPr="00341B06">
        <w:rPr>
          <w:rFonts w:ascii="Calibri" w:eastAsia="Calibri" w:hAnsi="Calibri" w:cs="Calibri"/>
        </w:rPr>
        <w:t>services,</w:t>
      </w:r>
      <w:r w:rsidRPr="00341B06">
        <w:rPr>
          <w:rFonts w:ascii="Calibri" w:eastAsia="Calibri" w:hAnsi="Calibri" w:cs="Calibri"/>
          <w:spacing w:val="-3"/>
        </w:rPr>
        <w:t xml:space="preserve"> </w:t>
      </w:r>
      <w:r w:rsidRPr="00341B06">
        <w:rPr>
          <w:rFonts w:ascii="Calibri" w:eastAsia="Calibri" w:hAnsi="Calibri" w:cs="Calibri"/>
        </w:rPr>
        <w:t>outpatient</w:t>
      </w:r>
      <w:r w:rsidRPr="00341B06">
        <w:rPr>
          <w:rFonts w:ascii="Calibri" w:eastAsia="Calibri" w:hAnsi="Calibri" w:cs="Calibri"/>
          <w:spacing w:val="-2"/>
        </w:rPr>
        <w:t xml:space="preserve"> </w:t>
      </w:r>
      <w:r w:rsidRPr="00341B06">
        <w:rPr>
          <w:rFonts w:ascii="Calibri" w:eastAsia="Calibri" w:hAnsi="Calibri" w:cs="Calibri"/>
        </w:rPr>
        <w:t>and</w:t>
      </w:r>
      <w:r w:rsidRPr="00341B06">
        <w:rPr>
          <w:rFonts w:ascii="Calibri" w:eastAsia="Calibri" w:hAnsi="Calibri" w:cs="Calibri"/>
          <w:spacing w:val="-5"/>
        </w:rPr>
        <w:t xml:space="preserve"> </w:t>
      </w:r>
      <w:r w:rsidRPr="00341B06">
        <w:rPr>
          <w:rFonts w:ascii="Calibri" w:eastAsia="Calibri" w:hAnsi="Calibri" w:cs="Calibri"/>
        </w:rPr>
        <w:t xml:space="preserve">inpatient mental and behavioral health services, </w:t>
      </w:r>
      <w:r w:rsidR="00323ACB">
        <w:rPr>
          <w:rFonts w:ascii="Calibri" w:eastAsia="Calibri" w:hAnsi="Calibri" w:cs="Calibri"/>
        </w:rPr>
        <w:t xml:space="preserve">bereavement care, </w:t>
      </w:r>
      <w:r w:rsidRPr="00341B06">
        <w:rPr>
          <w:rFonts w:ascii="Calibri" w:eastAsia="Calibri" w:hAnsi="Calibri" w:cs="Calibri"/>
        </w:rPr>
        <w:t>prescription drugs, occupational and physical therapy, speech</w:t>
      </w:r>
      <w:r w:rsidRPr="00341B06">
        <w:rPr>
          <w:rFonts w:ascii="Calibri" w:eastAsia="Calibri" w:hAnsi="Calibri" w:cs="Calibri"/>
          <w:spacing w:val="-2"/>
        </w:rPr>
        <w:t xml:space="preserve"> </w:t>
      </w:r>
      <w:r w:rsidRPr="00341B06">
        <w:rPr>
          <w:rFonts w:ascii="Calibri" w:eastAsia="Calibri" w:hAnsi="Calibri" w:cs="Calibri"/>
        </w:rPr>
        <w:t>therapy,</w:t>
      </w:r>
      <w:r w:rsidRPr="00341B06">
        <w:rPr>
          <w:rFonts w:ascii="Calibri" w:eastAsia="Calibri" w:hAnsi="Calibri" w:cs="Calibri"/>
          <w:spacing w:val="-3"/>
        </w:rPr>
        <w:t xml:space="preserve"> </w:t>
      </w:r>
      <w:r w:rsidRPr="00341B06">
        <w:rPr>
          <w:rFonts w:ascii="Calibri" w:eastAsia="Calibri" w:hAnsi="Calibri" w:cs="Calibri"/>
        </w:rPr>
        <w:t>durable</w:t>
      </w:r>
      <w:r w:rsidRPr="00341B06">
        <w:rPr>
          <w:rFonts w:ascii="Calibri" w:eastAsia="Calibri" w:hAnsi="Calibri" w:cs="Calibri"/>
          <w:spacing w:val="-5"/>
        </w:rPr>
        <w:t xml:space="preserve"> </w:t>
      </w:r>
      <w:r w:rsidRPr="00341B06">
        <w:rPr>
          <w:rFonts w:ascii="Calibri" w:eastAsia="Calibri" w:hAnsi="Calibri" w:cs="Calibri"/>
        </w:rPr>
        <w:t>medical equipment</w:t>
      </w:r>
      <w:r w:rsidRPr="00341B06">
        <w:rPr>
          <w:rFonts w:ascii="Calibri" w:eastAsia="Calibri" w:hAnsi="Calibri" w:cs="Calibri"/>
          <w:spacing w:val="-2"/>
        </w:rPr>
        <w:t xml:space="preserve"> </w:t>
      </w:r>
      <w:r w:rsidRPr="00341B06">
        <w:rPr>
          <w:rFonts w:ascii="Calibri" w:eastAsia="Calibri" w:hAnsi="Calibri" w:cs="Calibri"/>
        </w:rPr>
        <w:t>and</w:t>
      </w:r>
      <w:r w:rsidRPr="00341B06">
        <w:rPr>
          <w:rFonts w:ascii="Calibri" w:eastAsia="Calibri" w:hAnsi="Calibri" w:cs="Calibri"/>
          <w:spacing w:val="-4"/>
        </w:rPr>
        <w:t xml:space="preserve"> </w:t>
      </w:r>
      <w:r w:rsidRPr="00341B06">
        <w:rPr>
          <w:rFonts w:ascii="Calibri" w:eastAsia="Calibri" w:hAnsi="Calibri" w:cs="Calibri"/>
        </w:rPr>
        <w:t>medical supplies, medical</w:t>
      </w:r>
      <w:r w:rsidRPr="00341B06">
        <w:rPr>
          <w:rFonts w:ascii="Calibri" w:eastAsia="Calibri" w:hAnsi="Calibri" w:cs="Calibri"/>
          <w:spacing w:val="-1"/>
        </w:rPr>
        <w:t xml:space="preserve"> </w:t>
      </w:r>
      <w:r w:rsidRPr="00341B06">
        <w:rPr>
          <w:rFonts w:ascii="Calibri" w:eastAsia="Calibri" w:hAnsi="Calibri" w:cs="Calibri"/>
        </w:rPr>
        <w:t>foods,</w:t>
      </w:r>
      <w:r w:rsidRPr="00341B06">
        <w:rPr>
          <w:rFonts w:ascii="Calibri" w:eastAsia="Calibri" w:hAnsi="Calibri" w:cs="Calibri"/>
          <w:spacing w:val="-3"/>
        </w:rPr>
        <w:t xml:space="preserve"> </w:t>
      </w:r>
      <w:r w:rsidRPr="00341B06">
        <w:rPr>
          <w:rFonts w:ascii="Calibri" w:eastAsia="Calibri" w:hAnsi="Calibri" w:cs="Calibri"/>
        </w:rPr>
        <w:t>dental care, and vision care.</w:t>
      </w:r>
      <w:r w:rsidR="00323ACB">
        <w:rPr>
          <w:rFonts w:ascii="Calibri" w:eastAsia="Calibri" w:hAnsi="Calibri" w:cs="Calibri"/>
        </w:rPr>
        <w:t xml:space="preserve"> </w:t>
      </w:r>
    </w:p>
    <w:p w:rsidR="00B362B5" w:rsidRPr="00341B06" w:rsidP="00B362B5" w14:paraId="619CB609" w14:textId="00EE158B">
      <w:pPr>
        <w:widowControl w:val="0"/>
        <w:autoSpaceDE w:val="0"/>
        <w:autoSpaceDN w:val="0"/>
        <w:spacing w:before="195" w:after="0" w:line="240" w:lineRule="auto"/>
        <w:ind w:left="860" w:right="1163"/>
        <w:rPr>
          <w:rFonts w:ascii="Calibri" w:eastAsia="Calibri" w:hAnsi="Calibri" w:cs="Calibri"/>
        </w:rPr>
      </w:pPr>
      <w:r w:rsidRPr="00341B06">
        <w:rPr>
          <w:rFonts w:ascii="Calibri" w:eastAsia="Calibri" w:hAnsi="Calibri" w:cs="Calibri"/>
          <w:b/>
          <w:color w:val="2D74B5"/>
        </w:rPr>
        <w:t xml:space="preserve">Enabling Services – </w:t>
      </w:r>
      <w:r w:rsidRPr="00341B06">
        <w:rPr>
          <w:rFonts w:ascii="Calibri" w:eastAsia="Calibri" w:hAnsi="Calibri" w:cs="Calibri"/>
        </w:rPr>
        <w:t xml:space="preserve">Enabling services are non-clinical services (i.e., not included as direct or public health services) that enable individuals to access health care and improve health outcomes where MCH Services Block Grant funds are used to finance these </w:t>
      </w:r>
      <w:r w:rsidRPr="00341B06" w:rsidR="00B672F9">
        <w:rPr>
          <w:rFonts w:ascii="Calibri" w:eastAsia="Calibri" w:hAnsi="Calibri" w:cs="Calibri"/>
        </w:rPr>
        <w:t>services. Enabling</w:t>
      </w:r>
      <w:r w:rsidRPr="00341B06">
        <w:rPr>
          <w:rFonts w:ascii="Calibri" w:eastAsia="Calibri" w:hAnsi="Calibri" w:cs="Calibri"/>
        </w:rPr>
        <w:t xml:space="preserve"> services include, but are not limited to: case management, care coordination, referrals, translation/interpretation,</w:t>
      </w:r>
      <w:r w:rsidRPr="00341B06">
        <w:rPr>
          <w:rFonts w:ascii="Calibri" w:eastAsia="Calibri" w:hAnsi="Calibri" w:cs="Calibri"/>
          <w:spacing w:val="-5"/>
        </w:rPr>
        <w:t xml:space="preserve"> </w:t>
      </w:r>
      <w:r w:rsidRPr="00341B06">
        <w:rPr>
          <w:rFonts w:ascii="Calibri" w:eastAsia="Calibri" w:hAnsi="Calibri" w:cs="Calibri"/>
        </w:rPr>
        <w:t>transportation,</w:t>
      </w:r>
      <w:r w:rsidRPr="00341B06">
        <w:rPr>
          <w:rFonts w:ascii="Calibri" w:eastAsia="Calibri" w:hAnsi="Calibri" w:cs="Calibri"/>
          <w:spacing w:val="-5"/>
        </w:rPr>
        <w:t xml:space="preserve"> </w:t>
      </w:r>
      <w:r w:rsidRPr="00341B06">
        <w:rPr>
          <w:rFonts w:ascii="Calibri" w:eastAsia="Calibri" w:hAnsi="Calibri" w:cs="Calibri"/>
        </w:rPr>
        <w:t>eligibility</w:t>
      </w:r>
      <w:r w:rsidRPr="00341B06">
        <w:rPr>
          <w:rFonts w:ascii="Calibri" w:eastAsia="Calibri" w:hAnsi="Calibri" w:cs="Calibri"/>
          <w:spacing w:val="-5"/>
        </w:rPr>
        <w:t xml:space="preserve"> </w:t>
      </w:r>
      <w:r w:rsidRPr="00341B06">
        <w:rPr>
          <w:rFonts w:ascii="Calibri" w:eastAsia="Calibri" w:hAnsi="Calibri" w:cs="Calibri"/>
        </w:rPr>
        <w:t>assistance,</w:t>
      </w:r>
      <w:r w:rsidRPr="00341B06">
        <w:rPr>
          <w:rFonts w:ascii="Calibri" w:eastAsia="Calibri" w:hAnsi="Calibri" w:cs="Calibri"/>
          <w:spacing w:val="-5"/>
        </w:rPr>
        <w:t xml:space="preserve"> </w:t>
      </w:r>
      <w:r w:rsidRPr="00341B06">
        <w:rPr>
          <w:rFonts w:ascii="Calibri" w:eastAsia="Calibri" w:hAnsi="Calibri" w:cs="Calibri"/>
        </w:rPr>
        <w:t>health</w:t>
      </w:r>
      <w:r w:rsidRPr="00341B06">
        <w:rPr>
          <w:rFonts w:ascii="Calibri" w:eastAsia="Calibri" w:hAnsi="Calibri" w:cs="Calibri"/>
          <w:spacing w:val="-4"/>
        </w:rPr>
        <w:t xml:space="preserve"> </w:t>
      </w:r>
      <w:r w:rsidRPr="00341B06">
        <w:rPr>
          <w:rFonts w:ascii="Calibri" w:eastAsia="Calibri" w:hAnsi="Calibri" w:cs="Calibri"/>
        </w:rPr>
        <w:t>education</w:t>
      </w:r>
      <w:r w:rsidRPr="00341B06">
        <w:rPr>
          <w:rFonts w:ascii="Calibri" w:eastAsia="Calibri" w:hAnsi="Calibri" w:cs="Calibri"/>
          <w:spacing w:val="-6"/>
        </w:rPr>
        <w:t xml:space="preserve"> </w:t>
      </w:r>
      <w:r w:rsidRPr="00341B06">
        <w:rPr>
          <w:rFonts w:ascii="Calibri" w:eastAsia="Calibri" w:hAnsi="Calibri" w:cs="Calibri"/>
        </w:rPr>
        <w:t>for</w:t>
      </w:r>
      <w:r w:rsidRPr="00341B06">
        <w:rPr>
          <w:rFonts w:ascii="Calibri" w:eastAsia="Calibri" w:hAnsi="Calibri" w:cs="Calibri"/>
          <w:spacing w:val="-7"/>
        </w:rPr>
        <w:t xml:space="preserve"> </w:t>
      </w:r>
      <w:r w:rsidRPr="00341B06">
        <w:rPr>
          <w:rFonts w:ascii="Calibri" w:eastAsia="Calibri" w:hAnsi="Calibri" w:cs="Calibri"/>
        </w:rPr>
        <w:t xml:space="preserve">individuals or families, </w:t>
      </w:r>
      <w:r w:rsidR="001F6FEF">
        <w:rPr>
          <w:rFonts w:ascii="Calibri" w:eastAsia="Calibri" w:hAnsi="Calibri" w:cs="Calibri"/>
        </w:rPr>
        <w:t>lead abatement</w:t>
      </w:r>
      <w:r w:rsidRPr="00341B06">
        <w:rPr>
          <w:rFonts w:ascii="Calibri" w:eastAsia="Calibri" w:hAnsi="Calibri" w:cs="Calibri"/>
        </w:rPr>
        <w:t>, health literacy, and outreach.</w:t>
      </w:r>
      <w:r w:rsidRPr="00341B06">
        <w:rPr>
          <w:rFonts w:ascii="Calibri" w:eastAsia="Calibri" w:hAnsi="Calibri" w:cs="Calibri"/>
          <w:spacing w:val="40"/>
        </w:rPr>
        <w:t xml:space="preserve"> </w:t>
      </w:r>
      <w:r w:rsidRPr="00341B06">
        <w:rPr>
          <w:rFonts w:ascii="Calibri" w:eastAsia="Calibri" w:hAnsi="Calibri" w:cs="Calibri"/>
        </w:rPr>
        <w:t>State reporting on enabling services should not include the costs for enabling services that are reimbursed by Medicaid, CHIP, or other public and private payers.</w:t>
      </w:r>
      <w:r w:rsidRPr="00341B06">
        <w:rPr>
          <w:rFonts w:ascii="Calibri" w:eastAsia="Calibri" w:hAnsi="Calibri" w:cs="Calibri"/>
          <w:spacing w:val="40"/>
        </w:rPr>
        <w:t xml:space="preserve"> </w:t>
      </w:r>
      <w:r w:rsidRPr="00341B06">
        <w:rPr>
          <w:rFonts w:ascii="Calibri" w:eastAsia="Calibri" w:hAnsi="Calibri" w:cs="Calibri"/>
        </w:rPr>
        <w:t>This category may include salary and operational support to a clinic that enable individuals to access health care or improve health outcomes.</w:t>
      </w:r>
      <w:r w:rsidRPr="00341B06">
        <w:rPr>
          <w:rFonts w:ascii="Calibri" w:eastAsia="Calibri" w:hAnsi="Calibri" w:cs="Calibri"/>
          <w:spacing w:val="40"/>
        </w:rPr>
        <w:t xml:space="preserve"> </w:t>
      </w:r>
      <w:r w:rsidRPr="00341B06">
        <w:rPr>
          <w:rFonts w:ascii="Calibri" w:eastAsia="Calibri" w:hAnsi="Calibri" w:cs="Calibri"/>
        </w:rPr>
        <w:t>Examples</w:t>
      </w:r>
      <w:r w:rsidRPr="00341B06">
        <w:rPr>
          <w:rFonts w:ascii="Calibri" w:eastAsia="Calibri" w:hAnsi="Calibri" w:cs="Calibri"/>
          <w:spacing w:val="-2"/>
        </w:rPr>
        <w:t xml:space="preserve"> </w:t>
      </w:r>
      <w:r w:rsidRPr="00341B06">
        <w:rPr>
          <w:rFonts w:ascii="Calibri" w:eastAsia="Calibri" w:hAnsi="Calibri" w:cs="Calibri"/>
        </w:rPr>
        <w:t>include</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salary</w:t>
      </w:r>
      <w:r w:rsidRPr="00341B06">
        <w:rPr>
          <w:rFonts w:ascii="Calibri" w:eastAsia="Calibri" w:hAnsi="Calibri" w:cs="Calibri"/>
          <w:spacing w:val="-5"/>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a</w:t>
      </w:r>
      <w:r w:rsidRPr="00341B06">
        <w:rPr>
          <w:rFonts w:ascii="Calibri" w:eastAsia="Calibri" w:hAnsi="Calibri" w:cs="Calibri"/>
          <w:spacing w:val="-4"/>
        </w:rPr>
        <w:t xml:space="preserve"> </w:t>
      </w:r>
      <w:r w:rsidRPr="00341B06">
        <w:rPr>
          <w:rFonts w:ascii="Calibri" w:eastAsia="Calibri" w:hAnsi="Calibri" w:cs="Calibri"/>
        </w:rPr>
        <w:t>public</w:t>
      </w:r>
      <w:r w:rsidRPr="00341B06">
        <w:rPr>
          <w:rFonts w:ascii="Calibri" w:eastAsia="Calibri" w:hAnsi="Calibri" w:cs="Calibri"/>
          <w:spacing w:val="-2"/>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nurse</w:t>
      </w:r>
      <w:r w:rsidRPr="00341B06">
        <w:rPr>
          <w:rFonts w:ascii="Calibri" w:eastAsia="Calibri" w:hAnsi="Calibri" w:cs="Calibri"/>
          <w:spacing w:val="-3"/>
        </w:rPr>
        <w:t xml:space="preserve"> </w:t>
      </w:r>
      <w:r w:rsidRPr="00341B06">
        <w:rPr>
          <w:rFonts w:ascii="Calibri" w:eastAsia="Calibri" w:hAnsi="Calibri" w:cs="Calibri"/>
        </w:rPr>
        <w:t>who</w:t>
      </w:r>
      <w:r w:rsidRPr="00341B06">
        <w:rPr>
          <w:rFonts w:ascii="Calibri" w:eastAsia="Calibri" w:hAnsi="Calibri" w:cs="Calibri"/>
          <w:spacing w:val="-3"/>
        </w:rPr>
        <w:t xml:space="preserve"> </w:t>
      </w:r>
      <w:r w:rsidRPr="00341B06">
        <w:rPr>
          <w:rFonts w:ascii="Calibri" w:eastAsia="Calibri" w:hAnsi="Calibri" w:cs="Calibri"/>
        </w:rPr>
        <w:t>provides</w:t>
      </w:r>
      <w:r w:rsidRPr="00341B06">
        <w:rPr>
          <w:rFonts w:ascii="Calibri" w:eastAsia="Calibri" w:hAnsi="Calibri" w:cs="Calibri"/>
          <w:spacing w:val="-2"/>
        </w:rPr>
        <w:t xml:space="preserve"> </w:t>
      </w:r>
      <w:r w:rsidRPr="00341B06">
        <w:rPr>
          <w:rFonts w:ascii="Calibri" w:eastAsia="Calibri" w:hAnsi="Calibri" w:cs="Calibri"/>
        </w:rPr>
        <w:t>prenatal</w:t>
      </w:r>
      <w:r w:rsidRPr="00341B06">
        <w:rPr>
          <w:rFonts w:ascii="Calibri" w:eastAsia="Calibri" w:hAnsi="Calibri" w:cs="Calibri"/>
          <w:spacing w:val="-2"/>
        </w:rPr>
        <w:t xml:space="preserve"> </w:t>
      </w:r>
      <w:r w:rsidRPr="00341B06">
        <w:rPr>
          <w:rFonts w:ascii="Calibri" w:eastAsia="Calibri" w:hAnsi="Calibri" w:cs="Calibri"/>
        </w:rPr>
        <w:t>care</w:t>
      </w:r>
      <w:r w:rsidRPr="00341B06">
        <w:rPr>
          <w:rFonts w:ascii="Calibri" w:eastAsia="Calibri" w:hAnsi="Calibri" w:cs="Calibri"/>
          <w:spacing w:val="-3"/>
        </w:rPr>
        <w:t xml:space="preserve"> </w:t>
      </w:r>
      <w:r w:rsidRPr="00341B06">
        <w:rPr>
          <w:rFonts w:ascii="Calibri" w:eastAsia="Calibri" w:hAnsi="Calibri" w:cs="Calibri"/>
        </w:rPr>
        <w:t>in</w:t>
      </w:r>
      <w:r w:rsidRPr="00341B06">
        <w:rPr>
          <w:rFonts w:ascii="Calibri" w:eastAsia="Calibri" w:hAnsi="Calibri" w:cs="Calibri"/>
          <w:spacing w:val="-3"/>
        </w:rPr>
        <w:t xml:space="preserve"> </w:t>
      </w:r>
      <w:r w:rsidRPr="00341B06">
        <w:rPr>
          <w:rFonts w:ascii="Calibri" w:eastAsia="Calibri" w:hAnsi="Calibri" w:cs="Calibri"/>
        </w:rPr>
        <w:t>a local clinic or compensation provided to a specialist pediatrician who provides services for children with special health care needs.</w:t>
      </w:r>
      <w:r w:rsidRPr="00341B06">
        <w:rPr>
          <w:rFonts w:ascii="Calibri" w:eastAsia="Calibri" w:hAnsi="Calibri" w:cs="Calibri"/>
          <w:spacing w:val="40"/>
        </w:rPr>
        <w:t xml:space="preserve"> </w:t>
      </w:r>
      <w:r w:rsidRPr="00341B06">
        <w:rPr>
          <w:rFonts w:ascii="Calibri" w:eastAsia="Calibri" w:hAnsi="Calibri" w:cs="Calibri"/>
        </w:rPr>
        <w:t>In both cases the direct services might still be billed to Medicaid or other insurance, but providing for the availability of the provider enables individuals to access the services.</w:t>
      </w:r>
    </w:p>
    <w:p w:rsidR="00B362B5" w:rsidRPr="00341B06" w:rsidP="00B362B5" w14:paraId="540062A4" w14:textId="1F4B94B8">
      <w:pPr>
        <w:widowControl w:val="0"/>
        <w:autoSpaceDE w:val="0"/>
        <w:autoSpaceDN w:val="0"/>
        <w:spacing w:before="196" w:after="0" w:line="240" w:lineRule="auto"/>
        <w:ind w:left="859" w:right="1154"/>
        <w:rPr>
          <w:rFonts w:ascii="Calibri" w:eastAsia="Calibri" w:hAnsi="Calibri" w:cs="Calibri"/>
        </w:rPr>
      </w:pPr>
      <w:r w:rsidRPr="00341B06">
        <w:rPr>
          <w:rFonts w:ascii="Calibri" w:eastAsia="Calibri" w:hAnsi="Calibri" w:cs="Calibri"/>
          <w:b/>
          <w:color w:val="2D74B5"/>
        </w:rPr>
        <w:t xml:space="preserve">Public Health Services and Systems </w:t>
      </w:r>
      <w:r w:rsidRPr="00341B06">
        <w:rPr>
          <w:rFonts w:ascii="Calibri" w:eastAsia="Calibri" w:hAnsi="Calibri" w:cs="Calibri"/>
          <w:color w:val="2D74B5"/>
        </w:rPr>
        <w:t xml:space="preserve">– </w:t>
      </w:r>
      <w:r w:rsidRPr="00341B06">
        <w:rPr>
          <w:rFonts w:ascii="Calibri" w:eastAsia="Calibri" w:hAnsi="Calibri" w:cs="Calibri"/>
        </w:rPr>
        <w:t>Public health services and systems are activities and infrastructure</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carry</w:t>
      </w:r>
      <w:r w:rsidRPr="00341B06">
        <w:rPr>
          <w:rFonts w:ascii="Calibri" w:eastAsia="Calibri" w:hAnsi="Calibri" w:cs="Calibri"/>
          <w:spacing w:val="-2"/>
        </w:rPr>
        <w:t xml:space="preserve"> </w:t>
      </w:r>
      <w:r w:rsidRPr="00341B06">
        <w:rPr>
          <w:rFonts w:ascii="Calibri" w:eastAsia="Calibri" w:hAnsi="Calibri" w:cs="Calibri"/>
        </w:rPr>
        <w:t>out</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core</w:t>
      </w:r>
      <w:r w:rsidRPr="00341B06">
        <w:rPr>
          <w:rFonts w:ascii="Calibri" w:eastAsia="Calibri" w:hAnsi="Calibri" w:cs="Calibri"/>
          <w:spacing w:val="-3"/>
        </w:rPr>
        <w:t xml:space="preserve"> </w:t>
      </w:r>
      <w:r w:rsidRPr="00341B06">
        <w:rPr>
          <w:rFonts w:ascii="Calibri" w:eastAsia="Calibri" w:hAnsi="Calibri" w:cs="Calibri"/>
        </w:rPr>
        <w:t>public</w:t>
      </w:r>
      <w:r w:rsidRPr="00341B06">
        <w:rPr>
          <w:rFonts w:ascii="Calibri" w:eastAsia="Calibri" w:hAnsi="Calibri" w:cs="Calibri"/>
          <w:spacing w:val="-5"/>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functions</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assessment,</w:t>
      </w:r>
      <w:r w:rsidRPr="00341B06">
        <w:rPr>
          <w:rFonts w:ascii="Calibri" w:eastAsia="Calibri" w:hAnsi="Calibri" w:cs="Calibri"/>
          <w:spacing w:val="-4"/>
        </w:rPr>
        <w:t xml:space="preserve"> </w:t>
      </w:r>
      <w:r w:rsidRPr="00341B06">
        <w:rPr>
          <w:rFonts w:ascii="Calibri" w:eastAsia="Calibri" w:hAnsi="Calibri" w:cs="Calibri"/>
        </w:rPr>
        <w:t>assurance,</w:t>
      </w:r>
      <w:r w:rsidRPr="00341B06">
        <w:rPr>
          <w:rFonts w:ascii="Calibri" w:eastAsia="Calibri" w:hAnsi="Calibri" w:cs="Calibri"/>
          <w:spacing w:val="-4"/>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policy development, and the 10 essential public health services.</w:t>
      </w:r>
      <w:r w:rsidRPr="00341B06">
        <w:rPr>
          <w:rFonts w:ascii="Calibri" w:eastAsia="Calibri" w:hAnsi="Calibri" w:cs="Calibri"/>
          <w:spacing w:val="78"/>
        </w:rPr>
        <w:t xml:space="preserve"> </w:t>
      </w:r>
      <w:r w:rsidRPr="00341B06">
        <w:rPr>
          <w:rFonts w:ascii="Calibri" w:eastAsia="Calibri" w:hAnsi="Calibri" w:cs="Calibri"/>
        </w:rPr>
        <w:t xml:space="preserve">Examples include the development of standards and guidelines, needs assessment, program planning, implementation, and evaluation, policy development, quality assurance and improvement, workforce development, and population-based disease prevention and health promotion campaigns for services such as newborn screening, immunization, injury prevention, safe-sleep </w:t>
      </w:r>
      <w:r w:rsidRPr="00341B06" w:rsidR="00CB20DF">
        <w:rPr>
          <w:rFonts w:ascii="Calibri" w:eastAsia="Calibri" w:hAnsi="Calibri" w:cs="Calibri"/>
        </w:rPr>
        <w:t>education,</w:t>
      </w:r>
      <w:r w:rsidRPr="00341B06">
        <w:rPr>
          <w:rFonts w:ascii="Calibri" w:eastAsia="Calibri" w:hAnsi="Calibri" w:cs="Calibri"/>
        </w:rPr>
        <w:t xml:space="preserve"> and anti-smoking.</w:t>
      </w:r>
    </w:p>
    <w:p w:rsidR="00B362B5" w:rsidRPr="00341B06" w:rsidP="00B362B5" w14:paraId="2DD51295" w14:textId="77777777">
      <w:pPr>
        <w:widowControl w:val="0"/>
        <w:autoSpaceDE w:val="0"/>
        <w:autoSpaceDN w:val="0"/>
        <w:spacing w:after="0" w:line="240" w:lineRule="auto"/>
        <w:ind w:left="860" w:right="877"/>
        <w:rPr>
          <w:rFonts w:ascii="Calibri" w:eastAsia="Calibri" w:hAnsi="Calibri" w:cs="Calibri"/>
        </w:rPr>
      </w:pPr>
      <w:r w:rsidRPr="00341B06">
        <w:rPr>
          <w:rFonts w:ascii="Calibri" w:eastAsia="Calibri" w:hAnsi="Calibri" w:cs="Calibri"/>
        </w:rPr>
        <w:t>State</w:t>
      </w:r>
      <w:r w:rsidRPr="00341B06">
        <w:rPr>
          <w:rFonts w:ascii="Calibri" w:eastAsia="Calibri" w:hAnsi="Calibri" w:cs="Calibri"/>
          <w:spacing w:val="-3"/>
        </w:rPr>
        <w:t xml:space="preserve"> </w:t>
      </w:r>
      <w:r w:rsidRPr="00341B06">
        <w:rPr>
          <w:rFonts w:ascii="Calibri" w:eastAsia="Calibri" w:hAnsi="Calibri" w:cs="Calibri"/>
        </w:rPr>
        <w:t>reporting</w:t>
      </w:r>
      <w:r w:rsidRPr="00341B06">
        <w:rPr>
          <w:rFonts w:ascii="Calibri" w:eastAsia="Calibri" w:hAnsi="Calibri" w:cs="Calibri"/>
          <w:spacing w:val="-4"/>
        </w:rPr>
        <w:t xml:space="preserve"> </w:t>
      </w:r>
      <w:r w:rsidRPr="00341B06">
        <w:rPr>
          <w:rFonts w:ascii="Calibri" w:eastAsia="Calibri" w:hAnsi="Calibri" w:cs="Calibri"/>
        </w:rPr>
        <w:t>on</w:t>
      </w:r>
      <w:r w:rsidRPr="00341B06">
        <w:rPr>
          <w:rFonts w:ascii="Calibri" w:eastAsia="Calibri" w:hAnsi="Calibri" w:cs="Calibri"/>
          <w:spacing w:val="-3"/>
        </w:rPr>
        <w:t xml:space="preserve"> </w:t>
      </w:r>
      <w:r w:rsidRPr="00341B06">
        <w:rPr>
          <w:rFonts w:ascii="Calibri" w:eastAsia="Calibri" w:hAnsi="Calibri" w:cs="Calibri"/>
        </w:rPr>
        <w:t>public</w:t>
      </w:r>
      <w:r w:rsidRPr="00341B06">
        <w:rPr>
          <w:rFonts w:ascii="Calibri" w:eastAsia="Calibri" w:hAnsi="Calibri" w:cs="Calibri"/>
          <w:spacing w:val="-5"/>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services</w:t>
      </w:r>
      <w:r w:rsidRPr="00341B06">
        <w:rPr>
          <w:rFonts w:ascii="Calibri" w:eastAsia="Calibri" w:hAnsi="Calibri" w:cs="Calibri"/>
          <w:spacing w:val="-3"/>
        </w:rPr>
        <w:t xml:space="preserve"> </w:t>
      </w:r>
      <w:r w:rsidRPr="00341B06">
        <w:rPr>
          <w:rFonts w:ascii="Calibri" w:eastAsia="Calibri" w:hAnsi="Calibri" w:cs="Calibri"/>
        </w:rPr>
        <w:t>and</w:t>
      </w:r>
      <w:r w:rsidRPr="00341B06">
        <w:rPr>
          <w:rFonts w:ascii="Calibri" w:eastAsia="Calibri" w:hAnsi="Calibri" w:cs="Calibri"/>
          <w:spacing w:val="-2"/>
        </w:rPr>
        <w:t xml:space="preserve"> </w:t>
      </w:r>
      <w:r w:rsidRPr="00341B06">
        <w:rPr>
          <w:rFonts w:ascii="Calibri" w:eastAsia="Calibri" w:hAnsi="Calibri" w:cs="Calibri"/>
        </w:rPr>
        <w:t>systems</w:t>
      </w:r>
      <w:r w:rsidRPr="00341B06">
        <w:rPr>
          <w:rFonts w:ascii="Calibri" w:eastAsia="Calibri" w:hAnsi="Calibri" w:cs="Calibri"/>
          <w:spacing w:val="-3"/>
        </w:rPr>
        <w:t xml:space="preserve"> </w:t>
      </w:r>
      <w:r w:rsidRPr="00341B06">
        <w:rPr>
          <w:rFonts w:ascii="Calibri" w:eastAsia="Calibri" w:hAnsi="Calibri" w:cs="Calibri"/>
        </w:rPr>
        <w:t>should</w:t>
      </w:r>
      <w:r w:rsidRPr="00341B06">
        <w:rPr>
          <w:rFonts w:ascii="Calibri" w:eastAsia="Calibri" w:hAnsi="Calibri" w:cs="Calibri"/>
          <w:spacing w:val="-3"/>
        </w:rPr>
        <w:t xml:space="preserve"> </w:t>
      </w:r>
      <w:r w:rsidRPr="00341B06">
        <w:rPr>
          <w:rFonts w:ascii="Calibri" w:eastAsia="Calibri" w:hAnsi="Calibri" w:cs="Calibri"/>
        </w:rPr>
        <w:t>not</w:t>
      </w:r>
      <w:r w:rsidRPr="00341B06">
        <w:rPr>
          <w:rFonts w:ascii="Calibri" w:eastAsia="Calibri" w:hAnsi="Calibri" w:cs="Calibri"/>
          <w:spacing w:val="-1"/>
        </w:rPr>
        <w:t xml:space="preserve"> </w:t>
      </w:r>
      <w:r w:rsidRPr="00341B06">
        <w:rPr>
          <w:rFonts w:ascii="Calibri" w:eastAsia="Calibri" w:hAnsi="Calibri" w:cs="Calibri"/>
        </w:rPr>
        <w:t>include</w:t>
      </w:r>
      <w:r w:rsidRPr="00341B06">
        <w:rPr>
          <w:rFonts w:ascii="Calibri" w:eastAsia="Calibri" w:hAnsi="Calibri" w:cs="Calibri"/>
          <w:spacing w:val="-2"/>
        </w:rPr>
        <w:t xml:space="preserve"> </w:t>
      </w:r>
      <w:r w:rsidRPr="00341B06">
        <w:rPr>
          <w:rFonts w:ascii="Calibri" w:eastAsia="Calibri" w:hAnsi="Calibri" w:cs="Calibri"/>
        </w:rPr>
        <w:t>costs</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direct</w:t>
      </w:r>
      <w:r w:rsidRPr="00341B06">
        <w:rPr>
          <w:rFonts w:ascii="Calibri" w:eastAsia="Calibri" w:hAnsi="Calibri" w:cs="Calibri"/>
          <w:spacing w:val="-3"/>
        </w:rPr>
        <w:t xml:space="preserve"> </w:t>
      </w:r>
      <w:r w:rsidRPr="00341B06">
        <w:rPr>
          <w:rFonts w:ascii="Calibri" w:eastAsia="Calibri" w:hAnsi="Calibri" w:cs="Calibri"/>
        </w:rPr>
        <w:t>clinical preventive services, such as immunization, newborn screening tests, or smoking cessation.</w:t>
      </w:r>
    </w:p>
    <w:p w:rsidR="00B342CB" w:rsidRPr="00341B06" w:rsidP="00B342CB" w14:paraId="725C0845" w14:textId="77777777"/>
    <w:p w:rsidR="00B362B5" w:rsidRPr="00341B06" w:rsidP="00CB20DF" w14:paraId="6236B246" w14:textId="39B5053F">
      <w:pPr>
        <w:ind w:firstLine="720"/>
        <w:rPr>
          <w:b/>
          <w:bCs/>
          <w:i/>
          <w:iCs/>
        </w:rPr>
      </w:pPr>
      <w:r w:rsidRPr="00341B06">
        <w:rPr>
          <w:b/>
          <w:bCs/>
          <w:i/>
          <w:iCs/>
        </w:rPr>
        <w:t xml:space="preserve">Form 5 – </w:t>
      </w:r>
      <w:r w:rsidRPr="00341B06">
        <w:rPr>
          <w:b/>
          <w:bCs/>
          <w:i/>
          <w:iCs/>
        </w:rPr>
        <w:t>Number</w:t>
      </w:r>
      <w:r w:rsidRPr="00341B06">
        <w:rPr>
          <w:b/>
          <w:bCs/>
          <w:i/>
          <w:iCs/>
          <w:spacing w:val="-2"/>
        </w:rPr>
        <w:t xml:space="preserve"> </w:t>
      </w:r>
      <w:r w:rsidRPr="00341B06">
        <w:rPr>
          <w:b/>
          <w:bCs/>
          <w:i/>
          <w:iCs/>
        </w:rPr>
        <w:t>of</w:t>
      </w:r>
      <w:r w:rsidRPr="00341B06">
        <w:rPr>
          <w:b/>
          <w:bCs/>
          <w:i/>
          <w:iCs/>
          <w:spacing w:val="-3"/>
        </w:rPr>
        <w:t xml:space="preserve"> </w:t>
      </w:r>
      <w:r w:rsidRPr="00341B06">
        <w:rPr>
          <w:b/>
          <w:bCs/>
          <w:i/>
          <w:iCs/>
        </w:rPr>
        <w:t>Individuals</w:t>
      </w:r>
      <w:r w:rsidRPr="00341B06">
        <w:rPr>
          <w:b/>
          <w:bCs/>
          <w:i/>
          <w:iCs/>
          <w:spacing w:val="-5"/>
        </w:rPr>
        <w:t xml:space="preserve"> </w:t>
      </w:r>
      <w:r w:rsidRPr="00341B06">
        <w:rPr>
          <w:b/>
          <w:bCs/>
          <w:i/>
          <w:iCs/>
        </w:rPr>
        <w:t>and</w:t>
      </w:r>
      <w:r w:rsidRPr="00341B06">
        <w:rPr>
          <w:b/>
          <w:bCs/>
          <w:i/>
          <w:iCs/>
          <w:spacing w:val="-1"/>
        </w:rPr>
        <w:t xml:space="preserve"> </w:t>
      </w:r>
      <w:r w:rsidRPr="00341B06">
        <w:rPr>
          <w:b/>
          <w:bCs/>
          <w:i/>
          <w:iCs/>
        </w:rPr>
        <w:t>Percentage</w:t>
      </w:r>
      <w:r w:rsidRPr="00341B06">
        <w:rPr>
          <w:b/>
          <w:bCs/>
          <w:i/>
          <w:iCs/>
          <w:spacing w:val="-4"/>
        </w:rPr>
        <w:t xml:space="preserve"> </w:t>
      </w:r>
      <w:r w:rsidRPr="00341B06">
        <w:rPr>
          <w:b/>
          <w:bCs/>
          <w:i/>
          <w:iCs/>
        </w:rPr>
        <w:t>of</w:t>
      </w:r>
      <w:r w:rsidRPr="00341B06">
        <w:rPr>
          <w:b/>
          <w:bCs/>
          <w:i/>
          <w:iCs/>
          <w:spacing w:val="-1"/>
        </w:rPr>
        <w:t xml:space="preserve"> </w:t>
      </w:r>
      <w:r w:rsidRPr="00341B06">
        <w:rPr>
          <w:b/>
          <w:bCs/>
          <w:i/>
          <w:iCs/>
        </w:rPr>
        <w:t>Populations</w:t>
      </w:r>
      <w:r w:rsidRPr="00341B06">
        <w:rPr>
          <w:b/>
          <w:bCs/>
          <w:i/>
          <w:iCs/>
          <w:spacing w:val="-5"/>
        </w:rPr>
        <w:t xml:space="preserve"> </w:t>
      </w:r>
      <w:r w:rsidRPr="00341B06">
        <w:rPr>
          <w:b/>
          <w:bCs/>
          <w:i/>
          <w:iCs/>
        </w:rPr>
        <w:t>Served</w:t>
      </w:r>
      <w:r w:rsidRPr="00341B06">
        <w:rPr>
          <w:b/>
          <w:bCs/>
          <w:i/>
          <w:iCs/>
          <w:spacing w:val="-1"/>
        </w:rPr>
        <w:t xml:space="preserve"> </w:t>
      </w:r>
      <w:r w:rsidRPr="00341B06">
        <w:rPr>
          <w:b/>
          <w:bCs/>
          <w:i/>
          <w:iCs/>
        </w:rPr>
        <w:t>by</w:t>
      </w:r>
      <w:r w:rsidRPr="00341B06">
        <w:rPr>
          <w:b/>
          <w:bCs/>
          <w:i/>
          <w:iCs/>
          <w:spacing w:val="-4"/>
        </w:rPr>
        <w:t xml:space="preserve"> </w:t>
      </w:r>
      <w:r w:rsidRPr="00341B06">
        <w:rPr>
          <w:b/>
          <w:bCs/>
          <w:i/>
          <w:iCs/>
        </w:rPr>
        <w:t>Title</w:t>
      </w:r>
      <w:r w:rsidRPr="00341B06">
        <w:rPr>
          <w:b/>
          <w:bCs/>
          <w:i/>
          <w:iCs/>
          <w:spacing w:val="-2"/>
        </w:rPr>
        <w:t xml:space="preserve"> </w:t>
      </w:r>
      <w:r w:rsidRPr="00341B06">
        <w:rPr>
          <w:b/>
          <w:bCs/>
          <w:i/>
          <w:iCs/>
        </w:rPr>
        <w:t>V</w:t>
      </w:r>
    </w:p>
    <w:p w:rsidR="00B362B5" w:rsidRPr="00341B06" w:rsidP="00B362B5" w14:paraId="47B8C409" w14:textId="208D386B">
      <w:pPr>
        <w:widowControl w:val="0"/>
        <w:autoSpaceDE w:val="0"/>
        <w:autoSpaceDN w:val="0"/>
        <w:spacing w:before="52" w:after="0" w:line="240" w:lineRule="auto"/>
        <w:ind w:left="860" w:right="1127"/>
        <w:rPr>
          <w:rFonts w:ascii="Calibri" w:eastAsia="Calibri" w:hAnsi="Calibri" w:cs="Calibri"/>
        </w:rPr>
      </w:pPr>
      <w:r w:rsidRPr="00341B06">
        <w:rPr>
          <w:rFonts w:ascii="Calibri" w:eastAsia="Calibri" w:hAnsi="Calibri" w:cs="Calibri"/>
          <w:b/>
        </w:rPr>
        <w:t xml:space="preserve">Form 5a, </w:t>
      </w:r>
      <w:r w:rsidRPr="00341B06">
        <w:rPr>
          <w:rFonts w:ascii="Calibri" w:eastAsia="Calibri" w:hAnsi="Calibri" w:cs="Calibri"/>
          <w:b/>
          <w:i/>
        </w:rPr>
        <w:t>Count of Individuals Served by Title V</w:t>
      </w:r>
      <w:r w:rsidRPr="00341B06">
        <w:rPr>
          <w:rFonts w:ascii="Calibri" w:eastAsia="Calibri" w:hAnsi="Calibri" w:cs="Calibri"/>
        </w:rPr>
        <w:t>, enables the state to track and report on the number of who received an individually-delivered service funded in part or in full by the Title V program within the top two levels of the MCH Pyramid (direct and enabling services).</w:t>
      </w:r>
      <w:r w:rsidRPr="00341B06">
        <w:rPr>
          <w:rFonts w:ascii="Calibri" w:eastAsia="Calibri" w:hAnsi="Calibri" w:cs="Calibri"/>
          <w:spacing w:val="40"/>
        </w:rPr>
        <w:t xml:space="preserve"> </w:t>
      </w:r>
      <w:r w:rsidRPr="00341B06">
        <w:rPr>
          <w:rFonts w:ascii="Calibri" w:eastAsia="Calibri" w:hAnsi="Calibri" w:cs="Calibri"/>
        </w:rPr>
        <w:t>This includes</w:t>
      </w:r>
      <w:r w:rsidRPr="00341B06">
        <w:rPr>
          <w:rFonts w:ascii="Calibri" w:eastAsia="Calibri" w:hAnsi="Calibri" w:cs="Calibri"/>
          <w:spacing w:val="-5"/>
        </w:rPr>
        <w:t xml:space="preserve"> </w:t>
      </w:r>
      <w:r w:rsidRPr="00341B06">
        <w:rPr>
          <w:rFonts w:ascii="Calibri" w:eastAsia="Calibri" w:hAnsi="Calibri" w:cs="Calibri"/>
        </w:rPr>
        <w:t>individuals</w:t>
      </w:r>
      <w:r w:rsidRPr="00341B06">
        <w:rPr>
          <w:rFonts w:ascii="Calibri" w:eastAsia="Calibri" w:hAnsi="Calibri" w:cs="Calibri"/>
          <w:spacing w:val="-3"/>
        </w:rPr>
        <w:t xml:space="preserve"> </w:t>
      </w:r>
      <w:r w:rsidRPr="00341B06">
        <w:rPr>
          <w:rFonts w:ascii="Calibri" w:eastAsia="Calibri" w:hAnsi="Calibri" w:cs="Calibri"/>
        </w:rPr>
        <w:t>receiving</w:t>
      </w:r>
      <w:r w:rsidRPr="00341B06">
        <w:rPr>
          <w:rFonts w:ascii="Calibri" w:eastAsia="Calibri" w:hAnsi="Calibri" w:cs="Calibri"/>
          <w:spacing w:val="-3"/>
        </w:rPr>
        <w:t xml:space="preserve"> </w:t>
      </w:r>
      <w:r w:rsidRPr="00341B06">
        <w:rPr>
          <w:rFonts w:ascii="Calibri" w:eastAsia="Calibri" w:hAnsi="Calibri" w:cs="Calibri"/>
        </w:rPr>
        <w:t>services</w:t>
      </w:r>
      <w:r w:rsidRPr="00341B06">
        <w:rPr>
          <w:rFonts w:ascii="Calibri" w:eastAsia="Calibri" w:hAnsi="Calibri" w:cs="Calibri"/>
          <w:spacing w:val="-5"/>
        </w:rPr>
        <w:t xml:space="preserve"> </w:t>
      </w:r>
      <w:r w:rsidRPr="00341B06">
        <w:rPr>
          <w:rFonts w:ascii="Calibri" w:eastAsia="Calibri" w:hAnsi="Calibri" w:cs="Calibri"/>
        </w:rPr>
        <w:t>funded</w:t>
      </w:r>
      <w:r w:rsidRPr="00341B06">
        <w:rPr>
          <w:rFonts w:ascii="Calibri" w:eastAsia="Calibri" w:hAnsi="Calibri" w:cs="Calibri"/>
          <w:spacing w:val="-1"/>
        </w:rPr>
        <w:t xml:space="preserve"> </w:t>
      </w:r>
      <w:r w:rsidRPr="00341B06">
        <w:rPr>
          <w:rFonts w:ascii="Calibri" w:eastAsia="Calibri" w:hAnsi="Calibri" w:cs="Calibri"/>
        </w:rPr>
        <w:t>by</w:t>
      </w:r>
      <w:r w:rsidRPr="00341B06">
        <w:rPr>
          <w:rFonts w:ascii="Calibri" w:eastAsia="Calibri" w:hAnsi="Calibri" w:cs="Calibri"/>
          <w:spacing w:val="-6"/>
        </w:rPr>
        <w:t xml:space="preserve"> </w:t>
      </w:r>
      <w:r w:rsidRPr="00341B06">
        <w:rPr>
          <w:rFonts w:ascii="Calibri" w:eastAsia="Calibri" w:hAnsi="Calibri" w:cs="Calibri"/>
        </w:rPr>
        <w:t>total</w:t>
      </w:r>
      <w:r w:rsidRPr="00341B06">
        <w:rPr>
          <w:rFonts w:ascii="Calibri" w:eastAsia="Calibri" w:hAnsi="Calibri" w:cs="Calibri"/>
          <w:spacing w:val="-2"/>
        </w:rPr>
        <w:t xml:space="preserve"> </w:t>
      </w:r>
      <w:r w:rsidRPr="00341B06">
        <w:rPr>
          <w:rFonts w:ascii="Calibri" w:eastAsia="Calibri" w:hAnsi="Calibri" w:cs="Calibri"/>
        </w:rPr>
        <w:t>Federal</w:t>
      </w:r>
      <w:r w:rsidRPr="00341B06">
        <w:rPr>
          <w:rFonts w:ascii="Calibri" w:eastAsia="Calibri" w:hAnsi="Calibri" w:cs="Calibri"/>
          <w:spacing w:val="-2"/>
        </w:rPr>
        <w:t xml:space="preserve"> </w:t>
      </w:r>
      <w:r w:rsidRPr="00341B06">
        <w:rPr>
          <w:rFonts w:ascii="Calibri" w:eastAsia="Calibri" w:hAnsi="Calibri" w:cs="Calibri"/>
        </w:rPr>
        <w:t>and</w:t>
      </w:r>
      <w:r w:rsidRPr="00341B06">
        <w:rPr>
          <w:rFonts w:ascii="Calibri" w:eastAsia="Calibri" w:hAnsi="Calibri" w:cs="Calibri"/>
          <w:spacing w:val="-1"/>
        </w:rPr>
        <w:t xml:space="preserve"> </w:t>
      </w:r>
      <w:r w:rsidRPr="00341B06">
        <w:rPr>
          <w:rFonts w:ascii="Calibri" w:eastAsia="Calibri" w:hAnsi="Calibri" w:cs="Calibri"/>
        </w:rPr>
        <w:t>State</w:t>
      </w:r>
      <w:r w:rsidRPr="00341B06">
        <w:rPr>
          <w:rFonts w:ascii="Calibri" w:eastAsia="Calibri" w:hAnsi="Calibri" w:cs="Calibri"/>
          <w:spacing w:val="-4"/>
        </w:rPr>
        <w:t xml:space="preserve"> </w:t>
      </w:r>
      <w:r w:rsidRPr="00341B06">
        <w:rPr>
          <w:rFonts w:ascii="Calibri" w:eastAsia="Calibri" w:hAnsi="Calibri" w:cs="Calibri"/>
        </w:rPr>
        <w:t>dollars</w:t>
      </w:r>
      <w:r w:rsidRPr="00341B06">
        <w:rPr>
          <w:rFonts w:ascii="Calibri" w:eastAsia="Calibri" w:hAnsi="Calibri" w:cs="Calibri"/>
          <w:spacing w:val="-3"/>
        </w:rPr>
        <w:t xml:space="preserve"> </w:t>
      </w:r>
      <w:r w:rsidRPr="00341B06">
        <w:rPr>
          <w:rFonts w:ascii="Calibri" w:eastAsia="Calibri" w:hAnsi="Calibri" w:cs="Calibri"/>
        </w:rPr>
        <w:t>reported</w:t>
      </w:r>
      <w:r w:rsidRPr="00341B06">
        <w:rPr>
          <w:rFonts w:ascii="Calibri" w:eastAsia="Calibri" w:hAnsi="Calibri" w:cs="Calibri"/>
          <w:spacing w:val="-4"/>
        </w:rPr>
        <w:t xml:space="preserve"> </w:t>
      </w:r>
      <w:r w:rsidRPr="00341B06">
        <w:rPr>
          <w:rFonts w:ascii="Calibri" w:eastAsia="Calibri" w:hAnsi="Calibri" w:cs="Calibri"/>
        </w:rPr>
        <w:t>on</w:t>
      </w:r>
      <w:r w:rsidRPr="00341B06">
        <w:rPr>
          <w:rFonts w:ascii="Calibri" w:eastAsia="Calibri" w:hAnsi="Calibri" w:cs="Calibri"/>
          <w:spacing w:val="-4"/>
        </w:rPr>
        <w:t xml:space="preserve"> </w:t>
      </w:r>
      <w:r w:rsidRPr="00341B06">
        <w:rPr>
          <w:rFonts w:ascii="Calibri" w:eastAsia="Calibri" w:hAnsi="Calibri" w:cs="Calibri"/>
        </w:rPr>
        <w:t>line 8 of Form 2 and should align with the combined totals on Form 3a and 3b for direct and enabling services.</w:t>
      </w:r>
      <w:r w:rsidRPr="00341B06">
        <w:rPr>
          <w:rFonts w:ascii="Calibri" w:eastAsia="Calibri" w:hAnsi="Calibri" w:cs="Calibri"/>
          <w:spacing w:val="40"/>
        </w:rPr>
        <w:t xml:space="preserve"> </w:t>
      </w:r>
      <w:r w:rsidRPr="00341B06">
        <w:rPr>
          <w:rFonts w:ascii="Calibri" w:eastAsia="Calibri" w:hAnsi="Calibri" w:cs="Calibri"/>
        </w:rPr>
        <w:t>Data sources are typically reimbursement or individual client records.</w:t>
      </w:r>
    </w:p>
    <w:p w:rsidR="00B362B5" w:rsidRPr="00341B06" w:rsidP="00B362B5" w14:paraId="16455820" w14:textId="54F7BE84">
      <w:pPr>
        <w:widowControl w:val="0"/>
        <w:autoSpaceDE w:val="0"/>
        <w:autoSpaceDN w:val="0"/>
        <w:spacing w:after="0" w:line="240" w:lineRule="auto"/>
        <w:ind w:left="860" w:right="1163"/>
        <w:rPr>
          <w:rFonts w:ascii="Calibri" w:eastAsia="Calibri" w:hAnsi="Calibri" w:cs="Calibri"/>
        </w:rPr>
      </w:pPr>
      <w:r w:rsidRPr="00341B06">
        <w:rPr>
          <w:rFonts w:ascii="Calibri" w:eastAsia="Calibri" w:hAnsi="Calibri" w:cs="Calibri"/>
        </w:rPr>
        <w:t>Pregnant women may also receive non-pregnancy related services and be counted in other participant categories (</w:t>
      </w:r>
      <w:r w:rsidRPr="00341B06" w:rsidR="00DC62E4">
        <w:rPr>
          <w:rFonts w:ascii="Calibri" w:eastAsia="Calibri" w:hAnsi="Calibri" w:cs="Calibri"/>
        </w:rPr>
        <w:t>i.e.,</w:t>
      </w:r>
      <w:r w:rsidRPr="00341B06">
        <w:rPr>
          <w:rFonts w:ascii="Calibri" w:eastAsia="Calibri" w:hAnsi="Calibri" w:cs="Calibri"/>
        </w:rPr>
        <w:t xml:space="preserve"> children ages one (1) through 21 and others).</w:t>
      </w:r>
      <w:r w:rsidRPr="00341B06">
        <w:rPr>
          <w:rFonts w:ascii="Calibri" w:eastAsia="Calibri" w:hAnsi="Calibri" w:cs="Calibri"/>
          <w:spacing w:val="40"/>
        </w:rPr>
        <w:t xml:space="preserve"> </w:t>
      </w:r>
      <w:r w:rsidRPr="00341B06">
        <w:rPr>
          <w:rFonts w:ascii="Calibri" w:eastAsia="Calibri" w:hAnsi="Calibri" w:cs="Calibri"/>
        </w:rPr>
        <w:t>All remaining categories are mutually exclusive with CSHCN reported as a subset of all infants and children ages zero (0) through 21.</w:t>
      </w:r>
      <w:r w:rsidRPr="00341B06">
        <w:rPr>
          <w:rFonts w:ascii="Calibri" w:eastAsia="Calibri" w:hAnsi="Calibri" w:cs="Calibri"/>
          <w:spacing w:val="40"/>
        </w:rPr>
        <w:t xml:space="preserve"> </w:t>
      </w:r>
      <w:r w:rsidRPr="00341B06">
        <w:rPr>
          <w:rFonts w:ascii="Calibri" w:eastAsia="Calibri" w:hAnsi="Calibri" w:cs="Calibri"/>
        </w:rPr>
        <w:t>Within each reporting category, the count of individuals served should</w:t>
      </w:r>
      <w:r w:rsidRPr="00341B06">
        <w:rPr>
          <w:rFonts w:ascii="Calibri" w:eastAsia="Calibri" w:hAnsi="Calibri" w:cs="Calibri"/>
          <w:spacing w:val="-2"/>
        </w:rPr>
        <w:t xml:space="preserve"> </w:t>
      </w:r>
      <w:r w:rsidRPr="00341B06">
        <w:rPr>
          <w:rFonts w:ascii="Calibri" w:eastAsia="Calibri" w:hAnsi="Calibri" w:cs="Calibri"/>
        </w:rPr>
        <w:t>be</w:t>
      </w:r>
      <w:r w:rsidRPr="00341B06">
        <w:rPr>
          <w:rFonts w:ascii="Calibri" w:eastAsia="Calibri" w:hAnsi="Calibri" w:cs="Calibri"/>
          <w:spacing w:val="-4"/>
        </w:rPr>
        <w:t xml:space="preserve"> </w:t>
      </w:r>
      <w:r w:rsidRPr="00341B06">
        <w:rPr>
          <w:rFonts w:ascii="Calibri" w:eastAsia="Calibri" w:hAnsi="Calibri" w:cs="Calibri"/>
        </w:rPr>
        <w:t>unduplicated</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2"/>
        </w:rPr>
        <w:t xml:space="preserve"> </w:t>
      </w:r>
      <w:r w:rsidRPr="00341B06">
        <w:rPr>
          <w:rFonts w:ascii="Calibri" w:eastAsia="Calibri" w:hAnsi="Calibri" w:cs="Calibri"/>
        </w:rPr>
        <w:t>the</w:t>
      </w:r>
      <w:r w:rsidRPr="00341B06">
        <w:rPr>
          <w:rFonts w:ascii="Calibri" w:eastAsia="Calibri" w:hAnsi="Calibri" w:cs="Calibri"/>
          <w:spacing w:val="-5"/>
        </w:rPr>
        <w:t xml:space="preserve"> </w:t>
      </w:r>
      <w:r w:rsidRPr="00341B06">
        <w:rPr>
          <w:rFonts w:ascii="Calibri" w:eastAsia="Calibri" w:hAnsi="Calibri" w:cs="Calibri"/>
        </w:rPr>
        <w:t>fullest</w:t>
      </w:r>
      <w:r w:rsidRPr="00341B06">
        <w:rPr>
          <w:rFonts w:ascii="Calibri" w:eastAsia="Calibri" w:hAnsi="Calibri" w:cs="Calibri"/>
          <w:spacing w:val="-4"/>
        </w:rPr>
        <w:t xml:space="preserve"> </w:t>
      </w:r>
      <w:r w:rsidRPr="00341B06">
        <w:rPr>
          <w:rFonts w:ascii="Calibri" w:eastAsia="Calibri" w:hAnsi="Calibri" w:cs="Calibri"/>
        </w:rPr>
        <w:t>extent</w:t>
      </w:r>
      <w:r w:rsidRPr="00341B06">
        <w:rPr>
          <w:rFonts w:ascii="Calibri" w:eastAsia="Calibri" w:hAnsi="Calibri" w:cs="Calibri"/>
          <w:spacing w:val="-4"/>
        </w:rPr>
        <w:t xml:space="preserve"> </w:t>
      </w:r>
      <w:r w:rsidRPr="00341B06">
        <w:rPr>
          <w:rFonts w:ascii="Calibri" w:eastAsia="Calibri" w:hAnsi="Calibri" w:cs="Calibri"/>
        </w:rPr>
        <w:t>possible.</w:t>
      </w:r>
      <w:r w:rsidRPr="00341B06">
        <w:rPr>
          <w:rFonts w:ascii="Calibri" w:eastAsia="Calibri" w:hAnsi="Calibri" w:cs="Calibri"/>
          <w:spacing w:val="40"/>
        </w:rPr>
        <w:t xml:space="preserve"> </w:t>
      </w:r>
      <w:r w:rsidRPr="00341B06">
        <w:rPr>
          <w:rFonts w:ascii="Calibri" w:eastAsia="Calibri" w:hAnsi="Calibri" w:cs="Calibri"/>
        </w:rPr>
        <w:t>Examples</w:t>
      </w:r>
      <w:r w:rsidRPr="00341B06">
        <w:rPr>
          <w:rFonts w:ascii="Calibri" w:eastAsia="Calibri" w:hAnsi="Calibri" w:cs="Calibri"/>
          <w:spacing w:val="-5"/>
        </w:rPr>
        <w:t xml:space="preserve"> </w:t>
      </w:r>
      <w:r w:rsidRPr="00341B06">
        <w:rPr>
          <w:rFonts w:ascii="Calibri" w:eastAsia="Calibri" w:hAnsi="Calibri" w:cs="Calibri"/>
        </w:rPr>
        <w:t>of</w:t>
      </w:r>
      <w:r w:rsidRPr="00341B06">
        <w:rPr>
          <w:rFonts w:ascii="Calibri" w:eastAsia="Calibri" w:hAnsi="Calibri" w:cs="Calibri"/>
          <w:spacing w:val="-4"/>
        </w:rPr>
        <w:t xml:space="preserve"> </w:t>
      </w:r>
      <w:r w:rsidRPr="00341B06">
        <w:rPr>
          <w:rFonts w:ascii="Calibri" w:eastAsia="Calibri" w:hAnsi="Calibri" w:cs="Calibri"/>
        </w:rPr>
        <w:t>direct</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4"/>
        </w:rPr>
        <w:t xml:space="preserve"> </w:t>
      </w:r>
      <w:r w:rsidRPr="00341B06">
        <w:rPr>
          <w:rFonts w:ascii="Calibri" w:eastAsia="Calibri" w:hAnsi="Calibri" w:cs="Calibri"/>
        </w:rPr>
        <w:t>enabling</w:t>
      </w:r>
      <w:r w:rsidRPr="00341B06">
        <w:rPr>
          <w:rFonts w:ascii="Calibri" w:eastAsia="Calibri" w:hAnsi="Calibri" w:cs="Calibri"/>
          <w:spacing w:val="-3"/>
        </w:rPr>
        <w:t xml:space="preserve"> </w:t>
      </w:r>
      <w:r w:rsidRPr="00341B06">
        <w:rPr>
          <w:rFonts w:ascii="Calibri" w:eastAsia="Calibri" w:hAnsi="Calibri" w:cs="Calibri"/>
        </w:rPr>
        <w:t>services by participant category that Title V may fund in part or in full are provided below.</w:t>
      </w:r>
    </w:p>
    <w:p w:rsidR="00B362B5" w:rsidRPr="00341B06" w:rsidP="00CF6806" w14:paraId="7D5288B5" w14:textId="77777777">
      <w:pPr>
        <w:widowControl w:val="0"/>
        <w:autoSpaceDE w:val="0"/>
        <w:autoSpaceDN w:val="0"/>
        <w:spacing w:before="120" w:after="0" w:line="240" w:lineRule="auto"/>
        <w:ind w:left="860" w:right="1393"/>
        <w:rPr>
          <w:rFonts w:ascii="Calibri" w:eastAsia="Calibri" w:hAnsi="Calibri" w:cs="Calibri"/>
        </w:rPr>
      </w:pPr>
      <w:r w:rsidRPr="00341B06">
        <w:rPr>
          <w:rFonts w:ascii="Calibri" w:eastAsia="Calibri" w:hAnsi="Calibri" w:cs="Calibri"/>
          <w:i/>
          <w:u w:val="single"/>
        </w:rPr>
        <w:t>Pregnant</w:t>
      </w:r>
      <w:r w:rsidRPr="00341B06">
        <w:rPr>
          <w:rFonts w:ascii="Calibri" w:eastAsia="Calibri" w:hAnsi="Calibri" w:cs="Calibri"/>
          <w:i/>
          <w:spacing w:val="-2"/>
          <w:u w:val="single"/>
        </w:rPr>
        <w:t xml:space="preserve"> </w:t>
      </w:r>
      <w:r w:rsidRPr="00341B06">
        <w:rPr>
          <w:rFonts w:ascii="Calibri" w:eastAsia="Calibri" w:hAnsi="Calibri" w:cs="Calibri"/>
          <w:i/>
          <w:u w:val="single"/>
        </w:rPr>
        <w:t>women</w:t>
      </w:r>
      <w:r w:rsidRPr="00341B06">
        <w:rPr>
          <w:rFonts w:ascii="Calibri" w:eastAsia="Calibri" w:hAnsi="Calibri" w:cs="Calibri"/>
          <w:i/>
          <w:spacing w:val="-5"/>
          <w:u w:val="single"/>
        </w:rPr>
        <w:t xml:space="preserve"> </w:t>
      </w:r>
      <w:r w:rsidRPr="00341B06">
        <w:rPr>
          <w:rFonts w:ascii="Calibri" w:eastAsia="Calibri" w:hAnsi="Calibri" w:cs="Calibri"/>
          <w:i/>
          <w:u w:val="single"/>
        </w:rPr>
        <w:t>(through</w:t>
      </w:r>
      <w:r w:rsidRPr="00341B06">
        <w:rPr>
          <w:rFonts w:ascii="Calibri" w:eastAsia="Calibri" w:hAnsi="Calibri" w:cs="Calibri"/>
          <w:i/>
          <w:spacing w:val="-5"/>
          <w:u w:val="single"/>
        </w:rPr>
        <w:t xml:space="preserve"> </w:t>
      </w:r>
      <w:r w:rsidRPr="00341B06">
        <w:rPr>
          <w:rFonts w:ascii="Calibri" w:eastAsia="Calibri" w:hAnsi="Calibri" w:cs="Calibri"/>
          <w:i/>
          <w:u w:val="single"/>
        </w:rPr>
        <w:t>60</w:t>
      </w:r>
      <w:r w:rsidRPr="00341B06">
        <w:rPr>
          <w:rFonts w:ascii="Calibri" w:eastAsia="Calibri" w:hAnsi="Calibri" w:cs="Calibri"/>
          <w:i/>
          <w:spacing w:val="-3"/>
          <w:u w:val="single"/>
        </w:rPr>
        <w:t xml:space="preserve"> </w:t>
      </w:r>
      <w:r w:rsidRPr="00341B06">
        <w:rPr>
          <w:rFonts w:ascii="Calibri" w:eastAsia="Calibri" w:hAnsi="Calibri" w:cs="Calibri"/>
          <w:i/>
          <w:u w:val="single"/>
        </w:rPr>
        <w:t>days</w:t>
      </w:r>
      <w:r w:rsidRPr="00341B06">
        <w:rPr>
          <w:rFonts w:ascii="Calibri" w:eastAsia="Calibri" w:hAnsi="Calibri" w:cs="Calibri"/>
          <w:i/>
          <w:spacing w:val="-3"/>
          <w:u w:val="single"/>
        </w:rPr>
        <w:t xml:space="preserve"> </w:t>
      </w:r>
      <w:r w:rsidRPr="00341B06">
        <w:rPr>
          <w:rFonts w:ascii="Calibri" w:eastAsia="Calibri" w:hAnsi="Calibri" w:cs="Calibri"/>
          <w:i/>
          <w:u w:val="single"/>
        </w:rPr>
        <w:t>postpartum)</w:t>
      </w:r>
      <w:r w:rsidRPr="00341B06">
        <w:rPr>
          <w:rFonts w:ascii="Calibri" w:eastAsia="Calibri" w:hAnsi="Calibri" w:cs="Calibri"/>
          <w:i/>
          <w:spacing w:val="-4"/>
        </w:rPr>
        <w:t xml:space="preserve"> </w:t>
      </w:r>
      <w:r w:rsidRPr="00341B06">
        <w:rPr>
          <w:rFonts w:ascii="Calibri" w:eastAsia="Calibri" w:hAnsi="Calibri" w:cs="Calibri"/>
        </w:rPr>
        <w:t>–</w:t>
      </w:r>
      <w:r w:rsidRPr="00341B06">
        <w:rPr>
          <w:rFonts w:ascii="Calibri" w:eastAsia="Calibri" w:hAnsi="Calibri" w:cs="Calibri"/>
          <w:spacing w:val="-3"/>
        </w:rPr>
        <w:t xml:space="preserve"> </w:t>
      </w:r>
      <w:r w:rsidRPr="00341B06">
        <w:rPr>
          <w:rFonts w:ascii="Calibri" w:eastAsia="Calibri" w:hAnsi="Calibri" w:cs="Calibri"/>
        </w:rPr>
        <w:t>payment</w:t>
      </w:r>
      <w:r w:rsidRPr="00341B06">
        <w:rPr>
          <w:rFonts w:ascii="Calibri" w:eastAsia="Calibri" w:hAnsi="Calibri" w:cs="Calibri"/>
          <w:spacing w:val="-2"/>
        </w:rPr>
        <w:t xml:space="preserve"> </w:t>
      </w:r>
      <w:r w:rsidRPr="00341B06">
        <w:rPr>
          <w:rFonts w:ascii="Calibri" w:eastAsia="Calibri" w:hAnsi="Calibri" w:cs="Calibri"/>
        </w:rPr>
        <w:t>for</w:t>
      </w:r>
      <w:r w:rsidRPr="00341B06">
        <w:rPr>
          <w:rFonts w:ascii="Calibri" w:eastAsia="Calibri" w:hAnsi="Calibri" w:cs="Calibri"/>
          <w:spacing w:val="-6"/>
        </w:rPr>
        <w:t xml:space="preserve"> </w:t>
      </w:r>
      <w:r w:rsidRPr="00341B06">
        <w:rPr>
          <w:rFonts w:ascii="Calibri" w:eastAsia="Calibri" w:hAnsi="Calibri" w:cs="Calibri"/>
        </w:rPr>
        <w:t>prenatal,</w:t>
      </w:r>
      <w:r w:rsidRPr="00341B06">
        <w:rPr>
          <w:rFonts w:ascii="Calibri" w:eastAsia="Calibri" w:hAnsi="Calibri" w:cs="Calibri"/>
          <w:spacing w:val="-6"/>
        </w:rPr>
        <w:t xml:space="preserve"> </w:t>
      </w:r>
      <w:r w:rsidRPr="00341B06">
        <w:rPr>
          <w:rFonts w:ascii="Calibri" w:eastAsia="Calibri" w:hAnsi="Calibri" w:cs="Calibri"/>
        </w:rPr>
        <w:t>delivery,</w:t>
      </w:r>
      <w:r w:rsidRPr="00341B06">
        <w:rPr>
          <w:rFonts w:ascii="Calibri" w:eastAsia="Calibri" w:hAnsi="Calibri" w:cs="Calibri"/>
          <w:spacing w:val="-3"/>
        </w:rPr>
        <w:t xml:space="preserve"> </w:t>
      </w:r>
      <w:r w:rsidRPr="00341B06">
        <w:rPr>
          <w:rFonts w:ascii="Calibri" w:eastAsia="Calibri" w:hAnsi="Calibri" w:cs="Calibri"/>
        </w:rPr>
        <w:t>or postpartum care, case management, insurance eligibility assistance, hotline calls.</w:t>
      </w:r>
    </w:p>
    <w:p w:rsidR="00B362B5" w:rsidRPr="00341B06" w:rsidP="00CF6806" w14:paraId="625373B9" w14:textId="77777777">
      <w:pPr>
        <w:widowControl w:val="0"/>
        <w:autoSpaceDE w:val="0"/>
        <w:autoSpaceDN w:val="0"/>
        <w:spacing w:before="120" w:after="240" w:line="240" w:lineRule="auto"/>
        <w:ind w:left="860"/>
        <w:rPr>
          <w:rFonts w:ascii="Calibri" w:eastAsia="Calibri" w:hAnsi="Calibri" w:cs="Calibri"/>
        </w:rPr>
      </w:pPr>
      <w:r w:rsidRPr="00341B06">
        <w:rPr>
          <w:rFonts w:ascii="Calibri" w:eastAsia="Calibri" w:hAnsi="Calibri" w:cs="Calibri"/>
          <w:i/>
          <w:u w:val="single"/>
        </w:rPr>
        <w:t>Infants</w:t>
      </w:r>
      <w:r w:rsidRPr="00341B06">
        <w:rPr>
          <w:rFonts w:ascii="Calibri" w:eastAsia="Calibri" w:hAnsi="Calibri" w:cs="Calibri"/>
          <w:i/>
          <w:spacing w:val="-4"/>
          <w:u w:val="single"/>
        </w:rPr>
        <w:t xml:space="preserve"> </w:t>
      </w:r>
      <w:r w:rsidRPr="00341B06">
        <w:rPr>
          <w:rFonts w:ascii="Calibri" w:eastAsia="Calibri" w:hAnsi="Calibri" w:cs="Calibri"/>
          <w:i/>
          <w:u w:val="single"/>
        </w:rPr>
        <w:t>(less</w:t>
      </w:r>
      <w:r w:rsidRPr="00341B06">
        <w:rPr>
          <w:rFonts w:ascii="Calibri" w:eastAsia="Calibri" w:hAnsi="Calibri" w:cs="Calibri"/>
          <w:i/>
          <w:spacing w:val="-1"/>
          <w:u w:val="single"/>
        </w:rPr>
        <w:t xml:space="preserve"> </w:t>
      </w:r>
      <w:r w:rsidRPr="00341B06">
        <w:rPr>
          <w:rFonts w:ascii="Calibri" w:eastAsia="Calibri" w:hAnsi="Calibri" w:cs="Calibri"/>
          <w:i/>
          <w:u w:val="single"/>
        </w:rPr>
        <w:t>than</w:t>
      </w:r>
      <w:r w:rsidRPr="00341B06">
        <w:rPr>
          <w:rFonts w:ascii="Calibri" w:eastAsia="Calibri" w:hAnsi="Calibri" w:cs="Calibri"/>
          <w:i/>
          <w:spacing w:val="-3"/>
          <w:u w:val="single"/>
        </w:rPr>
        <w:t xml:space="preserve"> </w:t>
      </w:r>
      <w:r w:rsidRPr="00341B06">
        <w:rPr>
          <w:rFonts w:ascii="Calibri" w:eastAsia="Calibri" w:hAnsi="Calibri" w:cs="Calibri"/>
          <w:i/>
          <w:u w:val="single"/>
        </w:rPr>
        <w:t>age</w:t>
      </w:r>
      <w:r w:rsidRPr="00341B06">
        <w:rPr>
          <w:rFonts w:ascii="Calibri" w:eastAsia="Calibri" w:hAnsi="Calibri" w:cs="Calibri"/>
          <w:i/>
          <w:spacing w:val="-1"/>
          <w:u w:val="single"/>
        </w:rPr>
        <w:t xml:space="preserve"> </w:t>
      </w:r>
      <w:r w:rsidRPr="00341B06">
        <w:rPr>
          <w:rFonts w:ascii="Calibri" w:eastAsia="Calibri" w:hAnsi="Calibri" w:cs="Calibri"/>
          <w:i/>
          <w:u w:val="single"/>
        </w:rPr>
        <w:t>one)</w:t>
      </w:r>
      <w:r w:rsidRPr="00341B06">
        <w:rPr>
          <w:rFonts w:ascii="Calibri" w:eastAsia="Calibri" w:hAnsi="Calibri" w:cs="Calibri"/>
          <w:i/>
          <w:spacing w:val="-2"/>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payment</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well</w:t>
      </w:r>
      <w:r w:rsidRPr="00341B06">
        <w:rPr>
          <w:rFonts w:ascii="Calibri" w:eastAsia="Calibri" w:hAnsi="Calibri" w:cs="Calibri"/>
          <w:spacing w:val="-2"/>
        </w:rPr>
        <w:t xml:space="preserve"> </w:t>
      </w:r>
      <w:r w:rsidRPr="00341B06">
        <w:rPr>
          <w:rFonts w:ascii="Calibri" w:eastAsia="Calibri" w:hAnsi="Calibri" w:cs="Calibri"/>
        </w:rPr>
        <w:t>child visits,</w:t>
      </w:r>
      <w:r w:rsidRPr="00341B06">
        <w:rPr>
          <w:rFonts w:ascii="Calibri" w:eastAsia="Calibri" w:hAnsi="Calibri" w:cs="Calibri"/>
          <w:spacing w:val="-4"/>
        </w:rPr>
        <w:t xml:space="preserve"> </w:t>
      </w:r>
      <w:r w:rsidRPr="00341B06">
        <w:rPr>
          <w:rFonts w:ascii="Calibri" w:eastAsia="Calibri" w:hAnsi="Calibri" w:cs="Calibri"/>
        </w:rPr>
        <w:t>immunization,</w:t>
      </w:r>
      <w:r w:rsidRPr="00341B06">
        <w:rPr>
          <w:rFonts w:ascii="Calibri" w:eastAsia="Calibri" w:hAnsi="Calibri" w:cs="Calibri"/>
          <w:spacing w:val="-1"/>
        </w:rPr>
        <w:t xml:space="preserve"> </w:t>
      </w:r>
      <w:r w:rsidRPr="00341B06">
        <w:rPr>
          <w:rFonts w:ascii="Calibri" w:eastAsia="Calibri" w:hAnsi="Calibri" w:cs="Calibri"/>
        </w:rPr>
        <w:t>case</w:t>
      </w:r>
      <w:r w:rsidRPr="00341B06">
        <w:rPr>
          <w:rFonts w:ascii="Calibri" w:eastAsia="Calibri" w:hAnsi="Calibri" w:cs="Calibri"/>
          <w:spacing w:val="-1"/>
        </w:rPr>
        <w:t xml:space="preserve"> </w:t>
      </w:r>
      <w:r w:rsidRPr="00341B06">
        <w:rPr>
          <w:rFonts w:ascii="Calibri" w:eastAsia="Calibri" w:hAnsi="Calibri" w:cs="Calibri"/>
          <w:spacing w:val="-2"/>
        </w:rPr>
        <w:t>management.</w:t>
      </w:r>
    </w:p>
    <w:p w:rsidR="00B362B5" w:rsidRPr="00341B06" w:rsidP="00CF6806" w14:paraId="1F545EA2" w14:textId="77777777">
      <w:pPr>
        <w:widowControl w:val="0"/>
        <w:autoSpaceDE w:val="0"/>
        <w:autoSpaceDN w:val="0"/>
        <w:spacing w:before="120" w:after="0" w:line="240" w:lineRule="auto"/>
        <w:ind w:left="860" w:right="1298"/>
        <w:rPr>
          <w:rFonts w:ascii="Calibri" w:eastAsia="Calibri" w:hAnsi="Calibri" w:cs="Calibri"/>
        </w:rPr>
      </w:pPr>
      <w:r w:rsidRPr="00341B06">
        <w:rPr>
          <w:rFonts w:ascii="Calibri" w:eastAsia="Calibri" w:hAnsi="Calibri" w:cs="Calibri"/>
          <w:i/>
          <w:u w:val="single"/>
        </w:rPr>
        <w:t>Children</w:t>
      </w:r>
      <w:r w:rsidRPr="00341B06">
        <w:rPr>
          <w:rFonts w:ascii="Calibri" w:eastAsia="Calibri" w:hAnsi="Calibri" w:cs="Calibri"/>
          <w:i/>
          <w:spacing w:val="-4"/>
          <w:u w:val="single"/>
        </w:rPr>
        <w:t xml:space="preserve"> </w:t>
      </w:r>
      <w:r w:rsidRPr="00341B06">
        <w:rPr>
          <w:rFonts w:ascii="Calibri" w:eastAsia="Calibri" w:hAnsi="Calibri" w:cs="Calibri"/>
          <w:i/>
          <w:u w:val="single"/>
        </w:rPr>
        <w:t>ages</w:t>
      </w:r>
      <w:r w:rsidRPr="00341B06">
        <w:rPr>
          <w:rFonts w:ascii="Calibri" w:eastAsia="Calibri" w:hAnsi="Calibri" w:cs="Calibri"/>
          <w:i/>
          <w:spacing w:val="-2"/>
          <w:u w:val="single"/>
        </w:rPr>
        <w:t xml:space="preserve"> </w:t>
      </w:r>
      <w:r w:rsidRPr="00341B06">
        <w:rPr>
          <w:rFonts w:ascii="Calibri" w:eastAsia="Calibri" w:hAnsi="Calibri" w:cs="Calibri"/>
          <w:i/>
          <w:u w:val="single"/>
        </w:rPr>
        <w:t>one</w:t>
      </w:r>
      <w:r w:rsidRPr="00341B06">
        <w:rPr>
          <w:rFonts w:ascii="Calibri" w:eastAsia="Calibri" w:hAnsi="Calibri" w:cs="Calibri"/>
          <w:i/>
          <w:spacing w:val="-2"/>
          <w:u w:val="single"/>
        </w:rPr>
        <w:t xml:space="preserve"> </w:t>
      </w:r>
      <w:r w:rsidRPr="00341B06">
        <w:rPr>
          <w:rFonts w:ascii="Calibri" w:eastAsia="Calibri" w:hAnsi="Calibri" w:cs="Calibri"/>
          <w:i/>
          <w:u w:val="single"/>
        </w:rPr>
        <w:t>(1)</w:t>
      </w:r>
      <w:r w:rsidRPr="00341B06">
        <w:rPr>
          <w:rFonts w:ascii="Calibri" w:eastAsia="Calibri" w:hAnsi="Calibri" w:cs="Calibri"/>
          <w:i/>
          <w:spacing w:val="-3"/>
          <w:u w:val="single"/>
        </w:rPr>
        <w:t xml:space="preserve"> </w:t>
      </w:r>
      <w:r w:rsidRPr="00341B06">
        <w:rPr>
          <w:rFonts w:ascii="Calibri" w:eastAsia="Calibri" w:hAnsi="Calibri" w:cs="Calibri"/>
          <w:i/>
          <w:u w:val="single"/>
        </w:rPr>
        <w:t>through</w:t>
      </w:r>
      <w:r w:rsidRPr="00341B06">
        <w:rPr>
          <w:rFonts w:ascii="Calibri" w:eastAsia="Calibri" w:hAnsi="Calibri" w:cs="Calibri"/>
          <w:i/>
          <w:spacing w:val="-4"/>
          <w:u w:val="single"/>
        </w:rPr>
        <w:t xml:space="preserve"> </w:t>
      </w:r>
      <w:r w:rsidRPr="00341B06">
        <w:rPr>
          <w:rFonts w:ascii="Calibri" w:eastAsia="Calibri" w:hAnsi="Calibri" w:cs="Calibri"/>
          <w:i/>
          <w:u w:val="single"/>
        </w:rPr>
        <w:t>21</w:t>
      </w:r>
      <w:r w:rsidRPr="00341B06">
        <w:rPr>
          <w:rFonts w:ascii="Calibri" w:eastAsia="Calibri" w:hAnsi="Calibri" w:cs="Calibri"/>
        </w:rPr>
        <w:t>–</w:t>
      </w:r>
      <w:r w:rsidRPr="00341B06">
        <w:rPr>
          <w:rFonts w:ascii="Calibri" w:eastAsia="Calibri" w:hAnsi="Calibri" w:cs="Calibri"/>
          <w:spacing w:val="-2"/>
        </w:rPr>
        <w:t xml:space="preserve"> </w:t>
      </w:r>
      <w:r w:rsidRPr="00341B06">
        <w:rPr>
          <w:rFonts w:ascii="Calibri" w:eastAsia="Calibri" w:hAnsi="Calibri" w:cs="Calibri"/>
        </w:rPr>
        <w:t>payment</w:t>
      </w:r>
      <w:r w:rsidRPr="00341B06">
        <w:rPr>
          <w:rFonts w:ascii="Calibri" w:eastAsia="Calibri" w:hAnsi="Calibri" w:cs="Calibri"/>
          <w:spacing w:val="-1"/>
        </w:rPr>
        <w:t xml:space="preserve"> </w:t>
      </w:r>
      <w:r w:rsidRPr="00341B06">
        <w:rPr>
          <w:rFonts w:ascii="Calibri" w:eastAsia="Calibri" w:hAnsi="Calibri" w:cs="Calibri"/>
        </w:rPr>
        <w:t>for</w:t>
      </w:r>
      <w:r w:rsidRPr="00341B06">
        <w:rPr>
          <w:rFonts w:ascii="Calibri" w:eastAsia="Calibri" w:hAnsi="Calibri" w:cs="Calibri"/>
          <w:spacing w:val="-5"/>
        </w:rPr>
        <w:t xml:space="preserve"> </w:t>
      </w:r>
      <w:r w:rsidRPr="00341B06">
        <w:rPr>
          <w:rFonts w:ascii="Calibri" w:eastAsia="Calibri" w:hAnsi="Calibri" w:cs="Calibri"/>
        </w:rPr>
        <w:t>well</w:t>
      </w:r>
      <w:r w:rsidRPr="00341B06">
        <w:rPr>
          <w:rFonts w:ascii="Calibri" w:eastAsia="Calibri" w:hAnsi="Calibri" w:cs="Calibri"/>
          <w:spacing w:val="-3"/>
        </w:rPr>
        <w:t xml:space="preserve"> </w:t>
      </w:r>
      <w:r w:rsidRPr="00341B06">
        <w:rPr>
          <w:rFonts w:ascii="Calibri" w:eastAsia="Calibri" w:hAnsi="Calibri" w:cs="Calibri"/>
        </w:rPr>
        <w:t>child</w:t>
      </w:r>
      <w:r w:rsidRPr="00341B06">
        <w:rPr>
          <w:rFonts w:ascii="Calibri" w:eastAsia="Calibri" w:hAnsi="Calibri" w:cs="Calibri"/>
          <w:spacing w:val="-4"/>
        </w:rPr>
        <w:t xml:space="preserve"> </w:t>
      </w:r>
      <w:r w:rsidRPr="00341B06">
        <w:rPr>
          <w:rFonts w:ascii="Calibri" w:eastAsia="Calibri" w:hAnsi="Calibri" w:cs="Calibri"/>
        </w:rPr>
        <w:t>visits,</w:t>
      </w:r>
      <w:r w:rsidRPr="00341B06">
        <w:rPr>
          <w:rFonts w:ascii="Calibri" w:eastAsia="Calibri" w:hAnsi="Calibri" w:cs="Calibri"/>
          <w:spacing w:val="-5"/>
        </w:rPr>
        <w:t xml:space="preserve"> </w:t>
      </w:r>
      <w:r w:rsidRPr="00341B06">
        <w:rPr>
          <w:rFonts w:ascii="Calibri" w:eastAsia="Calibri" w:hAnsi="Calibri" w:cs="Calibri"/>
        </w:rPr>
        <w:t>immunization,</w:t>
      </w:r>
      <w:r w:rsidRPr="00341B06">
        <w:rPr>
          <w:rFonts w:ascii="Calibri" w:eastAsia="Calibri" w:hAnsi="Calibri" w:cs="Calibri"/>
          <w:spacing w:val="-5"/>
        </w:rPr>
        <w:t xml:space="preserve"> </w:t>
      </w:r>
      <w:r w:rsidRPr="00341B06">
        <w:rPr>
          <w:rFonts w:ascii="Calibri" w:eastAsia="Calibri" w:hAnsi="Calibri" w:cs="Calibri"/>
        </w:rPr>
        <w:t>dental</w:t>
      </w:r>
      <w:r w:rsidRPr="00341B06">
        <w:rPr>
          <w:rFonts w:ascii="Calibri" w:eastAsia="Calibri" w:hAnsi="Calibri" w:cs="Calibri"/>
          <w:spacing w:val="-2"/>
        </w:rPr>
        <w:t xml:space="preserve"> </w:t>
      </w:r>
      <w:r w:rsidRPr="00341B06">
        <w:rPr>
          <w:rFonts w:ascii="Calibri" w:eastAsia="Calibri" w:hAnsi="Calibri" w:cs="Calibri"/>
        </w:rPr>
        <w:t>sealants, school-based health center services.</w:t>
      </w:r>
    </w:p>
    <w:p w:rsidR="00B362B5" w:rsidRPr="00341B06" w:rsidP="00CF6806" w14:paraId="02BF1E88" w14:textId="77777777">
      <w:pPr>
        <w:widowControl w:val="0"/>
        <w:autoSpaceDE w:val="0"/>
        <w:autoSpaceDN w:val="0"/>
        <w:spacing w:before="120" w:after="0" w:line="240" w:lineRule="auto"/>
        <w:ind w:left="860" w:right="877"/>
        <w:rPr>
          <w:rFonts w:ascii="Calibri" w:eastAsia="Calibri" w:hAnsi="Calibri" w:cs="Calibri"/>
        </w:rPr>
      </w:pPr>
      <w:r w:rsidRPr="00341B06">
        <w:rPr>
          <w:rFonts w:ascii="Calibri" w:eastAsia="Calibri" w:hAnsi="Calibri" w:cs="Calibri"/>
          <w:i/>
          <w:u w:val="single"/>
        </w:rPr>
        <w:t>Children</w:t>
      </w:r>
      <w:r w:rsidRPr="00341B06">
        <w:rPr>
          <w:rFonts w:ascii="Calibri" w:eastAsia="Calibri" w:hAnsi="Calibri" w:cs="Calibri"/>
          <w:i/>
          <w:spacing w:val="-4"/>
          <w:u w:val="single"/>
        </w:rPr>
        <w:t xml:space="preserve"> </w:t>
      </w:r>
      <w:r w:rsidRPr="00341B06">
        <w:rPr>
          <w:rFonts w:ascii="Calibri" w:eastAsia="Calibri" w:hAnsi="Calibri" w:cs="Calibri"/>
          <w:i/>
          <w:u w:val="single"/>
        </w:rPr>
        <w:t>with</w:t>
      </w:r>
      <w:r w:rsidRPr="00341B06">
        <w:rPr>
          <w:rFonts w:ascii="Calibri" w:eastAsia="Calibri" w:hAnsi="Calibri" w:cs="Calibri"/>
          <w:i/>
          <w:spacing w:val="-4"/>
          <w:u w:val="single"/>
        </w:rPr>
        <w:t xml:space="preserve"> </w:t>
      </w:r>
      <w:r w:rsidRPr="00341B06">
        <w:rPr>
          <w:rFonts w:ascii="Calibri" w:eastAsia="Calibri" w:hAnsi="Calibri" w:cs="Calibri"/>
          <w:i/>
          <w:u w:val="single"/>
        </w:rPr>
        <w:t>special</w:t>
      </w:r>
      <w:r w:rsidRPr="00341B06">
        <w:rPr>
          <w:rFonts w:ascii="Calibri" w:eastAsia="Calibri" w:hAnsi="Calibri" w:cs="Calibri"/>
          <w:i/>
          <w:spacing w:val="-2"/>
          <w:u w:val="single"/>
        </w:rPr>
        <w:t xml:space="preserve"> </w:t>
      </w:r>
      <w:r w:rsidRPr="00341B06">
        <w:rPr>
          <w:rFonts w:ascii="Calibri" w:eastAsia="Calibri" w:hAnsi="Calibri" w:cs="Calibri"/>
          <w:i/>
          <w:u w:val="single"/>
        </w:rPr>
        <w:t>health</w:t>
      </w:r>
      <w:r w:rsidRPr="00341B06">
        <w:rPr>
          <w:rFonts w:ascii="Calibri" w:eastAsia="Calibri" w:hAnsi="Calibri" w:cs="Calibri"/>
          <w:i/>
          <w:spacing w:val="-4"/>
          <w:u w:val="single"/>
        </w:rPr>
        <w:t xml:space="preserve"> </w:t>
      </w:r>
      <w:r w:rsidRPr="00341B06">
        <w:rPr>
          <w:rFonts w:ascii="Calibri" w:eastAsia="Calibri" w:hAnsi="Calibri" w:cs="Calibri"/>
          <w:i/>
          <w:u w:val="single"/>
        </w:rPr>
        <w:t>care</w:t>
      </w:r>
      <w:r w:rsidRPr="00341B06">
        <w:rPr>
          <w:rFonts w:ascii="Calibri" w:eastAsia="Calibri" w:hAnsi="Calibri" w:cs="Calibri"/>
          <w:i/>
          <w:spacing w:val="-2"/>
          <w:u w:val="single"/>
        </w:rPr>
        <w:t xml:space="preserve"> </w:t>
      </w:r>
      <w:r w:rsidRPr="00341B06">
        <w:rPr>
          <w:rFonts w:ascii="Calibri" w:eastAsia="Calibri" w:hAnsi="Calibri" w:cs="Calibri"/>
          <w:i/>
          <w:u w:val="single"/>
        </w:rPr>
        <w:t>needs</w:t>
      </w:r>
      <w:r w:rsidRPr="00341B06">
        <w:rPr>
          <w:rFonts w:ascii="Calibri" w:eastAsia="Calibri" w:hAnsi="Calibri" w:cs="Calibri"/>
          <w:i/>
          <w:spacing w:val="-2"/>
          <w:u w:val="single"/>
        </w:rPr>
        <w:t xml:space="preserve"> </w:t>
      </w:r>
      <w:r w:rsidRPr="00341B06">
        <w:rPr>
          <w:rFonts w:ascii="Calibri" w:eastAsia="Calibri" w:hAnsi="Calibri" w:cs="Calibri"/>
          <w:i/>
          <w:u w:val="single"/>
        </w:rPr>
        <w:t>(ages</w:t>
      </w:r>
      <w:r w:rsidRPr="00341B06">
        <w:rPr>
          <w:rFonts w:ascii="Calibri" w:eastAsia="Calibri" w:hAnsi="Calibri" w:cs="Calibri"/>
          <w:i/>
          <w:spacing w:val="-2"/>
          <w:u w:val="single"/>
        </w:rPr>
        <w:t xml:space="preserve"> </w:t>
      </w:r>
      <w:r w:rsidRPr="00341B06">
        <w:rPr>
          <w:rFonts w:ascii="Calibri" w:eastAsia="Calibri" w:hAnsi="Calibri" w:cs="Calibri"/>
          <w:i/>
          <w:u w:val="single"/>
        </w:rPr>
        <w:t>0</w:t>
      </w:r>
      <w:r w:rsidRPr="00341B06">
        <w:rPr>
          <w:rFonts w:ascii="Calibri" w:eastAsia="Calibri" w:hAnsi="Calibri" w:cs="Calibri"/>
          <w:i/>
          <w:spacing w:val="-4"/>
          <w:u w:val="single"/>
        </w:rPr>
        <w:t xml:space="preserve"> </w:t>
      </w:r>
      <w:r w:rsidRPr="00341B06">
        <w:rPr>
          <w:rFonts w:ascii="Calibri" w:eastAsia="Calibri" w:hAnsi="Calibri" w:cs="Calibri"/>
          <w:i/>
          <w:u w:val="single"/>
        </w:rPr>
        <w:t>through</w:t>
      </w:r>
      <w:r w:rsidRPr="00341B06">
        <w:rPr>
          <w:rFonts w:ascii="Calibri" w:eastAsia="Calibri" w:hAnsi="Calibri" w:cs="Calibri"/>
          <w:i/>
          <w:spacing w:val="-4"/>
          <w:u w:val="single"/>
        </w:rPr>
        <w:t xml:space="preserve"> </w:t>
      </w:r>
      <w:r w:rsidRPr="00341B06">
        <w:rPr>
          <w:rFonts w:ascii="Calibri" w:eastAsia="Calibri" w:hAnsi="Calibri" w:cs="Calibri"/>
          <w:i/>
          <w:u w:val="single"/>
        </w:rPr>
        <w:t>21)</w:t>
      </w:r>
      <w:r w:rsidRPr="00341B06">
        <w:rPr>
          <w:rFonts w:ascii="Calibri" w:eastAsia="Calibri" w:hAnsi="Calibri" w:cs="Calibri"/>
          <w:i/>
          <w:spacing w:val="-3"/>
        </w:rPr>
        <w:t xml:space="preserve"> </w:t>
      </w:r>
      <w:r w:rsidRPr="00341B06">
        <w:rPr>
          <w:rFonts w:ascii="Calibri" w:eastAsia="Calibri" w:hAnsi="Calibri" w:cs="Calibri"/>
        </w:rPr>
        <w:t>–</w:t>
      </w:r>
      <w:r w:rsidRPr="00341B06">
        <w:rPr>
          <w:rFonts w:ascii="Calibri" w:eastAsia="Calibri" w:hAnsi="Calibri" w:cs="Calibri"/>
          <w:spacing w:val="-2"/>
        </w:rPr>
        <w:t xml:space="preserve"> </w:t>
      </w:r>
      <w:r w:rsidRPr="00341B06">
        <w:rPr>
          <w:rFonts w:ascii="Calibri" w:eastAsia="Calibri" w:hAnsi="Calibri" w:cs="Calibri"/>
        </w:rPr>
        <w:t>specialty</w:t>
      </w:r>
      <w:r w:rsidRPr="00341B06">
        <w:rPr>
          <w:rFonts w:ascii="Calibri" w:eastAsia="Calibri" w:hAnsi="Calibri" w:cs="Calibri"/>
          <w:spacing w:val="-3"/>
        </w:rPr>
        <w:t xml:space="preserve"> </w:t>
      </w:r>
      <w:r w:rsidRPr="00341B06">
        <w:rPr>
          <w:rFonts w:ascii="Calibri" w:eastAsia="Calibri" w:hAnsi="Calibri" w:cs="Calibri"/>
        </w:rPr>
        <w:t>care</w:t>
      </w:r>
      <w:r w:rsidRPr="00341B06">
        <w:rPr>
          <w:rFonts w:ascii="Calibri" w:eastAsia="Calibri" w:hAnsi="Calibri" w:cs="Calibri"/>
          <w:spacing w:val="-4"/>
        </w:rPr>
        <w:t xml:space="preserve"> </w:t>
      </w:r>
      <w:r w:rsidRPr="00341B06">
        <w:rPr>
          <w:rFonts w:ascii="Calibri" w:eastAsia="Calibri" w:hAnsi="Calibri" w:cs="Calibri"/>
        </w:rPr>
        <w:t>services,</w:t>
      </w:r>
      <w:r w:rsidRPr="00341B06">
        <w:rPr>
          <w:rFonts w:ascii="Calibri" w:eastAsia="Calibri" w:hAnsi="Calibri" w:cs="Calibri"/>
          <w:spacing w:val="-2"/>
        </w:rPr>
        <w:t xml:space="preserve"> </w:t>
      </w:r>
      <w:r w:rsidRPr="00341B06">
        <w:rPr>
          <w:rFonts w:ascii="Calibri" w:eastAsia="Calibri" w:hAnsi="Calibri" w:cs="Calibri"/>
        </w:rPr>
        <w:t xml:space="preserve">care </w:t>
      </w:r>
      <w:r w:rsidRPr="00341B06">
        <w:rPr>
          <w:rFonts w:ascii="Calibri" w:eastAsia="Calibri" w:hAnsi="Calibri" w:cs="Calibri"/>
          <w:spacing w:val="-2"/>
        </w:rPr>
        <w:t>coordination.</w:t>
      </w:r>
    </w:p>
    <w:p w:rsidR="00B362B5" w:rsidRPr="00341B06" w:rsidP="00CF6806" w14:paraId="79030B4A" w14:textId="77777777">
      <w:pPr>
        <w:widowControl w:val="0"/>
        <w:autoSpaceDE w:val="0"/>
        <w:autoSpaceDN w:val="0"/>
        <w:spacing w:before="120" w:after="0" w:line="240" w:lineRule="auto"/>
        <w:ind w:left="860" w:right="1127"/>
        <w:rPr>
          <w:rFonts w:ascii="Calibri" w:eastAsia="Calibri" w:hAnsi="Calibri" w:cs="Calibri"/>
        </w:rPr>
      </w:pPr>
      <w:r w:rsidRPr="00341B06">
        <w:rPr>
          <w:rFonts w:ascii="Calibri" w:eastAsia="Calibri" w:hAnsi="Calibri" w:cs="Calibri"/>
          <w:i/>
          <w:u w:val="single"/>
        </w:rPr>
        <w:t>Others</w:t>
      </w:r>
      <w:r w:rsidRPr="00341B06">
        <w:rPr>
          <w:rFonts w:ascii="Calibri" w:eastAsia="Calibri" w:hAnsi="Calibri" w:cs="Calibri"/>
          <w:i/>
          <w:spacing w:val="-2"/>
          <w:u w:val="single"/>
        </w:rPr>
        <w:t xml:space="preserve"> </w:t>
      </w:r>
      <w:r w:rsidRPr="00341B06">
        <w:rPr>
          <w:rFonts w:ascii="Calibri" w:eastAsia="Calibri" w:hAnsi="Calibri" w:cs="Calibri"/>
          <w:i/>
          <w:u w:val="single"/>
        </w:rPr>
        <w:t>(women</w:t>
      </w:r>
      <w:r w:rsidRPr="00341B06">
        <w:rPr>
          <w:rFonts w:ascii="Calibri" w:eastAsia="Calibri" w:hAnsi="Calibri" w:cs="Calibri"/>
          <w:i/>
          <w:spacing w:val="-4"/>
          <w:u w:val="single"/>
        </w:rPr>
        <w:t xml:space="preserve"> </w:t>
      </w:r>
      <w:r w:rsidRPr="00341B06">
        <w:rPr>
          <w:rFonts w:ascii="Calibri" w:eastAsia="Calibri" w:hAnsi="Calibri" w:cs="Calibri"/>
          <w:i/>
          <w:u w:val="single"/>
        </w:rPr>
        <w:t>and</w:t>
      </w:r>
      <w:r w:rsidRPr="00341B06">
        <w:rPr>
          <w:rFonts w:ascii="Calibri" w:eastAsia="Calibri" w:hAnsi="Calibri" w:cs="Calibri"/>
          <w:i/>
          <w:spacing w:val="-4"/>
          <w:u w:val="single"/>
        </w:rPr>
        <w:t xml:space="preserve"> </w:t>
      </w:r>
      <w:r w:rsidRPr="00341B06">
        <w:rPr>
          <w:rFonts w:ascii="Calibri" w:eastAsia="Calibri" w:hAnsi="Calibri" w:cs="Calibri"/>
          <w:i/>
          <w:u w:val="single"/>
        </w:rPr>
        <w:t>men</w:t>
      </w:r>
      <w:r w:rsidRPr="00341B06">
        <w:rPr>
          <w:rFonts w:ascii="Calibri" w:eastAsia="Calibri" w:hAnsi="Calibri" w:cs="Calibri"/>
          <w:i/>
          <w:spacing w:val="-1"/>
          <w:u w:val="single"/>
        </w:rPr>
        <w:t xml:space="preserve"> </w:t>
      </w:r>
      <w:r w:rsidRPr="00341B06">
        <w:rPr>
          <w:rFonts w:ascii="Calibri" w:eastAsia="Calibri" w:hAnsi="Calibri" w:cs="Calibri"/>
          <w:i/>
          <w:u w:val="single"/>
        </w:rPr>
        <w:t>over</w:t>
      </w:r>
      <w:r w:rsidRPr="00341B06">
        <w:rPr>
          <w:rFonts w:ascii="Calibri" w:eastAsia="Calibri" w:hAnsi="Calibri" w:cs="Calibri"/>
          <w:i/>
          <w:spacing w:val="-3"/>
          <w:u w:val="single"/>
        </w:rPr>
        <w:t xml:space="preserve"> </w:t>
      </w:r>
      <w:r w:rsidRPr="00341B06">
        <w:rPr>
          <w:rFonts w:ascii="Calibri" w:eastAsia="Calibri" w:hAnsi="Calibri" w:cs="Calibri"/>
          <w:i/>
          <w:u w:val="single"/>
        </w:rPr>
        <w:t>21)</w:t>
      </w:r>
      <w:r w:rsidRPr="00341B06">
        <w:rPr>
          <w:rFonts w:ascii="Calibri" w:eastAsia="Calibri" w:hAnsi="Calibri" w:cs="Calibri"/>
          <w:i/>
          <w:spacing w:val="-5"/>
        </w:rPr>
        <w:t xml:space="preserve"> </w:t>
      </w:r>
      <w:r w:rsidRPr="00341B06">
        <w:rPr>
          <w:rFonts w:ascii="Calibri" w:eastAsia="Calibri" w:hAnsi="Calibri" w:cs="Calibri"/>
        </w:rPr>
        <w:t>–</w:t>
      </w:r>
      <w:r w:rsidRPr="00341B06">
        <w:rPr>
          <w:rFonts w:ascii="Calibri" w:eastAsia="Calibri" w:hAnsi="Calibri" w:cs="Calibri"/>
          <w:spacing w:val="-4"/>
        </w:rPr>
        <w:t xml:space="preserve"> </w:t>
      </w:r>
      <w:r w:rsidRPr="00341B06">
        <w:rPr>
          <w:rFonts w:ascii="Calibri" w:eastAsia="Calibri" w:hAnsi="Calibri" w:cs="Calibri"/>
        </w:rPr>
        <w:t>payment</w:t>
      </w:r>
      <w:r w:rsidRPr="00341B06">
        <w:rPr>
          <w:rFonts w:ascii="Calibri" w:eastAsia="Calibri" w:hAnsi="Calibri" w:cs="Calibri"/>
          <w:spacing w:val="-4"/>
        </w:rPr>
        <w:t xml:space="preserve"> </w:t>
      </w:r>
      <w:r w:rsidRPr="00341B06">
        <w:rPr>
          <w:rFonts w:ascii="Calibri" w:eastAsia="Calibri" w:hAnsi="Calibri" w:cs="Calibri"/>
        </w:rPr>
        <w:t>for</w:t>
      </w:r>
      <w:r w:rsidRPr="00341B06">
        <w:rPr>
          <w:rFonts w:ascii="Calibri" w:eastAsia="Calibri" w:hAnsi="Calibri" w:cs="Calibri"/>
          <w:spacing w:val="-5"/>
        </w:rPr>
        <w:t xml:space="preserve"> </w:t>
      </w:r>
      <w:r w:rsidRPr="00341B06">
        <w:rPr>
          <w:rFonts w:ascii="Calibri" w:eastAsia="Calibri" w:hAnsi="Calibri" w:cs="Calibri"/>
        </w:rPr>
        <w:t>well-woman</w:t>
      </w:r>
      <w:r w:rsidRPr="00341B06">
        <w:rPr>
          <w:rFonts w:ascii="Calibri" w:eastAsia="Calibri" w:hAnsi="Calibri" w:cs="Calibri"/>
          <w:spacing w:val="-1"/>
        </w:rPr>
        <w:t xml:space="preserve"> </w:t>
      </w:r>
      <w:r w:rsidRPr="00341B06">
        <w:rPr>
          <w:rFonts w:ascii="Calibri" w:eastAsia="Calibri" w:hAnsi="Calibri" w:cs="Calibri"/>
        </w:rPr>
        <w:t>visits,</w:t>
      </w:r>
      <w:r w:rsidRPr="00341B06">
        <w:rPr>
          <w:rFonts w:ascii="Calibri" w:eastAsia="Calibri" w:hAnsi="Calibri" w:cs="Calibri"/>
          <w:spacing w:val="-5"/>
        </w:rPr>
        <w:t xml:space="preserve"> </w:t>
      </w:r>
      <w:r w:rsidRPr="00341B06">
        <w:rPr>
          <w:rFonts w:ascii="Calibri" w:eastAsia="Calibri" w:hAnsi="Calibri" w:cs="Calibri"/>
        </w:rPr>
        <w:t>education</w:t>
      </w:r>
      <w:r w:rsidRPr="00341B06">
        <w:rPr>
          <w:rFonts w:ascii="Calibri" w:eastAsia="Calibri" w:hAnsi="Calibri" w:cs="Calibri"/>
          <w:spacing w:val="-4"/>
        </w:rPr>
        <w:t xml:space="preserve"> </w:t>
      </w:r>
      <w:r w:rsidRPr="00341B06">
        <w:rPr>
          <w:rFonts w:ascii="Calibri" w:eastAsia="Calibri" w:hAnsi="Calibri" w:cs="Calibri"/>
        </w:rPr>
        <w:t>or</w:t>
      </w:r>
      <w:r w:rsidRPr="00341B06">
        <w:rPr>
          <w:rFonts w:ascii="Calibri" w:eastAsia="Calibri" w:hAnsi="Calibri" w:cs="Calibri"/>
          <w:spacing w:val="-5"/>
        </w:rPr>
        <w:t xml:space="preserve"> </w:t>
      </w:r>
      <w:r w:rsidRPr="00341B06">
        <w:rPr>
          <w:rFonts w:ascii="Calibri" w:eastAsia="Calibri" w:hAnsi="Calibri" w:cs="Calibri"/>
        </w:rPr>
        <w:t>family- centered care provided to parents/guardians of children.</w:t>
      </w:r>
    </w:p>
    <w:p w:rsidR="009A65E9" w:rsidRPr="00341B06" w:rsidP="00B31D37" w14:paraId="6660A0E8" w14:textId="06C78699">
      <w:pPr>
        <w:widowControl w:val="0"/>
        <w:autoSpaceDE w:val="0"/>
        <w:autoSpaceDN w:val="0"/>
        <w:spacing w:before="197" w:after="0" w:line="240" w:lineRule="auto"/>
        <w:ind w:left="860" w:right="1127"/>
        <w:rPr>
          <w:rFonts w:ascii="Calibri" w:eastAsia="Calibri" w:hAnsi="Calibri" w:cs="Calibri"/>
          <w:iCs/>
        </w:rPr>
      </w:pPr>
      <w:r w:rsidRPr="00341B06">
        <w:rPr>
          <w:rFonts w:ascii="Calibri" w:eastAsia="Calibri" w:hAnsi="Calibri" w:cs="Calibri"/>
          <w:b/>
        </w:rPr>
        <w:t xml:space="preserve">Form 5b, </w:t>
      </w:r>
      <w:r w:rsidRPr="00341B06">
        <w:rPr>
          <w:rFonts w:ascii="Calibri" w:eastAsia="Calibri" w:hAnsi="Calibri" w:cs="Calibri"/>
          <w:b/>
          <w:i/>
        </w:rPr>
        <w:t>Total Percentage of Populations Served by Title V</w:t>
      </w:r>
      <w:r w:rsidRPr="00341B06">
        <w:rPr>
          <w:rFonts w:ascii="Calibri" w:eastAsia="Calibri" w:hAnsi="Calibri" w:cs="Calibri"/>
        </w:rPr>
        <w:t>, enables the state to track and report on the total percentage who received a Title V-supported service within all levels of the MCH Pyramid (direct services, enabling services, and public health services and systems).</w:t>
      </w:r>
      <w:r w:rsidRPr="00341B06">
        <w:rPr>
          <w:rFonts w:ascii="Calibri" w:eastAsia="Calibri" w:hAnsi="Calibri" w:cs="Calibri"/>
          <w:spacing w:val="40"/>
        </w:rPr>
        <w:t xml:space="preserve"> </w:t>
      </w:r>
      <w:r w:rsidRPr="00341B06">
        <w:rPr>
          <w:rFonts w:ascii="Calibri" w:eastAsia="Calibri" w:hAnsi="Calibri" w:cs="Calibri"/>
        </w:rPr>
        <w:t>The purpose</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this</w:t>
      </w:r>
      <w:r w:rsidRPr="00341B06">
        <w:rPr>
          <w:rFonts w:ascii="Calibri" w:eastAsia="Calibri" w:hAnsi="Calibri" w:cs="Calibri"/>
          <w:spacing w:val="-4"/>
        </w:rPr>
        <w:t xml:space="preserve"> </w:t>
      </w:r>
      <w:r w:rsidRPr="00341B06">
        <w:rPr>
          <w:rFonts w:ascii="Calibri" w:eastAsia="Calibri" w:hAnsi="Calibri" w:cs="Calibri"/>
        </w:rPr>
        <w:t>form</w:t>
      </w:r>
      <w:r w:rsidRPr="00341B06">
        <w:rPr>
          <w:rFonts w:ascii="Calibri" w:eastAsia="Calibri" w:hAnsi="Calibri" w:cs="Calibri"/>
          <w:spacing w:val="-1"/>
        </w:rPr>
        <w:t xml:space="preserve"> </w:t>
      </w:r>
      <w:r w:rsidRPr="00341B06">
        <w:rPr>
          <w:rFonts w:ascii="Calibri" w:eastAsia="Calibri" w:hAnsi="Calibri" w:cs="Calibri"/>
        </w:rPr>
        <w:t>is</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1"/>
        </w:rPr>
        <w:t xml:space="preserve"> </w:t>
      </w:r>
      <w:r w:rsidRPr="00341B06">
        <w:rPr>
          <w:rFonts w:ascii="Calibri" w:eastAsia="Calibri" w:hAnsi="Calibri" w:cs="Calibri"/>
        </w:rPr>
        <w:t>better</w:t>
      </w:r>
      <w:r w:rsidRPr="00341B06">
        <w:rPr>
          <w:rFonts w:ascii="Calibri" w:eastAsia="Calibri" w:hAnsi="Calibri" w:cs="Calibri"/>
          <w:spacing w:val="-1"/>
        </w:rPr>
        <w:t xml:space="preserve"> </w:t>
      </w:r>
      <w:r w:rsidRPr="00341B06">
        <w:rPr>
          <w:rFonts w:ascii="Calibri" w:eastAsia="Calibri" w:hAnsi="Calibri" w:cs="Calibri"/>
        </w:rPr>
        <w:t>capture</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breadth</w:t>
      </w:r>
      <w:r w:rsidRPr="00341B06">
        <w:rPr>
          <w:rFonts w:ascii="Calibri" w:eastAsia="Calibri" w:hAnsi="Calibri" w:cs="Calibri"/>
          <w:spacing w:val="-1"/>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State’s</w:t>
      </w:r>
      <w:r w:rsidRPr="00341B06">
        <w:rPr>
          <w:rFonts w:ascii="Calibri" w:eastAsia="Calibri" w:hAnsi="Calibri" w:cs="Calibri"/>
          <w:spacing w:val="-4"/>
        </w:rPr>
        <w:t xml:space="preserve"> </w:t>
      </w:r>
      <w:r w:rsidRPr="00341B06">
        <w:rPr>
          <w:rFonts w:ascii="Calibri" w:eastAsia="Calibri" w:hAnsi="Calibri" w:cs="Calibri"/>
        </w:rPr>
        <w:t>Title</w:t>
      </w:r>
      <w:r w:rsidRPr="00341B06">
        <w:rPr>
          <w:rFonts w:ascii="Calibri" w:eastAsia="Calibri" w:hAnsi="Calibri" w:cs="Calibri"/>
          <w:spacing w:val="-6"/>
        </w:rPr>
        <w:t xml:space="preserve"> </w:t>
      </w:r>
      <w:r w:rsidRPr="00341B06">
        <w:rPr>
          <w:rFonts w:ascii="Calibri" w:eastAsia="Calibri" w:hAnsi="Calibri" w:cs="Calibri"/>
        </w:rPr>
        <w:t>V</w:t>
      </w:r>
      <w:r w:rsidRPr="00341B06">
        <w:rPr>
          <w:rFonts w:ascii="Calibri" w:eastAsia="Calibri" w:hAnsi="Calibri" w:cs="Calibri"/>
          <w:spacing w:val="-1"/>
        </w:rPr>
        <w:t xml:space="preserve"> </w:t>
      </w:r>
      <w:r w:rsidRPr="00341B06">
        <w:rPr>
          <w:rFonts w:ascii="Calibri" w:eastAsia="Calibri" w:hAnsi="Calibri" w:cs="Calibri"/>
        </w:rPr>
        <w:t>program</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its</w:t>
      </w:r>
      <w:r w:rsidRPr="00341B06">
        <w:rPr>
          <w:rFonts w:ascii="Calibri" w:eastAsia="Calibri" w:hAnsi="Calibri" w:cs="Calibri"/>
          <w:spacing w:val="-4"/>
        </w:rPr>
        <w:t xml:space="preserve"> </w:t>
      </w:r>
      <w:r w:rsidRPr="00341B06">
        <w:rPr>
          <w:rFonts w:ascii="Calibri" w:eastAsia="Calibri" w:hAnsi="Calibri" w:cs="Calibri"/>
        </w:rPr>
        <w:t>reach in serving the MCH population.</w:t>
      </w:r>
      <w:r w:rsidRPr="00341B06">
        <w:rPr>
          <w:rFonts w:ascii="Calibri" w:eastAsia="Calibri" w:hAnsi="Calibri" w:cs="Calibri"/>
          <w:spacing w:val="40"/>
        </w:rPr>
        <w:t xml:space="preserve"> </w:t>
      </w:r>
      <w:r w:rsidRPr="00341B06">
        <w:rPr>
          <w:rFonts w:ascii="Calibri" w:eastAsia="Calibri" w:hAnsi="Calibri" w:cs="Calibri"/>
        </w:rPr>
        <w:t>Included in this reporting are all individuals and populations served</w:t>
      </w:r>
      <w:r w:rsidRPr="00341B06">
        <w:rPr>
          <w:rFonts w:ascii="Calibri" w:eastAsia="Calibri" w:hAnsi="Calibri" w:cs="Calibri"/>
          <w:spacing w:val="-1"/>
        </w:rPr>
        <w:t xml:space="preserve"> </w:t>
      </w:r>
      <w:r w:rsidRPr="00341B06">
        <w:rPr>
          <w:rFonts w:ascii="Calibri" w:eastAsia="Calibri" w:hAnsi="Calibri" w:cs="Calibri"/>
        </w:rPr>
        <w:t>by the</w:t>
      </w:r>
      <w:r w:rsidRPr="00341B06">
        <w:rPr>
          <w:rFonts w:ascii="Calibri" w:eastAsia="Calibri" w:hAnsi="Calibri" w:cs="Calibri"/>
          <w:spacing w:val="-1"/>
        </w:rPr>
        <w:t xml:space="preserve"> </w:t>
      </w:r>
      <w:r w:rsidRPr="00341B06">
        <w:rPr>
          <w:rFonts w:ascii="Calibri" w:eastAsia="Calibri" w:hAnsi="Calibri" w:cs="Calibri"/>
        </w:rPr>
        <w:t>total Federal and State</w:t>
      </w:r>
      <w:r w:rsidRPr="00341B06">
        <w:rPr>
          <w:rFonts w:ascii="Calibri" w:eastAsia="Calibri" w:hAnsi="Calibri" w:cs="Calibri"/>
          <w:spacing w:val="-1"/>
        </w:rPr>
        <w:t xml:space="preserve"> </w:t>
      </w:r>
      <w:r w:rsidRPr="00341B06">
        <w:rPr>
          <w:rFonts w:ascii="Calibri" w:eastAsia="Calibri" w:hAnsi="Calibri" w:cs="Calibri"/>
        </w:rPr>
        <w:t>dollars, as</w:t>
      </w:r>
      <w:r w:rsidRPr="00341B06">
        <w:rPr>
          <w:rFonts w:ascii="Calibri" w:eastAsia="Calibri" w:hAnsi="Calibri" w:cs="Calibri"/>
          <w:spacing w:val="-2"/>
        </w:rPr>
        <w:t xml:space="preserve"> </w:t>
      </w:r>
      <w:r w:rsidRPr="00341B06">
        <w:rPr>
          <w:rFonts w:ascii="Calibri" w:eastAsia="Calibri" w:hAnsi="Calibri" w:cs="Calibri"/>
        </w:rPr>
        <w:t>reported</w:t>
      </w:r>
      <w:r w:rsidRPr="00341B06">
        <w:rPr>
          <w:rFonts w:ascii="Calibri" w:eastAsia="Calibri" w:hAnsi="Calibri" w:cs="Calibri"/>
          <w:spacing w:val="-1"/>
        </w:rPr>
        <w:t xml:space="preserve"> </w:t>
      </w:r>
      <w:r w:rsidRPr="00341B06">
        <w:rPr>
          <w:rFonts w:ascii="Calibri" w:eastAsia="Calibri" w:hAnsi="Calibri" w:cs="Calibri"/>
        </w:rPr>
        <w:t>on</w:t>
      </w:r>
      <w:r w:rsidRPr="00341B06">
        <w:rPr>
          <w:rFonts w:ascii="Calibri" w:eastAsia="Calibri" w:hAnsi="Calibri" w:cs="Calibri"/>
          <w:spacing w:val="-1"/>
        </w:rPr>
        <w:t xml:space="preserve"> </w:t>
      </w:r>
      <w:r w:rsidRPr="00341B06">
        <w:rPr>
          <w:rFonts w:ascii="Calibri" w:eastAsia="Calibri" w:hAnsi="Calibri" w:cs="Calibri"/>
        </w:rPr>
        <w:t>line</w:t>
      </w:r>
      <w:r w:rsidRPr="00341B06">
        <w:rPr>
          <w:rFonts w:ascii="Calibri" w:eastAsia="Calibri" w:hAnsi="Calibri" w:cs="Calibri"/>
          <w:spacing w:val="-1"/>
        </w:rPr>
        <w:t xml:space="preserve"> </w:t>
      </w:r>
      <w:r w:rsidRPr="00341B06">
        <w:rPr>
          <w:rFonts w:ascii="Calibri" w:eastAsia="Calibri" w:hAnsi="Calibri" w:cs="Calibri"/>
        </w:rPr>
        <w:t>8</w:t>
      </w:r>
      <w:r w:rsidRPr="00341B06">
        <w:rPr>
          <w:rFonts w:ascii="Calibri" w:eastAsia="Calibri" w:hAnsi="Calibri" w:cs="Calibri"/>
          <w:spacing w:val="-1"/>
        </w:rPr>
        <w:t xml:space="preserve"> </w:t>
      </w:r>
      <w:r w:rsidRPr="00341B06">
        <w:rPr>
          <w:rFonts w:ascii="Calibri" w:eastAsia="Calibri" w:hAnsi="Calibri" w:cs="Calibri"/>
        </w:rPr>
        <w:t>of</w:t>
      </w:r>
      <w:r w:rsidRPr="00341B06">
        <w:rPr>
          <w:rFonts w:ascii="Calibri" w:eastAsia="Calibri" w:hAnsi="Calibri" w:cs="Calibri"/>
          <w:spacing w:val="-1"/>
        </w:rPr>
        <w:t xml:space="preserve"> </w:t>
      </w:r>
      <w:r w:rsidRPr="00341B06">
        <w:rPr>
          <w:rFonts w:ascii="Calibri" w:eastAsia="Calibri" w:hAnsi="Calibri" w:cs="Calibri"/>
        </w:rPr>
        <w:t>Form</w:t>
      </w:r>
      <w:r w:rsidRPr="00341B06">
        <w:rPr>
          <w:rFonts w:ascii="Calibri" w:eastAsia="Calibri" w:hAnsi="Calibri" w:cs="Calibri"/>
          <w:spacing w:val="-4"/>
        </w:rPr>
        <w:t xml:space="preserve"> </w:t>
      </w:r>
      <w:r w:rsidRPr="00341B06">
        <w:rPr>
          <w:rFonts w:ascii="Calibri" w:eastAsia="Calibri" w:hAnsi="Calibri" w:cs="Calibri"/>
        </w:rPr>
        <w:t>2, and</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combined totals on Form 3a and 3b for all service levels.</w:t>
      </w:r>
      <w:r w:rsidRPr="00341B06">
        <w:rPr>
          <w:rFonts w:ascii="Calibri" w:eastAsia="Calibri" w:hAnsi="Calibri" w:cs="Calibri"/>
          <w:spacing w:val="40"/>
        </w:rPr>
        <w:t xml:space="preserve"> </w:t>
      </w:r>
      <w:r w:rsidRPr="00341B06">
        <w:rPr>
          <w:rFonts w:ascii="Calibri" w:eastAsia="Calibri" w:hAnsi="Calibri" w:cs="Calibri"/>
        </w:rPr>
        <w:t>Non-Title V programs that provide direct and enabling services (e.g.,</w:t>
      </w:r>
      <w:r w:rsidRPr="00341B06">
        <w:rPr>
          <w:rFonts w:ascii="Calibri" w:eastAsia="Calibri" w:hAnsi="Calibri" w:cs="Calibri"/>
          <w:spacing w:val="-1"/>
        </w:rPr>
        <w:t xml:space="preserve"> </w:t>
      </w:r>
      <w:r w:rsidRPr="00341B06">
        <w:rPr>
          <w:rFonts w:ascii="Calibri" w:eastAsia="Calibri" w:hAnsi="Calibri" w:cs="Calibri"/>
        </w:rPr>
        <w:t>WIC and Home Visiting)</w:t>
      </w:r>
      <w:r w:rsidRPr="00341B06">
        <w:rPr>
          <w:rFonts w:ascii="Calibri" w:eastAsia="Calibri" w:hAnsi="Calibri" w:cs="Calibri"/>
          <w:spacing w:val="-2"/>
        </w:rPr>
        <w:t xml:space="preserve"> </w:t>
      </w:r>
      <w:r w:rsidRPr="00341B06">
        <w:rPr>
          <w:rFonts w:ascii="Calibri" w:eastAsia="Calibri" w:hAnsi="Calibri" w:cs="Calibri"/>
        </w:rPr>
        <w:t>may be included if Title V funds</w:t>
      </w:r>
      <w:r w:rsidRPr="00341B06">
        <w:rPr>
          <w:rFonts w:ascii="Calibri" w:eastAsia="Calibri" w:hAnsi="Calibri" w:cs="Calibri"/>
          <w:spacing w:val="-1"/>
        </w:rPr>
        <w:t xml:space="preserve"> </w:t>
      </w:r>
      <w:r w:rsidRPr="00341B06">
        <w:rPr>
          <w:rFonts w:ascii="Calibri" w:eastAsia="Calibri" w:hAnsi="Calibri" w:cs="Calibri"/>
        </w:rPr>
        <w:t>or</w:t>
      </w:r>
      <w:r w:rsidRPr="00341B06">
        <w:rPr>
          <w:rFonts w:ascii="Calibri" w:eastAsia="Calibri" w:hAnsi="Calibri" w:cs="Calibri"/>
          <w:spacing w:val="-1"/>
        </w:rPr>
        <w:t xml:space="preserve"> </w:t>
      </w:r>
      <w:r w:rsidRPr="00341B06">
        <w:rPr>
          <w:rFonts w:ascii="Calibri" w:eastAsia="Calibri" w:hAnsi="Calibri" w:cs="Calibri"/>
        </w:rPr>
        <w:t>staff time are used to promote or enhance services.</w:t>
      </w:r>
      <w:r w:rsidRPr="00341B06">
        <w:rPr>
          <w:rFonts w:ascii="Calibri" w:eastAsia="Calibri" w:hAnsi="Calibri" w:cs="Calibri"/>
          <w:spacing w:val="40"/>
        </w:rPr>
        <w:t xml:space="preserve"> </w:t>
      </w:r>
      <w:r w:rsidRPr="00341B06">
        <w:rPr>
          <w:rFonts w:ascii="Calibri" w:eastAsia="Calibri" w:hAnsi="Calibri" w:cs="Calibri"/>
        </w:rPr>
        <w:t>(Individual services that are Title V-funded may also be counted in Form 5a.)</w:t>
      </w:r>
      <w:r w:rsidRPr="00341B06">
        <w:rPr>
          <w:rFonts w:ascii="Calibri" w:eastAsia="Calibri" w:hAnsi="Calibri" w:cs="Calibri"/>
          <w:spacing w:val="40"/>
        </w:rPr>
        <w:t xml:space="preserve"> </w:t>
      </w:r>
      <w:r w:rsidRPr="00341B06">
        <w:rPr>
          <w:rFonts w:ascii="Calibri" w:eastAsia="Calibri" w:hAnsi="Calibri" w:cs="Calibri"/>
        </w:rPr>
        <w:t>To avoid duplication, numerators for the percentage estimate should focus on the programs and services that have the largest reach for a given population, which generally involves the public health services and systems level of the MCH Pyramid.</w:t>
      </w:r>
      <w:r w:rsidRPr="00341B06" w:rsidR="00B31D37">
        <w:rPr>
          <w:rFonts w:ascii="Calibri" w:eastAsia="Calibri" w:hAnsi="Calibri" w:cs="Calibri"/>
        </w:rPr>
        <w:t xml:space="preserve"> </w:t>
      </w:r>
      <w:r w:rsidRPr="00341B06">
        <w:rPr>
          <w:rFonts w:ascii="Calibri" w:eastAsia="Calibri" w:hAnsi="Calibri" w:cs="Calibri"/>
        </w:rPr>
        <w:t>Approximate denominators for each population group will be provided to facilitate percentage estimation.</w:t>
      </w:r>
      <w:r w:rsidRPr="00341B06">
        <w:rPr>
          <w:rFonts w:ascii="Calibri" w:eastAsia="Calibri" w:hAnsi="Calibri" w:cs="Calibri"/>
          <w:spacing w:val="40"/>
        </w:rPr>
        <w:t xml:space="preserve"> </w:t>
      </w:r>
      <w:r w:rsidRPr="00341B06">
        <w:rPr>
          <w:rFonts w:ascii="Calibri" w:eastAsia="Calibri" w:hAnsi="Calibri" w:cs="Calibri"/>
        </w:rPr>
        <w:t>Within public health services and systems, only</w:t>
      </w:r>
      <w:r w:rsidRPr="00341B06">
        <w:rPr>
          <w:rFonts w:ascii="Calibri" w:eastAsia="Calibri" w:hAnsi="Calibri" w:cs="Calibri"/>
          <w:spacing w:val="-1"/>
        </w:rPr>
        <w:t xml:space="preserve"> </w:t>
      </w:r>
      <w:r w:rsidRPr="00341B06">
        <w:rPr>
          <w:rFonts w:ascii="Calibri" w:eastAsia="Calibri" w:hAnsi="Calibri" w:cs="Calibri"/>
        </w:rPr>
        <w:t>those reached by</w:t>
      </w:r>
      <w:r w:rsidRPr="00341B06">
        <w:rPr>
          <w:rFonts w:ascii="Calibri" w:eastAsia="Calibri" w:hAnsi="Calibri" w:cs="Calibri"/>
          <w:spacing w:val="-1"/>
        </w:rPr>
        <w:t xml:space="preserve"> </w:t>
      </w:r>
      <w:r w:rsidRPr="00341B06">
        <w:rPr>
          <w:rFonts w:ascii="Calibri" w:eastAsia="Calibri" w:hAnsi="Calibri" w:cs="Calibri"/>
        </w:rPr>
        <w:t>activities directly connected</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promoting</w:t>
      </w:r>
      <w:r w:rsidRPr="00341B06">
        <w:rPr>
          <w:rFonts w:ascii="Calibri" w:eastAsia="Calibri" w:hAnsi="Calibri" w:cs="Calibri"/>
          <w:spacing w:val="-5"/>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access</w:t>
      </w:r>
      <w:r w:rsidRPr="00341B06">
        <w:rPr>
          <w:rFonts w:ascii="Calibri" w:eastAsia="Calibri" w:hAnsi="Calibri" w:cs="Calibri"/>
          <w:spacing w:val="-3"/>
        </w:rPr>
        <w:t xml:space="preserve"> </w:t>
      </w:r>
      <w:r w:rsidRPr="00341B06">
        <w:rPr>
          <w:rFonts w:ascii="Calibri" w:eastAsia="Calibri" w:hAnsi="Calibri" w:cs="Calibri"/>
        </w:rPr>
        <w:t>or</w:t>
      </w:r>
      <w:r w:rsidRPr="00341B06">
        <w:rPr>
          <w:rFonts w:ascii="Calibri" w:eastAsia="Calibri" w:hAnsi="Calibri" w:cs="Calibri"/>
          <w:spacing w:val="-5"/>
        </w:rPr>
        <w:t xml:space="preserve"> </w:t>
      </w:r>
      <w:r w:rsidRPr="00341B06">
        <w:rPr>
          <w:rFonts w:ascii="Calibri" w:eastAsia="Calibri" w:hAnsi="Calibri" w:cs="Calibri"/>
        </w:rPr>
        <w:t>quality</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1"/>
        </w:rPr>
        <w:t xml:space="preserve"> </w:t>
      </w:r>
      <w:r w:rsidRPr="00341B06">
        <w:rPr>
          <w:rFonts w:ascii="Calibri" w:eastAsia="Calibri" w:hAnsi="Calibri" w:cs="Calibri"/>
        </w:rPr>
        <w:t>specific</w:t>
      </w:r>
      <w:r w:rsidRPr="00341B06">
        <w:rPr>
          <w:rFonts w:ascii="Calibri" w:eastAsia="Calibri" w:hAnsi="Calibri" w:cs="Calibri"/>
          <w:spacing w:val="-6"/>
        </w:rPr>
        <w:t xml:space="preserve"> </w:t>
      </w:r>
      <w:r w:rsidRPr="00341B06">
        <w:rPr>
          <w:rFonts w:ascii="Calibri" w:eastAsia="Calibri" w:hAnsi="Calibri" w:cs="Calibri"/>
        </w:rPr>
        <w:t>population-based</w:t>
      </w:r>
      <w:r w:rsidRPr="00341B06">
        <w:rPr>
          <w:rFonts w:ascii="Calibri" w:eastAsia="Calibri" w:hAnsi="Calibri" w:cs="Calibri"/>
          <w:spacing w:val="-4"/>
        </w:rPr>
        <w:t xml:space="preserve"> </w:t>
      </w:r>
      <w:r w:rsidRPr="00341B06">
        <w:rPr>
          <w:rFonts w:ascii="Calibri" w:eastAsia="Calibri" w:hAnsi="Calibri" w:cs="Calibri"/>
        </w:rPr>
        <w:t>services</w:t>
      </w:r>
      <w:r w:rsidRPr="00341B06">
        <w:rPr>
          <w:rFonts w:ascii="Calibri" w:eastAsia="Calibri" w:hAnsi="Calibri" w:cs="Calibri"/>
          <w:spacing w:val="-3"/>
        </w:rPr>
        <w:t xml:space="preserve"> </w:t>
      </w:r>
      <w:r w:rsidRPr="00341B06">
        <w:rPr>
          <w:rFonts w:ascii="Calibri" w:eastAsia="Calibri" w:hAnsi="Calibri" w:cs="Calibri"/>
        </w:rPr>
        <w:t>and</w:t>
      </w:r>
      <w:r w:rsidRPr="00341B06">
        <w:rPr>
          <w:rFonts w:ascii="Calibri" w:eastAsia="Calibri" w:hAnsi="Calibri" w:cs="Calibri"/>
          <w:spacing w:val="-1"/>
        </w:rPr>
        <w:t xml:space="preserve"> </w:t>
      </w:r>
      <w:r w:rsidRPr="00341B06">
        <w:rPr>
          <w:rFonts w:ascii="Calibri" w:eastAsia="Calibri" w:hAnsi="Calibri" w:cs="Calibri"/>
        </w:rPr>
        <w:t>systems should be counted</w:t>
      </w:r>
      <w:r w:rsidRPr="00341B06" w:rsidR="000624AB">
        <w:rPr>
          <w:rFonts w:ascii="Calibri" w:eastAsia="Calibri" w:hAnsi="Calibri" w:cs="Calibri"/>
        </w:rPr>
        <w:t>, thus public health services such as needs assessment, surveillance, mortality review, and other data collection would be excluded</w:t>
      </w:r>
      <w:r w:rsidRPr="00341B06">
        <w:rPr>
          <w:rFonts w:ascii="Calibri" w:eastAsia="Calibri" w:hAnsi="Calibri" w:cs="Calibri"/>
        </w:rPr>
        <w:t>.</w:t>
      </w:r>
      <w:r w:rsidRPr="00341B06">
        <w:rPr>
          <w:rFonts w:ascii="Calibri" w:eastAsia="Calibri" w:hAnsi="Calibri" w:cs="Calibri"/>
          <w:spacing w:val="40"/>
        </w:rPr>
        <w:t xml:space="preserve"> </w:t>
      </w:r>
      <w:r w:rsidRPr="00341B06">
        <w:rPr>
          <w:rFonts w:ascii="Calibri" w:eastAsia="Calibri" w:hAnsi="Calibri" w:cs="Calibri"/>
        </w:rPr>
        <w:t>Examples of these public health services and systems activities, as well as direct/enabling service partnerships, are provided below by participant category</w:t>
      </w:r>
      <w:r w:rsidRPr="00341B06">
        <w:rPr>
          <w:rFonts w:ascii="Calibri" w:eastAsia="Calibri" w:hAnsi="Calibri" w:cs="Calibri"/>
        </w:rPr>
        <w:t>.</w:t>
      </w:r>
    </w:p>
    <w:p w:rsidR="00B362B5" w:rsidRPr="00341B06" w:rsidP="00CF6806" w14:paraId="3D3DC6B8" w14:textId="603B5C6D">
      <w:pPr>
        <w:widowControl w:val="0"/>
        <w:autoSpaceDE w:val="0"/>
        <w:autoSpaceDN w:val="0"/>
        <w:spacing w:before="192" w:after="0" w:line="240" w:lineRule="auto"/>
        <w:ind w:left="860" w:right="877"/>
        <w:rPr>
          <w:rFonts w:ascii="Calibri" w:eastAsia="Calibri" w:hAnsi="Calibri" w:cs="Calibri"/>
          <w:i/>
        </w:rPr>
      </w:pPr>
      <w:r w:rsidRPr="00341B06">
        <w:rPr>
          <w:rFonts w:ascii="Calibri" w:eastAsia="Calibri" w:hAnsi="Calibri" w:cs="Calibri"/>
          <w:i/>
          <w:u w:val="single"/>
        </w:rPr>
        <w:t>Pregnant women</w:t>
      </w:r>
      <w:r w:rsidRPr="00341B06">
        <w:rPr>
          <w:rFonts w:ascii="Calibri" w:eastAsia="Calibri" w:hAnsi="Calibri" w:cs="Calibri"/>
          <w:i/>
          <w:spacing w:val="-3"/>
          <w:u w:val="single"/>
        </w:rPr>
        <w:t xml:space="preserve"> </w:t>
      </w:r>
      <w:r w:rsidRPr="00341B06">
        <w:rPr>
          <w:rFonts w:ascii="Calibri" w:eastAsia="Calibri" w:hAnsi="Calibri" w:cs="Calibri"/>
          <w:i/>
          <w:u w:val="single"/>
        </w:rPr>
        <w:t>(through</w:t>
      </w:r>
      <w:r w:rsidRPr="00341B06">
        <w:rPr>
          <w:rFonts w:ascii="Calibri" w:eastAsia="Calibri" w:hAnsi="Calibri" w:cs="Calibri"/>
          <w:i/>
          <w:spacing w:val="-3"/>
          <w:u w:val="single"/>
        </w:rPr>
        <w:t xml:space="preserve"> </w:t>
      </w:r>
      <w:r w:rsidRPr="00341B06">
        <w:rPr>
          <w:rFonts w:ascii="Calibri" w:eastAsia="Calibri" w:hAnsi="Calibri" w:cs="Calibri"/>
          <w:i/>
          <w:u w:val="single"/>
        </w:rPr>
        <w:t>60</w:t>
      </w:r>
      <w:r w:rsidRPr="00341B06">
        <w:rPr>
          <w:rFonts w:ascii="Calibri" w:eastAsia="Calibri" w:hAnsi="Calibri" w:cs="Calibri"/>
          <w:i/>
          <w:spacing w:val="-1"/>
          <w:u w:val="single"/>
        </w:rPr>
        <w:t xml:space="preserve"> </w:t>
      </w:r>
      <w:r w:rsidRPr="00341B06">
        <w:rPr>
          <w:rFonts w:ascii="Calibri" w:eastAsia="Calibri" w:hAnsi="Calibri" w:cs="Calibri"/>
          <w:i/>
          <w:u w:val="single"/>
        </w:rPr>
        <w:t xml:space="preserve">days </w:t>
      </w:r>
      <w:r w:rsidRPr="00341B06">
        <w:rPr>
          <w:rFonts w:ascii="Calibri" w:eastAsia="Calibri" w:hAnsi="Calibri" w:cs="Calibri"/>
          <w:i/>
          <w:spacing w:val="-2"/>
          <w:u w:val="single"/>
        </w:rPr>
        <w:t>postpartum)</w:t>
      </w:r>
    </w:p>
    <w:p w:rsidR="00B362B5" w:rsidRPr="00341B06" w:rsidP="00981D3D" w14:paraId="05FD499A" w14:textId="77777777">
      <w:pPr>
        <w:widowControl w:val="0"/>
        <w:numPr>
          <w:ilvl w:val="0"/>
          <w:numId w:val="95"/>
        </w:numPr>
        <w:tabs>
          <w:tab w:val="left" w:pos="1580"/>
          <w:tab w:val="left" w:pos="1581"/>
        </w:tabs>
        <w:autoSpaceDE w:val="0"/>
        <w:autoSpaceDN w:val="0"/>
        <w:spacing w:after="0" w:line="242" w:lineRule="auto"/>
        <w:ind w:right="1727"/>
        <w:rPr>
          <w:rFonts w:ascii="Symbol" w:eastAsia="Calibri" w:hAnsi="Symbol" w:cs="Calibri"/>
        </w:rPr>
      </w:pPr>
      <w:r w:rsidRPr="00341B06">
        <w:rPr>
          <w:rFonts w:ascii="Calibri" w:eastAsia="Calibri" w:hAnsi="Calibri" w:cs="Calibri"/>
        </w:rPr>
        <w:t>Develop</w:t>
      </w:r>
      <w:r w:rsidRPr="00341B06">
        <w:rPr>
          <w:rFonts w:ascii="Calibri" w:eastAsia="Calibri" w:hAnsi="Calibri" w:cs="Calibri"/>
          <w:spacing w:val="-4"/>
        </w:rPr>
        <w:t xml:space="preserve"> </w:t>
      </w:r>
      <w:r w:rsidRPr="00341B06">
        <w:rPr>
          <w:rFonts w:ascii="Calibri" w:eastAsia="Calibri" w:hAnsi="Calibri" w:cs="Calibri"/>
        </w:rPr>
        <w:t>and/or</w:t>
      </w:r>
      <w:r w:rsidRPr="00341B06">
        <w:rPr>
          <w:rFonts w:ascii="Calibri" w:eastAsia="Calibri" w:hAnsi="Calibri" w:cs="Calibri"/>
          <w:spacing w:val="-5"/>
        </w:rPr>
        <w:t xml:space="preserve"> </w:t>
      </w:r>
      <w:r w:rsidRPr="00341B06">
        <w:rPr>
          <w:rFonts w:ascii="Calibri" w:eastAsia="Calibri" w:hAnsi="Calibri" w:cs="Calibri"/>
        </w:rPr>
        <w:t>maintain</w:t>
      </w:r>
      <w:r w:rsidRPr="00341B06">
        <w:rPr>
          <w:rFonts w:ascii="Calibri" w:eastAsia="Calibri" w:hAnsi="Calibri" w:cs="Calibri"/>
          <w:spacing w:val="-6"/>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rPr>
        <w:t>system</w:t>
      </w:r>
      <w:r w:rsidRPr="00341B06">
        <w:rPr>
          <w:rFonts w:ascii="Calibri" w:eastAsia="Calibri" w:hAnsi="Calibri" w:cs="Calibri"/>
          <w:spacing w:val="-6"/>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risk-appropriate</w:t>
      </w:r>
      <w:r w:rsidRPr="00341B06">
        <w:rPr>
          <w:rFonts w:ascii="Calibri" w:eastAsia="Calibri" w:hAnsi="Calibri" w:cs="Calibri"/>
          <w:spacing w:val="-3"/>
        </w:rPr>
        <w:t xml:space="preserve"> </w:t>
      </w:r>
      <w:r w:rsidRPr="00341B06">
        <w:rPr>
          <w:rFonts w:ascii="Calibri" w:eastAsia="Calibri" w:hAnsi="Calibri" w:cs="Calibri"/>
        </w:rPr>
        <w:t>perinatal</w:t>
      </w:r>
      <w:r w:rsidRPr="00341B06">
        <w:rPr>
          <w:rFonts w:ascii="Calibri" w:eastAsia="Calibri" w:hAnsi="Calibri" w:cs="Calibri"/>
          <w:spacing w:val="-3"/>
        </w:rPr>
        <w:t xml:space="preserve"> </w:t>
      </w:r>
      <w:r w:rsidRPr="00341B06">
        <w:rPr>
          <w:rFonts w:ascii="Calibri" w:eastAsia="Calibri" w:hAnsi="Calibri" w:cs="Calibri"/>
        </w:rPr>
        <w:t>care</w:t>
      </w:r>
      <w:r w:rsidRPr="00341B06">
        <w:rPr>
          <w:rFonts w:ascii="Calibri" w:eastAsia="Calibri" w:hAnsi="Calibri" w:cs="Calibri"/>
          <w:spacing w:val="-5"/>
        </w:rPr>
        <w:t xml:space="preserve"> </w:t>
      </w:r>
      <w:r w:rsidRPr="00341B06">
        <w:rPr>
          <w:rFonts w:ascii="Calibri" w:eastAsia="Calibri" w:hAnsi="Calibri" w:cs="Calibri"/>
        </w:rPr>
        <w:t>designations</w:t>
      </w:r>
      <w:r w:rsidRPr="00341B06">
        <w:rPr>
          <w:rFonts w:ascii="Calibri" w:eastAsia="Calibri" w:hAnsi="Calibri" w:cs="Calibri"/>
          <w:spacing w:val="-4"/>
        </w:rPr>
        <w:t xml:space="preserve"> </w:t>
      </w:r>
      <w:r w:rsidRPr="00341B06">
        <w:rPr>
          <w:rFonts w:ascii="Calibri" w:eastAsia="Calibri" w:hAnsi="Calibri" w:cs="Calibri"/>
        </w:rPr>
        <w:t>and</w:t>
      </w:r>
      <w:r w:rsidRPr="00341B06">
        <w:rPr>
          <w:rFonts w:ascii="Calibri" w:eastAsia="Calibri" w:hAnsi="Calibri" w:cs="Calibri"/>
          <w:spacing w:val="-4"/>
        </w:rPr>
        <w:t xml:space="preserve"> </w:t>
      </w:r>
      <w:r w:rsidRPr="00341B06">
        <w:rPr>
          <w:rFonts w:ascii="Calibri" w:eastAsia="Calibri" w:hAnsi="Calibri" w:cs="Calibri"/>
        </w:rPr>
        <w:t>transfer protocols (count 100%).</w:t>
      </w:r>
    </w:p>
    <w:p w:rsidR="00B362B5" w:rsidRPr="00341B06" w:rsidP="00981D3D" w14:paraId="60FD5ABB" w14:textId="77777777">
      <w:pPr>
        <w:widowControl w:val="0"/>
        <w:numPr>
          <w:ilvl w:val="0"/>
          <w:numId w:val="95"/>
        </w:numPr>
        <w:tabs>
          <w:tab w:val="left" w:pos="1580"/>
          <w:tab w:val="left" w:pos="1581"/>
        </w:tabs>
        <w:autoSpaceDE w:val="0"/>
        <w:autoSpaceDN w:val="0"/>
        <w:spacing w:after="0" w:line="240" w:lineRule="auto"/>
        <w:ind w:right="1696"/>
        <w:rPr>
          <w:rFonts w:ascii="Symbol" w:eastAsia="Calibri" w:hAnsi="Symbol" w:cs="Calibri"/>
        </w:rPr>
      </w:pPr>
      <w:r w:rsidRPr="00341B06">
        <w:rPr>
          <w:rFonts w:ascii="Calibri" w:eastAsia="Calibri" w:hAnsi="Calibri" w:cs="Calibri"/>
        </w:rPr>
        <w:t>Fund</w:t>
      </w:r>
      <w:r w:rsidRPr="00341B06">
        <w:rPr>
          <w:rFonts w:ascii="Calibri" w:eastAsia="Calibri" w:hAnsi="Calibri" w:cs="Calibri"/>
          <w:spacing w:val="-3"/>
        </w:rPr>
        <w:t xml:space="preserve"> </w:t>
      </w:r>
      <w:r w:rsidRPr="00341B06">
        <w:rPr>
          <w:rFonts w:ascii="Calibri" w:eastAsia="Calibri" w:hAnsi="Calibri" w:cs="Calibri"/>
        </w:rPr>
        <w:t>local</w:t>
      </w:r>
      <w:r w:rsidRPr="00341B06">
        <w:rPr>
          <w:rFonts w:ascii="Calibri" w:eastAsia="Calibri" w:hAnsi="Calibri" w:cs="Calibri"/>
          <w:spacing w:val="-2"/>
        </w:rPr>
        <w:t xml:space="preserve"> </w:t>
      </w:r>
      <w:r w:rsidRPr="00341B06">
        <w:rPr>
          <w:rFonts w:ascii="Calibri" w:eastAsia="Calibri" w:hAnsi="Calibri" w:cs="Calibri"/>
        </w:rPr>
        <w:t>health</w:t>
      </w:r>
      <w:r w:rsidRPr="00341B06">
        <w:rPr>
          <w:rFonts w:ascii="Calibri" w:eastAsia="Calibri" w:hAnsi="Calibri" w:cs="Calibri"/>
          <w:spacing w:val="-5"/>
        </w:rPr>
        <w:t xml:space="preserve"> </w:t>
      </w:r>
      <w:r w:rsidRPr="00341B06">
        <w:rPr>
          <w:rFonts w:ascii="Calibri" w:eastAsia="Calibri" w:hAnsi="Calibri" w:cs="Calibri"/>
        </w:rPr>
        <w:t>departments</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5"/>
        </w:rPr>
        <w:t xml:space="preserve"> </w:t>
      </w:r>
      <w:r w:rsidRPr="00341B06">
        <w:rPr>
          <w:rFonts w:ascii="Calibri" w:eastAsia="Calibri" w:hAnsi="Calibri" w:cs="Calibri"/>
        </w:rPr>
        <w:t>engage</w:t>
      </w:r>
      <w:r w:rsidRPr="00341B06">
        <w:rPr>
          <w:rFonts w:ascii="Calibri" w:eastAsia="Calibri" w:hAnsi="Calibri" w:cs="Calibri"/>
          <w:spacing w:val="-2"/>
        </w:rPr>
        <w:t xml:space="preserve"> </w:t>
      </w:r>
      <w:r w:rsidRPr="00341B06">
        <w:rPr>
          <w:rFonts w:ascii="Calibri" w:eastAsia="Calibri" w:hAnsi="Calibri" w:cs="Calibri"/>
        </w:rPr>
        <w:t>provider</w:t>
      </w:r>
      <w:r w:rsidRPr="00341B06">
        <w:rPr>
          <w:rFonts w:ascii="Calibri" w:eastAsia="Calibri" w:hAnsi="Calibri" w:cs="Calibri"/>
          <w:spacing w:val="-1"/>
        </w:rPr>
        <w:t xml:space="preserve"> </w:t>
      </w:r>
      <w:r w:rsidRPr="00341B06">
        <w:rPr>
          <w:rFonts w:ascii="Calibri" w:eastAsia="Calibri" w:hAnsi="Calibri" w:cs="Calibri"/>
        </w:rPr>
        <w:t>groups</w:t>
      </w:r>
      <w:r w:rsidRPr="00341B06">
        <w:rPr>
          <w:rFonts w:ascii="Calibri" w:eastAsia="Calibri" w:hAnsi="Calibri" w:cs="Calibri"/>
          <w:spacing w:val="-3"/>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promote</w:t>
      </w:r>
      <w:r w:rsidRPr="00341B06">
        <w:rPr>
          <w:rFonts w:ascii="Calibri" w:eastAsia="Calibri" w:hAnsi="Calibri" w:cs="Calibri"/>
          <w:spacing w:val="-2"/>
        </w:rPr>
        <w:t xml:space="preserve"> </w:t>
      </w:r>
      <w:r w:rsidRPr="00341B06">
        <w:rPr>
          <w:rFonts w:ascii="Calibri" w:eastAsia="Calibri" w:hAnsi="Calibri" w:cs="Calibri"/>
        </w:rPr>
        <w:t>screening</w:t>
      </w:r>
      <w:r w:rsidRPr="00341B06">
        <w:rPr>
          <w:rFonts w:ascii="Calibri" w:eastAsia="Calibri" w:hAnsi="Calibri" w:cs="Calibri"/>
          <w:spacing w:val="-5"/>
        </w:rPr>
        <w:t xml:space="preserve"> </w:t>
      </w:r>
      <w:r w:rsidRPr="00341B06">
        <w:rPr>
          <w:rFonts w:ascii="Calibri" w:eastAsia="Calibri" w:hAnsi="Calibri" w:cs="Calibri"/>
        </w:rPr>
        <w:t>for</w:t>
      </w:r>
      <w:r w:rsidRPr="00341B06">
        <w:rPr>
          <w:rFonts w:ascii="Calibri" w:eastAsia="Calibri" w:hAnsi="Calibri" w:cs="Calibri"/>
          <w:spacing w:val="-1"/>
        </w:rPr>
        <w:t xml:space="preserve"> </w:t>
      </w:r>
      <w:r w:rsidRPr="00341B06">
        <w:rPr>
          <w:rFonts w:ascii="Calibri" w:eastAsia="Calibri" w:hAnsi="Calibri" w:cs="Calibri"/>
        </w:rPr>
        <w:t>perinatal depression, smoking or</w:t>
      </w:r>
      <w:r w:rsidRPr="00341B06">
        <w:rPr>
          <w:rFonts w:ascii="Calibri" w:eastAsia="Calibri" w:hAnsi="Calibri" w:cs="Calibri"/>
          <w:spacing w:val="-1"/>
        </w:rPr>
        <w:t xml:space="preserve"> </w:t>
      </w:r>
      <w:r w:rsidRPr="00341B06">
        <w:rPr>
          <w:rFonts w:ascii="Calibri" w:eastAsia="Calibri" w:hAnsi="Calibri" w:cs="Calibri"/>
        </w:rPr>
        <w:t>substance use (count number</w:t>
      </w:r>
      <w:r w:rsidRPr="00341B06">
        <w:rPr>
          <w:rFonts w:ascii="Calibri" w:eastAsia="Calibri" w:hAnsi="Calibri" w:cs="Calibri"/>
          <w:spacing w:val="-1"/>
        </w:rPr>
        <w:t xml:space="preserve"> </w:t>
      </w:r>
      <w:r w:rsidRPr="00341B06">
        <w:rPr>
          <w:rFonts w:ascii="Calibri" w:eastAsia="Calibri" w:hAnsi="Calibri" w:cs="Calibri"/>
        </w:rPr>
        <w:t>or</w:t>
      </w:r>
      <w:r w:rsidRPr="00341B06">
        <w:rPr>
          <w:rFonts w:ascii="Calibri" w:eastAsia="Calibri" w:hAnsi="Calibri" w:cs="Calibri"/>
          <w:spacing w:val="-1"/>
        </w:rPr>
        <w:t xml:space="preserve"> </w:t>
      </w:r>
      <w:r w:rsidRPr="00341B06">
        <w:rPr>
          <w:rFonts w:ascii="Calibri" w:eastAsia="Calibri" w:hAnsi="Calibri" w:cs="Calibri"/>
        </w:rPr>
        <w:t>percent of births in funded counties).</w:t>
      </w:r>
    </w:p>
    <w:p w:rsidR="00B362B5" w:rsidRPr="00341B06" w:rsidP="00981D3D" w14:paraId="728EA434" w14:textId="77777777">
      <w:pPr>
        <w:widowControl w:val="0"/>
        <w:numPr>
          <w:ilvl w:val="0"/>
          <w:numId w:val="95"/>
        </w:numPr>
        <w:tabs>
          <w:tab w:val="left" w:pos="1580"/>
          <w:tab w:val="left" w:pos="1581"/>
        </w:tabs>
        <w:autoSpaceDE w:val="0"/>
        <w:autoSpaceDN w:val="0"/>
        <w:spacing w:after="0" w:line="240" w:lineRule="auto"/>
        <w:ind w:right="1144"/>
        <w:rPr>
          <w:rFonts w:ascii="Symbol" w:eastAsia="Calibri" w:hAnsi="Symbol" w:cs="Calibri"/>
        </w:rPr>
      </w:pPr>
      <w:r w:rsidRPr="00341B06">
        <w:rPr>
          <w:rFonts w:ascii="Calibri" w:eastAsia="Calibri" w:hAnsi="Calibri" w:cs="Calibri"/>
        </w:rPr>
        <w:t>Partner</w:t>
      </w:r>
      <w:r w:rsidRPr="00341B06">
        <w:rPr>
          <w:rFonts w:ascii="Calibri" w:eastAsia="Calibri" w:hAnsi="Calibri" w:cs="Calibri"/>
          <w:spacing w:val="-4"/>
        </w:rPr>
        <w:t xml:space="preserve"> </w:t>
      </w:r>
      <w:r w:rsidRPr="00341B06">
        <w:rPr>
          <w:rFonts w:ascii="Calibri" w:eastAsia="Calibri" w:hAnsi="Calibri" w:cs="Calibri"/>
        </w:rPr>
        <w:t>with</w:t>
      </w:r>
      <w:r w:rsidRPr="00341B06">
        <w:rPr>
          <w:rFonts w:ascii="Calibri" w:eastAsia="Calibri" w:hAnsi="Calibri" w:cs="Calibri"/>
          <w:spacing w:val="-5"/>
        </w:rPr>
        <w:t xml:space="preserve"> </w:t>
      </w:r>
      <w:r w:rsidRPr="00341B06">
        <w:rPr>
          <w:rFonts w:ascii="Calibri" w:eastAsia="Calibri" w:hAnsi="Calibri" w:cs="Calibri"/>
        </w:rPr>
        <w:t>Medicaid</w:t>
      </w:r>
      <w:r w:rsidRPr="00341B06">
        <w:rPr>
          <w:rFonts w:ascii="Calibri" w:eastAsia="Calibri" w:hAnsi="Calibri" w:cs="Calibri"/>
          <w:spacing w:val="-2"/>
        </w:rPr>
        <w:t xml:space="preserve"> </w:t>
      </w:r>
      <w:r w:rsidRPr="00341B06">
        <w:rPr>
          <w:rFonts w:ascii="Calibri" w:eastAsia="Calibri" w:hAnsi="Calibri" w:cs="Calibri"/>
        </w:rPr>
        <w:t>or</w:t>
      </w:r>
      <w:r w:rsidRPr="00341B06">
        <w:rPr>
          <w:rFonts w:ascii="Calibri" w:eastAsia="Calibri" w:hAnsi="Calibri" w:cs="Calibri"/>
          <w:spacing w:val="-1"/>
        </w:rPr>
        <w:t xml:space="preserve"> </w:t>
      </w:r>
      <w:r w:rsidRPr="00341B06">
        <w:rPr>
          <w:rFonts w:ascii="Calibri" w:eastAsia="Calibri" w:hAnsi="Calibri" w:cs="Calibri"/>
        </w:rPr>
        <w:t>other</w:t>
      </w:r>
      <w:r w:rsidRPr="00341B06">
        <w:rPr>
          <w:rFonts w:ascii="Calibri" w:eastAsia="Calibri" w:hAnsi="Calibri" w:cs="Calibri"/>
          <w:spacing w:val="-1"/>
        </w:rPr>
        <w:t xml:space="preserve"> </w:t>
      </w:r>
      <w:r w:rsidRPr="00341B06">
        <w:rPr>
          <w:rFonts w:ascii="Calibri" w:eastAsia="Calibri" w:hAnsi="Calibri" w:cs="Calibri"/>
        </w:rPr>
        <w:t>health</w:t>
      </w:r>
      <w:r w:rsidRPr="00341B06">
        <w:rPr>
          <w:rFonts w:ascii="Calibri" w:eastAsia="Calibri" w:hAnsi="Calibri" w:cs="Calibri"/>
          <w:spacing w:val="-5"/>
        </w:rPr>
        <w:t xml:space="preserve"> </w:t>
      </w:r>
      <w:r w:rsidRPr="00341B06">
        <w:rPr>
          <w:rFonts w:ascii="Calibri" w:eastAsia="Calibri" w:hAnsi="Calibri" w:cs="Calibri"/>
        </w:rPr>
        <w:t>plans</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implement</w:t>
      </w:r>
      <w:r w:rsidRPr="00341B06">
        <w:rPr>
          <w:rFonts w:ascii="Calibri" w:eastAsia="Calibri" w:hAnsi="Calibri" w:cs="Calibri"/>
          <w:spacing w:val="-1"/>
        </w:rPr>
        <w:t xml:space="preserve"> </w:t>
      </w:r>
      <w:r w:rsidRPr="00341B06">
        <w:rPr>
          <w:rFonts w:ascii="Calibri" w:eastAsia="Calibri" w:hAnsi="Calibri" w:cs="Calibri"/>
        </w:rPr>
        <w:t>a</w:t>
      </w:r>
      <w:r w:rsidRPr="00341B06">
        <w:rPr>
          <w:rFonts w:ascii="Calibri" w:eastAsia="Calibri" w:hAnsi="Calibri" w:cs="Calibri"/>
          <w:spacing w:val="-2"/>
        </w:rPr>
        <w:t xml:space="preserve"> </w:t>
      </w:r>
      <w:r w:rsidRPr="00341B06">
        <w:rPr>
          <w:rFonts w:ascii="Calibri" w:eastAsia="Calibri" w:hAnsi="Calibri" w:cs="Calibri"/>
        </w:rPr>
        <w:t>policy/procedural</w:t>
      </w:r>
      <w:r w:rsidRPr="00341B06">
        <w:rPr>
          <w:rFonts w:ascii="Calibri" w:eastAsia="Calibri" w:hAnsi="Calibri" w:cs="Calibri"/>
          <w:spacing w:val="-2"/>
        </w:rPr>
        <w:t xml:space="preserve"> </w:t>
      </w:r>
      <w:r w:rsidRPr="00341B06">
        <w:rPr>
          <w:rFonts w:ascii="Calibri" w:eastAsia="Calibri" w:hAnsi="Calibri" w:cs="Calibri"/>
        </w:rPr>
        <w:t>change</w:t>
      </w:r>
      <w:r w:rsidRPr="00341B06">
        <w:rPr>
          <w:rFonts w:ascii="Calibri" w:eastAsia="Calibri" w:hAnsi="Calibri" w:cs="Calibri"/>
          <w:spacing w:val="-2"/>
        </w:rPr>
        <w:t xml:space="preserve"> </w:t>
      </w:r>
      <w:r w:rsidRPr="00341B06">
        <w:rPr>
          <w:rFonts w:ascii="Calibri" w:eastAsia="Calibri" w:hAnsi="Calibri" w:cs="Calibri"/>
        </w:rPr>
        <w:t>to</w:t>
      </w:r>
      <w:r w:rsidRPr="00341B06">
        <w:rPr>
          <w:rFonts w:ascii="Calibri" w:eastAsia="Calibri" w:hAnsi="Calibri" w:cs="Calibri"/>
          <w:spacing w:val="-5"/>
        </w:rPr>
        <w:t xml:space="preserve"> </w:t>
      </w:r>
      <w:r w:rsidRPr="00341B06">
        <w:rPr>
          <w:rFonts w:ascii="Calibri" w:eastAsia="Calibri" w:hAnsi="Calibri" w:cs="Calibri"/>
        </w:rPr>
        <w:t>reduce</w:t>
      </w:r>
      <w:r w:rsidRPr="00341B06">
        <w:rPr>
          <w:rFonts w:ascii="Calibri" w:eastAsia="Calibri" w:hAnsi="Calibri" w:cs="Calibri"/>
          <w:spacing w:val="-2"/>
        </w:rPr>
        <w:t xml:space="preserve"> </w:t>
      </w:r>
      <w:r w:rsidRPr="00341B06">
        <w:rPr>
          <w:rFonts w:ascii="Calibri" w:eastAsia="Calibri" w:hAnsi="Calibri" w:cs="Calibri"/>
        </w:rPr>
        <w:t>low- risk cesarean delivery or promote smoking cessation (count number or % served by Medicaid or other health plans).</w:t>
      </w:r>
    </w:p>
    <w:p w:rsidR="00B362B5" w:rsidRPr="00341B06" w:rsidP="00981D3D" w14:paraId="653E4AC9" w14:textId="77777777">
      <w:pPr>
        <w:widowControl w:val="0"/>
        <w:numPr>
          <w:ilvl w:val="0"/>
          <w:numId w:val="95"/>
        </w:numPr>
        <w:tabs>
          <w:tab w:val="left" w:pos="1580"/>
          <w:tab w:val="left" w:pos="1581"/>
        </w:tabs>
        <w:autoSpaceDE w:val="0"/>
        <w:autoSpaceDN w:val="0"/>
        <w:spacing w:after="0" w:line="240" w:lineRule="auto"/>
        <w:ind w:right="1175"/>
        <w:rPr>
          <w:rFonts w:ascii="Symbol" w:eastAsia="Calibri" w:hAnsi="Symbol" w:cs="Calibri"/>
        </w:rPr>
      </w:pPr>
      <w:r w:rsidRPr="00341B06">
        <w:rPr>
          <w:rFonts w:ascii="Calibri" w:eastAsia="Calibri" w:hAnsi="Calibri" w:cs="Calibri"/>
        </w:rPr>
        <w:t>Outreach to hospitals to institute a safe sleep or baby friendly policy, distribute educational materials,</w:t>
      </w:r>
      <w:r w:rsidRPr="00341B06">
        <w:rPr>
          <w:rFonts w:ascii="Calibri" w:eastAsia="Calibri" w:hAnsi="Calibri" w:cs="Calibri"/>
          <w:spacing w:val="-2"/>
        </w:rPr>
        <w:t xml:space="preserve"> </w:t>
      </w:r>
      <w:r w:rsidRPr="00341B06">
        <w:rPr>
          <w:rFonts w:ascii="Calibri" w:eastAsia="Calibri" w:hAnsi="Calibri" w:cs="Calibri"/>
        </w:rPr>
        <w:t>or</w:t>
      </w:r>
      <w:r w:rsidRPr="00341B06">
        <w:rPr>
          <w:rFonts w:ascii="Calibri" w:eastAsia="Calibri" w:hAnsi="Calibri" w:cs="Calibri"/>
          <w:spacing w:val="-1"/>
        </w:rPr>
        <w:t xml:space="preserve"> </w:t>
      </w:r>
      <w:r w:rsidRPr="00341B06">
        <w:rPr>
          <w:rFonts w:ascii="Calibri" w:eastAsia="Calibri" w:hAnsi="Calibri" w:cs="Calibri"/>
        </w:rPr>
        <w:t>participate</w:t>
      </w:r>
      <w:r w:rsidRPr="00341B06">
        <w:rPr>
          <w:rFonts w:ascii="Calibri" w:eastAsia="Calibri" w:hAnsi="Calibri" w:cs="Calibri"/>
          <w:spacing w:val="-2"/>
        </w:rPr>
        <w:t xml:space="preserve"> </w:t>
      </w:r>
      <w:r w:rsidRPr="00341B06">
        <w:rPr>
          <w:rFonts w:ascii="Calibri" w:eastAsia="Calibri" w:hAnsi="Calibri" w:cs="Calibri"/>
        </w:rPr>
        <w:t>in</w:t>
      </w:r>
      <w:r w:rsidRPr="00341B06">
        <w:rPr>
          <w:rFonts w:ascii="Calibri" w:eastAsia="Calibri" w:hAnsi="Calibri" w:cs="Calibri"/>
          <w:spacing w:val="-3"/>
        </w:rPr>
        <w:t xml:space="preserve"> </w:t>
      </w:r>
      <w:r w:rsidRPr="00341B06">
        <w:rPr>
          <w:rFonts w:ascii="Calibri" w:eastAsia="Calibri" w:hAnsi="Calibri" w:cs="Calibri"/>
        </w:rPr>
        <w:t>a</w:t>
      </w:r>
      <w:r w:rsidRPr="00341B06">
        <w:rPr>
          <w:rFonts w:ascii="Calibri" w:eastAsia="Calibri" w:hAnsi="Calibri" w:cs="Calibri"/>
          <w:spacing w:val="-7"/>
        </w:rPr>
        <w:t xml:space="preserve"> </w:t>
      </w:r>
      <w:r w:rsidRPr="00341B06">
        <w:rPr>
          <w:rFonts w:ascii="Calibri" w:eastAsia="Calibri" w:hAnsi="Calibri" w:cs="Calibri"/>
        </w:rPr>
        <w:t>QI</w:t>
      </w:r>
      <w:r w:rsidRPr="00341B06">
        <w:rPr>
          <w:rFonts w:ascii="Calibri" w:eastAsia="Calibri" w:hAnsi="Calibri" w:cs="Calibri"/>
          <w:spacing w:val="-2"/>
        </w:rPr>
        <w:t xml:space="preserve"> </w:t>
      </w:r>
      <w:r w:rsidRPr="00341B06">
        <w:rPr>
          <w:rFonts w:ascii="Calibri" w:eastAsia="Calibri" w:hAnsi="Calibri" w:cs="Calibri"/>
        </w:rPr>
        <w:t>collaborative</w:t>
      </w:r>
      <w:r w:rsidRPr="00341B06">
        <w:rPr>
          <w:rFonts w:ascii="Calibri" w:eastAsia="Calibri" w:hAnsi="Calibri" w:cs="Calibri"/>
          <w:spacing w:val="-4"/>
        </w:rPr>
        <w:t xml:space="preserve"> </w:t>
      </w:r>
      <w:r w:rsidRPr="00341B06">
        <w:rPr>
          <w:rFonts w:ascii="Calibri" w:eastAsia="Calibri" w:hAnsi="Calibri" w:cs="Calibri"/>
        </w:rPr>
        <w:t>(count</w:t>
      </w:r>
      <w:r w:rsidRPr="00341B06">
        <w:rPr>
          <w:rFonts w:ascii="Calibri" w:eastAsia="Calibri" w:hAnsi="Calibri" w:cs="Calibri"/>
          <w:spacing w:val="-3"/>
        </w:rPr>
        <w:t xml:space="preserve"> </w:t>
      </w:r>
      <w:r w:rsidRPr="00341B06">
        <w:rPr>
          <w:rFonts w:ascii="Calibri" w:eastAsia="Calibri" w:hAnsi="Calibri" w:cs="Calibri"/>
        </w:rPr>
        <w:t>number</w:t>
      </w:r>
      <w:r w:rsidRPr="00341B06">
        <w:rPr>
          <w:rFonts w:ascii="Calibri" w:eastAsia="Calibri" w:hAnsi="Calibri" w:cs="Calibri"/>
          <w:spacing w:val="-1"/>
        </w:rPr>
        <w:t xml:space="preserve"> </w:t>
      </w:r>
      <w:r w:rsidRPr="00341B06">
        <w:rPr>
          <w:rFonts w:ascii="Calibri" w:eastAsia="Calibri" w:hAnsi="Calibri" w:cs="Calibri"/>
        </w:rPr>
        <w:t>or</w:t>
      </w:r>
      <w:r w:rsidRPr="00341B06">
        <w:rPr>
          <w:rFonts w:ascii="Calibri" w:eastAsia="Calibri" w:hAnsi="Calibri" w:cs="Calibri"/>
          <w:spacing w:val="-1"/>
        </w:rPr>
        <w:t xml:space="preserve"> </w:t>
      </w:r>
      <w:r w:rsidRPr="00341B06">
        <w:rPr>
          <w:rFonts w:ascii="Calibri" w:eastAsia="Calibri" w:hAnsi="Calibri" w:cs="Calibri"/>
        </w:rPr>
        <w:t>%</w:t>
      </w:r>
      <w:r w:rsidRPr="00341B06">
        <w:rPr>
          <w:rFonts w:ascii="Calibri" w:eastAsia="Calibri" w:hAnsi="Calibri" w:cs="Calibri"/>
          <w:spacing w:val="-2"/>
        </w:rPr>
        <w:t xml:space="preserve"> </w:t>
      </w:r>
      <w:r w:rsidRPr="00341B06">
        <w:rPr>
          <w:rFonts w:ascii="Calibri" w:eastAsia="Calibri" w:hAnsi="Calibri" w:cs="Calibri"/>
        </w:rPr>
        <w:t>of</w:t>
      </w:r>
      <w:r w:rsidRPr="00341B06">
        <w:rPr>
          <w:rFonts w:ascii="Calibri" w:eastAsia="Calibri" w:hAnsi="Calibri" w:cs="Calibri"/>
          <w:spacing w:val="-2"/>
        </w:rPr>
        <w:t xml:space="preserve"> </w:t>
      </w:r>
      <w:r w:rsidRPr="00341B06">
        <w:rPr>
          <w:rFonts w:ascii="Calibri" w:eastAsia="Calibri" w:hAnsi="Calibri" w:cs="Calibri"/>
        </w:rPr>
        <w:t>births</w:t>
      </w:r>
      <w:r w:rsidRPr="00341B06">
        <w:rPr>
          <w:rFonts w:ascii="Calibri" w:eastAsia="Calibri" w:hAnsi="Calibri" w:cs="Calibri"/>
          <w:spacing w:val="-3"/>
        </w:rPr>
        <w:t xml:space="preserve"> </w:t>
      </w:r>
      <w:r w:rsidRPr="00341B06">
        <w:rPr>
          <w:rFonts w:ascii="Calibri" w:eastAsia="Calibri" w:hAnsi="Calibri" w:cs="Calibri"/>
        </w:rPr>
        <w:t>in</w:t>
      </w:r>
      <w:r w:rsidRPr="00341B06">
        <w:rPr>
          <w:rFonts w:ascii="Calibri" w:eastAsia="Calibri" w:hAnsi="Calibri" w:cs="Calibri"/>
          <w:spacing w:val="-3"/>
        </w:rPr>
        <w:t xml:space="preserve"> </w:t>
      </w:r>
      <w:r w:rsidRPr="00341B06">
        <w:rPr>
          <w:rFonts w:ascii="Calibri" w:eastAsia="Calibri" w:hAnsi="Calibri" w:cs="Calibri"/>
        </w:rPr>
        <w:t>participating</w:t>
      </w:r>
      <w:r w:rsidRPr="00341B06">
        <w:rPr>
          <w:rFonts w:ascii="Calibri" w:eastAsia="Calibri" w:hAnsi="Calibri" w:cs="Calibri"/>
          <w:spacing w:val="-3"/>
        </w:rPr>
        <w:t xml:space="preserve"> </w:t>
      </w:r>
      <w:r w:rsidRPr="00341B06">
        <w:rPr>
          <w:rFonts w:ascii="Calibri" w:eastAsia="Calibri" w:hAnsi="Calibri" w:cs="Calibri"/>
        </w:rPr>
        <w:t>hospitals).</w:t>
      </w:r>
    </w:p>
    <w:p w:rsidR="00B362B5" w:rsidRPr="00DC62E4" w:rsidP="00981D3D" w14:paraId="21C7F071" w14:textId="5BA9A7C5">
      <w:pPr>
        <w:widowControl w:val="0"/>
        <w:numPr>
          <w:ilvl w:val="0"/>
          <w:numId w:val="95"/>
        </w:numPr>
        <w:tabs>
          <w:tab w:val="left" w:pos="1580"/>
          <w:tab w:val="left" w:pos="1581"/>
        </w:tabs>
        <w:autoSpaceDE w:val="0"/>
        <w:autoSpaceDN w:val="0"/>
        <w:spacing w:after="0" w:line="240" w:lineRule="auto"/>
        <w:ind w:right="1212"/>
        <w:rPr>
          <w:rFonts w:ascii="Symbol" w:eastAsia="Calibri" w:hAnsi="Symbol" w:cs="Calibri"/>
        </w:rPr>
      </w:pPr>
      <w:r w:rsidRPr="00341B06">
        <w:rPr>
          <w:rFonts w:ascii="Calibri" w:eastAsia="Calibri" w:hAnsi="Calibri" w:cs="Calibri"/>
        </w:rPr>
        <w:t>Partner with WIC or home visiting programs to provide staff training or otherwise promote education,</w:t>
      </w:r>
      <w:r w:rsidRPr="00341B06">
        <w:rPr>
          <w:rFonts w:ascii="Calibri" w:eastAsia="Calibri" w:hAnsi="Calibri" w:cs="Calibri"/>
          <w:spacing w:val="-3"/>
        </w:rPr>
        <w:t xml:space="preserve"> </w:t>
      </w:r>
      <w:r w:rsidRPr="00341B06">
        <w:rPr>
          <w:rFonts w:ascii="Calibri" w:eastAsia="Calibri" w:hAnsi="Calibri" w:cs="Calibri"/>
        </w:rPr>
        <w:t>screening,</w:t>
      </w:r>
      <w:r w:rsidRPr="00341B06">
        <w:rPr>
          <w:rFonts w:ascii="Calibri" w:eastAsia="Calibri" w:hAnsi="Calibri" w:cs="Calibri"/>
          <w:spacing w:val="-3"/>
        </w:rPr>
        <w:t xml:space="preserve"> </w:t>
      </w:r>
      <w:r w:rsidRPr="00341B06">
        <w:rPr>
          <w:rFonts w:ascii="Calibri" w:eastAsia="Calibri" w:hAnsi="Calibri" w:cs="Calibri"/>
        </w:rPr>
        <w:t>or</w:t>
      </w:r>
      <w:r w:rsidRPr="00341B06">
        <w:rPr>
          <w:rFonts w:ascii="Calibri" w:eastAsia="Calibri" w:hAnsi="Calibri" w:cs="Calibri"/>
          <w:spacing w:val="-5"/>
        </w:rPr>
        <w:t xml:space="preserve"> </w:t>
      </w:r>
      <w:r w:rsidRPr="00341B06">
        <w:rPr>
          <w:rFonts w:ascii="Calibri" w:eastAsia="Calibri" w:hAnsi="Calibri" w:cs="Calibri"/>
        </w:rPr>
        <w:t>referrals</w:t>
      </w:r>
      <w:r w:rsidRPr="00341B06">
        <w:rPr>
          <w:rFonts w:ascii="Calibri" w:eastAsia="Calibri" w:hAnsi="Calibri" w:cs="Calibri"/>
          <w:spacing w:val="-4"/>
        </w:rPr>
        <w:t xml:space="preserve"> </w:t>
      </w:r>
      <w:r w:rsidRPr="00341B06">
        <w:rPr>
          <w:rFonts w:ascii="Calibri" w:eastAsia="Calibri" w:hAnsi="Calibri" w:cs="Calibri"/>
        </w:rPr>
        <w:t>on</w:t>
      </w:r>
      <w:r w:rsidRPr="00341B06">
        <w:rPr>
          <w:rFonts w:ascii="Calibri" w:eastAsia="Calibri" w:hAnsi="Calibri" w:cs="Calibri"/>
          <w:spacing w:val="-4"/>
        </w:rPr>
        <w:t xml:space="preserve"> </w:t>
      </w:r>
      <w:r w:rsidRPr="00341B06">
        <w:rPr>
          <w:rFonts w:ascii="Calibri" w:eastAsia="Calibri" w:hAnsi="Calibri" w:cs="Calibri"/>
        </w:rPr>
        <w:t>smoking</w:t>
      </w:r>
      <w:r w:rsidRPr="00341B06">
        <w:rPr>
          <w:rFonts w:ascii="Calibri" w:eastAsia="Calibri" w:hAnsi="Calibri" w:cs="Calibri"/>
          <w:spacing w:val="-4"/>
        </w:rPr>
        <w:t xml:space="preserve"> </w:t>
      </w:r>
      <w:r w:rsidRPr="00341B06">
        <w:rPr>
          <w:rFonts w:ascii="Calibri" w:eastAsia="Calibri" w:hAnsi="Calibri" w:cs="Calibri"/>
        </w:rPr>
        <w:t>cessation</w:t>
      </w:r>
      <w:r w:rsidRPr="00341B06">
        <w:rPr>
          <w:rFonts w:ascii="Calibri" w:eastAsia="Calibri" w:hAnsi="Calibri" w:cs="Calibri"/>
          <w:spacing w:val="-4"/>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preventive</w:t>
      </w:r>
      <w:r w:rsidRPr="00341B06">
        <w:rPr>
          <w:rFonts w:ascii="Calibri" w:eastAsia="Calibri" w:hAnsi="Calibri" w:cs="Calibri"/>
          <w:spacing w:val="-3"/>
        </w:rPr>
        <w:t xml:space="preserve"> </w:t>
      </w:r>
      <w:r w:rsidRPr="00341B06">
        <w:rPr>
          <w:rFonts w:ascii="Calibri" w:eastAsia="Calibri" w:hAnsi="Calibri" w:cs="Calibri"/>
        </w:rPr>
        <w:t>dental</w:t>
      </w:r>
      <w:r w:rsidRPr="00341B06">
        <w:rPr>
          <w:rFonts w:ascii="Calibri" w:eastAsia="Calibri" w:hAnsi="Calibri" w:cs="Calibri"/>
          <w:spacing w:val="-3"/>
        </w:rPr>
        <w:t xml:space="preserve"> </w:t>
      </w:r>
      <w:r w:rsidRPr="00341B06">
        <w:rPr>
          <w:rFonts w:ascii="Calibri" w:eastAsia="Calibri" w:hAnsi="Calibri" w:cs="Calibri"/>
        </w:rPr>
        <w:t>services</w:t>
      </w:r>
      <w:r w:rsidRPr="00341B06">
        <w:rPr>
          <w:rFonts w:ascii="Calibri" w:eastAsia="Calibri" w:hAnsi="Calibri" w:cs="Calibri"/>
          <w:spacing w:val="-6"/>
        </w:rPr>
        <w:t xml:space="preserve"> </w:t>
      </w:r>
      <w:r w:rsidRPr="00341B06">
        <w:rPr>
          <w:rFonts w:ascii="Calibri" w:eastAsia="Calibri" w:hAnsi="Calibri" w:cs="Calibri"/>
        </w:rPr>
        <w:t>(count</w:t>
      </w:r>
      <w:r w:rsidRPr="00341B06">
        <w:rPr>
          <w:rFonts w:ascii="Calibri" w:eastAsia="Calibri" w:hAnsi="Calibri" w:cs="Calibri"/>
          <w:spacing w:val="-2"/>
        </w:rPr>
        <w:t xml:space="preserve"> </w:t>
      </w:r>
      <w:r w:rsidRPr="00341B06">
        <w:rPr>
          <w:rFonts w:ascii="Calibri" w:eastAsia="Calibri" w:hAnsi="Calibri" w:cs="Calibri"/>
        </w:rPr>
        <w:t>number or % of pregnant/postpartum women served).</w:t>
      </w:r>
    </w:p>
    <w:p w:rsidR="004F4AD3" w:rsidRPr="00341B06" w:rsidP="00981D3D" w14:paraId="16960CCE" w14:textId="2EC74D7C">
      <w:pPr>
        <w:widowControl w:val="0"/>
        <w:numPr>
          <w:ilvl w:val="0"/>
          <w:numId w:val="95"/>
        </w:numPr>
        <w:tabs>
          <w:tab w:val="left" w:pos="1580"/>
          <w:tab w:val="left" w:pos="1581"/>
        </w:tabs>
        <w:autoSpaceDE w:val="0"/>
        <w:autoSpaceDN w:val="0"/>
        <w:spacing w:after="0" w:line="240" w:lineRule="auto"/>
        <w:ind w:right="1212"/>
        <w:rPr>
          <w:rFonts w:ascii="Symbol" w:eastAsia="Calibri" w:hAnsi="Symbol" w:cs="Calibri"/>
        </w:rPr>
      </w:pPr>
      <w:r>
        <w:rPr>
          <w:rFonts w:ascii="Calibri" w:eastAsia="Calibri" w:hAnsi="Calibri" w:cs="Calibri"/>
        </w:rPr>
        <w:t>Engage in a health promotion campaign that addresses areas, such as stillbirth prevention or postpartum depression.</w:t>
      </w:r>
    </w:p>
    <w:p w:rsidR="00B362B5" w:rsidRPr="00341B06" w:rsidP="00CF6806" w14:paraId="0DAEF01F" w14:textId="77777777">
      <w:pPr>
        <w:widowControl w:val="0"/>
        <w:autoSpaceDE w:val="0"/>
        <w:autoSpaceDN w:val="0"/>
        <w:spacing w:before="192" w:after="0" w:line="240" w:lineRule="auto"/>
        <w:ind w:left="860"/>
        <w:rPr>
          <w:rFonts w:ascii="Calibri" w:eastAsia="Calibri" w:hAnsi="Calibri" w:cs="Calibri"/>
          <w:i/>
        </w:rPr>
      </w:pPr>
      <w:r w:rsidRPr="00341B06">
        <w:rPr>
          <w:rFonts w:ascii="Calibri" w:eastAsia="Calibri" w:hAnsi="Calibri" w:cs="Calibri"/>
          <w:i/>
          <w:u w:val="single"/>
        </w:rPr>
        <w:t>Infants</w:t>
      </w:r>
      <w:r w:rsidRPr="00341B06">
        <w:rPr>
          <w:rFonts w:ascii="Calibri" w:eastAsia="Calibri" w:hAnsi="Calibri" w:cs="Calibri"/>
          <w:i/>
          <w:spacing w:val="-4"/>
          <w:u w:val="single"/>
        </w:rPr>
        <w:t xml:space="preserve"> </w:t>
      </w:r>
      <w:r w:rsidRPr="00341B06">
        <w:rPr>
          <w:rFonts w:ascii="Calibri" w:eastAsia="Calibri" w:hAnsi="Calibri" w:cs="Calibri"/>
          <w:i/>
          <w:u w:val="single"/>
        </w:rPr>
        <w:t>(less</w:t>
      </w:r>
      <w:r w:rsidRPr="00341B06">
        <w:rPr>
          <w:rFonts w:ascii="Calibri" w:eastAsia="Calibri" w:hAnsi="Calibri" w:cs="Calibri"/>
          <w:i/>
          <w:spacing w:val="-1"/>
          <w:u w:val="single"/>
        </w:rPr>
        <w:t xml:space="preserve"> </w:t>
      </w:r>
      <w:r w:rsidRPr="00341B06">
        <w:rPr>
          <w:rFonts w:ascii="Calibri" w:eastAsia="Calibri" w:hAnsi="Calibri" w:cs="Calibri"/>
          <w:i/>
          <w:u w:val="single"/>
        </w:rPr>
        <w:t>than</w:t>
      </w:r>
      <w:r w:rsidRPr="00341B06">
        <w:rPr>
          <w:rFonts w:ascii="Calibri" w:eastAsia="Calibri" w:hAnsi="Calibri" w:cs="Calibri"/>
          <w:i/>
          <w:spacing w:val="-2"/>
          <w:u w:val="single"/>
        </w:rPr>
        <w:t xml:space="preserve"> </w:t>
      </w:r>
      <w:r w:rsidRPr="00341B06">
        <w:rPr>
          <w:rFonts w:ascii="Calibri" w:eastAsia="Calibri" w:hAnsi="Calibri" w:cs="Calibri"/>
          <w:i/>
          <w:u w:val="single"/>
        </w:rPr>
        <w:t>age</w:t>
      </w:r>
      <w:r w:rsidRPr="00341B06">
        <w:rPr>
          <w:rFonts w:ascii="Calibri" w:eastAsia="Calibri" w:hAnsi="Calibri" w:cs="Calibri"/>
          <w:i/>
          <w:spacing w:val="-1"/>
          <w:u w:val="single"/>
        </w:rPr>
        <w:t xml:space="preserve"> </w:t>
      </w:r>
      <w:r w:rsidRPr="00341B06">
        <w:rPr>
          <w:rFonts w:ascii="Calibri" w:eastAsia="Calibri" w:hAnsi="Calibri" w:cs="Calibri"/>
          <w:i/>
          <w:spacing w:val="-4"/>
          <w:u w:val="single"/>
        </w:rPr>
        <w:t>one)</w:t>
      </w:r>
    </w:p>
    <w:p w:rsidR="00B362B5" w:rsidRPr="00341B06" w:rsidP="00981D3D" w14:paraId="0B3E9C4C" w14:textId="77777777">
      <w:pPr>
        <w:widowControl w:val="0"/>
        <w:numPr>
          <w:ilvl w:val="0"/>
          <w:numId w:val="95"/>
        </w:numPr>
        <w:tabs>
          <w:tab w:val="left" w:pos="1580"/>
          <w:tab w:val="left" w:pos="1581"/>
        </w:tabs>
        <w:autoSpaceDE w:val="0"/>
        <w:autoSpaceDN w:val="0"/>
        <w:spacing w:after="0" w:line="240" w:lineRule="auto"/>
        <w:ind w:right="1675"/>
        <w:rPr>
          <w:rFonts w:ascii="Symbol" w:eastAsia="Calibri" w:hAnsi="Symbol" w:cs="Calibri"/>
        </w:rPr>
      </w:pPr>
      <w:r w:rsidRPr="00341B06">
        <w:rPr>
          <w:rFonts w:ascii="Calibri" w:eastAsia="Calibri" w:hAnsi="Calibri" w:cs="Calibri"/>
        </w:rPr>
        <w:t>Administer,</w:t>
      </w:r>
      <w:r w:rsidRPr="00341B06">
        <w:rPr>
          <w:rFonts w:ascii="Calibri" w:eastAsia="Calibri" w:hAnsi="Calibri" w:cs="Calibri"/>
          <w:spacing w:val="-4"/>
        </w:rPr>
        <w:t xml:space="preserve"> </w:t>
      </w:r>
      <w:r w:rsidRPr="00341B06">
        <w:rPr>
          <w:rFonts w:ascii="Calibri" w:eastAsia="Calibri" w:hAnsi="Calibri" w:cs="Calibri"/>
        </w:rPr>
        <w:t>develop</w:t>
      </w:r>
      <w:r w:rsidRPr="00341B06">
        <w:rPr>
          <w:rFonts w:ascii="Calibri" w:eastAsia="Calibri" w:hAnsi="Calibri" w:cs="Calibri"/>
          <w:spacing w:val="-5"/>
        </w:rPr>
        <w:t xml:space="preserve"> </w:t>
      </w:r>
      <w:r w:rsidRPr="00341B06">
        <w:rPr>
          <w:rFonts w:ascii="Calibri" w:eastAsia="Calibri" w:hAnsi="Calibri" w:cs="Calibri"/>
        </w:rPr>
        <w:t>guidelines/standards/policies,</w:t>
      </w:r>
      <w:r w:rsidRPr="00341B06">
        <w:rPr>
          <w:rFonts w:ascii="Calibri" w:eastAsia="Calibri" w:hAnsi="Calibri" w:cs="Calibri"/>
          <w:spacing w:val="-4"/>
        </w:rPr>
        <w:t xml:space="preserve"> </w:t>
      </w:r>
      <w:r w:rsidRPr="00341B06">
        <w:rPr>
          <w:rFonts w:ascii="Calibri" w:eastAsia="Calibri" w:hAnsi="Calibri" w:cs="Calibri"/>
        </w:rPr>
        <w:t>or</w:t>
      </w:r>
      <w:r w:rsidRPr="00341B06">
        <w:rPr>
          <w:rFonts w:ascii="Calibri" w:eastAsia="Calibri" w:hAnsi="Calibri" w:cs="Calibri"/>
          <w:spacing w:val="-3"/>
        </w:rPr>
        <w:t xml:space="preserve"> </w:t>
      </w:r>
      <w:r w:rsidRPr="00341B06">
        <w:rPr>
          <w:rFonts w:ascii="Calibri" w:eastAsia="Calibri" w:hAnsi="Calibri" w:cs="Calibri"/>
        </w:rPr>
        <w:t>otherwise</w:t>
      </w:r>
      <w:r w:rsidRPr="00341B06">
        <w:rPr>
          <w:rFonts w:ascii="Calibri" w:eastAsia="Calibri" w:hAnsi="Calibri" w:cs="Calibri"/>
          <w:spacing w:val="-4"/>
        </w:rPr>
        <w:t xml:space="preserve"> </w:t>
      </w:r>
      <w:r w:rsidRPr="00341B06">
        <w:rPr>
          <w:rFonts w:ascii="Calibri" w:eastAsia="Calibri" w:hAnsi="Calibri" w:cs="Calibri"/>
        </w:rPr>
        <w:t>assure</w:t>
      </w:r>
      <w:r w:rsidRPr="00341B06">
        <w:rPr>
          <w:rFonts w:ascii="Calibri" w:eastAsia="Calibri" w:hAnsi="Calibri" w:cs="Calibri"/>
          <w:spacing w:val="-6"/>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newborn</w:t>
      </w:r>
      <w:r w:rsidRPr="00341B06">
        <w:rPr>
          <w:rFonts w:ascii="Calibri" w:eastAsia="Calibri" w:hAnsi="Calibri" w:cs="Calibri"/>
          <w:spacing w:val="-7"/>
        </w:rPr>
        <w:t xml:space="preserve"> </w:t>
      </w:r>
      <w:r w:rsidRPr="00341B06">
        <w:rPr>
          <w:rFonts w:ascii="Calibri" w:eastAsia="Calibri" w:hAnsi="Calibri" w:cs="Calibri"/>
        </w:rPr>
        <w:t>screening program (count 100%).</w:t>
      </w:r>
    </w:p>
    <w:p w:rsidR="00B362B5" w:rsidRPr="00341B06" w:rsidP="00981D3D" w14:paraId="7BFECA93" w14:textId="77777777">
      <w:pPr>
        <w:widowControl w:val="0"/>
        <w:numPr>
          <w:ilvl w:val="0"/>
          <w:numId w:val="95"/>
        </w:numPr>
        <w:tabs>
          <w:tab w:val="left" w:pos="1580"/>
          <w:tab w:val="left" w:pos="1581"/>
        </w:tabs>
        <w:autoSpaceDE w:val="0"/>
        <w:autoSpaceDN w:val="0"/>
        <w:spacing w:after="0" w:line="240" w:lineRule="auto"/>
        <w:ind w:right="1727"/>
        <w:rPr>
          <w:rFonts w:ascii="Symbol" w:eastAsia="Calibri" w:hAnsi="Symbol" w:cs="Calibri"/>
        </w:rPr>
      </w:pPr>
      <w:r w:rsidRPr="00341B06">
        <w:rPr>
          <w:rFonts w:ascii="Calibri" w:eastAsia="Calibri" w:hAnsi="Calibri" w:cs="Calibri"/>
        </w:rPr>
        <w:t>Develop</w:t>
      </w:r>
      <w:r w:rsidRPr="00341B06">
        <w:rPr>
          <w:rFonts w:ascii="Calibri" w:eastAsia="Calibri" w:hAnsi="Calibri" w:cs="Calibri"/>
          <w:spacing w:val="-4"/>
        </w:rPr>
        <w:t xml:space="preserve"> </w:t>
      </w:r>
      <w:r w:rsidRPr="00341B06">
        <w:rPr>
          <w:rFonts w:ascii="Calibri" w:eastAsia="Calibri" w:hAnsi="Calibri" w:cs="Calibri"/>
        </w:rPr>
        <w:t>and/or</w:t>
      </w:r>
      <w:r w:rsidRPr="00341B06">
        <w:rPr>
          <w:rFonts w:ascii="Calibri" w:eastAsia="Calibri" w:hAnsi="Calibri" w:cs="Calibri"/>
          <w:spacing w:val="-5"/>
        </w:rPr>
        <w:t xml:space="preserve"> </w:t>
      </w:r>
      <w:r w:rsidRPr="00341B06">
        <w:rPr>
          <w:rFonts w:ascii="Calibri" w:eastAsia="Calibri" w:hAnsi="Calibri" w:cs="Calibri"/>
        </w:rPr>
        <w:t>maintain</w:t>
      </w:r>
      <w:r w:rsidRPr="00341B06">
        <w:rPr>
          <w:rFonts w:ascii="Calibri" w:eastAsia="Calibri" w:hAnsi="Calibri" w:cs="Calibri"/>
          <w:spacing w:val="-6"/>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rPr>
        <w:t>system</w:t>
      </w:r>
      <w:r w:rsidRPr="00341B06">
        <w:rPr>
          <w:rFonts w:ascii="Calibri" w:eastAsia="Calibri" w:hAnsi="Calibri" w:cs="Calibri"/>
          <w:spacing w:val="-6"/>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risk-appropriate</w:t>
      </w:r>
      <w:r w:rsidRPr="00341B06">
        <w:rPr>
          <w:rFonts w:ascii="Calibri" w:eastAsia="Calibri" w:hAnsi="Calibri" w:cs="Calibri"/>
          <w:spacing w:val="-3"/>
        </w:rPr>
        <w:t xml:space="preserve"> </w:t>
      </w:r>
      <w:r w:rsidRPr="00341B06">
        <w:rPr>
          <w:rFonts w:ascii="Calibri" w:eastAsia="Calibri" w:hAnsi="Calibri" w:cs="Calibri"/>
        </w:rPr>
        <w:t>perinatal</w:t>
      </w:r>
      <w:r w:rsidRPr="00341B06">
        <w:rPr>
          <w:rFonts w:ascii="Calibri" w:eastAsia="Calibri" w:hAnsi="Calibri" w:cs="Calibri"/>
          <w:spacing w:val="-3"/>
        </w:rPr>
        <w:t xml:space="preserve"> </w:t>
      </w:r>
      <w:r w:rsidRPr="00341B06">
        <w:rPr>
          <w:rFonts w:ascii="Calibri" w:eastAsia="Calibri" w:hAnsi="Calibri" w:cs="Calibri"/>
        </w:rPr>
        <w:t>care</w:t>
      </w:r>
      <w:r w:rsidRPr="00341B06">
        <w:rPr>
          <w:rFonts w:ascii="Calibri" w:eastAsia="Calibri" w:hAnsi="Calibri" w:cs="Calibri"/>
          <w:spacing w:val="-5"/>
        </w:rPr>
        <w:t xml:space="preserve"> </w:t>
      </w:r>
      <w:r w:rsidRPr="00341B06">
        <w:rPr>
          <w:rFonts w:ascii="Calibri" w:eastAsia="Calibri" w:hAnsi="Calibri" w:cs="Calibri"/>
        </w:rPr>
        <w:t>designations</w:t>
      </w:r>
      <w:r w:rsidRPr="00341B06">
        <w:rPr>
          <w:rFonts w:ascii="Calibri" w:eastAsia="Calibri" w:hAnsi="Calibri" w:cs="Calibri"/>
          <w:spacing w:val="-4"/>
        </w:rPr>
        <w:t xml:space="preserve"> </w:t>
      </w:r>
      <w:r w:rsidRPr="00341B06">
        <w:rPr>
          <w:rFonts w:ascii="Calibri" w:eastAsia="Calibri" w:hAnsi="Calibri" w:cs="Calibri"/>
        </w:rPr>
        <w:t>and</w:t>
      </w:r>
      <w:r w:rsidRPr="00341B06">
        <w:rPr>
          <w:rFonts w:ascii="Calibri" w:eastAsia="Calibri" w:hAnsi="Calibri" w:cs="Calibri"/>
          <w:spacing w:val="-4"/>
        </w:rPr>
        <w:t xml:space="preserve"> </w:t>
      </w:r>
      <w:r w:rsidRPr="00341B06">
        <w:rPr>
          <w:rFonts w:ascii="Calibri" w:eastAsia="Calibri" w:hAnsi="Calibri" w:cs="Calibri"/>
        </w:rPr>
        <w:t>transfer protocols (count 100%).</w:t>
      </w:r>
    </w:p>
    <w:p w:rsidR="00B362B5" w:rsidRPr="00341B06" w:rsidP="00981D3D" w14:paraId="78AE67BA" w14:textId="77777777">
      <w:pPr>
        <w:widowControl w:val="0"/>
        <w:numPr>
          <w:ilvl w:val="0"/>
          <w:numId w:val="95"/>
        </w:numPr>
        <w:tabs>
          <w:tab w:val="left" w:pos="1580"/>
          <w:tab w:val="left" w:pos="1581"/>
        </w:tabs>
        <w:autoSpaceDE w:val="0"/>
        <w:autoSpaceDN w:val="0"/>
        <w:spacing w:after="0" w:line="242" w:lineRule="auto"/>
        <w:ind w:right="1960"/>
        <w:rPr>
          <w:rFonts w:ascii="Symbol" w:eastAsia="Calibri" w:hAnsi="Symbol" w:cs="Calibri"/>
        </w:rPr>
      </w:pPr>
      <w:r w:rsidRPr="00341B06">
        <w:rPr>
          <w:rFonts w:ascii="Calibri" w:eastAsia="Calibri" w:hAnsi="Calibri" w:cs="Calibri"/>
        </w:rPr>
        <w:t>Outreach</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hospitals</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institute</w:t>
      </w:r>
      <w:r w:rsidRPr="00341B06">
        <w:rPr>
          <w:rFonts w:ascii="Calibri" w:eastAsia="Calibri" w:hAnsi="Calibri" w:cs="Calibri"/>
          <w:spacing w:val="-2"/>
        </w:rPr>
        <w:t xml:space="preserve"> </w:t>
      </w:r>
      <w:r w:rsidRPr="00341B06">
        <w:rPr>
          <w:rFonts w:ascii="Calibri" w:eastAsia="Calibri" w:hAnsi="Calibri" w:cs="Calibri"/>
        </w:rPr>
        <w:t>a</w:t>
      </w:r>
      <w:r w:rsidRPr="00341B06">
        <w:rPr>
          <w:rFonts w:ascii="Calibri" w:eastAsia="Calibri" w:hAnsi="Calibri" w:cs="Calibri"/>
          <w:spacing w:val="-2"/>
        </w:rPr>
        <w:t xml:space="preserve"> </w:t>
      </w:r>
      <w:r w:rsidRPr="00341B06">
        <w:rPr>
          <w:rFonts w:ascii="Calibri" w:eastAsia="Calibri" w:hAnsi="Calibri" w:cs="Calibri"/>
        </w:rPr>
        <w:t>safe</w:t>
      </w:r>
      <w:r w:rsidRPr="00341B06">
        <w:rPr>
          <w:rFonts w:ascii="Calibri" w:eastAsia="Calibri" w:hAnsi="Calibri" w:cs="Calibri"/>
          <w:spacing w:val="-1"/>
        </w:rPr>
        <w:t xml:space="preserve"> </w:t>
      </w:r>
      <w:r w:rsidRPr="00341B06">
        <w:rPr>
          <w:rFonts w:ascii="Calibri" w:eastAsia="Calibri" w:hAnsi="Calibri" w:cs="Calibri"/>
        </w:rPr>
        <w:t>sleep</w:t>
      </w:r>
      <w:r w:rsidRPr="00341B06">
        <w:rPr>
          <w:rFonts w:ascii="Calibri" w:eastAsia="Calibri" w:hAnsi="Calibri" w:cs="Calibri"/>
          <w:spacing w:val="-3"/>
        </w:rPr>
        <w:t xml:space="preserve"> </w:t>
      </w:r>
      <w:r w:rsidRPr="00341B06">
        <w:rPr>
          <w:rFonts w:ascii="Calibri" w:eastAsia="Calibri" w:hAnsi="Calibri" w:cs="Calibri"/>
        </w:rPr>
        <w:t>or</w:t>
      </w:r>
      <w:r w:rsidRPr="00341B06">
        <w:rPr>
          <w:rFonts w:ascii="Calibri" w:eastAsia="Calibri" w:hAnsi="Calibri" w:cs="Calibri"/>
          <w:spacing w:val="-4"/>
        </w:rPr>
        <w:t xml:space="preserve"> </w:t>
      </w:r>
      <w:r w:rsidRPr="00341B06">
        <w:rPr>
          <w:rFonts w:ascii="Calibri" w:eastAsia="Calibri" w:hAnsi="Calibri" w:cs="Calibri"/>
        </w:rPr>
        <w:t>baby</w:t>
      </w:r>
      <w:r w:rsidRPr="00341B06">
        <w:rPr>
          <w:rFonts w:ascii="Calibri" w:eastAsia="Calibri" w:hAnsi="Calibri" w:cs="Calibri"/>
          <w:spacing w:val="-4"/>
        </w:rPr>
        <w:t xml:space="preserve"> </w:t>
      </w:r>
      <w:r w:rsidRPr="00341B06">
        <w:rPr>
          <w:rFonts w:ascii="Calibri" w:eastAsia="Calibri" w:hAnsi="Calibri" w:cs="Calibri"/>
        </w:rPr>
        <w:t>friendly</w:t>
      </w:r>
      <w:r w:rsidRPr="00341B06">
        <w:rPr>
          <w:rFonts w:ascii="Calibri" w:eastAsia="Calibri" w:hAnsi="Calibri" w:cs="Calibri"/>
          <w:spacing w:val="-2"/>
        </w:rPr>
        <w:t xml:space="preserve"> </w:t>
      </w:r>
      <w:r w:rsidRPr="00341B06">
        <w:rPr>
          <w:rFonts w:ascii="Calibri" w:eastAsia="Calibri" w:hAnsi="Calibri" w:cs="Calibri"/>
        </w:rPr>
        <w:t>policy,</w:t>
      </w:r>
      <w:r w:rsidRPr="00341B06">
        <w:rPr>
          <w:rFonts w:ascii="Calibri" w:eastAsia="Calibri" w:hAnsi="Calibri" w:cs="Calibri"/>
          <w:spacing w:val="-4"/>
        </w:rPr>
        <w:t xml:space="preserve"> </w:t>
      </w:r>
      <w:r w:rsidRPr="00341B06">
        <w:rPr>
          <w:rFonts w:ascii="Calibri" w:eastAsia="Calibri" w:hAnsi="Calibri" w:cs="Calibri"/>
        </w:rPr>
        <w:t>distribute</w:t>
      </w:r>
      <w:r w:rsidRPr="00341B06">
        <w:rPr>
          <w:rFonts w:ascii="Calibri" w:eastAsia="Calibri" w:hAnsi="Calibri" w:cs="Calibri"/>
          <w:spacing w:val="-2"/>
        </w:rPr>
        <w:t xml:space="preserve"> </w:t>
      </w:r>
      <w:r w:rsidRPr="00341B06">
        <w:rPr>
          <w:rFonts w:ascii="Calibri" w:eastAsia="Calibri" w:hAnsi="Calibri" w:cs="Calibri"/>
        </w:rPr>
        <w:t>educational materials, or participate in a QI collaborative (count number or % of infants served).</w:t>
      </w:r>
    </w:p>
    <w:p w:rsidR="00B362B5" w:rsidRPr="00341B06" w:rsidP="00981D3D" w14:paraId="55CE545D" w14:textId="77777777">
      <w:pPr>
        <w:widowControl w:val="0"/>
        <w:numPr>
          <w:ilvl w:val="0"/>
          <w:numId w:val="95"/>
        </w:numPr>
        <w:tabs>
          <w:tab w:val="left" w:pos="1580"/>
          <w:tab w:val="left" w:pos="1581"/>
        </w:tabs>
        <w:autoSpaceDE w:val="0"/>
        <w:autoSpaceDN w:val="0"/>
        <w:spacing w:after="0" w:line="240" w:lineRule="auto"/>
        <w:ind w:right="1347"/>
        <w:rPr>
          <w:rFonts w:ascii="Symbol" w:eastAsia="Calibri" w:hAnsi="Symbol" w:cs="Calibri"/>
        </w:rPr>
      </w:pPr>
      <w:r w:rsidRPr="00341B06">
        <w:rPr>
          <w:rFonts w:ascii="Calibri" w:eastAsia="Calibri" w:hAnsi="Calibri" w:cs="Calibri"/>
        </w:rPr>
        <w:t>Partner with WIC or home visiting programs to provide staff training or otherwise promote education/counseling</w:t>
      </w:r>
      <w:r w:rsidRPr="00341B06">
        <w:rPr>
          <w:rFonts w:ascii="Calibri" w:eastAsia="Calibri" w:hAnsi="Calibri" w:cs="Calibri"/>
          <w:spacing w:val="-4"/>
        </w:rPr>
        <w:t xml:space="preserve"> </w:t>
      </w:r>
      <w:r w:rsidRPr="00341B06">
        <w:rPr>
          <w:rFonts w:ascii="Calibri" w:eastAsia="Calibri" w:hAnsi="Calibri" w:cs="Calibri"/>
        </w:rPr>
        <w:t>on</w:t>
      </w:r>
      <w:r w:rsidRPr="00341B06">
        <w:rPr>
          <w:rFonts w:ascii="Calibri" w:eastAsia="Calibri" w:hAnsi="Calibri" w:cs="Calibri"/>
          <w:spacing w:val="-4"/>
        </w:rPr>
        <w:t xml:space="preserve"> </w:t>
      </w:r>
      <w:r w:rsidRPr="00341B06">
        <w:rPr>
          <w:rFonts w:ascii="Calibri" w:eastAsia="Calibri" w:hAnsi="Calibri" w:cs="Calibri"/>
        </w:rPr>
        <w:t>safe</w:t>
      </w:r>
      <w:r w:rsidRPr="00341B06">
        <w:rPr>
          <w:rFonts w:ascii="Calibri" w:eastAsia="Calibri" w:hAnsi="Calibri" w:cs="Calibri"/>
          <w:spacing w:val="-2"/>
        </w:rPr>
        <w:t xml:space="preserve"> </w:t>
      </w:r>
      <w:r w:rsidRPr="00341B06">
        <w:rPr>
          <w:rFonts w:ascii="Calibri" w:eastAsia="Calibri" w:hAnsi="Calibri" w:cs="Calibri"/>
        </w:rPr>
        <w:t>sleep</w:t>
      </w:r>
      <w:r w:rsidRPr="00341B06">
        <w:rPr>
          <w:rFonts w:ascii="Calibri" w:eastAsia="Calibri" w:hAnsi="Calibri" w:cs="Calibri"/>
          <w:spacing w:val="-6"/>
        </w:rPr>
        <w:t xml:space="preserve"> </w:t>
      </w:r>
      <w:r w:rsidRPr="00341B06">
        <w:rPr>
          <w:rFonts w:ascii="Calibri" w:eastAsia="Calibri" w:hAnsi="Calibri" w:cs="Calibri"/>
        </w:rPr>
        <w:t>practices</w:t>
      </w:r>
      <w:r w:rsidRPr="00341B06">
        <w:rPr>
          <w:rFonts w:ascii="Calibri" w:eastAsia="Calibri" w:hAnsi="Calibri" w:cs="Calibri"/>
          <w:spacing w:val="-6"/>
        </w:rPr>
        <w:t xml:space="preserve"> </w:t>
      </w:r>
      <w:r w:rsidRPr="00341B06">
        <w:rPr>
          <w:rFonts w:ascii="Calibri" w:eastAsia="Calibri" w:hAnsi="Calibri" w:cs="Calibri"/>
        </w:rPr>
        <w:t>(count</w:t>
      </w:r>
      <w:r w:rsidRPr="00341B06">
        <w:rPr>
          <w:rFonts w:ascii="Calibri" w:eastAsia="Calibri" w:hAnsi="Calibri" w:cs="Calibri"/>
          <w:spacing w:val="-2"/>
        </w:rPr>
        <w:t xml:space="preserve"> </w:t>
      </w:r>
      <w:r w:rsidRPr="00341B06">
        <w:rPr>
          <w:rFonts w:ascii="Calibri" w:eastAsia="Calibri" w:hAnsi="Calibri" w:cs="Calibri"/>
        </w:rPr>
        <w:t>number</w:t>
      </w:r>
      <w:r w:rsidRPr="00341B06">
        <w:rPr>
          <w:rFonts w:ascii="Calibri" w:eastAsia="Calibri" w:hAnsi="Calibri" w:cs="Calibri"/>
          <w:spacing w:val="-2"/>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pregnant/postpartum</w:t>
      </w:r>
      <w:r w:rsidRPr="00341B06">
        <w:rPr>
          <w:rFonts w:ascii="Calibri" w:eastAsia="Calibri" w:hAnsi="Calibri" w:cs="Calibri"/>
          <w:spacing w:val="-6"/>
        </w:rPr>
        <w:t xml:space="preserve"> </w:t>
      </w:r>
      <w:r w:rsidRPr="00341B06">
        <w:rPr>
          <w:rFonts w:ascii="Calibri" w:eastAsia="Calibri" w:hAnsi="Calibri" w:cs="Calibri"/>
        </w:rPr>
        <w:t xml:space="preserve">women </w:t>
      </w:r>
      <w:r w:rsidRPr="00341B06">
        <w:rPr>
          <w:rFonts w:ascii="Calibri" w:eastAsia="Calibri" w:hAnsi="Calibri" w:cs="Calibri"/>
          <w:spacing w:val="-2"/>
        </w:rPr>
        <w:t>served).</w:t>
      </w:r>
    </w:p>
    <w:p w:rsidR="00B362B5" w:rsidRPr="00341B06" w:rsidP="00981D3D" w14:paraId="67874F1F" w14:textId="77777777">
      <w:pPr>
        <w:widowControl w:val="0"/>
        <w:numPr>
          <w:ilvl w:val="0"/>
          <w:numId w:val="95"/>
        </w:numPr>
        <w:tabs>
          <w:tab w:val="left" w:pos="1580"/>
          <w:tab w:val="left" w:pos="1581"/>
        </w:tabs>
        <w:autoSpaceDE w:val="0"/>
        <w:autoSpaceDN w:val="0"/>
        <w:spacing w:after="0" w:line="267" w:lineRule="exact"/>
        <w:rPr>
          <w:rFonts w:ascii="Symbol" w:eastAsia="Calibri" w:hAnsi="Symbol" w:cs="Calibri"/>
        </w:rPr>
      </w:pPr>
      <w:r w:rsidRPr="00341B06">
        <w:rPr>
          <w:rFonts w:ascii="Calibri" w:eastAsia="Calibri" w:hAnsi="Calibri" w:cs="Calibri"/>
        </w:rPr>
        <w:t>Implement</w:t>
      </w:r>
      <w:r w:rsidRPr="00341B06">
        <w:rPr>
          <w:rFonts w:ascii="Calibri" w:eastAsia="Calibri" w:hAnsi="Calibri" w:cs="Calibri"/>
          <w:spacing w:val="-6"/>
        </w:rPr>
        <w:t xml:space="preserve"> </w:t>
      </w:r>
      <w:r w:rsidRPr="00341B06">
        <w:rPr>
          <w:rFonts w:ascii="Calibri" w:eastAsia="Calibri" w:hAnsi="Calibri" w:cs="Calibri"/>
        </w:rPr>
        <w:t>a</w:t>
      </w:r>
      <w:r w:rsidRPr="00341B06">
        <w:rPr>
          <w:rFonts w:ascii="Calibri" w:eastAsia="Calibri" w:hAnsi="Calibri" w:cs="Calibri"/>
          <w:spacing w:val="-5"/>
        </w:rPr>
        <w:t xml:space="preserve"> </w:t>
      </w:r>
      <w:r w:rsidRPr="00341B06">
        <w:rPr>
          <w:rFonts w:ascii="Calibri" w:eastAsia="Calibri" w:hAnsi="Calibri" w:cs="Calibri"/>
        </w:rPr>
        <w:t>statewide</w:t>
      </w:r>
      <w:r w:rsidRPr="00341B06">
        <w:rPr>
          <w:rFonts w:ascii="Calibri" w:eastAsia="Calibri" w:hAnsi="Calibri" w:cs="Calibri"/>
          <w:spacing w:val="-5"/>
        </w:rPr>
        <w:t xml:space="preserve"> </w:t>
      </w:r>
      <w:r w:rsidRPr="00341B06">
        <w:rPr>
          <w:rFonts w:ascii="Calibri" w:eastAsia="Calibri" w:hAnsi="Calibri" w:cs="Calibri"/>
        </w:rPr>
        <w:t>campaign</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6"/>
        </w:rPr>
        <w:t xml:space="preserve"> </w:t>
      </w:r>
      <w:r w:rsidRPr="00341B06">
        <w:rPr>
          <w:rFonts w:ascii="Calibri" w:eastAsia="Calibri" w:hAnsi="Calibri" w:cs="Calibri"/>
        </w:rPr>
        <w:t>promote</w:t>
      </w:r>
      <w:r w:rsidRPr="00341B06">
        <w:rPr>
          <w:rFonts w:ascii="Calibri" w:eastAsia="Calibri" w:hAnsi="Calibri" w:cs="Calibri"/>
          <w:spacing w:val="-6"/>
        </w:rPr>
        <w:t xml:space="preserve"> </w:t>
      </w:r>
      <w:r w:rsidRPr="00341B06">
        <w:rPr>
          <w:rFonts w:ascii="Calibri" w:eastAsia="Calibri" w:hAnsi="Calibri" w:cs="Calibri"/>
        </w:rPr>
        <w:t>safe</w:t>
      </w:r>
      <w:r w:rsidRPr="00341B06">
        <w:rPr>
          <w:rFonts w:ascii="Calibri" w:eastAsia="Calibri" w:hAnsi="Calibri" w:cs="Calibri"/>
          <w:spacing w:val="-5"/>
        </w:rPr>
        <w:t xml:space="preserve"> </w:t>
      </w:r>
      <w:r w:rsidRPr="00341B06">
        <w:rPr>
          <w:rFonts w:ascii="Calibri" w:eastAsia="Calibri" w:hAnsi="Calibri" w:cs="Calibri"/>
        </w:rPr>
        <w:t>sleep</w:t>
      </w:r>
      <w:r w:rsidRPr="00341B06">
        <w:rPr>
          <w:rFonts w:ascii="Calibri" w:eastAsia="Calibri" w:hAnsi="Calibri" w:cs="Calibri"/>
          <w:spacing w:val="-7"/>
        </w:rPr>
        <w:t xml:space="preserve"> </w:t>
      </w:r>
      <w:r w:rsidRPr="00341B06">
        <w:rPr>
          <w:rFonts w:ascii="Calibri" w:eastAsia="Calibri" w:hAnsi="Calibri" w:cs="Calibri"/>
        </w:rPr>
        <w:t>practices</w:t>
      </w:r>
      <w:r w:rsidRPr="00341B06">
        <w:rPr>
          <w:rFonts w:ascii="Calibri" w:eastAsia="Calibri" w:hAnsi="Calibri" w:cs="Calibri"/>
          <w:spacing w:val="-6"/>
        </w:rPr>
        <w:t xml:space="preserve"> </w:t>
      </w:r>
      <w:r w:rsidRPr="00341B06">
        <w:rPr>
          <w:rFonts w:ascii="Calibri" w:eastAsia="Calibri" w:hAnsi="Calibri" w:cs="Calibri"/>
        </w:rPr>
        <w:t>(count</w:t>
      </w:r>
      <w:r w:rsidRPr="00341B06">
        <w:rPr>
          <w:rFonts w:ascii="Calibri" w:eastAsia="Calibri" w:hAnsi="Calibri" w:cs="Calibri"/>
          <w:spacing w:val="-4"/>
        </w:rPr>
        <w:t xml:space="preserve"> </w:t>
      </w:r>
      <w:r w:rsidRPr="00341B06">
        <w:rPr>
          <w:rFonts w:ascii="Calibri" w:eastAsia="Calibri" w:hAnsi="Calibri" w:cs="Calibri"/>
        </w:rPr>
        <w:t>number</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8"/>
        </w:rPr>
        <w:t xml:space="preserve"> </w:t>
      </w:r>
      <w:r w:rsidRPr="00341B06">
        <w:rPr>
          <w:rFonts w:ascii="Calibri" w:eastAsia="Calibri" w:hAnsi="Calibri" w:cs="Calibri"/>
        </w:rPr>
        <w:t>Web</w:t>
      </w:r>
      <w:r w:rsidRPr="00341B06">
        <w:rPr>
          <w:rFonts w:ascii="Calibri" w:eastAsia="Calibri" w:hAnsi="Calibri" w:cs="Calibri"/>
          <w:spacing w:val="-5"/>
        </w:rPr>
        <w:t xml:space="preserve"> </w:t>
      </w:r>
      <w:r w:rsidRPr="00341B06">
        <w:rPr>
          <w:rFonts w:ascii="Calibri" w:eastAsia="Calibri" w:hAnsi="Calibri" w:cs="Calibri"/>
          <w:spacing w:val="-2"/>
        </w:rPr>
        <w:t>hits).</w:t>
      </w:r>
    </w:p>
    <w:p w:rsidR="00B362B5" w:rsidRPr="00341B06" w:rsidP="00B362B5" w14:paraId="4CF34236" w14:textId="77777777">
      <w:pPr>
        <w:widowControl w:val="0"/>
        <w:autoSpaceDE w:val="0"/>
        <w:autoSpaceDN w:val="0"/>
        <w:spacing w:before="191" w:after="0" w:line="240" w:lineRule="auto"/>
        <w:ind w:left="860"/>
        <w:rPr>
          <w:rFonts w:ascii="Calibri" w:eastAsia="Calibri" w:hAnsi="Calibri" w:cs="Calibri"/>
          <w:i/>
        </w:rPr>
      </w:pPr>
      <w:r w:rsidRPr="00341B06">
        <w:rPr>
          <w:rFonts w:ascii="Calibri" w:eastAsia="Calibri" w:hAnsi="Calibri" w:cs="Calibri"/>
          <w:i/>
          <w:u w:val="single"/>
        </w:rPr>
        <w:t>Children</w:t>
      </w:r>
      <w:r w:rsidRPr="00341B06">
        <w:rPr>
          <w:rFonts w:ascii="Calibri" w:eastAsia="Calibri" w:hAnsi="Calibri" w:cs="Calibri"/>
          <w:i/>
          <w:spacing w:val="-3"/>
          <w:u w:val="single"/>
        </w:rPr>
        <w:t xml:space="preserve"> </w:t>
      </w:r>
      <w:r w:rsidRPr="00341B06">
        <w:rPr>
          <w:rFonts w:ascii="Calibri" w:eastAsia="Calibri" w:hAnsi="Calibri" w:cs="Calibri"/>
          <w:i/>
          <w:u w:val="single"/>
        </w:rPr>
        <w:t>ages</w:t>
      </w:r>
      <w:r w:rsidRPr="00341B06">
        <w:rPr>
          <w:rFonts w:ascii="Calibri" w:eastAsia="Calibri" w:hAnsi="Calibri" w:cs="Calibri"/>
          <w:i/>
          <w:spacing w:val="-1"/>
          <w:u w:val="single"/>
        </w:rPr>
        <w:t xml:space="preserve"> </w:t>
      </w:r>
      <w:r w:rsidRPr="00341B06">
        <w:rPr>
          <w:rFonts w:ascii="Calibri" w:eastAsia="Calibri" w:hAnsi="Calibri" w:cs="Calibri"/>
          <w:i/>
          <w:u w:val="single"/>
        </w:rPr>
        <w:t>one</w:t>
      </w:r>
      <w:r w:rsidRPr="00341B06">
        <w:rPr>
          <w:rFonts w:ascii="Calibri" w:eastAsia="Calibri" w:hAnsi="Calibri" w:cs="Calibri"/>
          <w:i/>
          <w:spacing w:val="-1"/>
          <w:u w:val="single"/>
        </w:rPr>
        <w:t xml:space="preserve"> </w:t>
      </w:r>
      <w:r w:rsidRPr="00341B06">
        <w:rPr>
          <w:rFonts w:ascii="Calibri" w:eastAsia="Calibri" w:hAnsi="Calibri" w:cs="Calibri"/>
          <w:i/>
          <w:u w:val="single"/>
        </w:rPr>
        <w:t>(1)</w:t>
      </w:r>
      <w:r w:rsidRPr="00341B06">
        <w:rPr>
          <w:rFonts w:ascii="Calibri" w:eastAsia="Calibri" w:hAnsi="Calibri" w:cs="Calibri"/>
          <w:i/>
          <w:spacing w:val="-2"/>
          <w:u w:val="single"/>
        </w:rPr>
        <w:t xml:space="preserve"> </w:t>
      </w:r>
      <w:r w:rsidRPr="00341B06">
        <w:rPr>
          <w:rFonts w:ascii="Calibri" w:eastAsia="Calibri" w:hAnsi="Calibri" w:cs="Calibri"/>
          <w:i/>
          <w:u w:val="single"/>
        </w:rPr>
        <w:t>through</w:t>
      </w:r>
      <w:r w:rsidRPr="00341B06">
        <w:rPr>
          <w:rFonts w:ascii="Calibri" w:eastAsia="Calibri" w:hAnsi="Calibri" w:cs="Calibri"/>
          <w:i/>
          <w:spacing w:val="-2"/>
          <w:u w:val="single"/>
        </w:rPr>
        <w:t xml:space="preserve"> </w:t>
      </w:r>
      <w:r w:rsidRPr="00341B06">
        <w:rPr>
          <w:rFonts w:ascii="Calibri" w:eastAsia="Calibri" w:hAnsi="Calibri" w:cs="Calibri"/>
          <w:i/>
          <w:spacing w:val="-5"/>
          <w:u w:val="single"/>
        </w:rPr>
        <w:t>21</w:t>
      </w:r>
    </w:p>
    <w:p w:rsidR="00B362B5" w:rsidRPr="00341B06" w:rsidP="00981D3D" w14:paraId="2B3FE550" w14:textId="77777777">
      <w:pPr>
        <w:widowControl w:val="0"/>
        <w:numPr>
          <w:ilvl w:val="0"/>
          <w:numId w:val="95"/>
        </w:numPr>
        <w:tabs>
          <w:tab w:val="left" w:pos="1580"/>
          <w:tab w:val="left" w:pos="1581"/>
        </w:tabs>
        <w:autoSpaceDE w:val="0"/>
        <w:autoSpaceDN w:val="0"/>
        <w:spacing w:after="0" w:line="240" w:lineRule="auto"/>
        <w:ind w:right="1820"/>
        <w:rPr>
          <w:rFonts w:ascii="Symbol" w:eastAsia="Calibri" w:hAnsi="Symbol" w:cs="Calibri"/>
        </w:rPr>
      </w:pPr>
      <w:r w:rsidRPr="00341B06">
        <w:rPr>
          <w:rFonts w:ascii="Calibri" w:eastAsia="Calibri" w:hAnsi="Calibri" w:cs="Calibri"/>
        </w:rPr>
        <w:t>Develop</w:t>
      </w:r>
      <w:r w:rsidRPr="00341B06">
        <w:rPr>
          <w:rFonts w:ascii="Calibri" w:eastAsia="Calibri" w:hAnsi="Calibri" w:cs="Calibri"/>
          <w:spacing w:val="-4"/>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maintain</w:t>
      </w:r>
      <w:r w:rsidRPr="00341B06">
        <w:rPr>
          <w:rFonts w:ascii="Calibri" w:eastAsia="Calibri" w:hAnsi="Calibri" w:cs="Calibri"/>
          <w:spacing w:val="-3"/>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rPr>
        <w:t>statewide</w:t>
      </w:r>
      <w:r w:rsidRPr="00341B06">
        <w:rPr>
          <w:rFonts w:ascii="Calibri" w:eastAsia="Calibri" w:hAnsi="Calibri" w:cs="Calibri"/>
          <w:spacing w:val="-5"/>
        </w:rPr>
        <w:t xml:space="preserve"> </w:t>
      </w:r>
      <w:r w:rsidRPr="00341B06">
        <w:rPr>
          <w:rFonts w:ascii="Calibri" w:eastAsia="Calibri" w:hAnsi="Calibri" w:cs="Calibri"/>
        </w:rPr>
        <w:t>registry</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5"/>
        </w:rPr>
        <w:t xml:space="preserve"> </w:t>
      </w:r>
      <w:r w:rsidRPr="00341B06">
        <w:rPr>
          <w:rFonts w:ascii="Calibri" w:eastAsia="Calibri" w:hAnsi="Calibri" w:cs="Calibri"/>
        </w:rPr>
        <w:t>developmental</w:t>
      </w:r>
      <w:r w:rsidRPr="00341B06">
        <w:rPr>
          <w:rFonts w:ascii="Calibri" w:eastAsia="Calibri" w:hAnsi="Calibri" w:cs="Calibri"/>
          <w:spacing w:val="-3"/>
        </w:rPr>
        <w:t xml:space="preserve"> </w:t>
      </w:r>
      <w:r w:rsidRPr="00341B06">
        <w:rPr>
          <w:rFonts w:ascii="Calibri" w:eastAsia="Calibri" w:hAnsi="Calibri" w:cs="Calibri"/>
        </w:rPr>
        <w:t>screening</w:t>
      </w:r>
      <w:r w:rsidRPr="00341B06">
        <w:rPr>
          <w:rFonts w:ascii="Calibri" w:eastAsia="Calibri" w:hAnsi="Calibri" w:cs="Calibri"/>
          <w:spacing w:val="-4"/>
        </w:rPr>
        <w:t xml:space="preserve"> </w:t>
      </w:r>
      <w:r w:rsidRPr="00341B06">
        <w:rPr>
          <w:rFonts w:ascii="Calibri" w:eastAsia="Calibri" w:hAnsi="Calibri" w:cs="Calibri"/>
        </w:rPr>
        <w:t>and</w:t>
      </w:r>
      <w:r w:rsidRPr="00341B06">
        <w:rPr>
          <w:rFonts w:ascii="Calibri" w:eastAsia="Calibri" w:hAnsi="Calibri" w:cs="Calibri"/>
          <w:spacing w:val="-4"/>
        </w:rPr>
        <w:t xml:space="preserve"> </w:t>
      </w:r>
      <w:r w:rsidRPr="00341B06">
        <w:rPr>
          <w:rFonts w:ascii="Calibri" w:eastAsia="Calibri" w:hAnsi="Calibri" w:cs="Calibri"/>
        </w:rPr>
        <w:t>follow-up</w:t>
      </w:r>
      <w:r w:rsidRPr="00341B06">
        <w:rPr>
          <w:rFonts w:ascii="Calibri" w:eastAsia="Calibri" w:hAnsi="Calibri" w:cs="Calibri"/>
          <w:spacing w:val="-4"/>
        </w:rPr>
        <w:t xml:space="preserve"> </w:t>
      </w:r>
      <w:r w:rsidRPr="00341B06">
        <w:rPr>
          <w:rFonts w:ascii="Calibri" w:eastAsia="Calibri" w:hAnsi="Calibri" w:cs="Calibri"/>
        </w:rPr>
        <w:t>(count number of children age one (1) through 5).</w:t>
      </w:r>
    </w:p>
    <w:p w:rsidR="00B362B5" w:rsidRPr="00341B06" w:rsidP="00981D3D" w14:paraId="4D4D03C8" w14:textId="77777777">
      <w:pPr>
        <w:widowControl w:val="0"/>
        <w:numPr>
          <w:ilvl w:val="0"/>
          <w:numId w:val="95"/>
        </w:numPr>
        <w:tabs>
          <w:tab w:val="left" w:pos="1580"/>
          <w:tab w:val="left" w:pos="1581"/>
        </w:tabs>
        <w:autoSpaceDE w:val="0"/>
        <w:autoSpaceDN w:val="0"/>
        <w:spacing w:after="0" w:line="240" w:lineRule="auto"/>
        <w:ind w:right="1168"/>
        <w:rPr>
          <w:rFonts w:ascii="Symbol" w:eastAsia="Calibri" w:hAnsi="Symbol" w:cs="Calibri"/>
        </w:rPr>
      </w:pPr>
      <w:r w:rsidRPr="00341B06">
        <w:rPr>
          <w:rFonts w:ascii="Calibri" w:eastAsia="Calibri" w:hAnsi="Calibri" w:cs="Calibri"/>
        </w:rPr>
        <w:t>Develop</w:t>
      </w:r>
      <w:r w:rsidRPr="00341B06">
        <w:rPr>
          <w:rFonts w:ascii="Calibri" w:eastAsia="Calibri" w:hAnsi="Calibri" w:cs="Calibri"/>
          <w:spacing w:val="-4"/>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promote</w:t>
      </w:r>
      <w:r w:rsidRPr="00341B06">
        <w:rPr>
          <w:rFonts w:ascii="Calibri" w:eastAsia="Calibri" w:hAnsi="Calibri" w:cs="Calibri"/>
          <w:spacing w:val="-3"/>
        </w:rPr>
        <w:t xml:space="preserve"> </w:t>
      </w:r>
      <w:r w:rsidRPr="00341B06">
        <w:rPr>
          <w:rFonts w:ascii="Calibri" w:eastAsia="Calibri" w:hAnsi="Calibri" w:cs="Calibri"/>
        </w:rPr>
        <w:t>school-based</w:t>
      </w:r>
      <w:r w:rsidRPr="00341B06">
        <w:rPr>
          <w:rFonts w:ascii="Calibri" w:eastAsia="Calibri" w:hAnsi="Calibri" w:cs="Calibri"/>
          <w:spacing w:val="-4"/>
        </w:rPr>
        <w:t xml:space="preserve"> </w:t>
      </w:r>
      <w:r w:rsidRPr="00341B06">
        <w:rPr>
          <w:rFonts w:ascii="Calibri" w:eastAsia="Calibri" w:hAnsi="Calibri" w:cs="Calibri"/>
        </w:rPr>
        <w:t>injury</w:t>
      </w:r>
      <w:r w:rsidRPr="00341B06">
        <w:rPr>
          <w:rFonts w:ascii="Calibri" w:eastAsia="Calibri" w:hAnsi="Calibri" w:cs="Calibri"/>
          <w:spacing w:val="-5"/>
        </w:rPr>
        <w:t xml:space="preserve"> </w:t>
      </w:r>
      <w:r w:rsidRPr="00341B06">
        <w:rPr>
          <w:rFonts w:ascii="Calibri" w:eastAsia="Calibri" w:hAnsi="Calibri" w:cs="Calibri"/>
        </w:rPr>
        <w:t>prevention,</w:t>
      </w:r>
      <w:r w:rsidRPr="00341B06">
        <w:rPr>
          <w:rFonts w:ascii="Calibri" w:eastAsia="Calibri" w:hAnsi="Calibri" w:cs="Calibri"/>
          <w:spacing w:val="-6"/>
        </w:rPr>
        <w:t xml:space="preserve"> </w:t>
      </w:r>
      <w:r w:rsidRPr="00341B06">
        <w:rPr>
          <w:rFonts w:ascii="Calibri" w:eastAsia="Calibri" w:hAnsi="Calibri" w:cs="Calibri"/>
        </w:rPr>
        <w:t>oral</w:t>
      </w:r>
      <w:r w:rsidRPr="00341B06">
        <w:rPr>
          <w:rFonts w:ascii="Calibri" w:eastAsia="Calibri" w:hAnsi="Calibri" w:cs="Calibri"/>
          <w:spacing w:val="-4"/>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physical</w:t>
      </w:r>
      <w:r w:rsidRPr="00341B06">
        <w:rPr>
          <w:rFonts w:ascii="Calibri" w:eastAsia="Calibri" w:hAnsi="Calibri" w:cs="Calibri"/>
          <w:spacing w:val="-3"/>
        </w:rPr>
        <w:t xml:space="preserve"> </w:t>
      </w:r>
      <w:r w:rsidRPr="00341B06">
        <w:rPr>
          <w:rFonts w:ascii="Calibri" w:eastAsia="Calibri" w:hAnsi="Calibri" w:cs="Calibri"/>
        </w:rPr>
        <w:t>activity</w:t>
      </w:r>
      <w:r w:rsidRPr="00341B06">
        <w:rPr>
          <w:rFonts w:ascii="Calibri" w:eastAsia="Calibri" w:hAnsi="Calibri" w:cs="Calibri"/>
          <w:spacing w:val="-5"/>
        </w:rPr>
        <w:t xml:space="preserve"> </w:t>
      </w:r>
      <w:r w:rsidRPr="00341B06">
        <w:rPr>
          <w:rFonts w:ascii="Calibri" w:eastAsia="Calibri" w:hAnsi="Calibri" w:cs="Calibri"/>
        </w:rPr>
        <w:t>programs</w:t>
      </w:r>
      <w:r w:rsidRPr="00341B06">
        <w:rPr>
          <w:rFonts w:ascii="Calibri" w:eastAsia="Calibri" w:hAnsi="Calibri" w:cs="Calibri"/>
          <w:spacing w:val="-4"/>
        </w:rPr>
        <w:t xml:space="preserve"> </w:t>
      </w:r>
      <w:r w:rsidRPr="00341B06">
        <w:rPr>
          <w:rFonts w:ascii="Calibri" w:eastAsia="Calibri" w:hAnsi="Calibri" w:cs="Calibri"/>
        </w:rPr>
        <w:t>(count number of children in participating schools).</w:t>
      </w:r>
    </w:p>
    <w:p w:rsidR="00B362B5" w:rsidRPr="00341B06" w:rsidP="00981D3D" w14:paraId="1E96E1B5" w14:textId="77777777">
      <w:pPr>
        <w:widowControl w:val="0"/>
        <w:numPr>
          <w:ilvl w:val="0"/>
          <w:numId w:val="95"/>
        </w:numPr>
        <w:tabs>
          <w:tab w:val="left" w:pos="1580"/>
          <w:tab w:val="left" w:pos="1581"/>
        </w:tabs>
        <w:autoSpaceDE w:val="0"/>
        <w:autoSpaceDN w:val="0"/>
        <w:spacing w:after="0" w:line="240" w:lineRule="auto"/>
        <w:ind w:right="1160"/>
        <w:rPr>
          <w:rFonts w:ascii="Symbol" w:eastAsia="Calibri" w:hAnsi="Symbol" w:cs="Calibri"/>
        </w:rPr>
      </w:pPr>
      <w:r w:rsidRPr="00341B06">
        <w:rPr>
          <w:rFonts w:ascii="Calibri" w:eastAsia="Calibri" w:hAnsi="Calibri" w:cs="Calibri"/>
        </w:rPr>
        <w:t>Partner</w:t>
      </w:r>
      <w:r w:rsidRPr="00341B06">
        <w:rPr>
          <w:rFonts w:ascii="Calibri" w:eastAsia="Calibri" w:hAnsi="Calibri" w:cs="Calibri"/>
          <w:spacing w:val="-5"/>
        </w:rPr>
        <w:t xml:space="preserve"> </w:t>
      </w:r>
      <w:r w:rsidRPr="00341B06">
        <w:rPr>
          <w:rFonts w:ascii="Calibri" w:eastAsia="Calibri" w:hAnsi="Calibri" w:cs="Calibri"/>
        </w:rPr>
        <w:t>with</w:t>
      </w:r>
      <w:r w:rsidRPr="00341B06">
        <w:rPr>
          <w:rFonts w:ascii="Calibri" w:eastAsia="Calibri" w:hAnsi="Calibri" w:cs="Calibri"/>
          <w:spacing w:val="-5"/>
        </w:rPr>
        <w:t xml:space="preserve"> </w:t>
      </w:r>
      <w:r w:rsidRPr="00341B06">
        <w:rPr>
          <w:rFonts w:ascii="Calibri" w:eastAsia="Calibri" w:hAnsi="Calibri" w:cs="Calibri"/>
        </w:rPr>
        <w:t>Medicaid,</w:t>
      </w:r>
      <w:r w:rsidRPr="00341B06">
        <w:rPr>
          <w:rFonts w:ascii="Calibri" w:eastAsia="Calibri" w:hAnsi="Calibri" w:cs="Calibri"/>
          <w:spacing w:val="-5"/>
        </w:rPr>
        <w:t xml:space="preserve"> </w:t>
      </w:r>
      <w:r w:rsidRPr="00341B06">
        <w:rPr>
          <w:rFonts w:ascii="Calibri" w:eastAsia="Calibri" w:hAnsi="Calibri" w:cs="Calibri"/>
        </w:rPr>
        <w:t>health</w:t>
      </w:r>
      <w:r w:rsidRPr="00341B06">
        <w:rPr>
          <w:rFonts w:ascii="Calibri" w:eastAsia="Calibri" w:hAnsi="Calibri" w:cs="Calibri"/>
          <w:spacing w:val="-4"/>
        </w:rPr>
        <w:t xml:space="preserve"> </w:t>
      </w:r>
      <w:r w:rsidRPr="00341B06">
        <w:rPr>
          <w:rFonts w:ascii="Calibri" w:eastAsia="Calibri" w:hAnsi="Calibri" w:cs="Calibri"/>
        </w:rPr>
        <w:t>plans,</w:t>
      </w:r>
      <w:r w:rsidRPr="00341B06">
        <w:rPr>
          <w:rFonts w:ascii="Calibri" w:eastAsia="Calibri" w:hAnsi="Calibri" w:cs="Calibri"/>
          <w:spacing w:val="-3"/>
        </w:rPr>
        <w:t xml:space="preserve"> </w:t>
      </w:r>
      <w:r w:rsidRPr="00341B06">
        <w:rPr>
          <w:rFonts w:ascii="Calibri" w:eastAsia="Calibri" w:hAnsi="Calibri" w:cs="Calibri"/>
        </w:rPr>
        <w:t>pediatric</w:t>
      </w:r>
      <w:r w:rsidRPr="00341B06">
        <w:rPr>
          <w:rFonts w:ascii="Calibri" w:eastAsia="Calibri" w:hAnsi="Calibri" w:cs="Calibri"/>
          <w:spacing w:val="-4"/>
        </w:rPr>
        <w:t xml:space="preserve"> </w:t>
      </w:r>
      <w:r w:rsidRPr="00341B06">
        <w:rPr>
          <w:rFonts w:ascii="Calibri" w:eastAsia="Calibri" w:hAnsi="Calibri" w:cs="Calibri"/>
        </w:rPr>
        <w:t>practices,</w:t>
      </w:r>
      <w:r w:rsidRPr="00341B06">
        <w:rPr>
          <w:rFonts w:ascii="Calibri" w:eastAsia="Calibri" w:hAnsi="Calibri" w:cs="Calibri"/>
          <w:spacing w:val="-5"/>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schools</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implement</w:t>
      </w:r>
      <w:r w:rsidRPr="00341B06">
        <w:rPr>
          <w:rFonts w:ascii="Calibri" w:eastAsia="Calibri" w:hAnsi="Calibri" w:cs="Calibri"/>
          <w:spacing w:val="-4"/>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rPr>
        <w:t>policy/procedural change, QI collaborative, or other campaign to promote the adolescent well visit (count number of adolescents enrolled or served by plan/practice/school).</w:t>
      </w:r>
    </w:p>
    <w:p w:rsidR="00B362B5" w:rsidRPr="00341B06" w:rsidP="00981D3D" w14:paraId="1D5D8C43" w14:textId="77777777">
      <w:pPr>
        <w:widowControl w:val="0"/>
        <w:numPr>
          <w:ilvl w:val="0"/>
          <w:numId w:val="95"/>
        </w:numPr>
        <w:tabs>
          <w:tab w:val="left" w:pos="1580"/>
          <w:tab w:val="left" w:pos="1581"/>
        </w:tabs>
        <w:autoSpaceDE w:val="0"/>
        <w:autoSpaceDN w:val="0"/>
        <w:spacing w:after="0" w:line="242" w:lineRule="auto"/>
        <w:ind w:right="1132"/>
        <w:rPr>
          <w:rFonts w:ascii="Symbol" w:eastAsia="Calibri" w:hAnsi="Symbol" w:cs="Calibri"/>
        </w:rPr>
      </w:pPr>
      <w:r w:rsidRPr="00341B06">
        <w:rPr>
          <w:rFonts w:ascii="Calibri" w:eastAsia="Calibri" w:hAnsi="Calibri" w:cs="Calibri"/>
        </w:rPr>
        <w:t>Fund</w:t>
      </w:r>
      <w:r w:rsidRPr="00341B06">
        <w:rPr>
          <w:rFonts w:ascii="Calibri" w:eastAsia="Calibri" w:hAnsi="Calibri" w:cs="Calibri"/>
          <w:spacing w:val="-3"/>
        </w:rPr>
        <w:t xml:space="preserve"> </w:t>
      </w:r>
      <w:r w:rsidRPr="00341B06">
        <w:rPr>
          <w:rFonts w:ascii="Calibri" w:eastAsia="Calibri" w:hAnsi="Calibri" w:cs="Calibri"/>
        </w:rPr>
        <w:t>local</w:t>
      </w:r>
      <w:r w:rsidRPr="00341B06">
        <w:rPr>
          <w:rFonts w:ascii="Calibri" w:eastAsia="Calibri" w:hAnsi="Calibri" w:cs="Calibri"/>
          <w:spacing w:val="-2"/>
        </w:rPr>
        <w:t xml:space="preserve"> </w:t>
      </w:r>
      <w:r w:rsidRPr="00341B06">
        <w:rPr>
          <w:rFonts w:ascii="Calibri" w:eastAsia="Calibri" w:hAnsi="Calibri" w:cs="Calibri"/>
        </w:rPr>
        <w:t>health</w:t>
      </w:r>
      <w:r w:rsidRPr="00341B06">
        <w:rPr>
          <w:rFonts w:ascii="Calibri" w:eastAsia="Calibri" w:hAnsi="Calibri" w:cs="Calibri"/>
          <w:spacing w:val="-5"/>
        </w:rPr>
        <w:t xml:space="preserve"> </w:t>
      </w:r>
      <w:r w:rsidRPr="00341B06">
        <w:rPr>
          <w:rFonts w:ascii="Calibri" w:eastAsia="Calibri" w:hAnsi="Calibri" w:cs="Calibri"/>
        </w:rPr>
        <w:t>departments</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promote</w:t>
      </w:r>
      <w:r w:rsidRPr="00341B06">
        <w:rPr>
          <w:rFonts w:ascii="Calibri" w:eastAsia="Calibri" w:hAnsi="Calibri" w:cs="Calibri"/>
          <w:spacing w:val="-2"/>
        </w:rPr>
        <w:t xml:space="preserve"> </w:t>
      </w:r>
      <w:r w:rsidRPr="00341B06">
        <w:rPr>
          <w:rFonts w:ascii="Calibri" w:eastAsia="Calibri" w:hAnsi="Calibri" w:cs="Calibri"/>
        </w:rPr>
        <w:t>and</w:t>
      </w:r>
      <w:r w:rsidRPr="00341B06">
        <w:rPr>
          <w:rFonts w:ascii="Calibri" w:eastAsia="Calibri" w:hAnsi="Calibri" w:cs="Calibri"/>
          <w:spacing w:val="-5"/>
        </w:rPr>
        <w:t xml:space="preserve"> </w:t>
      </w:r>
      <w:r w:rsidRPr="00341B06">
        <w:rPr>
          <w:rFonts w:ascii="Calibri" w:eastAsia="Calibri" w:hAnsi="Calibri" w:cs="Calibri"/>
        </w:rPr>
        <w:t>advance</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medical</w:t>
      </w:r>
      <w:r w:rsidRPr="00341B06">
        <w:rPr>
          <w:rFonts w:ascii="Calibri" w:eastAsia="Calibri" w:hAnsi="Calibri" w:cs="Calibri"/>
          <w:spacing w:val="-2"/>
        </w:rPr>
        <w:t xml:space="preserve"> </w:t>
      </w:r>
      <w:r w:rsidRPr="00341B06">
        <w:rPr>
          <w:rFonts w:ascii="Calibri" w:eastAsia="Calibri" w:hAnsi="Calibri" w:cs="Calibri"/>
        </w:rPr>
        <w:t>home</w:t>
      </w:r>
      <w:r w:rsidRPr="00341B06">
        <w:rPr>
          <w:rFonts w:ascii="Calibri" w:eastAsia="Calibri" w:hAnsi="Calibri" w:cs="Calibri"/>
          <w:spacing w:val="-2"/>
        </w:rPr>
        <w:t xml:space="preserve"> </w:t>
      </w:r>
      <w:r w:rsidRPr="00341B06">
        <w:rPr>
          <w:rFonts w:ascii="Calibri" w:eastAsia="Calibri" w:hAnsi="Calibri" w:cs="Calibri"/>
        </w:rPr>
        <w:t>model</w:t>
      </w:r>
      <w:r w:rsidRPr="00341B06">
        <w:rPr>
          <w:rFonts w:ascii="Calibri" w:eastAsia="Calibri" w:hAnsi="Calibri" w:cs="Calibri"/>
          <w:spacing w:val="-5"/>
        </w:rPr>
        <w:t xml:space="preserve"> </w:t>
      </w:r>
      <w:r w:rsidRPr="00341B06">
        <w:rPr>
          <w:rFonts w:ascii="Calibri" w:eastAsia="Calibri" w:hAnsi="Calibri" w:cs="Calibri"/>
        </w:rPr>
        <w:t>among</w:t>
      </w:r>
      <w:r w:rsidRPr="00341B06">
        <w:rPr>
          <w:rFonts w:ascii="Calibri" w:eastAsia="Calibri" w:hAnsi="Calibri" w:cs="Calibri"/>
          <w:spacing w:val="-3"/>
        </w:rPr>
        <w:t xml:space="preserve"> </w:t>
      </w:r>
      <w:r w:rsidRPr="00341B06">
        <w:rPr>
          <w:rFonts w:ascii="Calibri" w:eastAsia="Calibri" w:hAnsi="Calibri" w:cs="Calibri"/>
        </w:rPr>
        <w:t>all</w:t>
      </w:r>
      <w:r w:rsidRPr="00341B06">
        <w:rPr>
          <w:rFonts w:ascii="Calibri" w:eastAsia="Calibri" w:hAnsi="Calibri" w:cs="Calibri"/>
          <w:spacing w:val="-3"/>
        </w:rPr>
        <w:t xml:space="preserve"> </w:t>
      </w:r>
      <w:r w:rsidRPr="00341B06">
        <w:rPr>
          <w:rFonts w:ascii="Calibri" w:eastAsia="Calibri" w:hAnsi="Calibri" w:cs="Calibri"/>
        </w:rPr>
        <w:t>pediatric providers (count number of children in local counties).</w:t>
      </w:r>
    </w:p>
    <w:p w:rsidR="00B362B5" w:rsidRPr="00341B06" w:rsidP="00B362B5" w14:paraId="28DA9FF6" w14:textId="77777777">
      <w:pPr>
        <w:widowControl w:val="0"/>
        <w:autoSpaceDE w:val="0"/>
        <w:autoSpaceDN w:val="0"/>
        <w:spacing w:before="6" w:after="0" w:line="240" w:lineRule="auto"/>
        <w:rPr>
          <w:rFonts w:ascii="Calibri" w:eastAsia="Calibri" w:hAnsi="Calibri" w:cs="Calibri"/>
        </w:rPr>
      </w:pPr>
    </w:p>
    <w:p w:rsidR="00B362B5" w:rsidRPr="00341B06" w:rsidP="00B362B5" w14:paraId="66376DFE" w14:textId="486E96B0">
      <w:pPr>
        <w:widowControl w:val="0"/>
        <w:autoSpaceDE w:val="0"/>
        <w:autoSpaceDN w:val="0"/>
        <w:spacing w:after="0" w:line="240" w:lineRule="auto"/>
        <w:ind w:left="860"/>
        <w:jc w:val="both"/>
        <w:rPr>
          <w:rFonts w:ascii="Calibri" w:eastAsia="Calibri" w:hAnsi="Calibri" w:cs="Calibri"/>
          <w:i/>
        </w:rPr>
      </w:pPr>
      <w:r w:rsidRPr="00341B06">
        <w:rPr>
          <w:rFonts w:ascii="Calibri" w:eastAsia="Calibri" w:hAnsi="Calibri" w:cs="Calibri"/>
          <w:i/>
          <w:u w:val="single"/>
        </w:rPr>
        <w:t>Children</w:t>
      </w:r>
      <w:r w:rsidRPr="00341B06">
        <w:rPr>
          <w:rFonts w:ascii="Calibri" w:eastAsia="Calibri" w:hAnsi="Calibri" w:cs="Calibri"/>
          <w:i/>
          <w:spacing w:val="-3"/>
          <w:u w:val="single"/>
        </w:rPr>
        <w:t xml:space="preserve"> </w:t>
      </w:r>
      <w:r w:rsidRPr="00341B06">
        <w:rPr>
          <w:rFonts w:ascii="Calibri" w:eastAsia="Calibri" w:hAnsi="Calibri" w:cs="Calibri"/>
          <w:i/>
          <w:u w:val="single"/>
        </w:rPr>
        <w:t>with</w:t>
      </w:r>
      <w:r w:rsidRPr="00341B06">
        <w:rPr>
          <w:rFonts w:ascii="Calibri" w:eastAsia="Calibri" w:hAnsi="Calibri" w:cs="Calibri"/>
          <w:i/>
          <w:spacing w:val="-3"/>
          <w:u w:val="single"/>
        </w:rPr>
        <w:t xml:space="preserve"> </w:t>
      </w:r>
      <w:r w:rsidRPr="00341B06">
        <w:rPr>
          <w:rFonts w:ascii="Calibri" w:eastAsia="Calibri" w:hAnsi="Calibri" w:cs="Calibri"/>
          <w:i/>
          <w:u w:val="single"/>
        </w:rPr>
        <w:t>special health</w:t>
      </w:r>
      <w:r w:rsidRPr="00341B06">
        <w:rPr>
          <w:rFonts w:ascii="Calibri" w:eastAsia="Calibri" w:hAnsi="Calibri" w:cs="Calibri"/>
          <w:i/>
          <w:spacing w:val="-3"/>
          <w:u w:val="single"/>
        </w:rPr>
        <w:t xml:space="preserve"> </w:t>
      </w:r>
      <w:r w:rsidRPr="00341B06">
        <w:rPr>
          <w:rFonts w:ascii="Calibri" w:eastAsia="Calibri" w:hAnsi="Calibri" w:cs="Calibri"/>
          <w:i/>
          <w:u w:val="single"/>
        </w:rPr>
        <w:t>care</w:t>
      </w:r>
      <w:r w:rsidRPr="00341B06">
        <w:rPr>
          <w:rFonts w:ascii="Calibri" w:eastAsia="Calibri" w:hAnsi="Calibri" w:cs="Calibri"/>
          <w:i/>
          <w:spacing w:val="-1"/>
          <w:u w:val="single"/>
        </w:rPr>
        <w:t xml:space="preserve"> </w:t>
      </w:r>
      <w:r w:rsidRPr="00341B06">
        <w:rPr>
          <w:rFonts w:ascii="Calibri" w:eastAsia="Calibri" w:hAnsi="Calibri" w:cs="Calibri"/>
          <w:i/>
          <w:u w:val="single"/>
        </w:rPr>
        <w:t>needs ages</w:t>
      </w:r>
      <w:r w:rsidRPr="00341B06">
        <w:rPr>
          <w:rFonts w:ascii="Calibri" w:eastAsia="Calibri" w:hAnsi="Calibri" w:cs="Calibri"/>
          <w:i/>
          <w:spacing w:val="-1"/>
          <w:u w:val="single"/>
        </w:rPr>
        <w:t xml:space="preserve"> </w:t>
      </w:r>
      <w:r w:rsidRPr="00341B06">
        <w:rPr>
          <w:rFonts w:ascii="Calibri" w:eastAsia="Calibri" w:hAnsi="Calibri" w:cs="Calibri"/>
          <w:i/>
          <w:u w:val="single"/>
        </w:rPr>
        <w:t>0</w:t>
      </w:r>
      <w:r w:rsidRPr="00341B06">
        <w:rPr>
          <w:rFonts w:ascii="Calibri" w:eastAsia="Calibri" w:hAnsi="Calibri" w:cs="Calibri"/>
          <w:i/>
          <w:spacing w:val="-2"/>
          <w:u w:val="single"/>
        </w:rPr>
        <w:t xml:space="preserve"> </w:t>
      </w:r>
      <w:r w:rsidRPr="00341B06">
        <w:rPr>
          <w:rFonts w:ascii="Calibri" w:eastAsia="Calibri" w:hAnsi="Calibri" w:cs="Calibri"/>
          <w:i/>
          <w:u w:val="single"/>
        </w:rPr>
        <w:t>through</w:t>
      </w:r>
      <w:r w:rsidRPr="00341B06">
        <w:rPr>
          <w:rFonts w:ascii="Calibri" w:eastAsia="Calibri" w:hAnsi="Calibri" w:cs="Calibri"/>
          <w:i/>
          <w:spacing w:val="-3"/>
          <w:u w:val="single"/>
        </w:rPr>
        <w:t xml:space="preserve"> </w:t>
      </w:r>
      <w:r w:rsidRPr="00341B06">
        <w:rPr>
          <w:rFonts w:ascii="Calibri" w:eastAsia="Calibri" w:hAnsi="Calibri" w:cs="Calibri"/>
          <w:i/>
          <w:u w:val="single"/>
        </w:rPr>
        <w:t>2</w:t>
      </w:r>
      <w:r w:rsidRPr="00341B06" w:rsidR="00CE523B">
        <w:rPr>
          <w:rFonts w:ascii="Calibri" w:eastAsia="Calibri" w:hAnsi="Calibri" w:cs="Calibri"/>
          <w:i/>
          <w:u w:val="single"/>
        </w:rPr>
        <w:t>1</w:t>
      </w:r>
    </w:p>
    <w:p w:rsidR="00B362B5" w:rsidRPr="00341B06" w:rsidP="00B362B5" w14:paraId="77838A01" w14:textId="77777777">
      <w:pPr>
        <w:widowControl w:val="0"/>
        <w:autoSpaceDE w:val="0"/>
        <w:autoSpaceDN w:val="0"/>
        <w:spacing w:after="0" w:line="240" w:lineRule="auto"/>
        <w:ind w:left="1220"/>
        <w:jc w:val="both"/>
        <w:rPr>
          <w:rFonts w:ascii="Calibri" w:eastAsia="Calibri" w:hAnsi="Calibri" w:cs="Calibri"/>
        </w:rPr>
      </w:pPr>
      <w:r w:rsidRPr="00341B06">
        <w:rPr>
          <w:rFonts w:ascii="Calibri" w:eastAsia="Calibri" w:hAnsi="Calibri" w:cs="Calibri"/>
        </w:rPr>
        <w:t>Population-based</w:t>
      </w:r>
      <w:r w:rsidRPr="00341B06">
        <w:rPr>
          <w:rFonts w:ascii="Calibri" w:eastAsia="Calibri" w:hAnsi="Calibri" w:cs="Calibri"/>
          <w:spacing w:val="-5"/>
        </w:rPr>
        <w:t xml:space="preserve"> </w:t>
      </w:r>
      <w:r w:rsidRPr="00341B06">
        <w:rPr>
          <w:rFonts w:ascii="Calibri" w:eastAsia="Calibri" w:hAnsi="Calibri" w:cs="Calibri"/>
        </w:rPr>
        <w:t>approaches</w:t>
      </w:r>
      <w:r w:rsidRPr="00341B06">
        <w:rPr>
          <w:rFonts w:ascii="Calibri" w:eastAsia="Calibri" w:hAnsi="Calibri" w:cs="Calibri"/>
          <w:spacing w:val="-2"/>
        </w:rPr>
        <w:t xml:space="preserve"> </w:t>
      </w:r>
      <w:r w:rsidRPr="00341B06">
        <w:rPr>
          <w:rFonts w:ascii="Calibri" w:eastAsia="Calibri" w:hAnsi="Calibri" w:cs="Calibri"/>
        </w:rPr>
        <w:t>for</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broader</w:t>
      </w:r>
      <w:r w:rsidRPr="00341B06">
        <w:rPr>
          <w:rFonts w:ascii="Calibri" w:eastAsia="Calibri" w:hAnsi="Calibri" w:cs="Calibri"/>
          <w:spacing w:val="-3"/>
        </w:rPr>
        <w:t xml:space="preserve"> </w:t>
      </w:r>
      <w:r w:rsidRPr="00341B06">
        <w:rPr>
          <w:rFonts w:ascii="Calibri" w:eastAsia="Calibri" w:hAnsi="Calibri" w:cs="Calibri"/>
        </w:rPr>
        <w:t>child</w:t>
      </w:r>
      <w:r w:rsidRPr="00341B06">
        <w:rPr>
          <w:rFonts w:ascii="Calibri" w:eastAsia="Calibri" w:hAnsi="Calibri" w:cs="Calibri"/>
          <w:spacing w:val="-1"/>
        </w:rPr>
        <w:t xml:space="preserve"> </w:t>
      </w:r>
      <w:r w:rsidRPr="00341B06">
        <w:rPr>
          <w:rFonts w:ascii="Calibri" w:eastAsia="Calibri" w:hAnsi="Calibri" w:cs="Calibri"/>
        </w:rPr>
        <w:t>population</w:t>
      </w:r>
      <w:r w:rsidRPr="00341B06">
        <w:rPr>
          <w:rFonts w:ascii="Calibri" w:eastAsia="Calibri" w:hAnsi="Calibri" w:cs="Calibri"/>
          <w:spacing w:val="-2"/>
        </w:rPr>
        <w:t xml:space="preserve"> </w:t>
      </w:r>
      <w:r w:rsidRPr="00341B06">
        <w:rPr>
          <w:rFonts w:ascii="Calibri" w:eastAsia="Calibri" w:hAnsi="Calibri" w:cs="Calibri"/>
        </w:rPr>
        <w:t>with</w:t>
      </w:r>
      <w:r w:rsidRPr="00341B06">
        <w:rPr>
          <w:rFonts w:ascii="Calibri" w:eastAsia="Calibri" w:hAnsi="Calibri" w:cs="Calibri"/>
          <w:spacing w:val="-1"/>
        </w:rPr>
        <w:t xml:space="preserve"> </w:t>
      </w:r>
      <w:r w:rsidRPr="00341B06">
        <w:rPr>
          <w:rFonts w:ascii="Calibri" w:eastAsia="Calibri" w:hAnsi="Calibri" w:cs="Calibri"/>
        </w:rPr>
        <w:t>CSHCN</w:t>
      </w:r>
      <w:r w:rsidRPr="00341B06">
        <w:rPr>
          <w:rFonts w:ascii="Calibri" w:eastAsia="Calibri" w:hAnsi="Calibri" w:cs="Calibri"/>
          <w:spacing w:val="1"/>
        </w:rPr>
        <w:t xml:space="preserve"> </w:t>
      </w:r>
      <w:r w:rsidRPr="00341B06">
        <w:rPr>
          <w:rFonts w:ascii="Calibri" w:eastAsia="Calibri" w:hAnsi="Calibri" w:cs="Calibri"/>
        </w:rPr>
        <w:t>as</w:t>
      </w:r>
      <w:r w:rsidRPr="00341B06">
        <w:rPr>
          <w:rFonts w:ascii="Calibri" w:eastAsia="Calibri" w:hAnsi="Calibri" w:cs="Calibri"/>
          <w:spacing w:val="-2"/>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spacing w:val="-2"/>
        </w:rPr>
        <w:t>subset:</w:t>
      </w:r>
    </w:p>
    <w:p w:rsidR="00B362B5" w:rsidRPr="00341B06" w:rsidP="00981D3D" w14:paraId="0C523550" w14:textId="77777777">
      <w:pPr>
        <w:widowControl w:val="0"/>
        <w:numPr>
          <w:ilvl w:val="1"/>
          <w:numId w:val="95"/>
        </w:numPr>
        <w:tabs>
          <w:tab w:val="left" w:pos="1941"/>
        </w:tabs>
        <w:autoSpaceDE w:val="0"/>
        <w:autoSpaceDN w:val="0"/>
        <w:spacing w:after="0" w:line="240" w:lineRule="auto"/>
        <w:ind w:right="1517"/>
        <w:jc w:val="both"/>
        <w:rPr>
          <w:rFonts w:ascii="Calibri" w:eastAsia="Calibri" w:hAnsi="Calibri" w:cs="Calibri"/>
        </w:rPr>
      </w:pPr>
      <w:r w:rsidRPr="00341B06">
        <w:rPr>
          <w:rFonts w:ascii="Calibri" w:eastAsia="Calibri" w:hAnsi="Calibri" w:cs="Calibri"/>
        </w:rPr>
        <w:t>See examples above and use the same percentage estimated for all children, assuming that CSHCN</w:t>
      </w:r>
      <w:r w:rsidRPr="00341B06">
        <w:rPr>
          <w:rFonts w:ascii="Calibri" w:eastAsia="Calibri" w:hAnsi="Calibri" w:cs="Calibri"/>
          <w:spacing w:val="-1"/>
        </w:rPr>
        <w:t xml:space="preserve"> </w:t>
      </w:r>
      <w:r w:rsidRPr="00341B06">
        <w:rPr>
          <w:rFonts w:ascii="Calibri" w:eastAsia="Calibri" w:hAnsi="Calibri" w:cs="Calibri"/>
        </w:rPr>
        <w:t>are served at the same rate</w:t>
      </w:r>
      <w:r w:rsidRPr="00341B06">
        <w:rPr>
          <w:rFonts w:ascii="Calibri" w:eastAsia="Calibri" w:hAnsi="Calibri" w:cs="Calibri"/>
          <w:spacing w:val="-1"/>
        </w:rPr>
        <w:t xml:space="preserve"> </w:t>
      </w:r>
      <w:r w:rsidRPr="00341B06">
        <w:rPr>
          <w:rFonts w:ascii="Calibri" w:eastAsia="Calibri" w:hAnsi="Calibri" w:cs="Calibri"/>
        </w:rPr>
        <w:t>since</w:t>
      </w:r>
      <w:r w:rsidRPr="00341B06">
        <w:rPr>
          <w:rFonts w:ascii="Calibri" w:eastAsia="Calibri" w:hAnsi="Calibri" w:cs="Calibri"/>
          <w:spacing w:val="-1"/>
        </w:rPr>
        <w:t xml:space="preserve"> </w:t>
      </w:r>
      <w:r w:rsidRPr="00341B06">
        <w:rPr>
          <w:rFonts w:ascii="Calibri" w:eastAsia="Calibri" w:hAnsi="Calibri" w:cs="Calibri"/>
        </w:rPr>
        <w:t>they are not excluded.</w:t>
      </w:r>
      <w:r w:rsidRPr="00341B06">
        <w:rPr>
          <w:rFonts w:ascii="Calibri" w:eastAsia="Calibri" w:hAnsi="Calibri" w:cs="Calibri"/>
          <w:spacing w:val="40"/>
        </w:rPr>
        <w:t xml:space="preserve"> </w:t>
      </w:r>
      <w:r w:rsidRPr="00341B06">
        <w:rPr>
          <w:rFonts w:ascii="Calibri" w:eastAsia="Calibri" w:hAnsi="Calibri" w:cs="Calibri"/>
        </w:rPr>
        <w:t>CSHCN</w:t>
      </w:r>
      <w:r w:rsidRPr="00341B06">
        <w:rPr>
          <w:rFonts w:ascii="Calibri" w:eastAsia="Calibri" w:hAnsi="Calibri" w:cs="Calibri"/>
          <w:spacing w:val="-1"/>
        </w:rPr>
        <w:t xml:space="preserve"> </w:t>
      </w:r>
      <w:r w:rsidRPr="00341B06">
        <w:rPr>
          <w:rFonts w:ascii="Calibri" w:eastAsia="Calibri" w:hAnsi="Calibri" w:cs="Calibri"/>
        </w:rPr>
        <w:t>specific data can be used,</w:t>
      </w:r>
      <w:r w:rsidRPr="00341B06">
        <w:rPr>
          <w:rFonts w:ascii="Calibri" w:eastAsia="Calibri" w:hAnsi="Calibri" w:cs="Calibri"/>
          <w:spacing w:val="-2"/>
        </w:rPr>
        <w:t xml:space="preserve"> </w:t>
      </w:r>
      <w:r w:rsidRPr="00341B06">
        <w:rPr>
          <w:rFonts w:ascii="Calibri" w:eastAsia="Calibri" w:hAnsi="Calibri" w:cs="Calibri"/>
        </w:rPr>
        <w:t>if</w:t>
      </w:r>
      <w:r w:rsidRPr="00341B06">
        <w:rPr>
          <w:rFonts w:ascii="Calibri" w:eastAsia="Calibri" w:hAnsi="Calibri" w:cs="Calibri"/>
          <w:spacing w:val="-2"/>
        </w:rPr>
        <w:t xml:space="preserve"> </w:t>
      </w:r>
      <w:r w:rsidRPr="00341B06">
        <w:rPr>
          <w:rFonts w:ascii="Calibri" w:eastAsia="Calibri" w:hAnsi="Calibri" w:cs="Calibri"/>
        </w:rPr>
        <w:t>available,</w:t>
      </w:r>
      <w:r w:rsidRPr="00341B06">
        <w:rPr>
          <w:rFonts w:ascii="Calibri" w:eastAsia="Calibri" w:hAnsi="Calibri" w:cs="Calibri"/>
          <w:spacing w:val="-2"/>
        </w:rPr>
        <w:t xml:space="preserve"> </w:t>
      </w:r>
      <w:r w:rsidRPr="00341B06">
        <w:rPr>
          <w:rFonts w:ascii="Calibri" w:eastAsia="Calibri" w:hAnsi="Calibri" w:cs="Calibri"/>
        </w:rPr>
        <w:t>but</w:t>
      </w:r>
      <w:r w:rsidRPr="00341B06">
        <w:rPr>
          <w:rFonts w:ascii="Calibri" w:eastAsia="Calibri" w:hAnsi="Calibri" w:cs="Calibri"/>
          <w:spacing w:val="-1"/>
        </w:rPr>
        <w:t xml:space="preserve"> </w:t>
      </w:r>
      <w:r w:rsidRPr="00341B06">
        <w:rPr>
          <w:rFonts w:ascii="Calibri" w:eastAsia="Calibri" w:hAnsi="Calibri" w:cs="Calibri"/>
        </w:rPr>
        <w:t>it</w:t>
      </w:r>
      <w:r w:rsidRPr="00341B06">
        <w:rPr>
          <w:rFonts w:ascii="Calibri" w:eastAsia="Calibri" w:hAnsi="Calibri" w:cs="Calibri"/>
          <w:spacing w:val="-1"/>
        </w:rPr>
        <w:t xml:space="preserve"> </w:t>
      </w:r>
      <w:r w:rsidRPr="00341B06">
        <w:rPr>
          <w:rFonts w:ascii="Calibri" w:eastAsia="Calibri" w:hAnsi="Calibri" w:cs="Calibri"/>
        </w:rPr>
        <w:t>may</w:t>
      </w:r>
      <w:r w:rsidRPr="00341B06">
        <w:rPr>
          <w:rFonts w:ascii="Calibri" w:eastAsia="Calibri" w:hAnsi="Calibri" w:cs="Calibri"/>
          <w:spacing w:val="-4"/>
        </w:rPr>
        <w:t xml:space="preserve"> </w:t>
      </w:r>
      <w:r w:rsidRPr="00341B06">
        <w:rPr>
          <w:rFonts w:ascii="Calibri" w:eastAsia="Calibri" w:hAnsi="Calibri" w:cs="Calibri"/>
        </w:rPr>
        <w:t>underestimate</w:t>
      </w:r>
      <w:r w:rsidRPr="00341B06">
        <w:rPr>
          <w:rFonts w:ascii="Calibri" w:eastAsia="Calibri" w:hAnsi="Calibri" w:cs="Calibri"/>
          <w:spacing w:val="-4"/>
        </w:rPr>
        <w:t xml:space="preserve"> </w:t>
      </w:r>
      <w:r w:rsidRPr="00341B06">
        <w:rPr>
          <w:rFonts w:ascii="Calibri" w:eastAsia="Calibri" w:hAnsi="Calibri" w:cs="Calibri"/>
        </w:rPr>
        <w:t>reach</w:t>
      </w:r>
      <w:r w:rsidRPr="00341B06">
        <w:rPr>
          <w:rFonts w:ascii="Calibri" w:eastAsia="Calibri" w:hAnsi="Calibri" w:cs="Calibri"/>
          <w:spacing w:val="-5"/>
        </w:rPr>
        <w:t xml:space="preserve"> </w:t>
      </w:r>
      <w:r w:rsidRPr="00341B06">
        <w:rPr>
          <w:rFonts w:ascii="Calibri" w:eastAsia="Calibri" w:hAnsi="Calibri" w:cs="Calibri"/>
        </w:rPr>
        <w:t>if</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definition</w:t>
      </w:r>
      <w:r w:rsidRPr="00341B06">
        <w:rPr>
          <w:rFonts w:ascii="Calibri" w:eastAsia="Calibri" w:hAnsi="Calibri" w:cs="Calibri"/>
          <w:spacing w:val="-3"/>
        </w:rPr>
        <w:t xml:space="preserve"> </w:t>
      </w:r>
      <w:r w:rsidRPr="00341B06">
        <w:rPr>
          <w:rFonts w:ascii="Calibri" w:eastAsia="Calibri" w:hAnsi="Calibri" w:cs="Calibri"/>
        </w:rPr>
        <w:t>does</w:t>
      </w:r>
      <w:r w:rsidRPr="00341B06">
        <w:rPr>
          <w:rFonts w:ascii="Calibri" w:eastAsia="Calibri" w:hAnsi="Calibri" w:cs="Calibri"/>
          <w:spacing w:val="-3"/>
        </w:rPr>
        <w:t xml:space="preserve"> </w:t>
      </w:r>
      <w:r w:rsidRPr="00341B06">
        <w:rPr>
          <w:rFonts w:ascii="Calibri" w:eastAsia="Calibri" w:hAnsi="Calibri" w:cs="Calibri"/>
        </w:rPr>
        <w:t>not</w:t>
      </w:r>
      <w:r w:rsidRPr="00341B06">
        <w:rPr>
          <w:rFonts w:ascii="Calibri" w:eastAsia="Calibri" w:hAnsi="Calibri" w:cs="Calibri"/>
          <w:spacing w:val="-3"/>
        </w:rPr>
        <w:t xml:space="preserve"> </w:t>
      </w:r>
      <w:r w:rsidRPr="00341B06">
        <w:rPr>
          <w:rFonts w:ascii="Calibri" w:eastAsia="Calibri" w:hAnsi="Calibri" w:cs="Calibri"/>
        </w:rPr>
        <w:t>match</w:t>
      </w:r>
      <w:r w:rsidRPr="00341B06">
        <w:rPr>
          <w:rFonts w:ascii="Calibri" w:eastAsia="Calibri" w:hAnsi="Calibri" w:cs="Calibri"/>
          <w:spacing w:val="-5"/>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MCHB definition of CSHCN used as a denominator.</w:t>
      </w:r>
    </w:p>
    <w:p w:rsidR="00B362B5" w:rsidRPr="00341B06" w:rsidP="00981D3D" w14:paraId="48D3F5BC" w14:textId="48BD1F15">
      <w:pPr>
        <w:widowControl w:val="0"/>
        <w:numPr>
          <w:ilvl w:val="1"/>
          <w:numId w:val="95"/>
        </w:numPr>
        <w:tabs>
          <w:tab w:val="left" w:pos="1940"/>
          <w:tab w:val="left" w:pos="1941"/>
        </w:tabs>
        <w:autoSpaceDE w:val="0"/>
        <w:autoSpaceDN w:val="0"/>
        <w:spacing w:after="0" w:line="240" w:lineRule="auto"/>
        <w:ind w:right="1573"/>
        <w:rPr>
          <w:rFonts w:ascii="Calibri" w:eastAsia="Calibri" w:hAnsi="Calibri" w:cs="Calibri"/>
        </w:rPr>
      </w:pPr>
      <w:r w:rsidRPr="00341B06">
        <w:rPr>
          <w:rFonts w:ascii="Calibri" w:eastAsia="Calibri" w:hAnsi="Calibri" w:cs="Calibri"/>
        </w:rPr>
        <w:t>Train</w:t>
      </w:r>
      <w:r w:rsidRPr="00341B06">
        <w:rPr>
          <w:rFonts w:ascii="Calibri" w:eastAsia="Calibri" w:hAnsi="Calibri" w:cs="Calibri"/>
          <w:spacing w:val="-4"/>
        </w:rPr>
        <w:t xml:space="preserve"> </w:t>
      </w:r>
      <w:r w:rsidRPr="00341B06">
        <w:rPr>
          <w:rFonts w:ascii="Calibri" w:eastAsia="Calibri" w:hAnsi="Calibri" w:cs="Calibri"/>
        </w:rPr>
        <w:t>non-licensed</w:t>
      </w:r>
      <w:r w:rsidRPr="00341B06">
        <w:rPr>
          <w:rFonts w:ascii="Calibri" w:eastAsia="Calibri" w:hAnsi="Calibri" w:cs="Calibri"/>
          <w:spacing w:val="-4"/>
        </w:rPr>
        <w:t xml:space="preserve"> </w:t>
      </w:r>
      <w:r w:rsidRPr="00341B06">
        <w:rPr>
          <w:rFonts w:ascii="Calibri" w:eastAsia="Calibri" w:hAnsi="Calibri" w:cs="Calibri"/>
        </w:rPr>
        <w:t>health</w:t>
      </w:r>
      <w:r w:rsidRPr="00341B06">
        <w:rPr>
          <w:rFonts w:ascii="Calibri" w:eastAsia="Calibri" w:hAnsi="Calibri" w:cs="Calibri"/>
          <w:spacing w:val="-4"/>
        </w:rPr>
        <w:t xml:space="preserve"> </w:t>
      </w:r>
      <w:r w:rsidRPr="00341B06">
        <w:rPr>
          <w:rFonts w:ascii="Calibri" w:eastAsia="Calibri" w:hAnsi="Calibri" w:cs="Calibri"/>
        </w:rPr>
        <w:t>professionals,</w:t>
      </w:r>
      <w:r w:rsidRPr="00341B06">
        <w:rPr>
          <w:rFonts w:ascii="Calibri" w:eastAsia="Calibri" w:hAnsi="Calibri" w:cs="Calibri"/>
          <w:spacing w:val="-3"/>
        </w:rPr>
        <w:t xml:space="preserve"> </w:t>
      </w:r>
      <w:r w:rsidRPr="00341B06">
        <w:rPr>
          <w:rFonts w:ascii="Calibri" w:eastAsia="Calibri" w:hAnsi="Calibri" w:cs="Calibri"/>
        </w:rPr>
        <w:t>including</w:t>
      </w:r>
      <w:r w:rsidRPr="00341B06">
        <w:rPr>
          <w:rFonts w:ascii="Calibri" w:eastAsia="Calibri" w:hAnsi="Calibri" w:cs="Calibri"/>
          <w:spacing w:val="-4"/>
        </w:rPr>
        <w:t xml:space="preserve"> </w:t>
      </w:r>
      <w:r w:rsidRPr="00341B06">
        <w:rPr>
          <w:rFonts w:ascii="Calibri" w:eastAsia="Calibri" w:hAnsi="Calibri" w:cs="Calibri"/>
        </w:rPr>
        <w:t>CSHCN</w:t>
      </w:r>
      <w:r w:rsidRPr="00341B06">
        <w:rPr>
          <w:rFonts w:ascii="Calibri" w:eastAsia="Calibri" w:hAnsi="Calibri" w:cs="Calibri"/>
          <w:spacing w:val="-5"/>
        </w:rPr>
        <w:t xml:space="preserve"> </w:t>
      </w:r>
      <w:r w:rsidRPr="00341B06">
        <w:rPr>
          <w:rFonts w:ascii="Calibri" w:eastAsia="Calibri" w:hAnsi="Calibri" w:cs="Calibri"/>
        </w:rPr>
        <w:t>parent</w:t>
      </w:r>
      <w:r w:rsidRPr="00341B06">
        <w:rPr>
          <w:rFonts w:ascii="Calibri" w:eastAsia="Calibri" w:hAnsi="Calibri" w:cs="Calibri"/>
          <w:spacing w:val="-2"/>
        </w:rPr>
        <w:t xml:space="preserve"> </w:t>
      </w:r>
      <w:r w:rsidRPr="00341B06">
        <w:rPr>
          <w:rFonts w:ascii="Calibri" w:eastAsia="Calibri" w:hAnsi="Calibri" w:cs="Calibri"/>
        </w:rPr>
        <w:t>consultants,</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address</w:t>
      </w:r>
      <w:r w:rsidRPr="00341B06">
        <w:rPr>
          <w:rFonts w:ascii="Calibri" w:eastAsia="Calibri" w:hAnsi="Calibri" w:cs="Calibri"/>
          <w:spacing w:val="-4"/>
        </w:rPr>
        <w:t xml:space="preserve"> </w:t>
      </w:r>
      <w:r w:rsidRPr="00341B06" w:rsidR="5066ADC4">
        <w:rPr>
          <w:rFonts w:ascii="Calibri" w:eastAsia="Calibri" w:hAnsi="Calibri" w:cs="Calibri"/>
        </w:rPr>
        <w:t>community health factors</w:t>
      </w:r>
      <w:r w:rsidRPr="00341B06">
        <w:rPr>
          <w:rFonts w:ascii="Calibri" w:eastAsia="Calibri" w:hAnsi="Calibri" w:cs="Calibri"/>
        </w:rPr>
        <w:t xml:space="preserve"> (count estimated annual case-loads of those trained or % of professionals trained as a proxy for % of children potentially reached).</w:t>
      </w:r>
    </w:p>
    <w:p w:rsidR="004F393F" w:rsidRPr="00341B06" w:rsidP="00B362B5" w14:paraId="48C61845" w14:textId="77777777">
      <w:pPr>
        <w:widowControl w:val="0"/>
        <w:autoSpaceDE w:val="0"/>
        <w:autoSpaceDN w:val="0"/>
        <w:spacing w:before="39" w:after="0" w:line="240" w:lineRule="auto"/>
        <w:ind w:left="1040"/>
        <w:rPr>
          <w:rFonts w:ascii="Calibri" w:eastAsia="Calibri" w:hAnsi="Calibri" w:cs="Calibri"/>
        </w:rPr>
      </w:pPr>
    </w:p>
    <w:p w:rsidR="00B362B5" w:rsidRPr="00341B06" w:rsidP="00B362B5" w14:paraId="04ED3E1B" w14:textId="69BE68C4">
      <w:pPr>
        <w:widowControl w:val="0"/>
        <w:autoSpaceDE w:val="0"/>
        <w:autoSpaceDN w:val="0"/>
        <w:spacing w:before="39" w:after="0" w:line="240" w:lineRule="auto"/>
        <w:ind w:left="1040"/>
        <w:rPr>
          <w:rFonts w:ascii="Calibri" w:eastAsia="Calibri" w:hAnsi="Calibri" w:cs="Calibri"/>
        </w:rPr>
      </w:pPr>
      <w:r w:rsidRPr="00341B06">
        <w:rPr>
          <w:rFonts w:ascii="Calibri" w:eastAsia="Calibri" w:hAnsi="Calibri" w:cs="Calibri"/>
        </w:rPr>
        <w:t>Population-based</w:t>
      </w:r>
      <w:r w:rsidRPr="00341B06">
        <w:rPr>
          <w:rFonts w:ascii="Calibri" w:eastAsia="Calibri" w:hAnsi="Calibri" w:cs="Calibri"/>
          <w:spacing w:val="-4"/>
        </w:rPr>
        <w:t xml:space="preserve"> </w:t>
      </w:r>
      <w:r w:rsidRPr="00341B06">
        <w:rPr>
          <w:rFonts w:ascii="Calibri" w:eastAsia="Calibri" w:hAnsi="Calibri" w:cs="Calibri"/>
        </w:rPr>
        <w:t>approaches</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2"/>
        </w:rPr>
        <w:t xml:space="preserve"> </w:t>
      </w:r>
      <w:r w:rsidRPr="00341B06">
        <w:rPr>
          <w:rFonts w:ascii="Calibri" w:eastAsia="Calibri" w:hAnsi="Calibri" w:cs="Calibri"/>
        </w:rPr>
        <w:t xml:space="preserve">CSHCN </w:t>
      </w:r>
      <w:r w:rsidRPr="00341B06">
        <w:rPr>
          <w:rFonts w:ascii="Calibri" w:eastAsia="Calibri" w:hAnsi="Calibri" w:cs="Calibri"/>
          <w:spacing w:val="-2"/>
        </w:rPr>
        <w:t>specifically:</w:t>
      </w:r>
    </w:p>
    <w:p w:rsidR="00B362B5" w:rsidRPr="00341B06" w:rsidP="00981D3D" w14:paraId="1C744EA7" w14:textId="77777777">
      <w:pPr>
        <w:widowControl w:val="0"/>
        <w:numPr>
          <w:ilvl w:val="0"/>
          <w:numId w:val="95"/>
        </w:numPr>
        <w:tabs>
          <w:tab w:val="left" w:pos="1580"/>
          <w:tab w:val="left" w:pos="1581"/>
        </w:tabs>
        <w:autoSpaceDE w:val="0"/>
        <w:autoSpaceDN w:val="0"/>
        <w:spacing w:before="1" w:after="0" w:line="240" w:lineRule="auto"/>
        <w:ind w:right="1208"/>
        <w:rPr>
          <w:rFonts w:ascii="Symbol" w:eastAsia="Calibri" w:hAnsi="Symbol" w:cs="Calibri"/>
        </w:rPr>
      </w:pPr>
      <w:r w:rsidRPr="00341B06">
        <w:rPr>
          <w:rFonts w:ascii="Calibri" w:eastAsia="Calibri" w:hAnsi="Calibri" w:cs="Calibri"/>
        </w:rPr>
        <w:t>Partner</w:t>
      </w:r>
      <w:r w:rsidRPr="00341B06">
        <w:rPr>
          <w:rFonts w:ascii="Calibri" w:eastAsia="Calibri" w:hAnsi="Calibri" w:cs="Calibri"/>
          <w:spacing w:val="-4"/>
        </w:rPr>
        <w:t xml:space="preserve"> </w:t>
      </w:r>
      <w:r w:rsidRPr="00341B06">
        <w:rPr>
          <w:rFonts w:ascii="Calibri" w:eastAsia="Calibri" w:hAnsi="Calibri" w:cs="Calibri"/>
        </w:rPr>
        <w:t>with</w:t>
      </w:r>
      <w:r w:rsidRPr="00341B06">
        <w:rPr>
          <w:rFonts w:ascii="Calibri" w:eastAsia="Calibri" w:hAnsi="Calibri" w:cs="Calibri"/>
          <w:spacing w:val="-5"/>
        </w:rPr>
        <w:t xml:space="preserve"> </w:t>
      </w:r>
      <w:r w:rsidRPr="00341B06">
        <w:rPr>
          <w:rFonts w:ascii="Calibri" w:eastAsia="Calibri" w:hAnsi="Calibri" w:cs="Calibri"/>
        </w:rPr>
        <w:t>state</w:t>
      </w:r>
      <w:r w:rsidRPr="00341B06">
        <w:rPr>
          <w:rFonts w:ascii="Calibri" w:eastAsia="Calibri" w:hAnsi="Calibri" w:cs="Calibri"/>
          <w:spacing w:val="-4"/>
        </w:rPr>
        <w:t xml:space="preserve"> </w:t>
      </w:r>
      <w:r w:rsidRPr="00341B06">
        <w:rPr>
          <w:rFonts w:ascii="Calibri" w:eastAsia="Calibri" w:hAnsi="Calibri" w:cs="Calibri"/>
        </w:rPr>
        <w:t>managed</w:t>
      </w:r>
      <w:r w:rsidRPr="00341B06">
        <w:rPr>
          <w:rFonts w:ascii="Calibri" w:eastAsia="Calibri" w:hAnsi="Calibri" w:cs="Calibri"/>
          <w:spacing w:val="-5"/>
        </w:rPr>
        <w:t xml:space="preserve"> </w:t>
      </w:r>
      <w:r w:rsidRPr="00341B06">
        <w:rPr>
          <w:rFonts w:ascii="Calibri" w:eastAsia="Calibri" w:hAnsi="Calibri" w:cs="Calibri"/>
        </w:rPr>
        <w:t>care</w:t>
      </w:r>
      <w:r w:rsidRPr="00341B06">
        <w:rPr>
          <w:rFonts w:ascii="Calibri" w:eastAsia="Calibri" w:hAnsi="Calibri" w:cs="Calibri"/>
          <w:spacing w:val="-2"/>
        </w:rPr>
        <w:t xml:space="preserve"> </w:t>
      </w:r>
      <w:r w:rsidRPr="00341B06">
        <w:rPr>
          <w:rFonts w:ascii="Calibri" w:eastAsia="Calibri" w:hAnsi="Calibri" w:cs="Calibri"/>
        </w:rPr>
        <w:t>organization</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assess</w:t>
      </w:r>
      <w:r w:rsidRPr="00341B06">
        <w:rPr>
          <w:rFonts w:ascii="Calibri" w:eastAsia="Calibri" w:hAnsi="Calibri" w:cs="Calibri"/>
          <w:spacing w:val="-3"/>
        </w:rPr>
        <w:t xml:space="preserve"> </w:t>
      </w:r>
      <w:r w:rsidRPr="00341B06">
        <w:rPr>
          <w:rFonts w:ascii="Calibri" w:eastAsia="Calibri" w:hAnsi="Calibri" w:cs="Calibri"/>
        </w:rPr>
        <w:t>CSHCN</w:t>
      </w:r>
      <w:r w:rsidRPr="00341B06">
        <w:rPr>
          <w:rFonts w:ascii="Calibri" w:eastAsia="Calibri" w:hAnsi="Calibri" w:cs="Calibri"/>
          <w:spacing w:val="-2"/>
        </w:rPr>
        <w:t xml:space="preserve"> </w:t>
      </w:r>
      <w:r w:rsidRPr="00341B06">
        <w:rPr>
          <w:rFonts w:ascii="Calibri" w:eastAsia="Calibri" w:hAnsi="Calibri" w:cs="Calibri"/>
        </w:rPr>
        <w:t>quality</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2"/>
        </w:rPr>
        <w:t xml:space="preserve"> </w:t>
      </w:r>
      <w:r w:rsidRPr="00341B06">
        <w:rPr>
          <w:rFonts w:ascii="Calibri" w:eastAsia="Calibri" w:hAnsi="Calibri" w:cs="Calibri"/>
        </w:rPr>
        <w:t>life</w:t>
      </w:r>
      <w:r w:rsidRPr="00341B06">
        <w:rPr>
          <w:rFonts w:ascii="Calibri" w:eastAsia="Calibri" w:hAnsi="Calibri" w:cs="Calibri"/>
          <w:spacing w:val="-2"/>
        </w:rPr>
        <w:t xml:space="preserve"> </w:t>
      </w:r>
      <w:r w:rsidRPr="00341B06">
        <w:rPr>
          <w:rFonts w:ascii="Calibri" w:eastAsia="Calibri" w:hAnsi="Calibri" w:cs="Calibri"/>
        </w:rPr>
        <w:t>measures</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1"/>
        </w:rPr>
        <w:t xml:space="preserve"> </w:t>
      </w:r>
      <w:r w:rsidRPr="00341B06">
        <w:rPr>
          <w:rFonts w:ascii="Calibri" w:eastAsia="Calibri" w:hAnsi="Calibri" w:cs="Calibri"/>
        </w:rPr>
        <w:t>QI</w:t>
      </w:r>
      <w:r w:rsidRPr="00341B06">
        <w:rPr>
          <w:rFonts w:ascii="Calibri" w:eastAsia="Calibri" w:hAnsi="Calibri" w:cs="Calibri"/>
          <w:spacing w:val="-5"/>
        </w:rPr>
        <w:t xml:space="preserve"> </w:t>
      </w:r>
      <w:r w:rsidRPr="00341B06">
        <w:rPr>
          <w:rFonts w:ascii="Calibri" w:eastAsia="Calibri" w:hAnsi="Calibri" w:cs="Calibri"/>
        </w:rPr>
        <w:t>efforts (count number or % of CSHCN served by state managed care organization)</w:t>
      </w:r>
    </w:p>
    <w:p w:rsidR="00B362B5" w:rsidRPr="00341B06" w:rsidP="00981D3D" w14:paraId="34FA2307" w14:textId="77777777">
      <w:pPr>
        <w:widowControl w:val="0"/>
        <w:numPr>
          <w:ilvl w:val="0"/>
          <w:numId w:val="95"/>
        </w:numPr>
        <w:tabs>
          <w:tab w:val="left" w:pos="1580"/>
          <w:tab w:val="left" w:pos="1581"/>
        </w:tabs>
        <w:autoSpaceDE w:val="0"/>
        <w:autoSpaceDN w:val="0"/>
        <w:spacing w:after="0" w:line="242" w:lineRule="auto"/>
        <w:ind w:right="1329"/>
        <w:rPr>
          <w:rFonts w:ascii="Symbol" w:eastAsia="Calibri" w:hAnsi="Symbol" w:cs="Calibri"/>
        </w:rPr>
      </w:pPr>
      <w:r w:rsidRPr="00341B06">
        <w:rPr>
          <w:rFonts w:ascii="Calibri" w:eastAsia="Calibri" w:hAnsi="Calibri" w:cs="Calibri"/>
        </w:rPr>
        <w:t>Implement</w:t>
      </w:r>
      <w:r w:rsidRPr="00341B06">
        <w:rPr>
          <w:rFonts w:ascii="Calibri" w:eastAsia="Calibri" w:hAnsi="Calibri" w:cs="Calibri"/>
          <w:spacing w:val="-1"/>
        </w:rPr>
        <w:t xml:space="preserve"> </w:t>
      </w:r>
      <w:r w:rsidRPr="00341B06">
        <w:rPr>
          <w:rFonts w:ascii="Calibri" w:eastAsia="Calibri" w:hAnsi="Calibri" w:cs="Calibri"/>
        </w:rPr>
        <w:t>a</w:t>
      </w:r>
      <w:r w:rsidRPr="00341B06">
        <w:rPr>
          <w:rFonts w:ascii="Calibri" w:eastAsia="Calibri" w:hAnsi="Calibri" w:cs="Calibri"/>
          <w:spacing w:val="-2"/>
        </w:rPr>
        <w:t xml:space="preserve"> </w:t>
      </w:r>
      <w:r w:rsidRPr="00341B06">
        <w:rPr>
          <w:rFonts w:ascii="Calibri" w:eastAsia="Calibri" w:hAnsi="Calibri" w:cs="Calibri"/>
        </w:rPr>
        <w:t>pediatric</w:t>
      </w:r>
      <w:r w:rsidRPr="00341B06">
        <w:rPr>
          <w:rFonts w:ascii="Calibri" w:eastAsia="Calibri" w:hAnsi="Calibri" w:cs="Calibri"/>
          <w:spacing w:val="-3"/>
        </w:rPr>
        <w:t xml:space="preserve"> </w:t>
      </w:r>
      <w:r w:rsidRPr="00341B06">
        <w:rPr>
          <w:rFonts w:ascii="Calibri" w:eastAsia="Calibri" w:hAnsi="Calibri" w:cs="Calibri"/>
        </w:rPr>
        <w:t>sub-specialty</w:t>
      </w:r>
      <w:r w:rsidRPr="00341B06">
        <w:rPr>
          <w:rFonts w:ascii="Calibri" w:eastAsia="Calibri" w:hAnsi="Calibri" w:cs="Calibri"/>
          <w:spacing w:val="-4"/>
        </w:rPr>
        <w:t xml:space="preserve"> </w:t>
      </w:r>
      <w:r w:rsidRPr="00341B06">
        <w:rPr>
          <w:rFonts w:ascii="Calibri" w:eastAsia="Calibri" w:hAnsi="Calibri" w:cs="Calibri"/>
        </w:rPr>
        <w:t>telemedicine</w:t>
      </w:r>
      <w:r w:rsidRPr="00341B06">
        <w:rPr>
          <w:rFonts w:ascii="Calibri" w:eastAsia="Calibri" w:hAnsi="Calibri" w:cs="Calibri"/>
          <w:spacing w:val="-2"/>
        </w:rPr>
        <w:t xml:space="preserve"> </w:t>
      </w:r>
      <w:r w:rsidRPr="00341B06">
        <w:rPr>
          <w:rFonts w:ascii="Calibri" w:eastAsia="Calibri" w:hAnsi="Calibri" w:cs="Calibri"/>
        </w:rPr>
        <w:t>program</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5"/>
        </w:rPr>
        <w:t xml:space="preserve"> </w:t>
      </w:r>
      <w:r w:rsidRPr="00341B06">
        <w:rPr>
          <w:rFonts w:ascii="Calibri" w:eastAsia="Calibri" w:hAnsi="Calibri" w:cs="Calibri"/>
        </w:rPr>
        <w:t>ensure</w:t>
      </w:r>
      <w:r w:rsidRPr="00341B06">
        <w:rPr>
          <w:rFonts w:ascii="Calibri" w:eastAsia="Calibri" w:hAnsi="Calibri" w:cs="Calibri"/>
          <w:spacing w:val="-4"/>
        </w:rPr>
        <w:t xml:space="preserve"> </w:t>
      </w:r>
      <w:r w:rsidRPr="00341B06">
        <w:rPr>
          <w:rFonts w:ascii="Calibri" w:eastAsia="Calibri" w:hAnsi="Calibri" w:cs="Calibri"/>
        </w:rPr>
        <w:t>access</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rural</w:t>
      </w:r>
      <w:r w:rsidRPr="00341B06">
        <w:rPr>
          <w:rFonts w:ascii="Calibri" w:eastAsia="Calibri" w:hAnsi="Calibri" w:cs="Calibri"/>
          <w:spacing w:val="-5"/>
        </w:rPr>
        <w:t xml:space="preserve"> </w:t>
      </w:r>
      <w:r w:rsidRPr="00341B06">
        <w:rPr>
          <w:rFonts w:ascii="Calibri" w:eastAsia="Calibri" w:hAnsi="Calibri" w:cs="Calibri"/>
        </w:rPr>
        <w:t>CSHCN</w:t>
      </w:r>
      <w:r w:rsidRPr="00341B06">
        <w:rPr>
          <w:rFonts w:ascii="Calibri" w:eastAsia="Calibri" w:hAnsi="Calibri" w:cs="Calibri"/>
          <w:spacing w:val="-4"/>
        </w:rPr>
        <w:t xml:space="preserve"> </w:t>
      </w:r>
      <w:r w:rsidRPr="00341B06">
        <w:rPr>
          <w:rFonts w:ascii="Calibri" w:eastAsia="Calibri" w:hAnsi="Calibri" w:cs="Calibri"/>
        </w:rPr>
        <w:t>(count rural or all CSHCN if system is designed for overall access)</w:t>
      </w:r>
    </w:p>
    <w:p w:rsidR="00B362B5" w:rsidRPr="00341B06" w:rsidP="00B362B5" w14:paraId="7B1E8C85" w14:textId="77777777">
      <w:pPr>
        <w:widowControl w:val="0"/>
        <w:autoSpaceDE w:val="0"/>
        <w:autoSpaceDN w:val="0"/>
        <w:spacing w:before="6" w:after="0" w:line="240" w:lineRule="auto"/>
        <w:rPr>
          <w:rFonts w:ascii="Calibri" w:eastAsia="Calibri" w:hAnsi="Calibri" w:cs="Calibri"/>
        </w:rPr>
      </w:pPr>
    </w:p>
    <w:p w:rsidR="00B362B5" w:rsidRPr="00341B06" w:rsidP="00B362B5" w14:paraId="5E01C75F" w14:textId="77777777">
      <w:pPr>
        <w:widowControl w:val="0"/>
        <w:autoSpaceDE w:val="0"/>
        <w:autoSpaceDN w:val="0"/>
        <w:spacing w:after="0" w:line="240" w:lineRule="auto"/>
        <w:ind w:left="1040"/>
        <w:rPr>
          <w:rFonts w:ascii="Calibri" w:eastAsia="Calibri" w:hAnsi="Calibri" w:cs="Calibri"/>
        </w:rPr>
      </w:pPr>
      <w:r w:rsidRPr="00341B06">
        <w:rPr>
          <w:rFonts w:ascii="Calibri" w:eastAsia="Calibri" w:hAnsi="Calibri" w:cs="Calibri"/>
        </w:rPr>
        <w:t>Population-based</w:t>
      </w:r>
      <w:r w:rsidRPr="00341B06">
        <w:rPr>
          <w:rFonts w:ascii="Calibri" w:eastAsia="Calibri" w:hAnsi="Calibri" w:cs="Calibri"/>
          <w:spacing w:val="-3"/>
        </w:rPr>
        <w:t xml:space="preserve"> </w:t>
      </w:r>
      <w:r w:rsidRPr="00341B06">
        <w:rPr>
          <w:rFonts w:ascii="Calibri" w:eastAsia="Calibri" w:hAnsi="Calibri" w:cs="Calibri"/>
        </w:rPr>
        <w:t>approaches</w:t>
      </w:r>
      <w:r w:rsidRPr="00341B06">
        <w:rPr>
          <w:rFonts w:ascii="Calibri" w:eastAsia="Calibri" w:hAnsi="Calibri" w:cs="Calibri"/>
          <w:spacing w:val="-2"/>
        </w:rPr>
        <w:t xml:space="preserve"> </w:t>
      </w:r>
      <w:r w:rsidRPr="00341B06">
        <w:rPr>
          <w:rFonts w:ascii="Calibri" w:eastAsia="Calibri" w:hAnsi="Calibri" w:cs="Calibri"/>
        </w:rPr>
        <w:t>for</w:t>
      </w:r>
      <w:r w:rsidRPr="00341B06">
        <w:rPr>
          <w:rFonts w:ascii="Calibri" w:eastAsia="Calibri" w:hAnsi="Calibri" w:cs="Calibri"/>
          <w:spacing w:val="-1"/>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rPr>
        <w:t>subset</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1"/>
        </w:rPr>
        <w:t xml:space="preserve"> </w:t>
      </w:r>
      <w:r w:rsidRPr="00341B06">
        <w:rPr>
          <w:rFonts w:ascii="Calibri" w:eastAsia="Calibri" w:hAnsi="Calibri" w:cs="Calibri"/>
          <w:spacing w:val="-2"/>
        </w:rPr>
        <w:t>CSHCN:</w:t>
      </w:r>
    </w:p>
    <w:p w:rsidR="00B362B5" w:rsidRPr="00341B06" w:rsidP="00981D3D" w14:paraId="054A6780" w14:textId="0F052D8D">
      <w:pPr>
        <w:widowControl w:val="0"/>
        <w:numPr>
          <w:ilvl w:val="0"/>
          <w:numId w:val="95"/>
        </w:numPr>
        <w:tabs>
          <w:tab w:val="left" w:pos="1579"/>
          <w:tab w:val="left" w:pos="1581"/>
        </w:tabs>
        <w:autoSpaceDE w:val="0"/>
        <w:autoSpaceDN w:val="0"/>
        <w:spacing w:before="1" w:after="0" w:line="240" w:lineRule="auto"/>
        <w:ind w:right="1669"/>
        <w:rPr>
          <w:rFonts w:ascii="Symbol" w:eastAsia="Calibri" w:hAnsi="Symbol" w:cs="Calibri"/>
        </w:rPr>
      </w:pPr>
      <w:r w:rsidRPr="00341B06">
        <w:rPr>
          <w:rFonts w:ascii="Calibri" w:eastAsia="Calibri" w:hAnsi="Calibri" w:cs="Calibri"/>
        </w:rPr>
        <w:t>Partner</w:t>
      </w:r>
      <w:r w:rsidRPr="00341B06">
        <w:rPr>
          <w:rFonts w:ascii="Calibri" w:eastAsia="Calibri" w:hAnsi="Calibri" w:cs="Calibri"/>
          <w:spacing w:val="-5"/>
        </w:rPr>
        <w:t xml:space="preserve"> </w:t>
      </w:r>
      <w:r w:rsidRPr="00341B06">
        <w:rPr>
          <w:rFonts w:ascii="Calibri" w:eastAsia="Calibri" w:hAnsi="Calibri" w:cs="Calibri"/>
        </w:rPr>
        <w:t>with</w:t>
      </w:r>
      <w:r w:rsidRPr="00341B06">
        <w:rPr>
          <w:rFonts w:ascii="Calibri" w:eastAsia="Calibri" w:hAnsi="Calibri" w:cs="Calibri"/>
          <w:spacing w:val="-5"/>
        </w:rPr>
        <w:t xml:space="preserve"> </w:t>
      </w:r>
      <w:r w:rsidRPr="00341B06">
        <w:rPr>
          <w:rFonts w:ascii="Calibri" w:eastAsia="Calibri" w:hAnsi="Calibri" w:cs="Calibri"/>
        </w:rPr>
        <w:t>Medicaid</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implement</w:t>
      </w:r>
      <w:r w:rsidRPr="00341B06">
        <w:rPr>
          <w:rFonts w:ascii="Calibri" w:eastAsia="Calibri" w:hAnsi="Calibri" w:cs="Calibri"/>
          <w:spacing w:val="-2"/>
        </w:rPr>
        <w:t xml:space="preserve"> </w:t>
      </w:r>
      <w:r w:rsidRPr="00341B06">
        <w:rPr>
          <w:rFonts w:ascii="Calibri" w:eastAsia="Calibri" w:hAnsi="Calibri" w:cs="Calibri"/>
        </w:rPr>
        <w:t>a</w:t>
      </w:r>
      <w:r w:rsidRPr="00341B06">
        <w:rPr>
          <w:rFonts w:ascii="Calibri" w:eastAsia="Calibri" w:hAnsi="Calibri" w:cs="Calibri"/>
          <w:spacing w:val="-3"/>
        </w:rPr>
        <w:t xml:space="preserve"> </w:t>
      </w:r>
      <w:r w:rsidRPr="00341B06">
        <w:rPr>
          <w:rFonts w:ascii="Calibri" w:eastAsia="Calibri" w:hAnsi="Calibri" w:cs="Calibri"/>
        </w:rPr>
        <w:t>care</w:t>
      </w:r>
      <w:r w:rsidRPr="00341B06">
        <w:rPr>
          <w:rFonts w:ascii="Calibri" w:eastAsia="Calibri" w:hAnsi="Calibri" w:cs="Calibri"/>
          <w:spacing w:val="-3"/>
        </w:rPr>
        <w:t xml:space="preserve"> </w:t>
      </w:r>
      <w:r w:rsidRPr="00341B06">
        <w:rPr>
          <w:rFonts w:ascii="Calibri" w:eastAsia="Calibri" w:hAnsi="Calibri" w:cs="Calibri"/>
        </w:rPr>
        <w:t>coordination</w:t>
      </w:r>
      <w:r w:rsidRPr="00341B06">
        <w:rPr>
          <w:rFonts w:ascii="Calibri" w:eastAsia="Calibri" w:hAnsi="Calibri" w:cs="Calibri"/>
          <w:spacing w:val="-4"/>
        </w:rPr>
        <w:t xml:space="preserve"> </w:t>
      </w:r>
      <w:r w:rsidRPr="00341B06">
        <w:rPr>
          <w:rFonts w:ascii="Calibri" w:eastAsia="Calibri" w:hAnsi="Calibri" w:cs="Calibri"/>
        </w:rPr>
        <w:t>program</w:t>
      </w:r>
      <w:r w:rsidRPr="00341B06">
        <w:rPr>
          <w:rFonts w:ascii="Calibri" w:eastAsia="Calibri" w:hAnsi="Calibri" w:cs="Calibri"/>
          <w:spacing w:val="-5"/>
        </w:rPr>
        <w:t xml:space="preserve"> </w:t>
      </w:r>
      <w:r w:rsidR="00E16ABC">
        <w:rPr>
          <w:rFonts w:ascii="Calibri" w:eastAsia="Calibri" w:hAnsi="Calibri" w:cs="Calibri"/>
          <w:spacing w:val="-5"/>
        </w:rPr>
        <w:t xml:space="preserve">focused on medically complex CSHCN </w:t>
      </w:r>
      <w:r w:rsidRPr="00341B06">
        <w:rPr>
          <w:rFonts w:ascii="Calibri" w:eastAsia="Calibri" w:hAnsi="Calibri" w:cs="Calibri"/>
        </w:rPr>
        <w:t>(count</w:t>
      </w:r>
      <w:r w:rsidRPr="00341B06">
        <w:rPr>
          <w:rFonts w:ascii="Calibri" w:eastAsia="Calibri" w:hAnsi="Calibri" w:cs="Calibri"/>
          <w:spacing w:val="-2"/>
        </w:rPr>
        <w:t xml:space="preserve"> </w:t>
      </w:r>
      <w:r w:rsidR="00E16ABC">
        <w:rPr>
          <w:rFonts w:ascii="Calibri" w:eastAsia="Calibri" w:hAnsi="Calibri" w:cs="Calibri"/>
        </w:rPr>
        <w:t>medically complex</w:t>
      </w:r>
      <w:r w:rsidRPr="00341B06" w:rsidR="00E16ABC">
        <w:rPr>
          <w:rFonts w:ascii="Calibri" w:eastAsia="Calibri" w:hAnsi="Calibri" w:cs="Calibri"/>
        </w:rPr>
        <w:t xml:space="preserve"> </w:t>
      </w:r>
      <w:r w:rsidRPr="00341B06">
        <w:rPr>
          <w:rFonts w:ascii="Calibri" w:eastAsia="Calibri" w:hAnsi="Calibri" w:cs="Calibri"/>
        </w:rPr>
        <w:t>CSHCN covered by Medicaid)</w:t>
      </w:r>
    </w:p>
    <w:p w:rsidR="00B362B5" w:rsidRPr="00341B06" w:rsidP="00981D3D" w14:paraId="127140C4" w14:textId="77777777">
      <w:pPr>
        <w:widowControl w:val="0"/>
        <w:numPr>
          <w:ilvl w:val="0"/>
          <w:numId w:val="95"/>
        </w:numPr>
        <w:tabs>
          <w:tab w:val="left" w:pos="1579"/>
          <w:tab w:val="left" w:pos="1581"/>
        </w:tabs>
        <w:autoSpaceDE w:val="0"/>
        <w:autoSpaceDN w:val="0"/>
        <w:spacing w:after="0" w:line="242" w:lineRule="auto"/>
        <w:ind w:right="1599"/>
        <w:rPr>
          <w:rFonts w:ascii="Symbol" w:eastAsia="Calibri" w:hAnsi="Symbol" w:cs="Calibri"/>
        </w:rPr>
      </w:pPr>
      <w:r w:rsidRPr="00341B06">
        <w:rPr>
          <w:rFonts w:ascii="Calibri" w:eastAsia="Calibri" w:hAnsi="Calibri" w:cs="Calibri"/>
        </w:rPr>
        <w:t>Implement</w:t>
      </w:r>
      <w:r w:rsidRPr="00341B06">
        <w:rPr>
          <w:rFonts w:ascii="Calibri" w:eastAsia="Calibri" w:hAnsi="Calibri" w:cs="Calibri"/>
          <w:spacing w:val="-1"/>
        </w:rPr>
        <w:t xml:space="preserve"> </w:t>
      </w:r>
      <w:r w:rsidRPr="00341B06">
        <w:rPr>
          <w:rFonts w:ascii="Calibri" w:eastAsia="Calibri" w:hAnsi="Calibri" w:cs="Calibri"/>
        </w:rPr>
        <w:t>a</w:t>
      </w:r>
      <w:r w:rsidRPr="00341B06">
        <w:rPr>
          <w:rFonts w:ascii="Calibri" w:eastAsia="Calibri" w:hAnsi="Calibri" w:cs="Calibri"/>
          <w:spacing w:val="-2"/>
        </w:rPr>
        <w:t xml:space="preserve"> </w:t>
      </w:r>
      <w:r w:rsidRPr="00341B06">
        <w:rPr>
          <w:rFonts w:ascii="Calibri" w:eastAsia="Calibri" w:hAnsi="Calibri" w:cs="Calibri"/>
        </w:rPr>
        <w:t>QI</w:t>
      </w:r>
      <w:r w:rsidRPr="00341B06">
        <w:rPr>
          <w:rFonts w:ascii="Calibri" w:eastAsia="Calibri" w:hAnsi="Calibri" w:cs="Calibri"/>
          <w:spacing w:val="-5"/>
        </w:rPr>
        <w:t xml:space="preserve"> </w:t>
      </w:r>
      <w:r w:rsidRPr="00341B06">
        <w:rPr>
          <w:rFonts w:ascii="Calibri" w:eastAsia="Calibri" w:hAnsi="Calibri" w:cs="Calibri"/>
        </w:rPr>
        <w:t>project</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promote</w:t>
      </w:r>
      <w:r w:rsidRPr="00341B06">
        <w:rPr>
          <w:rFonts w:ascii="Calibri" w:eastAsia="Calibri" w:hAnsi="Calibri" w:cs="Calibri"/>
          <w:spacing w:val="-4"/>
        </w:rPr>
        <w:t xml:space="preserve"> </w:t>
      </w:r>
      <w:r w:rsidRPr="00341B06">
        <w:rPr>
          <w:rFonts w:ascii="Calibri" w:eastAsia="Calibri" w:hAnsi="Calibri" w:cs="Calibri"/>
        </w:rPr>
        <w:t>transition</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adult</w:t>
      </w:r>
      <w:r w:rsidRPr="00341B06">
        <w:rPr>
          <w:rFonts w:ascii="Calibri" w:eastAsia="Calibri" w:hAnsi="Calibri" w:cs="Calibri"/>
          <w:spacing w:val="-3"/>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care</w:t>
      </w:r>
      <w:r w:rsidRPr="00341B06">
        <w:rPr>
          <w:rFonts w:ascii="Calibri" w:eastAsia="Calibri" w:hAnsi="Calibri" w:cs="Calibri"/>
          <w:spacing w:val="-2"/>
        </w:rPr>
        <w:t xml:space="preserve"> </w:t>
      </w:r>
      <w:r w:rsidRPr="00341B06">
        <w:rPr>
          <w:rFonts w:ascii="Calibri" w:eastAsia="Calibri" w:hAnsi="Calibri" w:cs="Calibri"/>
        </w:rPr>
        <w:t>for</w:t>
      </w:r>
      <w:r w:rsidRPr="00341B06">
        <w:rPr>
          <w:rFonts w:ascii="Calibri" w:eastAsia="Calibri" w:hAnsi="Calibri" w:cs="Calibri"/>
          <w:spacing w:val="-1"/>
        </w:rPr>
        <w:t xml:space="preserve"> </w:t>
      </w:r>
      <w:r w:rsidRPr="00341B06">
        <w:rPr>
          <w:rFonts w:ascii="Calibri" w:eastAsia="Calibri" w:hAnsi="Calibri" w:cs="Calibri"/>
        </w:rPr>
        <w:t>medically</w:t>
      </w:r>
      <w:r w:rsidRPr="00341B06">
        <w:rPr>
          <w:rFonts w:ascii="Calibri" w:eastAsia="Calibri" w:hAnsi="Calibri" w:cs="Calibri"/>
          <w:spacing w:val="-2"/>
        </w:rPr>
        <w:t xml:space="preserve"> </w:t>
      </w:r>
      <w:r w:rsidRPr="00341B06">
        <w:rPr>
          <w:rFonts w:ascii="Calibri" w:eastAsia="Calibri" w:hAnsi="Calibri" w:cs="Calibri"/>
        </w:rPr>
        <w:t>complex</w:t>
      </w:r>
      <w:r w:rsidRPr="00341B06">
        <w:rPr>
          <w:rFonts w:ascii="Calibri" w:eastAsia="Calibri" w:hAnsi="Calibri" w:cs="Calibri"/>
          <w:spacing w:val="-2"/>
        </w:rPr>
        <w:t xml:space="preserve"> </w:t>
      </w:r>
      <w:r w:rsidRPr="00341B06">
        <w:rPr>
          <w:rFonts w:ascii="Calibri" w:eastAsia="Calibri" w:hAnsi="Calibri" w:cs="Calibri"/>
        </w:rPr>
        <w:t>CSHCN (count medically complex youth with special health care needs)</w:t>
      </w:r>
    </w:p>
    <w:p w:rsidR="00B362B5" w:rsidRPr="00341B06" w:rsidP="00CF6806" w14:paraId="104F22FD" w14:textId="77777777">
      <w:pPr>
        <w:widowControl w:val="0"/>
        <w:autoSpaceDE w:val="0"/>
        <w:autoSpaceDN w:val="0"/>
        <w:spacing w:before="192" w:after="0" w:line="240" w:lineRule="auto"/>
        <w:ind w:left="860"/>
        <w:rPr>
          <w:rFonts w:ascii="Calibri" w:eastAsia="Calibri" w:hAnsi="Calibri" w:cs="Calibri"/>
          <w:i/>
        </w:rPr>
      </w:pPr>
      <w:r w:rsidRPr="00341B06">
        <w:rPr>
          <w:rFonts w:ascii="Calibri" w:eastAsia="Calibri" w:hAnsi="Calibri" w:cs="Calibri"/>
          <w:i/>
          <w:u w:val="single"/>
        </w:rPr>
        <w:t>Others</w:t>
      </w:r>
      <w:r w:rsidRPr="00341B06">
        <w:rPr>
          <w:rFonts w:ascii="Calibri" w:eastAsia="Calibri" w:hAnsi="Calibri" w:cs="Calibri"/>
          <w:i/>
          <w:spacing w:val="-2"/>
          <w:u w:val="single"/>
        </w:rPr>
        <w:t xml:space="preserve"> </w:t>
      </w:r>
      <w:r w:rsidRPr="00341B06">
        <w:rPr>
          <w:rFonts w:ascii="Calibri" w:eastAsia="Calibri" w:hAnsi="Calibri" w:cs="Calibri"/>
          <w:i/>
          <w:u w:val="single"/>
        </w:rPr>
        <w:t>(women</w:t>
      </w:r>
      <w:r w:rsidRPr="00341B06">
        <w:rPr>
          <w:rFonts w:ascii="Calibri" w:eastAsia="Calibri" w:hAnsi="Calibri" w:cs="Calibri"/>
          <w:i/>
          <w:spacing w:val="-2"/>
          <w:u w:val="single"/>
        </w:rPr>
        <w:t xml:space="preserve"> </w:t>
      </w:r>
      <w:r w:rsidRPr="00341B06">
        <w:rPr>
          <w:rFonts w:ascii="Calibri" w:eastAsia="Calibri" w:hAnsi="Calibri" w:cs="Calibri"/>
          <w:i/>
          <w:u w:val="single"/>
        </w:rPr>
        <w:t>and</w:t>
      </w:r>
      <w:r w:rsidRPr="00341B06">
        <w:rPr>
          <w:rFonts w:ascii="Calibri" w:eastAsia="Calibri" w:hAnsi="Calibri" w:cs="Calibri"/>
          <w:i/>
          <w:spacing w:val="-3"/>
          <w:u w:val="single"/>
        </w:rPr>
        <w:t xml:space="preserve"> </w:t>
      </w:r>
      <w:r w:rsidRPr="00341B06">
        <w:rPr>
          <w:rFonts w:ascii="Calibri" w:eastAsia="Calibri" w:hAnsi="Calibri" w:cs="Calibri"/>
          <w:i/>
          <w:u w:val="single"/>
        </w:rPr>
        <w:t>men over</w:t>
      </w:r>
      <w:r w:rsidRPr="00341B06">
        <w:rPr>
          <w:rFonts w:ascii="Calibri" w:eastAsia="Calibri" w:hAnsi="Calibri" w:cs="Calibri"/>
          <w:i/>
          <w:spacing w:val="-2"/>
          <w:u w:val="single"/>
        </w:rPr>
        <w:t xml:space="preserve"> </w:t>
      </w:r>
      <w:r w:rsidRPr="00341B06">
        <w:rPr>
          <w:rFonts w:ascii="Calibri" w:eastAsia="Calibri" w:hAnsi="Calibri" w:cs="Calibri"/>
          <w:i/>
          <w:u w:val="single"/>
        </w:rPr>
        <w:t>age</w:t>
      </w:r>
      <w:r w:rsidRPr="00341B06">
        <w:rPr>
          <w:rFonts w:ascii="Calibri" w:eastAsia="Calibri" w:hAnsi="Calibri" w:cs="Calibri"/>
          <w:i/>
          <w:spacing w:val="-1"/>
          <w:u w:val="single"/>
        </w:rPr>
        <w:t xml:space="preserve"> </w:t>
      </w:r>
      <w:r w:rsidRPr="00341B06">
        <w:rPr>
          <w:rFonts w:ascii="Calibri" w:eastAsia="Calibri" w:hAnsi="Calibri" w:cs="Calibri"/>
          <w:i/>
          <w:spacing w:val="-5"/>
          <w:u w:val="single"/>
        </w:rPr>
        <w:t>21)</w:t>
      </w:r>
    </w:p>
    <w:p w:rsidR="00B362B5" w:rsidRPr="00341B06" w:rsidP="00981D3D" w14:paraId="46FDFB6F" w14:textId="77777777">
      <w:pPr>
        <w:widowControl w:val="0"/>
        <w:numPr>
          <w:ilvl w:val="0"/>
          <w:numId w:val="95"/>
        </w:numPr>
        <w:tabs>
          <w:tab w:val="left" w:pos="1580"/>
          <w:tab w:val="left" w:pos="1581"/>
        </w:tabs>
        <w:autoSpaceDE w:val="0"/>
        <w:autoSpaceDN w:val="0"/>
        <w:spacing w:before="1" w:after="0" w:line="240" w:lineRule="auto"/>
        <w:rPr>
          <w:rFonts w:ascii="Symbol" w:eastAsia="Calibri" w:hAnsi="Symbol" w:cs="Calibri"/>
        </w:rPr>
      </w:pPr>
      <w:r w:rsidRPr="00341B06">
        <w:rPr>
          <w:rFonts w:ascii="Calibri" w:eastAsia="Calibri" w:hAnsi="Calibri" w:cs="Calibri"/>
        </w:rPr>
        <w:t>Implement</w:t>
      </w:r>
      <w:r w:rsidRPr="00341B06">
        <w:rPr>
          <w:rFonts w:ascii="Calibri" w:eastAsia="Calibri" w:hAnsi="Calibri" w:cs="Calibri"/>
          <w:spacing w:val="-6"/>
        </w:rPr>
        <w:t xml:space="preserve"> </w:t>
      </w:r>
      <w:r w:rsidRPr="00341B06">
        <w:rPr>
          <w:rFonts w:ascii="Calibri" w:eastAsia="Calibri" w:hAnsi="Calibri" w:cs="Calibri"/>
        </w:rPr>
        <w:t>a</w:t>
      </w:r>
      <w:r w:rsidRPr="00341B06">
        <w:rPr>
          <w:rFonts w:ascii="Calibri" w:eastAsia="Calibri" w:hAnsi="Calibri" w:cs="Calibri"/>
          <w:spacing w:val="-5"/>
        </w:rPr>
        <w:t xml:space="preserve"> </w:t>
      </w:r>
      <w:r w:rsidRPr="00341B06">
        <w:rPr>
          <w:rFonts w:ascii="Calibri" w:eastAsia="Calibri" w:hAnsi="Calibri" w:cs="Calibri"/>
        </w:rPr>
        <w:t>statewide</w:t>
      </w:r>
      <w:r w:rsidRPr="00341B06">
        <w:rPr>
          <w:rFonts w:ascii="Calibri" w:eastAsia="Calibri" w:hAnsi="Calibri" w:cs="Calibri"/>
          <w:spacing w:val="-5"/>
        </w:rPr>
        <w:t xml:space="preserve"> </w:t>
      </w:r>
      <w:r w:rsidRPr="00341B06">
        <w:rPr>
          <w:rFonts w:ascii="Calibri" w:eastAsia="Calibri" w:hAnsi="Calibri" w:cs="Calibri"/>
        </w:rPr>
        <w:t>campaign</w:t>
      </w:r>
      <w:r w:rsidRPr="00341B06">
        <w:rPr>
          <w:rFonts w:ascii="Calibri" w:eastAsia="Calibri" w:hAnsi="Calibri" w:cs="Calibri"/>
          <w:spacing w:val="-6"/>
        </w:rPr>
        <w:t xml:space="preserve"> </w:t>
      </w:r>
      <w:r w:rsidRPr="00341B06">
        <w:rPr>
          <w:rFonts w:ascii="Calibri" w:eastAsia="Calibri" w:hAnsi="Calibri" w:cs="Calibri"/>
        </w:rPr>
        <w:t>to</w:t>
      </w:r>
      <w:r w:rsidRPr="00341B06">
        <w:rPr>
          <w:rFonts w:ascii="Calibri" w:eastAsia="Calibri" w:hAnsi="Calibri" w:cs="Calibri"/>
          <w:spacing w:val="-5"/>
        </w:rPr>
        <w:t xml:space="preserve"> </w:t>
      </w:r>
      <w:r w:rsidRPr="00341B06">
        <w:rPr>
          <w:rFonts w:ascii="Calibri" w:eastAsia="Calibri" w:hAnsi="Calibri" w:cs="Calibri"/>
        </w:rPr>
        <w:t>promote</w:t>
      </w:r>
      <w:r w:rsidRPr="00341B06">
        <w:rPr>
          <w:rFonts w:ascii="Calibri" w:eastAsia="Calibri" w:hAnsi="Calibri" w:cs="Calibri"/>
          <w:spacing w:val="-7"/>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well-woman</w:t>
      </w:r>
      <w:r w:rsidRPr="00341B06">
        <w:rPr>
          <w:rFonts w:ascii="Calibri" w:eastAsia="Calibri" w:hAnsi="Calibri" w:cs="Calibri"/>
          <w:spacing w:val="-6"/>
        </w:rPr>
        <w:t xml:space="preserve"> </w:t>
      </w:r>
      <w:r w:rsidRPr="00341B06">
        <w:rPr>
          <w:rFonts w:ascii="Calibri" w:eastAsia="Calibri" w:hAnsi="Calibri" w:cs="Calibri"/>
        </w:rPr>
        <w:t>visit</w:t>
      </w:r>
      <w:r w:rsidRPr="00341B06">
        <w:rPr>
          <w:rFonts w:ascii="Calibri" w:eastAsia="Calibri" w:hAnsi="Calibri" w:cs="Calibri"/>
          <w:spacing w:val="-6"/>
        </w:rPr>
        <w:t xml:space="preserve"> </w:t>
      </w:r>
      <w:r w:rsidRPr="00341B06">
        <w:rPr>
          <w:rFonts w:ascii="Calibri" w:eastAsia="Calibri" w:hAnsi="Calibri" w:cs="Calibri"/>
        </w:rPr>
        <w:t>(count</w:t>
      </w:r>
      <w:r w:rsidRPr="00341B06">
        <w:rPr>
          <w:rFonts w:ascii="Calibri" w:eastAsia="Calibri" w:hAnsi="Calibri" w:cs="Calibri"/>
          <w:spacing w:val="-5"/>
        </w:rPr>
        <w:t xml:space="preserve"> </w:t>
      </w:r>
      <w:r w:rsidRPr="00341B06">
        <w:rPr>
          <w:rFonts w:ascii="Calibri" w:eastAsia="Calibri" w:hAnsi="Calibri" w:cs="Calibri"/>
        </w:rPr>
        <w:t>number</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7"/>
        </w:rPr>
        <w:t xml:space="preserve"> </w:t>
      </w:r>
      <w:r w:rsidRPr="00341B06">
        <w:rPr>
          <w:rFonts w:ascii="Calibri" w:eastAsia="Calibri" w:hAnsi="Calibri" w:cs="Calibri"/>
        </w:rPr>
        <w:t>web</w:t>
      </w:r>
      <w:r w:rsidRPr="00341B06">
        <w:rPr>
          <w:rFonts w:ascii="Calibri" w:eastAsia="Calibri" w:hAnsi="Calibri" w:cs="Calibri"/>
          <w:spacing w:val="-5"/>
        </w:rPr>
        <w:t xml:space="preserve"> </w:t>
      </w:r>
      <w:r w:rsidRPr="00341B06">
        <w:rPr>
          <w:rFonts w:ascii="Calibri" w:eastAsia="Calibri" w:hAnsi="Calibri" w:cs="Calibri"/>
          <w:spacing w:val="-2"/>
        </w:rPr>
        <w:t>hits)</w:t>
      </w:r>
    </w:p>
    <w:p w:rsidR="00B362B5" w:rsidRPr="00341B06" w:rsidP="00981D3D" w14:paraId="18A39BA8" w14:textId="77777777">
      <w:pPr>
        <w:widowControl w:val="0"/>
        <w:numPr>
          <w:ilvl w:val="0"/>
          <w:numId w:val="95"/>
        </w:numPr>
        <w:tabs>
          <w:tab w:val="left" w:pos="1580"/>
          <w:tab w:val="left" w:pos="1581"/>
        </w:tabs>
        <w:autoSpaceDE w:val="0"/>
        <w:autoSpaceDN w:val="0"/>
        <w:spacing w:before="1" w:after="0" w:line="240" w:lineRule="auto"/>
        <w:ind w:right="1474"/>
        <w:rPr>
          <w:rFonts w:ascii="Symbol" w:eastAsia="Calibri" w:hAnsi="Symbol" w:cs="Calibri"/>
        </w:rPr>
      </w:pPr>
      <w:r w:rsidRPr="00341B06">
        <w:rPr>
          <w:rFonts w:ascii="Calibri" w:eastAsia="Calibri" w:hAnsi="Calibri" w:cs="Calibri"/>
        </w:rPr>
        <w:t>Partner</w:t>
      </w:r>
      <w:r w:rsidRPr="00341B06">
        <w:rPr>
          <w:rFonts w:ascii="Calibri" w:eastAsia="Calibri" w:hAnsi="Calibri" w:cs="Calibri"/>
          <w:spacing w:val="-5"/>
        </w:rPr>
        <w:t xml:space="preserve"> </w:t>
      </w:r>
      <w:r w:rsidRPr="00341B06">
        <w:rPr>
          <w:rFonts w:ascii="Calibri" w:eastAsia="Calibri" w:hAnsi="Calibri" w:cs="Calibri"/>
        </w:rPr>
        <w:t>with</w:t>
      </w:r>
      <w:r w:rsidRPr="00341B06">
        <w:rPr>
          <w:rFonts w:ascii="Calibri" w:eastAsia="Calibri" w:hAnsi="Calibri" w:cs="Calibri"/>
          <w:spacing w:val="-6"/>
        </w:rPr>
        <w:t xml:space="preserve"> </w:t>
      </w:r>
      <w:r w:rsidRPr="00341B06">
        <w:rPr>
          <w:rFonts w:ascii="Calibri" w:eastAsia="Calibri" w:hAnsi="Calibri" w:cs="Calibri"/>
        </w:rPr>
        <w:t>WIC</w:t>
      </w:r>
      <w:r w:rsidRPr="00341B06">
        <w:rPr>
          <w:rFonts w:ascii="Calibri" w:eastAsia="Calibri" w:hAnsi="Calibri" w:cs="Calibri"/>
          <w:spacing w:val="-3"/>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Home</w:t>
      </w:r>
      <w:r w:rsidRPr="00341B06">
        <w:rPr>
          <w:rFonts w:ascii="Calibri" w:eastAsia="Calibri" w:hAnsi="Calibri" w:cs="Calibri"/>
          <w:spacing w:val="-3"/>
        </w:rPr>
        <w:t xml:space="preserve"> </w:t>
      </w:r>
      <w:r w:rsidRPr="00341B06">
        <w:rPr>
          <w:rFonts w:ascii="Calibri" w:eastAsia="Calibri" w:hAnsi="Calibri" w:cs="Calibri"/>
        </w:rPr>
        <w:t>Visiting</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improve</w:t>
      </w:r>
      <w:r w:rsidRPr="00341B06">
        <w:rPr>
          <w:rFonts w:ascii="Calibri" w:eastAsia="Calibri" w:hAnsi="Calibri" w:cs="Calibri"/>
          <w:spacing w:val="-5"/>
        </w:rPr>
        <w:t xml:space="preserve"> </w:t>
      </w:r>
      <w:r w:rsidRPr="00341B06">
        <w:rPr>
          <w:rFonts w:ascii="Calibri" w:eastAsia="Calibri" w:hAnsi="Calibri" w:cs="Calibri"/>
        </w:rPr>
        <w:t>screening/counseling</w:t>
      </w:r>
      <w:r w:rsidRPr="00341B06">
        <w:rPr>
          <w:rFonts w:ascii="Calibri" w:eastAsia="Calibri" w:hAnsi="Calibri" w:cs="Calibri"/>
          <w:spacing w:val="-4"/>
        </w:rPr>
        <w:t xml:space="preserve"> </w:t>
      </w:r>
      <w:r w:rsidRPr="00341B06">
        <w:rPr>
          <w:rFonts w:ascii="Calibri" w:eastAsia="Calibri" w:hAnsi="Calibri" w:cs="Calibri"/>
        </w:rPr>
        <w:t>for</w:t>
      </w:r>
      <w:r w:rsidRPr="00341B06">
        <w:rPr>
          <w:rFonts w:ascii="Calibri" w:eastAsia="Calibri" w:hAnsi="Calibri" w:cs="Calibri"/>
          <w:spacing w:val="-2"/>
        </w:rPr>
        <w:t xml:space="preserve"> </w:t>
      </w:r>
      <w:r w:rsidRPr="00341B06">
        <w:rPr>
          <w:rFonts w:ascii="Calibri" w:eastAsia="Calibri" w:hAnsi="Calibri" w:cs="Calibri"/>
        </w:rPr>
        <w:t>smoking</w:t>
      </w:r>
      <w:r w:rsidRPr="00341B06">
        <w:rPr>
          <w:rFonts w:ascii="Calibri" w:eastAsia="Calibri" w:hAnsi="Calibri" w:cs="Calibri"/>
          <w:spacing w:val="-4"/>
        </w:rPr>
        <w:t xml:space="preserve"> </w:t>
      </w:r>
      <w:r w:rsidRPr="00341B06">
        <w:rPr>
          <w:rFonts w:ascii="Calibri" w:eastAsia="Calibri" w:hAnsi="Calibri" w:cs="Calibri"/>
        </w:rPr>
        <w:t>cessation</w:t>
      </w:r>
      <w:r w:rsidRPr="00341B06">
        <w:rPr>
          <w:rFonts w:ascii="Calibri" w:eastAsia="Calibri" w:hAnsi="Calibri" w:cs="Calibri"/>
          <w:spacing w:val="-4"/>
        </w:rPr>
        <w:t xml:space="preserve"> </w:t>
      </w:r>
      <w:r w:rsidRPr="00341B06">
        <w:rPr>
          <w:rFonts w:ascii="Calibri" w:eastAsia="Calibri" w:hAnsi="Calibri" w:cs="Calibri"/>
        </w:rPr>
        <w:t>(count number of women with a child age one (1) or more to avoid duplication with pregnant women)</w:t>
      </w:r>
    </w:p>
    <w:p w:rsidR="00B362B5" w:rsidRPr="00341B06" w:rsidP="00981D3D" w14:paraId="579736B3" w14:textId="77777777">
      <w:pPr>
        <w:widowControl w:val="0"/>
        <w:numPr>
          <w:ilvl w:val="0"/>
          <w:numId w:val="95"/>
        </w:numPr>
        <w:tabs>
          <w:tab w:val="left" w:pos="1580"/>
          <w:tab w:val="left" w:pos="1581"/>
        </w:tabs>
        <w:autoSpaceDE w:val="0"/>
        <w:autoSpaceDN w:val="0"/>
        <w:spacing w:after="0" w:line="267" w:lineRule="exact"/>
        <w:rPr>
          <w:rFonts w:ascii="Symbol" w:eastAsia="Calibri" w:hAnsi="Symbol" w:cs="Calibri"/>
        </w:rPr>
      </w:pPr>
      <w:r w:rsidRPr="00341B06">
        <w:rPr>
          <w:rFonts w:ascii="Calibri" w:eastAsia="Calibri" w:hAnsi="Calibri" w:cs="Calibri"/>
        </w:rPr>
        <w:t>Partner</w:t>
      </w:r>
      <w:r w:rsidRPr="00341B06">
        <w:rPr>
          <w:rFonts w:ascii="Calibri" w:eastAsia="Calibri" w:hAnsi="Calibri" w:cs="Calibri"/>
          <w:spacing w:val="-8"/>
        </w:rPr>
        <w:t xml:space="preserve"> </w:t>
      </w:r>
      <w:r w:rsidRPr="00341B06">
        <w:rPr>
          <w:rFonts w:ascii="Calibri" w:eastAsia="Calibri" w:hAnsi="Calibri" w:cs="Calibri"/>
        </w:rPr>
        <w:t>to</w:t>
      </w:r>
      <w:r w:rsidRPr="00341B06">
        <w:rPr>
          <w:rFonts w:ascii="Calibri" w:eastAsia="Calibri" w:hAnsi="Calibri" w:cs="Calibri"/>
          <w:spacing w:val="-5"/>
        </w:rPr>
        <w:t xml:space="preserve"> </w:t>
      </w:r>
      <w:r w:rsidRPr="00341B06">
        <w:rPr>
          <w:rFonts w:ascii="Calibri" w:eastAsia="Calibri" w:hAnsi="Calibri" w:cs="Calibri"/>
        </w:rPr>
        <w:t>promote</w:t>
      </w:r>
      <w:r w:rsidRPr="00341B06">
        <w:rPr>
          <w:rFonts w:ascii="Calibri" w:eastAsia="Calibri" w:hAnsi="Calibri" w:cs="Calibri"/>
          <w:spacing w:val="-6"/>
        </w:rPr>
        <w:t xml:space="preserve"> </w:t>
      </w:r>
      <w:r w:rsidRPr="00341B06">
        <w:rPr>
          <w:rFonts w:ascii="Calibri" w:eastAsia="Calibri" w:hAnsi="Calibri" w:cs="Calibri"/>
        </w:rPr>
        <w:t>family</w:t>
      </w:r>
      <w:r w:rsidRPr="00341B06">
        <w:rPr>
          <w:rFonts w:ascii="Calibri" w:eastAsia="Calibri" w:hAnsi="Calibri" w:cs="Calibri"/>
          <w:spacing w:val="-6"/>
        </w:rPr>
        <w:t xml:space="preserve"> </w:t>
      </w:r>
      <w:r w:rsidRPr="00341B06">
        <w:rPr>
          <w:rFonts w:ascii="Calibri" w:eastAsia="Calibri" w:hAnsi="Calibri" w:cs="Calibri"/>
        </w:rPr>
        <w:t>engagement</w:t>
      </w:r>
      <w:r w:rsidRPr="00341B06">
        <w:rPr>
          <w:rFonts w:ascii="Calibri" w:eastAsia="Calibri" w:hAnsi="Calibri" w:cs="Calibri"/>
          <w:spacing w:val="-5"/>
        </w:rPr>
        <w:t xml:space="preserve"> </w:t>
      </w:r>
      <w:r w:rsidRPr="00341B06">
        <w:rPr>
          <w:rFonts w:ascii="Calibri" w:eastAsia="Calibri" w:hAnsi="Calibri" w:cs="Calibri"/>
        </w:rPr>
        <w:t>services</w:t>
      </w:r>
      <w:r w:rsidRPr="00341B06">
        <w:rPr>
          <w:rFonts w:ascii="Calibri" w:eastAsia="Calibri" w:hAnsi="Calibri" w:cs="Calibri"/>
          <w:spacing w:val="-7"/>
        </w:rPr>
        <w:t xml:space="preserve"> </w:t>
      </w:r>
      <w:r w:rsidRPr="00341B06">
        <w:rPr>
          <w:rFonts w:ascii="Calibri" w:eastAsia="Calibri" w:hAnsi="Calibri" w:cs="Calibri"/>
        </w:rPr>
        <w:t>(count</w:t>
      </w:r>
      <w:r w:rsidRPr="00341B06">
        <w:rPr>
          <w:rFonts w:ascii="Calibri" w:eastAsia="Calibri" w:hAnsi="Calibri" w:cs="Calibri"/>
          <w:spacing w:val="-5"/>
        </w:rPr>
        <w:t xml:space="preserve"> </w:t>
      </w:r>
      <w:r w:rsidRPr="00341B06">
        <w:rPr>
          <w:rFonts w:ascii="Calibri" w:eastAsia="Calibri" w:hAnsi="Calibri" w:cs="Calibri"/>
        </w:rPr>
        <w:t>number</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6"/>
        </w:rPr>
        <w:t xml:space="preserve"> </w:t>
      </w:r>
      <w:r w:rsidRPr="00341B06">
        <w:rPr>
          <w:rFonts w:ascii="Calibri" w:eastAsia="Calibri" w:hAnsi="Calibri" w:cs="Calibri"/>
        </w:rPr>
        <w:t>parents</w:t>
      </w:r>
      <w:r w:rsidRPr="00341B06">
        <w:rPr>
          <w:rFonts w:ascii="Calibri" w:eastAsia="Calibri" w:hAnsi="Calibri" w:cs="Calibri"/>
          <w:spacing w:val="-5"/>
        </w:rPr>
        <w:t xml:space="preserve"> </w:t>
      </w:r>
      <w:r w:rsidRPr="00341B06">
        <w:rPr>
          <w:rFonts w:ascii="Calibri" w:eastAsia="Calibri" w:hAnsi="Calibri" w:cs="Calibri"/>
        </w:rPr>
        <w:t>over</w:t>
      </w:r>
      <w:r w:rsidRPr="00341B06">
        <w:rPr>
          <w:rFonts w:ascii="Calibri" w:eastAsia="Calibri" w:hAnsi="Calibri" w:cs="Calibri"/>
          <w:spacing w:val="-5"/>
        </w:rPr>
        <w:t xml:space="preserve"> </w:t>
      </w:r>
      <w:r w:rsidRPr="00341B06">
        <w:rPr>
          <w:rFonts w:ascii="Calibri" w:eastAsia="Calibri" w:hAnsi="Calibri" w:cs="Calibri"/>
        </w:rPr>
        <w:t>21</w:t>
      </w:r>
      <w:r w:rsidRPr="00341B06">
        <w:rPr>
          <w:rFonts w:ascii="Calibri" w:eastAsia="Calibri" w:hAnsi="Calibri" w:cs="Calibri"/>
          <w:spacing w:val="-3"/>
        </w:rPr>
        <w:t xml:space="preserve"> </w:t>
      </w:r>
      <w:r w:rsidRPr="00341B06">
        <w:rPr>
          <w:rFonts w:ascii="Calibri" w:eastAsia="Calibri" w:hAnsi="Calibri" w:cs="Calibri"/>
          <w:spacing w:val="-2"/>
        </w:rPr>
        <w:t>served)</w:t>
      </w:r>
    </w:p>
    <w:p w:rsidR="00B362B5" w:rsidRPr="00341B06" w:rsidP="00B362B5" w14:paraId="5F1A537B" w14:textId="012FF790">
      <w:pPr>
        <w:widowControl w:val="0"/>
        <w:autoSpaceDE w:val="0"/>
        <w:autoSpaceDN w:val="0"/>
        <w:spacing w:before="195" w:after="0" w:line="240" w:lineRule="auto"/>
        <w:ind w:left="860"/>
        <w:rPr>
          <w:rFonts w:ascii="Calibri" w:eastAsia="Calibri" w:hAnsi="Calibri" w:cs="Calibri"/>
          <w:b/>
          <w:bCs/>
          <w:i/>
        </w:rPr>
      </w:pPr>
      <w:r w:rsidRPr="00341B06">
        <w:rPr>
          <w:rFonts w:ascii="Calibri" w:eastAsia="Calibri" w:hAnsi="Calibri" w:cs="Calibri"/>
          <w:b/>
          <w:bCs/>
          <w:i/>
        </w:rPr>
        <w:t>Form</w:t>
      </w:r>
      <w:r w:rsidRPr="00341B06">
        <w:rPr>
          <w:rFonts w:ascii="Calibri" w:eastAsia="Calibri" w:hAnsi="Calibri" w:cs="Calibri"/>
          <w:b/>
          <w:bCs/>
          <w:i/>
          <w:spacing w:val="-4"/>
        </w:rPr>
        <w:t xml:space="preserve"> </w:t>
      </w:r>
      <w:r w:rsidRPr="00341B06">
        <w:rPr>
          <w:rFonts w:ascii="Calibri" w:eastAsia="Calibri" w:hAnsi="Calibri" w:cs="Calibri"/>
          <w:b/>
          <w:bCs/>
          <w:i/>
        </w:rPr>
        <w:t>6</w:t>
      </w:r>
      <w:r w:rsidRPr="00341B06" w:rsidR="00B342CB">
        <w:rPr>
          <w:rFonts w:ascii="Calibri" w:eastAsia="Calibri" w:hAnsi="Calibri" w:cs="Calibri"/>
          <w:b/>
          <w:bCs/>
          <w:i/>
        </w:rPr>
        <w:t xml:space="preserve"> – </w:t>
      </w:r>
      <w:r w:rsidRPr="00341B06">
        <w:rPr>
          <w:rFonts w:ascii="Calibri" w:eastAsia="Calibri" w:hAnsi="Calibri" w:cs="Calibri"/>
          <w:b/>
          <w:bCs/>
          <w:i/>
        </w:rPr>
        <w:t>Deliveries</w:t>
      </w:r>
      <w:r w:rsidRPr="00341B06">
        <w:rPr>
          <w:rFonts w:ascii="Calibri" w:eastAsia="Calibri" w:hAnsi="Calibri" w:cs="Calibri"/>
          <w:b/>
          <w:bCs/>
          <w:i/>
          <w:spacing w:val="-2"/>
        </w:rPr>
        <w:t xml:space="preserve"> </w:t>
      </w:r>
      <w:r w:rsidRPr="00341B06">
        <w:rPr>
          <w:rFonts w:ascii="Calibri" w:eastAsia="Calibri" w:hAnsi="Calibri" w:cs="Calibri"/>
          <w:b/>
          <w:bCs/>
          <w:i/>
        </w:rPr>
        <w:t>and</w:t>
      </w:r>
      <w:r w:rsidRPr="00341B06">
        <w:rPr>
          <w:rFonts w:ascii="Calibri" w:eastAsia="Calibri" w:hAnsi="Calibri" w:cs="Calibri"/>
          <w:b/>
          <w:bCs/>
          <w:i/>
          <w:spacing w:val="-2"/>
        </w:rPr>
        <w:t xml:space="preserve"> </w:t>
      </w:r>
      <w:r w:rsidRPr="00341B06">
        <w:rPr>
          <w:rFonts w:ascii="Calibri" w:eastAsia="Calibri" w:hAnsi="Calibri" w:cs="Calibri"/>
          <w:b/>
          <w:bCs/>
          <w:i/>
        </w:rPr>
        <w:t>Infants</w:t>
      </w:r>
      <w:r w:rsidRPr="00341B06">
        <w:rPr>
          <w:rFonts w:ascii="Calibri" w:eastAsia="Calibri" w:hAnsi="Calibri" w:cs="Calibri"/>
          <w:b/>
          <w:bCs/>
          <w:i/>
          <w:spacing w:val="-2"/>
        </w:rPr>
        <w:t xml:space="preserve"> </w:t>
      </w:r>
      <w:r w:rsidRPr="00341B06">
        <w:rPr>
          <w:rFonts w:ascii="Calibri" w:eastAsia="Calibri" w:hAnsi="Calibri" w:cs="Calibri"/>
          <w:b/>
          <w:bCs/>
          <w:i/>
        </w:rPr>
        <w:t>Served</w:t>
      </w:r>
      <w:r w:rsidRPr="00341B06">
        <w:rPr>
          <w:rFonts w:ascii="Calibri" w:eastAsia="Calibri" w:hAnsi="Calibri" w:cs="Calibri"/>
          <w:b/>
          <w:bCs/>
          <w:i/>
          <w:spacing w:val="-2"/>
        </w:rPr>
        <w:t xml:space="preserve"> </w:t>
      </w:r>
      <w:r w:rsidRPr="00341B06">
        <w:rPr>
          <w:rFonts w:ascii="Calibri" w:eastAsia="Calibri" w:hAnsi="Calibri" w:cs="Calibri"/>
          <w:b/>
          <w:bCs/>
          <w:i/>
        </w:rPr>
        <w:t>by</w:t>
      </w:r>
      <w:r w:rsidRPr="00341B06">
        <w:rPr>
          <w:rFonts w:ascii="Calibri" w:eastAsia="Calibri" w:hAnsi="Calibri" w:cs="Calibri"/>
          <w:b/>
          <w:bCs/>
          <w:i/>
          <w:spacing w:val="-2"/>
        </w:rPr>
        <w:t xml:space="preserve"> </w:t>
      </w:r>
      <w:r w:rsidRPr="00341B06">
        <w:rPr>
          <w:rFonts w:ascii="Calibri" w:eastAsia="Calibri" w:hAnsi="Calibri" w:cs="Calibri"/>
          <w:b/>
          <w:bCs/>
          <w:i/>
        </w:rPr>
        <w:t>Title</w:t>
      </w:r>
      <w:r w:rsidRPr="00341B06">
        <w:rPr>
          <w:rFonts w:ascii="Calibri" w:eastAsia="Calibri" w:hAnsi="Calibri" w:cs="Calibri"/>
          <w:b/>
          <w:bCs/>
          <w:i/>
          <w:spacing w:val="-2"/>
        </w:rPr>
        <w:t xml:space="preserve"> </w:t>
      </w:r>
      <w:r w:rsidRPr="00341B06">
        <w:rPr>
          <w:rFonts w:ascii="Calibri" w:eastAsia="Calibri" w:hAnsi="Calibri" w:cs="Calibri"/>
          <w:b/>
          <w:bCs/>
          <w:i/>
        </w:rPr>
        <w:t>V</w:t>
      </w:r>
      <w:r w:rsidRPr="00341B06">
        <w:rPr>
          <w:rFonts w:ascii="Calibri" w:eastAsia="Calibri" w:hAnsi="Calibri" w:cs="Calibri"/>
          <w:b/>
          <w:bCs/>
          <w:i/>
          <w:spacing w:val="-2"/>
        </w:rPr>
        <w:t xml:space="preserve"> </w:t>
      </w:r>
      <w:r w:rsidRPr="00341B06">
        <w:rPr>
          <w:rFonts w:ascii="Calibri" w:eastAsia="Calibri" w:hAnsi="Calibri" w:cs="Calibri"/>
          <w:b/>
          <w:bCs/>
          <w:i/>
        </w:rPr>
        <w:t>and</w:t>
      </w:r>
      <w:r w:rsidRPr="00341B06">
        <w:rPr>
          <w:rFonts w:ascii="Calibri" w:eastAsia="Calibri" w:hAnsi="Calibri" w:cs="Calibri"/>
          <w:b/>
          <w:bCs/>
          <w:i/>
          <w:spacing w:val="-2"/>
        </w:rPr>
        <w:t xml:space="preserve"> </w:t>
      </w:r>
      <w:r w:rsidRPr="00341B06">
        <w:rPr>
          <w:rFonts w:ascii="Calibri" w:eastAsia="Calibri" w:hAnsi="Calibri" w:cs="Calibri"/>
          <w:b/>
          <w:bCs/>
          <w:i/>
        </w:rPr>
        <w:t>Eligible</w:t>
      </w:r>
      <w:r w:rsidRPr="00341B06">
        <w:rPr>
          <w:rFonts w:ascii="Calibri" w:eastAsia="Calibri" w:hAnsi="Calibri" w:cs="Calibri"/>
          <w:b/>
          <w:bCs/>
          <w:i/>
          <w:spacing w:val="-1"/>
        </w:rPr>
        <w:t xml:space="preserve"> </w:t>
      </w:r>
      <w:r w:rsidRPr="00341B06">
        <w:rPr>
          <w:rFonts w:ascii="Calibri" w:eastAsia="Calibri" w:hAnsi="Calibri" w:cs="Calibri"/>
          <w:b/>
          <w:bCs/>
          <w:i/>
        </w:rPr>
        <w:t>for</w:t>
      </w:r>
      <w:r w:rsidRPr="00341B06">
        <w:rPr>
          <w:rFonts w:ascii="Calibri" w:eastAsia="Calibri" w:hAnsi="Calibri" w:cs="Calibri"/>
          <w:b/>
          <w:bCs/>
          <w:i/>
          <w:spacing w:val="-2"/>
        </w:rPr>
        <w:t xml:space="preserve"> Medicaid</w:t>
      </w:r>
    </w:p>
    <w:p w:rsidR="00B362B5" w:rsidRPr="00341B06" w:rsidP="00981D3D" w14:paraId="10018973" w14:textId="77777777">
      <w:pPr>
        <w:widowControl w:val="0"/>
        <w:numPr>
          <w:ilvl w:val="0"/>
          <w:numId w:val="95"/>
        </w:numPr>
        <w:tabs>
          <w:tab w:val="left" w:pos="1579"/>
          <w:tab w:val="left" w:pos="1580"/>
        </w:tabs>
        <w:autoSpaceDE w:val="0"/>
        <w:autoSpaceDN w:val="0"/>
        <w:spacing w:before="194" w:after="0" w:line="242" w:lineRule="auto"/>
        <w:ind w:right="1239"/>
        <w:rPr>
          <w:rFonts w:ascii="Symbol" w:eastAsia="Calibri" w:hAnsi="Symbol" w:cs="Calibri"/>
        </w:rPr>
      </w:pPr>
      <w:r w:rsidRPr="00341B06">
        <w:rPr>
          <w:rFonts w:ascii="Calibri" w:eastAsia="Calibri" w:hAnsi="Calibri" w:cs="Calibri"/>
          <w:u w:val="single"/>
        </w:rPr>
        <w:t>Title</w:t>
      </w:r>
      <w:r w:rsidRPr="00341B06">
        <w:rPr>
          <w:rFonts w:ascii="Calibri" w:eastAsia="Calibri" w:hAnsi="Calibri" w:cs="Calibri"/>
          <w:spacing w:val="-4"/>
          <w:u w:val="single"/>
        </w:rPr>
        <w:t xml:space="preserve"> </w:t>
      </w:r>
      <w:r w:rsidRPr="00341B06">
        <w:rPr>
          <w:rFonts w:ascii="Calibri" w:eastAsia="Calibri" w:hAnsi="Calibri" w:cs="Calibri"/>
          <w:u w:val="single"/>
        </w:rPr>
        <w:t>V</w:t>
      </w:r>
      <w:r w:rsidRPr="00341B06">
        <w:rPr>
          <w:rFonts w:ascii="Calibri" w:eastAsia="Calibri" w:hAnsi="Calibri" w:cs="Calibri"/>
          <w:spacing w:val="-1"/>
          <w:u w:val="single"/>
        </w:rPr>
        <w:t xml:space="preserve"> </w:t>
      </w:r>
      <w:r w:rsidRPr="00341B06">
        <w:rPr>
          <w:rFonts w:ascii="Calibri" w:eastAsia="Calibri" w:hAnsi="Calibri" w:cs="Calibri"/>
          <w:u w:val="single"/>
        </w:rPr>
        <w:t>of</w:t>
      </w:r>
      <w:r w:rsidRPr="00341B06">
        <w:rPr>
          <w:rFonts w:ascii="Calibri" w:eastAsia="Calibri" w:hAnsi="Calibri" w:cs="Calibri"/>
          <w:spacing w:val="-3"/>
          <w:u w:val="single"/>
        </w:rPr>
        <w:t xml:space="preserve"> </w:t>
      </w:r>
      <w:r w:rsidRPr="00341B06">
        <w:rPr>
          <w:rFonts w:ascii="Calibri" w:eastAsia="Calibri" w:hAnsi="Calibri" w:cs="Calibri"/>
          <w:u w:val="single"/>
        </w:rPr>
        <w:t>the</w:t>
      </w:r>
      <w:r w:rsidRPr="00341B06">
        <w:rPr>
          <w:rFonts w:ascii="Calibri" w:eastAsia="Calibri" w:hAnsi="Calibri" w:cs="Calibri"/>
          <w:spacing w:val="-3"/>
          <w:u w:val="single"/>
        </w:rPr>
        <w:t xml:space="preserve"> </w:t>
      </w:r>
      <w:r w:rsidRPr="00341B06">
        <w:rPr>
          <w:rFonts w:ascii="Calibri" w:eastAsia="Calibri" w:hAnsi="Calibri" w:cs="Calibri"/>
          <w:u w:val="single"/>
        </w:rPr>
        <w:t>Social</w:t>
      </w:r>
      <w:r w:rsidRPr="00341B06">
        <w:rPr>
          <w:rFonts w:ascii="Calibri" w:eastAsia="Calibri" w:hAnsi="Calibri" w:cs="Calibri"/>
          <w:spacing w:val="-4"/>
          <w:u w:val="single"/>
        </w:rPr>
        <w:t xml:space="preserve"> </w:t>
      </w:r>
      <w:r w:rsidRPr="00341B06">
        <w:rPr>
          <w:rFonts w:ascii="Calibri" w:eastAsia="Calibri" w:hAnsi="Calibri" w:cs="Calibri"/>
          <w:u w:val="single"/>
        </w:rPr>
        <w:t>Security</w:t>
      </w:r>
      <w:r w:rsidRPr="00341B06">
        <w:rPr>
          <w:rFonts w:ascii="Calibri" w:eastAsia="Calibri" w:hAnsi="Calibri" w:cs="Calibri"/>
          <w:spacing w:val="-2"/>
          <w:u w:val="single"/>
        </w:rPr>
        <w:t xml:space="preserve"> </w:t>
      </w:r>
      <w:r w:rsidRPr="00341B06">
        <w:rPr>
          <w:rFonts w:ascii="Calibri" w:eastAsia="Calibri" w:hAnsi="Calibri" w:cs="Calibri"/>
          <w:u w:val="single"/>
        </w:rPr>
        <w:t>Act</w:t>
      </w:r>
      <w:r w:rsidRPr="00341B06">
        <w:rPr>
          <w:rFonts w:ascii="Calibri" w:eastAsia="Calibri" w:hAnsi="Calibri" w:cs="Calibri"/>
          <w:spacing w:val="-2"/>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authorizing</w:t>
      </w:r>
      <w:r w:rsidRPr="00341B06">
        <w:rPr>
          <w:rFonts w:ascii="Calibri" w:eastAsia="Calibri" w:hAnsi="Calibri" w:cs="Calibri"/>
          <w:spacing w:val="-4"/>
        </w:rPr>
        <w:t xml:space="preserve"> </w:t>
      </w:r>
      <w:r w:rsidRPr="00341B06">
        <w:rPr>
          <w:rFonts w:ascii="Calibri" w:eastAsia="Calibri" w:hAnsi="Calibri" w:cs="Calibri"/>
        </w:rPr>
        <w:t>legislation</w:t>
      </w:r>
      <w:r w:rsidRPr="00341B06">
        <w:rPr>
          <w:rFonts w:ascii="Calibri" w:eastAsia="Calibri" w:hAnsi="Calibri" w:cs="Calibri"/>
          <w:spacing w:val="-3"/>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Maternal</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1"/>
        </w:rPr>
        <w:t xml:space="preserve"> </w:t>
      </w:r>
      <w:r w:rsidRPr="00341B06">
        <w:rPr>
          <w:rFonts w:ascii="Calibri" w:eastAsia="Calibri" w:hAnsi="Calibri" w:cs="Calibri"/>
        </w:rPr>
        <w:t>Child Health Services Block Grant to States Program.</w:t>
      </w:r>
    </w:p>
    <w:p w:rsidR="00B362B5" w:rsidRPr="00341B06" w:rsidP="00981D3D" w14:paraId="2602CC9B" w14:textId="77777777">
      <w:pPr>
        <w:widowControl w:val="0"/>
        <w:numPr>
          <w:ilvl w:val="0"/>
          <w:numId w:val="95"/>
        </w:numPr>
        <w:tabs>
          <w:tab w:val="left" w:pos="1579"/>
          <w:tab w:val="left" w:pos="1580"/>
        </w:tabs>
        <w:autoSpaceDE w:val="0"/>
        <w:autoSpaceDN w:val="0"/>
        <w:spacing w:before="189" w:after="0" w:line="240" w:lineRule="auto"/>
        <w:ind w:left="1579" w:right="1492"/>
        <w:rPr>
          <w:rFonts w:ascii="Symbol" w:eastAsia="Calibri" w:hAnsi="Symbol" w:cs="Calibri"/>
        </w:rPr>
      </w:pPr>
      <w:r w:rsidRPr="00341B06">
        <w:rPr>
          <w:rFonts w:ascii="Calibri" w:eastAsia="Calibri" w:hAnsi="Calibri" w:cs="Calibri"/>
          <w:u w:val="single"/>
        </w:rPr>
        <w:t>Title V Reporting Form 6, Deliveries to Pregnant Women Served by Title V</w:t>
      </w:r>
      <w:r w:rsidRPr="00341B06">
        <w:rPr>
          <w:rFonts w:ascii="Calibri" w:eastAsia="Calibri" w:hAnsi="Calibri" w:cs="Calibri"/>
        </w:rPr>
        <w:t xml:space="preserve"> – Unduplicated</w:t>
      </w:r>
      <w:r w:rsidRPr="00341B06">
        <w:rPr>
          <w:rFonts w:ascii="Calibri" w:eastAsia="Calibri" w:hAnsi="Calibri" w:cs="Calibri"/>
          <w:spacing w:val="-4"/>
        </w:rPr>
        <w:t xml:space="preserve"> </w:t>
      </w:r>
      <w:r w:rsidRPr="00341B06">
        <w:rPr>
          <w:rFonts w:ascii="Calibri" w:eastAsia="Calibri" w:hAnsi="Calibri" w:cs="Calibri"/>
        </w:rPr>
        <w:t>number</w:t>
      </w:r>
      <w:r w:rsidRPr="00341B06">
        <w:rPr>
          <w:rFonts w:ascii="Calibri" w:eastAsia="Calibri" w:hAnsi="Calibri" w:cs="Calibri"/>
          <w:spacing w:val="-5"/>
        </w:rPr>
        <w:t xml:space="preserve"> </w:t>
      </w:r>
      <w:r w:rsidRPr="00341B06">
        <w:rPr>
          <w:rFonts w:ascii="Calibri" w:eastAsia="Calibri" w:hAnsi="Calibri" w:cs="Calibri"/>
        </w:rPr>
        <w:t>of</w:t>
      </w:r>
      <w:r w:rsidRPr="00341B06">
        <w:rPr>
          <w:rFonts w:ascii="Calibri" w:eastAsia="Calibri" w:hAnsi="Calibri" w:cs="Calibri"/>
          <w:spacing w:val="-6"/>
        </w:rPr>
        <w:t xml:space="preserve"> </w:t>
      </w:r>
      <w:r w:rsidRPr="00341B06">
        <w:rPr>
          <w:rFonts w:ascii="Calibri" w:eastAsia="Calibri" w:hAnsi="Calibri" w:cs="Calibri"/>
        </w:rPr>
        <w:t>deliveries</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pregnant</w:t>
      </w:r>
      <w:r w:rsidRPr="00341B06">
        <w:rPr>
          <w:rFonts w:ascii="Calibri" w:eastAsia="Calibri" w:hAnsi="Calibri" w:cs="Calibri"/>
          <w:spacing w:val="-4"/>
        </w:rPr>
        <w:t xml:space="preserve"> </w:t>
      </w:r>
      <w:r w:rsidRPr="00341B06">
        <w:rPr>
          <w:rFonts w:ascii="Calibri" w:eastAsia="Calibri" w:hAnsi="Calibri" w:cs="Calibri"/>
        </w:rPr>
        <w:t>women</w:t>
      </w:r>
      <w:r w:rsidRPr="00341B06">
        <w:rPr>
          <w:rFonts w:ascii="Calibri" w:eastAsia="Calibri" w:hAnsi="Calibri" w:cs="Calibri"/>
          <w:spacing w:val="-4"/>
        </w:rPr>
        <w:t xml:space="preserve"> </w:t>
      </w:r>
      <w:r w:rsidRPr="00341B06">
        <w:rPr>
          <w:rFonts w:ascii="Calibri" w:eastAsia="Calibri" w:hAnsi="Calibri" w:cs="Calibri"/>
        </w:rPr>
        <w:t>who</w:t>
      </w:r>
      <w:r w:rsidRPr="00341B06">
        <w:rPr>
          <w:rFonts w:ascii="Calibri" w:eastAsia="Calibri" w:hAnsi="Calibri" w:cs="Calibri"/>
          <w:spacing w:val="-4"/>
        </w:rPr>
        <w:t xml:space="preserve"> </w:t>
      </w:r>
      <w:r w:rsidRPr="00341B06">
        <w:rPr>
          <w:rFonts w:ascii="Calibri" w:eastAsia="Calibri" w:hAnsi="Calibri" w:cs="Calibri"/>
        </w:rPr>
        <w:t>were</w:t>
      </w:r>
      <w:r w:rsidRPr="00341B06">
        <w:rPr>
          <w:rFonts w:ascii="Calibri" w:eastAsia="Calibri" w:hAnsi="Calibri" w:cs="Calibri"/>
          <w:spacing w:val="-4"/>
        </w:rPr>
        <w:t xml:space="preserve"> </w:t>
      </w:r>
      <w:r w:rsidRPr="00341B06">
        <w:rPr>
          <w:rFonts w:ascii="Calibri" w:eastAsia="Calibri" w:hAnsi="Calibri" w:cs="Calibri"/>
        </w:rPr>
        <w:t>provided</w:t>
      </w:r>
      <w:r w:rsidRPr="00341B06">
        <w:rPr>
          <w:rFonts w:ascii="Calibri" w:eastAsia="Calibri" w:hAnsi="Calibri" w:cs="Calibri"/>
          <w:spacing w:val="-2"/>
        </w:rPr>
        <w:t xml:space="preserve"> </w:t>
      </w:r>
      <w:r w:rsidRPr="00341B06">
        <w:rPr>
          <w:rFonts w:ascii="Calibri" w:eastAsia="Calibri" w:hAnsi="Calibri" w:cs="Calibri"/>
        </w:rPr>
        <w:t xml:space="preserve">prenatal, delivery, or post-partum services through the Title V program during the reporting </w:t>
      </w:r>
      <w:r w:rsidRPr="00341B06">
        <w:rPr>
          <w:rFonts w:ascii="Calibri" w:eastAsia="Calibri" w:hAnsi="Calibri" w:cs="Calibri"/>
          <w:spacing w:val="-2"/>
        </w:rPr>
        <w:t>period.</w:t>
      </w:r>
    </w:p>
    <w:p w:rsidR="00B362B5" w:rsidRPr="00341B06" w:rsidP="00981D3D" w14:paraId="54702941" w14:textId="77777777">
      <w:pPr>
        <w:widowControl w:val="0"/>
        <w:numPr>
          <w:ilvl w:val="0"/>
          <w:numId w:val="95"/>
        </w:numPr>
        <w:tabs>
          <w:tab w:val="left" w:pos="1579"/>
          <w:tab w:val="left" w:pos="1580"/>
        </w:tabs>
        <w:autoSpaceDE w:val="0"/>
        <w:autoSpaceDN w:val="0"/>
        <w:spacing w:before="196" w:after="0" w:line="240" w:lineRule="auto"/>
        <w:ind w:right="1390"/>
        <w:rPr>
          <w:rFonts w:ascii="Symbol" w:eastAsia="Calibri" w:hAnsi="Symbol" w:cs="Calibri"/>
        </w:rPr>
      </w:pPr>
      <w:r w:rsidRPr="00341B06">
        <w:rPr>
          <w:rFonts w:ascii="Calibri" w:eastAsia="Calibri" w:hAnsi="Calibri" w:cs="Calibri"/>
          <w:u w:val="single"/>
        </w:rPr>
        <w:t>Title</w:t>
      </w:r>
      <w:r w:rsidRPr="00341B06">
        <w:rPr>
          <w:rFonts w:ascii="Calibri" w:eastAsia="Calibri" w:hAnsi="Calibri" w:cs="Calibri"/>
          <w:spacing w:val="-3"/>
          <w:u w:val="single"/>
        </w:rPr>
        <w:t xml:space="preserve"> </w:t>
      </w:r>
      <w:r w:rsidRPr="00341B06">
        <w:rPr>
          <w:rFonts w:ascii="Calibri" w:eastAsia="Calibri" w:hAnsi="Calibri" w:cs="Calibri"/>
          <w:u w:val="single"/>
        </w:rPr>
        <w:t>V</w:t>
      </w:r>
      <w:r w:rsidRPr="00341B06">
        <w:rPr>
          <w:rFonts w:ascii="Calibri" w:eastAsia="Calibri" w:hAnsi="Calibri" w:cs="Calibri"/>
          <w:spacing w:val="-1"/>
          <w:u w:val="single"/>
        </w:rPr>
        <w:t xml:space="preserve"> </w:t>
      </w:r>
      <w:r w:rsidRPr="00341B06">
        <w:rPr>
          <w:rFonts w:ascii="Calibri" w:eastAsia="Calibri" w:hAnsi="Calibri" w:cs="Calibri"/>
          <w:u w:val="single"/>
        </w:rPr>
        <w:t>Reporting</w:t>
      </w:r>
      <w:r w:rsidRPr="00341B06">
        <w:rPr>
          <w:rFonts w:ascii="Calibri" w:eastAsia="Calibri" w:hAnsi="Calibri" w:cs="Calibri"/>
          <w:spacing w:val="-2"/>
          <w:u w:val="single"/>
        </w:rPr>
        <w:t xml:space="preserve"> </w:t>
      </w:r>
      <w:r w:rsidRPr="00341B06">
        <w:rPr>
          <w:rFonts w:ascii="Calibri" w:eastAsia="Calibri" w:hAnsi="Calibri" w:cs="Calibri"/>
          <w:u w:val="single"/>
        </w:rPr>
        <w:t>Form</w:t>
      </w:r>
      <w:r w:rsidRPr="00341B06">
        <w:rPr>
          <w:rFonts w:ascii="Calibri" w:eastAsia="Calibri" w:hAnsi="Calibri" w:cs="Calibri"/>
          <w:spacing w:val="-4"/>
          <w:u w:val="single"/>
        </w:rPr>
        <w:t xml:space="preserve"> </w:t>
      </w:r>
      <w:r w:rsidRPr="00341B06">
        <w:rPr>
          <w:rFonts w:ascii="Calibri" w:eastAsia="Calibri" w:hAnsi="Calibri" w:cs="Calibri"/>
          <w:u w:val="single"/>
        </w:rPr>
        <w:t>6,</w:t>
      </w:r>
      <w:r w:rsidRPr="00341B06">
        <w:rPr>
          <w:rFonts w:ascii="Calibri" w:eastAsia="Calibri" w:hAnsi="Calibri" w:cs="Calibri"/>
          <w:spacing w:val="-4"/>
          <w:u w:val="single"/>
        </w:rPr>
        <w:t xml:space="preserve"> </w:t>
      </w:r>
      <w:r w:rsidRPr="00341B06">
        <w:rPr>
          <w:rFonts w:ascii="Calibri" w:eastAsia="Calibri" w:hAnsi="Calibri" w:cs="Calibri"/>
          <w:u w:val="single"/>
        </w:rPr>
        <w:t>Infants</w:t>
      </w:r>
      <w:r w:rsidRPr="00341B06">
        <w:rPr>
          <w:rFonts w:ascii="Calibri" w:eastAsia="Calibri" w:hAnsi="Calibri" w:cs="Calibri"/>
          <w:spacing w:val="-4"/>
          <w:u w:val="single"/>
        </w:rPr>
        <w:t xml:space="preserve"> </w:t>
      </w:r>
      <w:r w:rsidRPr="00341B06">
        <w:rPr>
          <w:rFonts w:ascii="Calibri" w:eastAsia="Calibri" w:hAnsi="Calibri" w:cs="Calibri"/>
          <w:u w:val="single"/>
        </w:rPr>
        <w:t>Served</w:t>
      </w:r>
      <w:r w:rsidRPr="00341B06">
        <w:rPr>
          <w:rFonts w:ascii="Calibri" w:eastAsia="Calibri" w:hAnsi="Calibri" w:cs="Calibri"/>
          <w:spacing w:val="-3"/>
          <w:u w:val="single"/>
        </w:rPr>
        <w:t xml:space="preserve"> </w:t>
      </w:r>
      <w:r w:rsidRPr="00341B06">
        <w:rPr>
          <w:rFonts w:ascii="Calibri" w:eastAsia="Calibri" w:hAnsi="Calibri" w:cs="Calibri"/>
          <w:u w:val="single"/>
        </w:rPr>
        <w:t>by</w:t>
      </w:r>
      <w:r w:rsidRPr="00341B06">
        <w:rPr>
          <w:rFonts w:ascii="Calibri" w:eastAsia="Calibri" w:hAnsi="Calibri" w:cs="Calibri"/>
          <w:spacing w:val="-5"/>
          <w:u w:val="single"/>
        </w:rPr>
        <w:t xml:space="preserve"> </w:t>
      </w:r>
      <w:r w:rsidRPr="00341B06">
        <w:rPr>
          <w:rFonts w:ascii="Calibri" w:eastAsia="Calibri" w:hAnsi="Calibri" w:cs="Calibri"/>
          <w:u w:val="single"/>
        </w:rPr>
        <w:t>Title</w:t>
      </w:r>
      <w:r w:rsidRPr="00341B06">
        <w:rPr>
          <w:rFonts w:ascii="Calibri" w:eastAsia="Calibri" w:hAnsi="Calibri" w:cs="Calibri"/>
          <w:spacing w:val="-3"/>
          <w:u w:val="single"/>
        </w:rPr>
        <w:t xml:space="preserve"> </w:t>
      </w:r>
      <w:r w:rsidRPr="00341B06">
        <w:rPr>
          <w:rFonts w:ascii="Calibri" w:eastAsia="Calibri" w:hAnsi="Calibri" w:cs="Calibri"/>
          <w:u w:val="single"/>
        </w:rPr>
        <w:t>V</w:t>
      </w:r>
      <w:r w:rsidRPr="00341B06">
        <w:rPr>
          <w:rFonts w:ascii="Calibri" w:eastAsia="Calibri" w:hAnsi="Calibri" w:cs="Calibri"/>
          <w:spacing w:val="-3"/>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unduplicated</w:t>
      </w:r>
      <w:r w:rsidRPr="00341B06">
        <w:rPr>
          <w:rFonts w:ascii="Calibri" w:eastAsia="Calibri" w:hAnsi="Calibri" w:cs="Calibri"/>
          <w:spacing w:val="-1"/>
        </w:rPr>
        <w:t xml:space="preserve"> </w:t>
      </w:r>
      <w:r w:rsidRPr="00341B06">
        <w:rPr>
          <w:rFonts w:ascii="Calibri" w:eastAsia="Calibri" w:hAnsi="Calibri" w:cs="Calibri"/>
        </w:rPr>
        <w:t>count</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infants provided services by the State’s Title V program during the reporting period.</w:t>
      </w:r>
    </w:p>
    <w:p w:rsidR="00B362B5" w:rsidRPr="00341B06" w:rsidP="00981D3D" w14:paraId="6DEB7F5F" w14:textId="77777777">
      <w:pPr>
        <w:widowControl w:val="0"/>
        <w:numPr>
          <w:ilvl w:val="0"/>
          <w:numId w:val="95"/>
        </w:numPr>
        <w:tabs>
          <w:tab w:val="left" w:pos="1579"/>
          <w:tab w:val="left" w:pos="1580"/>
        </w:tabs>
        <w:autoSpaceDE w:val="0"/>
        <w:autoSpaceDN w:val="0"/>
        <w:spacing w:before="195" w:after="0" w:line="240" w:lineRule="auto"/>
        <w:ind w:right="2026"/>
        <w:rPr>
          <w:rFonts w:ascii="Symbol" w:eastAsia="Calibri" w:hAnsi="Symbol" w:cs="Calibri"/>
        </w:rPr>
      </w:pPr>
      <w:r w:rsidRPr="00341B06">
        <w:rPr>
          <w:rFonts w:ascii="Calibri" w:eastAsia="Calibri" w:hAnsi="Calibri" w:cs="Calibri"/>
          <w:u w:val="single"/>
        </w:rPr>
        <w:t>Title</w:t>
      </w:r>
      <w:r w:rsidRPr="00341B06">
        <w:rPr>
          <w:rFonts w:ascii="Calibri" w:eastAsia="Calibri" w:hAnsi="Calibri" w:cs="Calibri"/>
          <w:spacing w:val="-5"/>
          <w:u w:val="single"/>
        </w:rPr>
        <w:t xml:space="preserve"> </w:t>
      </w:r>
      <w:r w:rsidRPr="00341B06">
        <w:rPr>
          <w:rFonts w:ascii="Calibri" w:eastAsia="Calibri" w:hAnsi="Calibri" w:cs="Calibri"/>
          <w:u w:val="single"/>
        </w:rPr>
        <w:t>XIX</w:t>
      </w:r>
      <w:r w:rsidRPr="00341B06">
        <w:rPr>
          <w:rFonts w:ascii="Calibri" w:eastAsia="Calibri" w:hAnsi="Calibri" w:cs="Calibri"/>
          <w:spacing w:val="-2"/>
          <w:u w:val="single"/>
        </w:rPr>
        <w:t xml:space="preserve"> </w:t>
      </w:r>
      <w:r w:rsidRPr="00341B06">
        <w:rPr>
          <w:rFonts w:ascii="Calibri" w:eastAsia="Calibri" w:hAnsi="Calibri" w:cs="Calibri"/>
          <w:u w:val="single"/>
        </w:rPr>
        <w:t>of</w:t>
      </w:r>
      <w:r w:rsidRPr="00341B06">
        <w:rPr>
          <w:rFonts w:ascii="Calibri" w:eastAsia="Calibri" w:hAnsi="Calibri" w:cs="Calibri"/>
          <w:spacing w:val="-4"/>
          <w:u w:val="single"/>
        </w:rPr>
        <w:t xml:space="preserve"> </w:t>
      </w:r>
      <w:r w:rsidRPr="00341B06">
        <w:rPr>
          <w:rFonts w:ascii="Calibri" w:eastAsia="Calibri" w:hAnsi="Calibri" w:cs="Calibri"/>
          <w:u w:val="single"/>
        </w:rPr>
        <w:t>the</w:t>
      </w:r>
      <w:r w:rsidRPr="00341B06">
        <w:rPr>
          <w:rFonts w:ascii="Calibri" w:eastAsia="Calibri" w:hAnsi="Calibri" w:cs="Calibri"/>
          <w:spacing w:val="-4"/>
          <w:u w:val="single"/>
        </w:rPr>
        <w:t xml:space="preserve"> </w:t>
      </w:r>
      <w:r w:rsidRPr="00341B06">
        <w:rPr>
          <w:rFonts w:ascii="Calibri" w:eastAsia="Calibri" w:hAnsi="Calibri" w:cs="Calibri"/>
          <w:u w:val="single"/>
        </w:rPr>
        <w:t>Social</w:t>
      </w:r>
      <w:r w:rsidRPr="00341B06">
        <w:rPr>
          <w:rFonts w:ascii="Calibri" w:eastAsia="Calibri" w:hAnsi="Calibri" w:cs="Calibri"/>
          <w:spacing w:val="-3"/>
          <w:u w:val="single"/>
        </w:rPr>
        <w:t xml:space="preserve"> </w:t>
      </w:r>
      <w:r w:rsidRPr="00341B06">
        <w:rPr>
          <w:rFonts w:ascii="Calibri" w:eastAsia="Calibri" w:hAnsi="Calibri" w:cs="Calibri"/>
          <w:u w:val="single"/>
        </w:rPr>
        <w:t>Security</w:t>
      </w:r>
      <w:r w:rsidRPr="00341B06">
        <w:rPr>
          <w:rFonts w:ascii="Calibri" w:eastAsia="Calibri" w:hAnsi="Calibri" w:cs="Calibri"/>
          <w:spacing w:val="-3"/>
          <w:u w:val="single"/>
        </w:rPr>
        <w:t xml:space="preserve"> </w:t>
      </w:r>
      <w:r w:rsidRPr="00341B06">
        <w:rPr>
          <w:rFonts w:ascii="Calibri" w:eastAsia="Calibri" w:hAnsi="Calibri" w:cs="Calibri"/>
          <w:u w:val="single"/>
        </w:rPr>
        <w:t>Act</w:t>
      </w:r>
      <w:r w:rsidRPr="00341B06">
        <w:rPr>
          <w:rFonts w:ascii="Calibri" w:eastAsia="Calibri" w:hAnsi="Calibri" w:cs="Calibri"/>
          <w:spacing w:val="-1"/>
        </w:rPr>
        <w:t xml:space="preserve"> </w:t>
      </w:r>
      <w:r w:rsidRPr="00341B06">
        <w:rPr>
          <w:rFonts w:ascii="Calibri" w:eastAsia="Calibri" w:hAnsi="Calibri" w:cs="Calibri"/>
        </w:rPr>
        <w:t>–</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2"/>
        </w:rPr>
        <w:t xml:space="preserve"> </w:t>
      </w:r>
      <w:r w:rsidRPr="00341B06">
        <w:rPr>
          <w:rFonts w:ascii="Calibri" w:eastAsia="Calibri" w:hAnsi="Calibri" w:cs="Calibri"/>
        </w:rPr>
        <w:t>authorizing</w:t>
      </w:r>
      <w:r w:rsidRPr="00341B06">
        <w:rPr>
          <w:rFonts w:ascii="Calibri" w:eastAsia="Calibri" w:hAnsi="Calibri" w:cs="Calibri"/>
          <w:spacing w:val="-3"/>
        </w:rPr>
        <w:t xml:space="preserve"> </w:t>
      </w:r>
      <w:r w:rsidRPr="00341B06">
        <w:rPr>
          <w:rFonts w:ascii="Calibri" w:eastAsia="Calibri" w:hAnsi="Calibri" w:cs="Calibri"/>
        </w:rPr>
        <w:t>legislation</w:t>
      </w:r>
      <w:r w:rsidRPr="00341B06">
        <w:rPr>
          <w:rFonts w:ascii="Calibri" w:eastAsia="Calibri" w:hAnsi="Calibri" w:cs="Calibri"/>
          <w:spacing w:val="-4"/>
        </w:rPr>
        <w:t xml:space="preserve"> </w:t>
      </w:r>
      <w:r w:rsidRPr="00341B06">
        <w:rPr>
          <w:rFonts w:ascii="Calibri" w:eastAsia="Calibri" w:hAnsi="Calibri" w:cs="Calibri"/>
        </w:rPr>
        <w:t>for</w:t>
      </w:r>
      <w:r w:rsidRPr="00341B06">
        <w:rPr>
          <w:rFonts w:ascii="Calibri" w:eastAsia="Calibri" w:hAnsi="Calibri" w:cs="Calibri"/>
          <w:spacing w:val="-2"/>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 xml:space="preserve">Medicaid </w:t>
      </w:r>
      <w:r w:rsidRPr="00341B06">
        <w:rPr>
          <w:rFonts w:ascii="Calibri" w:eastAsia="Calibri" w:hAnsi="Calibri" w:cs="Calibri"/>
          <w:spacing w:val="-2"/>
        </w:rPr>
        <w:t>program.</w:t>
      </w:r>
    </w:p>
    <w:p w:rsidR="00B362B5" w:rsidRPr="00341B06" w:rsidP="00981D3D" w14:paraId="7E825AC4" w14:textId="77777777">
      <w:pPr>
        <w:widowControl w:val="0"/>
        <w:numPr>
          <w:ilvl w:val="0"/>
          <w:numId w:val="95"/>
        </w:numPr>
        <w:tabs>
          <w:tab w:val="left" w:pos="1580"/>
        </w:tabs>
        <w:autoSpaceDE w:val="0"/>
        <w:autoSpaceDN w:val="0"/>
        <w:spacing w:before="196" w:after="0" w:line="240" w:lineRule="auto"/>
        <w:ind w:right="1462"/>
        <w:jc w:val="both"/>
        <w:rPr>
          <w:rFonts w:ascii="Symbol" w:eastAsia="Calibri" w:hAnsi="Symbol" w:cs="Calibri"/>
        </w:rPr>
      </w:pPr>
      <w:r w:rsidRPr="00341B06">
        <w:rPr>
          <w:rFonts w:ascii="Calibri" w:eastAsia="Calibri" w:hAnsi="Calibri" w:cs="Calibri"/>
          <w:u w:val="single"/>
        </w:rPr>
        <w:t>Title</w:t>
      </w:r>
      <w:r w:rsidRPr="00341B06">
        <w:rPr>
          <w:rFonts w:ascii="Calibri" w:eastAsia="Calibri" w:hAnsi="Calibri" w:cs="Calibri"/>
          <w:spacing w:val="-4"/>
          <w:u w:val="single"/>
        </w:rPr>
        <w:t xml:space="preserve"> </w:t>
      </w:r>
      <w:r w:rsidRPr="00341B06">
        <w:rPr>
          <w:rFonts w:ascii="Calibri" w:eastAsia="Calibri" w:hAnsi="Calibri" w:cs="Calibri"/>
          <w:u w:val="single"/>
        </w:rPr>
        <w:t>XIX</w:t>
      </w:r>
      <w:r w:rsidRPr="00341B06">
        <w:rPr>
          <w:rFonts w:ascii="Calibri" w:eastAsia="Calibri" w:hAnsi="Calibri" w:cs="Calibri"/>
          <w:spacing w:val="-1"/>
          <w:u w:val="single"/>
        </w:rPr>
        <w:t xml:space="preserve"> </w:t>
      </w:r>
      <w:r w:rsidRPr="00341B06">
        <w:rPr>
          <w:rFonts w:ascii="Calibri" w:eastAsia="Calibri" w:hAnsi="Calibri" w:cs="Calibri"/>
          <w:u w:val="single"/>
        </w:rPr>
        <w:t>Reporting</w:t>
      </w:r>
      <w:r w:rsidRPr="00341B06">
        <w:rPr>
          <w:rFonts w:ascii="Calibri" w:eastAsia="Calibri" w:hAnsi="Calibri" w:cs="Calibri"/>
          <w:spacing w:val="-2"/>
          <w:u w:val="single"/>
        </w:rPr>
        <w:t xml:space="preserve"> </w:t>
      </w:r>
      <w:r w:rsidRPr="00341B06">
        <w:rPr>
          <w:rFonts w:ascii="Calibri" w:eastAsia="Calibri" w:hAnsi="Calibri" w:cs="Calibri"/>
          <w:u w:val="single"/>
        </w:rPr>
        <w:t>on</w:t>
      </w:r>
      <w:r w:rsidRPr="00341B06">
        <w:rPr>
          <w:rFonts w:ascii="Calibri" w:eastAsia="Calibri" w:hAnsi="Calibri" w:cs="Calibri"/>
          <w:spacing w:val="-1"/>
          <w:u w:val="single"/>
        </w:rPr>
        <w:t xml:space="preserve"> </w:t>
      </w:r>
      <w:r w:rsidRPr="00341B06">
        <w:rPr>
          <w:rFonts w:ascii="Calibri" w:eastAsia="Calibri" w:hAnsi="Calibri" w:cs="Calibri"/>
          <w:u w:val="single"/>
        </w:rPr>
        <w:t>Form</w:t>
      </w:r>
      <w:r w:rsidRPr="00341B06">
        <w:rPr>
          <w:rFonts w:ascii="Calibri" w:eastAsia="Calibri" w:hAnsi="Calibri" w:cs="Calibri"/>
          <w:spacing w:val="-1"/>
          <w:u w:val="single"/>
        </w:rPr>
        <w:t xml:space="preserve"> </w:t>
      </w:r>
      <w:r w:rsidRPr="00341B06">
        <w:rPr>
          <w:rFonts w:ascii="Calibri" w:eastAsia="Calibri" w:hAnsi="Calibri" w:cs="Calibri"/>
          <w:u w:val="single"/>
        </w:rPr>
        <w:t>6,</w:t>
      </w:r>
      <w:r w:rsidRPr="00341B06">
        <w:rPr>
          <w:rFonts w:ascii="Calibri" w:eastAsia="Calibri" w:hAnsi="Calibri" w:cs="Calibri"/>
          <w:spacing w:val="-4"/>
          <w:u w:val="single"/>
        </w:rPr>
        <w:t xml:space="preserve"> </w:t>
      </w:r>
      <w:r w:rsidRPr="00341B06">
        <w:rPr>
          <w:rFonts w:ascii="Calibri" w:eastAsia="Calibri" w:hAnsi="Calibri" w:cs="Calibri"/>
          <w:u w:val="single"/>
        </w:rPr>
        <w:t>Pregnant</w:t>
      </w:r>
      <w:r w:rsidRPr="00341B06">
        <w:rPr>
          <w:rFonts w:ascii="Calibri" w:eastAsia="Calibri" w:hAnsi="Calibri" w:cs="Calibri"/>
          <w:spacing w:val="-1"/>
          <w:u w:val="single"/>
        </w:rPr>
        <w:t xml:space="preserve"> </w:t>
      </w:r>
      <w:r w:rsidRPr="00341B06">
        <w:rPr>
          <w:rFonts w:ascii="Calibri" w:eastAsia="Calibri" w:hAnsi="Calibri" w:cs="Calibri"/>
          <w:u w:val="single"/>
        </w:rPr>
        <w:t>Women</w:t>
      </w:r>
      <w:r w:rsidRPr="00341B06">
        <w:rPr>
          <w:rFonts w:ascii="Calibri" w:eastAsia="Calibri" w:hAnsi="Calibri" w:cs="Calibri"/>
          <w:spacing w:val="-3"/>
          <w:u w:val="single"/>
        </w:rPr>
        <w:t xml:space="preserve"> </w:t>
      </w:r>
      <w:r w:rsidRPr="00341B06">
        <w:rPr>
          <w:rFonts w:ascii="Calibri" w:eastAsia="Calibri" w:hAnsi="Calibri" w:cs="Calibri"/>
          <w:u w:val="single"/>
        </w:rPr>
        <w:t>Eligible</w:t>
      </w:r>
      <w:r w:rsidRPr="00341B06">
        <w:rPr>
          <w:rFonts w:ascii="Calibri" w:eastAsia="Calibri" w:hAnsi="Calibri" w:cs="Calibri"/>
          <w:spacing w:val="-4"/>
          <w:u w:val="single"/>
        </w:rPr>
        <w:t xml:space="preserve"> </w:t>
      </w:r>
      <w:r w:rsidRPr="00341B06">
        <w:rPr>
          <w:rFonts w:ascii="Calibri" w:eastAsia="Calibri" w:hAnsi="Calibri" w:cs="Calibri"/>
          <w:u w:val="single"/>
        </w:rPr>
        <w:t>for</w:t>
      </w:r>
      <w:r w:rsidRPr="00341B06">
        <w:rPr>
          <w:rFonts w:ascii="Calibri" w:eastAsia="Calibri" w:hAnsi="Calibri" w:cs="Calibri"/>
          <w:spacing w:val="-4"/>
          <w:u w:val="single"/>
        </w:rPr>
        <w:t xml:space="preserve"> </w:t>
      </w:r>
      <w:r w:rsidRPr="00341B06">
        <w:rPr>
          <w:rFonts w:ascii="Calibri" w:eastAsia="Calibri" w:hAnsi="Calibri" w:cs="Calibri"/>
          <w:u w:val="single"/>
        </w:rPr>
        <w:t>Title</w:t>
      </w:r>
      <w:r w:rsidRPr="00341B06">
        <w:rPr>
          <w:rFonts w:ascii="Calibri" w:eastAsia="Calibri" w:hAnsi="Calibri" w:cs="Calibri"/>
          <w:spacing w:val="-1"/>
          <w:u w:val="single"/>
        </w:rPr>
        <w:t xml:space="preserve"> </w:t>
      </w:r>
      <w:r w:rsidRPr="00341B06">
        <w:rPr>
          <w:rFonts w:ascii="Calibri" w:eastAsia="Calibri" w:hAnsi="Calibri" w:cs="Calibri"/>
          <w:u w:val="single"/>
        </w:rPr>
        <w:t>XIX</w:t>
      </w:r>
      <w:r w:rsidRPr="00341B06">
        <w:rPr>
          <w:rFonts w:ascii="Calibri" w:eastAsia="Calibri" w:hAnsi="Calibri" w:cs="Calibri"/>
          <w:spacing w:val="-4"/>
        </w:rPr>
        <w:t xml:space="preserve"> </w:t>
      </w:r>
      <w:r w:rsidRPr="00341B06">
        <w:rPr>
          <w:rFonts w:ascii="Calibri" w:eastAsia="Calibri" w:hAnsi="Calibri" w:cs="Calibri"/>
        </w:rPr>
        <w:t>–</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number</w:t>
      </w:r>
      <w:r w:rsidRPr="00341B06">
        <w:rPr>
          <w:rFonts w:ascii="Calibri" w:eastAsia="Calibri" w:hAnsi="Calibri" w:cs="Calibri"/>
          <w:spacing w:val="-4"/>
        </w:rPr>
        <w:t xml:space="preserve"> </w:t>
      </w:r>
      <w:r w:rsidRPr="00341B06">
        <w:rPr>
          <w:rFonts w:ascii="Calibri" w:eastAsia="Calibri" w:hAnsi="Calibri" w:cs="Calibri"/>
        </w:rPr>
        <w:t>of pregnant</w:t>
      </w:r>
      <w:r w:rsidRPr="00341B06">
        <w:rPr>
          <w:rFonts w:ascii="Calibri" w:eastAsia="Calibri" w:hAnsi="Calibri" w:cs="Calibri"/>
          <w:spacing w:val="-3"/>
        </w:rPr>
        <w:t xml:space="preserve"> </w:t>
      </w:r>
      <w:r w:rsidRPr="00341B06">
        <w:rPr>
          <w:rFonts w:ascii="Calibri" w:eastAsia="Calibri" w:hAnsi="Calibri" w:cs="Calibri"/>
        </w:rPr>
        <w:t>women</w:t>
      </w:r>
      <w:r w:rsidRPr="00341B06">
        <w:rPr>
          <w:rFonts w:ascii="Calibri" w:eastAsia="Calibri" w:hAnsi="Calibri" w:cs="Calibri"/>
          <w:spacing w:val="-3"/>
        </w:rPr>
        <w:t xml:space="preserve"> </w:t>
      </w:r>
      <w:r w:rsidRPr="00341B06">
        <w:rPr>
          <w:rFonts w:ascii="Calibri" w:eastAsia="Calibri" w:hAnsi="Calibri" w:cs="Calibri"/>
        </w:rPr>
        <w:t>who</w:t>
      </w:r>
      <w:r w:rsidRPr="00341B06">
        <w:rPr>
          <w:rFonts w:ascii="Calibri" w:eastAsia="Calibri" w:hAnsi="Calibri" w:cs="Calibri"/>
          <w:spacing w:val="-3"/>
        </w:rPr>
        <w:t xml:space="preserve"> </w:t>
      </w:r>
      <w:r w:rsidRPr="00341B06">
        <w:rPr>
          <w:rFonts w:ascii="Calibri" w:eastAsia="Calibri" w:hAnsi="Calibri" w:cs="Calibri"/>
        </w:rPr>
        <w:t>delivered</w:t>
      </w:r>
      <w:r w:rsidRPr="00341B06">
        <w:rPr>
          <w:rFonts w:ascii="Calibri" w:eastAsia="Calibri" w:hAnsi="Calibri" w:cs="Calibri"/>
          <w:spacing w:val="-3"/>
        </w:rPr>
        <w:t xml:space="preserve"> </w:t>
      </w:r>
      <w:r w:rsidRPr="00341B06">
        <w:rPr>
          <w:rFonts w:ascii="Calibri" w:eastAsia="Calibri" w:hAnsi="Calibri" w:cs="Calibri"/>
        </w:rPr>
        <w:t>during</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1"/>
        </w:rPr>
        <w:t xml:space="preserve"> </w:t>
      </w:r>
      <w:r w:rsidRPr="00341B06">
        <w:rPr>
          <w:rFonts w:ascii="Calibri" w:eastAsia="Calibri" w:hAnsi="Calibri" w:cs="Calibri"/>
        </w:rPr>
        <w:t>reporting</w:t>
      </w:r>
      <w:r w:rsidRPr="00341B06">
        <w:rPr>
          <w:rFonts w:ascii="Calibri" w:eastAsia="Calibri" w:hAnsi="Calibri" w:cs="Calibri"/>
          <w:spacing w:val="-4"/>
        </w:rPr>
        <w:t xml:space="preserve"> </w:t>
      </w:r>
      <w:r w:rsidRPr="00341B06">
        <w:rPr>
          <w:rFonts w:ascii="Calibri" w:eastAsia="Calibri" w:hAnsi="Calibri" w:cs="Calibri"/>
        </w:rPr>
        <w:t>period</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were</w:t>
      </w:r>
      <w:r w:rsidRPr="00341B06">
        <w:rPr>
          <w:rFonts w:ascii="Calibri" w:eastAsia="Calibri" w:hAnsi="Calibri" w:cs="Calibri"/>
          <w:spacing w:val="-1"/>
        </w:rPr>
        <w:t xml:space="preserve"> </w:t>
      </w:r>
      <w:r w:rsidRPr="00341B06">
        <w:rPr>
          <w:rFonts w:ascii="Calibri" w:eastAsia="Calibri" w:hAnsi="Calibri" w:cs="Calibri"/>
        </w:rPr>
        <w:t>eligible</w:t>
      </w:r>
      <w:r w:rsidRPr="00341B06">
        <w:rPr>
          <w:rFonts w:ascii="Calibri" w:eastAsia="Calibri" w:hAnsi="Calibri" w:cs="Calibri"/>
          <w:spacing w:val="-4"/>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the State’s Title XIX (Medicaid) program.</w:t>
      </w:r>
    </w:p>
    <w:p w:rsidR="00B362B5" w:rsidRPr="00341B06" w:rsidP="00981D3D" w14:paraId="69E109C3" w14:textId="77777777">
      <w:pPr>
        <w:widowControl w:val="0"/>
        <w:numPr>
          <w:ilvl w:val="0"/>
          <w:numId w:val="95"/>
        </w:numPr>
        <w:tabs>
          <w:tab w:val="left" w:pos="1579"/>
          <w:tab w:val="left" w:pos="1580"/>
        </w:tabs>
        <w:autoSpaceDE w:val="0"/>
        <w:autoSpaceDN w:val="0"/>
        <w:spacing w:before="196" w:after="0" w:line="240" w:lineRule="auto"/>
        <w:ind w:right="1779"/>
        <w:rPr>
          <w:rFonts w:ascii="Symbol" w:eastAsia="Calibri" w:hAnsi="Symbol" w:cs="Calibri"/>
        </w:rPr>
      </w:pPr>
      <w:r w:rsidRPr="00341B06">
        <w:rPr>
          <w:rFonts w:ascii="Calibri" w:eastAsia="Calibri" w:hAnsi="Calibri" w:cs="Calibri"/>
          <w:u w:val="single"/>
        </w:rPr>
        <w:t>Title</w:t>
      </w:r>
      <w:r w:rsidRPr="00341B06">
        <w:rPr>
          <w:rFonts w:ascii="Calibri" w:eastAsia="Calibri" w:hAnsi="Calibri" w:cs="Calibri"/>
          <w:spacing w:val="-4"/>
          <w:u w:val="single"/>
        </w:rPr>
        <w:t xml:space="preserve"> </w:t>
      </w:r>
      <w:r w:rsidRPr="00341B06">
        <w:rPr>
          <w:rFonts w:ascii="Calibri" w:eastAsia="Calibri" w:hAnsi="Calibri" w:cs="Calibri"/>
          <w:u w:val="single"/>
        </w:rPr>
        <w:t>XIX</w:t>
      </w:r>
      <w:r w:rsidRPr="00341B06">
        <w:rPr>
          <w:rFonts w:ascii="Calibri" w:eastAsia="Calibri" w:hAnsi="Calibri" w:cs="Calibri"/>
          <w:spacing w:val="-1"/>
          <w:u w:val="single"/>
        </w:rPr>
        <w:t xml:space="preserve"> </w:t>
      </w:r>
      <w:r w:rsidRPr="00341B06">
        <w:rPr>
          <w:rFonts w:ascii="Calibri" w:eastAsia="Calibri" w:hAnsi="Calibri" w:cs="Calibri"/>
          <w:u w:val="single"/>
        </w:rPr>
        <w:t>Reporting</w:t>
      </w:r>
      <w:r w:rsidRPr="00341B06">
        <w:rPr>
          <w:rFonts w:ascii="Calibri" w:eastAsia="Calibri" w:hAnsi="Calibri" w:cs="Calibri"/>
          <w:spacing w:val="-2"/>
          <w:u w:val="single"/>
        </w:rPr>
        <w:t xml:space="preserve"> </w:t>
      </w:r>
      <w:r w:rsidRPr="00341B06">
        <w:rPr>
          <w:rFonts w:ascii="Calibri" w:eastAsia="Calibri" w:hAnsi="Calibri" w:cs="Calibri"/>
          <w:u w:val="single"/>
        </w:rPr>
        <w:t>on Form</w:t>
      </w:r>
      <w:r w:rsidRPr="00341B06">
        <w:rPr>
          <w:rFonts w:ascii="Calibri" w:eastAsia="Calibri" w:hAnsi="Calibri" w:cs="Calibri"/>
          <w:spacing w:val="-1"/>
          <w:u w:val="single"/>
        </w:rPr>
        <w:t xml:space="preserve"> </w:t>
      </w:r>
      <w:r w:rsidRPr="00341B06">
        <w:rPr>
          <w:rFonts w:ascii="Calibri" w:eastAsia="Calibri" w:hAnsi="Calibri" w:cs="Calibri"/>
          <w:u w:val="single"/>
        </w:rPr>
        <w:t>6,</w:t>
      </w:r>
      <w:r w:rsidRPr="00341B06">
        <w:rPr>
          <w:rFonts w:ascii="Calibri" w:eastAsia="Calibri" w:hAnsi="Calibri" w:cs="Calibri"/>
          <w:spacing w:val="-1"/>
          <w:u w:val="single"/>
        </w:rPr>
        <w:t xml:space="preserve"> </w:t>
      </w:r>
      <w:r w:rsidRPr="00341B06">
        <w:rPr>
          <w:rFonts w:ascii="Calibri" w:eastAsia="Calibri" w:hAnsi="Calibri" w:cs="Calibri"/>
          <w:u w:val="single"/>
        </w:rPr>
        <w:t>Infants</w:t>
      </w:r>
      <w:r w:rsidRPr="00341B06">
        <w:rPr>
          <w:rFonts w:ascii="Calibri" w:eastAsia="Calibri" w:hAnsi="Calibri" w:cs="Calibri"/>
          <w:spacing w:val="-4"/>
          <w:u w:val="single"/>
        </w:rPr>
        <w:t xml:space="preserve"> </w:t>
      </w:r>
      <w:r w:rsidRPr="00341B06">
        <w:rPr>
          <w:rFonts w:ascii="Calibri" w:eastAsia="Calibri" w:hAnsi="Calibri" w:cs="Calibri"/>
          <w:u w:val="single"/>
        </w:rPr>
        <w:t>Eligible</w:t>
      </w:r>
      <w:r w:rsidRPr="00341B06">
        <w:rPr>
          <w:rFonts w:ascii="Calibri" w:eastAsia="Calibri" w:hAnsi="Calibri" w:cs="Calibri"/>
          <w:spacing w:val="-4"/>
          <w:u w:val="single"/>
        </w:rPr>
        <w:t xml:space="preserve"> </w:t>
      </w:r>
      <w:r w:rsidRPr="00341B06">
        <w:rPr>
          <w:rFonts w:ascii="Calibri" w:eastAsia="Calibri" w:hAnsi="Calibri" w:cs="Calibri"/>
          <w:u w:val="single"/>
        </w:rPr>
        <w:t>for</w:t>
      </w:r>
      <w:r w:rsidRPr="00341B06">
        <w:rPr>
          <w:rFonts w:ascii="Calibri" w:eastAsia="Calibri" w:hAnsi="Calibri" w:cs="Calibri"/>
          <w:spacing w:val="-4"/>
          <w:u w:val="single"/>
        </w:rPr>
        <w:t xml:space="preserve"> </w:t>
      </w:r>
      <w:r w:rsidRPr="00341B06">
        <w:rPr>
          <w:rFonts w:ascii="Calibri" w:eastAsia="Calibri" w:hAnsi="Calibri" w:cs="Calibri"/>
          <w:u w:val="single"/>
        </w:rPr>
        <w:t>Title</w:t>
      </w:r>
      <w:r w:rsidRPr="00341B06">
        <w:rPr>
          <w:rFonts w:ascii="Calibri" w:eastAsia="Calibri" w:hAnsi="Calibri" w:cs="Calibri"/>
          <w:spacing w:val="-4"/>
          <w:u w:val="single"/>
        </w:rPr>
        <w:t xml:space="preserve"> </w:t>
      </w:r>
      <w:r w:rsidRPr="00341B06">
        <w:rPr>
          <w:rFonts w:ascii="Calibri" w:eastAsia="Calibri" w:hAnsi="Calibri" w:cs="Calibri"/>
          <w:u w:val="single"/>
        </w:rPr>
        <w:t>XIX</w:t>
      </w:r>
      <w:r w:rsidRPr="00341B06">
        <w:rPr>
          <w:rFonts w:ascii="Calibri" w:eastAsia="Calibri" w:hAnsi="Calibri" w:cs="Calibri"/>
          <w:spacing w:val="-1"/>
        </w:rPr>
        <w:t xml:space="preserve"> </w:t>
      </w:r>
      <w:r w:rsidRPr="00341B06">
        <w:rPr>
          <w:rFonts w:ascii="Calibri" w:eastAsia="Calibri" w:hAnsi="Calibri" w:cs="Calibri"/>
        </w:rPr>
        <w:t>–</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number</w:t>
      </w:r>
      <w:r w:rsidRPr="00341B06">
        <w:rPr>
          <w:rFonts w:ascii="Calibri" w:eastAsia="Calibri" w:hAnsi="Calibri" w:cs="Calibri"/>
          <w:spacing w:val="-1"/>
        </w:rPr>
        <w:t xml:space="preserve"> </w:t>
      </w:r>
      <w:r w:rsidRPr="00341B06">
        <w:rPr>
          <w:rFonts w:ascii="Calibri" w:eastAsia="Calibri" w:hAnsi="Calibri" w:cs="Calibri"/>
        </w:rPr>
        <w:t>of infants eligible for the State’s Title XIX (Medicaid) program.</w:t>
      </w:r>
    </w:p>
    <w:p w:rsidR="00CB20DF" w:rsidRPr="00341B06" w:rsidP="00B362B5" w14:paraId="5ACC287E" w14:textId="59667C46">
      <w:pPr>
        <w:widowControl w:val="0"/>
        <w:autoSpaceDE w:val="0"/>
        <w:autoSpaceDN w:val="0"/>
        <w:spacing w:before="39" w:after="0" w:line="240" w:lineRule="auto"/>
        <w:ind w:left="860"/>
        <w:rPr>
          <w:rFonts w:ascii="Calibri" w:eastAsia="Calibri" w:hAnsi="Calibri" w:cs="Calibri"/>
          <w:b/>
          <w:bCs/>
          <w:i/>
        </w:rPr>
      </w:pPr>
    </w:p>
    <w:p w:rsidR="00B362B5" w:rsidRPr="00341B06" w:rsidP="00B362B5" w14:paraId="1F4ADD2C" w14:textId="1A0F5F6A">
      <w:pPr>
        <w:widowControl w:val="0"/>
        <w:autoSpaceDE w:val="0"/>
        <w:autoSpaceDN w:val="0"/>
        <w:spacing w:before="39" w:after="0" w:line="240" w:lineRule="auto"/>
        <w:ind w:left="860"/>
        <w:rPr>
          <w:rFonts w:ascii="Calibri" w:eastAsia="Calibri" w:hAnsi="Calibri" w:cs="Calibri"/>
          <w:b/>
          <w:bCs/>
          <w:i/>
        </w:rPr>
      </w:pPr>
      <w:r w:rsidRPr="00341B06">
        <w:rPr>
          <w:rFonts w:ascii="Calibri" w:eastAsia="Calibri" w:hAnsi="Calibri" w:cs="Calibri"/>
          <w:b/>
          <w:bCs/>
          <w:i/>
        </w:rPr>
        <w:t>Form</w:t>
      </w:r>
      <w:r w:rsidRPr="00341B06">
        <w:rPr>
          <w:rFonts w:ascii="Calibri" w:eastAsia="Calibri" w:hAnsi="Calibri" w:cs="Calibri"/>
          <w:b/>
          <w:bCs/>
          <w:i/>
          <w:spacing w:val="-2"/>
        </w:rPr>
        <w:t xml:space="preserve"> </w:t>
      </w:r>
      <w:r w:rsidRPr="00341B06">
        <w:rPr>
          <w:rFonts w:ascii="Calibri" w:eastAsia="Calibri" w:hAnsi="Calibri" w:cs="Calibri"/>
          <w:b/>
          <w:bCs/>
          <w:i/>
        </w:rPr>
        <w:t>10</w:t>
      </w:r>
      <w:r w:rsidRPr="00341B06">
        <w:rPr>
          <w:rFonts w:ascii="Calibri" w:eastAsia="Calibri" w:hAnsi="Calibri" w:cs="Calibri"/>
          <w:b/>
          <w:bCs/>
          <w:i/>
          <w:spacing w:val="-2"/>
        </w:rPr>
        <w:t xml:space="preserve"> </w:t>
      </w:r>
      <w:r w:rsidRPr="00341B06">
        <w:rPr>
          <w:rFonts w:ascii="Calibri" w:eastAsia="Calibri" w:hAnsi="Calibri" w:cs="Calibri"/>
          <w:b/>
          <w:bCs/>
          <w:i/>
        </w:rPr>
        <w:t>–</w:t>
      </w:r>
      <w:r w:rsidRPr="00341B06">
        <w:rPr>
          <w:rFonts w:ascii="Calibri" w:eastAsia="Calibri" w:hAnsi="Calibri" w:cs="Calibri"/>
          <w:b/>
          <w:bCs/>
          <w:i/>
          <w:spacing w:val="-3"/>
        </w:rPr>
        <w:t xml:space="preserve"> </w:t>
      </w:r>
      <w:r w:rsidRPr="00341B06">
        <w:rPr>
          <w:rFonts w:ascii="Calibri" w:eastAsia="Calibri" w:hAnsi="Calibri" w:cs="Calibri"/>
          <w:b/>
          <w:bCs/>
          <w:i/>
        </w:rPr>
        <w:t>Performance</w:t>
      </w:r>
      <w:r w:rsidRPr="00341B06">
        <w:rPr>
          <w:rFonts w:ascii="Calibri" w:eastAsia="Calibri" w:hAnsi="Calibri" w:cs="Calibri"/>
          <w:b/>
          <w:bCs/>
          <w:i/>
          <w:spacing w:val="-2"/>
        </w:rPr>
        <w:t xml:space="preserve"> Measurement</w:t>
      </w:r>
    </w:p>
    <w:p w:rsidR="00B362B5" w:rsidRPr="00341B06" w:rsidP="00B362B5" w14:paraId="1613A133" w14:textId="35F6B5EA">
      <w:pPr>
        <w:widowControl w:val="0"/>
        <w:autoSpaceDE w:val="0"/>
        <w:autoSpaceDN w:val="0"/>
        <w:spacing w:before="194" w:after="0" w:line="240" w:lineRule="auto"/>
        <w:ind w:left="860" w:right="1163"/>
        <w:rPr>
          <w:rFonts w:ascii="Calibri" w:eastAsia="Calibri" w:hAnsi="Calibri" w:cs="Calibri"/>
        </w:rPr>
      </w:pPr>
      <w:r w:rsidRPr="00341B06">
        <w:rPr>
          <w:rFonts w:ascii="Calibri" w:eastAsia="Calibri" w:hAnsi="Calibri" w:cs="Calibri"/>
          <w:u w:val="single"/>
        </w:rPr>
        <w:t>Evidence-based or –Informed Strategy Measure (ESM)</w:t>
      </w:r>
      <w:r w:rsidRPr="00341B06">
        <w:rPr>
          <w:rFonts w:ascii="Calibri" w:eastAsia="Calibri" w:hAnsi="Calibri" w:cs="Calibri"/>
        </w:rPr>
        <w:t xml:space="preserve"> –Developed by the state, ESMs assess the outputs </w:t>
      </w:r>
      <w:r w:rsidRPr="00341B06" w:rsidR="66EB9AAD">
        <w:rPr>
          <w:rFonts w:ascii="Calibri" w:eastAsia="Calibri" w:hAnsi="Calibri" w:cs="Calibri"/>
        </w:rPr>
        <w:t xml:space="preserve">and short-term outcomes </w:t>
      </w:r>
      <w:r w:rsidRPr="00341B06">
        <w:rPr>
          <w:rFonts w:ascii="Calibri" w:eastAsia="Calibri" w:hAnsi="Calibri" w:cs="Calibri"/>
        </w:rPr>
        <w:t>of State Title V strategies and activities contained in the State Action Plan.</w:t>
      </w:r>
      <w:r w:rsidRPr="00341B06">
        <w:rPr>
          <w:rFonts w:ascii="Calibri" w:eastAsia="Calibri" w:hAnsi="Calibri" w:cs="Calibri"/>
          <w:spacing w:val="40"/>
        </w:rPr>
        <w:t xml:space="preserve"> </w:t>
      </w:r>
      <w:r w:rsidRPr="00341B06">
        <w:rPr>
          <w:rFonts w:ascii="Calibri" w:eastAsia="Calibri" w:hAnsi="Calibri" w:cs="Calibri"/>
        </w:rPr>
        <w:t>The development of ESMs is guided through an examination of evidence-based or evidence- informed strategies, and determining what components are meaningful, measurable, and achievable.</w:t>
      </w:r>
      <w:r w:rsidRPr="00341B06">
        <w:rPr>
          <w:rFonts w:ascii="Calibri" w:eastAsia="Calibri" w:hAnsi="Calibri" w:cs="Calibri"/>
          <w:spacing w:val="40"/>
        </w:rPr>
        <w:t xml:space="preserve"> </w:t>
      </w:r>
      <w:r w:rsidRPr="00341B06">
        <w:rPr>
          <w:rFonts w:ascii="Calibri" w:eastAsia="Calibri" w:hAnsi="Calibri" w:cs="Calibri"/>
        </w:rPr>
        <w:t>The</w:t>
      </w:r>
      <w:r w:rsidRPr="00341B06">
        <w:rPr>
          <w:rFonts w:ascii="Calibri" w:eastAsia="Calibri" w:hAnsi="Calibri" w:cs="Calibri"/>
          <w:spacing w:val="-2"/>
        </w:rPr>
        <w:t xml:space="preserve"> </w:t>
      </w:r>
      <w:r w:rsidRPr="00341B06">
        <w:rPr>
          <w:rFonts w:ascii="Calibri" w:eastAsia="Calibri" w:hAnsi="Calibri" w:cs="Calibri"/>
        </w:rPr>
        <w:t>main</w:t>
      </w:r>
      <w:r w:rsidRPr="00341B06">
        <w:rPr>
          <w:rFonts w:ascii="Calibri" w:eastAsia="Calibri" w:hAnsi="Calibri" w:cs="Calibri"/>
          <w:spacing w:val="-1"/>
        </w:rPr>
        <w:t xml:space="preserve"> </w:t>
      </w:r>
      <w:r w:rsidRPr="00341B06">
        <w:rPr>
          <w:rFonts w:ascii="Calibri" w:eastAsia="Calibri" w:hAnsi="Calibri" w:cs="Calibri"/>
        </w:rPr>
        <w:t>criteria</w:t>
      </w:r>
      <w:r w:rsidRPr="00341B06">
        <w:rPr>
          <w:rFonts w:ascii="Calibri" w:eastAsia="Calibri" w:hAnsi="Calibri" w:cs="Calibri"/>
          <w:spacing w:val="-4"/>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ESMs</w:t>
      </w:r>
      <w:r w:rsidRPr="00341B06">
        <w:rPr>
          <w:rFonts w:ascii="Calibri" w:eastAsia="Calibri" w:hAnsi="Calibri" w:cs="Calibri"/>
          <w:spacing w:val="-4"/>
        </w:rPr>
        <w:t xml:space="preserve"> </w:t>
      </w:r>
      <w:r w:rsidR="00507C07">
        <w:rPr>
          <w:rFonts w:ascii="Calibri" w:eastAsia="Calibri" w:hAnsi="Calibri" w:cs="Calibri"/>
        </w:rPr>
        <w:t>include</w:t>
      </w:r>
      <w:r w:rsidRPr="00341B06">
        <w:rPr>
          <w:rFonts w:ascii="Calibri" w:eastAsia="Calibri" w:hAnsi="Calibri" w:cs="Calibri"/>
          <w:spacing w:val="-4"/>
        </w:rPr>
        <w:t xml:space="preserve"> </w:t>
      </w:r>
      <w:r w:rsidRPr="00341B06">
        <w:rPr>
          <w:rFonts w:ascii="Calibri" w:eastAsia="Calibri" w:hAnsi="Calibri" w:cs="Calibri"/>
        </w:rPr>
        <w:t>being</w:t>
      </w:r>
      <w:r w:rsidRPr="00341B06">
        <w:rPr>
          <w:rFonts w:ascii="Calibri" w:eastAsia="Calibri" w:hAnsi="Calibri" w:cs="Calibri"/>
          <w:spacing w:val="-3"/>
        </w:rPr>
        <w:t xml:space="preserve"> </w:t>
      </w:r>
      <w:r w:rsidRPr="00341B06">
        <w:rPr>
          <w:rFonts w:ascii="Calibri" w:eastAsia="Calibri" w:hAnsi="Calibri" w:cs="Calibri"/>
        </w:rPr>
        <w:t>meaningfully</w:t>
      </w:r>
      <w:r w:rsidRPr="00341B06">
        <w:rPr>
          <w:rFonts w:ascii="Calibri" w:eastAsia="Calibri" w:hAnsi="Calibri" w:cs="Calibri"/>
          <w:spacing w:val="-3"/>
        </w:rPr>
        <w:t xml:space="preserve"> </w:t>
      </w:r>
      <w:r w:rsidRPr="00341B06">
        <w:rPr>
          <w:rFonts w:ascii="Calibri" w:eastAsia="Calibri" w:hAnsi="Calibri" w:cs="Calibri"/>
        </w:rPr>
        <w:t>related</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2"/>
        </w:rPr>
        <w:t xml:space="preserve"> </w:t>
      </w:r>
      <w:r w:rsidRPr="00341B06">
        <w:rPr>
          <w:rFonts w:ascii="Calibri" w:eastAsia="Calibri" w:hAnsi="Calibri" w:cs="Calibri"/>
        </w:rPr>
        <w:t>the</w:t>
      </w:r>
      <w:r w:rsidRPr="00341B06">
        <w:rPr>
          <w:rFonts w:ascii="Calibri" w:eastAsia="Calibri" w:hAnsi="Calibri" w:cs="Calibri"/>
          <w:spacing w:val="-2"/>
        </w:rPr>
        <w:t xml:space="preserve"> </w:t>
      </w:r>
      <w:r w:rsidRPr="00341B06">
        <w:rPr>
          <w:rFonts w:ascii="Calibri" w:eastAsia="Calibri" w:hAnsi="Calibri" w:cs="Calibri"/>
        </w:rPr>
        <w:t>NPM through scientific evidence or theory and being measurable by the state with improvement achievable in multiple years of the five-year reporting cycle.</w:t>
      </w:r>
    </w:p>
    <w:p w:rsidR="00B362B5" w:rsidRPr="00341B06" w:rsidP="00B362B5" w14:paraId="0A1BEE8F" w14:textId="77777777">
      <w:pPr>
        <w:widowControl w:val="0"/>
        <w:autoSpaceDE w:val="0"/>
        <w:autoSpaceDN w:val="0"/>
        <w:spacing w:before="196" w:after="0" w:line="240" w:lineRule="auto"/>
        <w:ind w:left="860" w:right="979"/>
        <w:rPr>
          <w:rFonts w:ascii="Calibri" w:eastAsia="Calibri" w:hAnsi="Calibri" w:cs="Calibri"/>
        </w:rPr>
      </w:pPr>
      <w:r w:rsidRPr="00341B06">
        <w:rPr>
          <w:rFonts w:ascii="Calibri" w:eastAsia="Calibri" w:hAnsi="Calibri" w:cs="Calibri"/>
          <w:u w:val="single"/>
        </w:rPr>
        <w:t>Evidence-based</w:t>
      </w:r>
      <w:r w:rsidRPr="00341B06">
        <w:rPr>
          <w:rFonts w:ascii="Calibri" w:eastAsia="Calibri" w:hAnsi="Calibri" w:cs="Calibri"/>
          <w:spacing w:val="-2"/>
          <w:u w:val="single"/>
        </w:rPr>
        <w:t xml:space="preserve"> </w:t>
      </w:r>
      <w:r w:rsidRPr="00341B06">
        <w:rPr>
          <w:rFonts w:ascii="Calibri" w:eastAsia="Calibri" w:hAnsi="Calibri" w:cs="Calibri"/>
          <w:u w:val="single"/>
        </w:rPr>
        <w:t>or</w:t>
      </w:r>
      <w:r w:rsidRPr="00341B06">
        <w:rPr>
          <w:rFonts w:ascii="Calibri" w:eastAsia="Calibri" w:hAnsi="Calibri" w:cs="Calibri"/>
          <w:spacing w:val="-5"/>
          <w:u w:val="single"/>
        </w:rPr>
        <w:t xml:space="preserve"> </w:t>
      </w:r>
      <w:r w:rsidRPr="00341B06">
        <w:rPr>
          <w:rFonts w:ascii="Calibri" w:eastAsia="Calibri" w:hAnsi="Calibri" w:cs="Calibri"/>
          <w:u w:val="single"/>
        </w:rPr>
        <w:t>–Informed</w:t>
      </w:r>
      <w:r w:rsidRPr="00341B06">
        <w:rPr>
          <w:rFonts w:ascii="Calibri" w:eastAsia="Calibri" w:hAnsi="Calibri" w:cs="Calibri"/>
          <w:spacing w:val="-1"/>
          <w:u w:val="single"/>
        </w:rPr>
        <w:t xml:space="preserve"> </w:t>
      </w:r>
      <w:r w:rsidRPr="00341B06">
        <w:rPr>
          <w:rFonts w:ascii="Calibri" w:eastAsia="Calibri" w:hAnsi="Calibri" w:cs="Calibri"/>
          <w:u w:val="single"/>
        </w:rPr>
        <w:t>Strategy</w:t>
      </w:r>
      <w:r w:rsidRPr="00341B06">
        <w:rPr>
          <w:rFonts w:ascii="Calibri" w:eastAsia="Calibri" w:hAnsi="Calibri" w:cs="Calibri"/>
          <w:spacing w:val="-3"/>
          <w:u w:val="single"/>
        </w:rPr>
        <w:t xml:space="preserve"> </w:t>
      </w:r>
      <w:r w:rsidRPr="00341B06">
        <w:rPr>
          <w:rFonts w:ascii="Calibri" w:eastAsia="Calibri" w:hAnsi="Calibri" w:cs="Calibri"/>
          <w:u w:val="single"/>
        </w:rPr>
        <w:t>Measure</w:t>
      </w:r>
      <w:r w:rsidRPr="00341B06">
        <w:rPr>
          <w:rFonts w:ascii="Calibri" w:eastAsia="Calibri" w:hAnsi="Calibri" w:cs="Calibri"/>
          <w:spacing w:val="-4"/>
          <w:u w:val="single"/>
        </w:rPr>
        <w:t xml:space="preserve"> </w:t>
      </w:r>
      <w:r w:rsidRPr="00341B06">
        <w:rPr>
          <w:rFonts w:ascii="Calibri" w:eastAsia="Calibri" w:hAnsi="Calibri" w:cs="Calibri"/>
          <w:u w:val="single"/>
        </w:rPr>
        <w:t>(ESM)</w:t>
      </w:r>
      <w:r w:rsidRPr="00341B06">
        <w:rPr>
          <w:rFonts w:ascii="Calibri" w:eastAsia="Calibri" w:hAnsi="Calibri" w:cs="Calibri"/>
          <w:spacing w:val="-3"/>
          <w:u w:val="single"/>
        </w:rPr>
        <w:t xml:space="preserve"> </w:t>
      </w:r>
      <w:r w:rsidRPr="00341B06">
        <w:rPr>
          <w:rFonts w:ascii="Calibri" w:eastAsia="Calibri" w:hAnsi="Calibri" w:cs="Calibri"/>
          <w:u w:val="single"/>
        </w:rPr>
        <w:t>Objectives</w:t>
      </w:r>
      <w:r w:rsidRPr="00341B06">
        <w:rPr>
          <w:rFonts w:ascii="Calibri" w:eastAsia="Calibri" w:hAnsi="Calibri" w:cs="Calibri"/>
          <w:spacing w:val="-2"/>
        </w:rPr>
        <w:t xml:space="preserve"> </w:t>
      </w:r>
      <w:r w:rsidRPr="00341B06">
        <w:rPr>
          <w:rFonts w:ascii="Calibri" w:eastAsia="Calibri" w:hAnsi="Calibri" w:cs="Calibri"/>
        </w:rPr>
        <w:t>–</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5"/>
        </w:rPr>
        <w:t xml:space="preserve"> </w:t>
      </w:r>
      <w:r w:rsidRPr="00341B06">
        <w:rPr>
          <w:rFonts w:ascii="Calibri" w:eastAsia="Calibri" w:hAnsi="Calibri" w:cs="Calibri"/>
        </w:rPr>
        <w:t>objectives</w:t>
      </w:r>
      <w:r w:rsidRPr="00341B06">
        <w:rPr>
          <w:rFonts w:ascii="Calibri" w:eastAsia="Calibri" w:hAnsi="Calibri" w:cs="Calibri"/>
          <w:spacing w:val="-5"/>
        </w:rPr>
        <w:t xml:space="preserve"> </w:t>
      </w:r>
      <w:r w:rsidRPr="00341B06">
        <w:rPr>
          <w:rFonts w:ascii="Calibri" w:eastAsia="Calibri" w:hAnsi="Calibri" w:cs="Calibri"/>
        </w:rPr>
        <w:t>for</w:t>
      </w:r>
      <w:r w:rsidRPr="00341B06">
        <w:rPr>
          <w:rFonts w:ascii="Calibri" w:eastAsia="Calibri" w:hAnsi="Calibri" w:cs="Calibri"/>
          <w:spacing w:val="-5"/>
        </w:rPr>
        <w:t xml:space="preserve"> </w:t>
      </w:r>
      <w:r w:rsidRPr="00341B06">
        <w:rPr>
          <w:rFonts w:ascii="Calibri" w:eastAsia="Calibri" w:hAnsi="Calibri" w:cs="Calibri"/>
        </w:rPr>
        <w:t xml:space="preserve">activities and interventions that drive the achievement of higher-level objectives by the State Title V </w:t>
      </w:r>
      <w:r w:rsidRPr="00341B06">
        <w:rPr>
          <w:rFonts w:ascii="Calibri" w:eastAsia="Calibri" w:hAnsi="Calibri" w:cs="Calibri"/>
          <w:spacing w:val="-2"/>
        </w:rPr>
        <w:t>program.</w:t>
      </w:r>
    </w:p>
    <w:p w:rsidR="00B362B5" w:rsidRPr="00341B06" w:rsidP="00B362B5" w14:paraId="6C9B8CEF" w14:textId="1FA596E6">
      <w:pPr>
        <w:widowControl w:val="0"/>
        <w:autoSpaceDE w:val="0"/>
        <w:autoSpaceDN w:val="0"/>
        <w:spacing w:before="196" w:after="0" w:line="240" w:lineRule="auto"/>
        <w:ind w:left="860" w:right="1393"/>
        <w:rPr>
          <w:rFonts w:ascii="Calibri" w:eastAsia="Calibri" w:hAnsi="Calibri" w:cs="Calibri"/>
        </w:rPr>
      </w:pPr>
      <w:r w:rsidRPr="00341B06">
        <w:rPr>
          <w:rFonts w:ascii="Calibri" w:eastAsia="Calibri" w:hAnsi="Calibri" w:cs="Calibri"/>
          <w:u w:val="single"/>
        </w:rPr>
        <w:t>Objectives</w:t>
      </w:r>
      <w:r w:rsidRPr="00341B06">
        <w:rPr>
          <w:rFonts w:ascii="Calibri" w:eastAsia="Calibri" w:hAnsi="Calibri" w:cs="Calibri"/>
          <w:spacing w:val="-3"/>
        </w:rPr>
        <w:t xml:space="preserve"> </w:t>
      </w:r>
      <w:r w:rsidRPr="00341B06">
        <w:rPr>
          <w:rFonts w:ascii="Calibri" w:eastAsia="Calibri" w:hAnsi="Calibri" w:cs="Calibri"/>
        </w:rPr>
        <w:t>–</w:t>
      </w:r>
      <w:r w:rsidRPr="00341B06">
        <w:rPr>
          <w:rFonts w:ascii="Calibri" w:eastAsia="Calibri" w:hAnsi="Calibri" w:cs="Calibri"/>
          <w:spacing w:val="-4"/>
        </w:rPr>
        <w:t xml:space="preserve"> </w:t>
      </w:r>
      <w:r w:rsidRPr="00341B06">
        <w:rPr>
          <w:rFonts w:ascii="Calibri" w:eastAsia="Calibri" w:hAnsi="Calibri" w:cs="Calibri"/>
        </w:rPr>
        <w:t>The</w:t>
      </w:r>
      <w:r w:rsidRPr="00341B06">
        <w:rPr>
          <w:rFonts w:ascii="Calibri" w:eastAsia="Calibri" w:hAnsi="Calibri" w:cs="Calibri"/>
          <w:spacing w:val="-2"/>
        </w:rPr>
        <w:t xml:space="preserve"> </w:t>
      </w:r>
      <w:r w:rsidR="00087C62">
        <w:rPr>
          <w:rFonts w:ascii="Calibri" w:eastAsia="Calibri" w:hAnsi="Calibri" w:cs="Calibri"/>
        </w:rPr>
        <w:t>targets</w:t>
      </w:r>
      <w:r w:rsidRPr="00341B06" w:rsidR="00087C62">
        <w:rPr>
          <w:rFonts w:ascii="Calibri" w:eastAsia="Calibri" w:hAnsi="Calibri" w:cs="Calibri"/>
          <w:spacing w:val="-3"/>
        </w:rPr>
        <w:t xml:space="preserve"> </w:t>
      </w:r>
      <w:r w:rsidRPr="00341B06">
        <w:rPr>
          <w:rFonts w:ascii="Calibri" w:eastAsia="Calibri" w:hAnsi="Calibri" w:cs="Calibri"/>
        </w:rPr>
        <w:t>by</w:t>
      </w:r>
      <w:r w:rsidRPr="00341B06">
        <w:rPr>
          <w:rFonts w:ascii="Calibri" w:eastAsia="Calibri" w:hAnsi="Calibri" w:cs="Calibri"/>
          <w:spacing w:val="-3"/>
        </w:rPr>
        <w:t xml:space="preserve"> </w:t>
      </w:r>
      <w:r w:rsidRPr="00341B06">
        <w:rPr>
          <w:rFonts w:ascii="Calibri" w:eastAsia="Calibri" w:hAnsi="Calibri" w:cs="Calibri"/>
        </w:rPr>
        <w:t>which</w:t>
      </w:r>
      <w:r w:rsidRPr="00341B06">
        <w:rPr>
          <w:rFonts w:ascii="Calibri" w:eastAsia="Calibri" w:hAnsi="Calibri" w:cs="Calibri"/>
          <w:spacing w:val="-2"/>
        </w:rPr>
        <w:t xml:space="preserve"> </w:t>
      </w:r>
      <w:r w:rsidRPr="00341B06">
        <w:rPr>
          <w:rFonts w:ascii="Calibri" w:eastAsia="Calibri" w:hAnsi="Calibri" w:cs="Calibri"/>
        </w:rPr>
        <w:t>an</w:t>
      </w:r>
      <w:r w:rsidRPr="00341B06">
        <w:rPr>
          <w:rFonts w:ascii="Calibri" w:eastAsia="Calibri" w:hAnsi="Calibri" w:cs="Calibri"/>
          <w:spacing w:val="-2"/>
        </w:rPr>
        <w:t xml:space="preserve"> </w:t>
      </w:r>
      <w:r w:rsidRPr="00341B06">
        <w:rPr>
          <w:rFonts w:ascii="Calibri" w:eastAsia="Calibri" w:hAnsi="Calibri" w:cs="Calibri"/>
        </w:rPr>
        <w:t>agency</w:t>
      </w:r>
      <w:r w:rsidRPr="00341B06">
        <w:rPr>
          <w:rFonts w:ascii="Calibri" w:eastAsia="Calibri" w:hAnsi="Calibri" w:cs="Calibri"/>
          <w:spacing w:val="-3"/>
        </w:rPr>
        <w:t xml:space="preserve"> </w:t>
      </w:r>
      <w:r w:rsidRPr="00341B06">
        <w:rPr>
          <w:rFonts w:ascii="Calibri" w:eastAsia="Calibri" w:hAnsi="Calibri" w:cs="Calibri"/>
        </w:rPr>
        <w:t>can</w:t>
      </w:r>
      <w:r w:rsidRPr="00341B06">
        <w:rPr>
          <w:rFonts w:ascii="Calibri" w:eastAsia="Calibri" w:hAnsi="Calibri" w:cs="Calibri"/>
          <w:spacing w:val="-2"/>
        </w:rPr>
        <w:t xml:space="preserve"> </w:t>
      </w:r>
      <w:r w:rsidRPr="00341B06">
        <w:rPr>
          <w:rFonts w:ascii="Calibri" w:eastAsia="Calibri" w:hAnsi="Calibri" w:cs="Calibri"/>
        </w:rPr>
        <w:t>measure</w:t>
      </w:r>
      <w:r w:rsidRPr="00341B06">
        <w:rPr>
          <w:rFonts w:ascii="Calibri" w:eastAsia="Calibri" w:hAnsi="Calibri" w:cs="Calibri"/>
          <w:spacing w:val="-2"/>
        </w:rPr>
        <w:t xml:space="preserve"> </w:t>
      </w:r>
      <w:r w:rsidRPr="00341B06">
        <w:rPr>
          <w:rFonts w:ascii="Calibri" w:eastAsia="Calibri" w:hAnsi="Calibri" w:cs="Calibri"/>
        </w:rPr>
        <w:t>its</w:t>
      </w:r>
      <w:r w:rsidRPr="00341B06">
        <w:rPr>
          <w:rFonts w:ascii="Calibri" w:eastAsia="Calibri" w:hAnsi="Calibri" w:cs="Calibri"/>
          <w:spacing w:val="-3"/>
        </w:rPr>
        <w:t xml:space="preserve"> </w:t>
      </w:r>
      <w:r w:rsidRPr="00341B06">
        <w:rPr>
          <w:rFonts w:ascii="Calibri" w:eastAsia="Calibri" w:hAnsi="Calibri" w:cs="Calibri"/>
        </w:rPr>
        <w:t>efforts</w:t>
      </w:r>
      <w:r w:rsidRPr="00341B06">
        <w:rPr>
          <w:rFonts w:ascii="Calibri" w:eastAsia="Calibri" w:hAnsi="Calibri" w:cs="Calibri"/>
          <w:spacing w:val="-5"/>
        </w:rPr>
        <w:t xml:space="preserve"> </w:t>
      </w:r>
      <w:r w:rsidRPr="00341B06">
        <w:rPr>
          <w:rFonts w:ascii="Calibri" w:eastAsia="Calibri" w:hAnsi="Calibri" w:cs="Calibri"/>
        </w:rPr>
        <w:t>to</w:t>
      </w:r>
      <w:r w:rsidRPr="00341B06">
        <w:rPr>
          <w:rFonts w:ascii="Calibri" w:eastAsia="Calibri" w:hAnsi="Calibri" w:cs="Calibri"/>
          <w:spacing w:val="-4"/>
        </w:rPr>
        <w:t xml:space="preserve"> </w:t>
      </w:r>
      <w:r w:rsidRPr="00341B06">
        <w:rPr>
          <w:rFonts w:ascii="Calibri" w:eastAsia="Calibri" w:hAnsi="Calibri" w:cs="Calibri"/>
        </w:rPr>
        <w:t>accomplish</w:t>
      </w:r>
      <w:r w:rsidRPr="00341B06">
        <w:rPr>
          <w:rFonts w:ascii="Calibri" w:eastAsia="Calibri" w:hAnsi="Calibri" w:cs="Calibri"/>
          <w:spacing w:val="-2"/>
        </w:rPr>
        <w:t xml:space="preserve"> </w:t>
      </w:r>
      <w:r w:rsidRPr="00341B06">
        <w:rPr>
          <w:rFonts w:ascii="Calibri" w:eastAsia="Calibri" w:hAnsi="Calibri" w:cs="Calibri"/>
        </w:rPr>
        <w:t>a</w:t>
      </w:r>
      <w:r w:rsidRPr="00341B06">
        <w:rPr>
          <w:rFonts w:ascii="Calibri" w:eastAsia="Calibri" w:hAnsi="Calibri" w:cs="Calibri"/>
          <w:spacing w:val="-5"/>
        </w:rPr>
        <w:t xml:space="preserve"> </w:t>
      </w:r>
      <w:r w:rsidRPr="00341B06">
        <w:rPr>
          <w:rFonts w:ascii="Calibri" w:eastAsia="Calibri" w:hAnsi="Calibri" w:cs="Calibri"/>
        </w:rPr>
        <w:t>goal. (See also Performance Objectives)</w:t>
      </w:r>
    </w:p>
    <w:p w:rsidR="00B362B5" w:rsidRPr="00341B06" w:rsidP="00B362B5" w14:paraId="267A9461" w14:textId="2AAA0585">
      <w:pPr>
        <w:widowControl w:val="0"/>
        <w:autoSpaceDE w:val="0"/>
        <w:autoSpaceDN w:val="0"/>
        <w:spacing w:before="194" w:after="0" w:line="240" w:lineRule="auto"/>
        <w:ind w:left="860" w:right="1163"/>
        <w:rPr>
          <w:rFonts w:ascii="Calibri" w:eastAsia="Calibri" w:hAnsi="Calibri" w:cs="Calibri"/>
        </w:rPr>
      </w:pPr>
      <w:r w:rsidRPr="007269EE">
        <w:rPr>
          <w:rFonts w:ascii="Calibri" w:eastAsia="Calibri" w:hAnsi="Calibri" w:cs="Calibri"/>
          <w:u w:val="single"/>
        </w:rPr>
        <w:t>Outcom</w:t>
      </w:r>
      <w:r w:rsidRPr="00892CB3">
        <w:rPr>
          <w:rFonts w:ascii="Calibri" w:eastAsia="Calibri" w:hAnsi="Calibri" w:cs="Calibri"/>
          <w:u w:val="single"/>
        </w:rPr>
        <w:t>e</w:t>
      </w:r>
      <w:r w:rsidRPr="00892CB3">
        <w:rPr>
          <w:rFonts w:ascii="Calibri" w:eastAsia="Calibri" w:hAnsi="Calibri" w:cs="Calibri"/>
          <w:spacing w:val="-2"/>
          <w:u w:val="single"/>
        </w:rPr>
        <w:t xml:space="preserve"> </w:t>
      </w:r>
      <w:r w:rsidRPr="007269EE">
        <w:rPr>
          <w:rFonts w:ascii="Calibri" w:eastAsia="Calibri" w:hAnsi="Calibri" w:cs="Calibri"/>
          <w:u w:val="single"/>
        </w:rPr>
        <w:t>Measure</w:t>
      </w:r>
      <w:r w:rsidRPr="00341B06">
        <w:rPr>
          <w:rFonts w:ascii="Calibri" w:eastAsia="Calibri" w:hAnsi="Calibri" w:cs="Calibri"/>
          <w:spacing w:val="-2"/>
        </w:rPr>
        <w:t xml:space="preserve"> </w:t>
      </w:r>
      <w:r w:rsidRPr="00341B06">
        <w:rPr>
          <w:rFonts w:ascii="Calibri" w:eastAsia="Calibri" w:hAnsi="Calibri" w:cs="Calibri"/>
        </w:rPr>
        <w:t>– The</w:t>
      </w:r>
      <w:r w:rsidRPr="00341B06">
        <w:rPr>
          <w:rFonts w:ascii="Calibri" w:eastAsia="Calibri" w:hAnsi="Calibri" w:cs="Calibri"/>
          <w:spacing w:val="-3"/>
        </w:rPr>
        <w:t xml:space="preserve"> </w:t>
      </w:r>
      <w:r w:rsidRPr="00341B06">
        <w:rPr>
          <w:rFonts w:ascii="Calibri" w:eastAsia="Calibri" w:hAnsi="Calibri" w:cs="Calibri"/>
        </w:rPr>
        <w:t>ultimate</w:t>
      </w:r>
      <w:r w:rsidRPr="00341B06">
        <w:rPr>
          <w:rFonts w:ascii="Calibri" w:eastAsia="Calibri" w:hAnsi="Calibri" w:cs="Calibri"/>
          <w:spacing w:val="-2"/>
        </w:rPr>
        <w:t xml:space="preserve"> </w:t>
      </w:r>
      <w:r w:rsidRPr="00341B06">
        <w:rPr>
          <w:rFonts w:ascii="Calibri" w:eastAsia="Calibri" w:hAnsi="Calibri" w:cs="Calibri"/>
        </w:rPr>
        <w:t>focus</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2"/>
        </w:rPr>
        <w:t xml:space="preserve"> </w:t>
      </w:r>
      <w:r w:rsidRPr="00341B06">
        <w:rPr>
          <w:rFonts w:ascii="Calibri" w:eastAsia="Calibri" w:hAnsi="Calibri" w:cs="Calibri"/>
        </w:rPr>
        <w:t>desired result</w:t>
      </w:r>
      <w:r w:rsidRPr="00341B06">
        <w:rPr>
          <w:rFonts w:ascii="Calibri" w:eastAsia="Calibri" w:hAnsi="Calibri" w:cs="Calibri"/>
          <w:spacing w:val="-2"/>
        </w:rPr>
        <w:t xml:space="preserve"> </w:t>
      </w:r>
      <w:r w:rsidRPr="00341B06">
        <w:rPr>
          <w:rFonts w:ascii="Calibri" w:eastAsia="Calibri" w:hAnsi="Calibri" w:cs="Calibri"/>
        </w:rPr>
        <w:t>of</w:t>
      </w:r>
      <w:r w:rsidRPr="00341B06">
        <w:rPr>
          <w:rFonts w:ascii="Calibri" w:eastAsia="Calibri" w:hAnsi="Calibri" w:cs="Calibri"/>
          <w:spacing w:val="-2"/>
        </w:rPr>
        <w:t xml:space="preserve"> </w:t>
      </w:r>
      <w:r w:rsidRPr="00341B06">
        <w:rPr>
          <w:rFonts w:ascii="Calibri" w:eastAsia="Calibri" w:hAnsi="Calibri" w:cs="Calibri"/>
        </w:rPr>
        <w:t>any</w:t>
      </w:r>
      <w:r w:rsidRPr="00341B06">
        <w:rPr>
          <w:rFonts w:ascii="Calibri" w:eastAsia="Calibri" w:hAnsi="Calibri" w:cs="Calibri"/>
          <w:spacing w:val="-4"/>
        </w:rPr>
        <w:t xml:space="preserve"> </w:t>
      </w:r>
      <w:r w:rsidRPr="00341B06">
        <w:rPr>
          <w:rFonts w:ascii="Calibri" w:eastAsia="Calibri" w:hAnsi="Calibri" w:cs="Calibri"/>
        </w:rPr>
        <w:t>set</w:t>
      </w:r>
      <w:r w:rsidRPr="00341B06">
        <w:rPr>
          <w:rFonts w:ascii="Calibri" w:eastAsia="Calibri" w:hAnsi="Calibri" w:cs="Calibri"/>
          <w:spacing w:val="-2"/>
        </w:rPr>
        <w:t xml:space="preserve"> </w:t>
      </w:r>
      <w:r w:rsidRPr="00341B06">
        <w:rPr>
          <w:rFonts w:ascii="Calibri" w:eastAsia="Calibri" w:hAnsi="Calibri" w:cs="Calibri"/>
        </w:rPr>
        <w:t>of</w:t>
      </w:r>
      <w:r w:rsidRPr="00341B06">
        <w:rPr>
          <w:rFonts w:ascii="Calibri" w:eastAsia="Calibri" w:hAnsi="Calibri" w:cs="Calibri"/>
          <w:spacing w:val="-2"/>
        </w:rPr>
        <w:t xml:space="preserve"> </w:t>
      </w:r>
      <w:r w:rsidRPr="00341B06">
        <w:rPr>
          <w:rFonts w:ascii="Calibri" w:eastAsia="Calibri" w:hAnsi="Calibri" w:cs="Calibri"/>
        </w:rPr>
        <w:t>public</w:t>
      </w:r>
      <w:r w:rsidRPr="00341B06">
        <w:rPr>
          <w:rFonts w:ascii="Calibri" w:eastAsia="Calibri" w:hAnsi="Calibri" w:cs="Calibri"/>
          <w:spacing w:val="-1"/>
        </w:rPr>
        <w:t xml:space="preserve"> </w:t>
      </w:r>
      <w:r w:rsidRPr="00341B06">
        <w:rPr>
          <w:rFonts w:ascii="Calibri" w:eastAsia="Calibri" w:hAnsi="Calibri" w:cs="Calibri"/>
        </w:rPr>
        <w:t>health</w:t>
      </w:r>
      <w:r w:rsidRPr="00341B06">
        <w:rPr>
          <w:rFonts w:ascii="Calibri" w:eastAsia="Calibri" w:hAnsi="Calibri" w:cs="Calibri"/>
          <w:spacing w:val="-2"/>
        </w:rPr>
        <w:t xml:space="preserve"> </w:t>
      </w:r>
      <w:r w:rsidRPr="00341B06">
        <w:rPr>
          <w:rFonts w:ascii="Calibri" w:eastAsia="Calibri" w:hAnsi="Calibri" w:cs="Calibri"/>
        </w:rPr>
        <w:t>program activities and interventions is an improved health and well-being outcome.</w:t>
      </w:r>
      <w:r w:rsidRPr="00341B06">
        <w:rPr>
          <w:rFonts w:ascii="Calibri" w:eastAsia="Calibri" w:hAnsi="Calibri" w:cs="Calibri"/>
          <w:spacing w:val="40"/>
        </w:rPr>
        <w:t xml:space="preserve"> </w:t>
      </w:r>
      <w:r w:rsidRPr="00341B06">
        <w:rPr>
          <w:rFonts w:ascii="Calibri" w:eastAsia="Calibri" w:hAnsi="Calibri" w:cs="Calibri"/>
        </w:rPr>
        <w:t>Health and well- being</w:t>
      </w:r>
      <w:r w:rsidRPr="00341B06">
        <w:rPr>
          <w:rFonts w:ascii="Calibri" w:eastAsia="Calibri" w:hAnsi="Calibri" w:cs="Calibri"/>
          <w:spacing w:val="-4"/>
        </w:rPr>
        <w:t xml:space="preserve"> </w:t>
      </w:r>
      <w:r w:rsidRPr="00341B06">
        <w:rPr>
          <w:rFonts w:ascii="Calibri" w:eastAsia="Calibri" w:hAnsi="Calibri" w:cs="Calibri"/>
        </w:rPr>
        <w:t>outcomes</w:t>
      </w:r>
      <w:r w:rsidRPr="00341B06">
        <w:rPr>
          <w:rFonts w:ascii="Calibri" w:eastAsia="Calibri" w:hAnsi="Calibri" w:cs="Calibri"/>
          <w:spacing w:val="-2"/>
        </w:rPr>
        <w:t xml:space="preserve"> </w:t>
      </w:r>
      <w:r w:rsidRPr="00341B06">
        <w:rPr>
          <w:rFonts w:ascii="Calibri" w:eastAsia="Calibri" w:hAnsi="Calibri" w:cs="Calibri"/>
        </w:rPr>
        <w:t>are</w:t>
      </w:r>
      <w:r w:rsidRPr="00341B06">
        <w:rPr>
          <w:rFonts w:ascii="Calibri" w:eastAsia="Calibri" w:hAnsi="Calibri" w:cs="Calibri"/>
          <w:spacing w:val="-3"/>
        </w:rPr>
        <w:t xml:space="preserve"> </w:t>
      </w:r>
      <w:r w:rsidRPr="00341B06">
        <w:rPr>
          <w:rFonts w:ascii="Calibri" w:eastAsia="Calibri" w:hAnsi="Calibri" w:cs="Calibri"/>
        </w:rPr>
        <w:t>usually</w:t>
      </w:r>
      <w:r w:rsidRPr="00341B06">
        <w:rPr>
          <w:rFonts w:ascii="Calibri" w:eastAsia="Calibri" w:hAnsi="Calibri" w:cs="Calibri"/>
          <w:spacing w:val="-2"/>
        </w:rPr>
        <w:t xml:space="preserve"> </w:t>
      </w:r>
      <w:r w:rsidRPr="00341B06">
        <w:rPr>
          <w:rFonts w:ascii="Calibri" w:eastAsia="Calibri" w:hAnsi="Calibri" w:cs="Calibri"/>
        </w:rPr>
        <w:t>longer</w:t>
      </w:r>
      <w:r w:rsidRPr="00341B06">
        <w:rPr>
          <w:rFonts w:ascii="Calibri" w:eastAsia="Calibri" w:hAnsi="Calibri" w:cs="Calibri"/>
          <w:spacing w:val="-4"/>
        </w:rPr>
        <w:t xml:space="preserve"> </w:t>
      </w:r>
      <w:r w:rsidRPr="00341B06">
        <w:rPr>
          <w:rFonts w:ascii="Calibri" w:eastAsia="Calibri" w:hAnsi="Calibri" w:cs="Calibri"/>
        </w:rPr>
        <w:t>term</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3"/>
        </w:rPr>
        <w:t xml:space="preserve"> </w:t>
      </w:r>
      <w:r w:rsidRPr="00341B06">
        <w:rPr>
          <w:rFonts w:ascii="Calibri" w:eastAsia="Calibri" w:hAnsi="Calibri" w:cs="Calibri"/>
        </w:rPr>
        <w:t>tied</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ultimate</w:t>
      </w:r>
      <w:r w:rsidRPr="00341B06">
        <w:rPr>
          <w:rFonts w:ascii="Calibri" w:eastAsia="Calibri" w:hAnsi="Calibri" w:cs="Calibri"/>
          <w:spacing w:val="-2"/>
        </w:rPr>
        <w:t xml:space="preserve"> </w:t>
      </w:r>
      <w:r w:rsidRPr="00341B06">
        <w:rPr>
          <w:rFonts w:ascii="Calibri" w:eastAsia="Calibri" w:hAnsi="Calibri" w:cs="Calibri"/>
        </w:rPr>
        <w:t>program</w:t>
      </w:r>
      <w:r w:rsidRPr="00341B06">
        <w:rPr>
          <w:rFonts w:ascii="Calibri" w:eastAsia="Calibri" w:hAnsi="Calibri" w:cs="Calibri"/>
          <w:spacing w:val="-1"/>
        </w:rPr>
        <w:t xml:space="preserve"> </w:t>
      </w:r>
      <w:r w:rsidRPr="00341B06">
        <w:rPr>
          <w:rFonts w:ascii="Calibri" w:eastAsia="Calibri" w:hAnsi="Calibri" w:cs="Calibri"/>
        </w:rPr>
        <w:t>goal.</w:t>
      </w:r>
      <w:r w:rsidRPr="00341B06">
        <w:rPr>
          <w:rFonts w:ascii="Calibri" w:eastAsia="Calibri" w:hAnsi="Calibri" w:cs="Calibri"/>
          <w:spacing w:val="40"/>
        </w:rPr>
        <w:t xml:space="preserve"> </w:t>
      </w:r>
      <w:r w:rsidRPr="00341B06">
        <w:rPr>
          <w:rFonts w:ascii="Calibri" w:eastAsia="Calibri" w:hAnsi="Calibri" w:cs="Calibri"/>
        </w:rPr>
        <w:t>Morbidity</w:t>
      </w:r>
      <w:r w:rsidRPr="00341B06">
        <w:rPr>
          <w:rFonts w:ascii="Calibri" w:eastAsia="Calibri" w:hAnsi="Calibri" w:cs="Calibri"/>
          <w:spacing w:val="-5"/>
        </w:rPr>
        <w:t xml:space="preserve"> </w:t>
      </w:r>
      <w:r w:rsidRPr="00341B06">
        <w:rPr>
          <w:rFonts w:ascii="Calibri" w:eastAsia="Calibri" w:hAnsi="Calibri" w:cs="Calibri"/>
        </w:rPr>
        <w:t>and mortality statistics are indicators of achievement of health outcomes.</w:t>
      </w:r>
      <w:r w:rsidRPr="00341B06">
        <w:rPr>
          <w:rFonts w:ascii="Calibri" w:eastAsia="Calibri" w:hAnsi="Calibri" w:cs="Calibri"/>
          <w:spacing w:val="40"/>
        </w:rPr>
        <w:t xml:space="preserve"> </w:t>
      </w:r>
      <w:r w:rsidRPr="00341B06">
        <w:rPr>
          <w:rFonts w:ascii="Calibri" w:eastAsia="Calibri" w:hAnsi="Calibri" w:cs="Calibri"/>
        </w:rPr>
        <w:t>For the Title V performance framework, other outcomes reflect commonly accepted indicators of a highly functioning system of care for children with special health care needs and their families.</w:t>
      </w:r>
    </w:p>
    <w:p w:rsidR="00B362B5" w:rsidRPr="00341B06" w:rsidP="00B362B5" w14:paraId="479B01EA" w14:textId="77777777">
      <w:pPr>
        <w:widowControl w:val="0"/>
        <w:autoSpaceDE w:val="0"/>
        <w:autoSpaceDN w:val="0"/>
        <w:spacing w:before="196" w:after="0" w:line="240" w:lineRule="auto"/>
        <w:ind w:left="860" w:right="877"/>
        <w:rPr>
          <w:rFonts w:ascii="Calibri" w:eastAsia="Calibri" w:hAnsi="Calibri" w:cs="Calibri"/>
        </w:rPr>
      </w:pPr>
      <w:r w:rsidRPr="00341B06">
        <w:rPr>
          <w:rFonts w:ascii="Calibri" w:eastAsia="Calibri" w:hAnsi="Calibri" w:cs="Calibri"/>
          <w:u w:val="single"/>
        </w:rPr>
        <w:t>Performance</w:t>
      </w:r>
      <w:r w:rsidRPr="00341B06">
        <w:rPr>
          <w:rFonts w:ascii="Calibri" w:eastAsia="Calibri" w:hAnsi="Calibri" w:cs="Calibri"/>
          <w:spacing w:val="-4"/>
          <w:u w:val="single"/>
        </w:rPr>
        <w:t xml:space="preserve"> </w:t>
      </w:r>
      <w:r w:rsidRPr="00341B06">
        <w:rPr>
          <w:rFonts w:ascii="Calibri" w:eastAsia="Calibri" w:hAnsi="Calibri" w:cs="Calibri"/>
          <w:u w:val="single"/>
        </w:rPr>
        <w:t>Indicator</w:t>
      </w:r>
      <w:r w:rsidRPr="00341B06">
        <w:rPr>
          <w:rFonts w:ascii="Calibri" w:eastAsia="Calibri" w:hAnsi="Calibri" w:cs="Calibri"/>
          <w:spacing w:val="-5"/>
        </w:rPr>
        <w:t xml:space="preserve"> </w:t>
      </w:r>
      <w:r w:rsidRPr="00341B06">
        <w:rPr>
          <w:rFonts w:ascii="Calibri" w:eastAsia="Calibri" w:hAnsi="Calibri" w:cs="Calibri"/>
        </w:rPr>
        <w:t>–</w:t>
      </w:r>
      <w:r w:rsidRPr="00341B06">
        <w:rPr>
          <w:rFonts w:ascii="Calibri" w:eastAsia="Calibri" w:hAnsi="Calibri" w:cs="Calibri"/>
          <w:spacing w:val="-5"/>
        </w:rPr>
        <w:t xml:space="preserve"> </w:t>
      </w:r>
      <w:r w:rsidRPr="00341B06">
        <w:rPr>
          <w:rFonts w:ascii="Calibri" w:eastAsia="Calibri" w:hAnsi="Calibri" w:cs="Calibri"/>
        </w:rPr>
        <w:t>The</w:t>
      </w:r>
      <w:r w:rsidRPr="00341B06">
        <w:rPr>
          <w:rFonts w:ascii="Calibri" w:eastAsia="Calibri" w:hAnsi="Calibri" w:cs="Calibri"/>
          <w:spacing w:val="-2"/>
        </w:rPr>
        <w:t xml:space="preserve"> </w:t>
      </w:r>
      <w:r w:rsidRPr="00341B06">
        <w:rPr>
          <w:rFonts w:ascii="Calibri" w:eastAsia="Calibri" w:hAnsi="Calibri" w:cs="Calibri"/>
        </w:rPr>
        <w:t>statistical</w:t>
      </w:r>
      <w:r w:rsidRPr="00341B06">
        <w:rPr>
          <w:rFonts w:ascii="Calibri" w:eastAsia="Calibri" w:hAnsi="Calibri" w:cs="Calibri"/>
          <w:spacing w:val="-2"/>
        </w:rPr>
        <w:t xml:space="preserve"> </w:t>
      </w:r>
      <w:r w:rsidRPr="00341B06">
        <w:rPr>
          <w:rFonts w:ascii="Calibri" w:eastAsia="Calibri" w:hAnsi="Calibri" w:cs="Calibri"/>
        </w:rPr>
        <w:t>or</w:t>
      </w:r>
      <w:r w:rsidRPr="00341B06">
        <w:rPr>
          <w:rFonts w:ascii="Calibri" w:eastAsia="Calibri" w:hAnsi="Calibri" w:cs="Calibri"/>
          <w:spacing w:val="-5"/>
        </w:rPr>
        <w:t xml:space="preserve"> </w:t>
      </w:r>
      <w:r w:rsidRPr="00341B06">
        <w:rPr>
          <w:rFonts w:ascii="Calibri" w:eastAsia="Calibri" w:hAnsi="Calibri" w:cs="Calibri"/>
        </w:rPr>
        <w:t>quantitative</w:t>
      </w:r>
      <w:r w:rsidRPr="00341B06">
        <w:rPr>
          <w:rFonts w:ascii="Calibri" w:eastAsia="Calibri" w:hAnsi="Calibri" w:cs="Calibri"/>
          <w:spacing w:val="-2"/>
        </w:rPr>
        <w:t xml:space="preserve"> </w:t>
      </w:r>
      <w:r w:rsidRPr="00341B06">
        <w:rPr>
          <w:rFonts w:ascii="Calibri" w:eastAsia="Calibri" w:hAnsi="Calibri" w:cs="Calibri"/>
        </w:rPr>
        <w:t>value</w:t>
      </w:r>
      <w:r w:rsidRPr="00341B06">
        <w:rPr>
          <w:rFonts w:ascii="Calibri" w:eastAsia="Calibri" w:hAnsi="Calibri" w:cs="Calibri"/>
          <w:spacing w:val="-5"/>
        </w:rPr>
        <w:t xml:space="preserve"> </w:t>
      </w:r>
      <w:r w:rsidRPr="00341B06">
        <w:rPr>
          <w:rFonts w:ascii="Calibri" w:eastAsia="Calibri" w:hAnsi="Calibri" w:cs="Calibri"/>
        </w:rPr>
        <w:t>that</w:t>
      </w:r>
      <w:r w:rsidRPr="00341B06">
        <w:rPr>
          <w:rFonts w:ascii="Calibri" w:eastAsia="Calibri" w:hAnsi="Calibri" w:cs="Calibri"/>
          <w:spacing w:val="-1"/>
        </w:rPr>
        <w:t xml:space="preserve"> </w:t>
      </w:r>
      <w:r w:rsidRPr="00341B06">
        <w:rPr>
          <w:rFonts w:ascii="Calibri" w:eastAsia="Calibri" w:hAnsi="Calibri" w:cs="Calibri"/>
        </w:rPr>
        <w:t>expresses</w:t>
      </w:r>
      <w:r w:rsidRPr="00341B06">
        <w:rPr>
          <w:rFonts w:ascii="Calibri" w:eastAsia="Calibri" w:hAnsi="Calibri" w:cs="Calibri"/>
          <w:spacing w:val="-3"/>
        </w:rPr>
        <w:t xml:space="preserve"> </w:t>
      </w:r>
      <w:r w:rsidRPr="00341B06">
        <w:rPr>
          <w:rFonts w:ascii="Calibri" w:eastAsia="Calibri" w:hAnsi="Calibri" w:cs="Calibri"/>
        </w:rPr>
        <w:t>the</w:t>
      </w:r>
      <w:r w:rsidRPr="00341B06">
        <w:rPr>
          <w:rFonts w:ascii="Calibri" w:eastAsia="Calibri" w:hAnsi="Calibri" w:cs="Calibri"/>
          <w:spacing w:val="-4"/>
        </w:rPr>
        <w:t xml:space="preserve"> </w:t>
      </w:r>
      <w:r w:rsidRPr="00341B06">
        <w:rPr>
          <w:rFonts w:ascii="Calibri" w:eastAsia="Calibri" w:hAnsi="Calibri" w:cs="Calibri"/>
        </w:rPr>
        <w:t>result</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4"/>
        </w:rPr>
        <w:t xml:space="preserve"> </w:t>
      </w:r>
      <w:r w:rsidRPr="00341B06">
        <w:rPr>
          <w:rFonts w:ascii="Calibri" w:eastAsia="Calibri" w:hAnsi="Calibri" w:cs="Calibri"/>
        </w:rPr>
        <w:t>a performance objective.</w:t>
      </w:r>
    </w:p>
    <w:p w:rsidR="00B362B5" w:rsidRPr="00341B06" w:rsidP="00B362B5" w14:paraId="20A53C16" w14:textId="6350E17F">
      <w:pPr>
        <w:widowControl w:val="0"/>
        <w:autoSpaceDE w:val="0"/>
        <w:autoSpaceDN w:val="0"/>
        <w:spacing w:before="196" w:after="0" w:line="240" w:lineRule="auto"/>
        <w:ind w:left="860" w:right="1127"/>
        <w:rPr>
          <w:rFonts w:ascii="Calibri" w:eastAsia="Calibri" w:hAnsi="Calibri" w:cs="Calibri"/>
        </w:rPr>
      </w:pPr>
      <w:r w:rsidRPr="00341B06">
        <w:rPr>
          <w:rFonts w:ascii="Calibri" w:eastAsia="Calibri" w:hAnsi="Calibri" w:cs="Calibri"/>
          <w:u w:val="single"/>
        </w:rPr>
        <w:t>Performance Measure</w:t>
      </w:r>
      <w:r w:rsidRPr="00341B06">
        <w:rPr>
          <w:rFonts w:ascii="Calibri" w:eastAsia="Calibri" w:hAnsi="Calibri" w:cs="Calibri"/>
        </w:rPr>
        <w:t xml:space="preserve"> – An intermediate outcome on the path toward a </w:t>
      </w:r>
      <w:r w:rsidRPr="00341B06" w:rsidR="6743AD03">
        <w:rPr>
          <w:rFonts w:ascii="Calibri" w:eastAsia="Calibri" w:hAnsi="Calibri" w:cs="Calibri"/>
        </w:rPr>
        <w:t>longer-term</w:t>
      </w:r>
      <w:r w:rsidRPr="00341B06">
        <w:rPr>
          <w:rFonts w:ascii="Calibri" w:eastAsia="Calibri" w:hAnsi="Calibri" w:cs="Calibri"/>
        </w:rPr>
        <w:t xml:space="preserve"> outcome measure of health and well-being that is used to more directly assess the impact of a program. Positive</w:t>
      </w:r>
      <w:r w:rsidRPr="00341B06">
        <w:rPr>
          <w:rFonts w:ascii="Calibri" w:eastAsia="Calibri" w:hAnsi="Calibri" w:cs="Calibri"/>
          <w:spacing w:val="-2"/>
        </w:rPr>
        <w:t xml:space="preserve"> </w:t>
      </w:r>
      <w:r w:rsidRPr="00341B06">
        <w:rPr>
          <w:rFonts w:ascii="Calibri" w:eastAsia="Calibri" w:hAnsi="Calibri" w:cs="Calibri"/>
        </w:rPr>
        <w:t>health</w:t>
      </w:r>
      <w:r w:rsidRPr="00341B06">
        <w:rPr>
          <w:rFonts w:ascii="Calibri" w:eastAsia="Calibri" w:hAnsi="Calibri" w:cs="Calibri"/>
          <w:spacing w:val="-2"/>
        </w:rPr>
        <w:t xml:space="preserve"> </w:t>
      </w:r>
      <w:r w:rsidRPr="00341B06">
        <w:rPr>
          <w:rFonts w:ascii="Calibri" w:eastAsia="Calibri" w:hAnsi="Calibri" w:cs="Calibri"/>
        </w:rPr>
        <w:t>behaviors</w:t>
      </w:r>
      <w:r w:rsidRPr="00341B06">
        <w:rPr>
          <w:rFonts w:ascii="Calibri" w:eastAsia="Calibri" w:hAnsi="Calibri" w:cs="Calibri"/>
          <w:spacing w:val="-3"/>
        </w:rPr>
        <w:t xml:space="preserve"> </w:t>
      </w:r>
      <w:r w:rsidRPr="00341B06">
        <w:rPr>
          <w:rFonts w:ascii="Calibri" w:eastAsia="Calibri" w:hAnsi="Calibri" w:cs="Calibri"/>
        </w:rPr>
        <w:t>and</w:t>
      </w:r>
      <w:r w:rsidRPr="00341B06">
        <w:rPr>
          <w:rFonts w:ascii="Calibri" w:eastAsia="Calibri" w:hAnsi="Calibri" w:cs="Calibri"/>
          <w:spacing w:val="-2"/>
        </w:rPr>
        <w:t xml:space="preserve"> </w:t>
      </w:r>
      <w:r w:rsidRPr="00341B06">
        <w:rPr>
          <w:rFonts w:ascii="Calibri" w:eastAsia="Calibri" w:hAnsi="Calibri" w:cs="Calibri"/>
        </w:rPr>
        <w:t>access</w:t>
      </w:r>
      <w:r w:rsidRPr="00341B06">
        <w:rPr>
          <w:rFonts w:ascii="Calibri" w:eastAsia="Calibri" w:hAnsi="Calibri" w:cs="Calibri"/>
          <w:spacing w:val="-1"/>
        </w:rPr>
        <w:t xml:space="preserve"> </w:t>
      </w:r>
      <w:r w:rsidRPr="00341B06">
        <w:rPr>
          <w:rFonts w:ascii="Calibri" w:eastAsia="Calibri" w:hAnsi="Calibri" w:cs="Calibri"/>
        </w:rPr>
        <w:t>to</w:t>
      </w:r>
      <w:r w:rsidRPr="00341B06">
        <w:rPr>
          <w:rFonts w:ascii="Calibri" w:eastAsia="Calibri" w:hAnsi="Calibri" w:cs="Calibri"/>
          <w:spacing w:val="-2"/>
        </w:rPr>
        <w:t xml:space="preserve"> </w:t>
      </w:r>
      <w:r w:rsidRPr="00341B06">
        <w:rPr>
          <w:rFonts w:ascii="Calibri" w:eastAsia="Calibri" w:hAnsi="Calibri" w:cs="Calibri"/>
        </w:rPr>
        <w:t>quality</w:t>
      </w:r>
      <w:r w:rsidRPr="00341B06">
        <w:rPr>
          <w:rFonts w:ascii="Calibri" w:eastAsia="Calibri" w:hAnsi="Calibri" w:cs="Calibri"/>
          <w:spacing w:val="-4"/>
        </w:rPr>
        <w:t xml:space="preserve"> </w:t>
      </w:r>
      <w:r w:rsidRPr="00341B06">
        <w:rPr>
          <w:rFonts w:ascii="Calibri" w:eastAsia="Calibri" w:hAnsi="Calibri" w:cs="Calibri"/>
        </w:rPr>
        <w:t>health care are common intermediate outcomes that may</w:t>
      </w:r>
      <w:r w:rsidRPr="00341B06">
        <w:rPr>
          <w:rFonts w:ascii="Calibri" w:eastAsia="Calibri" w:hAnsi="Calibri" w:cs="Calibri"/>
          <w:spacing w:val="-1"/>
        </w:rPr>
        <w:t xml:space="preserve"> </w:t>
      </w:r>
      <w:r w:rsidRPr="00341B06">
        <w:rPr>
          <w:rFonts w:ascii="Calibri" w:eastAsia="Calibri" w:hAnsi="Calibri" w:cs="Calibri"/>
        </w:rPr>
        <w:t>lead</w:t>
      </w:r>
      <w:r w:rsidRPr="00341B06">
        <w:rPr>
          <w:rFonts w:ascii="Calibri" w:eastAsia="Calibri" w:hAnsi="Calibri" w:cs="Calibri"/>
          <w:spacing w:val="-2"/>
        </w:rPr>
        <w:t xml:space="preserve"> </w:t>
      </w:r>
      <w:r w:rsidRPr="00341B06">
        <w:rPr>
          <w:rFonts w:ascii="Calibri" w:eastAsia="Calibri" w:hAnsi="Calibri" w:cs="Calibri"/>
        </w:rPr>
        <w:t>to</w:t>
      </w:r>
      <w:r w:rsidRPr="00341B06">
        <w:rPr>
          <w:rFonts w:ascii="Calibri" w:eastAsia="Calibri" w:hAnsi="Calibri" w:cs="Calibri"/>
          <w:spacing w:val="-2"/>
        </w:rPr>
        <w:t xml:space="preserve"> </w:t>
      </w:r>
      <w:r w:rsidRPr="00341B06">
        <w:rPr>
          <w:rFonts w:ascii="Calibri" w:eastAsia="Calibri" w:hAnsi="Calibri" w:cs="Calibri"/>
        </w:rPr>
        <w:t>health,</w:t>
      </w:r>
      <w:r w:rsidRPr="00341B06">
        <w:rPr>
          <w:rFonts w:ascii="Calibri" w:eastAsia="Calibri" w:hAnsi="Calibri" w:cs="Calibri"/>
          <w:spacing w:val="-3"/>
        </w:rPr>
        <w:t xml:space="preserve"> </w:t>
      </w:r>
      <w:r w:rsidRPr="00341B06">
        <w:rPr>
          <w:rFonts w:ascii="Calibri" w:eastAsia="Calibri" w:hAnsi="Calibri" w:cs="Calibri"/>
        </w:rPr>
        <w:t>reduced morbidity</w:t>
      </w:r>
      <w:r w:rsidRPr="00341B06">
        <w:rPr>
          <w:rFonts w:ascii="Calibri" w:eastAsia="Calibri" w:hAnsi="Calibri" w:cs="Calibri"/>
          <w:spacing w:val="-1"/>
        </w:rPr>
        <w:t xml:space="preserve"> </w:t>
      </w:r>
      <w:r w:rsidRPr="00341B06">
        <w:rPr>
          <w:rFonts w:ascii="Calibri" w:eastAsia="Calibri" w:hAnsi="Calibri" w:cs="Calibri"/>
        </w:rPr>
        <w:t>and</w:t>
      </w:r>
      <w:r w:rsidRPr="00341B06">
        <w:rPr>
          <w:rFonts w:ascii="Calibri" w:eastAsia="Calibri" w:hAnsi="Calibri" w:cs="Calibri"/>
          <w:spacing w:val="-4"/>
        </w:rPr>
        <w:t xml:space="preserve"> </w:t>
      </w:r>
      <w:r w:rsidRPr="00341B06">
        <w:rPr>
          <w:rFonts w:ascii="Calibri" w:eastAsia="Calibri" w:hAnsi="Calibri" w:cs="Calibri"/>
        </w:rPr>
        <w:t>mortality, or</w:t>
      </w:r>
      <w:r w:rsidRPr="00341B06">
        <w:rPr>
          <w:rFonts w:ascii="Calibri" w:eastAsia="Calibri" w:hAnsi="Calibri" w:cs="Calibri"/>
          <w:spacing w:val="-3"/>
        </w:rPr>
        <w:t xml:space="preserve"> </w:t>
      </w:r>
      <w:r w:rsidRPr="00341B06">
        <w:rPr>
          <w:rFonts w:ascii="Calibri" w:eastAsia="Calibri" w:hAnsi="Calibri" w:cs="Calibri"/>
        </w:rPr>
        <w:t>highly</w:t>
      </w:r>
      <w:r w:rsidRPr="00341B06">
        <w:rPr>
          <w:rFonts w:ascii="Calibri" w:eastAsia="Calibri" w:hAnsi="Calibri" w:cs="Calibri"/>
          <w:spacing w:val="-1"/>
        </w:rPr>
        <w:t xml:space="preserve"> </w:t>
      </w:r>
      <w:r w:rsidRPr="00341B06">
        <w:rPr>
          <w:rFonts w:ascii="Calibri" w:eastAsia="Calibri" w:hAnsi="Calibri" w:cs="Calibri"/>
        </w:rPr>
        <w:t>functioning</w:t>
      </w:r>
      <w:r w:rsidRPr="00341B06">
        <w:rPr>
          <w:rFonts w:ascii="Calibri" w:eastAsia="Calibri" w:hAnsi="Calibri" w:cs="Calibri"/>
          <w:spacing w:val="-3"/>
        </w:rPr>
        <w:t xml:space="preserve"> </w:t>
      </w:r>
      <w:r w:rsidRPr="00341B06">
        <w:rPr>
          <w:rFonts w:ascii="Calibri" w:eastAsia="Calibri" w:hAnsi="Calibri" w:cs="Calibri"/>
        </w:rPr>
        <w:t>systems</w:t>
      </w:r>
      <w:r w:rsidRPr="00341B06">
        <w:rPr>
          <w:rFonts w:ascii="Calibri" w:eastAsia="Calibri" w:hAnsi="Calibri" w:cs="Calibri"/>
          <w:spacing w:val="-1"/>
        </w:rPr>
        <w:t xml:space="preserve"> </w:t>
      </w:r>
      <w:r w:rsidRPr="00341B06">
        <w:rPr>
          <w:rFonts w:ascii="Calibri" w:eastAsia="Calibri" w:hAnsi="Calibri" w:cs="Calibri"/>
        </w:rPr>
        <w:t>of care. For</w:t>
      </w:r>
      <w:r w:rsidRPr="00341B06">
        <w:rPr>
          <w:rFonts w:ascii="Calibri" w:eastAsia="Calibri" w:hAnsi="Calibri" w:cs="Calibri"/>
          <w:spacing w:val="-1"/>
        </w:rPr>
        <w:t xml:space="preserve"> </w:t>
      </w:r>
      <w:r w:rsidRPr="00341B06">
        <w:rPr>
          <w:rFonts w:ascii="Calibri" w:eastAsia="Calibri" w:hAnsi="Calibri" w:cs="Calibri"/>
        </w:rPr>
        <w:t>example,</w:t>
      </w:r>
      <w:r w:rsidRPr="00341B06">
        <w:rPr>
          <w:rFonts w:ascii="Calibri" w:eastAsia="Calibri" w:hAnsi="Calibri" w:cs="Calibri"/>
          <w:spacing w:val="-4"/>
        </w:rPr>
        <w:t xml:space="preserve"> </w:t>
      </w:r>
      <w:r w:rsidRPr="00341B06">
        <w:rPr>
          <w:rFonts w:ascii="Calibri" w:eastAsia="Calibri" w:hAnsi="Calibri" w:cs="Calibri"/>
        </w:rPr>
        <w:t>to</w:t>
      </w:r>
      <w:r w:rsidRPr="00341B06">
        <w:rPr>
          <w:rFonts w:ascii="Calibri" w:eastAsia="Calibri" w:hAnsi="Calibri" w:cs="Calibri"/>
          <w:spacing w:val="-1"/>
        </w:rPr>
        <w:t xml:space="preserve"> </w:t>
      </w:r>
      <w:r w:rsidRPr="00341B06">
        <w:rPr>
          <w:rFonts w:ascii="Calibri" w:eastAsia="Calibri" w:hAnsi="Calibri" w:cs="Calibri"/>
        </w:rPr>
        <w:t>reduce</w:t>
      </w:r>
      <w:r w:rsidRPr="00341B06">
        <w:rPr>
          <w:rFonts w:ascii="Calibri" w:eastAsia="Calibri" w:hAnsi="Calibri" w:cs="Calibri"/>
          <w:spacing w:val="-1"/>
        </w:rPr>
        <w:t xml:space="preserve"> </w:t>
      </w:r>
      <w:r w:rsidRPr="00341B06">
        <w:rPr>
          <w:rFonts w:ascii="Calibri" w:eastAsia="Calibri" w:hAnsi="Calibri" w:cs="Calibri"/>
        </w:rPr>
        <w:t>infant mortality,</w:t>
      </w:r>
      <w:r w:rsidRPr="00341B06">
        <w:rPr>
          <w:rFonts w:ascii="Calibri" w:eastAsia="Calibri" w:hAnsi="Calibri" w:cs="Calibri"/>
          <w:spacing w:val="-1"/>
        </w:rPr>
        <w:t xml:space="preserve"> </w:t>
      </w:r>
      <w:r w:rsidRPr="00341B06">
        <w:rPr>
          <w:rFonts w:ascii="Calibri" w:eastAsia="Calibri" w:hAnsi="Calibri" w:cs="Calibri"/>
        </w:rPr>
        <w:t>State</w:t>
      </w:r>
      <w:r w:rsidRPr="00341B06">
        <w:rPr>
          <w:rFonts w:ascii="Calibri" w:eastAsia="Calibri" w:hAnsi="Calibri" w:cs="Calibri"/>
          <w:spacing w:val="-1"/>
        </w:rPr>
        <w:t xml:space="preserve"> </w:t>
      </w:r>
      <w:r w:rsidRPr="00341B06">
        <w:rPr>
          <w:rFonts w:ascii="Calibri" w:eastAsia="Calibri" w:hAnsi="Calibri" w:cs="Calibri"/>
        </w:rPr>
        <w:t>Title</w:t>
      </w:r>
      <w:r w:rsidRPr="00341B06">
        <w:rPr>
          <w:rFonts w:ascii="Calibri" w:eastAsia="Calibri" w:hAnsi="Calibri" w:cs="Calibri"/>
          <w:spacing w:val="-1"/>
        </w:rPr>
        <w:t xml:space="preserve"> </w:t>
      </w:r>
      <w:r w:rsidRPr="00341B06">
        <w:rPr>
          <w:rFonts w:ascii="Calibri" w:eastAsia="Calibri" w:hAnsi="Calibri" w:cs="Calibri"/>
        </w:rPr>
        <w:t>V</w:t>
      </w:r>
      <w:r w:rsidRPr="00341B06">
        <w:rPr>
          <w:rFonts w:ascii="Calibri" w:eastAsia="Calibri" w:hAnsi="Calibri" w:cs="Calibri"/>
          <w:spacing w:val="-3"/>
        </w:rPr>
        <w:t xml:space="preserve"> </w:t>
      </w:r>
      <w:r w:rsidRPr="00341B06">
        <w:rPr>
          <w:rFonts w:ascii="Calibri" w:eastAsia="Calibri" w:hAnsi="Calibri" w:cs="Calibri"/>
        </w:rPr>
        <w:t>programs</w:t>
      </w:r>
      <w:r w:rsidRPr="00341B06">
        <w:rPr>
          <w:rFonts w:ascii="Calibri" w:eastAsia="Calibri" w:hAnsi="Calibri" w:cs="Calibri"/>
          <w:spacing w:val="-4"/>
        </w:rPr>
        <w:t xml:space="preserve"> </w:t>
      </w:r>
      <w:r w:rsidRPr="00341B06">
        <w:rPr>
          <w:rFonts w:ascii="Calibri" w:eastAsia="Calibri" w:hAnsi="Calibri" w:cs="Calibri"/>
        </w:rPr>
        <w:t>may</w:t>
      </w:r>
      <w:r w:rsidRPr="00341B06">
        <w:rPr>
          <w:rFonts w:ascii="Calibri" w:eastAsia="Calibri" w:hAnsi="Calibri" w:cs="Calibri"/>
          <w:spacing w:val="-5"/>
        </w:rPr>
        <w:t xml:space="preserve"> </w:t>
      </w:r>
      <w:r w:rsidRPr="00341B06">
        <w:rPr>
          <w:rFonts w:ascii="Calibri" w:eastAsia="Calibri" w:hAnsi="Calibri" w:cs="Calibri"/>
        </w:rPr>
        <w:t>work</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1"/>
        </w:rPr>
        <w:t xml:space="preserve"> </w:t>
      </w:r>
      <w:r w:rsidRPr="00341B06">
        <w:rPr>
          <w:rFonts w:ascii="Calibri" w:eastAsia="Calibri" w:hAnsi="Calibri" w:cs="Calibri"/>
        </w:rPr>
        <w:t>promote</w:t>
      </w:r>
      <w:r w:rsidRPr="00341B06">
        <w:rPr>
          <w:rFonts w:ascii="Calibri" w:eastAsia="Calibri" w:hAnsi="Calibri" w:cs="Calibri"/>
          <w:spacing w:val="-1"/>
        </w:rPr>
        <w:t xml:space="preserve"> </w:t>
      </w:r>
      <w:r w:rsidRPr="00341B06">
        <w:rPr>
          <w:rFonts w:ascii="Calibri" w:eastAsia="Calibri" w:hAnsi="Calibri" w:cs="Calibri"/>
        </w:rPr>
        <w:t>safe</w:t>
      </w:r>
      <w:r w:rsidRPr="00341B06">
        <w:rPr>
          <w:rFonts w:ascii="Calibri" w:eastAsia="Calibri" w:hAnsi="Calibri" w:cs="Calibri"/>
          <w:spacing w:val="-1"/>
        </w:rPr>
        <w:t xml:space="preserve"> </w:t>
      </w:r>
      <w:r w:rsidRPr="00341B06">
        <w:rPr>
          <w:rFonts w:ascii="Calibri" w:eastAsia="Calibri" w:hAnsi="Calibri" w:cs="Calibri"/>
        </w:rPr>
        <w:t xml:space="preserve">sleep practices or access to </w:t>
      </w:r>
      <w:r w:rsidRPr="00341B06" w:rsidR="6AFE601C">
        <w:rPr>
          <w:rFonts w:ascii="Calibri" w:eastAsia="Calibri" w:hAnsi="Calibri" w:cs="Calibri"/>
        </w:rPr>
        <w:t>postpartum car</w:t>
      </w:r>
      <w:r w:rsidR="000C5441">
        <w:rPr>
          <w:rFonts w:ascii="Calibri" w:eastAsia="Calibri" w:hAnsi="Calibri" w:cs="Calibri"/>
        </w:rPr>
        <w:t>e</w:t>
      </w:r>
      <w:r w:rsidRPr="00341B06">
        <w:rPr>
          <w:rFonts w:ascii="Calibri" w:eastAsia="Calibri" w:hAnsi="Calibri" w:cs="Calibri"/>
        </w:rPr>
        <w:t>.</w:t>
      </w:r>
      <w:r w:rsidR="000C5441">
        <w:rPr>
          <w:rFonts w:ascii="Calibri" w:eastAsia="Calibri" w:hAnsi="Calibri" w:cs="Calibri"/>
        </w:rPr>
        <w:t xml:space="preserve"> </w:t>
      </w:r>
      <w:r w:rsidRPr="00341B06">
        <w:rPr>
          <w:rFonts w:ascii="Calibri" w:eastAsia="Calibri" w:hAnsi="Calibri" w:cs="Calibri"/>
        </w:rPr>
        <w:t>The performance measure is phrased as a quantitative</w:t>
      </w:r>
      <w:r w:rsidRPr="00341B06">
        <w:rPr>
          <w:rFonts w:ascii="Calibri" w:eastAsia="Calibri" w:hAnsi="Calibri" w:cs="Calibri"/>
          <w:spacing w:val="-4"/>
        </w:rPr>
        <w:t xml:space="preserve"> </w:t>
      </w:r>
      <w:r w:rsidRPr="00341B06">
        <w:rPr>
          <w:rFonts w:ascii="Calibri" w:eastAsia="Calibri" w:hAnsi="Calibri" w:cs="Calibri"/>
        </w:rPr>
        <w:t>indicator,</w:t>
      </w:r>
      <w:r w:rsidRPr="00341B06">
        <w:rPr>
          <w:rFonts w:ascii="Calibri" w:eastAsia="Calibri" w:hAnsi="Calibri" w:cs="Calibri"/>
          <w:spacing w:val="-5"/>
        </w:rPr>
        <w:t xml:space="preserve"> </w:t>
      </w:r>
      <w:r w:rsidRPr="00341B06">
        <w:rPr>
          <w:rFonts w:ascii="Calibri" w:eastAsia="Calibri" w:hAnsi="Calibri" w:cs="Calibri"/>
        </w:rPr>
        <w:t>such</w:t>
      </w:r>
      <w:r w:rsidRPr="00341B06">
        <w:rPr>
          <w:rFonts w:ascii="Calibri" w:eastAsia="Calibri" w:hAnsi="Calibri" w:cs="Calibri"/>
          <w:spacing w:val="-1"/>
        </w:rPr>
        <w:t xml:space="preserve"> </w:t>
      </w:r>
      <w:r w:rsidRPr="00341B06">
        <w:rPr>
          <w:rFonts w:ascii="Calibri" w:eastAsia="Calibri" w:hAnsi="Calibri" w:cs="Calibri"/>
        </w:rPr>
        <w:t>as</w:t>
      </w:r>
      <w:r w:rsidRPr="00341B06">
        <w:rPr>
          <w:rFonts w:ascii="Calibri" w:eastAsia="Calibri" w:hAnsi="Calibri" w:cs="Calibri"/>
          <w:spacing w:val="-3"/>
        </w:rPr>
        <w:t xml:space="preserve"> </w:t>
      </w:r>
      <w:r w:rsidRPr="00341B06">
        <w:rPr>
          <w:rFonts w:ascii="Calibri" w:eastAsia="Calibri" w:hAnsi="Calibri" w:cs="Calibri"/>
        </w:rPr>
        <w:t>a</w:t>
      </w:r>
      <w:r w:rsidRPr="00341B06">
        <w:rPr>
          <w:rFonts w:ascii="Calibri" w:eastAsia="Calibri" w:hAnsi="Calibri" w:cs="Calibri"/>
          <w:spacing w:val="-5"/>
        </w:rPr>
        <w:t xml:space="preserve"> </w:t>
      </w:r>
      <w:r w:rsidRPr="00341B06">
        <w:rPr>
          <w:rFonts w:ascii="Calibri" w:eastAsia="Calibri" w:hAnsi="Calibri" w:cs="Calibri"/>
        </w:rPr>
        <w:t>rate</w:t>
      </w:r>
      <w:r w:rsidRPr="00341B06">
        <w:rPr>
          <w:rFonts w:ascii="Calibri" w:eastAsia="Calibri" w:hAnsi="Calibri" w:cs="Calibri"/>
          <w:spacing w:val="-4"/>
        </w:rPr>
        <w:t xml:space="preserve"> </w:t>
      </w:r>
      <w:r w:rsidRPr="00341B06">
        <w:rPr>
          <w:rFonts w:ascii="Calibri" w:eastAsia="Calibri" w:hAnsi="Calibri" w:cs="Calibri"/>
        </w:rPr>
        <w:t>or</w:t>
      </w:r>
      <w:r w:rsidRPr="00341B06">
        <w:rPr>
          <w:rFonts w:ascii="Calibri" w:eastAsia="Calibri" w:hAnsi="Calibri" w:cs="Calibri"/>
          <w:spacing w:val="-5"/>
        </w:rPr>
        <w:t xml:space="preserve"> </w:t>
      </w:r>
      <w:r w:rsidRPr="00341B06">
        <w:rPr>
          <w:rFonts w:ascii="Calibri" w:eastAsia="Calibri" w:hAnsi="Calibri" w:cs="Calibri"/>
        </w:rPr>
        <w:t>percentage.</w:t>
      </w:r>
      <w:r w:rsidRPr="00341B06">
        <w:rPr>
          <w:rFonts w:ascii="Calibri" w:eastAsia="Calibri" w:hAnsi="Calibri" w:cs="Calibri"/>
          <w:spacing w:val="40"/>
        </w:rPr>
        <w:t xml:space="preserve"> </w:t>
      </w:r>
      <w:r w:rsidRPr="00341B06">
        <w:rPr>
          <w:rFonts w:ascii="Calibri" w:eastAsia="Calibri" w:hAnsi="Calibri" w:cs="Calibri"/>
        </w:rPr>
        <w:t>For</w:t>
      </w:r>
      <w:r w:rsidRPr="00341B06">
        <w:rPr>
          <w:rFonts w:ascii="Calibri" w:eastAsia="Calibri" w:hAnsi="Calibri" w:cs="Calibri"/>
          <w:spacing w:val="-5"/>
        </w:rPr>
        <w:t xml:space="preserve"> </w:t>
      </w:r>
      <w:r w:rsidRPr="00341B06">
        <w:rPr>
          <w:rFonts w:ascii="Calibri" w:eastAsia="Calibri" w:hAnsi="Calibri" w:cs="Calibri"/>
        </w:rPr>
        <w:t>example,</w:t>
      </w:r>
      <w:r w:rsidRPr="00341B06">
        <w:rPr>
          <w:rFonts w:ascii="Calibri" w:eastAsia="Calibri" w:hAnsi="Calibri" w:cs="Calibri"/>
          <w:spacing w:val="-2"/>
        </w:rPr>
        <w:t xml:space="preserve"> </w:t>
      </w:r>
      <w:r w:rsidRPr="00341B06">
        <w:rPr>
          <w:rFonts w:ascii="Calibri" w:eastAsia="Calibri" w:hAnsi="Calibri" w:cs="Calibri"/>
        </w:rPr>
        <w:t>“Percentage</w:t>
      </w:r>
      <w:r w:rsidRPr="00341B06">
        <w:rPr>
          <w:rFonts w:ascii="Calibri" w:eastAsia="Calibri" w:hAnsi="Calibri" w:cs="Calibri"/>
          <w:spacing w:val="-2"/>
        </w:rPr>
        <w:t xml:space="preserve"> </w:t>
      </w:r>
      <w:r w:rsidRPr="00341B06">
        <w:rPr>
          <w:rFonts w:ascii="Calibri" w:eastAsia="Calibri" w:hAnsi="Calibri" w:cs="Calibri"/>
        </w:rPr>
        <w:t>of</w:t>
      </w:r>
      <w:r w:rsidRPr="00341B06">
        <w:rPr>
          <w:rFonts w:ascii="Calibri" w:eastAsia="Calibri" w:hAnsi="Calibri" w:cs="Calibri"/>
          <w:spacing w:val="-1"/>
        </w:rPr>
        <w:t xml:space="preserve"> </w:t>
      </w:r>
      <w:r w:rsidRPr="00341B06">
        <w:rPr>
          <w:rFonts w:ascii="Calibri" w:eastAsia="Calibri" w:hAnsi="Calibri" w:cs="Calibri"/>
        </w:rPr>
        <w:t>infants</w:t>
      </w:r>
      <w:r w:rsidRPr="00341B06">
        <w:rPr>
          <w:rFonts w:ascii="Calibri" w:eastAsia="Calibri" w:hAnsi="Calibri" w:cs="Calibri"/>
          <w:spacing w:val="-5"/>
        </w:rPr>
        <w:t xml:space="preserve"> </w:t>
      </w:r>
      <w:r w:rsidRPr="00341B06">
        <w:rPr>
          <w:rFonts w:ascii="Calibri" w:eastAsia="Calibri" w:hAnsi="Calibri" w:cs="Calibri"/>
        </w:rPr>
        <w:t>placed to sleep on their backs.”</w:t>
      </w:r>
    </w:p>
    <w:p w:rsidR="00B362B5" w:rsidRPr="00341B06" w:rsidP="00B362B5" w14:paraId="7DFED5CE" w14:textId="782FF546">
      <w:pPr>
        <w:widowControl w:val="0"/>
        <w:autoSpaceDE w:val="0"/>
        <w:autoSpaceDN w:val="0"/>
        <w:spacing w:before="196" w:after="0" w:line="240" w:lineRule="auto"/>
        <w:ind w:left="860"/>
        <w:rPr>
          <w:rFonts w:ascii="Calibri" w:eastAsia="Calibri" w:hAnsi="Calibri" w:cs="Calibri"/>
        </w:rPr>
      </w:pPr>
      <w:r w:rsidRPr="00341B06">
        <w:rPr>
          <w:rFonts w:ascii="Calibri" w:eastAsia="Calibri" w:hAnsi="Calibri" w:cs="Calibri"/>
          <w:u w:val="single"/>
        </w:rPr>
        <w:t>Performance</w:t>
      </w:r>
      <w:r w:rsidRPr="00341B06">
        <w:rPr>
          <w:rFonts w:ascii="Calibri" w:eastAsia="Calibri" w:hAnsi="Calibri" w:cs="Calibri"/>
          <w:spacing w:val="-4"/>
          <w:u w:val="single"/>
        </w:rPr>
        <w:t xml:space="preserve"> </w:t>
      </w:r>
      <w:r w:rsidRPr="00341B06">
        <w:rPr>
          <w:rFonts w:ascii="Calibri" w:eastAsia="Calibri" w:hAnsi="Calibri" w:cs="Calibri"/>
          <w:u w:val="single"/>
        </w:rPr>
        <w:t>Measurement</w:t>
      </w:r>
      <w:r w:rsidRPr="00341B06">
        <w:rPr>
          <w:rFonts w:ascii="Calibri" w:eastAsia="Calibri" w:hAnsi="Calibri" w:cs="Calibri"/>
          <w:spacing w:val="-4"/>
        </w:rPr>
        <w:t xml:space="preserve"> </w:t>
      </w:r>
      <w:r w:rsidRPr="00341B06">
        <w:rPr>
          <w:rFonts w:ascii="Calibri" w:eastAsia="Calibri" w:hAnsi="Calibri" w:cs="Calibri"/>
        </w:rPr>
        <w:t>–</w:t>
      </w:r>
      <w:r w:rsidRPr="00341B06">
        <w:rPr>
          <w:rFonts w:ascii="Calibri" w:eastAsia="Calibri" w:hAnsi="Calibri" w:cs="Calibri"/>
          <w:spacing w:val="-2"/>
        </w:rPr>
        <w:t xml:space="preserve"> </w:t>
      </w:r>
      <w:r w:rsidRPr="00341B06">
        <w:rPr>
          <w:rFonts w:ascii="Calibri" w:eastAsia="Calibri" w:hAnsi="Calibri" w:cs="Calibri"/>
        </w:rPr>
        <w:t>The</w:t>
      </w:r>
      <w:r w:rsidRPr="00341B06">
        <w:rPr>
          <w:rFonts w:ascii="Calibri" w:eastAsia="Calibri" w:hAnsi="Calibri" w:cs="Calibri"/>
          <w:spacing w:val="-5"/>
        </w:rPr>
        <w:t xml:space="preserve"> </w:t>
      </w:r>
      <w:r w:rsidRPr="00341B06">
        <w:rPr>
          <w:rFonts w:ascii="Calibri" w:eastAsia="Calibri" w:hAnsi="Calibri" w:cs="Calibri"/>
        </w:rPr>
        <w:t>collection</w:t>
      </w:r>
      <w:r w:rsidRPr="00341B06">
        <w:rPr>
          <w:rFonts w:ascii="Calibri" w:eastAsia="Calibri" w:hAnsi="Calibri" w:cs="Calibri"/>
          <w:spacing w:val="-2"/>
        </w:rPr>
        <w:t xml:space="preserve"> </w:t>
      </w:r>
      <w:r w:rsidRPr="00341B06">
        <w:rPr>
          <w:rFonts w:ascii="Calibri" w:eastAsia="Calibri" w:hAnsi="Calibri" w:cs="Calibri"/>
        </w:rPr>
        <w:t>of</w:t>
      </w:r>
      <w:r w:rsidRPr="00341B06">
        <w:rPr>
          <w:rFonts w:ascii="Calibri" w:eastAsia="Calibri" w:hAnsi="Calibri" w:cs="Calibri"/>
          <w:spacing w:val="-4"/>
        </w:rPr>
        <w:t xml:space="preserve"> </w:t>
      </w:r>
      <w:r w:rsidRPr="00341B06">
        <w:rPr>
          <w:rFonts w:ascii="Calibri" w:eastAsia="Calibri" w:hAnsi="Calibri" w:cs="Calibri"/>
        </w:rPr>
        <w:t>data</w:t>
      </w:r>
      <w:r w:rsidRPr="00341B06">
        <w:rPr>
          <w:rFonts w:ascii="Calibri" w:eastAsia="Calibri" w:hAnsi="Calibri" w:cs="Calibri"/>
          <w:spacing w:val="-2"/>
        </w:rPr>
        <w:t xml:space="preserve"> </w:t>
      </w:r>
      <w:r w:rsidRPr="00341B06">
        <w:rPr>
          <w:rFonts w:ascii="Calibri" w:eastAsia="Calibri" w:hAnsi="Calibri" w:cs="Calibri"/>
        </w:rPr>
        <w:t>on,</w:t>
      </w:r>
      <w:r w:rsidRPr="00341B06">
        <w:rPr>
          <w:rFonts w:ascii="Calibri" w:eastAsia="Calibri" w:hAnsi="Calibri" w:cs="Calibri"/>
          <w:spacing w:val="-2"/>
        </w:rPr>
        <w:t xml:space="preserve"> </w:t>
      </w:r>
      <w:r w:rsidRPr="00341B06">
        <w:rPr>
          <w:rFonts w:ascii="Calibri" w:eastAsia="Calibri" w:hAnsi="Calibri" w:cs="Calibri"/>
        </w:rPr>
        <w:t>recording</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2"/>
        </w:rPr>
        <w:t xml:space="preserve"> </w:t>
      </w:r>
      <w:r w:rsidRPr="00341B06">
        <w:rPr>
          <w:rFonts w:ascii="Calibri" w:eastAsia="Calibri" w:hAnsi="Calibri" w:cs="Calibri"/>
        </w:rPr>
        <w:t>or</w:t>
      </w:r>
      <w:r w:rsidRPr="00341B06">
        <w:rPr>
          <w:rFonts w:ascii="Calibri" w:eastAsia="Calibri" w:hAnsi="Calibri" w:cs="Calibri"/>
          <w:spacing w:val="-2"/>
        </w:rPr>
        <w:t xml:space="preserve"> </w:t>
      </w:r>
      <w:r w:rsidRPr="00341B06">
        <w:rPr>
          <w:rFonts w:ascii="Calibri" w:eastAsia="Calibri" w:hAnsi="Calibri" w:cs="Calibri"/>
        </w:rPr>
        <w:t>tabulation</w:t>
      </w:r>
      <w:r w:rsidRPr="00341B06">
        <w:rPr>
          <w:rFonts w:ascii="Calibri" w:eastAsia="Calibri" w:hAnsi="Calibri" w:cs="Calibri"/>
          <w:spacing w:val="-4"/>
        </w:rPr>
        <w:t xml:space="preserve"> </w:t>
      </w:r>
      <w:r w:rsidRPr="00341B06">
        <w:rPr>
          <w:rFonts w:ascii="Calibri" w:eastAsia="Calibri" w:hAnsi="Calibri" w:cs="Calibri"/>
        </w:rPr>
        <w:t>of</w:t>
      </w:r>
      <w:r w:rsidRPr="00341B06">
        <w:rPr>
          <w:rFonts w:ascii="Calibri" w:eastAsia="Calibri" w:hAnsi="Calibri" w:cs="Calibri"/>
          <w:spacing w:val="-1"/>
        </w:rPr>
        <w:t xml:space="preserve"> </w:t>
      </w:r>
      <w:r w:rsidRPr="00341B06">
        <w:rPr>
          <w:rFonts w:ascii="Calibri" w:eastAsia="Calibri" w:hAnsi="Calibri" w:cs="Calibri"/>
        </w:rPr>
        <w:t>results</w:t>
      </w:r>
      <w:r w:rsidRPr="00341B06">
        <w:rPr>
          <w:rFonts w:ascii="Calibri" w:eastAsia="Calibri" w:hAnsi="Calibri" w:cs="Calibri"/>
          <w:spacing w:val="-5"/>
        </w:rPr>
        <w:t xml:space="preserve"> </w:t>
      </w:r>
      <w:r w:rsidRPr="00341B06">
        <w:rPr>
          <w:rFonts w:ascii="Calibri" w:eastAsia="Calibri" w:hAnsi="Calibri" w:cs="Calibri"/>
        </w:rPr>
        <w:t xml:space="preserve">or achievements, </w:t>
      </w:r>
      <w:r w:rsidR="00C81292">
        <w:rPr>
          <w:rFonts w:ascii="Calibri" w:eastAsia="Calibri" w:hAnsi="Calibri" w:cs="Calibri"/>
        </w:rPr>
        <w:br/>
      </w:r>
      <w:r w:rsidRPr="00341B06">
        <w:rPr>
          <w:rFonts w:ascii="Calibri" w:eastAsia="Calibri" w:hAnsi="Calibri" w:cs="Calibri"/>
        </w:rPr>
        <w:t>usually for comparison to a benchmark.</w:t>
      </w:r>
    </w:p>
    <w:p w:rsidR="00CF6806" w:rsidRPr="00341B06" w:rsidP="00CF6806" w14:paraId="345D3A6B" w14:textId="77777777">
      <w:pPr>
        <w:widowControl w:val="0"/>
        <w:autoSpaceDE w:val="0"/>
        <w:autoSpaceDN w:val="0"/>
        <w:spacing w:before="194" w:after="0" w:line="240" w:lineRule="auto"/>
        <w:ind w:left="860" w:right="1127"/>
        <w:rPr>
          <w:rFonts w:ascii="Calibri" w:eastAsia="Calibri" w:hAnsi="Calibri" w:cs="Calibri"/>
        </w:rPr>
      </w:pPr>
      <w:r w:rsidRPr="00341B06">
        <w:rPr>
          <w:rFonts w:ascii="Calibri" w:eastAsia="Calibri" w:hAnsi="Calibri" w:cs="Calibri"/>
          <w:u w:val="single"/>
        </w:rPr>
        <w:t>Performance Objectives</w:t>
      </w:r>
      <w:r w:rsidRPr="00341B06">
        <w:rPr>
          <w:rFonts w:ascii="Calibri" w:eastAsia="Calibri" w:hAnsi="Calibri" w:cs="Calibri"/>
          <w:spacing w:val="-2"/>
        </w:rPr>
        <w:t xml:space="preserve"> </w:t>
      </w:r>
      <w:r w:rsidRPr="00341B06">
        <w:rPr>
          <w:rFonts w:ascii="Calibri" w:eastAsia="Calibri" w:hAnsi="Calibri" w:cs="Calibri"/>
        </w:rPr>
        <w:t>– A statement of intention with which actual achievement and results can be</w:t>
      </w:r>
      <w:r w:rsidRPr="00341B06">
        <w:rPr>
          <w:rFonts w:ascii="Calibri" w:eastAsia="Calibri" w:hAnsi="Calibri" w:cs="Calibri"/>
          <w:spacing w:val="-3"/>
        </w:rPr>
        <w:t xml:space="preserve"> </w:t>
      </w:r>
      <w:r w:rsidRPr="00341B06">
        <w:rPr>
          <w:rFonts w:ascii="Calibri" w:eastAsia="Calibri" w:hAnsi="Calibri" w:cs="Calibri"/>
        </w:rPr>
        <w:t>measured</w:t>
      </w:r>
      <w:r w:rsidRPr="00341B06">
        <w:rPr>
          <w:rFonts w:ascii="Calibri" w:eastAsia="Calibri" w:hAnsi="Calibri" w:cs="Calibri"/>
          <w:spacing w:val="-3"/>
        </w:rPr>
        <w:t xml:space="preserve"> </w:t>
      </w:r>
      <w:r w:rsidRPr="00341B06">
        <w:rPr>
          <w:rFonts w:ascii="Calibri" w:eastAsia="Calibri" w:hAnsi="Calibri" w:cs="Calibri"/>
        </w:rPr>
        <w:t>and compared.</w:t>
      </w:r>
      <w:r w:rsidRPr="00341B06">
        <w:rPr>
          <w:rFonts w:ascii="Calibri" w:eastAsia="Calibri" w:hAnsi="Calibri" w:cs="Calibri"/>
          <w:spacing w:val="40"/>
        </w:rPr>
        <w:t xml:space="preserve"> </w:t>
      </w:r>
      <w:r w:rsidRPr="00341B06">
        <w:rPr>
          <w:rFonts w:ascii="Calibri" w:eastAsia="Calibri" w:hAnsi="Calibri" w:cs="Calibri"/>
        </w:rPr>
        <w:t>Performance</w:t>
      </w:r>
      <w:r w:rsidRPr="00341B06">
        <w:rPr>
          <w:rFonts w:ascii="Calibri" w:eastAsia="Calibri" w:hAnsi="Calibri" w:cs="Calibri"/>
          <w:spacing w:val="-3"/>
        </w:rPr>
        <w:t xml:space="preserve"> </w:t>
      </w:r>
      <w:r w:rsidRPr="00341B06">
        <w:rPr>
          <w:rFonts w:ascii="Calibri" w:eastAsia="Calibri" w:hAnsi="Calibri" w:cs="Calibri"/>
        </w:rPr>
        <w:t>objective</w:t>
      </w:r>
      <w:r w:rsidRPr="00341B06">
        <w:rPr>
          <w:rFonts w:ascii="Calibri" w:eastAsia="Calibri" w:hAnsi="Calibri" w:cs="Calibri"/>
          <w:spacing w:val="-1"/>
        </w:rPr>
        <w:t xml:space="preserve"> </w:t>
      </w:r>
      <w:r w:rsidRPr="00341B06">
        <w:rPr>
          <w:rFonts w:ascii="Calibri" w:eastAsia="Calibri" w:hAnsi="Calibri" w:cs="Calibri"/>
        </w:rPr>
        <w:t>statements</w:t>
      </w:r>
      <w:r w:rsidRPr="00341B06">
        <w:rPr>
          <w:rFonts w:ascii="Calibri" w:eastAsia="Calibri" w:hAnsi="Calibri" w:cs="Calibri"/>
          <w:spacing w:val="-2"/>
        </w:rPr>
        <w:t xml:space="preserve"> </w:t>
      </w:r>
      <w:r w:rsidRPr="00341B06">
        <w:rPr>
          <w:rFonts w:ascii="Calibri" w:eastAsia="Calibri" w:hAnsi="Calibri" w:cs="Calibri"/>
        </w:rPr>
        <w:t>clearly</w:t>
      </w:r>
      <w:r w:rsidRPr="00341B06">
        <w:rPr>
          <w:rFonts w:ascii="Calibri" w:eastAsia="Calibri" w:hAnsi="Calibri" w:cs="Calibri"/>
          <w:spacing w:val="-2"/>
        </w:rPr>
        <w:t xml:space="preserve"> </w:t>
      </w:r>
      <w:r w:rsidRPr="00341B06">
        <w:rPr>
          <w:rFonts w:ascii="Calibri" w:eastAsia="Calibri" w:hAnsi="Calibri" w:cs="Calibri"/>
        </w:rPr>
        <w:t>describe</w:t>
      </w:r>
      <w:r w:rsidRPr="00341B06">
        <w:rPr>
          <w:rFonts w:ascii="Calibri" w:eastAsia="Calibri" w:hAnsi="Calibri" w:cs="Calibri"/>
          <w:spacing w:val="-3"/>
        </w:rPr>
        <w:t xml:space="preserve"> </w:t>
      </w:r>
      <w:r w:rsidRPr="00341B06">
        <w:rPr>
          <w:rFonts w:ascii="Calibri" w:eastAsia="Calibri" w:hAnsi="Calibri" w:cs="Calibri"/>
        </w:rPr>
        <w:t>what</w:t>
      </w:r>
      <w:r w:rsidRPr="00341B06">
        <w:rPr>
          <w:rFonts w:ascii="Calibri" w:eastAsia="Calibri" w:hAnsi="Calibri" w:cs="Calibri"/>
          <w:spacing w:val="-3"/>
        </w:rPr>
        <w:t xml:space="preserve"> </w:t>
      </w:r>
      <w:r w:rsidRPr="00341B06">
        <w:rPr>
          <w:rFonts w:ascii="Calibri" w:eastAsia="Calibri" w:hAnsi="Calibri" w:cs="Calibri"/>
        </w:rPr>
        <w:t>is</w:t>
      </w:r>
      <w:r w:rsidRPr="00341B06">
        <w:rPr>
          <w:rFonts w:ascii="Calibri" w:eastAsia="Calibri" w:hAnsi="Calibri" w:cs="Calibri"/>
          <w:spacing w:val="-4"/>
        </w:rPr>
        <w:t xml:space="preserve"> </w:t>
      </w:r>
      <w:r w:rsidRPr="00341B06">
        <w:rPr>
          <w:rFonts w:ascii="Calibri" w:eastAsia="Calibri" w:hAnsi="Calibri" w:cs="Calibri"/>
        </w:rPr>
        <w:t>to be achieved, when it is to be achieved, the extent of the achievement, and the target populations.</w:t>
      </w:r>
      <w:r w:rsidRPr="00341B06">
        <w:rPr>
          <w:rFonts w:ascii="Calibri" w:eastAsia="Calibri" w:hAnsi="Calibri" w:cs="Calibri"/>
          <w:spacing w:val="40"/>
        </w:rPr>
        <w:t xml:space="preserve"> </w:t>
      </w:r>
      <w:r w:rsidRPr="00341B06">
        <w:rPr>
          <w:rFonts w:ascii="Calibri" w:eastAsia="Calibri" w:hAnsi="Calibri" w:cs="Calibri"/>
        </w:rPr>
        <w:t>For</w:t>
      </w:r>
      <w:r w:rsidRPr="00341B06">
        <w:rPr>
          <w:rFonts w:ascii="Calibri" w:eastAsia="Calibri" w:hAnsi="Calibri" w:cs="Calibri"/>
          <w:spacing w:val="-4"/>
        </w:rPr>
        <w:t xml:space="preserve"> </w:t>
      </w:r>
      <w:r w:rsidRPr="00341B06">
        <w:rPr>
          <w:rFonts w:ascii="Calibri" w:eastAsia="Calibri" w:hAnsi="Calibri" w:cs="Calibri"/>
        </w:rPr>
        <w:t>example:</w:t>
      </w:r>
      <w:r w:rsidRPr="00341B06">
        <w:rPr>
          <w:rFonts w:ascii="Calibri" w:eastAsia="Calibri" w:hAnsi="Calibri" w:cs="Calibri"/>
          <w:spacing w:val="-1"/>
        </w:rPr>
        <w:t xml:space="preserve"> </w:t>
      </w:r>
      <w:r w:rsidRPr="00341B06">
        <w:rPr>
          <w:rFonts w:ascii="Calibri" w:eastAsia="Calibri" w:hAnsi="Calibri" w:cs="Calibri"/>
        </w:rPr>
        <w:t>“Increase</w:t>
      </w:r>
      <w:r w:rsidRPr="00341B06">
        <w:rPr>
          <w:rFonts w:ascii="Calibri" w:eastAsia="Calibri" w:hAnsi="Calibri" w:cs="Calibri"/>
          <w:spacing w:val="-1"/>
        </w:rPr>
        <w:t xml:space="preserve"> </w:t>
      </w:r>
      <w:r w:rsidRPr="00341B06">
        <w:rPr>
          <w:rFonts w:ascii="Calibri" w:eastAsia="Calibri" w:hAnsi="Calibri" w:cs="Calibri"/>
        </w:rPr>
        <w:t>the</w:t>
      </w:r>
      <w:r w:rsidRPr="00341B06">
        <w:rPr>
          <w:rFonts w:ascii="Calibri" w:eastAsia="Calibri" w:hAnsi="Calibri" w:cs="Calibri"/>
          <w:spacing w:val="-3"/>
        </w:rPr>
        <w:t xml:space="preserve"> </w:t>
      </w:r>
      <w:r w:rsidRPr="00341B06">
        <w:rPr>
          <w:rFonts w:ascii="Calibri" w:eastAsia="Calibri" w:hAnsi="Calibri" w:cs="Calibri"/>
        </w:rPr>
        <w:t>percentage</w:t>
      </w:r>
      <w:r w:rsidRPr="00341B06">
        <w:rPr>
          <w:rFonts w:ascii="Calibri" w:eastAsia="Calibri" w:hAnsi="Calibri" w:cs="Calibri"/>
          <w:spacing w:val="-1"/>
        </w:rPr>
        <w:t xml:space="preserve"> </w:t>
      </w:r>
      <w:r w:rsidRPr="00341B06">
        <w:rPr>
          <w:rFonts w:ascii="Calibri" w:eastAsia="Calibri" w:hAnsi="Calibri" w:cs="Calibri"/>
        </w:rPr>
        <w:t>of</w:t>
      </w:r>
      <w:r w:rsidRPr="00341B06">
        <w:rPr>
          <w:rFonts w:ascii="Calibri" w:eastAsia="Calibri" w:hAnsi="Calibri" w:cs="Calibri"/>
          <w:spacing w:val="-3"/>
        </w:rPr>
        <w:t xml:space="preserve"> </w:t>
      </w:r>
      <w:r w:rsidRPr="00341B06">
        <w:rPr>
          <w:rFonts w:ascii="Calibri" w:eastAsia="Calibri" w:hAnsi="Calibri" w:cs="Calibri"/>
        </w:rPr>
        <w:t>infants</w:t>
      </w:r>
      <w:r w:rsidRPr="00341B06">
        <w:rPr>
          <w:rFonts w:ascii="Calibri" w:eastAsia="Calibri" w:hAnsi="Calibri" w:cs="Calibri"/>
          <w:spacing w:val="-4"/>
        </w:rPr>
        <w:t xml:space="preserve"> </w:t>
      </w:r>
      <w:r w:rsidRPr="00341B06">
        <w:rPr>
          <w:rFonts w:ascii="Calibri" w:eastAsia="Calibri" w:hAnsi="Calibri" w:cs="Calibri"/>
        </w:rPr>
        <w:t>placed</w:t>
      </w:r>
      <w:r w:rsidRPr="00341B06">
        <w:rPr>
          <w:rFonts w:ascii="Calibri" w:eastAsia="Calibri" w:hAnsi="Calibri" w:cs="Calibri"/>
          <w:spacing w:val="-3"/>
        </w:rPr>
        <w:t xml:space="preserve"> </w:t>
      </w:r>
      <w:r w:rsidRPr="00341B06">
        <w:rPr>
          <w:rFonts w:ascii="Calibri" w:eastAsia="Calibri" w:hAnsi="Calibri" w:cs="Calibri"/>
        </w:rPr>
        <w:t>to</w:t>
      </w:r>
      <w:r w:rsidRPr="00341B06">
        <w:rPr>
          <w:rFonts w:ascii="Calibri" w:eastAsia="Calibri" w:hAnsi="Calibri" w:cs="Calibri"/>
          <w:spacing w:val="-3"/>
        </w:rPr>
        <w:t xml:space="preserve"> </w:t>
      </w:r>
      <w:r w:rsidRPr="00341B06">
        <w:rPr>
          <w:rFonts w:ascii="Calibri" w:eastAsia="Calibri" w:hAnsi="Calibri" w:cs="Calibri"/>
        </w:rPr>
        <w:t>sleep</w:t>
      </w:r>
      <w:r w:rsidRPr="00341B06">
        <w:rPr>
          <w:rFonts w:ascii="Calibri" w:eastAsia="Calibri" w:hAnsi="Calibri" w:cs="Calibri"/>
          <w:spacing w:val="-3"/>
        </w:rPr>
        <w:t xml:space="preserve"> </w:t>
      </w:r>
      <w:r w:rsidRPr="00341B06">
        <w:rPr>
          <w:rFonts w:ascii="Calibri" w:eastAsia="Calibri" w:hAnsi="Calibri" w:cs="Calibri"/>
        </w:rPr>
        <w:t>on</w:t>
      </w:r>
      <w:r w:rsidRPr="00341B06">
        <w:rPr>
          <w:rFonts w:ascii="Calibri" w:eastAsia="Calibri" w:hAnsi="Calibri" w:cs="Calibri"/>
          <w:spacing w:val="-3"/>
        </w:rPr>
        <w:t xml:space="preserve"> </w:t>
      </w:r>
      <w:r w:rsidRPr="00341B06">
        <w:rPr>
          <w:rFonts w:ascii="Calibri" w:eastAsia="Calibri" w:hAnsi="Calibri" w:cs="Calibri"/>
        </w:rPr>
        <w:t>their</w:t>
      </w:r>
      <w:r w:rsidRPr="00341B06">
        <w:rPr>
          <w:rFonts w:ascii="Calibri" w:eastAsia="Calibri" w:hAnsi="Calibri" w:cs="Calibri"/>
          <w:spacing w:val="-4"/>
        </w:rPr>
        <w:t xml:space="preserve"> </w:t>
      </w:r>
      <w:r w:rsidRPr="00341B06">
        <w:rPr>
          <w:rFonts w:ascii="Calibri" w:eastAsia="Calibri" w:hAnsi="Calibri" w:cs="Calibri"/>
        </w:rPr>
        <w:t>backs</w:t>
      </w:r>
      <w:r w:rsidRPr="00341B06">
        <w:rPr>
          <w:rFonts w:ascii="Calibri" w:eastAsia="Calibri" w:hAnsi="Calibri" w:cs="Calibri"/>
          <w:spacing w:val="-2"/>
        </w:rPr>
        <w:t xml:space="preserve"> </w:t>
      </w:r>
      <w:r w:rsidRPr="00341B06">
        <w:rPr>
          <w:rFonts w:ascii="Calibri" w:eastAsia="Calibri" w:hAnsi="Calibri" w:cs="Calibri"/>
        </w:rPr>
        <w:t xml:space="preserve">in State </w:t>
      </w:r>
      <w:r w:rsidRPr="00341B06">
        <w:rPr>
          <w:rFonts w:ascii="Calibri" w:eastAsia="Calibri" w:hAnsi="Calibri" w:cs="Calibri"/>
          <w:u w:val="single"/>
        </w:rPr>
        <w:t>X</w:t>
      </w:r>
      <w:r w:rsidRPr="00341B06">
        <w:rPr>
          <w:rFonts w:ascii="Calibri" w:eastAsia="Calibri" w:hAnsi="Calibri" w:cs="Calibri"/>
        </w:rPr>
        <w:t xml:space="preserve"> by 10% over the next 5 years.”</w:t>
      </w:r>
    </w:p>
    <w:p w:rsidR="00B362B5" w:rsidRPr="00341B06" w:rsidP="00AC0F3E" w14:paraId="6A604400" w14:textId="722A7966">
      <w:pPr>
        <w:widowControl w:val="0"/>
        <w:autoSpaceDE w:val="0"/>
        <w:autoSpaceDN w:val="0"/>
        <w:spacing w:before="194" w:after="0" w:line="240" w:lineRule="auto"/>
        <w:ind w:left="900" w:right="1127"/>
        <w:rPr>
          <w:rFonts w:ascii="Calibri" w:eastAsia="Calibri" w:hAnsi="Calibri" w:cs="Calibri"/>
        </w:rPr>
      </w:pPr>
      <w:r w:rsidRPr="00341B06">
        <w:rPr>
          <w:rFonts w:ascii="Calibri" w:eastAsia="Calibri" w:hAnsi="Calibri" w:cs="Calibri"/>
          <w:u w:val="single"/>
        </w:rPr>
        <w:t>Targets</w:t>
      </w:r>
      <w:r w:rsidRPr="00341B06">
        <w:rPr>
          <w:rFonts w:ascii="Calibri" w:eastAsia="Calibri" w:hAnsi="Calibri" w:cs="Calibri"/>
        </w:rPr>
        <w:t xml:space="preserve"> – An aspired outcome that is explicitly stated, </w:t>
      </w:r>
      <w:r w:rsidRPr="00341B06" w:rsidR="00BB72FE">
        <w:rPr>
          <w:rFonts w:ascii="Calibri" w:eastAsia="Calibri" w:hAnsi="Calibri" w:cs="Calibri"/>
        </w:rPr>
        <w:t>e.g.,</w:t>
      </w:r>
      <w:r w:rsidRPr="00341B06">
        <w:rPr>
          <w:rFonts w:ascii="Calibri" w:eastAsia="Calibri" w:hAnsi="Calibri" w:cs="Calibri"/>
        </w:rPr>
        <w:t xml:space="preserve"> “Attain 90% of timeliness in reporting”</w:t>
      </w:r>
      <w:r w:rsidRPr="00341B06">
        <w:rPr>
          <w:rFonts w:ascii="Calibri" w:eastAsia="Calibri" w:hAnsi="Calibri" w:cs="Calibri"/>
          <w:spacing w:val="-5"/>
        </w:rPr>
        <w:t xml:space="preserve"> </w:t>
      </w:r>
      <w:r w:rsidRPr="00341B06">
        <w:rPr>
          <w:rFonts w:ascii="Calibri" w:eastAsia="Calibri" w:hAnsi="Calibri" w:cs="Calibri"/>
        </w:rPr>
        <w:t>or</w:t>
      </w:r>
      <w:r w:rsidRPr="00341B06">
        <w:rPr>
          <w:rFonts w:ascii="Calibri" w:eastAsia="Calibri" w:hAnsi="Calibri" w:cs="Calibri"/>
          <w:spacing w:val="-5"/>
        </w:rPr>
        <w:t xml:space="preserve"> </w:t>
      </w:r>
      <w:r w:rsidR="00BB72FE">
        <w:rPr>
          <w:rFonts w:ascii="Calibri" w:eastAsia="Calibri" w:hAnsi="Calibri" w:cs="Calibri"/>
        </w:rPr>
        <w:t>“</w:t>
      </w:r>
      <w:r w:rsidRPr="00341B06">
        <w:rPr>
          <w:rFonts w:ascii="Calibri" w:eastAsia="Calibri" w:hAnsi="Calibri" w:cs="Calibri"/>
        </w:rPr>
        <w:t>Achieve</w:t>
      </w:r>
      <w:r w:rsidRPr="00341B06">
        <w:rPr>
          <w:rFonts w:ascii="Calibri" w:eastAsia="Calibri" w:hAnsi="Calibri" w:cs="Calibri"/>
          <w:spacing w:val="-4"/>
        </w:rPr>
        <w:t xml:space="preserve"> </w:t>
      </w:r>
      <w:r w:rsidRPr="00341B06">
        <w:rPr>
          <w:rFonts w:ascii="Calibri" w:eastAsia="Calibri" w:hAnsi="Calibri" w:cs="Calibri"/>
        </w:rPr>
        <w:t>100%</w:t>
      </w:r>
      <w:r w:rsidRPr="00341B06">
        <w:rPr>
          <w:rFonts w:ascii="Calibri" w:eastAsia="Calibri" w:hAnsi="Calibri" w:cs="Calibri"/>
          <w:spacing w:val="-4"/>
        </w:rPr>
        <w:t xml:space="preserve"> </w:t>
      </w:r>
      <w:r w:rsidRPr="00341B06">
        <w:rPr>
          <w:rFonts w:ascii="Calibri" w:eastAsia="Calibri" w:hAnsi="Calibri" w:cs="Calibri"/>
        </w:rPr>
        <w:t>completeness</w:t>
      </w:r>
      <w:r w:rsidRPr="00341B06">
        <w:rPr>
          <w:rFonts w:ascii="Calibri" w:eastAsia="Calibri" w:hAnsi="Calibri" w:cs="Calibri"/>
          <w:spacing w:val="-3"/>
        </w:rPr>
        <w:t xml:space="preserve"> </w:t>
      </w:r>
      <w:r w:rsidRPr="00341B06">
        <w:rPr>
          <w:rFonts w:ascii="Calibri" w:eastAsia="Calibri" w:hAnsi="Calibri" w:cs="Calibri"/>
        </w:rPr>
        <w:t>of</w:t>
      </w:r>
      <w:r w:rsidRPr="00341B06">
        <w:rPr>
          <w:rFonts w:ascii="Calibri" w:eastAsia="Calibri" w:hAnsi="Calibri" w:cs="Calibri"/>
          <w:spacing w:val="-1"/>
        </w:rPr>
        <w:t xml:space="preserve"> </w:t>
      </w:r>
      <w:r w:rsidRPr="00341B06">
        <w:rPr>
          <w:rFonts w:ascii="Calibri" w:eastAsia="Calibri" w:hAnsi="Calibri" w:cs="Calibri"/>
        </w:rPr>
        <w:t>reporting</w:t>
      </w:r>
      <w:r w:rsidRPr="00341B06" w:rsidR="004A5D46">
        <w:rPr>
          <w:rFonts w:ascii="Calibri" w:eastAsia="Calibri" w:hAnsi="Calibri" w:cs="Calibri"/>
        </w:rPr>
        <w:t>,</w:t>
      </w:r>
      <w:r w:rsidRPr="00341B06">
        <w:rPr>
          <w:rFonts w:ascii="Calibri" w:eastAsia="Calibri" w:hAnsi="Calibri" w:cs="Calibri"/>
        </w:rPr>
        <w:t>”</w:t>
      </w:r>
      <w:r w:rsidRPr="00341B06">
        <w:rPr>
          <w:rFonts w:ascii="Calibri" w:eastAsia="Calibri" w:hAnsi="Calibri" w:cs="Calibri"/>
          <w:spacing w:val="-5"/>
        </w:rPr>
        <w:t xml:space="preserve"> </w:t>
      </w:r>
      <w:r w:rsidRPr="00341B06">
        <w:rPr>
          <w:rFonts w:ascii="Calibri" w:eastAsia="Calibri" w:hAnsi="Calibri" w:cs="Calibri"/>
        </w:rPr>
        <w:t>etc.</w:t>
      </w:r>
      <w:r w:rsidRPr="00341B06">
        <w:rPr>
          <w:rFonts w:ascii="Calibri" w:eastAsia="Calibri" w:hAnsi="Calibri" w:cs="Calibri"/>
          <w:spacing w:val="40"/>
        </w:rPr>
        <w:t xml:space="preserve"> </w:t>
      </w:r>
      <w:r w:rsidRPr="00341B06">
        <w:rPr>
          <w:rFonts w:ascii="Calibri" w:eastAsia="Calibri" w:hAnsi="Calibri" w:cs="Calibri"/>
        </w:rPr>
        <w:t>In</w:t>
      </w:r>
      <w:r w:rsidRPr="00341B06">
        <w:rPr>
          <w:rFonts w:ascii="Calibri" w:eastAsia="Calibri" w:hAnsi="Calibri" w:cs="Calibri"/>
          <w:spacing w:val="-4"/>
        </w:rPr>
        <w:t xml:space="preserve"> </w:t>
      </w:r>
      <w:r w:rsidRPr="00341B06">
        <w:rPr>
          <w:rFonts w:ascii="Calibri" w:eastAsia="Calibri" w:hAnsi="Calibri" w:cs="Calibri"/>
        </w:rPr>
        <w:t>this</w:t>
      </w:r>
      <w:r w:rsidRPr="00341B06">
        <w:rPr>
          <w:rFonts w:ascii="Calibri" w:eastAsia="Calibri" w:hAnsi="Calibri" w:cs="Calibri"/>
          <w:spacing w:val="-3"/>
        </w:rPr>
        <w:t xml:space="preserve"> </w:t>
      </w:r>
      <w:r w:rsidRPr="00341B06">
        <w:rPr>
          <w:rFonts w:ascii="Calibri" w:eastAsia="Calibri" w:hAnsi="Calibri" w:cs="Calibri"/>
        </w:rPr>
        <w:t>Guidance,</w:t>
      </w:r>
      <w:r w:rsidRPr="00341B06">
        <w:rPr>
          <w:rFonts w:ascii="Calibri" w:eastAsia="Calibri" w:hAnsi="Calibri" w:cs="Calibri"/>
          <w:spacing w:val="-5"/>
        </w:rPr>
        <w:t xml:space="preserve"> </w:t>
      </w:r>
      <w:r w:rsidRPr="00341B06">
        <w:rPr>
          <w:rFonts w:ascii="Calibri" w:eastAsia="Calibri" w:hAnsi="Calibri" w:cs="Calibri"/>
        </w:rPr>
        <w:t>“Targets”</w:t>
      </w:r>
      <w:r w:rsidRPr="00341B06">
        <w:rPr>
          <w:rFonts w:ascii="Calibri" w:eastAsia="Calibri" w:hAnsi="Calibri" w:cs="Calibri"/>
          <w:spacing w:val="-2"/>
        </w:rPr>
        <w:t xml:space="preserve"> </w:t>
      </w:r>
      <w:r w:rsidRPr="00341B06">
        <w:rPr>
          <w:rFonts w:ascii="Calibri" w:eastAsia="Calibri" w:hAnsi="Calibri" w:cs="Calibri"/>
        </w:rPr>
        <w:t>is often used interchangeably with “Objectives.”</w:t>
      </w:r>
    </w:p>
    <w:p w:rsidR="00B362B5" w14:paraId="06E83582" w14:textId="77777777">
      <w:r>
        <w:br w:type="page"/>
      </w:r>
    </w:p>
    <w:p w:rsidR="00616FA1" w:rsidP="00F75913" w14:paraId="0E4AED43" w14:textId="3CB1E0A8">
      <w:pPr>
        <w:pStyle w:val="Heading2"/>
        <w:numPr>
          <w:ilvl w:val="0"/>
          <w:numId w:val="0"/>
        </w:numPr>
        <w:jc w:val="center"/>
      </w:pPr>
      <w:bookmarkStart w:id="219" w:name="_Toc189034838"/>
      <w:bookmarkStart w:id="220" w:name="_Toc196304359"/>
      <w:r w:rsidRPr="00C80862">
        <w:t xml:space="preserve">Appendix </w:t>
      </w:r>
      <w:r w:rsidR="009F18E7">
        <w:t>2</w:t>
      </w:r>
      <w:r w:rsidRPr="00C80862">
        <w:t>: Assurances and Certifications</w:t>
      </w:r>
      <w:bookmarkEnd w:id="219"/>
      <w:bookmarkEnd w:id="220"/>
      <w:r w:rsidRPr="00513FB0" w:rsidR="00462788">
        <w:rPr>
          <w:noProof/>
        </w:rPr>
        <w:drawing>
          <wp:inline distT="0" distB="0" distL="0" distR="0">
            <wp:extent cx="6066961" cy="7588250"/>
            <wp:effectExtent l="0" t="0" r="0" b="0"/>
            <wp:docPr id="1034394094" name="Picture 1" descr="image of S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394094" name="Picture 1" descr="image of SF-424"/>
                    <pic:cNvPicPr/>
                  </pic:nvPicPr>
                  <pic:blipFill>
                    <a:blip xmlns:r="http://schemas.openxmlformats.org/officeDocument/2006/relationships" r:embed="rId30"/>
                    <a:stretch>
                      <a:fillRect/>
                    </a:stretch>
                  </pic:blipFill>
                  <pic:spPr>
                    <a:xfrm>
                      <a:off x="0" y="0"/>
                      <a:ext cx="6066961" cy="7588250"/>
                    </a:xfrm>
                    <a:prstGeom prst="rect">
                      <a:avLst/>
                    </a:prstGeom>
                  </pic:spPr>
                </pic:pic>
              </a:graphicData>
            </a:graphic>
          </wp:inline>
        </w:drawing>
      </w:r>
    </w:p>
    <w:p w:rsidR="00462788" w:rsidP="00F75913" w14:paraId="6DDB9ED9" w14:textId="58093E02">
      <w:pPr>
        <w:ind w:left="720"/>
      </w:pPr>
      <w:r w:rsidRPr="00513FB0">
        <w:rPr>
          <w:noProof/>
        </w:rPr>
        <w:drawing>
          <wp:inline distT="0" distB="0" distL="0" distR="0">
            <wp:extent cx="6281759" cy="6819900"/>
            <wp:effectExtent l="0" t="0" r="3810" b="635"/>
            <wp:docPr id="2121093790" name="Picture 1" descr="image of SF-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1093790" name="Picture 1" descr="image of SF-424"/>
                    <pic:cNvPicPr/>
                  </pic:nvPicPr>
                  <pic:blipFill>
                    <a:blip xmlns:r="http://schemas.openxmlformats.org/officeDocument/2006/relationships" r:embed="rId31"/>
                    <a:stretch>
                      <a:fillRect/>
                    </a:stretch>
                  </pic:blipFill>
                  <pic:spPr>
                    <a:xfrm>
                      <a:off x="0" y="0"/>
                      <a:ext cx="6281759" cy="6819900"/>
                    </a:xfrm>
                    <a:prstGeom prst="rect">
                      <a:avLst/>
                    </a:prstGeom>
                  </pic:spPr>
                </pic:pic>
              </a:graphicData>
            </a:graphic>
          </wp:inline>
        </w:drawing>
      </w:r>
    </w:p>
    <w:sectPr w:rsidSect="007F0E08">
      <w:type w:val="continuous"/>
      <w:pgSz w:w="12240" w:h="15840"/>
      <w:pgMar w:top="1400" w:right="810" w:bottom="1200" w:left="580" w:header="0" w:footer="101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Bahnschrift SemiLight SemiConde">
    <w:panose1 w:val="020B0502040204020203"/>
    <w:charset w:val="00"/>
    <w:family w:val="swiss"/>
    <w:pitch w:val="variable"/>
    <w:sig w:usb0="A00002C7" w:usb1="00000002" w:usb2="00000000" w:usb3="00000000" w:csb0="0000019F" w:csb1="00000000"/>
  </w:font>
  <w:font w:name="Tahoma">
    <w:panose1 w:val="020B0604030504040204"/>
    <w:charset w:val="00"/>
    <w:family w:val="swiss"/>
    <w:pitch w:val="variable"/>
    <w:sig w:usb0="E1002EFF" w:usb1="C000605B" w:usb2="00000029" w:usb3="00000000" w:csb0="000101FF" w:csb1="00000000"/>
  </w:font>
  <w:font w:name="Yu Mincho">
    <w:altName w:val="游明朝"/>
    <w:panose1 w:val="00000000000000000000"/>
    <w:charset w:val="80"/>
    <w:family w:val="roman"/>
    <w:notTrueType/>
    <w:pitch w:val="default"/>
  </w:font>
  <w:font w:name="Open Sans">
    <w:charset w:val="00"/>
    <w:family w:val="swiss"/>
    <w:pitch w:val="variable"/>
    <w:sig w:usb0="E00002EF" w:usb1="4000205B" w:usb2="00000028" w:usb3="00000000" w:csb0="000001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8592E" w:rsidRPr="00032B73" w:rsidP="005474A5" w14:paraId="1F65F9B4" w14:textId="23DD5A02">
    <w:pPr>
      <w:pStyle w:val="Header"/>
      <w:tabs>
        <w:tab w:val="clear" w:pos="9360"/>
        <w:tab w:val="right" w:pos="10710"/>
      </w:tabs>
      <w:rPr>
        <w:sz w:val="16"/>
        <w:szCs w:val="16"/>
      </w:rPr>
    </w:pPr>
    <w:r w:rsidRPr="00032B73">
      <w:rPr>
        <w:sz w:val="16"/>
        <w:szCs w:val="16"/>
      </w:rPr>
      <w:t>OMB Number: 0915-0</w:t>
    </w:r>
    <w:r>
      <w:rPr>
        <w:sz w:val="16"/>
        <w:szCs w:val="16"/>
      </w:rPr>
      <w:t>172</w:t>
    </w:r>
    <w:r>
      <w:rPr>
        <w:sz w:val="16"/>
        <w:szCs w:val="16"/>
      </w:rPr>
      <w:tab/>
    </w:r>
    <w:r>
      <w:rPr>
        <w:sz w:val="16"/>
        <w:szCs w:val="16"/>
      </w:rPr>
      <w:tab/>
    </w:r>
    <w:r w:rsidR="005474A5">
      <w:rPr>
        <w:sz w:val="16"/>
        <w:szCs w:val="16"/>
      </w:rPr>
      <w:t xml:space="preserve">                 </w:t>
    </w:r>
    <w:r w:rsidRPr="00032B73">
      <w:rPr>
        <w:sz w:val="16"/>
        <w:szCs w:val="16"/>
      </w:rPr>
      <w:t>Expiration Date: 12/31/</w:t>
    </w:r>
    <w:r w:rsidRPr="00F75913">
      <w:rPr>
        <w:sz w:val="16"/>
        <w:szCs w:val="16"/>
      </w:rPr>
      <w:t>20</w:t>
    </w:r>
    <w:r w:rsidRPr="00F75913" w:rsidR="00B53F97">
      <w:rPr>
        <w:sz w:val="16"/>
        <w:szCs w:val="16"/>
      </w:rPr>
      <w:t>XX</w:t>
    </w:r>
  </w:p>
  <w:p w:rsidR="0038592E" w:rsidRPr="00032B73" w:rsidP="0038592E" w14:paraId="39BCAC65" w14:textId="32A4E80D">
    <w:pPr>
      <w:pStyle w:val="Header"/>
      <w:jc w:val="center"/>
      <w:rPr>
        <w:sz w:val="16"/>
        <w:szCs w:val="16"/>
      </w:rPr>
    </w:pPr>
    <w:r w:rsidRPr="005C2CCF">
      <w:rPr>
        <w:caps/>
      </w:rPr>
      <w:fldChar w:fldCharType="begin"/>
    </w:r>
    <w:r w:rsidRPr="005C2CCF">
      <w:rPr>
        <w:caps/>
      </w:rPr>
      <w:instrText xml:space="preserve"> PAGE   \* MERGEFORMAT </w:instrText>
    </w:r>
    <w:r w:rsidRPr="005C2CCF">
      <w:rPr>
        <w:caps/>
      </w:rPr>
      <w:fldChar w:fldCharType="separate"/>
    </w:r>
    <w:r w:rsidRPr="005C2CCF">
      <w:rPr>
        <w:caps/>
        <w:noProof/>
      </w:rPr>
      <w:t>2</w:t>
    </w:r>
    <w:r w:rsidRPr="005C2CCF">
      <w:rPr>
        <w:caps/>
        <w:noProof/>
      </w:rPr>
      <w:fldChar w:fldCharType="end"/>
    </w:r>
    <w:r w:rsidR="001A450F">
      <w:rPr>
        <w:caps/>
        <w:noProof/>
      </w:rPr>
      <w:t xml:space="preserve"> </w:t>
    </w:r>
    <w:r>
      <w:rPr>
        <w:caps/>
        <w:noProof/>
      </w:rPr>
      <w:t xml:space="preserve"> </w:t>
    </w:r>
  </w:p>
  <w:p w:rsidR="001816CF" w:rsidRPr="005C2CCF" w14:paraId="7F0928B0" w14:textId="114B5A24">
    <w:pPr>
      <w:pStyle w:val="Footer"/>
      <w:tabs>
        <w:tab w:val="clear" w:pos="4680"/>
        <w:tab w:val="clear" w:pos="9360"/>
      </w:tabs>
      <w:jc w:val="center"/>
      <w:rPr>
        <w:caps/>
        <w:noProof/>
      </w:rPr>
    </w:pPr>
  </w:p>
  <w:p w:rsidR="004E19E9" w:rsidRPr="00276743" w:rsidP="00276743" w14:paraId="1925237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2156C3A7" w14:textId="77777777" w:rsidTr="00483C37">
      <w:tblPrEx>
        <w:tblW w:w="0" w:type="auto"/>
        <w:tblLayout w:type="fixed"/>
        <w:tblLook w:val="06A0"/>
      </w:tblPrEx>
      <w:trPr>
        <w:trHeight w:val="300"/>
      </w:trPr>
      <w:tc>
        <w:tcPr>
          <w:tcW w:w="3120" w:type="dxa"/>
        </w:tcPr>
        <w:p w:rsidR="5E21FB5A" w:rsidP="00483C37" w14:paraId="6E8C6D0C" w14:textId="5CFB9726">
          <w:pPr>
            <w:pStyle w:val="Header"/>
            <w:ind w:left="-115"/>
          </w:pPr>
        </w:p>
      </w:tc>
      <w:tc>
        <w:tcPr>
          <w:tcW w:w="3120" w:type="dxa"/>
        </w:tcPr>
        <w:p w:rsidR="5E21FB5A" w:rsidP="00483C37" w14:paraId="6C53557B" w14:textId="22B06C88">
          <w:pPr>
            <w:pStyle w:val="Header"/>
            <w:jc w:val="center"/>
          </w:pPr>
        </w:p>
      </w:tc>
      <w:tc>
        <w:tcPr>
          <w:tcW w:w="3120" w:type="dxa"/>
        </w:tcPr>
        <w:p w:rsidR="5E21FB5A" w:rsidP="00483C37" w14:paraId="12246269" w14:textId="69D7EF00">
          <w:pPr>
            <w:pStyle w:val="Header"/>
            <w:ind w:right="-115"/>
            <w:jc w:val="right"/>
          </w:pPr>
        </w:p>
      </w:tc>
    </w:tr>
  </w:tbl>
  <w:p w:rsidR="5E21FB5A" w:rsidP="00483C37" w14:paraId="7F69DC1F" w14:textId="198E348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A1735" w:rsidP="00E34A40" w14:paraId="2B437A17" w14:textId="0AA561F0">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0E7772" w:rsidP="00272365" w14:paraId="3669DCC3" w14:textId="77777777">
      <w:pPr>
        <w:spacing w:after="0" w:line="240" w:lineRule="auto"/>
      </w:pPr>
      <w:r>
        <w:separator/>
      </w:r>
    </w:p>
  </w:footnote>
  <w:footnote w:type="continuationSeparator" w:id="1">
    <w:p w:rsidR="000E7772" w:rsidP="00272365" w14:paraId="38D0F6FC" w14:textId="77777777">
      <w:pPr>
        <w:spacing w:after="0" w:line="240" w:lineRule="auto"/>
      </w:pPr>
      <w:r>
        <w:continuationSeparator/>
      </w:r>
    </w:p>
  </w:footnote>
  <w:footnote w:type="continuationNotice" w:id="2">
    <w:p w:rsidR="000E7772" w14:paraId="694B4FDA" w14:textId="77777777">
      <w:pPr>
        <w:spacing w:after="0" w:line="240" w:lineRule="auto"/>
      </w:pPr>
    </w:p>
  </w:footnote>
  <w:footnote w:id="3">
    <w:p w:rsidR="00DE1151" w:rsidRPr="0004357F" w:rsidP="00DE1151" w14:paraId="07084CDC" w14:textId="60EE65BE">
      <w:pPr>
        <w:pStyle w:val="CommentText"/>
        <w:rPr>
          <w:rFonts w:ascii="Open Sans" w:hAnsi="Open Sans" w:cs="Open Sans"/>
          <w:sz w:val="16"/>
          <w:szCs w:val="16"/>
        </w:rPr>
      </w:pPr>
      <w:r w:rsidRPr="0004357F">
        <w:rPr>
          <w:rStyle w:val="FootnoteReference"/>
          <w:sz w:val="16"/>
          <w:szCs w:val="16"/>
        </w:rPr>
        <w:footnoteRef/>
      </w:r>
      <w:r w:rsidRPr="0004357F">
        <w:rPr>
          <w:sz w:val="16"/>
          <w:szCs w:val="16"/>
        </w:rPr>
        <w:t xml:space="preserve"> The following nine jurisdictions receive Title V Maternal and Child Health Block Grant Program funding: the District of Columbia, the Republic of the Marshall Islands, the Federated States of Micronesia, the Republic of Palau, the Commonwealth of Puerto Rico, the Virgin Islands, Guam, American Samoa, and the Commonwealth of the Northern Mariana Islands.</w:t>
      </w:r>
    </w:p>
    <w:p w:rsidR="00DE1151" w14:paraId="684326D1" w14:textId="64795076">
      <w:pPr>
        <w:pStyle w:val="FootnoteText"/>
      </w:pPr>
    </w:p>
  </w:footnote>
  <w:footnote w:id="4">
    <w:p w:rsidR="00590D10" w:rsidRPr="0004357F" w14:paraId="04E89FC3" w14:textId="36D7CE7A">
      <w:pPr>
        <w:pStyle w:val="FootnoteText"/>
        <w:rPr>
          <w:sz w:val="16"/>
          <w:szCs w:val="16"/>
        </w:rPr>
      </w:pPr>
      <w:r w:rsidRPr="0004357F">
        <w:rPr>
          <w:rStyle w:val="FootnoteReference"/>
          <w:sz w:val="16"/>
          <w:szCs w:val="16"/>
        </w:rPr>
        <w:footnoteRef/>
      </w:r>
      <w:r w:rsidRPr="0004357F">
        <w:rPr>
          <w:sz w:val="16"/>
          <w:szCs w:val="16"/>
        </w:rPr>
        <w:t xml:space="preserve"> Institute of Medicine. (1988). The Future of Public Health. Washington, D.C.: National Academy Press.</w:t>
      </w:r>
    </w:p>
  </w:footnote>
  <w:footnote w:id="5">
    <w:p w:rsidR="00590D10" w14:paraId="40A94A4D" w14:textId="20E1E881">
      <w:pPr>
        <w:pStyle w:val="FootnoteText"/>
      </w:pPr>
      <w:r w:rsidRPr="0004357F">
        <w:rPr>
          <w:rStyle w:val="FootnoteReference"/>
          <w:sz w:val="16"/>
          <w:szCs w:val="16"/>
        </w:rPr>
        <w:footnoteRef/>
      </w:r>
      <w:r w:rsidRPr="0004357F">
        <w:rPr>
          <w:sz w:val="16"/>
          <w:szCs w:val="16"/>
        </w:rPr>
        <w:t xml:space="preserve"> Public Health in America. (1994), Washington, DC: US Public Health Service. Essential Public Health Services Working Group of the Core Public Health Functions Steering Committee.</w:t>
      </w:r>
    </w:p>
  </w:footnote>
  <w:footnote w:id="6">
    <w:p w:rsidR="00E00FDC" w:rsidRPr="00CA645F" w:rsidP="00E00FDC" w14:paraId="2FC05473" w14:textId="77777777">
      <w:pPr>
        <w:pStyle w:val="FootnoteText"/>
        <w:rPr>
          <w:sz w:val="16"/>
          <w:szCs w:val="16"/>
        </w:rPr>
      </w:pPr>
      <w:r>
        <w:rPr>
          <w:rStyle w:val="FootnoteReference"/>
        </w:rPr>
        <w:footnoteRef/>
      </w:r>
      <w:r>
        <w:t xml:space="preserve"> </w:t>
      </w:r>
      <w:r w:rsidRPr="00CA645F">
        <w:rPr>
          <w:sz w:val="16"/>
          <w:szCs w:val="16"/>
        </w:rPr>
        <w:t xml:space="preserve">Carman K., Dardess, P., Maurer, M., Sofaer, S., Adams, K., Bechtcl, C., Sweeney, J. “Patient and Family Engagement: A framework for understanding the elements and developing interventions and policies.” </w:t>
      </w:r>
      <w:r w:rsidRPr="00CA645F">
        <w:rPr>
          <w:i/>
          <w:sz w:val="16"/>
          <w:szCs w:val="16"/>
        </w:rPr>
        <w:t>Health Affairs</w:t>
      </w:r>
      <w:r w:rsidRPr="00CA645F">
        <w:rPr>
          <w:sz w:val="16"/>
          <w:szCs w:val="16"/>
        </w:rPr>
        <w:t>. 2013; 32:223-231. </w:t>
      </w:r>
    </w:p>
    <w:p w:rsidR="00E00FDC" w14:paraId="46C9B60F" w14:textId="00749CEB">
      <w:pPr>
        <w:pStyle w:val="FootnoteText"/>
      </w:pPr>
    </w:p>
  </w:footnote>
  <w:footnote w:id="7">
    <w:p w:rsidR="007C1156" w14:paraId="2EDFF788" w14:textId="1D452F0F">
      <w:pPr>
        <w:pStyle w:val="FootnoteText"/>
      </w:pPr>
      <w:r w:rsidRPr="0004357F">
        <w:rPr>
          <w:rStyle w:val="FootnoteReference"/>
          <w:sz w:val="18"/>
          <w:szCs w:val="18"/>
        </w:rPr>
        <w:footnoteRef/>
      </w:r>
      <w:r w:rsidRPr="0004357F">
        <w:rPr>
          <w:sz w:val="18"/>
          <w:szCs w:val="18"/>
        </w:rPr>
        <w:t xml:space="preserve"> </w:t>
      </w:r>
      <w:r w:rsidRPr="0004357F">
        <w:rPr>
          <w:sz w:val="16"/>
          <w:szCs w:val="16"/>
        </w:rPr>
        <w:t xml:space="preserve">Another version of Title V of the Social Security Act, which provides more detailed editorial notes and updates, can be viewed at: </w:t>
      </w:r>
      <w:hyperlink r:id="rId1" w:history="1">
        <w:r w:rsidRPr="0004357F">
          <w:rPr>
            <w:rStyle w:val="Hyperlink"/>
            <w:sz w:val="16"/>
            <w:szCs w:val="16"/>
          </w:rPr>
          <w:t>https://uscode.house.gov/view.xhtml?req=granuleid%3AUSC-prelim-title42-chapter7-subchapter5&amp;saved=%7CKHRpdGxlOjQyIHNlY3Rpb246NzA4IGVkaXRpb246cHJlbGltKSBPUiAoZ3JhbnVsZWlkOlVTQy1wcmVsaW0tdGl0bGU0Mi1zZWN0aW9uNzA4KQ%3D%3D%7CdHJlZXNvcnQ%3D%7C%7C0%7Cfalse%7Cprelim&amp;edition=prelim</w:t>
        </w:r>
      </w:hyperlink>
    </w:p>
  </w:footnote>
  <w:footnote w:id="8">
    <w:p w:rsidR="00DB1DDB" w:rsidRPr="00DC62E4" w:rsidP="00DB1DDB" w14:paraId="17D3908F" w14:textId="77777777">
      <w:pPr>
        <w:widowControl w:val="0"/>
        <w:autoSpaceDE w:val="0"/>
        <w:autoSpaceDN w:val="0"/>
        <w:adjustRightInd w:val="0"/>
        <w:spacing w:after="0" w:line="240" w:lineRule="auto"/>
        <w:rPr>
          <w:rFonts w:eastAsia="Times New Roman" w:cs="Times New Roman"/>
          <w:sz w:val="16"/>
          <w:szCs w:val="16"/>
        </w:rPr>
      </w:pPr>
      <w:r w:rsidRPr="00DC62E4">
        <w:rPr>
          <w:rStyle w:val="FootnoteReference"/>
          <w:sz w:val="16"/>
          <w:szCs w:val="16"/>
        </w:rPr>
        <w:footnoteRef/>
      </w:r>
      <w:r w:rsidRPr="00DC62E4">
        <w:rPr>
          <w:sz w:val="16"/>
          <w:szCs w:val="16"/>
        </w:rPr>
        <w:t xml:space="preserve"> </w:t>
      </w:r>
      <w:r w:rsidRPr="00DC62E4">
        <w:rPr>
          <w:rFonts w:eastAsia="Times New Roman" w:cs="Times New Roman"/>
          <w:sz w:val="16"/>
          <w:szCs w:val="16"/>
        </w:rPr>
        <w:t>TVIS will use occurrent births as denominator.</w:t>
      </w:r>
    </w:p>
  </w:footnote>
  <w:footnote w:id="9">
    <w:p w:rsidR="00DB1DDB" w:rsidRPr="00DC62E4" w:rsidP="00DB1DDB" w14:paraId="2A5D721A" w14:textId="77777777">
      <w:pPr>
        <w:pStyle w:val="FootnoteText"/>
        <w:rPr>
          <w:sz w:val="16"/>
          <w:szCs w:val="16"/>
        </w:rPr>
      </w:pPr>
      <w:r w:rsidRPr="00DC62E4">
        <w:rPr>
          <w:rStyle w:val="FootnoteReference"/>
          <w:sz w:val="16"/>
          <w:szCs w:val="16"/>
        </w:rPr>
        <w:footnoteRef/>
      </w:r>
      <w:r w:rsidRPr="00DC62E4">
        <w:rPr>
          <w:sz w:val="16"/>
          <w:szCs w:val="16"/>
        </w:rPr>
        <w:t xml:space="preserve"> </w:t>
      </w:r>
      <w:r w:rsidRPr="00DC62E4">
        <w:rPr>
          <w:rFonts w:eastAsia="Times New Roman" w:cs="Times New Roman"/>
          <w:sz w:val="16"/>
          <w:szCs w:val="16"/>
        </w:rPr>
        <w:t>Report only those from resident births.</w:t>
      </w:r>
    </w:p>
  </w:footnote>
  <w:footnote w:id="10">
    <w:p w:rsidR="00DB1DDB" w:rsidP="00DB1DDB" w14:paraId="5DEF131B" w14:textId="77777777">
      <w:pPr>
        <w:pStyle w:val="FootnoteText"/>
      </w:pPr>
      <w:r w:rsidRPr="00DC62E4">
        <w:rPr>
          <w:rStyle w:val="FootnoteReference"/>
          <w:sz w:val="16"/>
          <w:szCs w:val="16"/>
        </w:rPr>
        <w:footnoteRef/>
      </w:r>
      <w:r w:rsidRPr="00DC62E4">
        <w:rPr>
          <w:sz w:val="16"/>
          <w:szCs w:val="16"/>
        </w:rPr>
        <w:t xml:space="preserve"> </w:t>
      </w:r>
      <w:r w:rsidRPr="00DC62E4">
        <w:rPr>
          <w:rFonts w:eastAsia="Times New Roman" w:cs="Times New Roman"/>
          <w:sz w:val="16"/>
          <w:szCs w:val="16"/>
        </w:rPr>
        <w:t>TVIS will use number of confirmed cases as denominator.</w:t>
      </w:r>
    </w:p>
  </w:footnote>
  <w:footnote w:id="11">
    <w:p w:rsidR="19DDCBA9" w:rsidRPr="00635195" w:rsidP="00635195" w14:paraId="3184E46A" w14:textId="6D002559">
      <w:pPr>
        <w:pStyle w:val="FootnoteText"/>
        <w:rPr>
          <w:sz w:val="16"/>
          <w:szCs w:val="16"/>
        </w:rPr>
      </w:pPr>
      <w:r w:rsidRPr="00635195">
        <w:rPr>
          <w:rStyle w:val="FootnoteReference"/>
          <w:sz w:val="16"/>
          <w:szCs w:val="16"/>
        </w:rPr>
        <w:footnoteRef/>
      </w:r>
      <w:r w:rsidRPr="00635195">
        <w:rPr>
          <w:sz w:val="16"/>
          <w:szCs w:val="16"/>
        </w:rPr>
        <w:t xml:space="preserve"> Eliminated positions are only those that will not be filled in the future.</w:t>
      </w:r>
      <w:r w:rsidR="00486B53">
        <w:rPr>
          <w:sz w:val="16"/>
          <w:szCs w:val="16"/>
        </w:rPr>
        <w:t xml:space="preserve"> Line 3 should not include “vacant” FTE positions.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4DE55598" w14:textId="77777777" w:rsidTr="00483C37">
      <w:tblPrEx>
        <w:tblW w:w="0" w:type="auto"/>
        <w:tblLayout w:type="fixed"/>
        <w:tblLook w:val="06A0"/>
      </w:tblPrEx>
      <w:trPr>
        <w:trHeight w:val="300"/>
      </w:trPr>
      <w:tc>
        <w:tcPr>
          <w:tcW w:w="3120" w:type="dxa"/>
        </w:tcPr>
        <w:p w:rsidR="5E21FB5A" w:rsidP="00483C37" w14:paraId="1608CFF5" w14:textId="5E10B10C">
          <w:pPr>
            <w:pStyle w:val="Header"/>
            <w:ind w:left="-115"/>
          </w:pPr>
        </w:p>
      </w:tc>
      <w:tc>
        <w:tcPr>
          <w:tcW w:w="3120" w:type="dxa"/>
        </w:tcPr>
        <w:p w:rsidR="5E21FB5A" w:rsidP="00483C37" w14:paraId="0C47828D" w14:textId="51808F93">
          <w:pPr>
            <w:pStyle w:val="Header"/>
            <w:jc w:val="center"/>
          </w:pPr>
        </w:p>
      </w:tc>
      <w:tc>
        <w:tcPr>
          <w:tcW w:w="3120" w:type="dxa"/>
        </w:tcPr>
        <w:p w:rsidR="5E21FB5A" w:rsidP="00483C37" w14:paraId="3C72CAFC" w14:textId="5A380DED">
          <w:pPr>
            <w:pStyle w:val="Header"/>
            <w:ind w:right="-115"/>
            <w:jc w:val="right"/>
          </w:pPr>
        </w:p>
      </w:tc>
    </w:tr>
  </w:tbl>
  <w:p w:rsidR="5E21FB5A" w:rsidP="00483C37" w14:paraId="291CA61F" w14:textId="022522B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Layout w:type="fixed"/>
      <w:tblLook w:val="06A0"/>
    </w:tblPr>
    <w:tblGrid>
      <w:gridCol w:w="3120"/>
      <w:gridCol w:w="3120"/>
      <w:gridCol w:w="3120"/>
    </w:tblGrid>
    <w:tr w14:paraId="65F0583A" w14:textId="77777777" w:rsidTr="00483C37">
      <w:tblPrEx>
        <w:tblW w:w="0" w:type="auto"/>
        <w:tblLayout w:type="fixed"/>
        <w:tblLook w:val="06A0"/>
      </w:tblPrEx>
      <w:trPr>
        <w:trHeight w:val="300"/>
      </w:trPr>
      <w:tc>
        <w:tcPr>
          <w:tcW w:w="3120" w:type="dxa"/>
        </w:tcPr>
        <w:p w:rsidR="5E21FB5A" w:rsidP="00483C37" w14:paraId="3D31E144" w14:textId="72B01D54">
          <w:pPr>
            <w:pStyle w:val="Header"/>
            <w:ind w:left="-115"/>
          </w:pPr>
        </w:p>
      </w:tc>
      <w:tc>
        <w:tcPr>
          <w:tcW w:w="3120" w:type="dxa"/>
        </w:tcPr>
        <w:p w:rsidR="5E21FB5A" w:rsidP="00483C37" w14:paraId="1168FB10" w14:textId="084846FB">
          <w:pPr>
            <w:pStyle w:val="Header"/>
            <w:jc w:val="center"/>
          </w:pPr>
        </w:p>
      </w:tc>
      <w:tc>
        <w:tcPr>
          <w:tcW w:w="3120" w:type="dxa"/>
        </w:tcPr>
        <w:p w:rsidR="5E21FB5A" w:rsidP="00483C37" w14:paraId="238CF06D" w14:textId="470EEEF2">
          <w:pPr>
            <w:pStyle w:val="Header"/>
            <w:ind w:right="-115"/>
            <w:jc w:val="right"/>
          </w:pPr>
        </w:p>
      </w:tc>
    </w:tr>
  </w:tbl>
  <w:p w:rsidR="5E21FB5A" w:rsidP="00483C37" w14:paraId="22541661" w14:textId="3B04049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010A" w14:paraId="7E78E631" w14:textId="37FFCD6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A450F" w:rsidP="00E44642" w14:paraId="5A9EE6F7" w14:textId="77777777">
    <w:pPr>
      <w:pStyle w:val="Header"/>
      <w:jc w:val="right"/>
      <w:rPr>
        <w:sz w:val="16"/>
        <w:szCs w:val="16"/>
      </w:rPr>
    </w:pPr>
  </w:p>
  <w:p w:rsidR="0053010A" w:rsidRPr="00032B73" w:rsidP="00E44642" w14:paraId="2C2F9B57" w14:textId="4A317C12">
    <w:pPr>
      <w:pStyle w:val="Header"/>
      <w:jc w:val="right"/>
      <w:rPr>
        <w:sz w:val="16"/>
        <w:szCs w:val="16"/>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3010A" w14:paraId="4AF5EE2F" w14:textId="421EF0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103091A"/>
    <w:multiLevelType w:val="hybridMultilevel"/>
    <w:tmpl w:val="D5A01B4C"/>
    <w:lvl w:ilvl="0">
      <w:start w:val="1"/>
      <w:numFmt w:val="lowerRoman"/>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
    <w:nsid w:val="01746EAE"/>
    <w:multiLevelType w:val="hybridMultilevel"/>
    <w:tmpl w:val="A776D39A"/>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2">
    <w:nsid w:val="01E9782F"/>
    <w:multiLevelType w:val="hybridMultilevel"/>
    <w:tmpl w:val="D56638EE"/>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3">
    <w:nsid w:val="02440E63"/>
    <w:multiLevelType w:val="hybridMultilevel"/>
    <w:tmpl w:val="EE361C6A"/>
    <w:lvl w:ilvl="0">
      <w:start w:val="5"/>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029C52AF"/>
    <w:multiLevelType w:val="hybridMultilevel"/>
    <w:tmpl w:val="B54A64EA"/>
    <w:lvl w:ilvl="0">
      <w:start w:val="1"/>
      <w:numFmt w:val="lowerRoman"/>
      <w:lvlText w:val="%1."/>
      <w:lvlJc w:val="righ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02E663BB"/>
    <w:multiLevelType w:val="hybridMultilevel"/>
    <w:tmpl w:val="B5CCC944"/>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
    <w:nsid w:val="02F05A58"/>
    <w:multiLevelType w:val="hybridMultilevel"/>
    <w:tmpl w:val="6FAEE126"/>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7">
    <w:nsid w:val="0465518B"/>
    <w:multiLevelType w:val="hybridMultilevel"/>
    <w:tmpl w:val="97DEA1F2"/>
    <w:lvl w:ilvl="0">
      <w:start w:val="1"/>
      <w:numFmt w:val="decimal"/>
      <w:lvlText w:val="%1."/>
      <w:lvlJc w:val="left"/>
      <w:pPr>
        <w:ind w:left="540" w:hanging="360"/>
      </w:pPr>
      <w:rPr>
        <w:rFonts w:ascii="Calibri" w:hAnsi="Calibri" w:hint="default"/>
        <w:sz w:val="20"/>
        <w:szCs w:val="2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06FA56E6"/>
    <w:multiLevelType w:val="hybridMultilevel"/>
    <w:tmpl w:val="D8D4C0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08431692"/>
    <w:multiLevelType w:val="hybridMultilevel"/>
    <w:tmpl w:val="0CE04766"/>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0AC83FCE"/>
    <w:multiLevelType w:val="hybridMultilevel"/>
    <w:tmpl w:val="28721BA4"/>
    <w:lvl w:ilvl="0">
      <w:start w:val="1"/>
      <w:numFmt w:val="lowerLetter"/>
      <w:lvlText w:val="%1."/>
      <w:lvlJc w:val="left"/>
      <w:pPr>
        <w:ind w:left="1512" w:hanging="360"/>
      </w:pPr>
      <w:rPr>
        <w:rFonts w:hint="default"/>
      </w:rPr>
    </w:lvl>
    <w:lvl w:ilvl="1" w:tentative="1">
      <w:start w:val="1"/>
      <w:numFmt w:val="lowerLetter"/>
      <w:lvlText w:val="%2."/>
      <w:lvlJc w:val="left"/>
      <w:pPr>
        <w:ind w:left="2232" w:hanging="360"/>
      </w:pPr>
    </w:lvl>
    <w:lvl w:ilvl="2" w:tentative="1">
      <w:start w:val="1"/>
      <w:numFmt w:val="lowerRoman"/>
      <w:lvlText w:val="%3."/>
      <w:lvlJc w:val="right"/>
      <w:pPr>
        <w:ind w:left="2952" w:hanging="180"/>
      </w:p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11">
    <w:nsid w:val="0C2D3B1A"/>
    <w:multiLevelType w:val="hybridMultilevel"/>
    <w:tmpl w:val="3E3AC4CC"/>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2">
    <w:nsid w:val="0CC818F4"/>
    <w:multiLevelType w:val="hybridMultilevel"/>
    <w:tmpl w:val="D9D8DF8C"/>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3">
    <w:nsid w:val="0CD574C3"/>
    <w:multiLevelType w:val="hybridMultilevel"/>
    <w:tmpl w:val="6F72F658"/>
    <w:lvl w:ilvl="0">
      <w:start w:val="0"/>
      <w:numFmt w:val="bullet"/>
      <w:lvlText w:val=""/>
      <w:lvlJc w:val="left"/>
      <w:pPr>
        <w:ind w:left="1580" w:hanging="361"/>
      </w:pPr>
      <w:rPr>
        <w:rFonts w:ascii="Symbol" w:eastAsia="Symbol" w:hAnsi="Symbol" w:cs="Symbol" w:hint="default"/>
        <w:w w:val="100"/>
        <w:lang w:val="en-US" w:eastAsia="en-US" w:bidi="ar-SA"/>
      </w:rPr>
    </w:lvl>
    <w:lvl w:ilvl="1">
      <w:start w:val="0"/>
      <w:numFmt w:val="bullet"/>
      <w:lvlText w:val=""/>
      <w:lvlJc w:val="left"/>
      <w:pPr>
        <w:ind w:left="1940" w:hanging="361"/>
      </w:pPr>
      <w:rPr>
        <w:rFonts w:ascii="Symbol" w:eastAsia="Symbol" w:hAnsi="Symbol" w:cs="Symbol" w:hint="default"/>
        <w:b w:val="0"/>
        <w:bCs w:val="0"/>
        <w:i w:val="0"/>
        <w:iCs w:val="0"/>
        <w:w w:val="100"/>
        <w:sz w:val="21"/>
        <w:szCs w:val="21"/>
        <w:lang w:val="en-US" w:eastAsia="en-US" w:bidi="ar-SA"/>
      </w:rPr>
    </w:lvl>
    <w:lvl w:ilvl="2">
      <w:start w:val="0"/>
      <w:numFmt w:val="bullet"/>
      <w:lvlText w:val="•"/>
      <w:lvlJc w:val="left"/>
      <w:pPr>
        <w:ind w:left="2984" w:hanging="361"/>
      </w:pPr>
      <w:rPr>
        <w:rFonts w:hint="default"/>
        <w:lang w:val="en-US" w:eastAsia="en-US" w:bidi="ar-SA"/>
      </w:rPr>
    </w:lvl>
    <w:lvl w:ilvl="3">
      <w:start w:val="0"/>
      <w:numFmt w:val="bullet"/>
      <w:lvlText w:val="•"/>
      <w:lvlJc w:val="left"/>
      <w:pPr>
        <w:ind w:left="4028" w:hanging="361"/>
      </w:pPr>
      <w:rPr>
        <w:rFonts w:hint="default"/>
        <w:lang w:val="en-US" w:eastAsia="en-US" w:bidi="ar-SA"/>
      </w:rPr>
    </w:lvl>
    <w:lvl w:ilvl="4">
      <w:start w:val="0"/>
      <w:numFmt w:val="bullet"/>
      <w:lvlText w:val="•"/>
      <w:lvlJc w:val="left"/>
      <w:pPr>
        <w:ind w:left="5073" w:hanging="361"/>
      </w:pPr>
      <w:rPr>
        <w:rFonts w:hint="default"/>
        <w:lang w:val="en-US" w:eastAsia="en-US" w:bidi="ar-SA"/>
      </w:rPr>
    </w:lvl>
    <w:lvl w:ilvl="5">
      <w:start w:val="0"/>
      <w:numFmt w:val="bullet"/>
      <w:lvlText w:val="•"/>
      <w:lvlJc w:val="left"/>
      <w:pPr>
        <w:ind w:left="6117" w:hanging="361"/>
      </w:pPr>
      <w:rPr>
        <w:rFonts w:hint="default"/>
        <w:lang w:val="en-US" w:eastAsia="en-US" w:bidi="ar-SA"/>
      </w:rPr>
    </w:lvl>
    <w:lvl w:ilvl="6">
      <w:start w:val="0"/>
      <w:numFmt w:val="bullet"/>
      <w:lvlText w:val="•"/>
      <w:lvlJc w:val="left"/>
      <w:pPr>
        <w:ind w:left="7162" w:hanging="361"/>
      </w:pPr>
      <w:rPr>
        <w:rFonts w:hint="default"/>
        <w:lang w:val="en-US" w:eastAsia="en-US" w:bidi="ar-SA"/>
      </w:rPr>
    </w:lvl>
    <w:lvl w:ilvl="7">
      <w:start w:val="0"/>
      <w:numFmt w:val="bullet"/>
      <w:lvlText w:val="•"/>
      <w:lvlJc w:val="left"/>
      <w:pPr>
        <w:ind w:left="8206" w:hanging="361"/>
      </w:pPr>
      <w:rPr>
        <w:rFonts w:hint="default"/>
        <w:lang w:val="en-US" w:eastAsia="en-US" w:bidi="ar-SA"/>
      </w:rPr>
    </w:lvl>
    <w:lvl w:ilvl="8">
      <w:start w:val="0"/>
      <w:numFmt w:val="bullet"/>
      <w:lvlText w:val="•"/>
      <w:lvlJc w:val="left"/>
      <w:pPr>
        <w:ind w:left="9251" w:hanging="361"/>
      </w:pPr>
      <w:rPr>
        <w:rFonts w:hint="default"/>
        <w:lang w:val="en-US" w:eastAsia="en-US" w:bidi="ar-SA"/>
      </w:rPr>
    </w:lvl>
  </w:abstractNum>
  <w:abstractNum w:abstractNumId="14">
    <w:nsid w:val="0EC84F15"/>
    <w:multiLevelType w:val="hybridMultilevel"/>
    <w:tmpl w:val="558EBE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nsid w:val="12045470"/>
    <w:multiLevelType w:val="hybridMultilevel"/>
    <w:tmpl w:val="4BCEB216"/>
    <w:lvl w:ilvl="0">
      <w:start w:val="1"/>
      <w:numFmt w:val="decimal"/>
      <w:lvlText w:val="%1."/>
      <w:lvlJc w:val="lef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16">
    <w:nsid w:val="12D817D1"/>
    <w:multiLevelType w:val="hybridMultilevel"/>
    <w:tmpl w:val="E116A036"/>
    <w:lvl w:ilvl="0">
      <w:start w:val="1"/>
      <w:numFmt w:val="decimal"/>
      <w:lvlText w:val="%1."/>
      <w:lvlJc w:val="left"/>
      <w:pPr>
        <w:ind w:left="630" w:hanging="360"/>
      </w:pPr>
      <w:rPr>
        <w:rFonts w:hint="default"/>
      </w:rPr>
    </w:lvl>
    <w:lvl w:ilvl="1" w:tentative="1">
      <w:start w:val="1"/>
      <w:numFmt w:val="lowerLetter"/>
      <w:lvlText w:val="%2."/>
      <w:lvlJc w:val="left"/>
      <w:pPr>
        <w:ind w:left="1620" w:hanging="360"/>
      </w:pPr>
    </w:lvl>
    <w:lvl w:ilvl="2" w:tentative="1">
      <w:start w:val="1"/>
      <w:numFmt w:val="lowerRoman"/>
      <w:lvlText w:val="%3."/>
      <w:lvlJc w:val="right"/>
      <w:pPr>
        <w:ind w:left="2340" w:hanging="180"/>
      </w:pPr>
    </w:lvl>
    <w:lvl w:ilvl="3" w:tentative="1">
      <w:start w:val="1"/>
      <w:numFmt w:val="decimal"/>
      <w:lvlText w:val="%4."/>
      <w:lvlJc w:val="left"/>
      <w:pPr>
        <w:ind w:left="3060" w:hanging="360"/>
      </w:pPr>
    </w:lvl>
    <w:lvl w:ilvl="4" w:tentative="1">
      <w:start w:val="1"/>
      <w:numFmt w:val="lowerLetter"/>
      <w:lvlText w:val="%5."/>
      <w:lvlJc w:val="left"/>
      <w:pPr>
        <w:ind w:left="3780" w:hanging="360"/>
      </w:pPr>
    </w:lvl>
    <w:lvl w:ilvl="5" w:tentative="1">
      <w:start w:val="1"/>
      <w:numFmt w:val="lowerRoman"/>
      <w:lvlText w:val="%6."/>
      <w:lvlJc w:val="right"/>
      <w:pPr>
        <w:ind w:left="4500" w:hanging="180"/>
      </w:pPr>
    </w:lvl>
    <w:lvl w:ilvl="6" w:tentative="1">
      <w:start w:val="1"/>
      <w:numFmt w:val="decimal"/>
      <w:lvlText w:val="%7."/>
      <w:lvlJc w:val="left"/>
      <w:pPr>
        <w:ind w:left="5220" w:hanging="360"/>
      </w:pPr>
    </w:lvl>
    <w:lvl w:ilvl="7" w:tentative="1">
      <w:start w:val="1"/>
      <w:numFmt w:val="lowerLetter"/>
      <w:lvlText w:val="%8."/>
      <w:lvlJc w:val="left"/>
      <w:pPr>
        <w:ind w:left="5940" w:hanging="360"/>
      </w:pPr>
    </w:lvl>
    <w:lvl w:ilvl="8" w:tentative="1">
      <w:start w:val="1"/>
      <w:numFmt w:val="lowerRoman"/>
      <w:lvlText w:val="%9."/>
      <w:lvlJc w:val="right"/>
      <w:pPr>
        <w:ind w:left="6660" w:hanging="180"/>
      </w:pPr>
    </w:lvl>
  </w:abstractNum>
  <w:abstractNum w:abstractNumId="17">
    <w:nsid w:val="143858F6"/>
    <w:multiLevelType w:val="hybridMultilevel"/>
    <w:tmpl w:val="3B10604C"/>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8">
    <w:nsid w:val="14D85C8B"/>
    <w:multiLevelType w:val="hybridMultilevel"/>
    <w:tmpl w:val="31A27F68"/>
    <w:lvl w:ilvl="0">
      <w:start w:val="1"/>
      <w:numFmt w:val="upperRoman"/>
      <w:lvlText w:val="%1."/>
      <w:lvlJc w:val="right"/>
      <w:pPr>
        <w:ind w:left="810" w:hanging="360"/>
      </w:pPr>
    </w:lvl>
    <w:lvl w:ilvl="1" w:tentative="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19">
    <w:nsid w:val="16D46A5C"/>
    <w:multiLevelType w:val="hybridMultilevel"/>
    <w:tmpl w:val="4B1CEF90"/>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0">
    <w:nsid w:val="175123FE"/>
    <w:multiLevelType w:val="hybridMultilevel"/>
    <w:tmpl w:val="7FE2A7A2"/>
    <w:lvl w:ilvl="0">
      <w:start w:val="1"/>
      <w:numFmt w:val="decimal"/>
      <w:lvlText w:val="%1)"/>
      <w:lvlJc w:val="left"/>
      <w:pPr>
        <w:ind w:left="1080" w:hanging="360"/>
      </w:pPr>
      <w:rPr>
        <w:rFonts w:hint="default"/>
        <w:b w:val="0"/>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1">
    <w:nsid w:val="1AA618A8"/>
    <w:multiLevelType w:val="hybridMultilevel"/>
    <w:tmpl w:val="F0AEFFB0"/>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2">
    <w:nsid w:val="1AC767F2"/>
    <w:multiLevelType w:val="hybridMultilevel"/>
    <w:tmpl w:val="E022054A"/>
    <w:lvl w:ilvl="0">
      <w:start w:val="1"/>
      <w:numFmt w:val="lowerLetter"/>
      <w:lvlText w:val="%1."/>
      <w:lvlJc w:val="left"/>
      <w:pPr>
        <w:ind w:left="1620" w:hanging="360"/>
      </w:p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23">
    <w:nsid w:val="1B0D74AD"/>
    <w:multiLevelType w:val="hybridMultilevel"/>
    <w:tmpl w:val="BF243B60"/>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24">
    <w:nsid w:val="1B5014EC"/>
    <w:multiLevelType w:val="hybridMultilevel"/>
    <w:tmpl w:val="C25A94A0"/>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25">
    <w:nsid w:val="1C5C3B3D"/>
    <w:multiLevelType w:val="hybridMultilevel"/>
    <w:tmpl w:val="8258FB34"/>
    <w:lvl w:ilvl="0">
      <w:start w:val="1"/>
      <w:numFmt w:val="decimal"/>
      <w:lvlText w:val="(%1)"/>
      <w:lvlJc w:val="left"/>
      <w:pPr>
        <w:ind w:left="2160" w:hanging="360"/>
      </w:pPr>
      <w:rPr>
        <w:rFonts w:hint="default"/>
      </w:rPr>
    </w:lvl>
    <w:lvl w:ilvl="1" w:tentative="1">
      <w:start w:val="1"/>
      <w:numFmt w:val="lowerLetter"/>
      <w:lvlText w:val="%2."/>
      <w:lvlJc w:val="left"/>
      <w:pPr>
        <w:ind w:left="2880" w:hanging="360"/>
      </w:pPr>
    </w:lvl>
    <w:lvl w:ilvl="2" w:tentative="1">
      <w:start w:val="1"/>
      <w:numFmt w:val="lowerRoman"/>
      <w:lvlText w:val="%3."/>
      <w:lvlJc w:val="right"/>
      <w:pPr>
        <w:ind w:left="3600" w:hanging="180"/>
      </w:pPr>
    </w:lvl>
    <w:lvl w:ilvl="3" w:tentative="1">
      <w:start w:val="1"/>
      <w:numFmt w:val="decimal"/>
      <w:lvlText w:val="%4."/>
      <w:lvlJc w:val="left"/>
      <w:pPr>
        <w:ind w:left="4320" w:hanging="360"/>
      </w:pPr>
    </w:lvl>
    <w:lvl w:ilvl="4" w:tentative="1">
      <w:start w:val="1"/>
      <w:numFmt w:val="lowerLetter"/>
      <w:lvlText w:val="%5."/>
      <w:lvlJc w:val="left"/>
      <w:pPr>
        <w:ind w:left="5040" w:hanging="360"/>
      </w:pPr>
    </w:lvl>
    <w:lvl w:ilvl="5" w:tentative="1">
      <w:start w:val="1"/>
      <w:numFmt w:val="lowerRoman"/>
      <w:lvlText w:val="%6."/>
      <w:lvlJc w:val="right"/>
      <w:pPr>
        <w:ind w:left="5760" w:hanging="180"/>
      </w:pPr>
    </w:lvl>
    <w:lvl w:ilvl="6" w:tentative="1">
      <w:start w:val="1"/>
      <w:numFmt w:val="decimal"/>
      <w:lvlText w:val="%7."/>
      <w:lvlJc w:val="left"/>
      <w:pPr>
        <w:ind w:left="6480" w:hanging="360"/>
      </w:pPr>
    </w:lvl>
    <w:lvl w:ilvl="7" w:tentative="1">
      <w:start w:val="1"/>
      <w:numFmt w:val="lowerLetter"/>
      <w:lvlText w:val="%8."/>
      <w:lvlJc w:val="left"/>
      <w:pPr>
        <w:ind w:left="7200" w:hanging="360"/>
      </w:pPr>
    </w:lvl>
    <w:lvl w:ilvl="8" w:tentative="1">
      <w:start w:val="1"/>
      <w:numFmt w:val="lowerRoman"/>
      <w:lvlText w:val="%9."/>
      <w:lvlJc w:val="right"/>
      <w:pPr>
        <w:ind w:left="7920" w:hanging="180"/>
      </w:pPr>
    </w:lvl>
  </w:abstractNum>
  <w:abstractNum w:abstractNumId="26">
    <w:nsid w:val="1DC82A71"/>
    <w:multiLevelType w:val="hybridMultilevel"/>
    <w:tmpl w:val="94ACF2A8"/>
    <w:lvl w:ilvl="0">
      <w:start w:val="1"/>
      <w:numFmt w:val="decimal"/>
      <w:lvlText w:val="%1."/>
      <w:lvlJc w:val="left"/>
      <w:pPr>
        <w:ind w:left="720" w:hanging="360"/>
      </w:pPr>
      <w:rPr>
        <w:rFonts w:hint="default"/>
        <w:sz w:val="20"/>
        <w:szCs w:val="18"/>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7">
    <w:nsid w:val="1F8607D2"/>
    <w:multiLevelType w:val="hybridMultilevel"/>
    <w:tmpl w:val="C2A26F40"/>
    <w:lvl w:ilvl="0">
      <w:start w:val="5"/>
      <w:numFmt w:val="lowerLetter"/>
      <w:lvlText w:val="%1."/>
      <w:lvlJc w:val="left"/>
      <w:pPr>
        <w:ind w:left="360" w:firstLine="0"/>
      </w:pPr>
      <w:rPr>
        <w:rFonts w:ascii="Cambria" w:hAnsi="Cambria" w:hint="default"/>
        <w:color w:val="2F5496" w:themeColor="accent1" w:themeShade="BF"/>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8">
    <w:nsid w:val="1FCF0660"/>
    <w:multiLevelType w:val="hybridMultilevel"/>
    <w:tmpl w:val="D2046272"/>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9">
    <w:nsid w:val="209D63B1"/>
    <w:multiLevelType w:val="hybridMultilevel"/>
    <w:tmpl w:val="7B6C803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23250B9F"/>
    <w:multiLevelType w:val="hybridMultilevel"/>
    <w:tmpl w:val="56E865A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nsid w:val="24230DB6"/>
    <w:multiLevelType w:val="hybridMultilevel"/>
    <w:tmpl w:val="E73C898A"/>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24D24265"/>
    <w:multiLevelType w:val="hybridMultilevel"/>
    <w:tmpl w:val="EF32FEB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3">
    <w:nsid w:val="251B2469"/>
    <w:multiLevelType w:val="hybridMultilevel"/>
    <w:tmpl w:val="1EBC8A8E"/>
    <w:lvl w:ilvl="0">
      <w:start w:val="1"/>
      <w:numFmt w:val="decimal"/>
      <w:lvlText w:val="(%1)"/>
      <w:lvlJc w:val="left"/>
      <w:pPr>
        <w:ind w:left="810" w:hanging="360"/>
      </w:pPr>
      <w:rPr>
        <w:rFonts w:hint="default"/>
      </w:rPr>
    </w:lvl>
    <w:lvl w:ilvl="1">
      <w:start w:val="1"/>
      <w:numFmt w:val="lowerLetter"/>
      <w:lvlText w:val="%2."/>
      <w:lvlJc w:val="left"/>
      <w:pPr>
        <w:ind w:left="1530" w:hanging="360"/>
      </w:pPr>
    </w:lvl>
    <w:lvl w:ilvl="2" w:tentative="1">
      <w:start w:val="1"/>
      <w:numFmt w:val="lowerRoman"/>
      <w:lvlText w:val="%3."/>
      <w:lvlJc w:val="right"/>
      <w:pPr>
        <w:ind w:left="2250" w:hanging="180"/>
      </w:pPr>
    </w:lvl>
    <w:lvl w:ilvl="3" w:tentative="1">
      <w:start w:val="1"/>
      <w:numFmt w:val="decimal"/>
      <w:lvlText w:val="%4."/>
      <w:lvlJc w:val="left"/>
      <w:pPr>
        <w:ind w:left="2970" w:hanging="360"/>
      </w:pPr>
    </w:lvl>
    <w:lvl w:ilvl="4" w:tentative="1">
      <w:start w:val="1"/>
      <w:numFmt w:val="lowerLetter"/>
      <w:lvlText w:val="%5."/>
      <w:lvlJc w:val="left"/>
      <w:pPr>
        <w:ind w:left="3690" w:hanging="360"/>
      </w:pPr>
    </w:lvl>
    <w:lvl w:ilvl="5" w:tentative="1">
      <w:start w:val="1"/>
      <w:numFmt w:val="lowerRoman"/>
      <w:lvlText w:val="%6."/>
      <w:lvlJc w:val="right"/>
      <w:pPr>
        <w:ind w:left="4410" w:hanging="180"/>
      </w:pPr>
    </w:lvl>
    <w:lvl w:ilvl="6" w:tentative="1">
      <w:start w:val="1"/>
      <w:numFmt w:val="decimal"/>
      <w:lvlText w:val="%7."/>
      <w:lvlJc w:val="left"/>
      <w:pPr>
        <w:ind w:left="5130" w:hanging="360"/>
      </w:pPr>
    </w:lvl>
    <w:lvl w:ilvl="7" w:tentative="1">
      <w:start w:val="1"/>
      <w:numFmt w:val="lowerLetter"/>
      <w:lvlText w:val="%8."/>
      <w:lvlJc w:val="left"/>
      <w:pPr>
        <w:ind w:left="5850" w:hanging="360"/>
      </w:pPr>
    </w:lvl>
    <w:lvl w:ilvl="8" w:tentative="1">
      <w:start w:val="1"/>
      <w:numFmt w:val="lowerRoman"/>
      <w:lvlText w:val="%9."/>
      <w:lvlJc w:val="right"/>
      <w:pPr>
        <w:ind w:left="6570" w:hanging="180"/>
      </w:pPr>
    </w:lvl>
  </w:abstractNum>
  <w:abstractNum w:abstractNumId="34">
    <w:nsid w:val="260951DB"/>
    <w:multiLevelType w:val="hybridMultilevel"/>
    <w:tmpl w:val="9662CBD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5">
    <w:nsid w:val="269B3E1F"/>
    <w:multiLevelType w:val="multilevel"/>
    <w:tmpl w:val="E76CC5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26DB5BA1"/>
    <w:multiLevelType w:val="hybridMultilevel"/>
    <w:tmpl w:val="002E45CE"/>
    <w:lvl w:ilvl="0">
      <w:start w:val="1"/>
      <w:numFmt w:val="decimal"/>
      <w:lvlText w:val="%1."/>
      <w:lvlJc w:val="left"/>
      <w:pPr>
        <w:ind w:left="888" w:hanging="360"/>
      </w:pPr>
    </w:lvl>
    <w:lvl w:ilvl="1" w:tentative="1">
      <w:start w:val="1"/>
      <w:numFmt w:val="lowerLetter"/>
      <w:lvlText w:val="%2."/>
      <w:lvlJc w:val="left"/>
      <w:pPr>
        <w:ind w:left="1608" w:hanging="360"/>
      </w:pPr>
    </w:lvl>
    <w:lvl w:ilvl="2" w:tentative="1">
      <w:start w:val="1"/>
      <w:numFmt w:val="lowerRoman"/>
      <w:lvlText w:val="%3."/>
      <w:lvlJc w:val="right"/>
      <w:pPr>
        <w:ind w:left="2328" w:hanging="180"/>
      </w:pPr>
    </w:lvl>
    <w:lvl w:ilvl="3" w:tentative="1">
      <w:start w:val="1"/>
      <w:numFmt w:val="decimal"/>
      <w:lvlText w:val="%4."/>
      <w:lvlJc w:val="left"/>
      <w:pPr>
        <w:ind w:left="3048" w:hanging="360"/>
      </w:pPr>
    </w:lvl>
    <w:lvl w:ilvl="4" w:tentative="1">
      <w:start w:val="1"/>
      <w:numFmt w:val="lowerLetter"/>
      <w:lvlText w:val="%5."/>
      <w:lvlJc w:val="left"/>
      <w:pPr>
        <w:ind w:left="3768" w:hanging="360"/>
      </w:pPr>
    </w:lvl>
    <w:lvl w:ilvl="5" w:tentative="1">
      <w:start w:val="1"/>
      <w:numFmt w:val="lowerRoman"/>
      <w:lvlText w:val="%6."/>
      <w:lvlJc w:val="right"/>
      <w:pPr>
        <w:ind w:left="4488" w:hanging="180"/>
      </w:pPr>
    </w:lvl>
    <w:lvl w:ilvl="6" w:tentative="1">
      <w:start w:val="1"/>
      <w:numFmt w:val="decimal"/>
      <w:lvlText w:val="%7."/>
      <w:lvlJc w:val="left"/>
      <w:pPr>
        <w:ind w:left="5208" w:hanging="360"/>
      </w:pPr>
    </w:lvl>
    <w:lvl w:ilvl="7" w:tentative="1">
      <w:start w:val="1"/>
      <w:numFmt w:val="lowerLetter"/>
      <w:lvlText w:val="%8."/>
      <w:lvlJc w:val="left"/>
      <w:pPr>
        <w:ind w:left="5928" w:hanging="360"/>
      </w:pPr>
    </w:lvl>
    <w:lvl w:ilvl="8" w:tentative="1">
      <w:start w:val="1"/>
      <w:numFmt w:val="lowerRoman"/>
      <w:lvlText w:val="%9."/>
      <w:lvlJc w:val="right"/>
      <w:pPr>
        <w:ind w:left="6648" w:hanging="180"/>
      </w:pPr>
    </w:lvl>
  </w:abstractNum>
  <w:abstractNum w:abstractNumId="37">
    <w:nsid w:val="271A4B57"/>
    <w:multiLevelType w:val="hybridMultilevel"/>
    <w:tmpl w:val="F894CA7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8">
    <w:nsid w:val="27314228"/>
    <w:multiLevelType w:val="hybridMultilevel"/>
    <w:tmpl w:val="6A8604E4"/>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282F5CB4"/>
    <w:multiLevelType w:val="hybridMultilevel"/>
    <w:tmpl w:val="79F2A844"/>
    <w:lvl w:ilvl="0">
      <w:start w:val="1"/>
      <w:numFmt w:val="decimal"/>
      <w:lvlText w:val="(%1)"/>
      <w:lvlJc w:val="left"/>
      <w:pPr>
        <w:ind w:left="1620" w:hanging="36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40">
    <w:nsid w:val="28784A61"/>
    <w:multiLevelType w:val="hybridMultilevel"/>
    <w:tmpl w:val="72C0D4C4"/>
    <w:lvl w:ilvl="0">
      <w:start w:val="1"/>
      <w:numFmt w:val="lowerRoman"/>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1">
    <w:nsid w:val="28BF743D"/>
    <w:multiLevelType w:val="hybridMultilevel"/>
    <w:tmpl w:val="70D288FC"/>
    <w:lvl w:ilvl="0">
      <w:start w:val="3"/>
      <w:numFmt w:val="decimal"/>
      <w:lvlText w:val="%1."/>
      <w:lvlJc w:val="left"/>
      <w:pPr>
        <w:ind w:left="540" w:hanging="360"/>
      </w:pPr>
      <w:rPr>
        <w:rFonts w:ascii="Calibri" w:hAnsi="Calibri" w:hint="default"/>
        <w:b/>
        <w:sz w:val="20"/>
        <w:szCs w:val="20"/>
      </w:rPr>
    </w:lvl>
    <w:lvl w:ilvl="1" w:tentative="1">
      <w:start w:val="1"/>
      <w:numFmt w:val="lowerLetter"/>
      <w:lvlText w:val="%2."/>
      <w:lvlJc w:val="left"/>
      <w:pPr>
        <w:ind w:left="900" w:hanging="360"/>
      </w:pPr>
    </w:lvl>
    <w:lvl w:ilvl="2" w:tentative="1">
      <w:start w:val="1"/>
      <w:numFmt w:val="lowerRoman"/>
      <w:lvlText w:val="%3."/>
      <w:lvlJc w:val="right"/>
      <w:pPr>
        <w:ind w:left="1620" w:hanging="180"/>
      </w:pPr>
    </w:lvl>
    <w:lvl w:ilvl="3" w:tentative="1">
      <w:start w:val="1"/>
      <w:numFmt w:val="decimal"/>
      <w:lvlText w:val="%4."/>
      <w:lvlJc w:val="left"/>
      <w:pPr>
        <w:ind w:left="2340" w:hanging="360"/>
      </w:pPr>
    </w:lvl>
    <w:lvl w:ilvl="4" w:tentative="1">
      <w:start w:val="1"/>
      <w:numFmt w:val="lowerLetter"/>
      <w:lvlText w:val="%5."/>
      <w:lvlJc w:val="left"/>
      <w:pPr>
        <w:ind w:left="3060" w:hanging="360"/>
      </w:pPr>
    </w:lvl>
    <w:lvl w:ilvl="5" w:tentative="1">
      <w:start w:val="1"/>
      <w:numFmt w:val="lowerRoman"/>
      <w:lvlText w:val="%6."/>
      <w:lvlJc w:val="right"/>
      <w:pPr>
        <w:ind w:left="3780" w:hanging="180"/>
      </w:pPr>
    </w:lvl>
    <w:lvl w:ilvl="6" w:tentative="1">
      <w:start w:val="1"/>
      <w:numFmt w:val="decimal"/>
      <w:lvlText w:val="%7."/>
      <w:lvlJc w:val="left"/>
      <w:pPr>
        <w:ind w:left="4500" w:hanging="360"/>
      </w:pPr>
    </w:lvl>
    <w:lvl w:ilvl="7" w:tentative="1">
      <w:start w:val="1"/>
      <w:numFmt w:val="lowerLetter"/>
      <w:lvlText w:val="%8."/>
      <w:lvlJc w:val="left"/>
      <w:pPr>
        <w:ind w:left="5220" w:hanging="360"/>
      </w:pPr>
    </w:lvl>
    <w:lvl w:ilvl="8" w:tentative="1">
      <w:start w:val="1"/>
      <w:numFmt w:val="lowerRoman"/>
      <w:lvlText w:val="%9."/>
      <w:lvlJc w:val="right"/>
      <w:pPr>
        <w:ind w:left="5940" w:hanging="180"/>
      </w:pPr>
    </w:lvl>
  </w:abstractNum>
  <w:abstractNum w:abstractNumId="42">
    <w:nsid w:val="28D66181"/>
    <w:multiLevelType w:val="hybridMultilevel"/>
    <w:tmpl w:val="229066EC"/>
    <w:lvl w:ilvl="0">
      <w:start w:val="1"/>
      <w:numFmt w:val="bullet"/>
      <w:lvlText w:val=""/>
      <w:lvlJc w:val="left"/>
      <w:pPr>
        <w:ind w:left="720" w:hanging="360"/>
      </w:pPr>
      <w:rPr>
        <w:rFonts w:ascii="Symbol" w:hAnsi="Symbol" w:hint="default"/>
      </w:rPr>
    </w:lvl>
    <w:lvl w:ilvl="1">
      <w:start w:val="1"/>
      <w:numFmt w:val="bullet"/>
      <w:lvlText w:val=""/>
      <w:lvlJc w:val="left"/>
      <w:pPr>
        <w:ind w:left="1440" w:hanging="360"/>
      </w:pPr>
      <w:rPr>
        <w:rFonts w:ascii="Symbol" w:hAnsi="Symbol" w:hint="default"/>
      </w:rPr>
    </w:lvl>
    <w:lvl w:ilvl="2">
      <w:start w:val="1"/>
      <w:numFmt w:val="bullet"/>
      <w:lvlText w:val=""/>
      <w:lvlJc w:val="left"/>
      <w:pPr>
        <w:ind w:left="153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3">
    <w:nsid w:val="29C766AE"/>
    <w:multiLevelType w:val="hybridMultilevel"/>
    <w:tmpl w:val="BD5AAB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4">
    <w:nsid w:val="2C964427"/>
    <w:multiLevelType w:val="hybridMultilevel"/>
    <w:tmpl w:val="80969942"/>
    <w:lvl w:ilvl="0">
      <w:start w:val="1"/>
      <w:numFmt w:val="upp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45">
    <w:nsid w:val="2D357393"/>
    <w:multiLevelType w:val="hybridMultilevel"/>
    <w:tmpl w:val="39E2DB42"/>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46">
    <w:nsid w:val="2D832A0B"/>
    <w:multiLevelType w:val="hybridMultilevel"/>
    <w:tmpl w:val="831E8F4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30BA18F7"/>
    <w:multiLevelType w:val="hybridMultilevel"/>
    <w:tmpl w:val="F5D21474"/>
    <w:lvl w:ilvl="0">
      <w:start w:val="3"/>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8">
    <w:nsid w:val="32FF291D"/>
    <w:multiLevelType w:val="hybridMultilevel"/>
    <w:tmpl w:val="4EA6B7AC"/>
    <w:lvl w:ilvl="0">
      <w:start w:val="1"/>
      <w:numFmt w:val="upperLetter"/>
      <w:lvlText w:val="%1."/>
      <w:lvlJc w:val="left"/>
      <w:pPr>
        <w:ind w:left="360" w:hanging="360"/>
      </w:pPr>
      <w:rPr>
        <w:rFonts w:hint="default"/>
        <w:b/>
        <w:bCs/>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9">
    <w:nsid w:val="333E0251"/>
    <w:multiLevelType w:val="hybridMultilevel"/>
    <w:tmpl w:val="1DB615C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0">
    <w:nsid w:val="33FB4F4C"/>
    <w:multiLevelType w:val="hybridMultilevel"/>
    <w:tmpl w:val="28721BA4"/>
    <w:lvl w:ilvl="0">
      <w:start w:val="1"/>
      <w:numFmt w:val="lowerLetter"/>
      <w:lvlText w:val="%1."/>
      <w:lvlJc w:val="left"/>
      <w:pPr>
        <w:ind w:left="1512" w:hanging="360"/>
      </w:pPr>
      <w:rPr>
        <w:rFonts w:hint="default"/>
      </w:rPr>
    </w:lvl>
    <w:lvl w:ilvl="1" w:tentative="1">
      <w:start w:val="1"/>
      <w:numFmt w:val="lowerLetter"/>
      <w:lvlText w:val="%2."/>
      <w:lvlJc w:val="left"/>
      <w:pPr>
        <w:ind w:left="2232" w:hanging="360"/>
      </w:pPr>
    </w:lvl>
    <w:lvl w:ilvl="2" w:tentative="1">
      <w:start w:val="1"/>
      <w:numFmt w:val="lowerRoman"/>
      <w:lvlText w:val="%3."/>
      <w:lvlJc w:val="right"/>
      <w:pPr>
        <w:ind w:left="2952" w:hanging="180"/>
      </w:pPr>
    </w:lvl>
    <w:lvl w:ilvl="3" w:tentative="1">
      <w:start w:val="1"/>
      <w:numFmt w:val="decimal"/>
      <w:lvlText w:val="%4."/>
      <w:lvlJc w:val="left"/>
      <w:pPr>
        <w:ind w:left="3672" w:hanging="360"/>
      </w:pPr>
    </w:lvl>
    <w:lvl w:ilvl="4" w:tentative="1">
      <w:start w:val="1"/>
      <w:numFmt w:val="lowerLetter"/>
      <w:lvlText w:val="%5."/>
      <w:lvlJc w:val="left"/>
      <w:pPr>
        <w:ind w:left="4392" w:hanging="360"/>
      </w:pPr>
    </w:lvl>
    <w:lvl w:ilvl="5" w:tentative="1">
      <w:start w:val="1"/>
      <w:numFmt w:val="lowerRoman"/>
      <w:lvlText w:val="%6."/>
      <w:lvlJc w:val="right"/>
      <w:pPr>
        <w:ind w:left="5112" w:hanging="180"/>
      </w:pPr>
    </w:lvl>
    <w:lvl w:ilvl="6" w:tentative="1">
      <w:start w:val="1"/>
      <w:numFmt w:val="decimal"/>
      <w:lvlText w:val="%7."/>
      <w:lvlJc w:val="left"/>
      <w:pPr>
        <w:ind w:left="5832" w:hanging="360"/>
      </w:pPr>
    </w:lvl>
    <w:lvl w:ilvl="7" w:tentative="1">
      <w:start w:val="1"/>
      <w:numFmt w:val="lowerLetter"/>
      <w:lvlText w:val="%8."/>
      <w:lvlJc w:val="left"/>
      <w:pPr>
        <w:ind w:left="6552" w:hanging="360"/>
      </w:pPr>
    </w:lvl>
    <w:lvl w:ilvl="8" w:tentative="1">
      <w:start w:val="1"/>
      <w:numFmt w:val="lowerRoman"/>
      <w:lvlText w:val="%9."/>
      <w:lvlJc w:val="right"/>
      <w:pPr>
        <w:ind w:left="7272" w:hanging="180"/>
      </w:pPr>
    </w:lvl>
  </w:abstractNum>
  <w:abstractNum w:abstractNumId="51">
    <w:nsid w:val="35374C7E"/>
    <w:multiLevelType w:val="hybridMultilevel"/>
    <w:tmpl w:val="500EAEEA"/>
    <w:lvl w:ilvl="0">
      <w:start w:val="1"/>
      <w:numFmt w:val="decimal"/>
      <w:lvlText w:val="%1."/>
      <w:lvlJc w:val="left"/>
      <w:pPr>
        <w:ind w:left="888" w:hanging="360"/>
      </w:pPr>
    </w:lvl>
    <w:lvl w:ilvl="1">
      <w:start w:val="1"/>
      <w:numFmt w:val="lowerLetter"/>
      <w:lvlText w:val="%2."/>
      <w:lvlJc w:val="left"/>
      <w:pPr>
        <w:ind w:left="757" w:hanging="360"/>
      </w:pPr>
    </w:lvl>
    <w:lvl w:ilvl="2" w:tentative="1">
      <w:start w:val="1"/>
      <w:numFmt w:val="lowerRoman"/>
      <w:lvlText w:val="%3."/>
      <w:lvlJc w:val="right"/>
      <w:pPr>
        <w:ind w:left="2328" w:hanging="180"/>
      </w:pPr>
    </w:lvl>
    <w:lvl w:ilvl="3" w:tentative="1">
      <w:start w:val="1"/>
      <w:numFmt w:val="decimal"/>
      <w:lvlText w:val="%4."/>
      <w:lvlJc w:val="left"/>
      <w:pPr>
        <w:ind w:left="3048" w:hanging="360"/>
      </w:pPr>
    </w:lvl>
    <w:lvl w:ilvl="4" w:tentative="1">
      <w:start w:val="1"/>
      <w:numFmt w:val="lowerLetter"/>
      <w:lvlText w:val="%5."/>
      <w:lvlJc w:val="left"/>
      <w:pPr>
        <w:ind w:left="3768" w:hanging="360"/>
      </w:pPr>
    </w:lvl>
    <w:lvl w:ilvl="5" w:tentative="1">
      <w:start w:val="1"/>
      <w:numFmt w:val="lowerRoman"/>
      <w:lvlText w:val="%6."/>
      <w:lvlJc w:val="right"/>
      <w:pPr>
        <w:ind w:left="4488" w:hanging="180"/>
      </w:pPr>
    </w:lvl>
    <w:lvl w:ilvl="6" w:tentative="1">
      <w:start w:val="1"/>
      <w:numFmt w:val="decimal"/>
      <w:lvlText w:val="%7."/>
      <w:lvlJc w:val="left"/>
      <w:pPr>
        <w:ind w:left="5208" w:hanging="360"/>
      </w:pPr>
    </w:lvl>
    <w:lvl w:ilvl="7" w:tentative="1">
      <w:start w:val="1"/>
      <w:numFmt w:val="lowerLetter"/>
      <w:lvlText w:val="%8."/>
      <w:lvlJc w:val="left"/>
      <w:pPr>
        <w:ind w:left="5928" w:hanging="360"/>
      </w:pPr>
    </w:lvl>
    <w:lvl w:ilvl="8" w:tentative="1">
      <w:start w:val="1"/>
      <w:numFmt w:val="lowerRoman"/>
      <w:lvlText w:val="%9."/>
      <w:lvlJc w:val="right"/>
      <w:pPr>
        <w:ind w:left="6648" w:hanging="180"/>
      </w:pPr>
    </w:lvl>
  </w:abstractNum>
  <w:abstractNum w:abstractNumId="52">
    <w:nsid w:val="35862044"/>
    <w:multiLevelType w:val="hybridMultilevel"/>
    <w:tmpl w:val="CF686B30"/>
    <w:lvl w:ilvl="0">
      <w:start w:val="2"/>
      <w:numFmt w:val="decimal"/>
      <w:lvlText w:val="%1."/>
      <w:lvlJc w:val="left"/>
      <w:pPr>
        <w:ind w:left="450" w:hanging="360"/>
      </w:pPr>
      <w:rPr>
        <w:rFonts w:hint="default"/>
      </w:rPr>
    </w:lvl>
    <w:lvl w:ilvl="1" w:tentative="1">
      <w:start w:val="1"/>
      <w:numFmt w:val="lowerLetter"/>
      <w:lvlText w:val="%2."/>
      <w:lvlJc w:val="left"/>
      <w:pPr>
        <w:ind w:left="1875" w:hanging="360"/>
      </w:pPr>
    </w:lvl>
    <w:lvl w:ilvl="2" w:tentative="1">
      <w:start w:val="1"/>
      <w:numFmt w:val="lowerRoman"/>
      <w:lvlText w:val="%3."/>
      <w:lvlJc w:val="right"/>
      <w:pPr>
        <w:ind w:left="2595" w:hanging="180"/>
      </w:pPr>
    </w:lvl>
    <w:lvl w:ilvl="3" w:tentative="1">
      <w:start w:val="1"/>
      <w:numFmt w:val="decimal"/>
      <w:lvlText w:val="%4."/>
      <w:lvlJc w:val="left"/>
      <w:pPr>
        <w:ind w:left="3315" w:hanging="360"/>
      </w:pPr>
    </w:lvl>
    <w:lvl w:ilvl="4" w:tentative="1">
      <w:start w:val="1"/>
      <w:numFmt w:val="lowerLetter"/>
      <w:lvlText w:val="%5."/>
      <w:lvlJc w:val="left"/>
      <w:pPr>
        <w:ind w:left="4035" w:hanging="360"/>
      </w:pPr>
    </w:lvl>
    <w:lvl w:ilvl="5" w:tentative="1">
      <w:start w:val="1"/>
      <w:numFmt w:val="lowerRoman"/>
      <w:lvlText w:val="%6."/>
      <w:lvlJc w:val="right"/>
      <w:pPr>
        <w:ind w:left="4755" w:hanging="180"/>
      </w:pPr>
    </w:lvl>
    <w:lvl w:ilvl="6" w:tentative="1">
      <w:start w:val="1"/>
      <w:numFmt w:val="decimal"/>
      <w:lvlText w:val="%7."/>
      <w:lvlJc w:val="left"/>
      <w:pPr>
        <w:ind w:left="5475" w:hanging="360"/>
      </w:pPr>
    </w:lvl>
    <w:lvl w:ilvl="7" w:tentative="1">
      <w:start w:val="1"/>
      <w:numFmt w:val="lowerLetter"/>
      <w:lvlText w:val="%8."/>
      <w:lvlJc w:val="left"/>
      <w:pPr>
        <w:ind w:left="6195" w:hanging="360"/>
      </w:pPr>
    </w:lvl>
    <w:lvl w:ilvl="8" w:tentative="1">
      <w:start w:val="1"/>
      <w:numFmt w:val="lowerRoman"/>
      <w:lvlText w:val="%9."/>
      <w:lvlJc w:val="right"/>
      <w:pPr>
        <w:ind w:left="6915" w:hanging="180"/>
      </w:pPr>
    </w:lvl>
  </w:abstractNum>
  <w:abstractNum w:abstractNumId="53">
    <w:nsid w:val="35C762D4"/>
    <w:multiLevelType w:val="hybridMultilevel"/>
    <w:tmpl w:val="A2AC4008"/>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4">
    <w:nsid w:val="35EB2853"/>
    <w:multiLevelType w:val="hybridMultilevel"/>
    <w:tmpl w:val="55B22382"/>
    <w:lvl w:ilvl="0">
      <w:start w:val="1"/>
      <w:numFmt w:val="decimal"/>
      <w:lvlText w:val="%1."/>
      <w:lvlJc w:val="left"/>
      <w:pPr>
        <w:ind w:left="630" w:hanging="360"/>
      </w:pPr>
    </w:lvl>
    <w:lvl w:ilvl="1" w:tentative="1">
      <w:start w:val="1"/>
      <w:numFmt w:val="lowerLetter"/>
      <w:lvlText w:val="%2."/>
      <w:lvlJc w:val="left"/>
      <w:pPr>
        <w:ind w:left="1350" w:hanging="360"/>
      </w:pPr>
    </w:lvl>
    <w:lvl w:ilvl="2" w:tentative="1">
      <w:start w:val="1"/>
      <w:numFmt w:val="lowerRoman"/>
      <w:lvlText w:val="%3."/>
      <w:lvlJc w:val="right"/>
      <w:pPr>
        <w:ind w:left="2070" w:hanging="180"/>
      </w:pPr>
    </w:lvl>
    <w:lvl w:ilvl="3" w:tentative="1">
      <w:start w:val="1"/>
      <w:numFmt w:val="decimal"/>
      <w:lvlText w:val="%4."/>
      <w:lvlJc w:val="left"/>
      <w:pPr>
        <w:ind w:left="2790" w:hanging="360"/>
      </w:pPr>
    </w:lvl>
    <w:lvl w:ilvl="4" w:tentative="1">
      <w:start w:val="1"/>
      <w:numFmt w:val="lowerLetter"/>
      <w:lvlText w:val="%5."/>
      <w:lvlJc w:val="left"/>
      <w:pPr>
        <w:ind w:left="3510" w:hanging="360"/>
      </w:pPr>
    </w:lvl>
    <w:lvl w:ilvl="5" w:tentative="1">
      <w:start w:val="1"/>
      <w:numFmt w:val="lowerRoman"/>
      <w:lvlText w:val="%6."/>
      <w:lvlJc w:val="right"/>
      <w:pPr>
        <w:ind w:left="4230" w:hanging="180"/>
      </w:pPr>
    </w:lvl>
    <w:lvl w:ilvl="6" w:tentative="1">
      <w:start w:val="1"/>
      <w:numFmt w:val="decimal"/>
      <w:lvlText w:val="%7."/>
      <w:lvlJc w:val="left"/>
      <w:pPr>
        <w:ind w:left="4950" w:hanging="360"/>
      </w:pPr>
    </w:lvl>
    <w:lvl w:ilvl="7" w:tentative="1">
      <w:start w:val="1"/>
      <w:numFmt w:val="lowerLetter"/>
      <w:lvlText w:val="%8."/>
      <w:lvlJc w:val="left"/>
      <w:pPr>
        <w:ind w:left="5670" w:hanging="360"/>
      </w:pPr>
    </w:lvl>
    <w:lvl w:ilvl="8" w:tentative="1">
      <w:start w:val="1"/>
      <w:numFmt w:val="lowerRoman"/>
      <w:lvlText w:val="%9."/>
      <w:lvlJc w:val="right"/>
      <w:pPr>
        <w:ind w:left="6390" w:hanging="180"/>
      </w:pPr>
    </w:lvl>
  </w:abstractNum>
  <w:abstractNum w:abstractNumId="55">
    <w:nsid w:val="37DF2789"/>
    <w:multiLevelType w:val="hybridMultilevel"/>
    <w:tmpl w:val="CDDC2F98"/>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6">
    <w:nsid w:val="3B321B05"/>
    <w:multiLevelType w:val="hybridMultilevel"/>
    <w:tmpl w:val="AF3AE2BE"/>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7">
    <w:nsid w:val="3D5D4F7A"/>
    <w:multiLevelType w:val="hybridMultilevel"/>
    <w:tmpl w:val="60F640F6"/>
    <w:lvl w:ilvl="0">
      <w:start w:val="1"/>
      <w:numFmt w:val="lowerLetter"/>
      <w:lvlText w:val="%1."/>
      <w:lvlJc w:val="left"/>
      <w:pPr>
        <w:ind w:left="1620" w:hanging="360"/>
      </w:p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58">
    <w:nsid w:val="4037335D"/>
    <w:multiLevelType w:val="hybridMultilevel"/>
    <w:tmpl w:val="805CD364"/>
    <w:lvl w:ilvl="0">
      <w:start w:val="1"/>
      <w:numFmt w:val="decimal"/>
      <w:lvlText w:val="(%1)"/>
      <w:lvlJc w:val="left"/>
      <w:pPr>
        <w:ind w:left="1980" w:hanging="360"/>
      </w:pPr>
      <w:rPr>
        <w:rFonts w:hint="default"/>
      </w:rPr>
    </w:lvl>
    <w:lvl w:ilvl="1" w:tentative="1">
      <w:start w:val="1"/>
      <w:numFmt w:val="lowerLetter"/>
      <w:lvlText w:val="%2."/>
      <w:lvlJc w:val="left"/>
      <w:pPr>
        <w:ind w:left="2700" w:hanging="360"/>
      </w:pPr>
    </w:lvl>
    <w:lvl w:ilvl="2" w:tentative="1">
      <w:start w:val="1"/>
      <w:numFmt w:val="lowerRoman"/>
      <w:lvlText w:val="%3."/>
      <w:lvlJc w:val="right"/>
      <w:pPr>
        <w:ind w:left="3420" w:hanging="180"/>
      </w:pPr>
    </w:lvl>
    <w:lvl w:ilvl="3" w:tentative="1">
      <w:start w:val="1"/>
      <w:numFmt w:val="decimal"/>
      <w:lvlText w:val="%4."/>
      <w:lvlJc w:val="left"/>
      <w:pPr>
        <w:ind w:left="4140" w:hanging="360"/>
      </w:pPr>
    </w:lvl>
    <w:lvl w:ilvl="4" w:tentative="1">
      <w:start w:val="1"/>
      <w:numFmt w:val="lowerLetter"/>
      <w:lvlText w:val="%5."/>
      <w:lvlJc w:val="left"/>
      <w:pPr>
        <w:ind w:left="4860" w:hanging="360"/>
      </w:pPr>
    </w:lvl>
    <w:lvl w:ilvl="5" w:tentative="1">
      <w:start w:val="1"/>
      <w:numFmt w:val="lowerRoman"/>
      <w:lvlText w:val="%6."/>
      <w:lvlJc w:val="right"/>
      <w:pPr>
        <w:ind w:left="5580" w:hanging="180"/>
      </w:pPr>
    </w:lvl>
    <w:lvl w:ilvl="6" w:tentative="1">
      <w:start w:val="1"/>
      <w:numFmt w:val="decimal"/>
      <w:lvlText w:val="%7."/>
      <w:lvlJc w:val="left"/>
      <w:pPr>
        <w:ind w:left="6300" w:hanging="360"/>
      </w:pPr>
    </w:lvl>
    <w:lvl w:ilvl="7" w:tentative="1">
      <w:start w:val="1"/>
      <w:numFmt w:val="lowerLetter"/>
      <w:lvlText w:val="%8."/>
      <w:lvlJc w:val="left"/>
      <w:pPr>
        <w:ind w:left="7020" w:hanging="360"/>
      </w:pPr>
    </w:lvl>
    <w:lvl w:ilvl="8" w:tentative="1">
      <w:start w:val="1"/>
      <w:numFmt w:val="lowerRoman"/>
      <w:lvlText w:val="%9."/>
      <w:lvlJc w:val="right"/>
      <w:pPr>
        <w:ind w:left="7740" w:hanging="180"/>
      </w:pPr>
    </w:lvl>
  </w:abstractNum>
  <w:abstractNum w:abstractNumId="59">
    <w:nsid w:val="41A62E1D"/>
    <w:multiLevelType w:val="hybridMultilevel"/>
    <w:tmpl w:val="9288D812"/>
    <w:lvl w:ilvl="0">
      <w:start w:val="1"/>
      <w:numFmt w:val="decimal"/>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0">
    <w:nsid w:val="458836F9"/>
    <w:multiLevelType w:val="hybridMultilevel"/>
    <w:tmpl w:val="BBAA218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1">
    <w:nsid w:val="47891B6A"/>
    <w:multiLevelType w:val="hybridMultilevel"/>
    <w:tmpl w:val="EBD4A1D4"/>
    <w:lvl w:ilvl="0">
      <w:start w:val="1"/>
      <w:numFmt w:val="decimal"/>
      <w:lvlText w:val="(%1)"/>
      <w:lvlJc w:val="left"/>
      <w:pPr>
        <w:ind w:left="2070" w:hanging="360"/>
      </w:pPr>
      <w:rPr>
        <w:rFonts w:hint="default"/>
      </w:rPr>
    </w:lvl>
    <w:lvl w:ilvl="1" w:tentative="1">
      <w:start w:val="1"/>
      <w:numFmt w:val="lowerLetter"/>
      <w:lvlText w:val="%2."/>
      <w:lvlJc w:val="left"/>
      <w:pPr>
        <w:ind w:left="2790" w:hanging="360"/>
      </w:pPr>
    </w:lvl>
    <w:lvl w:ilvl="2" w:tentative="1">
      <w:start w:val="1"/>
      <w:numFmt w:val="lowerRoman"/>
      <w:lvlText w:val="%3."/>
      <w:lvlJc w:val="right"/>
      <w:pPr>
        <w:ind w:left="3510" w:hanging="180"/>
      </w:pPr>
    </w:lvl>
    <w:lvl w:ilvl="3" w:tentative="1">
      <w:start w:val="1"/>
      <w:numFmt w:val="decimal"/>
      <w:lvlText w:val="%4."/>
      <w:lvlJc w:val="left"/>
      <w:pPr>
        <w:ind w:left="4230" w:hanging="360"/>
      </w:pPr>
    </w:lvl>
    <w:lvl w:ilvl="4" w:tentative="1">
      <w:start w:val="1"/>
      <w:numFmt w:val="lowerLetter"/>
      <w:lvlText w:val="%5."/>
      <w:lvlJc w:val="left"/>
      <w:pPr>
        <w:ind w:left="4950" w:hanging="360"/>
      </w:pPr>
    </w:lvl>
    <w:lvl w:ilvl="5" w:tentative="1">
      <w:start w:val="1"/>
      <w:numFmt w:val="lowerRoman"/>
      <w:lvlText w:val="%6."/>
      <w:lvlJc w:val="right"/>
      <w:pPr>
        <w:ind w:left="5670" w:hanging="180"/>
      </w:pPr>
    </w:lvl>
    <w:lvl w:ilvl="6" w:tentative="1">
      <w:start w:val="1"/>
      <w:numFmt w:val="decimal"/>
      <w:lvlText w:val="%7."/>
      <w:lvlJc w:val="left"/>
      <w:pPr>
        <w:ind w:left="6390" w:hanging="360"/>
      </w:pPr>
    </w:lvl>
    <w:lvl w:ilvl="7" w:tentative="1">
      <w:start w:val="1"/>
      <w:numFmt w:val="lowerLetter"/>
      <w:lvlText w:val="%8."/>
      <w:lvlJc w:val="left"/>
      <w:pPr>
        <w:ind w:left="7110" w:hanging="360"/>
      </w:pPr>
    </w:lvl>
    <w:lvl w:ilvl="8" w:tentative="1">
      <w:start w:val="1"/>
      <w:numFmt w:val="lowerRoman"/>
      <w:lvlText w:val="%9."/>
      <w:lvlJc w:val="right"/>
      <w:pPr>
        <w:ind w:left="7830" w:hanging="180"/>
      </w:pPr>
    </w:lvl>
  </w:abstractNum>
  <w:abstractNum w:abstractNumId="62">
    <w:nsid w:val="47996BB9"/>
    <w:multiLevelType w:val="hybridMultilevel"/>
    <w:tmpl w:val="E112F652"/>
    <w:lvl w:ilvl="0">
      <w:start w:val="1"/>
      <w:numFmt w:val="upperLetter"/>
      <w:pStyle w:val="Heading3"/>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63">
    <w:nsid w:val="48052FB9"/>
    <w:multiLevelType w:val="hybridMultilevel"/>
    <w:tmpl w:val="F24CFCD0"/>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64">
    <w:nsid w:val="49451EAC"/>
    <w:multiLevelType w:val="hybridMultilevel"/>
    <w:tmpl w:val="2D685F2C"/>
    <w:lvl w:ilvl="0">
      <w:start w:val="1"/>
      <w:numFmt w:val="lowerRoman"/>
      <w:lvlText w:val="(%1)"/>
      <w:lvlJc w:val="left"/>
      <w:pPr>
        <w:ind w:left="1530" w:hanging="720"/>
      </w:pPr>
      <w:rPr>
        <w:rFonts w:hint="default"/>
      </w:rPr>
    </w:lvl>
    <w:lvl w:ilvl="1" w:tentative="1">
      <w:start w:val="1"/>
      <w:numFmt w:val="lowerLetter"/>
      <w:lvlText w:val="%2."/>
      <w:lvlJc w:val="left"/>
      <w:pPr>
        <w:ind w:left="1890" w:hanging="360"/>
      </w:pPr>
    </w:lvl>
    <w:lvl w:ilvl="2" w:tentative="1">
      <w:start w:val="1"/>
      <w:numFmt w:val="lowerRoman"/>
      <w:lvlText w:val="%3."/>
      <w:lvlJc w:val="right"/>
      <w:pPr>
        <w:ind w:left="2610" w:hanging="180"/>
      </w:pPr>
    </w:lvl>
    <w:lvl w:ilvl="3" w:tentative="1">
      <w:start w:val="1"/>
      <w:numFmt w:val="decimal"/>
      <w:lvlText w:val="%4."/>
      <w:lvlJc w:val="left"/>
      <w:pPr>
        <w:ind w:left="3330" w:hanging="360"/>
      </w:pPr>
    </w:lvl>
    <w:lvl w:ilvl="4" w:tentative="1">
      <w:start w:val="1"/>
      <w:numFmt w:val="lowerLetter"/>
      <w:lvlText w:val="%5."/>
      <w:lvlJc w:val="left"/>
      <w:pPr>
        <w:ind w:left="4050" w:hanging="360"/>
      </w:pPr>
    </w:lvl>
    <w:lvl w:ilvl="5" w:tentative="1">
      <w:start w:val="1"/>
      <w:numFmt w:val="lowerRoman"/>
      <w:lvlText w:val="%6."/>
      <w:lvlJc w:val="right"/>
      <w:pPr>
        <w:ind w:left="4770" w:hanging="180"/>
      </w:pPr>
    </w:lvl>
    <w:lvl w:ilvl="6" w:tentative="1">
      <w:start w:val="1"/>
      <w:numFmt w:val="decimal"/>
      <w:lvlText w:val="%7."/>
      <w:lvlJc w:val="left"/>
      <w:pPr>
        <w:ind w:left="5490" w:hanging="360"/>
      </w:pPr>
    </w:lvl>
    <w:lvl w:ilvl="7" w:tentative="1">
      <w:start w:val="1"/>
      <w:numFmt w:val="lowerLetter"/>
      <w:lvlText w:val="%8."/>
      <w:lvlJc w:val="left"/>
      <w:pPr>
        <w:ind w:left="6210" w:hanging="360"/>
      </w:pPr>
    </w:lvl>
    <w:lvl w:ilvl="8" w:tentative="1">
      <w:start w:val="1"/>
      <w:numFmt w:val="lowerRoman"/>
      <w:lvlText w:val="%9."/>
      <w:lvlJc w:val="right"/>
      <w:pPr>
        <w:ind w:left="6930" w:hanging="180"/>
      </w:pPr>
    </w:lvl>
  </w:abstractNum>
  <w:abstractNum w:abstractNumId="65">
    <w:nsid w:val="4B221A64"/>
    <w:multiLevelType w:val="hybridMultilevel"/>
    <w:tmpl w:val="27EE2824"/>
    <w:lvl w:ilvl="0">
      <w:start w:val="1"/>
      <w:numFmt w:val="lowerLetter"/>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6">
    <w:nsid w:val="4C604937"/>
    <w:multiLevelType w:val="hybridMultilevel"/>
    <w:tmpl w:val="89FC0482"/>
    <w:lvl w:ilvl="0">
      <w:start w:val="1"/>
      <w:numFmt w:val="bullet"/>
      <w:lvlText w:val=""/>
      <w:lvlJc w:val="left"/>
      <w:pPr>
        <w:ind w:left="720" w:hanging="360"/>
      </w:pPr>
      <w:rPr>
        <w:rFonts w:ascii="Symbol" w:hAnsi="Symbol" w:hint="default"/>
        <w:sz w:val="16"/>
        <w:szCs w:val="16"/>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67">
    <w:nsid w:val="4D57464D"/>
    <w:multiLevelType w:val="hybridMultilevel"/>
    <w:tmpl w:val="8D2AF8A2"/>
    <w:lvl w:ilvl="0">
      <w:start w:val="1"/>
      <w:numFmt w:val="decimal"/>
      <w:lvlText w:val="%1."/>
      <w:lvlJc w:val="righ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8">
    <w:nsid w:val="4F040E25"/>
    <w:multiLevelType w:val="hybridMultilevel"/>
    <w:tmpl w:val="7EC6103A"/>
    <w:lvl w:ilvl="0">
      <w:start w:val="1"/>
      <w:numFmt w:val="upperRoman"/>
      <w:lvlText w:val="%1."/>
      <w:lvlJc w:val="left"/>
      <w:pPr>
        <w:ind w:left="810" w:hanging="720"/>
      </w:pPr>
      <w:rPr>
        <w:rFonts w:hint="default"/>
      </w:rPr>
    </w:lvl>
    <w:lvl w:ilvl="1">
      <w:start w:val="1"/>
      <w:numFmt w:val="upperLetter"/>
      <w:lvlText w:val="%2."/>
      <w:lvlJc w:val="left"/>
      <w:pPr>
        <w:ind w:left="450" w:hanging="360"/>
      </w:pPr>
    </w:lvl>
    <w:lvl w:ilvl="2">
      <w:start w:val="1"/>
      <w:numFmt w:val="decimal"/>
      <w:lvlText w:val="%3."/>
      <w:lvlJc w:val="left"/>
      <w:pPr>
        <w:ind w:left="270" w:hanging="180"/>
      </w:pPr>
      <w:rPr>
        <w:rFonts w:hint="default"/>
      </w:rPr>
    </w:lvl>
    <w:lvl w:ilvl="3">
      <w:start w:val="1"/>
      <w:numFmt w:val="decimal"/>
      <w:lvlText w:val="%4."/>
      <w:lvlJc w:val="left"/>
      <w:pPr>
        <w:ind w:left="1080" w:hanging="360"/>
      </w:pPr>
      <w:rPr>
        <w:rFonts w:hint="default"/>
      </w:rPr>
    </w:lvl>
    <w:lvl w:ilvl="4">
      <w:start w:val="1"/>
      <w:numFmt w:val="lowerRoman"/>
      <w:lvlText w:val="%5."/>
      <w:lvlJc w:val="right"/>
      <w:pPr>
        <w:ind w:left="540" w:hanging="360"/>
      </w:pPr>
    </w:lvl>
    <w:lvl w:ilvl="5">
      <w:start w:val="1"/>
      <w:numFmt w:val="lowerLetter"/>
      <w:lvlText w:val="%6."/>
      <w:lvlJc w:val="left"/>
      <w:pPr>
        <w:ind w:left="18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69">
    <w:nsid w:val="4F2157E5"/>
    <w:multiLevelType w:val="hybridMultilevel"/>
    <w:tmpl w:val="F5708D0E"/>
    <w:lvl w:ilvl="0">
      <w:start w:val="1"/>
      <w:numFmt w:val="upperRoman"/>
      <w:lvlText w:val="%1."/>
      <w:lvlJc w:val="left"/>
      <w:pPr>
        <w:ind w:left="630" w:hanging="720"/>
      </w:pPr>
      <w:rPr>
        <w:rFonts w:ascii="Times New Roman" w:hAnsi="Times New Roman" w:hint="default"/>
        <w:b/>
        <w:sz w:val="20"/>
      </w:rPr>
    </w:lvl>
    <w:lvl w:ilvl="1" w:tentative="1">
      <w:start w:val="1"/>
      <w:numFmt w:val="lowerLetter"/>
      <w:lvlText w:val="%2."/>
      <w:lvlJc w:val="left"/>
      <w:pPr>
        <w:ind w:left="990" w:hanging="360"/>
      </w:pPr>
    </w:lvl>
    <w:lvl w:ilvl="2" w:tentative="1">
      <w:start w:val="1"/>
      <w:numFmt w:val="lowerRoman"/>
      <w:lvlText w:val="%3."/>
      <w:lvlJc w:val="right"/>
      <w:pPr>
        <w:ind w:left="1710" w:hanging="180"/>
      </w:pPr>
    </w:lvl>
    <w:lvl w:ilvl="3" w:tentative="1">
      <w:start w:val="1"/>
      <w:numFmt w:val="decimal"/>
      <w:lvlText w:val="%4."/>
      <w:lvlJc w:val="left"/>
      <w:pPr>
        <w:ind w:left="2430" w:hanging="360"/>
      </w:pPr>
    </w:lvl>
    <w:lvl w:ilvl="4" w:tentative="1">
      <w:start w:val="1"/>
      <w:numFmt w:val="lowerLetter"/>
      <w:lvlText w:val="%5."/>
      <w:lvlJc w:val="left"/>
      <w:pPr>
        <w:ind w:left="3150" w:hanging="360"/>
      </w:pPr>
    </w:lvl>
    <w:lvl w:ilvl="5" w:tentative="1">
      <w:start w:val="1"/>
      <w:numFmt w:val="lowerRoman"/>
      <w:lvlText w:val="%6."/>
      <w:lvlJc w:val="right"/>
      <w:pPr>
        <w:ind w:left="3870" w:hanging="180"/>
      </w:pPr>
    </w:lvl>
    <w:lvl w:ilvl="6" w:tentative="1">
      <w:start w:val="1"/>
      <w:numFmt w:val="decimal"/>
      <w:lvlText w:val="%7."/>
      <w:lvlJc w:val="left"/>
      <w:pPr>
        <w:ind w:left="4590" w:hanging="360"/>
      </w:pPr>
    </w:lvl>
    <w:lvl w:ilvl="7" w:tentative="1">
      <w:start w:val="1"/>
      <w:numFmt w:val="lowerLetter"/>
      <w:lvlText w:val="%8."/>
      <w:lvlJc w:val="left"/>
      <w:pPr>
        <w:ind w:left="5310" w:hanging="360"/>
      </w:pPr>
    </w:lvl>
    <w:lvl w:ilvl="8" w:tentative="1">
      <w:start w:val="1"/>
      <w:numFmt w:val="lowerRoman"/>
      <w:lvlText w:val="%9."/>
      <w:lvlJc w:val="right"/>
      <w:pPr>
        <w:ind w:left="6030" w:hanging="180"/>
      </w:pPr>
    </w:lvl>
  </w:abstractNum>
  <w:abstractNum w:abstractNumId="70">
    <w:nsid w:val="512D7333"/>
    <w:multiLevelType w:val="hybridMultilevel"/>
    <w:tmpl w:val="5E123CDA"/>
    <w:lvl w:ilvl="0">
      <w:start w:val="1"/>
      <w:numFmt w:val="bullet"/>
      <w:lvlText w:val=""/>
      <w:lvlJc w:val="left"/>
      <w:pPr>
        <w:ind w:left="1350" w:hanging="360"/>
      </w:pPr>
      <w:rPr>
        <w:rFonts w:ascii="Symbol" w:hAnsi="Symbol" w:hint="default"/>
      </w:rPr>
    </w:lvl>
    <w:lvl w:ilvl="1" w:tentative="1">
      <w:start w:val="1"/>
      <w:numFmt w:val="bullet"/>
      <w:lvlText w:val="o"/>
      <w:lvlJc w:val="left"/>
      <w:pPr>
        <w:ind w:left="2070" w:hanging="360"/>
      </w:pPr>
      <w:rPr>
        <w:rFonts w:ascii="Courier New" w:hAnsi="Courier New" w:cs="Courier New" w:hint="default"/>
      </w:rPr>
    </w:lvl>
    <w:lvl w:ilvl="2" w:tentative="1">
      <w:start w:val="1"/>
      <w:numFmt w:val="bullet"/>
      <w:lvlText w:val=""/>
      <w:lvlJc w:val="left"/>
      <w:pPr>
        <w:ind w:left="2790" w:hanging="360"/>
      </w:pPr>
      <w:rPr>
        <w:rFonts w:ascii="Wingdings" w:hAnsi="Wingdings" w:hint="default"/>
      </w:rPr>
    </w:lvl>
    <w:lvl w:ilvl="3" w:tentative="1">
      <w:start w:val="1"/>
      <w:numFmt w:val="bullet"/>
      <w:lvlText w:val=""/>
      <w:lvlJc w:val="left"/>
      <w:pPr>
        <w:ind w:left="3510" w:hanging="360"/>
      </w:pPr>
      <w:rPr>
        <w:rFonts w:ascii="Symbol" w:hAnsi="Symbol" w:hint="default"/>
      </w:rPr>
    </w:lvl>
    <w:lvl w:ilvl="4" w:tentative="1">
      <w:start w:val="1"/>
      <w:numFmt w:val="bullet"/>
      <w:lvlText w:val="o"/>
      <w:lvlJc w:val="left"/>
      <w:pPr>
        <w:ind w:left="4230" w:hanging="360"/>
      </w:pPr>
      <w:rPr>
        <w:rFonts w:ascii="Courier New" w:hAnsi="Courier New" w:cs="Courier New" w:hint="default"/>
      </w:rPr>
    </w:lvl>
    <w:lvl w:ilvl="5" w:tentative="1">
      <w:start w:val="1"/>
      <w:numFmt w:val="bullet"/>
      <w:lvlText w:val=""/>
      <w:lvlJc w:val="left"/>
      <w:pPr>
        <w:ind w:left="4950" w:hanging="360"/>
      </w:pPr>
      <w:rPr>
        <w:rFonts w:ascii="Wingdings" w:hAnsi="Wingdings" w:hint="default"/>
      </w:rPr>
    </w:lvl>
    <w:lvl w:ilvl="6" w:tentative="1">
      <w:start w:val="1"/>
      <w:numFmt w:val="bullet"/>
      <w:lvlText w:val=""/>
      <w:lvlJc w:val="left"/>
      <w:pPr>
        <w:ind w:left="5670" w:hanging="360"/>
      </w:pPr>
      <w:rPr>
        <w:rFonts w:ascii="Symbol" w:hAnsi="Symbol" w:hint="default"/>
      </w:rPr>
    </w:lvl>
    <w:lvl w:ilvl="7" w:tentative="1">
      <w:start w:val="1"/>
      <w:numFmt w:val="bullet"/>
      <w:lvlText w:val="o"/>
      <w:lvlJc w:val="left"/>
      <w:pPr>
        <w:ind w:left="6390" w:hanging="360"/>
      </w:pPr>
      <w:rPr>
        <w:rFonts w:ascii="Courier New" w:hAnsi="Courier New" w:cs="Courier New" w:hint="default"/>
      </w:rPr>
    </w:lvl>
    <w:lvl w:ilvl="8" w:tentative="1">
      <w:start w:val="1"/>
      <w:numFmt w:val="bullet"/>
      <w:lvlText w:val=""/>
      <w:lvlJc w:val="left"/>
      <w:pPr>
        <w:ind w:left="7110" w:hanging="360"/>
      </w:pPr>
      <w:rPr>
        <w:rFonts w:ascii="Wingdings" w:hAnsi="Wingdings" w:hint="default"/>
      </w:rPr>
    </w:lvl>
  </w:abstractNum>
  <w:abstractNum w:abstractNumId="71">
    <w:nsid w:val="54B97DE8"/>
    <w:multiLevelType w:val="hybridMultilevel"/>
    <w:tmpl w:val="078A7C56"/>
    <w:lvl w:ilvl="0">
      <w:start w:val="1"/>
      <w:numFmt w:val="lowerLetter"/>
      <w:lvlText w:val="%1."/>
      <w:lvlJc w:val="left"/>
      <w:pPr>
        <w:ind w:left="738" w:hanging="360"/>
      </w:pPr>
      <w:rPr>
        <w:rFonts w:hint="default"/>
      </w:rPr>
    </w:lvl>
    <w:lvl w:ilvl="1" w:tentative="1">
      <w:start w:val="1"/>
      <w:numFmt w:val="lowerLetter"/>
      <w:lvlText w:val="%2."/>
      <w:lvlJc w:val="left"/>
      <w:pPr>
        <w:ind w:left="1458" w:hanging="360"/>
      </w:pPr>
    </w:lvl>
    <w:lvl w:ilvl="2" w:tentative="1">
      <w:start w:val="1"/>
      <w:numFmt w:val="lowerRoman"/>
      <w:lvlText w:val="%3."/>
      <w:lvlJc w:val="right"/>
      <w:pPr>
        <w:ind w:left="2178" w:hanging="180"/>
      </w:pPr>
    </w:lvl>
    <w:lvl w:ilvl="3" w:tentative="1">
      <w:start w:val="1"/>
      <w:numFmt w:val="decimal"/>
      <w:lvlText w:val="%4."/>
      <w:lvlJc w:val="left"/>
      <w:pPr>
        <w:ind w:left="2898" w:hanging="360"/>
      </w:pPr>
    </w:lvl>
    <w:lvl w:ilvl="4" w:tentative="1">
      <w:start w:val="1"/>
      <w:numFmt w:val="lowerLetter"/>
      <w:lvlText w:val="%5."/>
      <w:lvlJc w:val="left"/>
      <w:pPr>
        <w:ind w:left="3618" w:hanging="360"/>
      </w:pPr>
    </w:lvl>
    <w:lvl w:ilvl="5" w:tentative="1">
      <w:start w:val="1"/>
      <w:numFmt w:val="lowerRoman"/>
      <w:lvlText w:val="%6."/>
      <w:lvlJc w:val="right"/>
      <w:pPr>
        <w:ind w:left="4338" w:hanging="180"/>
      </w:pPr>
    </w:lvl>
    <w:lvl w:ilvl="6" w:tentative="1">
      <w:start w:val="1"/>
      <w:numFmt w:val="decimal"/>
      <w:lvlText w:val="%7."/>
      <w:lvlJc w:val="left"/>
      <w:pPr>
        <w:ind w:left="5058" w:hanging="360"/>
      </w:pPr>
    </w:lvl>
    <w:lvl w:ilvl="7" w:tentative="1">
      <w:start w:val="1"/>
      <w:numFmt w:val="lowerLetter"/>
      <w:lvlText w:val="%8."/>
      <w:lvlJc w:val="left"/>
      <w:pPr>
        <w:ind w:left="5778" w:hanging="360"/>
      </w:pPr>
    </w:lvl>
    <w:lvl w:ilvl="8" w:tentative="1">
      <w:start w:val="1"/>
      <w:numFmt w:val="lowerRoman"/>
      <w:lvlText w:val="%9."/>
      <w:lvlJc w:val="right"/>
      <w:pPr>
        <w:ind w:left="6498" w:hanging="180"/>
      </w:pPr>
    </w:lvl>
  </w:abstractNum>
  <w:abstractNum w:abstractNumId="72">
    <w:nsid w:val="55211F06"/>
    <w:multiLevelType w:val="hybridMultilevel"/>
    <w:tmpl w:val="0A7C9986"/>
    <w:lvl w:ilvl="0">
      <w:start w:val="1"/>
      <w:numFmt w:val="lowerLetter"/>
      <w:lvlText w:val="%1."/>
      <w:lvlJc w:val="left"/>
      <w:pPr>
        <w:ind w:left="2340" w:hanging="360"/>
      </w:pPr>
      <w:rPr>
        <w:rFonts w:hint="default"/>
        <w:color w:val="2F5496" w:themeColor="accent1" w:themeShade="BF"/>
      </w:rPr>
    </w:lvl>
    <w:lvl w:ilvl="1">
      <w:start w:val="1"/>
      <w:numFmt w:val="lowerLetter"/>
      <w:lvlText w:val="%2."/>
      <w:lvlJc w:val="left"/>
      <w:pPr>
        <w:ind w:left="3060" w:hanging="360"/>
      </w:pPr>
    </w:lvl>
    <w:lvl w:ilvl="2">
      <w:start w:val="1"/>
      <w:numFmt w:val="lowerRoman"/>
      <w:lvlText w:val="%3."/>
      <w:lvlJc w:val="right"/>
      <w:pPr>
        <w:ind w:left="3780" w:hanging="180"/>
      </w:pPr>
    </w:lvl>
    <w:lvl w:ilvl="3">
      <w:start w:val="1"/>
      <w:numFmt w:val="decimal"/>
      <w:lvlText w:val="%4."/>
      <w:lvlJc w:val="left"/>
      <w:pPr>
        <w:ind w:left="4500" w:hanging="360"/>
      </w:pPr>
    </w:lvl>
    <w:lvl w:ilvl="4" w:tentative="1">
      <w:start w:val="1"/>
      <w:numFmt w:val="lowerLetter"/>
      <w:lvlText w:val="%5."/>
      <w:lvlJc w:val="left"/>
      <w:pPr>
        <w:ind w:left="5220" w:hanging="360"/>
      </w:pPr>
    </w:lvl>
    <w:lvl w:ilvl="5" w:tentative="1">
      <w:start w:val="1"/>
      <w:numFmt w:val="lowerRoman"/>
      <w:lvlText w:val="%6."/>
      <w:lvlJc w:val="right"/>
      <w:pPr>
        <w:ind w:left="5940" w:hanging="180"/>
      </w:pPr>
    </w:lvl>
    <w:lvl w:ilvl="6" w:tentative="1">
      <w:start w:val="1"/>
      <w:numFmt w:val="decimal"/>
      <w:lvlText w:val="%7."/>
      <w:lvlJc w:val="left"/>
      <w:pPr>
        <w:ind w:left="6660" w:hanging="360"/>
      </w:pPr>
    </w:lvl>
    <w:lvl w:ilvl="7" w:tentative="1">
      <w:start w:val="1"/>
      <w:numFmt w:val="lowerLetter"/>
      <w:lvlText w:val="%8."/>
      <w:lvlJc w:val="left"/>
      <w:pPr>
        <w:ind w:left="7380" w:hanging="360"/>
      </w:pPr>
    </w:lvl>
    <w:lvl w:ilvl="8" w:tentative="1">
      <w:start w:val="1"/>
      <w:numFmt w:val="lowerRoman"/>
      <w:lvlText w:val="%9."/>
      <w:lvlJc w:val="right"/>
      <w:pPr>
        <w:ind w:left="8100" w:hanging="180"/>
      </w:pPr>
    </w:lvl>
  </w:abstractNum>
  <w:abstractNum w:abstractNumId="73">
    <w:nsid w:val="553942C3"/>
    <w:multiLevelType w:val="hybridMultilevel"/>
    <w:tmpl w:val="D826E572"/>
    <w:lvl w:ilvl="0">
      <w:start w:val="1"/>
      <w:numFmt w:val="lowerRoman"/>
      <w:lvlText w:val="(%1)"/>
      <w:lvlJc w:val="left"/>
      <w:pPr>
        <w:ind w:left="1890" w:hanging="360"/>
      </w:pPr>
      <w:rPr>
        <w:rFonts w:hint="default"/>
      </w:rPr>
    </w:lvl>
    <w:lvl w:ilvl="1" w:tentative="1">
      <w:start w:val="1"/>
      <w:numFmt w:val="lowerLetter"/>
      <w:lvlText w:val="%2."/>
      <w:lvlJc w:val="left"/>
      <w:pPr>
        <w:ind w:left="2610" w:hanging="360"/>
      </w:pPr>
    </w:lvl>
    <w:lvl w:ilvl="2" w:tentative="1">
      <w:start w:val="1"/>
      <w:numFmt w:val="lowerRoman"/>
      <w:lvlText w:val="%3."/>
      <w:lvlJc w:val="right"/>
      <w:pPr>
        <w:ind w:left="3330" w:hanging="180"/>
      </w:pPr>
    </w:lvl>
    <w:lvl w:ilvl="3" w:tentative="1">
      <w:start w:val="1"/>
      <w:numFmt w:val="decimal"/>
      <w:lvlText w:val="%4."/>
      <w:lvlJc w:val="left"/>
      <w:pPr>
        <w:ind w:left="4050" w:hanging="360"/>
      </w:pPr>
    </w:lvl>
    <w:lvl w:ilvl="4" w:tentative="1">
      <w:start w:val="1"/>
      <w:numFmt w:val="lowerLetter"/>
      <w:lvlText w:val="%5."/>
      <w:lvlJc w:val="left"/>
      <w:pPr>
        <w:ind w:left="4770" w:hanging="360"/>
      </w:pPr>
    </w:lvl>
    <w:lvl w:ilvl="5" w:tentative="1">
      <w:start w:val="1"/>
      <w:numFmt w:val="lowerRoman"/>
      <w:lvlText w:val="%6."/>
      <w:lvlJc w:val="right"/>
      <w:pPr>
        <w:ind w:left="5490" w:hanging="180"/>
      </w:pPr>
    </w:lvl>
    <w:lvl w:ilvl="6" w:tentative="1">
      <w:start w:val="1"/>
      <w:numFmt w:val="decimal"/>
      <w:lvlText w:val="%7."/>
      <w:lvlJc w:val="left"/>
      <w:pPr>
        <w:ind w:left="6210" w:hanging="360"/>
      </w:pPr>
    </w:lvl>
    <w:lvl w:ilvl="7" w:tentative="1">
      <w:start w:val="1"/>
      <w:numFmt w:val="lowerLetter"/>
      <w:lvlText w:val="%8."/>
      <w:lvlJc w:val="left"/>
      <w:pPr>
        <w:ind w:left="6930" w:hanging="360"/>
      </w:pPr>
    </w:lvl>
    <w:lvl w:ilvl="8" w:tentative="1">
      <w:start w:val="1"/>
      <w:numFmt w:val="lowerRoman"/>
      <w:lvlText w:val="%9."/>
      <w:lvlJc w:val="right"/>
      <w:pPr>
        <w:ind w:left="7650" w:hanging="180"/>
      </w:pPr>
    </w:lvl>
  </w:abstractNum>
  <w:abstractNum w:abstractNumId="74">
    <w:nsid w:val="555017F5"/>
    <w:multiLevelType w:val="hybridMultilevel"/>
    <w:tmpl w:val="7862B7A0"/>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5">
    <w:nsid w:val="55F61943"/>
    <w:multiLevelType w:val="hybridMultilevel"/>
    <w:tmpl w:val="B01A7B4A"/>
    <w:lvl w:ilvl="0">
      <w:start w:val="1"/>
      <w:numFmt w:val="upperRoman"/>
      <w:pStyle w:val="Heading2"/>
      <w:lvlText w:val="%1."/>
      <w:lvlJc w:val="left"/>
      <w:pPr>
        <w:ind w:left="3150" w:hanging="720"/>
      </w:pPr>
      <w:rPr>
        <w:rFonts w:hint="default"/>
      </w:rPr>
    </w:lvl>
    <w:lvl w:ilvl="1">
      <w:start w:val="1"/>
      <w:numFmt w:val="decimal"/>
      <w:lvlText w:val="(%2)"/>
      <w:lvlJc w:val="left"/>
      <w:pPr>
        <w:ind w:left="1800" w:hanging="720"/>
      </w:pPr>
      <w:rPr>
        <w:rFonts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6">
    <w:nsid w:val="57424C70"/>
    <w:multiLevelType w:val="hybridMultilevel"/>
    <w:tmpl w:val="323477DE"/>
    <w:lvl w:ilvl="0">
      <w:start w:val="1"/>
      <w:numFmt w:val="decimal"/>
      <w:lvlText w:val="(%1)"/>
      <w:lvlJc w:val="left"/>
      <w:pPr>
        <w:ind w:left="1620" w:hanging="360"/>
      </w:pPr>
      <w:rPr>
        <w:rFonts w:hint="default"/>
      </w:rPr>
    </w:lvl>
    <w:lvl w:ilvl="1" w:tentative="1">
      <w:start w:val="1"/>
      <w:numFmt w:val="lowerLetter"/>
      <w:lvlText w:val="%2."/>
      <w:lvlJc w:val="left"/>
      <w:pPr>
        <w:ind w:left="2340" w:hanging="360"/>
      </w:pPr>
    </w:lvl>
    <w:lvl w:ilvl="2" w:tentative="1">
      <w:start w:val="1"/>
      <w:numFmt w:val="lowerRoman"/>
      <w:lvlText w:val="%3."/>
      <w:lvlJc w:val="right"/>
      <w:pPr>
        <w:ind w:left="3060" w:hanging="180"/>
      </w:pPr>
    </w:lvl>
    <w:lvl w:ilvl="3" w:tentative="1">
      <w:start w:val="1"/>
      <w:numFmt w:val="decimal"/>
      <w:lvlText w:val="%4."/>
      <w:lvlJc w:val="left"/>
      <w:pPr>
        <w:ind w:left="3780" w:hanging="360"/>
      </w:pPr>
    </w:lvl>
    <w:lvl w:ilvl="4" w:tentative="1">
      <w:start w:val="1"/>
      <w:numFmt w:val="lowerLetter"/>
      <w:lvlText w:val="%5."/>
      <w:lvlJc w:val="left"/>
      <w:pPr>
        <w:ind w:left="4500" w:hanging="360"/>
      </w:pPr>
    </w:lvl>
    <w:lvl w:ilvl="5" w:tentative="1">
      <w:start w:val="1"/>
      <w:numFmt w:val="lowerRoman"/>
      <w:lvlText w:val="%6."/>
      <w:lvlJc w:val="right"/>
      <w:pPr>
        <w:ind w:left="5220" w:hanging="180"/>
      </w:pPr>
    </w:lvl>
    <w:lvl w:ilvl="6" w:tentative="1">
      <w:start w:val="1"/>
      <w:numFmt w:val="decimal"/>
      <w:lvlText w:val="%7."/>
      <w:lvlJc w:val="left"/>
      <w:pPr>
        <w:ind w:left="5940" w:hanging="360"/>
      </w:pPr>
    </w:lvl>
    <w:lvl w:ilvl="7" w:tentative="1">
      <w:start w:val="1"/>
      <w:numFmt w:val="lowerLetter"/>
      <w:lvlText w:val="%8."/>
      <w:lvlJc w:val="left"/>
      <w:pPr>
        <w:ind w:left="6660" w:hanging="360"/>
      </w:pPr>
    </w:lvl>
    <w:lvl w:ilvl="8" w:tentative="1">
      <w:start w:val="1"/>
      <w:numFmt w:val="lowerRoman"/>
      <w:lvlText w:val="%9."/>
      <w:lvlJc w:val="right"/>
      <w:pPr>
        <w:ind w:left="7380" w:hanging="180"/>
      </w:pPr>
    </w:lvl>
  </w:abstractNum>
  <w:abstractNum w:abstractNumId="77">
    <w:nsid w:val="57923989"/>
    <w:multiLevelType w:val="hybridMultilevel"/>
    <w:tmpl w:val="17D4A7FE"/>
    <w:lvl w:ilvl="0">
      <w:start w:val="1"/>
      <w:numFmt w:val="bullet"/>
      <w:lvlText w:val=""/>
      <w:lvlJc w:val="left"/>
      <w:pPr>
        <w:ind w:left="886" w:hanging="360"/>
      </w:pPr>
      <w:rPr>
        <w:rFonts w:ascii="Symbol" w:hAnsi="Symbol" w:hint="default"/>
      </w:rPr>
    </w:lvl>
    <w:lvl w:ilvl="1" w:tentative="1">
      <w:start w:val="1"/>
      <w:numFmt w:val="bullet"/>
      <w:lvlText w:val="o"/>
      <w:lvlJc w:val="left"/>
      <w:pPr>
        <w:ind w:left="1606" w:hanging="360"/>
      </w:pPr>
      <w:rPr>
        <w:rFonts w:ascii="Courier New" w:hAnsi="Courier New" w:cs="Courier New" w:hint="default"/>
      </w:rPr>
    </w:lvl>
    <w:lvl w:ilvl="2" w:tentative="1">
      <w:start w:val="1"/>
      <w:numFmt w:val="bullet"/>
      <w:lvlText w:val=""/>
      <w:lvlJc w:val="left"/>
      <w:pPr>
        <w:ind w:left="2326" w:hanging="360"/>
      </w:pPr>
      <w:rPr>
        <w:rFonts w:ascii="Wingdings" w:hAnsi="Wingdings" w:hint="default"/>
      </w:rPr>
    </w:lvl>
    <w:lvl w:ilvl="3" w:tentative="1">
      <w:start w:val="1"/>
      <w:numFmt w:val="bullet"/>
      <w:lvlText w:val=""/>
      <w:lvlJc w:val="left"/>
      <w:pPr>
        <w:ind w:left="3046" w:hanging="360"/>
      </w:pPr>
      <w:rPr>
        <w:rFonts w:ascii="Symbol" w:hAnsi="Symbol" w:hint="default"/>
      </w:rPr>
    </w:lvl>
    <w:lvl w:ilvl="4" w:tentative="1">
      <w:start w:val="1"/>
      <w:numFmt w:val="bullet"/>
      <w:lvlText w:val="o"/>
      <w:lvlJc w:val="left"/>
      <w:pPr>
        <w:ind w:left="3766" w:hanging="360"/>
      </w:pPr>
      <w:rPr>
        <w:rFonts w:ascii="Courier New" w:hAnsi="Courier New" w:cs="Courier New" w:hint="default"/>
      </w:rPr>
    </w:lvl>
    <w:lvl w:ilvl="5" w:tentative="1">
      <w:start w:val="1"/>
      <w:numFmt w:val="bullet"/>
      <w:lvlText w:val=""/>
      <w:lvlJc w:val="left"/>
      <w:pPr>
        <w:ind w:left="4486" w:hanging="360"/>
      </w:pPr>
      <w:rPr>
        <w:rFonts w:ascii="Wingdings" w:hAnsi="Wingdings" w:hint="default"/>
      </w:rPr>
    </w:lvl>
    <w:lvl w:ilvl="6" w:tentative="1">
      <w:start w:val="1"/>
      <w:numFmt w:val="bullet"/>
      <w:lvlText w:val=""/>
      <w:lvlJc w:val="left"/>
      <w:pPr>
        <w:ind w:left="5206" w:hanging="360"/>
      </w:pPr>
      <w:rPr>
        <w:rFonts w:ascii="Symbol" w:hAnsi="Symbol" w:hint="default"/>
      </w:rPr>
    </w:lvl>
    <w:lvl w:ilvl="7" w:tentative="1">
      <w:start w:val="1"/>
      <w:numFmt w:val="bullet"/>
      <w:lvlText w:val="o"/>
      <w:lvlJc w:val="left"/>
      <w:pPr>
        <w:ind w:left="5926" w:hanging="360"/>
      </w:pPr>
      <w:rPr>
        <w:rFonts w:ascii="Courier New" w:hAnsi="Courier New" w:cs="Courier New" w:hint="default"/>
      </w:rPr>
    </w:lvl>
    <w:lvl w:ilvl="8" w:tentative="1">
      <w:start w:val="1"/>
      <w:numFmt w:val="bullet"/>
      <w:lvlText w:val=""/>
      <w:lvlJc w:val="left"/>
      <w:pPr>
        <w:ind w:left="6646" w:hanging="360"/>
      </w:pPr>
      <w:rPr>
        <w:rFonts w:ascii="Wingdings" w:hAnsi="Wingdings" w:hint="default"/>
      </w:rPr>
    </w:lvl>
  </w:abstractNum>
  <w:abstractNum w:abstractNumId="78">
    <w:nsid w:val="58B550A8"/>
    <w:multiLevelType w:val="hybridMultilevel"/>
    <w:tmpl w:val="C3C0264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9">
    <w:nsid w:val="5B23235C"/>
    <w:multiLevelType w:val="hybridMultilevel"/>
    <w:tmpl w:val="558EBE2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0">
    <w:nsid w:val="5B7F554E"/>
    <w:multiLevelType w:val="hybridMultilevel"/>
    <w:tmpl w:val="E6087CAC"/>
    <w:lvl w:ilvl="0">
      <w:start w:val="1"/>
      <w:numFmt w:val="upperRoman"/>
      <w:lvlText w:val="%1."/>
      <w:lvlJc w:val="left"/>
      <w:pPr>
        <w:ind w:left="810" w:hanging="720"/>
      </w:pPr>
      <w:rPr>
        <w:rFonts w:hint="default"/>
      </w:rPr>
    </w:lvl>
    <w:lvl w:ilvl="1">
      <w:start w:val="1"/>
      <w:numFmt w:val="upperLetter"/>
      <w:lvlText w:val="%2."/>
      <w:lvlJc w:val="left"/>
      <w:pPr>
        <w:ind w:left="450" w:hanging="360"/>
      </w:pPr>
    </w:lvl>
    <w:lvl w:ilvl="2">
      <w:start w:val="1"/>
      <w:numFmt w:val="decimal"/>
      <w:lvlText w:val="%3."/>
      <w:lvlJc w:val="left"/>
      <w:pPr>
        <w:ind w:left="270" w:hanging="180"/>
      </w:pPr>
      <w:rPr>
        <w:rFonts w:hint="default"/>
      </w:rPr>
    </w:lvl>
    <w:lvl w:ilvl="3">
      <w:start w:val="1"/>
      <w:numFmt w:val="lowerLetter"/>
      <w:lvlText w:val="%4."/>
      <w:lvlJc w:val="left"/>
      <w:pPr>
        <w:ind w:left="360" w:hanging="360"/>
      </w:pPr>
      <w:rPr>
        <w:rFonts w:hint="default"/>
      </w:rPr>
    </w:lvl>
    <w:lvl w:ilvl="4">
      <w:start w:val="1"/>
      <w:numFmt w:val="lowerRoman"/>
      <w:lvlText w:val="%5."/>
      <w:lvlJc w:val="right"/>
      <w:pPr>
        <w:ind w:left="540" w:hanging="360"/>
      </w:pPr>
    </w:lvl>
    <w:lvl w:ilvl="5">
      <w:start w:val="1"/>
      <w:numFmt w:val="lowerLetter"/>
      <w:lvlText w:val="%6."/>
      <w:lvlJc w:val="left"/>
      <w:pPr>
        <w:ind w:left="180" w:hanging="180"/>
      </w:pPr>
    </w:lvl>
    <w:lvl w:ilvl="6" w:tentative="1">
      <w:start w:val="1"/>
      <w:numFmt w:val="decimal"/>
      <w:lvlText w:val="%7."/>
      <w:lvlJc w:val="left"/>
      <w:pPr>
        <w:ind w:left="4770" w:hanging="360"/>
      </w:pPr>
    </w:lvl>
    <w:lvl w:ilvl="7" w:tentative="1">
      <w:start w:val="1"/>
      <w:numFmt w:val="lowerLetter"/>
      <w:lvlText w:val="%8."/>
      <w:lvlJc w:val="left"/>
      <w:pPr>
        <w:ind w:left="5490" w:hanging="360"/>
      </w:pPr>
    </w:lvl>
    <w:lvl w:ilvl="8" w:tentative="1">
      <w:start w:val="1"/>
      <w:numFmt w:val="lowerRoman"/>
      <w:lvlText w:val="%9."/>
      <w:lvlJc w:val="right"/>
      <w:pPr>
        <w:ind w:left="6210" w:hanging="180"/>
      </w:pPr>
    </w:lvl>
  </w:abstractNum>
  <w:abstractNum w:abstractNumId="81">
    <w:nsid w:val="5B800582"/>
    <w:multiLevelType w:val="hybridMultilevel"/>
    <w:tmpl w:val="0EF08AF8"/>
    <w:lvl w:ilvl="0">
      <w:start w:val="1"/>
      <w:numFmt w:val="lowerLetter"/>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2">
    <w:nsid w:val="5CAB5F2C"/>
    <w:multiLevelType w:val="hybridMultilevel"/>
    <w:tmpl w:val="C2A26404"/>
    <w:lvl w:ilvl="0">
      <w:start w:val="1"/>
      <w:numFmt w:val="lowerRoman"/>
      <w:lvlText w:val="%1."/>
      <w:lvlJc w:val="right"/>
      <w:pPr>
        <w:ind w:left="1800" w:hanging="360"/>
      </w:p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83">
    <w:nsid w:val="5D7F2E4A"/>
    <w:multiLevelType w:val="hybridMultilevel"/>
    <w:tmpl w:val="BA8873D8"/>
    <w:lvl w:ilvl="0">
      <w:start w:val="1"/>
      <w:numFmt w:val="bullet"/>
      <w:lvlText w:val=""/>
      <w:lvlJc w:val="left"/>
      <w:pPr>
        <w:ind w:left="720" w:hanging="360"/>
      </w:pPr>
      <w:rPr>
        <w:rFonts w:ascii="Wingdings" w:hAnsi="Wingding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4">
    <w:nsid w:val="5F0C278D"/>
    <w:multiLevelType w:val="hybridMultilevel"/>
    <w:tmpl w:val="12189BCA"/>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5">
    <w:nsid w:val="63502EF7"/>
    <w:multiLevelType w:val="hybridMultilevel"/>
    <w:tmpl w:val="9E8AA412"/>
    <w:lvl w:ilvl="0">
      <w:start w:val="1"/>
      <w:numFmt w:val="bullet"/>
      <w:lvlText w:val=""/>
      <w:lvlJc w:val="left"/>
      <w:pPr>
        <w:ind w:left="540" w:hanging="360"/>
      </w:pPr>
      <w:rPr>
        <w:rFonts w:ascii="Symbol" w:hAnsi="Symbol" w:hint="default"/>
      </w:rPr>
    </w:lvl>
    <w:lvl w:ilvl="1" w:tentative="1">
      <w:start w:val="1"/>
      <w:numFmt w:val="bullet"/>
      <w:lvlText w:val="o"/>
      <w:lvlJc w:val="left"/>
      <w:pPr>
        <w:ind w:left="1606" w:hanging="360"/>
      </w:pPr>
      <w:rPr>
        <w:rFonts w:ascii="Courier New" w:hAnsi="Courier New" w:cs="Courier New" w:hint="default"/>
      </w:rPr>
    </w:lvl>
    <w:lvl w:ilvl="2" w:tentative="1">
      <w:start w:val="1"/>
      <w:numFmt w:val="bullet"/>
      <w:lvlText w:val=""/>
      <w:lvlJc w:val="left"/>
      <w:pPr>
        <w:ind w:left="2326" w:hanging="360"/>
      </w:pPr>
      <w:rPr>
        <w:rFonts w:ascii="Wingdings" w:hAnsi="Wingdings" w:hint="default"/>
      </w:rPr>
    </w:lvl>
    <w:lvl w:ilvl="3" w:tentative="1">
      <w:start w:val="1"/>
      <w:numFmt w:val="bullet"/>
      <w:lvlText w:val=""/>
      <w:lvlJc w:val="left"/>
      <w:pPr>
        <w:ind w:left="3046" w:hanging="360"/>
      </w:pPr>
      <w:rPr>
        <w:rFonts w:ascii="Symbol" w:hAnsi="Symbol" w:hint="default"/>
      </w:rPr>
    </w:lvl>
    <w:lvl w:ilvl="4" w:tentative="1">
      <w:start w:val="1"/>
      <w:numFmt w:val="bullet"/>
      <w:lvlText w:val="o"/>
      <w:lvlJc w:val="left"/>
      <w:pPr>
        <w:ind w:left="3766" w:hanging="360"/>
      </w:pPr>
      <w:rPr>
        <w:rFonts w:ascii="Courier New" w:hAnsi="Courier New" w:cs="Courier New" w:hint="default"/>
      </w:rPr>
    </w:lvl>
    <w:lvl w:ilvl="5" w:tentative="1">
      <w:start w:val="1"/>
      <w:numFmt w:val="bullet"/>
      <w:lvlText w:val=""/>
      <w:lvlJc w:val="left"/>
      <w:pPr>
        <w:ind w:left="4486" w:hanging="360"/>
      </w:pPr>
      <w:rPr>
        <w:rFonts w:ascii="Wingdings" w:hAnsi="Wingdings" w:hint="default"/>
      </w:rPr>
    </w:lvl>
    <w:lvl w:ilvl="6" w:tentative="1">
      <w:start w:val="1"/>
      <w:numFmt w:val="bullet"/>
      <w:lvlText w:val=""/>
      <w:lvlJc w:val="left"/>
      <w:pPr>
        <w:ind w:left="5206" w:hanging="360"/>
      </w:pPr>
      <w:rPr>
        <w:rFonts w:ascii="Symbol" w:hAnsi="Symbol" w:hint="default"/>
      </w:rPr>
    </w:lvl>
    <w:lvl w:ilvl="7" w:tentative="1">
      <w:start w:val="1"/>
      <w:numFmt w:val="bullet"/>
      <w:lvlText w:val="o"/>
      <w:lvlJc w:val="left"/>
      <w:pPr>
        <w:ind w:left="5926" w:hanging="360"/>
      </w:pPr>
      <w:rPr>
        <w:rFonts w:ascii="Courier New" w:hAnsi="Courier New" w:cs="Courier New" w:hint="default"/>
      </w:rPr>
    </w:lvl>
    <w:lvl w:ilvl="8" w:tentative="1">
      <w:start w:val="1"/>
      <w:numFmt w:val="bullet"/>
      <w:lvlText w:val=""/>
      <w:lvlJc w:val="left"/>
      <w:pPr>
        <w:ind w:left="6646" w:hanging="360"/>
      </w:pPr>
      <w:rPr>
        <w:rFonts w:ascii="Wingdings" w:hAnsi="Wingdings" w:hint="default"/>
      </w:rPr>
    </w:lvl>
  </w:abstractNum>
  <w:abstractNum w:abstractNumId="86">
    <w:nsid w:val="63D52B5B"/>
    <w:multiLevelType w:val="hybridMultilevel"/>
    <w:tmpl w:val="BD785E46"/>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7">
    <w:nsid w:val="666D2B6D"/>
    <w:multiLevelType w:val="hybridMultilevel"/>
    <w:tmpl w:val="5C8A75DA"/>
    <w:lvl w:ilvl="0">
      <w:start w:val="1"/>
      <w:numFmt w:val="upp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8">
    <w:nsid w:val="66C55732"/>
    <w:multiLevelType w:val="hybridMultilevel"/>
    <w:tmpl w:val="D15E9BA4"/>
    <w:lvl w:ilvl="0">
      <w:start w:val="1"/>
      <w:numFmt w:val="bullet"/>
      <w:lvlText w:val=""/>
      <w:lvlJc w:val="left"/>
      <w:pPr>
        <w:ind w:left="1800" w:hanging="360"/>
      </w:pPr>
      <w:rPr>
        <w:rFonts w:ascii="Symbol" w:hAnsi="Symbol" w:hint="default"/>
      </w:rPr>
    </w:lvl>
    <w:lvl w:ilvl="1" w:tentative="1">
      <w:start w:val="1"/>
      <w:numFmt w:val="bullet"/>
      <w:lvlText w:val="o"/>
      <w:lvlJc w:val="left"/>
      <w:pPr>
        <w:ind w:left="2520" w:hanging="360"/>
      </w:pPr>
      <w:rPr>
        <w:rFonts w:ascii="Courier New" w:hAnsi="Courier New" w:cs="Courier New" w:hint="default"/>
      </w:rPr>
    </w:lvl>
    <w:lvl w:ilvl="2" w:tentative="1">
      <w:start w:val="1"/>
      <w:numFmt w:val="bullet"/>
      <w:lvlText w:val=""/>
      <w:lvlJc w:val="left"/>
      <w:pPr>
        <w:ind w:left="3240" w:hanging="360"/>
      </w:pPr>
      <w:rPr>
        <w:rFonts w:ascii="Wingdings" w:hAnsi="Wingdings" w:hint="default"/>
      </w:rPr>
    </w:lvl>
    <w:lvl w:ilvl="3" w:tentative="1">
      <w:start w:val="1"/>
      <w:numFmt w:val="bullet"/>
      <w:lvlText w:val=""/>
      <w:lvlJc w:val="left"/>
      <w:pPr>
        <w:ind w:left="3960" w:hanging="360"/>
      </w:pPr>
      <w:rPr>
        <w:rFonts w:ascii="Symbol" w:hAnsi="Symbol" w:hint="default"/>
      </w:rPr>
    </w:lvl>
    <w:lvl w:ilvl="4" w:tentative="1">
      <w:start w:val="1"/>
      <w:numFmt w:val="bullet"/>
      <w:lvlText w:val="o"/>
      <w:lvlJc w:val="left"/>
      <w:pPr>
        <w:ind w:left="4680" w:hanging="360"/>
      </w:pPr>
      <w:rPr>
        <w:rFonts w:ascii="Courier New" w:hAnsi="Courier New" w:cs="Courier New" w:hint="default"/>
      </w:rPr>
    </w:lvl>
    <w:lvl w:ilvl="5" w:tentative="1">
      <w:start w:val="1"/>
      <w:numFmt w:val="bullet"/>
      <w:lvlText w:val=""/>
      <w:lvlJc w:val="left"/>
      <w:pPr>
        <w:ind w:left="5400" w:hanging="360"/>
      </w:pPr>
      <w:rPr>
        <w:rFonts w:ascii="Wingdings" w:hAnsi="Wingdings" w:hint="default"/>
      </w:rPr>
    </w:lvl>
    <w:lvl w:ilvl="6" w:tentative="1">
      <w:start w:val="1"/>
      <w:numFmt w:val="bullet"/>
      <w:lvlText w:val=""/>
      <w:lvlJc w:val="left"/>
      <w:pPr>
        <w:ind w:left="6120" w:hanging="360"/>
      </w:pPr>
      <w:rPr>
        <w:rFonts w:ascii="Symbol" w:hAnsi="Symbol" w:hint="default"/>
      </w:rPr>
    </w:lvl>
    <w:lvl w:ilvl="7" w:tentative="1">
      <w:start w:val="1"/>
      <w:numFmt w:val="bullet"/>
      <w:lvlText w:val="o"/>
      <w:lvlJc w:val="left"/>
      <w:pPr>
        <w:ind w:left="6840" w:hanging="360"/>
      </w:pPr>
      <w:rPr>
        <w:rFonts w:ascii="Courier New" w:hAnsi="Courier New" w:cs="Courier New" w:hint="default"/>
      </w:rPr>
    </w:lvl>
    <w:lvl w:ilvl="8" w:tentative="1">
      <w:start w:val="1"/>
      <w:numFmt w:val="bullet"/>
      <w:lvlText w:val=""/>
      <w:lvlJc w:val="left"/>
      <w:pPr>
        <w:ind w:left="7560" w:hanging="360"/>
      </w:pPr>
      <w:rPr>
        <w:rFonts w:ascii="Wingdings" w:hAnsi="Wingdings" w:hint="default"/>
      </w:rPr>
    </w:lvl>
  </w:abstractNum>
  <w:abstractNum w:abstractNumId="89">
    <w:nsid w:val="68920627"/>
    <w:multiLevelType w:val="hybridMultilevel"/>
    <w:tmpl w:val="66F425DA"/>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0">
    <w:nsid w:val="68AF605A"/>
    <w:multiLevelType w:val="hybridMultilevel"/>
    <w:tmpl w:val="5122DA14"/>
    <w:lvl w:ilvl="0">
      <w:start w:val="1"/>
      <w:numFmt w:val="decimal"/>
      <w:lvlText w:val="%1."/>
      <w:lvlJc w:val="left"/>
      <w:pPr>
        <w:ind w:left="888" w:hanging="360"/>
      </w:pPr>
    </w:lvl>
    <w:lvl w:ilvl="1" w:tentative="1">
      <w:start w:val="1"/>
      <w:numFmt w:val="lowerLetter"/>
      <w:lvlText w:val="%2."/>
      <w:lvlJc w:val="left"/>
      <w:pPr>
        <w:ind w:left="1608" w:hanging="360"/>
      </w:pPr>
    </w:lvl>
    <w:lvl w:ilvl="2" w:tentative="1">
      <w:start w:val="1"/>
      <w:numFmt w:val="lowerRoman"/>
      <w:lvlText w:val="%3."/>
      <w:lvlJc w:val="right"/>
      <w:pPr>
        <w:ind w:left="2328" w:hanging="180"/>
      </w:pPr>
    </w:lvl>
    <w:lvl w:ilvl="3" w:tentative="1">
      <w:start w:val="1"/>
      <w:numFmt w:val="decimal"/>
      <w:lvlText w:val="%4."/>
      <w:lvlJc w:val="left"/>
      <w:pPr>
        <w:ind w:left="3048" w:hanging="360"/>
      </w:pPr>
    </w:lvl>
    <w:lvl w:ilvl="4" w:tentative="1">
      <w:start w:val="1"/>
      <w:numFmt w:val="lowerLetter"/>
      <w:lvlText w:val="%5."/>
      <w:lvlJc w:val="left"/>
      <w:pPr>
        <w:ind w:left="3768" w:hanging="360"/>
      </w:pPr>
    </w:lvl>
    <w:lvl w:ilvl="5" w:tentative="1">
      <w:start w:val="1"/>
      <w:numFmt w:val="lowerRoman"/>
      <w:lvlText w:val="%6."/>
      <w:lvlJc w:val="right"/>
      <w:pPr>
        <w:ind w:left="4488" w:hanging="180"/>
      </w:pPr>
    </w:lvl>
    <w:lvl w:ilvl="6" w:tentative="1">
      <w:start w:val="1"/>
      <w:numFmt w:val="decimal"/>
      <w:lvlText w:val="%7."/>
      <w:lvlJc w:val="left"/>
      <w:pPr>
        <w:ind w:left="5208" w:hanging="360"/>
      </w:pPr>
    </w:lvl>
    <w:lvl w:ilvl="7" w:tentative="1">
      <w:start w:val="1"/>
      <w:numFmt w:val="lowerLetter"/>
      <w:lvlText w:val="%8."/>
      <w:lvlJc w:val="left"/>
      <w:pPr>
        <w:ind w:left="5928" w:hanging="360"/>
      </w:pPr>
    </w:lvl>
    <w:lvl w:ilvl="8" w:tentative="1">
      <w:start w:val="1"/>
      <w:numFmt w:val="lowerRoman"/>
      <w:lvlText w:val="%9."/>
      <w:lvlJc w:val="right"/>
      <w:pPr>
        <w:ind w:left="6648" w:hanging="180"/>
      </w:pPr>
    </w:lvl>
  </w:abstractNum>
  <w:abstractNum w:abstractNumId="91">
    <w:nsid w:val="69105F88"/>
    <w:multiLevelType w:val="hybridMultilevel"/>
    <w:tmpl w:val="576E73A2"/>
    <w:lvl w:ilvl="0">
      <w:start w:val="1"/>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92">
    <w:nsid w:val="6AA62AEA"/>
    <w:multiLevelType w:val="hybridMultilevel"/>
    <w:tmpl w:val="4AF89514"/>
    <w:lvl w:ilvl="0">
      <w:start w:val="1"/>
      <w:numFmt w:val="upperLetter"/>
      <w:lvlText w:val="%1)"/>
      <w:lvlJc w:val="left"/>
      <w:pPr>
        <w:ind w:left="461" w:hanging="360"/>
      </w:pPr>
      <w:rPr>
        <w:rFonts w:hint="default"/>
      </w:rPr>
    </w:lvl>
    <w:lvl w:ilvl="1" w:tentative="1">
      <w:start w:val="1"/>
      <w:numFmt w:val="lowerLetter"/>
      <w:lvlText w:val="%2."/>
      <w:lvlJc w:val="left"/>
      <w:pPr>
        <w:ind w:left="1181" w:hanging="360"/>
      </w:pPr>
    </w:lvl>
    <w:lvl w:ilvl="2" w:tentative="1">
      <w:start w:val="1"/>
      <w:numFmt w:val="lowerRoman"/>
      <w:lvlText w:val="%3."/>
      <w:lvlJc w:val="right"/>
      <w:pPr>
        <w:ind w:left="1901" w:hanging="180"/>
      </w:pPr>
    </w:lvl>
    <w:lvl w:ilvl="3" w:tentative="1">
      <w:start w:val="1"/>
      <w:numFmt w:val="decimal"/>
      <w:lvlText w:val="%4."/>
      <w:lvlJc w:val="left"/>
      <w:pPr>
        <w:ind w:left="2621" w:hanging="360"/>
      </w:pPr>
    </w:lvl>
    <w:lvl w:ilvl="4" w:tentative="1">
      <w:start w:val="1"/>
      <w:numFmt w:val="lowerLetter"/>
      <w:lvlText w:val="%5."/>
      <w:lvlJc w:val="left"/>
      <w:pPr>
        <w:ind w:left="3341" w:hanging="360"/>
      </w:pPr>
    </w:lvl>
    <w:lvl w:ilvl="5" w:tentative="1">
      <w:start w:val="1"/>
      <w:numFmt w:val="lowerRoman"/>
      <w:lvlText w:val="%6."/>
      <w:lvlJc w:val="right"/>
      <w:pPr>
        <w:ind w:left="4061" w:hanging="180"/>
      </w:pPr>
    </w:lvl>
    <w:lvl w:ilvl="6" w:tentative="1">
      <w:start w:val="1"/>
      <w:numFmt w:val="decimal"/>
      <w:lvlText w:val="%7."/>
      <w:lvlJc w:val="left"/>
      <w:pPr>
        <w:ind w:left="4781" w:hanging="360"/>
      </w:pPr>
    </w:lvl>
    <w:lvl w:ilvl="7" w:tentative="1">
      <w:start w:val="1"/>
      <w:numFmt w:val="lowerLetter"/>
      <w:lvlText w:val="%8."/>
      <w:lvlJc w:val="left"/>
      <w:pPr>
        <w:ind w:left="5501" w:hanging="360"/>
      </w:pPr>
    </w:lvl>
    <w:lvl w:ilvl="8" w:tentative="1">
      <w:start w:val="1"/>
      <w:numFmt w:val="lowerRoman"/>
      <w:lvlText w:val="%9."/>
      <w:lvlJc w:val="right"/>
      <w:pPr>
        <w:ind w:left="6221" w:hanging="180"/>
      </w:pPr>
    </w:lvl>
  </w:abstractNum>
  <w:abstractNum w:abstractNumId="93">
    <w:nsid w:val="6B044E13"/>
    <w:multiLevelType w:val="hybridMultilevel"/>
    <w:tmpl w:val="00DE8B20"/>
    <w:lvl w:ilvl="0">
      <w:start w:val="1"/>
      <w:numFmt w:val="decimal"/>
      <w:lvlText w:val="(%1)"/>
      <w:lvlJc w:val="left"/>
      <w:pPr>
        <w:ind w:left="2520" w:hanging="360"/>
      </w:pPr>
      <w:rPr>
        <w:rFonts w:hint="default"/>
      </w:rPr>
    </w:lvl>
    <w:lvl w:ilvl="1" w:tentative="1">
      <w:start w:val="1"/>
      <w:numFmt w:val="lowerLetter"/>
      <w:lvlText w:val="%2."/>
      <w:lvlJc w:val="left"/>
      <w:pPr>
        <w:ind w:left="3240" w:hanging="360"/>
      </w:pPr>
    </w:lvl>
    <w:lvl w:ilvl="2" w:tentative="1">
      <w:start w:val="1"/>
      <w:numFmt w:val="lowerRoman"/>
      <w:lvlText w:val="%3."/>
      <w:lvlJc w:val="right"/>
      <w:pPr>
        <w:ind w:left="3960" w:hanging="180"/>
      </w:pPr>
    </w:lvl>
    <w:lvl w:ilvl="3" w:tentative="1">
      <w:start w:val="1"/>
      <w:numFmt w:val="decimal"/>
      <w:lvlText w:val="%4."/>
      <w:lvlJc w:val="left"/>
      <w:pPr>
        <w:ind w:left="4680" w:hanging="360"/>
      </w:pPr>
    </w:lvl>
    <w:lvl w:ilvl="4" w:tentative="1">
      <w:start w:val="1"/>
      <w:numFmt w:val="lowerLetter"/>
      <w:lvlText w:val="%5."/>
      <w:lvlJc w:val="left"/>
      <w:pPr>
        <w:ind w:left="5400" w:hanging="360"/>
      </w:pPr>
    </w:lvl>
    <w:lvl w:ilvl="5" w:tentative="1">
      <w:start w:val="1"/>
      <w:numFmt w:val="lowerRoman"/>
      <w:lvlText w:val="%6."/>
      <w:lvlJc w:val="right"/>
      <w:pPr>
        <w:ind w:left="6120" w:hanging="180"/>
      </w:pPr>
    </w:lvl>
    <w:lvl w:ilvl="6" w:tentative="1">
      <w:start w:val="1"/>
      <w:numFmt w:val="decimal"/>
      <w:lvlText w:val="%7."/>
      <w:lvlJc w:val="left"/>
      <w:pPr>
        <w:ind w:left="6840" w:hanging="360"/>
      </w:pPr>
    </w:lvl>
    <w:lvl w:ilvl="7" w:tentative="1">
      <w:start w:val="1"/>
      <w:numFmt w:val="lowerLetter"/>
      <w:lvlText w:val="%8."/>
      <w:lvlJc w:val="left"/>
      <w:pPr>
        <w:ind w:left="7560" w:hanging="360"/>
      </w:pPr>
    </w:lvl>
    <w:lvl w:ilvl="8" w:tentative="1">
      <w:start w:val="1"/>
      <w:numFmt w:val="lowerRoman"/>
      <w:lvlText w:val="%9."/>
      <w:lvlJc w:val="right"/>
      <w:pPr>
        <w:ind w:left="8280" w:hanging="180"/>
      </w:pPr>
    </w:lvl>
  </w:abstractNum>
  <w:abstractNum w:abstractNumId="94">
    <w:nsid w:val="6C122C87"/>
    <w:multiLevelType w:val="multilevel"/>
    <w:tmpl w:val="002031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nsid w:val="6ECE3692"/>
    <w:multiLevelType w:val="hybridMultilevel"/>
    <w:tmpl w:val="7ACED180"/>
    <w:lvl w:ilvl="0">
      <w:start w:val="1"/>
      <w:numFmt w:val="bullet"/>
      <w:lvlText w:val=""/>
      <w:lvlJc w:val="left"/>
      <w:pPr>
        <w:ind w:left="870" w:hanging="360"/>
      </w:pPr>
      <w:rPr>
        <w:rFonts w:ascii="Symbol" w:hAnsi="Symbol" w:hint="default"/>
      </w:rPr>
    </w:lvl>
    <w:lvl w:ilvl="1" w:tentative="1">
      <w:start w:val="1"/>
      <w:numFmt w:val="bullet"/>
      <w:lvlText w:val="o"/>
      <w:lvlJc w:val="left"/>
      <w:pPr>
        <w:ind w:left="1590" w:hanging="360"/>
      </w:pPr>
      <w:rPr>
        <w:rFonts w:ascii="Courier New" w:hAnsi="Courier New" w:cs="Courier New" w:hint="default"/>
      </w:rPr>
    </w:lvl>
    <w:lvl w:ilvl="2" w:tentative="1">
      <w:start w:val="1"/>
      <w:numFmt w:val="bullet"/>
      <w:lvlText w:val=""/>
      <w:lvlJc w:val="left"/>
      <w:pPr>
        <w:ind w:left="2310" w:hanging="360"/>
      </w:pPr>
      <w:rPr>
        <w:rFonts w:ascii="Wingdings" w:hAnsi="Wingdings" w:hint="default"/>
      </w:rPr>
    </w:lvl>
    <w:lvl w:ilvl="3" w:tentative="1">
      <w:start w:val="1"/>
      <w:numFmt w:val="bullet"/>
      <w:lvlText w:val=""/>
      <w:lvlJc w:val="left"/>
      <w:pPr>
        <w:ind w:left="3030" w:hanging="360"/>
      </w:pPr>
      <w:rPr>
        <w:rFonts w:ascii="Symbol" w:hAnsi="Symbol" w:hint="default"/>
      </w:rPr>
    </w:lvl>
    <w:lvl w:ilvl="4" w:tentative="1">
      <w:start w:val="1"/>
      <w:numFmt w:val="bullet"/>
      <w:lvlText w:val="o"/>
      <w:lvlJc w:val="left"/>
      <w:pPr>
        <w:ind w:left="3750" w:hanging="360"/>
      </w:pPr>
      <w:rPr>
        <w:rFonts w:ascii="Courier New" w:hAnsi="Courier New" w:cs="Courier New" w:hint="default"/>
      </w:rPr>
    </w:lvl>
    <w:lvl w:ilvl="5" w:tentative="1">
      <w:start w:val="1"/>
      <w:numFmt w:val="bullet"/>
      <w:lvlText w:val=""/>
      <w:lvlJc w:val="left"/>
      <w:pPr>
        <w:ind w:left="4470" w:hanging="360"/>
      </w:pPr>
      <w:rPr>
        <w:rFonts w:ascii="Wingdings" w:hAnsi="Wingdings" w:hint="default"/>
      </w:rPr>
    </w:lvl>
    <w:lvl w:ilvl="6" w:tentative="1">
      <w:start w:val="1"/>
      <w:numFmt w:val="bullet"/>
      <w:lvlText w:val=""/>
      <w:lvlJc w:val="left"/>
      <w:pPr>
        <w:ind w:left="5190" w:hanging="360"/>
      </w:pPr>
      <w:rPr>
        <w:rFonts w:ascii="Symbol" w:hAnsi="Symbol" w:hint="default"/>
      </w:rPr>
    </w:lvl>
    <w:lvl w:ilvl="7" w:tentative="1">
      <w:start w:val="1"/>
      <w:numFmt w:val="bullet"/>
      <w:lvlText w:val="o"/>
      <w:lvlJc w:val="left"/>
      <w:pPr>
        <w:ind w:left="5910" w:hanging="360"/>
      </w:pPr>
      <w:rPr>
        <w:rFonts w:ascii="Courier New" w:hAnsi="Courier New" w:cs="Courier New" w:hint="default"/>
      </w:rPr>
    </w:lvl>
    <w:lvl w:ilvl="8" w:tentative="1">
      <w:start w:val="1"/>
      <w:numFmt w:val="bullet"/>
      <w:lvlText w:val=""/>
      <w:lvlJc w:val="left"/>
      <w:pPr>
        <w:ind w:left="6630" w:hanging="360"/>
      </w:pPr>
      <w:rPr>
        <w:rFonts w:ascii="Wingdings" w:hAnsi="Wingdings" w:hint="default"/>
      </w:rPr>
    </w:lvl>
  </w:abstractNum>
  <w:abstractNum w:abstractNumId="96">
    <w:nsid w:val="6F5738AF"/>
    <w:multiLevelType w:val="hybridMultilevel"/>
    <w:tmpl w:val="BB6EE0E4"/>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97">
    <w:nsid w:val="70473428"/>
    <w:multiLevelType w:val="hybridMultilevel"/>
    <w:tmpl w:val="199E2958"/>
    <w:lvl w:ilvl="0">
      <w:start w:val="1"/>
      <w:numFmt w:val="bullet"/>
      <w:lvlText w:val="-"/>
      <w:lvlJc w:val="left"/>
      <w:pPr>
        <w:ind w:left="706" w:hanging="360"/>
      </w:pPr>
      <w:rPr>
        <w:rFonts w:ascii="Calibri" w:hAnsi="Calibri" w:eastAsiaTheme="minorHAnsi" w:cs="Calibri" w:hint="default"/>
      </w:rPr>
    </w:lvl>
    <w:lvl w:ilvl="1" w:tentative="1">
      <w:start w:val="1"/>
      <w:numFmt w:val="bullet"/>
      <w:lvlText w:val="o"/>
      <w:lvlJc w:val="left"/>
      <w:pPr>
        <w:ind w:left="1426" w:hanging="360"/>
      </w:pPr>
      <w:rPr>
        <w:rFonts w:ascii="Courier New" w:hAnsi="Courier New" w:cs="Courier New" w:hint="default"/>
      </w:rPr>
    </w:lvl>
    <w:lvl w:ilvl="2" w:tentative="1">
      <w:start w:val="1"/>
      <w:numFmt w:val="bullet"/>
      <w:lvlText w:val=""/>
      <w:lvlJc w:val="left"/>
      <w:pPr>
        <w:ind w:left="2146" w:hanging="360"/>
      </w:pPr>
      <w:rPr>
        <w:rFonts w:ascii="Wingdings" w:hAnsi="Wingdings" w:hint="default"/>
      </w:rPr>
    </w:lvl>
    <w:lvl w:ilvl="3" w:tentative="1">
      <w:start w:val="1"/>
      <w:numFmt w:val="bullet"/>
      <w:lvlText w:val=""/>
      <w:lvlJc w:val="left"/>
      <w:pPr>
        <w:ind w:left="2866" w:hanging="360"/>
      </w:pPr>
      <w:rPr>
        <w:rFonts w:ascii="Symbol" w:hAnsi="Symbol" w:hint="default"/>
      </w:rPr>
    </w:lvl>
    <w:lvl w:ilvl="4" w:tentative="1">
      <w:start w:val="1"/>
      <w:numFmt w:val="bullet"/>
      <w:lvlText w:val="o"/>
      <w:lvlJc w:val="left"/>
      <w:pPr>
        <w:ind w:left="3586" w:hanging="360"/>
      </w:pPr>
      <w:rPr>
        <w:rFonts w:ascii="Courier New" w:hAnsi="Courier New" w:cs="Courier New" w:hint="default"/>
      </w:rPr>
    </w:lvl>
    <w:lvl w:ilvl="5" w:tentative="1">
      <w:start w:val="1"/>
      <w:numFmt w:val="bullet"/>
      <w:lvlText w:val=""/>
      <w:lvlJc w:val="left"/>
      <w:pPr>
        <w:ind w:left="4306" w:hanging="360"/>
      </w:pPr>
      <w:rPr>
        <w:rFonts w:ascii="Wingdings" w:hAnsi="Wingdings" w:hint="default"/>
      </w:rPr>
    </w:lvl>
    <w:lvl w:ilvl="6" w:tentative="1">
      <w:start w:val="1"/>
      <w:numFmt w:val="bullet"/>
      <w:lvlText w:val=""/>
      <w:lvlJc w:val="left"/>
      <w:pPr>
        <w:ind w:left="5026" w:hanging="360"/>
      </w:pPr>
      <w:rPr>
        <w:rFonts w:ascii="Symbol" w:hAnsi="Symbol" w:hint="default"/>
      </w:rPr>
    </w:lvl>
    <w:lvl w:ilvl="7" w:tentative="1">
      <w:start w:val="1"/>
      <w:numFmt w:val="bullet"/>
      <w:lvlText w:val="o"/>
      <w:lvlJc w:val="left"/>
      <w:pPr>
        <w:ind w:left="5746" w:hanging="360"/>
      </w:pPr>
      <w:rPr>
        <w:rFonts w:ascii="Courier New" w:hAnsi="Courier New" w:cs="Courier New" w:hint="default"/>
      </w:rPr>
    </w:lvl>
    <w:lvl w:ilvl="8" w:tentative="1">
      <w:start w:val="1"/>
      <w:numFmt w:val="bullet"/>
      <w:lvlText w:val=""/>
      <w:lvlJc w:val="left"/>
      <w:pPr>
        <w:ind w:left="6466" w:hanging="360"/>
      </w:pPr>
      <w:rPr>
        <w:rFonts w:ascii="Wingdings" w:hAnsi="Wingdings" w:hint="default"/>
      </w:rPr>
    </w:lvl>
  </w:abstractNum>
  <w:abstractNum w:abstractNumId="98">
    <w:nsid w:val="711B79F8"/>
    <w:multiLevelType w:val="hybridMultilevel"/>
    <w:tmpl w:val="F1ACE02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9">
    <w:nsid w:val="71AD4FEF"/>
    <w:multiLevelType w:val="hybridMultilevel"/>
    <w:tmpl w:val="2766D85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0">
    <w:nsid w:val="755A3C50"/>
    <w:multiLevelType w:val="hybridMultilevel"/>
    <w:tmpl w:val="F3581CC0"/>
    <w:lvl w:ilvl="0">
      <w:start w:val="3"/>
      <w:numFmt w:val="lowerRoman"/>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1">
    <w:nsid w:val="77FD6D5D"/>
    <w:multiLevelType w:val="hybridMultilevel"/>
    <w:tmpl w:val="D45436B4"/>
    <w:lvl w:ilvl="0">
      <w:start w:val="1"/>
      <w:numFmt w:val="decimal"/>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2">
    <w:nsid w:val="787E5AFC"/>
    <w:multiLevelType w:val="hybridMultilevel"/>
    <w:tmpl w:val="CF686B30"/>
    <w:lvl w:ilvl="0">
      <w:start w:val="2"/>
      <w:numFmt w:val="decimal"/>
      <w:lvlText w:val="%1."/>
      <w:lvlJc w:val="left"/>
      <w:pPr>
        <w:ind w:left="450" w:hanging="360"/>
      </w:pPr>
      <w:rPr>
        <w:rFonts w:hint="default"/>
      </w:rPr>
    </w:lvl>
    <w:lvl w:ilvl="1" w:tentative="1">
      <w:start w:val="1"/>
      <w:numFmt w:val="lowerLetter"/>
      <w:lvlText w:val="%2."/>
      <w:lvlJc w:val="left"/>
      <w:pPr>
        <w:ind w:left="1875" w:hanging="360"/>
      </w:pPr>
    </w:lvl>
    <w:lvl w:ilvl="2" w:tentative="1">
      <w:start w:val="1"/>
      <w:numFmt w:val="lowerRoman"/>
      <w:lvlText w:val="%3."/>
      <w:lvlJc w:val="right"/>
      <w:pPr>
        <w:ind w:left="2595" w:hanging="180"/>
      </w:pPr>
    </w:lvl>
    <w:lvl w:ilvl="3" w:tentative="1">
      <w:start w:val="1"/>
      <w:numFmt w:val="decimal"/>
      <w:lvlText w:val="%4."/>
      <w:lvlJc w:val="left"/>
      <w:pPr>
        <w:ind w:left="3315" w:hanging="360"/>
      </w:pPr>
    </w:lvl>
    <w:lvl w:ilvl="4" w:tentative="1">
      <w:start w:val="1"/>
      <w:numFmt w:val="lowerLetter"/>
      <w:lvlText w:val="%5."/>
      <w:lvlJc w:val="left"/>
      <w:pPr>
        <w:ind w:left="4035" w:hanging="360"/>
      </w:pPr>
    </w:lvl>
    <w:lvl w:ilvl="5" w:tentative="1">
      <w:start w:val="1"/>
      <w:numFmt w:val="lowerRoman"/>
      <w:lvlText w:val="%6."/>
      <w:lvlJc w:val="right"/>
      <w:pPr>
        <w:ind w:left="4755" w:hanging="180"/>
      </w:pPr>
    </w:lvl>
    <w:lvl w:ilvl="6" w:tentative="1">
      <w:start w:val="1"/>
      <w:numFmt w:val="decimal"/>
      <w:lvlText w:val="%7."/>
      <w:lvlJc w:val="left"/>
      <w:pPr>
        <w:ind w:left="5475" w:hanging="360"/>
      </w:pPr>
    </w:lvl>
    <w:lvl w:ilvl="7" w:tentative="1">
      <w:start w:val="1"/>
      <w:numFmt w:val="lowerLetter"/>
      <w:lvlText w:val="%8."/>
      <w:lvlJc w:val="left"/>
      <w:pPr>
        <w:ind w:left="6195" w:hanging="360"/>
      </w:pPr>
    </w:lvl>
    <w:lvl w:ilvl="8" w:tentative="1">
      <w:start w:val="1"/>
      <w:numFmt w:val="lowerRoman"/>
      <w:lvlText w:val="%9."/>
      <w:lvlJc w:val="right"/>
      <w:pPr>
        <w:ind w:left="6915" w:hanging="180"/>
      </w:pPr>
    </w:lvl>
  </w:abstractNum>
  <w:abstractNum w:abstractNumId="103">
    <w:nsid w:val="78F06436"/>
    <w:multiLevelType w:val="hybridMultilevel"/>
    <w:tmpl w:val="599E573C"/>
    <w:lvl w:ilvl="0">
      <w:start w:val="1"/>
      <w:numFmt w:val="lowerLetter"/>
      <w:lvlText w:val="%1."/>
      <w:lvlJc w:val="left"/>
      <w:pPr>
        <w:ind w:left="1440" w:hanging="360"/>
      </w:p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04">
    <w:nsid w:val="79CF5977"/>
    <w:multiLevelType w:val="hybridMultilevel"/>
    <w:tmpl w:val="DB1C42E0"/>
    <w:lvl w:ilvl="0">
      <w:start w:val="1"/>
      <w:numFmt w:val="decimal"/>
      <w:lvlText w:val="%1."/>
      <w:lvlJc w:val="left"/>
      <w:pPr>
        <w:ind w:left="270" w:hanging="18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5">
    <w:nsid w:val="7F12185B"/>
    <w:multiLevelType w:val="hybridMultilevel"/>
    <w:tmpl w:val="EC5AD5C0"/>
    <w:lvl w:ilvl="0">
      <w:start w:val="1"/>
      <w:numFmt w:val="lowerLetter"/>
      <w:pStyle w:val="Heading5"/>
      <w:lvlText w:val="%1."/>
      <w:lvlJc w:val="left"/>
      <w:pPr>
        <w:ind w:left="144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6">
    <w:nsid w:val="7FF82809"/>
    <w:multiLevelType w:val="hybridMultilevel"/>
    <w:tmpl w:val="7D66367A"/>
    <w:lvl w:ilvl="0">
      <w:start w:val="1"/>
      <w:numFmt w:val="decimal"/>
      <w:lvlText w:val="%1."/>
      <w:lvlJc w:val="left"/>
      <w:pPr>
        <w:ind w:left="1080" w:hanging="360"/>
      </w:pPr>
      <w:rPr>
        <w:rFonts w:ascii="Calibri" w:hAnsi="Calibri" w:hint="default"/>
        <w:b w:val="0"/>
        <w:sz w:val="20"/>
        <w:szCs w:val="20"/>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num w:numId="1" w16cid:durableId="2016691459">
    <w:abstractNumId w:val="80"/>
  </w:num>
  <w:num w:numId="2" w16cid:durableId="1236477046">
    <w:abstractNumId w:val="42"/>
  </w:num>
  <w:num w:numId="3" w16cid:durableId="311755286">
    <w:abstractNumId w:val="3"/>
  </w:num>
  <w:num w:numId="4" w16cid:durableId="833764082">
    <w:abstractNumId w:val="72"/>
  </w:num>
  <w:num w:numId="5" w16cid:durableId="1250850245">
    <w:abstractNumId w:val="27"/>
  </w:num>
  <w:num w:numId="6" w16cid:durableId="1942911554">
    <w:abstractNumId w:val="100"/>
  </w:num>
  <w:num w:numId="7" w16cid:durableId="330302544">
    <w:abstractNumId w:val="21"/>
    <w:lvlOverride w:ilvl="0">
      <w:startOverride w:val="1"/>
    </w:lvlOverride>
  </w:num>
  <w:num w:numId="8" w16cid:durableId="625044728">
    <w:abstractNumId w:val="75"/>
  </w:num>
  <w:num w:numId="9" w16cid:durableId="675156849">
    <w:abstractNumId w:val="18"/>
  </w:num>
  <w:num w:numId="10" w16cid:durableId="823200809">
    <w:abstractNumId w:val="44"/>
  </w:num>
  <w:num w:numId="11" w16cid:durableId="748233433">
    <w:abstractNumId w:val="11"/>
  </w:num>
  <w:num w:numId="12" w16cid:durableId="1786848290">
    <w:abstractNumId w:val="81"/>
  </w:num>
  <w:num w:numId="13" w16cid:durableId="1175416173">
    <w:abstractNumId w:val="4"/>
  </w:num>
  <w:num w:numId="14" w16cid:durableId="124584411">
    <w:abstractNumId w:val="1"/>
  </w:num>
  <w:num w:numId="15" w16cid:durableId="118764415">
    <w:abstractNumId w:val="82"/>
  </w:num>
  <w:num w:numId="16" w16cid:durableId="293371502">
    <w:abstractNumId w:val="45"/>
  </w:num>
  <w:num w:numId="17" w16cid:durableId="1562865283">
    <w:abstractNumId w:val="12"/>
  </w:num>
  <w:num w:numId="18" w16cid:durableId="2073850377">
    <w:abstractNumId w:val="103"/>
  </w:num>
  <w:num w:numId="19" w16cid:durableId="303699581">
    <w:abstractNumId w:val="104"/>
  </w:num>
  <w:num w:numId="20" w16cid:durableId="432746805">
    <w:abstractNumId w:val="75"/>
    <w:lvlOverride w:ilvl="0">
      <w:startOverride w:val="3"/>
    </w:lvlOverride>
  </w:num>
  <w:num w:numId="21" w16cid:durableId="638340790">
    <w:abstractNumId w:val="105"/>
  </w:num>
  <w:num w:numId="22" w16cid:durableId="44717049">
    <w:abstractNumId w:val="105"/>
    <w:lvlOverride w:ilvl="0">
      <w:startOverride w:val="1"/>
    </w:lvlOverride>
  </w:num>
  <w:num w:numId="23" w16cid:durableId="1772358237">
    <w:abstractNumId w:val="61"/>
  </w:num>
  <w:num w:numId="24" w16cid:durableId="595944394">
    <w:abstractNumId w:val="58"/>
  </w:num>
  <w:num w:numId="25" w16cid:durableId="1709184237">
    <w:abstractNumId w:val="25"/>
  </w:num>
  <w:num w:numId="26" w16cid:durableId="1109349433">
    <w:abstractNumId w:val="88"/>
  </w:num>
  <w:num w:numId="27" w16cid:durableId="856771481">
    <w:abstractNumId w:val="2"/>
  </w:num>
  <w:num w:numId="28" w16cid:durableId="113791753">
    <w:abstractNumId w:val="62"/>
  </w:num>
  <w:num w:numId="29" w16cid:durableId="718557931">
    <w:abstractNumId w:val="62"/>
    <w:lvlOverride w:ilvl="0">
      <w:startOverride w:val="4"/>
    </w:lvlOverride>
  </w:num>
  <w:num w:numId="30" w16cid:durableId="1865168288">
    <w:abstractNumId w:val="68"/>
  </w:num>
  <w:num w:numId="31" w16cid:durableId="1458984534">
    <w:abstractNumId w:val="91"/>
  </w:num>
  <w:num w:numId="32" w16cid:durableId="373773308">
    <w:abstractNumId w:val="17"/>
  </w:num>
  <w:num w:numId="33" w16cid:durableId="558244776">
    <w:abstractNumId w:val="62"/>
    <w:lvlOverride w:ilvl="0">
      <w:startOverride w:val="2"/>
    </w:lvlOverride>
  </w:num>
  <w:num w:numId="34" w16cid:durableId="1615402091">
    <w:abstractNumId w:val="16"/>
  </w:num>
  <w:num w:numId="35" w16cid:durableId="1084456633">
    <w:abstractNumId w:val="54"/>
  </w:num>
  <w:num w:numId="36" w16cid:durableId="2083483796">
    <w:abstractNumId w:val="43"/>
  </w:num>
  <w:num w:numId="37" w16cid:durableId="1173453577">
    <w:abstractNumId w:val="33"/>
  </w:num>
  <w:num w:numId="38" w16cid:durableId="409086729">
    <w:abstractNumId w:val="64"/>
  </w:num>
  <w:num w:numId="39" w16cid:durableId="1912274964">
    <w:abstractNumId w:val="60"/>
  </w:num>
  <w:num w:numId="40" w16cid:durableId="327754242">
    <w:abstractNumId w:val="39"/>
  </w:num>
  <w:num w:numId="41" w16cid:durableId="1491409353">
    <w:abstractNumId w:val="76"/>
  </w:num>
  <w:num w:numId="42" w16cid:durableId="55907452">
    <w:abstractNumId w:val="23"/>
  </w:num>
  <w:num w:numId="43" w16cid:durableId="865673394">
    <w:abstractNumId w:val="101"/>
  </w:num>
  <w:num w:numId="44" w16cid:durableId="456532250">
    <w:abstractNumId w:val="57"/>
  </w:num>
  <w:num w:numId="45" w16cid:durableId="797379897">
    <w:abstractNumId w:val="22"/>
  </w:num>
  <w:num w:numId="46" w16cid:durableId="366760162">
    <w:abstractNumId w:val="19"/>
  </w:num>
  <w:num w:numId="47" w16cid:durableId="1280532773">
    <w:abstractNumId w:val="93"/>
  </w:num>
  <w:num w:numId="48" w16cid:durableId="334110653">
    <w:abstractNumId w:val="6"/>
  </w:num>
  <w:num w:numId="49" w16cid:durableId="638848292">
    <w:abstractNumId w:val="63"/>
  </w:num>
  <w:num w:numId="50" w16cid:durableId="987319038">
    <w:abstractNumId w:val="24"/>
  </w:num>
  <w:num w:numId="51" w16cid:durableId="1461990797">
    <w:abstractNumId w:val="73"/>
  </w:num>
  <w:num w:numId="52" w16cid:durableId="525944598">
    <w:abstractNumId w:val="0"/>
  </w:num>
  <w:num w:numId="53" w16cid:durableId="2091613258">
    <w:abstractNumId w:val="40"/>
  </w:num>
  <w:num w:numId="54" w16cid:durableId="921375142">
    <w:abstractNumId w:val="65"/>
  </w:num>
  <w:num w:numId="55" w16cid:durableId="1043096889">
    <w:abstractNumId w:val="15"/>
  </w:num>
  <w:num w:numId="56" w16cid:durableId="552621820">
    <w:abstractNumId w:val="52"/>
  </w:num>
  <w:num w:numId="57" w16cid:durableId="1731268902">
    <w:abstractNumId w:val="59"/>
  </w:num>
  <w:num w:numId="58" w16cid:durableId="929119151">
    <w:abstractNumId w:val="37"/>
  </w:num>
  <w:num w:numId="59" w16cid:durableId="803885598">
    <w:abstractNumId w:val="10"/>
  </w:num>
  <w:num w:numId="60" w16cid:durableId="448014277">
    <w:abstractNumId w:val="79"/>
  </w:num>
  <w:num w:numId="61" w16cid:durableId="1092966952">
    <w:abstractNumId w:val="106"/>
  </w:num>
  <w:num w:numId="62" w16cid:durableId="240798185">
    <w:abstractNumId w:val="34"/>
  </w:num>
  <w:num w:numId="63" w16cid:durableId="877357219">
    <w:abstractNumId w:val="20"/>
  </w:num>
  <w:num w:numId="64" w16cid:durableId="396703815">
    <w:abstractNumId w:val="7"/>
  </w:num>
  <w:num w:numId="65" w16cid:durableId="14700659">
    <w:abstractNumId w:val="41"/>
  </w:num>
  <w:num w:numId="66" w16cid:durableId="1239947035">
    <w:abstractNumId w:val="99"/>
  </w:num>
  <w:num w:numId="67" w16cid:durableId="194466084">
    <w:abstractNumId w:val="28"/>
  </w:num>
  <w:num w:numId="68" w16cid:durableId="616569572">
    <w:abstractNumId w:val="36"/>
  </w:num>
  <w:num w:numId="69" w16cid:durableId="1742361057">
    <w:abstractNumId w:val="69"/>
  </w:num>
  <w:num w:numId="70" w16cid:durableId="1031566461">
    <w:abstractNumId w:val="67"/>
  </w:num>
  <w:num w:numId="71" w16cid:durableId="1047683676">
    <w:abstractNumId w:val="71"/>
  </w:num>
  <w:num w:numId="72" w16cid:durableId="1673339099">
    <w:abstractNumId w:val="70"/>
  </w:num>
  <w:num w:numId="73" w16cid:durableId="1316252363">
    <w:abstractNumId w:val="74"/>
  </w:num>
  <w:num w:numId="74" w16cid:durableId="1698853048">
    <w:abstractNumId w:val="86"/>
  </w:num>
  <w:num w:numId="75" w16cid:durableId="786120918">
    <w:abstractNumId w:val="53"/>
  </w:num>
  <w:num w:numId="76" w16cid:durableId="872232891">
    <w:abstractNumId w:val="30"/>
  </w:num>
  <w:num w:numId="77" w16cid:durableId="520633299">
    <w:abstractNumId w:val="84"/>
  </w:num>
  <w:num w:numId="78" w16cid:durableId="949704014">
    <w:abstractNumId w:val="48"/>
  </w:num>
  <w:num w:numId="79" w16cid:durableId="2066640714">
    <w:abstractNumId w:val="26"/>
  </w:num>
  <w:num w:numId="80" w16cid:durableId="1634946735">
    <w:abstractNumId w:val="5"/>
  </w:num>
  <w:num w:numId="81" w16cid:durableId="953556908">
    <w:abstractNumId w:val="90"/>
  </w:num>
  <w:num w:numId="82" w16cid:durableId="469596134">
    <w:abstractNumId w:val="49"/>
  </w:num>
  <w:num w:numId="83" w16cid:durableId="1884055232">
    <w:abstractNumId w:val="66"/>
  </w:num>
  <w:num w:numId="84" w16cid:durableId="1890872040">
    <w:abstractNumId w:val="98"/>
  </w:num>
  <w:num w:numId="85" w16cid:durableId="1896551066">
    <w:abstractNumId w:val="95"/>
  </w:num>
  <w:num w:numId="86" w16cid:durableId="878669225">
    <w:abstractNumId w:val="29"/>
  </w:num>
  <w:num w:numId="87" w16cid:durableId="33192564">
    <w:abstractNumId w:val="46"/>
  </w:num>
  <w:num w:numId="88" w16cid:durableId="2020428977">
    <w:abstractNumId w:val="38"/>
  </w:num>
  <w:num w:numId="89" w16cid:durableId="2135445741">
    <w:abstractNumId w:val="83"/>
  </w:num>
  <w:num w:numId="90" w16cid:durableId="802230671">
    <w:abstractNumId w:val="77"/>
  </w:num>
  <w:num w:numId="91" w16cid:durableId="709379042">
    <w:abstractNumId w:val="85"/>
  </w:num>
  <w:num w:numId="92" w16cid:durableId="1516965174">
    <w:abstractNumId w:val="55"/>
  </w:num>
  <w:num w:numId="93" w16cid:durableId="1123185607">
    <w:abstractNumId w:val="97"/>
  </w:num>
  <w:num w:numId="94" w16cid:durableId="1204445120">
    <w:abstractNumId w:val="31"/>
  </w:num>
  <w:num w:numId="95" w16cid:durableId="834535553">
    <w:abstractNumId w:val="13"/>
  </w:num>
  <w:num w:numId="96" w16cid:durableId="1376153062">
    <w:abstractNumId w:val="78"/>
  </w:num>
  <w:num w:numId="97" w16cid:durableId="1525051178">
    <w:abstractNumId w:val="47"/>
  </w:num>
  <w:num w:numId="98" w16cid:durableId="486630531">
    <w:abstractNumId w:val="14"/>
  </w:num>
  <w:num w:numId="99" w16cid:durableId="1544441020">
    <w:abstractNumId w:val="50"/>
  </w:num>
  <w:num w:numId="100" w16cid:durableId="893658166">
    <w:abstractNumId w:val="102"/>
  </w:num>
  <w:num w:numId="101" w16cid:durableId="1992708406">
    <w:abstractNumId w:val="8"/>
  </w:num>
  <w:num w:numId="102" w16cid:durableId="1371031254">
    <w:abstractNumId w:val="51"/>
  </w:num>
  <w:num w:numId="103" w16cid:durableId="194200330">
    <w:abstractNumId w:val="9"/>
  </w:num>
  <w:num w:numId="104" w16cid:durableId="852690345">
    <w:abstractNumId w:val="89"/>
  </w:num>
  <w:num w:numId="105" w16cid:durableId="739133295">
    <w:abstractNumId w:val="56"/>
  </w:num>
  <w:num w:numId="106" w16cid:durableId="717432114">
    <w:abstractNumId w:val="92"/>
  </w:num>
  <w:num w:numId="107" w16cid:durableId="453450822">
    <w:abstractNumId w:val="35"/>
  </w:num>
  <w:num w:numId="108" w16cid:durableId="1769151832">
    <w:abstractNumId w:val="94"/>
  </w:num>
  <w:num w:numId="109" w16cid:durableId="1612786871">
    <w:abstractNumId w:val="87"/>
  </w:num>
  <w:num w:numId="110" w16cid:durableId="1516380274">
    <w:abstractNumId w:val="32"/>
  </w:num>
  <w:num w:numId="111" w16cid:durableId="599333103">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0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0943"/>
    <w:rsid w:val="00000133"/>
    <w:rsid w:val="000011E6"/>
    <w:rsid w:val="00001C38"/>
    <w:rsid w:val="00003E91"/>
    <w:rsid w:val="000045FA"/>
    <w:rsid w:val="00005029"/>
    <w:rsid w:val="00005FCD"/>
    <w:rsid w:val="000064C6"/>
    <w:rsid w:val="00006C5D"/>
    <w:rsid w:val="00006FD7"/>
    <w:rsid w:val="00010186"/>
    <w:rsid w:val="00010491"/>
    <w:rsid w:val="000107E4"/>
    <w:rsid w:val="00013211"/>
    <w:rsid w:val="000140FD"/>
    <w:rsid w:val="000141CB"/>
    <w:rsid w:val="00014F40"/>
    <w:rsid w:val="000158BA"/>
    <w:rsid w:val="000161AA"/>
    <w:rsid w:val="00016FD2"/>
    <w:rsid w:val="0002030F"/>
    <w:rsid w:val="00020646"/>
    <w:rsid w:val="000206B7"/>
    <w:rsid w:val="000208B3"/>
    <w:rsid w:val="000219F7"/>
    <w:rsid w:val="00021F9B"/>
    <w:rsid w:val="000223A7"/>
    <w:rsid w:val="00022CCF"/>
    <w:rsid w:val="00023810"/>
    <w:rsid w:val="00023A72"/>
    <w:rsid w:val="00023D4B"/>
    <w:rsid w:val="000249AB"/>
    <w:rsid w:val="00025735"/>
    <w:rsid w:val="00025B55"/>
    <w:rsid w:val="000262EF"/>
    <w:rsid w:val="00026D91"/>
    <w:rsid w:val="00027D76"/>
    <w:rsid w:val="00031B4E"/>
    <w:rsid w:val="00032248"/>
    <w:rsid w:val="00032B73"/>
    <w:rsid w:val="00032F77"/>
    <w:rsid w:val="000332B7"/>
    <w:rsid w:val="00033882"/>
    <w:rsid w:val="00034E1A"/>
    <w:rsid w:val="00035021"/>
    <w:rsid w:val="000351EA"/>
    <w:rsid w:val="0003528E"/>
    <w:rsid w:val="00035A3D"/>
    <w:rsid w:val="00036696"/>
    <w:rsid w:val="00036976"/>
    <w:rsid w:val="00037147"/>
    <w:rsid w:val="00037A6B"/>
    <w:rsid w:val="00037C57"/>
    <w:rsid w:val="00037C9C"/>
    <w:rsid w:val="00037CCC"/>
    <w:rsid w:val="00042F4A"/>
    <w:rsid w:val="0004357F"/>
    <w:rsid w:val="0004534D"/>
    <w:rsid w:val="000469E3"/>
    <w:rsid w:val="000504B7"/>
    <w:rsid w:val="00050654"/>
    <w:rsid w:val="0005172E"/>
    <w:rsid w:val="00051DE9"/>
    <w:rsid w:val="00052270"/>
    <w:rsid w:val="00052E47"/>
    <w:rsid w:val="000533F5"/>
    <w:rsid w:val="00053445"/>
    <w:rsid w:val="0005395F"/>
    <w:rsid w:val="00053D48"/>
    <w:rsid w:val="0005424A"/>
    <w:rsid w:val="000547AE"/>
    <w:rsid w:val="00054F5D"/>
    <w:rsid w:val="0005517A"/>
    <w:rsid w:val="000555C3"/>
    <w:rsid w:val="00055FC8"/>
    <w:rsid w:val="00056273"/>
    <w:rsid w:val="00056292"/>
    <w:rsid w:val="0005743B"/>
    <w:rsid w:val="0006023D"/>
    <w:rsid w:val="000603E4"/>
    <w:rsid w:val="000612D1"/>
    <w:rsid w:val="000624AB"/>
    <w:rsid w:val="00063BE1"/>
    <w:rsid w:val="00064220"/>
    <w:rsid w:val="00064F3C"/>
    <w:rsid w:val="00065D08"/>
    <w:rsid w:val="000668FD"/>
    <w:rsid w:val="00067A5E"/>
    <w:rsid w:val="00067A7D"/>
    <w:rsid w:val="00070349"/>
    <w:rsid w:val="000703FF"/>
    <w:rsid w:val="000705A4"/>
    <w:rsid w:val="00070782"/>
    <w:rsid w:val="00071747"/>
    <w:rsid w:val="00071D18"/>
    <w:rsid w:val="00072579"/>
    <w:rsid w:val="0007409E"/>
    <w:rsid w:val="000749BF"/>
    <w:rsid w:val="00074D46"/>
    <w:rsid w:val="00075260"/>
    <w:rsid w:val="00075638"/>
    <w:rsid w:val="00075B6F"/>
    <w:rsid w:val="0007628D"/>
    <w:rsid w:val="00076740"/>
    <w:rsid w:val="0007735A"/>
    <w:rsid w:val="0007755E"/>
    <w:rsid w:val="00077C22"/>
    <w:rsid w:val="00077C33"/>
    <w:rsid w:val="00077EA3"/>
    <w:rsid w:val="00080A20"/>
    <w:rsid w:val="00080B7E"/>
    <w:rsid w:val="00080E39"/>
    <w:rsid w:val="000818DF"/>
    <w:rsid w:val="0008332B"/>
    <w:rsid w:val="00083CA1"/>
    <w:rsid w:val="00084C7F"/>
    <w:rsid w:val="00085177"/>
    <w:rsid w:val="00085975"/>
    <w:rsid w:val="00085AE1"/>
    <w:rsid w:val="000865FD"/>
    <w:rsid w:val="0008794D"/>
    <w:rsid w:val="00087B84"/>
    <w:rsid w:val="00087BDA"/>
    <w:rsid w:val="00087C62"/>
    <w:rsid w:val="000900B2"/>
    <w:rsid w:val="00090371"/>
    <w:rsid w:val="00092374"/>
    <w:rsid w:val="00092D87"/>
    <w:rsid w:val="00092E03"/>
    <w:rsid w:val="00092E3C"/>
    <w:rsid w:val="00093513"/>
    <w:rsid w:val="00094745"/>
    <w:rsid w:val="0009497A"/>
    <w:rsid w:val="000949D4"/>
    <w:rsid w:val="0009528C"/>
    <w:rsid w:val="0009541B"/>
    <w:rsid w:val="0009584C"/>
    <w:rsid w:val="0009762F"/>
    <w:rsid w:val="000A0B0B"/>
    <w:rsid w:val="000A144B"/>
    <w:rsid w:val="000A16F8"/>
    <w:rsid w:val="000A1C70"/>
    <w:rsid w:val="000A1EDC"/>
    <w:rsid w:val="000A385B"/>
    <w:rsid w:val="000A38C1"/>
    <w:rsid w:val="000A55FB"/>
    <w:rsid w:val="000A6812"/>
    <w:rsid w:val="000A6D80"/>
    <w:rsid w:val="000A742A"/>
    <w:rsid w:val="000A792F"/>
    <w:rsid w:val="000A7BC5"/>
    <w:rsid w:val="000B0E0F"/>
    <w:rsid w:val="000B18D1"/>
    <w:rsid w:val="000B25DD"/>
    <w:rsid w:val="000B2B85"/>
    <w:rsid w:val="000B3AF8"/>
    <w:rsid w:val="000B3D13"/>
    <w:rsid w:val="000B440D"/>
    <w:rsid w:val="000B4F85"/>
    <w:rsid w:val="000B72F3"/>
    <w:rsid w:val="000B744D"/>
    <w:rsid w:val="000B76BF"/>
    <w:rsid w:val="000B77C5"/>
    <w:rsid w:val="000B7A91"/>
    <w:rsid w:val="000C084F"/>
    <w:rsid w:val="000C0C56"/>
    <w:rsid w:val="000C1789"/>
    <w:rsid w:val="000C1D46"/>
    <w:rsid w:val="000C21C5"/>
    <w:rsid w:val="000C28E4"/>
    <w:rsid w:val="000C3129"/>
    <w:rsid w:val="000C36F2"/>
    <w:rsid w:val="000C3B67"/>
    <w:rsid w:val="000C4027"/>
    <w:rsid w:val="000C413A"/>
    <w:rsid w:val="000C5441"/>
    <w:rsid w:val="000C666A"/>
    <w:rsid w:val="000C6A42"/>
    <w:rsid w:val="000C6C3B"/>
    <w:rsid w:val="000C7914"/>
    <w:rsid w:val="000D0D6E"/>
    <w:rsid w:val="000D0D95"/>
    <w:rsid w:val="000D17B0"/>
    <w:rsid w:val="000D2D39"/>
    <w:rsid w:val="000D4646"/>
    <w:rsid w:val="000D5D77"/>
    <w:rsid w:val="000D6031"/>
    <w:rsid w:val="000D78A8"/>
    <w:rsid w:val="000E04A4"/>
    <w:rsid w:val="000E05BC"/>
    <w:rsid w:val="000E06B1"/>
    <w:rsid w:val="000E119D"/>
    <w:rsid w:val="000E1BA4"/>
    <w:rsid w:val="000E26A8"/>
    <w:rsid w:val="000E32B3"/>
    <w:rsid w:val="000E3670"/>
    <w:rsid w:val="000E3A01"/>
    <w:rsid w:val="000E3B80"/>
    <w:rsid w:val="000E4C51"/>
    <w:rsid w:val="000E4CB2"/>
    <w:rsid w:val="000E74E3"/>
    <w:rsid w:val="000E755F"/>
    <w:rsid w:val="000E7772"/>
    <w:rsid w:val="000E7C4D"/>
    <w:rsid w:val="000F1B76"/>
    <w:rsid w:val="000F2870"/>
    <w:rsid w:val="000F3843"/>
    <w:rsid w:val="000F3C88"/>
    <w:rsid w:val="000F6172"/>
    <w:rsid w:val="000F6836"/>
    <w:rsid w:val="0010193D"/>
    <w:rsid w:val="001025CA"/>
    <w:rsid w:val="00102B26"/>
    <w:rsid w:val="00102EF3"/>
    <w:rsid w:val="00104B5E"/>
    <w:rsid w:val="0010557B"/>
    <w:rsid w:val="00105B2C"/>
    <w:rsid w:val="00105C20"/>
    <w:rsid w:val="001062DE"/>
    <w:rsid w:val="00106BF1"/>
    <w:rsid w:val="001072B0"/>
    <w:rsid w:val="001074BC"/>
    <w:rsid w:val="0011075F"/>
    <w:rsid w:val="0011090E"/>
    <w:rsid w:val="00110C02"/>
    <w:rsid w:val="00110E39"/>
    <w:rsid w:val="00110FC6"/>
    <w:rsid w:val="001110E7"/>
    <w:rsid w:val="00111745"/>
    <w:rsid w:val="00111CBB"/>
    <w:rsid w:val="0011215A"/>
    <w:rsid w:val="0011222A"/>
    <w:rsid w:val="001124CA"/>
    <w:rsid w:val="00112CD9"/>
    <w:rsid w:val="00116391"/>
    <w:rsid w:val="00117769"/>
    <w:rsid w:val="001206B4"/>
    <w:rsid w:val="00121549"/>
    <w:rsid w:val="00121644"/>
    <w:rsid w:val="00122116"/>
    <w:rsid w:val="00122D6A"/>
    <w:rsid w:val="0012324C"/>
    <w:rsid w:val="001254BE"/>
    <w:rsid w:val="00125852"/>
    <w:rsid w:val="001263FA"/>
    <w:rsid w:val="0012642F"/>
    <w:rsid w:val="00126D81"/>
    <w:rsid w:val="00127058"/>
    <w:rsid w:val="001308C0"/>
    <w:rsid w:val="00131462"/>
    <w:rsid w:val="00132914"/>
    <w:rsid w:val="00132DC1"/>
    <w:rsid w:val="001342CC"/>
    <w:rsid w:val="00134B86"/>
    <w:rsid w:val="00134BC6"/>
    <w:rsid w:val="00135202"/>
    <w:rsid w:val="00135CF5"/>
    <w:rsid w:val="00136151"/>
    <w:rsid w:val="001361C5"/>
    <w:rsid w:val="00136B38"/>
    <w:rsid w:val="001404E1"/>
    <w:rsid w:val="0014073E"/>
    <w:rsid w:val="00140D5B"/>
    <w:rsid w:val="00140EFF"/>
    <w:rsid w:val="00141F7E"/>
    <w:rsid w:val="00142B0B"/>
    <w:rsid w:val="00143745"/>
    <w:rsid w:val="00143928"/>
    <w:rsid w:val="00143AE4"/>
    <w:rsid w:val="0014410D"/>
    <w:rsid w:val="00146374"/>
    <w:rsid w:val="001464D5"/>
    <w:rsid w:val="00146FBC"/>
    <w:rsid w:val="001508BC"/>
    <w:rsid w:val="001523D9"/>
    <w:rsid w:val="001524F8"/>
    <w:rsid w:val="001532E6"/>
    <w:rsid w:val="00154334"/>
    <w:rsid w:val="00154C5F"/>
    <w:rsid w:val="001555D2"/>
    <w:rsid w:val="00155902"/>
    <w:rsid w:val="00156674"/>
    <w:rsid w:val="001577DD"/>
    <w:rsid w:val="0016052D"/>
    <w:rsid w:val="00160FE7"/>
    <w:rsid w:val="00161BAC"/>
    <w:rsid w:val="001621D2"/>
    <w:rsid w:val="00163F53"/>
    <w:rsid w:val="0016533C"/>
    <w:rsid w:val="00166D5C"/>
    <w:rsid w:val="0016764F"/>
    <w:rsid w:val="00167775"/>
    <w:rsid w:val="001706E4"/>
    <w:rsid w:val="00170C5E"/>
    <w:rsid w:val="0017155F"/>
    <w:rsid w:val="001715D4"/>
    <w:rsid w:val="00172012"/>
    <w:rsid w:val="001722AC"/>
    <w:rsid w:val="00173FE9"/>
    <w:rsid w:val="00174310"/>
    <w:rsid w:val="001745F3"/>
    <w:rsid w:val="00174A27"/>
    <w:rsid w:val="00175752"/>
    <w:rsid w:val="00177AD7"/>
    <w:rsid w:val="001802E5"/>
    <w:rsid w:val="001805BE"/>
    <w:rsid w:val="00180C58"/>
    <w:rsid w:val="001810CE"/>
    <w:rsid w:val="001816CF"/>
    <w:rsid w:val="00181B2E"/>
    <w:rsid w:val="001823B7"/>
    <w:rsid w:val="00182DC3"/>
    <w:rsid w:val="001841D3"/>
    <w:rsid w:val="0018423D"/>
    <w:rsid w:val="00184D7C"/>
    <w:rsid w:val="00186714"/>
    <w:rsid w:val="00187F16"/>
    <w:rsid w:val="001908FD"/>
    <w:rsid w:val="001911CF"/>
    <w:rsid w:val="00193972"/>
    <w:rsid w:val="00194A19"/>
    <w:rsid w:val="00194DE0"/>
    <w:rsid w:val="00195138"/>
    <w:rsid w:val="00195987"/>
    <w:rsid w:val="001959AA"/>
    <w:rsid w:val="00196533"/>
    <w:rsid w:val="001A016A"/>
    <w:rsid w:val="001A0347"/>
    <w:rsid w:val="001A0A98"/>
    <w:rsid w:val="001A1349"/>
    <w:rsid w:val="001A1455"/>
    <w:rsid w:val="001A153E"/>
    <w:rsid w:val="001A265F"/>
    <w:rsid w:val="001A2ACA"/>
    <w:rsid w:val="001A2E8A"/>
    <w:rsid w:val="001A317F"/>
    <w:rsid w:val="001A3616"/>
    <w:rsid w:val="001A450F"/>
    <w:rsid w:val="001A5C4E"/>
    <w:rsid w:val="001A6724"/>
    <w:rsid w:val="001A7677"/>
    <w:rsid w:val="001B0F46"/>
    <w:rsid w:val="001B1EFA"/>
    <w:rsid w:val="001B2049"/>
    <w:rsid w:val="001B21EB"/>
    <w:rsid w:val="001B3A53"/>
    <w:rsid w:val="001B4F7D"/>
    <w:rsid w:val="001B546B"/>
    <w:rsid w:val="001B6076"/>
    <w:rsid w:val="001B76E0"/>
    <w:rsid w:val="001B7815"/>
    <w:rsid w:val="001B7E30"/>
    <w:rsid w:val="001C04B5"/>
    <w:rsid w:val="001C0A8A"/>
    <w:rsid w:val="001C0BE6"/>
    <w:rsid w:val="001C2032"/>
    <w:rsid w:val="001C235F"/>
    <w:rsid w:val="001C2571"/>
    <w:rsid w:val="001C263C"/>
    <w:rsid w:val="001C2A67"/>
    <w:rsid w:val="001C34C2"/>
    <w:rsid w:val="001C37E9"/>
    <w:rsid w:val="001C4024"/>
    <w:rsid w:val="001C47C5"/>
    <w:rsid w:val="001C524F"/>
    <w:rsid w:val="001C5321"/>
    <w:rsid w:val="001C5677"/>
    <w:rsid w:val="001C5AAE"/>
    <w:rsid w:val="001C747D"/>
    <w:rsid w:val="001C791F"/>
    <w:rsid w:val="001D0C9B"/>
    <w:rsid w:val="001D2D2C"/>
    <w:rsid w:val="001D30D4"/>
    <w:rsid w:val="001D34A9"/>
    <w:rsid w:val="001D36B2"/>
    <w:rsid w:val="001D4DDE"/>
    <w:rsid w:val="001D64E7"/>
    <w:rsid w:val="001D72F1"/>
    <w:rsid w:val="001D7509"/>
    <w:rsid w:val="001D776C"/>
    <w:rsid w:val="001D7FD2"/>
    <w:rsid w:val="001E0820"/>
    <w:rsid w:val="001E089E"/>
    <w:rsid w:val="001E0B70"/>
    <w:rsid w:val="001E0C18"/>
    <w:rsid w:val="001E1A34"/>
    <w:rsid w:val="001E234B"/>
    <w:rsid w:val="001E34B8"/>
    <w:rsid w:val="001E353A"/>
    <w:rsid w:val="001E3820"/>
    <w:rsid w:val="001E64FE"/>
    <w:rsid w:val="001E6944"/>
    <w:rsid w:val="001E6BC9"/>
    <w:rsid w:val="001E7540"/>
    <w:rsid w:val="001E7CCE"/>
    <w:rsid w:val="001F02A2"/>
    <w:rsid w:val="001F0A27"/>
    <w:rsid w:val="001F0FF0"/>
    <w:rsid w:val="001F22CC"/>
    <w:rsid w:val="001F2F4E"/>
    <w:rsid w:val="001F3454"/>
    <w:rsid w:val="001F4B48"/>
    <w:rsid w:val="001F4FB5"/>
    <w:rsid w:val="001F57D8"/>
    <w:rsid w:val="001F5CE4"/>
    <w:rsid w:val="001F6690"/>
    <w:rsid w:val="001F6FEF"/>
    <w:rsid w:val="00200967"/>
    <w:rsid w:val="00201447"/>
    <w:rsid w:val="002018EF"/>
    <w:rsid w:val="00201A26"/>
    <w:rsid w:val="002025D7"/>
    <w:rsid w:val="0020268F"/>
    <w:rsid w:val="0020276E"/>
    <w:rsid w:val="002038DD"/>
    <w:rsid w:val="002039EC"/>
    <w:rsid w:val="00203FF8"/>
    <w:rsid w:val="002062B0"/>
    <w:rsid w:val="00206BB4"/>
    <w:rsid w:val="002073F8"/>
    <w:rsid w:val="0020764B"/>
    <w:rsid w:val="00207752"/>
    <w:rsid w:val="00207EC3"/>
    <w:rsid w:val="00210EA0"/>
    <w:rsid w:val="002126F8"/>
    <w:rsid w:val="00212CA4"/>
    <w:rsid w:val="00212D96"/>
    <w:rsid w:val="0021375F"/>
    <w:rsid w:val="00214085"/>
    <w:rsid w:val="00214BBF"/>
    <w:rsid w:val="0021544A"/>
    <w:rsid w:val="002163FD"/>
    <w:rsid w:val="00216E5D"/>
    <w:rsid w:val="002171CB"/>
    <w:rsid w:val="0021750C"/>
    <w:rsid w:val="002176AB"/>
    <w:rsid w:val="002203B1"/>
    <w:rsid w:val="00220885"/>
    <w:rsid w:val="00221880"/>
    <w:rsid w:val="00222990"/>
    <w:rsid w:val="00222C18"/>
    <w:rsid w:val="00224519"/>
    <w:rsid w:val="00224786"/>
    <w:rsid w:val="002247FF"/>
    <w:rsid w:val="00224C0A"/>
    <w:rsid w:val="00224D16"/>
    <w:rsid w:val="002257A3"/>
    <w:rsid w:val="00225B9E"/>
    <w:rsid w:val="00227520"/>
    <w:rsid w:val="00232B00"/>
    <w:rsid w:val="00232C5F"/>
    <w:rsid w:val="002335DE"/>
    <w:rsid w:val="00233980"/>
    <w:rsid w:val="0023401B"/>
    <w:rsid w:val="0023483F"/>
    <w:rsid w:val="00234D6E"/>
    <w:rsid w:val="002351F5"/>
    <w:rsid w:val="002359AE"/>
    <w:rsid w:val="00236825"/>
    <w:rsid w:val="002378A6"/>
    <w:rsid w:val="00237F68"/>
    <w:rsid w:val="00240673"/>
    <w:rsid w:val="00240ADA"/>
    <w:rsid w:val="00240ADB"/>
    <w:rsid w:val="00241393"/>
    <w:rsid w:val="002413F1"/>
    <w:rsid w:val="00241955"/>
    <w:rsid w:val="002420C0"/>
    <w:rsid w:val="00242453"/>
    <w:rsid w:val="0024273A"/>
    <w:rsid w:val="00242776"/>
    <w:rsid w:val="0024319A"/>
    <w:rsid w:val="0024599E"/>
    <w:rsid w:val="00246307"/>
    <w:rsid w:val="00247E0A"/>
    <w:rsid w:val="00251487"/>
    <w:rsid w:val="00251AC4"/>
    <w:rsid w:val="002539E3"/>
    <w:rsid w:val="00253E71"/>
    <w:rsid w:val="0025513A"/>
    <w:rsid w:val="0025573A"/>
    <w:rsid w:val="002559F0"/>
    <w:rsid w:val="00256183"/>
    <w:rsid w:val="00257279"/>
    <w:rsid w:val="002577D9"/>
    <w:rsid w:val="00260B4D"/>
    <w:rsid w:val="002612B1"/>
    <w:rsid w:val="00261C1E"/>
    <w:rsid w:val="00262E79"/>
    <w:rsid w:val="0026323B"/>
    <w:rsid w:val="00264D8B"/>
    <w:rsid w:val="0026554F"/>
    <w:rsid w:val="00265E69"/>
    <w:rsid w:val="00267719"/>
    <w:rsid w:val="00267FE9"/>
    <w:rsid w:val="002702CF"/>
    <w:rsid w:val="0027135E"/>
    <w:rsid w:val="002716A4"/>
    <w:rsid w:val="002718F5"/>
    <w:rsid w:val="002719C7"/>
    <w:rsid w:val="00272365"/>
    <w:rsid w:val="002729CA"/>
    <w:rsid w:val="002738E5"/>
    <w:rsid w:val="00273A40"/>
    <w:rsid w:val="002749A4"/>
    <w:rsid w:val="00275298"/>
    <w:rsid w:val="00275ED4"/>
    <w:rsid w:val="00276143"/>
    <w:rsid w:val="00276743"/>
    <w:rsid w:val="00276872"/>
    <w:rsid w:val="00276D77"/>
    <w:rsid w:val="0027736E"/>
    <w:rsid w:val="0028351A"/>
    <w:rsid w:val="00283B28"/>
    <w:rsid w:val="00285AB2"/>
    <w:rsid w:val="002861A5"/>
    <w:rsid w:val="002869C2"/>
    <w:rsid w:val="0028764A"/>
    <w:rsid w:val="002879ED"/>
    <w:rsid w:val="00290891"/>
    <w:rsid w:val="00291260"/>
    <w:rsid w:val="0029214A"/>
    <w:rsid w:val="00292A0F"/>
    <w:rsid w:val="00292E4A"/>
    <w:rsid w:val="0029316E"/>
    <w:rsid w:val="002931BE"/>
    <w:rsid w:val="00293A5E"/>
    <w:rsid w:val="00293CF2"/>
    <w:rsid w:val="00294356"/>
    <w:rsid w:val="0029566E"/>
    <w:rsid w:val="00295A1C"/>
    <w:rsid w:val="002962A6"/>
    <w:rsid w:val="00296BFD"/>
    <w:rsid w:val="0029748E"/>
    <w:rsid w:val="00297EB0"/>
    <w:rsid w:val="002A0655"/>
    <w:rsid w:val="002A0707"/>
    <w:rsid w:val="002A0741"/>
    <w:rsid w:val="002A2FE1"/>
    <w:rsid w:val="002A38C0"/>
    <w:rsid w:val="002A4E96"/>
    <w:rsid w:val="002A550B"/>
    <w:rsid w:val="002A5C3A"/>
    <w:rsid w:val="002A708F"/>
    <w:rsid w:val="002A7A40"/>
    <w:rsid w:val="002B0120"/>
    <w:rsid w:val="002B10ED"/>
    <w:rsid w:val="002B22A7"/>
    <w:rsid w:val="002B25F5"/>
    <w:rsid w:val="002B4132"/>
    <w:rsid w:val="002B457D"/>
    <w:rsid w:val="002B4E97"/>
    <w:rsid w:val="002B6132"/>
    <w:rsid w:val="002B6418"/>
    <w:rsid w:val="002B65D4"/>
    <w:rsid w:val="002B6932"/>
    <w:rsid w:val="002B6CDA"/>
    <w:rsid w:val="002B7B6C"/>
    <w:rsid w:val="002C06F5"/>
    <w:rsid w:val="002C0889"/>
    <w:rsid w:val="002C1B2C"/>
    <w:rsid w:val="002C216B"/>
    <w:rsid w:val="002C21D5"/>
    <w:rsid w:val="002C2207"/>
    <w:rsid w:val="002C465A"/>
    <w:rsid w:val="002C4A59"/>
    <w:rsid w:val="002C541B"/>
    <w:rsid w:val="002C542A"/>
    <w:rsid w:val="002C5C11"/>
    <w:rsid w:val="002C5ED3"/>
    <w:rsid w:val="002C60DD"/>
    <w:rsid w:val="002C6750"/>
    <w:rsid w:val="002C6887"/>
    <w:rsid w:val="002C73F5"/>
    <w:rsid w:val="002D0C3D"/>
    <w:rsid w:val="002D0DB8"/>
    <w:rsid w:val="002D22A7"/>
    <w:rsid w:val="002D2A5F"/>
    <w:rsid w:val="002D2AB6"/>
    <w:rsid w:val="002D2D06"/>
    <w:rsid w:val="002D370D"/>
    <w:rsid w:val="002D3EDA"/>
    <w:rsid w:val="002D6639"/>
    <w:rsid w:val="002D66CB"/>
    <w:rsid w:val="002D6BB5"/>
    <w:rsid w:val="002D7340"/>
    <w:rsid w:val="002D77AF"/>
    <w:rsid w:val="002D783F"/>
    <w:rsid w:val="002E0732"/>
    <w:rsid w:val="002E12F8"/>
    <w:rsid w:val="002E1397"/>
    <w:rsid w:val="002E23BB"/>
    <w:rsid w:val="002E25D8"/>
    <w:rsid w:val="002E2F6F"/>
    <w:rsid w:val="002E3CA6"/>
    <w:rsid w:val="002E44CC"/>
    <w:rsid w:val="002E532F"/>
    <w:rsid w:val="002E5978"/>
    <w:rsid w:val="002E6AEC"/>
    <w:rsid w:val="002E7BB5"/>
    <w:rsid w:val="002F079F"/>
    <w:rsid w:val="002F09EF"/>
    <w:rsid w:val="002F1281"/>
    <w:rsid w:val="002F27D0"/>
    <w:rsid w:val="002F2FC9"/>
    <w:rsid w:val="002F3948"/>
    <w:rsid w:val="002F3B19"/>
    <w:rsid w:val="002F4DA9"/>
    <w:rsid w:val="002F5A91"/>
    <w:rsid w:val="002F6336"/>
    <w:rsid w:val="002F6D19"/>
    <w:rsid w:val="002F728F"/>
    <w:rsid w:val="002F76F6"/>
    <w:rsid w:val="002F7935"/>
    <w:rsid w:val="003007E7"/>
    <w:rsid w:val="00300858"/>
    <w:rsid w:val="00300B86"/>
    <w:rsid w:val="003019B3"/>
    <w:rsid w:val="0030213B"/>
    <w:rsid w:val="0030480E"/>
    <w:rsid w:val="00304AAA"/>
    <w:rsid w:val="00305A9B"/>
    <w:rsid w:val="00306412"/>
    <w:rsid w:val="00310625"/>
    <w:rsid w:val="0031077D"/>
    <w:rsid w:val="00310E3E"/>
    <w:rsid w:val="0031147A"/>
    <w:rsid w:val="003119B2"/>
    <w:rsid w:val="003128B6"/>
    <w:rsid w:val="003137C7"/>
    <w:rsid w:val="00313806"/>
    <w:rsid w:val="00314B8D"/>
    <w:rsid w:val="003162CA"/>
    <w:rsid w:val="00316517"/>
    <w:rsid w:val="00316BA9"/>
    <w:rsid w:val="003177C3"/>
    <w:rsid w:val="0032039D"/>
    <w:rsid w:val="00320BD1"/>
    <w:rsid w:val="00320CF0"/>
    <w:rsid w:val="00321299"/>
    <w:rsid w:val="00321C3E"/>
    <w:rsid w:val="00322216"/>
    <w:rsid w:val="00322B1B"/>
    <w:rsid w:val="00323684"/>
    <w:rsid w:val="00323ACB"/>
    <w:rsid w:val="003242C9"/>
    <w:rsid w:val="00324938"/>
    <w:rsid w:val="0032494E"/>
    <w:rsid w:val="00325139"/>
    <w:rsid w:val="00325397"/>
    <w:rsid w:val="003255C7"/>
    <w:rsid w:val="00325997"/>
    <w:rsid w:val="00325D31"/>
    <w:rsid w:val="00325DF3"/>
    <w:rsid w:val="00326185"/>
    <w:rsid w:val="003263A5"/>
    <w:rsid w:val="00326A9A"/>
    <w:rsid w:val="00326B8B"/>
    <w:rsid w:val="00327274"/>
    <w:rsid w:val="00327281"/>
    <w:rsid w:val="00327E53"/>
    <w:rsid w:val="00331ACE"/>
    <w:rsid w:val="003324FB"/>
    <w:rsid w:val="0033285B"/>
    <w:rsid w:val="00332941"/>
    <w:rsid w:val="003333CE"/>
    <w:rsid w:val="003339A9"/>
    <w:rsid w:val="00333A19"/>
    <w:rsid w:val="00334B13"/>
    <w:rsid w:val="003352A4"/>
    <w:rsid w:val="00335A78"/>
    <w:rsid w:val="0033781C"/>
    <w:rsid w:val="003404B5"/>
    <w:rsid w:val="00340F1D"/>
    <w:rsid w:val="00340FCE"/>
    <w:rsid w:val="003417DC"/>
    <w:rsid w:val="00341B06"/>
    <w:rsid w:val="00341F5F"/>
    <w:rsid w:val="003422B4"/>
    <w:rsid w:val="003422C9"/>
    <w:rsid w:val="00342340"/>
    <w:rsid w:val="003429D9"/>
    <w:rsid w:val="00343789"/>
    <w:rsid w:val="003440B3"/>
    <w:rsid w:val="00344144"/>
    <w:rsid w:val="00345D88"/>
    <w:rsid w:val="00346471"/>
    <w:rsid w:val="003467D3"/>
    <w:rsid w:val="00347167"/>
    <w:rsid w:val="00347BD4"/>
    <w:rsid w:val="00350A24"/>
    <w:rsid w:val="00351328"/>
    <w:rsid w:val="00351990"/>
    <w:rsid w:val="0035232F"/>
    <w:rsid w:val="0035332A"/>
    <w:rsid w:val="003537DD"/>
    <w:rsid w:val="00353DE6"/>
    <w:rsid w:val="00353E29"/>
    <w:rsid w:val="00354148"/>
    <w:rsid w:val="0035414F"/>
    <w:rsid w:val="00354D0F"/>
    <w:rsid w:val="0035570F"/>
    <w:rsid w:val="0035616B"/>
    <w:rsid w:val="00356F2F"/>
    <w:rsid w:val="0035775E"/>
    <w:rsid w:val="0036012A"/>
    <w:rsid w:val="003604EF"/>
    <w:rsid w:val="00360783"/>
    <w:rsid w:val="00360966"/>
    <w:rsid w:val="00360988"/>
    <w:rsid w:val="00360C34"/>
    <w:rsid w:val="00360CBE"/>
    <w:rsid w:val="00362965"/>
    <w:rsid w:val="00362A4B"/>
    <w:rsid w:val="00362A74"/>
    <w:rsid w:val="003648CF"/>
    <w:rsid w:val="003663ED"/>
    <w:rsid w:val="00366C2B"/>
    <w:rsid w:val="003671D1"/>
    <w:rsid w:val="00367866"/>
    <w:rsid w:val="003679A9"/>
    <w:rsid w:val="00370315"/>
    <w:rsid w:val="003707E9"/>
    <w:rsid w:val="00371BF2"/>
    <w:rsid w:val="00372511"/>
    <w:rsid w:val="00373B2F"/>
    <w:rsid w:val="0037490D"/>
    <w:rsid w:val="00376C4F"/>
    <w:rsid w:val="00376D18"/>
    <w:rsid w:val="00377E04"/>
    <w:rsid w:val="003806C4"/>
    <w:rsid w:val="00381F83"/>
    <w:rsid w:val="00382629"/>
    <w:rsid w:val="00382BD3"/>
    <w:rsid w:val="0038343F"/>
    <w:rsid w:val="00383980"/>
    <w:rsid w:val="00384D8E"/>
    <w:rsid w:val="00384EA0"/>
    <w:rsid w:val="0038592E"/>
    <w:rsid w:val="00385B50"/>
    <w:rsid w:val="00385B93"/>
    <w:rsid w:val="00386501"/>
    <w:rsid w:val="003909D3"/>
    <w:rsid w:val="0039101E"/>
    <w:rsid w:val="00391292"/>
    <w:rsid w:val="0039189B"/>
    <w:rsid w:val="00392075"/>
    <w:rsid w:val="00392DC1"/>
    <w:rsid w:val="00394521"/>
    <w:rsid w:val="00394691"/>
    <w:rsid w:val="00394E31"/>
    <w:rsid w:val="003966B4"/>
    <w:rsid w:val="00396DD7"/>
    <w:rsid w:val="00396EA6"/>
    <w:rsid w:val="00396FEF"/>
    <w:rsid w:val="003A0156"/>
    <w:rsid w:val="003A0315"/>
    <w:rsid w:val="003A0832"/>
    <w:rsid w:val="003A097D"/>
    <w:rsid w:val="003A0BB5"/>
    <w:rsid w:val="003A23BD"/>
    <w:rsid w:val="003A4767"/>
    <w:rsid w:val="003A685C"/>
    <w:rsid w:val="003A70D9"/>
    <w:rsid w:val="003A7F0D"/>
    <w:rsid w:val="003B1F5A"/>
    <w:rsid w:val="003B2F66"/>
    <w:rsid w:val="003B30B5"/>
    <w:rsid w:val="003B3C3D"/>
    <w:rsid w:val="003B3DD7"/>
    <w:rsid w:val="003B5E00"/>
    <w:rsid w:val="003B6CAA"/>
    <w:rsid w:val="003B74A8"/>
    <w:rsid w:val="003B799B"/>
    <w:rsid w:val="003C05AE"/>
    <w:rsid w:val="003C06C8"/>
    <w:rsid w:val="003C0B03"/>
    <w:rsid w:val="003C205C"/>
    <w:rsid w:val="003C29EC"/>
    <w:rsid w:val="003C302C"/>
    <w:rsid w:val="003C3FB1"/>
    <w:rsid w:val="003C48D6"/>
    <w:rsid w:val="003C508B"/>
    <w:rsid w:val="003C525C"/>
    <w:rsid w:val="003C5F22"/>
    <w:rsid w:val="003C6C10"/>
    <w:rsid w:val="003C6E78"/>
    <w:rsid w:val="003C7955"/>
    <w:rsid w:val="003D0656"/>
    <w:rsid w:val="003D1664"/>
    <w:rsid w:val="003D184E"/>
    <w:rsid w:val="003D1F00"/>
    <w:rsid w:val="003D2870"/>
    <w:rsid w:val="003D34CC"/>
    <w:rsid w:val="003D38E7"/>
    <w:rsid w:val="003D4AB9"/>
    <w:rsid w:val="003D508B"/>
    <w:rsid w:val="003D55C4"/>
    <w:rsid w:val="003D5900"/>
    <w:rsid w:val="003D6094"/>
    <w:rsid w:val="003E2662"/>
    <w:rsid w:val="003E2D9D"/>
    <w:rsid w:val="003E3222"/>
    <w:rsid w:val="003E35E8"/>
    <w:rsid w:val="003E3EAB"/>
    <w:rsid w:val="003E48C4"/>
    <w:rsid w:val="003E507E"/>
    <w:rsid w:val="003E56E7"/>
    <w:rsid w:val="003E69F5"/>
    <w:rsid w:val="003E6DE8"/>
    <w:rsid w:val="003E7248"/>
    <w:rsid w:val="003E7260"/>
    <w:rsid w:val="003F04BB"/>
    <w:rsid w:val="003F0E2E"/>
    <w:rsid w:val="003F14D4"/>
    <w:rsid w:val="003F1D93"/>
    <w:rsid w:val="003F404E"/>
    <w:rsid w:val="003F550D"/>
    <w:rsid w:val="003F5944"/>
    <w:rsid w:val="003F687C"/>
    <w:rsid w:val="003F70E0"/>
    <w:rsid w:val="003F7E39"/>
    <w:rsid w:val="00400565"/>
    <w:rsid w:val="00400D43"/>
    <w:rsid w:val="004032DE"/>
    <w:rsid w:val="00403701"/>
    <w:rsid w:val="00404F9F"/>
    <w:rsid w:val="00405E6C"/>
    <w:rsid w:val="00406767"/>
    <w:rsid w:val="00406DAF"/>
    <w:rsid w:val="0040743C"/>
    <w:rsid w:val="00410D9C"/>
    <w:rsid w:val="004150A9"/>
    <w:rsid w:val="004156C7"/>
    <w:rsid w:val="00416F97"/>
    <w:rsid w:val="00421665"/>
    <w:rsid w:val="00422D68"/>
    <w:rsid w:val="004230A3"/>
    <w:rsid w:val="004239B4"/>
    <w:rsid w:val="00423B43"/>
    <w:rsid w:val="00424101"/>
    <w:rsid w:val="00424542"/>
    <w:rsid w:val="004247F3"/>
    <w:rsid w:val="00425F87"/>
    <w:rsid w:val="0042691E"/>
    <w:rsid w:val="00426B03"/>
    <w:rsid w:val="00426FC1"/>
    <w:rsid w:val="00430C0A"/>
    <w:rsid w:val="00430DF2"/>
    <w:rsid w:val="004315D7"/>
    <w:rsid w:val="004315E2"/>
    <w:rsid w:val="00432CC4"/>
    <w:rsid w:val="00434D67"/>
    <w:rsid w:val="004357F3"/>
    <w:rsid w:val="0043713E"/>
    <w:rsid w:val="004372C3"/>
    <w:rsid w:val="004404E3"/>
    <w:rsid w:val="00440AD6"/>
    <w:rsid w:val="00440DBA"/>
    <w:rsid w:val="00441476"/>
    <w:rsid w:val="004422A4"/>
    <w:rsid w:val="004422EF"/>
    <w:rsid w:val="004427B9"/>
    <w:rsid w:val="00442C8D"/>
    <w:rsid w:val="00443569"/>
    <w:rsid w:val="0044501B"/>
    <w:rsid w:val="0044611E"/>
    <w:rsid w:val="004465F7"/>
    <w:rsid w:val="004477A0"/>
    <w:rsid w:val="00447D87"/>
    <w:rsid w:val="00451116"/>
    <w:rsid w:val="00451485"/>
    <w:rsid w:val="00451537"/>
    <w:rsid w:val="0045188B"/>
    <w:rsid w:val="004519C0"/>
    <w:rsid w:val="00451F17"/>
    <w:rsid w:val="004522A3"/>
    <w:rsid w:val="004532E4"/>
    <w:rsid w:val="00453A25"/>
    <w:rsid w:val="00454D5C"/>
    <w:rsid w:val="00454F3C"/>
    <w:rsid w:val="0045547E"/>
    <w:rsid w:val="00456B0B"/>
    <w:rsid w:val="00456F90"/>
    <w:rsid w:val="004574E8"/>
    <w:rsid w:val="004603C7"/>
    <w:rsid w:val="0046099A"/>
    <w:rsid w:val="004613E6"/>
    <w:rsid w:val="00462111"/>
    <w:rsid w:val="00462185"/>
    <w:rsid w:val="0046230E"/>
    <w:rsid w:val="00462565"/>
    <w:rsid w:val="0046274B"/>
    <w:rsid w:val="00462788"/>
    <w:rsid w:val="00462B7D"/>
    <w:rsid w:val="0046320B"/>
    <w:rsid w:val="0046370D"/>
    <w:rsid w:val="00464327"/>
    <w:rsid w:val="004643F1"/>
    <w:rsid w:val="0046488A"/>
    <w:rsid w:val="00465FA9"/>
    <w:rsid w:val="004660F1"/>
    <w:rsid w:val="00470163"/>
    <w:rsid w:val="004704F6"/>
    <w:rsid w:val="00470608"/>
    <w:rsid w:val="00470D8D"/>
    <w:rsid w:val="00470DF2"/>
    <w:rsid w:val="00471B6A"/>
    <w:rsid w:val="00472A10"/>
    <w:rsid w:val="00473533"/>
    <w:rsid w:val="004738FC"/>
    <w:rsid w:val="00473B88"/>
    <w:rsid w:val="004744EB"/>
    <w:rsid w:val="00474972"/>
    <w:rsid w:val="0047666C"/>
    <w:rsid w:val="004773E6"/>
    <w:rsid w:val="0047759F"/>
    <w:rsid w:val="00477882"/>
    <w:rsid w:val="00477D34"/>
    <w:rsid w:val="0048089B"/>
    <w:rsid w:val="00480DE9"/>
    <w:rsid w:val="004824A8"/>
    <w:rsid w:val="0048291F"/>
    <w:rsid w:val="00482960"/>
    <w:rsid w:val="00482E02"/>
    <w:rsid w:val="00483C37"/>
    <w:rsid w:val="00484066"/>
    <w:rsid w:val="004841E7"/>
    <w:rsid w:val="004847CC"/>
    <w:rsid w:val="0048498C"/>
    <w:rsid w:val="004857E0"/>
    <w:rsid w:val="00485B7B"/>
    <w:rsid w:val="00486B53"/>
    <w:rsid w:val="00487305"/>
    <w:rsid w:val="00487CBF"/>
    <w:rsid w:val="00490B42"/>
    <w:rsid w:val="0049204C"/>
    <w:rsid w:val="004925F5"/>
    <w:rsid w:val="0049317A"/>
    <w:rsid w:val="004933E4"/>
    <w:rsid w:val="0049356D"/>
    <w:rsid w:val="0049393D"/>
    <w:rsid w:val="00493B5C"/>
    <w:rsid w:val="00493C42"/>
    <w:rsid w:val="00493CAE"/>
    <w:rsid w:val="0049505A"/>
    <w:rsid w:val="00495805"/>
    <w:rsid w:val="00496AE3"/>
    <w:rsid w:val="00496BCD"/>
    <w:rsid w:val="00497AC8"/>
    <w:rsid w:val="00497EBA"/>
    <w:rsid w:val="004A040C"/>
    <w:rsid w:val="004A0E11"/>
    <w:rsid w:val="004A0FD9"/>
    <w:rsid w:val="004A164C"/>
    <w:rsid w:val="004A1D1D"/>
    <w:rsid w:val="004A215B"/>
    <w:rsid w:val="004A446E"/>
    <w:rsid w:val="004A44E6"/>
    <w:rsid w:val="004A4CF6"/>
    <w:rsid w:val="004A5407"/>
    <w:rsid w:val="004A543E"/>
    <w:rsid w:val="004A5D46"/>
    <w:rsid w:val="004A7156"/>
    <w:rsid w:val="004A71E7"/>
    <w:rsid w:val="004A781D"/>
    <w:rsid w:val="004A7C7F"/>
    <w:rsid w:val="004B0778"/>
    <w:rsid w:val="004B102E"/>
    <w:rsid w:val="004B10F1"/>
    <w:rsid w:val="004B1A91"/>
    <w:rsid w:val="004B2A2D"/>
    <w:rsid w:val="004B2E57"/>
    <w:rsid w:val="004B3A6C"/>
    <w:rsid w:val="004B3B2D"/>
    <w:rsid w:val="004B3C47"/>
    <w:rsid w:val="004B496B"/>
    <w:rsid w:val="004B5A9A"/>
    <w:rsid w:val="004B5DCB"/>
    <w:rsid w:val="004B5E62"/>
    <w:rsid w:val="004C114E"/>
    <w:rsid w:val="004C2F99"/>
    <w:rsid w:val="004C46D1"/>
    <w:rsid w:val="004C49AB"/>
    <w:rsid w:val="004C5689"/>
    <w:rsid w:val="004C666B"/>
    <w:rsid w:val="004C68F7"/>
    <w:rsid w:val="004C792E"/>
    <w:rsid w:val="004C7ADD"/>
    <w:rsid w:val="004C7BDF"/>
    <w:rsid w:val="004D0C0C"/>
    <w:rsid w:val="004D12A0"/>
    <w:rsid w:val="004D2852"/>
    <w:rsid w:val="004D2C84"/>
    <w:rsid w:val="004D3FEB"/>
    <w:rsid w:val="004D5473"/>
    <w:rsid w:val="004D5A73"/>
    <w:rsid w:val="004D5AFE"/>
    <w:rsid w:val="004D624F"/>
    <w:rsid w:val="004D76A1"/>
    <w:rsid w:val="004E0A69"/>
    <w:rsid w:val="004E0C4F"/>
    <w:rsid w:val="004E0ECA"/>
    <w:rsid w:val="004E146C"/>
    <w:rsid w:val="004E19E9"/>
    <w:rsid w:val="004E241B"/>
    <w:rsid w:val="004E2D1C"/>
    <w:rsid w:val="004E3367"/>
    <w:rsid w:val="004E34FB"/>
    <w:rsid w:val="004E3F54"/>
    <w:rsid w:val="004E48A0"/>
    <w:rsid w:val="004E4E1A"/>
    <w:rsid w:val="004E50D4"/>
    <w:rsid w:val="004E51B8"/>
    <w:rsid w:val="004E6262"/>
    <w:rsid w:val="004E65AC"/>
    <w:rsid w:val="004E7589"/>
    <w:rsid w:val="004E7C02"/>
    <w:rsid w:val="004F0132"/>
    <w:rsid w:val="004F04CA"/>
    <w:rsid w:val="004F1503"/>
    <w:rsid w:val="004F2B82"/>
    <w:rsid w:val="004F2DE9"/>
    <w:rsid w:val="004F30C1"/>
    <w:rsid w:val="004F3130"/>
    <w:rsid w:val="004F393F"/>
    <w:rsid w:val="004F3BE5"/>
    <w:rsid w:val="004F4384"/>
    <w:rsid w:val="004F4AD3"/>
    <w:rsid w:val="004F50FA"/>
    <w:rsid w:val="004F55AB"/>
    <w:rsid w:val="004F5813"/>
    <w:rsid w:val="004F6CFE"/>
    <w:rsid w:val="004F7124"/>
    <w:rsid w:val="004F7C9A"/>
    <w:rsid w:val="005002A5"/>
    <w:rsid w:val="00500D9F"/>
    <w:rsid w:val="005011B9"/>
    <w:rsid w:val="0050126F"/>
    <w:rsid w:val="005013B0"/>
    <w:rsid w:val="00501408"/>
    <w:rsid w:val="005019F1"/>
    <w:rsid w:val="00501C6B"/>
    <w:rsid w:val="005024F6"/>
    <w:rsid w:val="00502AB7"/>
    <w:rsid w:val="005036F7"/>
    <w:rsid w:val="00503D6B"/>
    <w:rsid w:val="00504556"/>
    <w:rsid w:val="005048E6"/>
    <w:rsid w:val="00505155"/>
    <w:rsid w:val="0050644A"/>
    <w:rsid w:val="00507C07"/>
    <w:rsid w:val="00507E21"/>
    <w:rsid w:val="00507F8A"/>
    <w:rsid w:val="005101CE"/>
    <w:rsid w:val="005104A7"/>
    <w:rsid w:val="005108F5"/>
    <w:rsid w:val="00513016"/>
    <w:rsid w:val="00513170"/>
    <w:rsid w:val="00513D60"/>
    <w:rsid w:val="005141A6"/>
    <w:rsid w:val="00514746"/>
    <w:rsid w:val="00514761"/>
    <w:rsid w:val="00515562"/>
    <w:rsid w:val="00515657"/>
    <w:rsid w:val="00516136"/>
    <w:rsid w:val="00516831"/>
    <w:rsid w:val="005208A7"/>
    <w:rsid w:val="005210B4"/>
    <w:rsid w:val="005222EE"/>
    <w:rsid w:val="005228D4"/>
    <w:rsid w:val="005230E5"/>
    <w:rsid w:val="005232AF"/>
    <w:rsid w:val="00523404"/>
    <w:rsid w:val="00523DF7"/>
    <w:rsid w:val="00523E70"/>
    <w:rsid w:val="00524DE5"/>
    <w:rsid w:val="00525435"/>
    <w:rsid w:val="005255B8"/>
    <w:rsid w:val="00525602"/>
    <w:rsid w:val="00525A7C"/>
    <w:rsid w:val="005278DF"/>
    <w:rsid w:val="00527E26"/>
    <w:rsid w:val="0053010A"/>
    <w:rsid w:val="00530F9F"/>
    <w:rsid w:val="00531D41"/>
    <w:rsid w:val="00531DEC"/>
    <w:rsid w:val="00531F61"/>
    <w:rsid w:val="005324EE"/>
    <w:rsid w:val="00533B4C"/>
    <w:rsid w:val="00533D1D"/>
    <w:rsid w:val="005349D0"/>
    <w:rsid w:val="00534B7D"/>
    <w:rsid w:val="0053535F"/>
    <w:rsid w:val="00535501"/>
    <w:rsid w:val="00535F19"/>
    <w:rsid w:val="00535FC4"/>
    <w:rsid w:val="00536720"/>
    <w:rsid w:val="00536C3C"/>
    <w:rsid w:val="00536E3B"/>
    <w:rsid w:val="00537796"/>
    <w:rsid w:val="005379D4"/>
    <w:rsid w:val="0054060A"/>
    <w:rsid w:val="005410CC"/>
    <w:rsid w:val="00541ADA"/>
    <w:rsid w:val="00542026"/>
    <w:rsid w:val="00544D19"/>
    <w:rsid w:val="005452CA"/>
    <w:rsid w:val="00546DE6"/>
    <w:rsid w:val="005474A5"/>
    <w:rsid w:val="00551446"/>
    <w:rsid w:val="00552187"/>
    <w:rsid w:val="005523EA"/>
    <w:rsid w:val="0055287B"/>
    <w:rsid w:val="00552A6D"/>
    <w:rsid w:val="00553227"/>
    <w:rsid w:val="005546DE"/>
    <w:rsid w:val="00555100"/>
    <w:rsid w:val="0055748F"/>
    <w:rsid w:val="00557AE5"/>
    <w:rsid w:val="0056126E"/>
    <w:rsid w:val="00561333"/>
    <w:rsid w:val="005624CA"/>
    <w:rsid w:val="005627A5"/>
    <w:rsid w:val="00562A7E"/>
    <w:rsid w:val="0056352C"/>
    <w:rsid w:val="005637B3"/>
    <w:rsid w:val="00563E7F"/>
    <w:rsid w:val="005641CB"/>
    <w:rsid w:val="00564A7D"/>
    <w:rsid w:val="00566036"/>
    <w:rsid w:val="00567198"/>
    <w:rsid w:val="005671AB"/>
    <w:rsid w:val="00567379"/>
    <w:rsid w:val="005677DB"/>
    <w:rsid w:val="00571A5F"/>
    <w:rsid w:val="005727A3"/>
    <w:rsid w:val="005727B5"/>
    <w:rsid w:val="00573C5E"/>
    <w:rsid w:val="00574F0C"/>
    <w:rsid w:val="0057503F"/>
    <w:rsid w:val="00575056"/>
    <w:rsid w:val="005758D9"/>
    <w:rsid w:val="00576052"/>
    <w:rsid w:val="00576985"/>
    <w:rsid w:val="00576ED8"/>
    <w:rsid w:val="00577963"/>
    <w:rsid w:val="00580BA1"/>
    <w:rsid w:val="00580C00"/>
    <w:rsid w:val="00581792"/>
    <w:rsid w:val="00581A00"/>
    <w:rsid w:val="00581C0D"/>
    <w:rsid w:val="0058600B"/>
    <w:rsid w:val="00587F8B"/>
    <w:rsid w:val="00590D10"/>
    <w:rsid w:val="00590FFE"/>
    <w:rsid w:val="005911CE"/>
    <w:rsid w:val="00591491"/>
    <w:rsid w:val="00591804"/>
    <w:rsid w:val="00592AB7"/>
    <w:rsid w:val="005942F4"/>
    <w:rsid w:val="005948AC"/>
    <w:rsid w:val="005955F9"/>
    <w:rsid w:val="00596C48"/>
    <w:rsid w:val="00597B38"/>
    <w:rsid w:val="00597BE1"/>
    <w:rsid w:val="005A07D4"/>
    <w:rsid w:val="005A1A2D"/>
    <w:rsid w:val="005A2705"/>
    <w:rsid w:val="005A4528"/>
    <w:rsid w:val="005A46C3"/>
    <w:rsid w:val="005A4BA3"/>
    <w:rsid w:val="005A551F"/>
    <w:rsid w:val="005A5FDA"/>
    <w:rsid w:val="005A7CE5"/>
    <w:rsid w:val="005B1085"/>
    <w:rsid w:val="005B152A"/>
    <w:rsid w:val="005B2285"/>
    <w:rsid w:val="005B269B"/>
    <w:rsid w:val="005B482A"/>
    <w:rsid w:val="005B66C8"/>
    <w:rsid w:val="005B68B5"/>
    <w:rsid w:val="005B6FC2"/>
    <w:rsid w:val="005C25FB"/>
    <w:rsid w:val="005C297A"/>
    <w:rsid w:val="005C2CCF"/>
    <w:rsid w:val="005C2FD7"/>
    <w:rsid w:val="005C330F"/>
    <w:rsid w:val="005C4C90"/>
    <w:rsid w:val="005C6044"/>
    <w:rsid w:val="005C72C3"/>
    <w:rsid w:val="005C786A"/>
    <w:rsid w:val="005D0D8D"/>
    <w:rsid w:val="005D13D3"/>
    <w:rsid w:val="005D1A95"/>
    <w:rsid w:val="005D1F04"/>
    <w:rsid w:val="005D32D7"/>
    <w:rsid w:val="005D45DF"/>
    <w:rsid w:val="005D4D5A"/>
    <w:rsid w:val="005D4D6C"/>
    <w:rsid w:val="005E0961"/>
    <w:rsid w:val="005E15F9"/>
    <w:rsid w:val="005E3195"/>
    <w:rsid w:val="005E388E"/>
    <w:rsid w:val="005E3DC5"/>
    <w:rsid w:val="005E4E43"/>
    <w:rsid w:val="005E5AEB"/>
    <w:rsid w:val="005E7165"/>
    <w:rsid w:val="005E7319"/>
    <w:rsid w:val="005F0280"/>
    <w:rsid w:val="005F04D0"/>
    <w:rsid w:val="005F0E56"/>
    <w:rsid w:val="005F1365"/>
    <w:rsid w:val="005F16B7"/>
    <w:rsid w:val="005F1DB9"/>
    <w:rsid w:val="005F256F"/>
    <w:rsid w:val="005F2BE4"/>
    <w:rsid w:val="005F37C1"/>
    <w:rsid w:val="005F44B3"/>
    <w:rsid w:val="005F6272"/>
    <w:rsid w:val="005F6561"/>
    <w:rsid w:val="005F7227"/>
    <w:rsid w:val="005F732E"/>
    <w:rsid w:val="005F798C"/>
    <w:rsid w:val="005F7F6F"/>
    <w:rsid w:val="006009A6"/>
    <w:rsid w:val="00602253"/>
    <w:rsid w:val="006029C1"/>
    <w:rsid w:val="00602DAD"/>
    <w:rsid w:val="00603076"/>
    <w:rsid w:val="0060413B"/>
    <w:rsid w:val="00605136"/>
    <w:rsid w:val="00606709"/>
    <w:rsid w:val="00606BCA"/>
    <w:rsid w:val="00607C74"/>
    <w:rsid w:val="006103D0"/>
    <w:rsid w:val="0061053F"/>
    <w:rsid w:val="00610BB4"/>
    <w:rsid w:val="00613831"/>
    <w:rsid w:val="006139A6"/>
    <w:rsid w:val="00614D72"/>
    <w:rsid w:val="006157CE"/>
    <w:rsid w:val="00615FEB"/>
    <w:rsid w:val="00616765"/>
    <w:rsid w:val="00616FA1"/>
    <w:rsid w:val="006171FE"/>
    <w:rsid w:val="00617519"/>
    <w:rsid w:val="00617EDC"/>
    <w:rsid w:val="006235CA"/>
    <w:rsid w:val="006238E5"/>
    <w:rsid w:val="006241F9"/>
    <w:rsid w:val="006243C9"/>
    <w:rsid w:val="006247C8"/>
    <w:rsid w:val="00624AC4"/>
    <w:rsid w:val="00625433"/>
    <w:rsid w:val="00625B21"/>
    <w:rsid w:val="00626B1D"/>
    <w:rsid w:val="006273C4"/>
    <w:rsid w:val="00631289"/>
    <w:rsid w:val="00632351"/>
    <w:rsid w:val="006325DE"/>
    <w:rsid w:val="00632A59"/>
    <w:rsid w:val="006341E4"/>
    <w:rsid w:val="0063489C"/>
    <w:rsid w:val="00634C1B"/>
    <w:rsid w:val="00635195"/>
    <w:rsid w:val="00635AF8"/>
    <w:rsid w:val="00635D7E"/>
    <w:rsid w:val="00635E52"/>
    <w:rsid w:val="00636820"/>
    <w:rsid w:val="00636CFE"/>
    <w:rsid w:val="00636FFB"/>
    <w:rsid w:val="00643CDC"/>
    <w:rsid w:val="00644DE0"/>
    <w:rsid w:val="00644EE9"/>
    <w:rsid w:val="00645A78"/>
    <w:rsid w:val="00645BE7"/>
    <w:rsid w:val="006467E4"/>
    <w:rsid w:val="00646968"/>
    <w:rsid w:val="00646C7D"/>
    <w:rsid w:val="00646DCD"/>
    <w:rsid w:val="00646E37"/>
    <w:rsid w:val="0064717D"/>
    <w:rsid w:val="006475AF"/>
    <w:rsid w:val="00647E1B"/>
    <w:rsid w:val="00647FF2"/>
    <w:rsid w:val="00650247"/>
    <w:rsid w:val="006505C0"/>
    <w:rsid w:val="00650845"/>
    <w:rsid w:val="00650949"/>
    <w:rsid w:val="00650D37"/>
    <w:rsid w:val="0065228D"/>
    <w:rsid w:val="00652CBD"/>
    <w:rsid w:val="00653FC8"/>
    <w:rsid w:val="00654911"/>
    <w:rsid w:val="00654956"/>
    <w:rsid w:val="00657E88"/>
    <w:rsid w:val="006600F5"/>
    <w:rsid w:val="00660D70"/>
    <w:rsid w:val="00662032"/>
    <w:rsid w:val="006627B5"/>
    <w:rsid w:val="00662804"/>
    <w:rsid w:val="0066283E"/>
    <w:rsid w:val="006629BD"/>
    <w:rsid w:val="00663C11"/>
    <w:rsid w:val="00663F0C"/>
    <w:rsid w:val="006647A5"/>
    <w:rsid w:val="00664908"/>
    <w:rsid w:val="00664BFE"/>
    <w:rsid w:val="00665C56"/>
    <w:rsid w:val="00666013"/>
    <w:rsid w:val="00666F9D"/>
    <w:rsid w:val="006670E3"/>
    <w:rsid w:val="00670C9D"/>
    <w:rsid w:val="00673734"/>
    <w:rsid w:val="0067382C"/>
    <w:rsid w:val="0067391D"/>
    <w:rsid w:val="0067509A"/>
    <w:rsid w:val="006766DB"/>
    <w:rsid w:val="00676E4F"/>
    <w:rsid w:val="00677390"/>
    <w:rsid w:val="00677686"/>
    <w:rsid w:val="00677CB0"/>
    <w:rsid w:val="00680339"/>
    <w:rsid w:val="006806A8"/>
    <w:rsid w:val="00681981"/>
    <w:rsid w:val="00681D5A"/>
    <w:rsid w:val="006825AB"/>
    <w:rsid w:val="00682645"/>
    <w:rsid w:val="0068292D"/>
    <w:rsid w:val="006832C3"/>
    <w:rsid w:val="006832FB"/>
    <w:rsid w:val="006837E9"/>
    <w:rsid w:val="006845FA"/>
    <w:rsid w:val="00685898"/>
    <w:rsid w:val="006901C1"/>
    <w:rsid w:val="00690D65"/>
    <w:rsid w:val="00692018"/>
    <w:rsid w:val="006921CD"/>
    <w:rsid w:val="00693D0E"/>
    <w:rsid w:val="00693FC0"/>
    <w:rsid w:val="00694AF8"/>
    <w:rsid w:val="00694CA7"/>
    <w:rsid w:val="00694E27"/>
    <w:rsid w:val="006952A7"/>
    <w:rsid w:val="00695A38"/>
    <w:rsid w:val="00695E01"/>
    <w:rsid w:val="006962A3"/>
    <w:rsid w:val="0069630D"/>
    <w:rsid w:val="00696BCF"/>
    <w:rsid w:val="00696D9E"/>
    <w:rsid w:val="0069744F"/>
    <w:rsid w:val="00697A98"/>
    <w:rsid w:val="00697BBD"/>
    <w:rsid w:val="00697CE7"/>
    <w:rsid w:val="006A1D1F"/>
    <w:rsid w:val="006A1E5C"/>
    <w:rsid w:val="006A2610"/>
    <w:rsid w:val="006A3242"/>
    <w:rsid w:val="006A5FCC"/>
    <w:rsid w:val="006A6611"/>
    <w:rsid w:val="006A6A92"/>
    <w:rsid w:val="006A6FE7"/>
    <w:rsid w:val="006A71AF"/>
    <w:rsid w:val="006A777F"/>
    <w:rsid w:val="006A7D03"/>
    <w:rsid w:val="006B028C"/>
    <w:rsid w:val="006B09E9"/>
    <w:rsid w:val="006B16F3"/>
    <w:rsid w:val="006B1E33"/>
    <w:rsid w:val="006B2625"/>
    <w:rsid w:val="006B429E"/>
    <w:rsid w:val="006B42E3"/>
    <w:rsid w:val="006B4DD1"/>
    <w:rsid w:val="006B588B"/>
    <w:rsid w:val="006B6F38"/>
    <w:rsid w:val="006C0522"/>
    <w:rsid w:val="006C0EEC"/>
    <w:rsid w:val="006C1351"/>
    <w:rsid w:val="006C15DF"/>
    <w:rsid w:val="006C62AA"/>
    <w:rsid w:val="006C6574"/>
    <w:rsid w:val="006C6A5C"/>
    <w:rsid w:val="006C6C79"/>
    <w:rsid w:val="006C7103"/>
    <w:rsid w:val="006D1233"/>
    <w:rsid w:val="006D1F91"/>
    <w:rsid w:val="006D578E"/>
    <w:rsid w:val="006D5A5A"/>
    <w:rsid w:val="006D6059"/>
    <w:rsid w:val="006D618D"/>
    <w:rsid w:val="006D64FE"/>
    <w:rsid w:val="006D6835"/>
    <w:rsid w:val="006D6BEA"/>
    <w:rsid w:val="006D6C18"/>
    <w:rsid w:val="006E0106"/>
    <w:rsid w:val="006E0487"/>
    <w:rsid w:val="006E2750"/>
    <w:rsid w:val="006E4F3F"/>
    <w:rsid w:val="006E67D1"/>
    <w:rsid w:val="006E69BE"/>
    <w:rsid w:val="006E784D"/>
    <w:rsid w:val="006E7A1C"/>
    <w:rsid w:val="006F025F"/>
    <w:rsid w:val="006F20FC"/>
    <w:rsid w:val="006F31B6"/>
    <w:rsid w:val="006F3327"/>
    <w:rsid w:val="006F43DD"/>
    <w:rsid w:val="006F607B"/>
    <w:rsid w:val="006F6639"/>
    <w:rsid w:val="006F6D02"/>
    <w:rsid w:val="006F7954"/>
    <w:rsid w:val="007009A1"/>
    <w:rsid w:val="00700F76"/>
    <w:rsid w:val="00701A85"/>
    <w:rsid w:val="00702132"/>
    <w:rsid w:val="00703366"/>
    <w:rsid w:val="007055E2"/>
    <w:rsid w:val="007066F9"/>
    <w:rsid w:val="0070793A"/>
    <w:rsid w:val="00707FB7"/>
    <w:rsid w:val="00710E7F"/>
    <w:rsid w:val="00711D96"/>
    <w:rsid w:val="00711E08"/>
    <w:rsid w:val="00712FD5"/>
    <w:rsid w:val="0071406E"/>
    <w:rsid w:val="00714951"/>
    <w:rsid w:val="00714EC2"/>
    <w:rsid w:val="00715282"/>
    <w:rsid w:val="00715459"/>
    <w:rsid w:val="00715F1E"/>
    <w:rsid w:val="00720D4D"/>
    <w:rsid w:val="0072169A"/>
    <w:rsid w:val="0072245F"/>
    <w:rsid w:val="007230BB"/>
    <w:rsid w:val="0072391C"/>
    <w:rsid w:val="00723DD0"/>
    <w:rsid w:val="007247E8"/>
    <w:rsid w:val="00724FF7"/>
    <w:rsid w:val="0072523C"/>
    <w:rsid w:val="0072634C"/>
    <w:rsid w:val="007266F4"/>
    <w:rsid w:val="007268AE"/>
    <w:rsid w:val="007269A8"/>
    <w:rsid w:val="007269EE"/>
    <w:rsid w:val="00730D33"/>
    <w:rsid w:val="00730DCB"/>
    <w:rsid w:val="00731476"/>
    <w:rsid w:val="007318E6"/>
    <w:rsid w:val="00731BDA"/>
    <w:rsid w:val="007337FC"/>
    <w:rsid w:val="00733944"/>
    <w:rsid w:val="00733D1A"/>
    <w:rsid w:val="00733F07"/>
    <w:rsid w:val="00736297"/>
    <w:rsid w:val="00736B77"/>
    <w:rsid w:val="00737C17"/>
    <w:rsid w:val="007401AB"/>
    <w:rsid w:val="007401D3"/>
    <w:rsid w:val="007413E4"/>
    <w:rsid w:val="0074370E"/>
    <w:rsid w:val="0074467A"/>
    <w:rsid w:val="00744FD6"/>
    <w:rsid w:val="00745126"/>
    <w:rsid w:val="0074558C"/>
    <w:rsid w:val="00745C5F"/>
    <w:rsid w:val="00746EF8"/>
    <w:rsid w:val="00746FF7"/>
    <w:rsid w:val="00750604"/>
    <w:rsid w:val="0075085E"/>
    <w:rsid w:val="00752210"/>
    <w:rsid w:val="0075343F"/>
    <w:rsid w:val="007536E9"/>
    <w:rsid w:val="00753DF5"/>
    <w:rsid w:val="0075483C"/>
    <w:rsid w:val="00755F9B"/>
    <w:rsid w:val="0075601B"/>
    <w:rsid w:val="00756523"/>
    <w:rsid w:val="00757A96"/>
    <w:rsid w:val="0076232D"/>
    <w:rsid w:val="0076287D"/>
    <w:rsid w:val="00762B22"/>
    <w:rsid w:val="00763346"/>
    <w:rsid w:val="007642E6"/>
    <w:rsid w:val="007643A5"/>
    <w:rsid w:val="007657CC"/>
    <w:rsid w:val="00766125"/>
    <w:rsid w:val="0076694E"/>
    <w:rsid w:val="007669A0"/>
    <w:rsid w:val="00767919"/>
    <w:rsid w:val="007700BA"/>
    <w:rsid w:val="00770F88"/>
    <w:rsid w:val="007711F8"/>
    <w:rsid w:val="0077183D"/>
    <w:rsid w:val="007720C2"/>
    <w:rsid w:val="00772F9B"/>
    <w:rsid w:val="00774436"/>
    <w:rsid w:val="00775989"/>
    <w:rsid w:val="00775C05"/>
    <w:rsid w:val="0077626F"/>
    <w:rsid w:val="007764D3"/>
    <w:rsid w:val="0077677F"/>
    <w:rsid w:val="0078001C"/>
    <w:rsid w:val="00780501"/>
    <w:rsid w:val="00780B8C"/>
    <w:rsid w:val="007811F0"/>
    <w:rsid w:val="007819E7"/>
    <w:rsid w:val="00782121"/>
    <w:rsid w:val="00783549"/>
    <w:rsid w:val="00783807"/>
    <w:rsid w:val="00785679"/>
    <w:rsid w:val="00786880"/>
    <w:rsid w:val="00787489"/>
    <w:rsid w:val="00790D84"/>
    <w:rsid w:val="00791CF4"/>
    <w:rsid w:val="00792598"/>
    <w:rsid w:val="00794461"/>
    <w:rsid w:val="007957AB"/>
    <w:rsid w:val="007959C0"/>
    <w:rsid w:val="00795A42"/>
    <w:rsid w:val="00795DD2"/>
    <w:rsid w:val="00796B39"/>
    <w:rsid w:val="007A0693"/>
    <w:rsid w:val="007A0778"/>
    <w:rsid w:val="007A1995"/>
    <w:rsid w:val="007A2AD7"/>
    <w:rsid w:val="007A4B8C"/>
    <w:rsid w:val="007A4D57"/>
    <w:rsid w:val="007A5E1A"/>
    <w:rsid w:val="007A66B3"/>
    <w:rsid w:val="007A7A67"/>
    <w:rsid w:val="007A7BA8"/>
    <w:rsid w:val="007B0B52"/>
    <w:rsid w:val="007B10E6"/>
    <w:rsid w:val="007B17E7"/>
    <w:rsid w:val="007B1A73"/>
    <w:rsid w:val="007B2005"/>
    <w:rsid w:val="007B330F"/>
    <w:rsid w:val="007B387B"/>
    <w:rsid w:val="007B42D3"/>
    <w:rsid w:val="007B4D38"/>
    <w:rsid w:val="007B4D5B"/>
    <w:rsid w:val="007B5713"/>
    <w:rsid w:val="007B60C0"/>
    <w:rsid w:val="007B6C76"/>
    <w:rsid w:val="007B6CA0"/>
    <w:rsid w:val="007B728B"/>
    <w:rsid w:val="007B72CE"/>
    <w:rsid w:val="007B7BE7"/>
    <w:rsid w:val="007C111B"/>
    <w:rsid w:val="007C1156"/>
    <w:rsid w:val="007C1EF2"/>
    <w:rsid w:val="007C2A9A"/>
    <w:rsid w:val="007C2BEA"/>
    <w:rsid w:val="007C2FD8"/>
    <w:rsid w:val="007C4292"/>
    <w:rsid w:val="007C4760"/>
    <w:rsid w:val="007C4EE9"/>
    <w:rsid w:val="007C6420"/>
    <w:rsid w:val="007C7F67"/>
    <w:rsid w:val="007C7F81"/>
    <w:rsid w:val="007D00ED"/>
    <w:rsid w:val="007D01AD"/>
    <w:rsid w:val="007D05B9"/>
    <w:rsid w:val="007D1743"/>
    <w:rsid w:val="007D179F"/>
    <w:rsid w:val="007D2029"/>
    <w:rsid w:val="007D3C0C"/>
    <w:rsid w:val="007D3C1F"/>
    <w:rsid w:val="007D550B"/>
    <w:rsid w:val="007E001D"/>
    <w:rsid w:val="007E016A"/>
    <w:rsid w:val="007E085F"/>
    <w:rsid w:val="007E2A4E"/>
    <w:rsid w:val="007E38DB"/>
    <w:rsid w:val="007E3A04"/>
    <w:rsid w:val="007E3AB1"/>
    <w:rsid w:val="007E3E3F"/>
    <w:rsid w:val="007E4F0E"/>
    <w:rsid w:val="007E5991"/>
    <w:rsid w:val="007E5BA5"/>
    <w:rsid w:val="007E6348"/>
    <w:rsid w:val="007E7CE3"/>
    <w:rsid w:val="007F0E08"/>
    <w:rsid w:val="007F1462"/>
    <w:rsid w:val="007F2484"/>
    <w:rsid w:val="007F282A"/>
    <w:rsid w:val="007F367B"/>
    <w:rsid w:val="007F4545"/>
    <w:rsid w:val="007F4C20"/>
    <w:rsid w:val="007F4D96"/>
    <w:rsid w:val="007F796C"/>
    <w:rsid w:val="0080051D"/>
    <w:rsid w:val="0080051E"/>
    <w:rsid w:val="008016DB"/>
    <w:rsid w:val="00801C09"/>
    <w:rsid w:val="00802589"/>
    <w:rsid w:val="00802BBD"/>
    <w:rsid w:val="00802EF3"/>
    <w:rsid w:val="00803BF9"/>
    <w:rsid w:val="0080414C"/>
    <w:rsid w:val="008044E5"/>
    <w:rsid w:val="008046C9"/>
    <w:rsid w:val="0080479B"/>
    <w:rsid w:val="00805334"/>
    <w:rsid w:val="0080576A"/>
    <w:rsid w:val="0080682C"/>
    <w:rsid w:val="00806A3E"/>
    <w:rsid w:val="00806EB3"/>
    <w:rsid w:val="008075BB"/>
    <w:rsid w:val="00810B45"/>
    <w:rsid w:val="00812447"/>
    <w:rsid w:val="0081344D"/>
    <w:rsid w:val="008135B1"/>
    <w:rsid w:val="008138B3"/>
    <w:rsid w:val="008139E7"/>
    <w:rsid w:val="00813D04"/>
    <w:rsid w:val="00815BEF"/>
    <w:rsid w:val="0081657F"/>
    <w:rsid w:val="00817643"/>
    <w:rsid w:val="00817F88"/>
    <w:rsid w:val="00817FD6"/>
    <w:rsid w:val="00820A02"/>
    <w:rsid w:val="00820CAD"/>
    <w:rsid w:val="00822CAC"/>
    <w:rsid w:val="00822EE8"/>
    <w:rsid w:val="0082357B"/>
    <w:rsid w:val="008244EC"/>
    <w:rsid w:val="00824776"/>
    <w:rsid w:val="00824C96"/>
    <w:rsid w:val="00826A86"/>
    <w:rsid w:val="008308DF"/>
    <w:rsid w:val="008310DF"/>
    <w:rsid w:val="00831A8E"/>
    <w:rsid w:val="008332CE"/>
    <w:rsid w:val="0083340E"/>
    <w:rsid w:val="0083376A"/>
    <w:rsid w:val="00834B1F"/>
    <w:rsid w:val="00834B37"/>
    <w:rsid w:val="00835549"/>
    <w:rsid w:val="008369BF"/>
    <w:rsid w:val="00836AF7"/>
    <w:rsid w:val="00836D21"/>
    <w:rsid w:val="00837496"/>
    <w:rsid w:val="00840C40"/>
    <w:rsid w:val="00841F02"/>
    <w:rsid w:val="0084280B"/>
    <w:rsid w:val="00842F82"/>
    <w:rsid w:val="00843F2A"/>
    <w:rsid w:val="00845626"/>
    <w:rsid w:val="008468A4"/>
    <w:rsid w:val="008476CC"/>
    <w:rsid w:val="008477C9"/>
    <w:rsid w:val="00847927"/>
    <w:rsid w:val="00847BD2"/>
    <w:rsid w:val="00851472"/>
    <w:rsid w:val="00851EB4"/>
    <w:rsid w:val="0085277F"/>
    <w:rsid w:val="00853A47"/>
    <w:rsid w:val="008543A5"/>
    <w:rsid w:val="0085499C"/>
    <w:rsid w:val="00854EB1"/>
    <w:rsid w:val="008562A1"/>
    <w:rsid w:val="008569C6"/>
    <w:rsid w:val="00857ED4"/>
    <w:rsid w:val="00857F74"/>
    <w:rsid w:val="00860823"/>
    <w:rsid w:val="00861418"/>
    <w:rsid w:val="0086182C"/>
    <w:rsid w:val="00862777"/>
    <w:rsid w:val="00862B87"/>
    <w:rsid w:val="00862E98"/>
    <w:rsid w:val="0086348F"/>
    <w:rsid w:val="00864DE7"/>
    <w:rsid w:val="0086509A"/>
    <w:rsid w:val="00865234"/>
    <w:rsid w:val="00865342"/>
    <w:rsid w:val="00867A4A"/>
    <w:rsid w:val="008703B1"/>
    <w:rsid w:val="0087080C"/>
    <w:rsid w:val="00870943"/>
    <w:rsid w:val="00871E76"/>
    <w:rsid w:val="008730B8"/>
    <w:rsid w:val="00873702"/>
    <w:rsid w:val="00873A7A"/>
    <w:rsid w:val="00873F4D"/>
    <w:rsid w:val="008746D3"/>
    <w:rsid w:val="008755D9"/>
    <w:rsid w:val="008756E9"/>
    <w:rsid w:val="00875D09"/>
    <w:rsid w:val="00875DF4"/>
    <w:rsid w:val="00875F7F"/>
    <w:rsid w:val="00877027"/>
    <w:rsid w:val="00877D9E"/>
    <w:rsid w:val="00877EBD"/>
    <w:rsid w:val="00880374"/>
    <w:rsid w:val="00880C6D"/>
    <w:rsid w:val="00881001"/>
    <w:rsid w:val="00881A15"/>
    <w:rsid w:val="00881BEC"/>
    <w:rsid w:val="008823F4"/>
    <w:rsid w:val="00883206"/>
    <w:rsid w:val="00884709"/>
    <w:rsid w:val="00885EFC"/>
    <w:rsid w:val="008872C9"/>
    <w:rsid w:val="00890BC2"/>
    <w:rsid w:val="00891742"/>
    <w:rsid w:val="0089206C"/>
    <w:rsid w:val="00892B19"/>
    <w:rsid w:val="00892B7A"/>
    <w:rsid w:val="00892CB3"/>
    <w:rsid w:val="00893F66"/>
    <w:rsid w:val="00894597"/>
    <w:rsid w:val="00897069"/>
    <w:rsid w:val="008973C7"/>
    <w:rsid w:val="00897A36"/>
    <w:rsid w:val="008A17B1"/>
    <w:rsid w:val="008A1B5C"/>
    <w:rsid w:val="008A239B"/>
    <w:rsid w:val="008A3D8A"/>
    <w:rsid w:val="008A4776"/>
    <w:rsid w:val="008A498E"/>
    <w:rsid w:val="008A56A3"/>
    <w:rsid w:val="008A624C"/>
    <w:rsid w:val="008A62AE"/>
    <w:rsid w:val="008A68B1"/>
    <w:rsid w:val="008A6D4D"/>
    <w:rsid w:val="008A6EB3"/>
    <w:rsid w:val="008A7C7B"/>
    <w:rsid w:val="008B0D18"/>
    <w:rsid w:val="008B1E75"/>
    <w:rsid w:val="008B264D"/>
    <w:rsid w:val="008B27A2"/>
    <w:rsid w:val="008B282D"/>
    <w:rsid w:val="008B326C"/>
    <w:rsid w:val="008B3494"/>
    <w:rsid w:val="008B40A0"/>
    <w:rsid w:val="008B43C5"/>
    <w:rsid w:val="008B4F29"/>
    <w:rsid w:val="008B6573"/>
    <w:rsid w:val="008B6E37"/>
    <w:rsid w:val="008B7443"/>
    <w:rsid w:val="008C148F"/>
    <w:rsid w:val="008C3D72"/>
    <w:rsid w:val="008C42FC"/>
    <w:rsid w:val="008C48CB"/>
    <w:rsid w:val="008C4D1B"/>
    <w:rsid w:val="008C538A"/>
    <w:rsid w:val="008C5A33"/>
    <w:rsid w:val="008C5A70"/>
    <w:rsid w:val="008C5EEE"/>
    <w:rsid w:val="008C69FE"/>
    <w:rsid w:val="008C7F70"/>
    <w:rsid w:val="008C7F86"/>
    <w:rsid w:val="008D00D6"/>
    <w:rsid w:val="008D02BA"/>
    <w:rsid w:val="008D18C7"/>
    <w:rsid w:val="008D19DB"/>
    <w:rsid w:val="008D19E8"/>
    <w:rsid w:val="008D1F84"/>
    <w:rsid w:val="008D2ED5"/>
    <w:rsid w:val="008D2F3D"/>
    <w:rsid w:val="008D30FC"/>
    <w:rsid w:val="008D312F"/>
    <w:rsid w:val="008D4D89"/>
    <w:rsid w:val="008D4E60"/>
    <w:rsid w:val="008D6D1F"/>
    <w:rsid w:val="008D6EA9"/>
    <w:rsid w:val="008D716F"/>
    <w:rsid w:val="008E0107"/>
    <w:rsid w:val="008E179E"/>
    <w:rsid w:val="008E1E3A"/>
    <w:rsid w:val="008E2C2A"/>
    <w:rsid w:val="008E3170"/>
    <w:rsid w:val="008E34E1"/>
    <w:rsid w:val="008E3805"/>
    <w:rsid w:val="008E3D30"/>
    <w:rsid w:val="008E44BB"/>
    <w:rsid w:val="008E476B"/>
    <w:rsid w:val="008E4ED1"/>
    <w:rsid w:val="008E6888"/>
    <w:rsid w:val="008E6FF3"/>
    <w:rsid w:val="008E721E"/>
    <w:rsid w:val="008E76AE"/>
    <w:rsid w:val="008F058C"/>
    <w:rsid w:val="008F0C34"/>
    <w:rsid w:val="008F1856"/>
    <w:rsid w:val="008F1959"/>
    <w:rsid w:val="008F1B4E"/>
    <w:rsid w:val="008F36EE"/>
    <w:rsid w:val="008F476B"/>
    <w:rsid w:val="008F4A5F"/>
    <w:rsid w:val="008F5A6B"/>
    <w:rsid w:val="008F677B"/>
    <w:rsid w:val="008F6DFE"/>
    <w:rsid w:val="008F7091"/>
    <w:rsid w:val="008F73A9"/>
    <w:rsid w:val="008F77D3"/>
    <w:rsid w:val="008F7EF5"/>
    <w:rsid w:val="008F7F19"/>
    <w:rsid w:val="00900450"/>
    <w:rsid w:val="00900591"/>
    <w:rsid w:val="009010AD"/>
    <w:rsid w:val="009013B5"/>
    <w:rsid w:val="0090221C"/>
    <w:rsid w:val="009028F4"/>
    <w:rsid w:val="00903F47"/>
    <w:rsid w:val="00904028"/>
    <w:rsid w:val="00907699"/>
    <w:rsid w:val="00907F07"/>
    <w:rsid w:val="00910BE7"/>
    <w:rsid w:val="0091116D"/>
    <w:rsid w:val="0091124A"/>
    <w:rsid w:val="009113C8"/>
    <w:rsid w:val="0091166F"/>
    <w:rsid w:val="0091213D"/>
    <w:rsid w:val="009134BE"/>
    <w:rsid w:val="00914227"/>
    <w:rsid w:val="00914373"/>
    <w:rsid w:val="00916031"/>
    <w:rsid w:val="00917519"/>
    <w:rsid w:val="00917DCC"/>
    <w:rsid w:val="00917EFE"/>
    <w:rsid w:val="009202FD"/>
    <w:rsid w:val="0092059E"/>
    <w:rsid w:val="0092078C"/>
    <w:rsid w:val="00920F11"/>
    <w:rsid w:val="00921640"/>
    <w:rsid w:val="00921C45"/>
    <w:rsid w:val="0092204D"/>
    <w:rsid w:val="00923EAE"/>
    <w:rsid w:val="00924388"/>
    <w:rsid w:val="009247EE"/>
    <w:rsid w:val="00924CB5"/>
    <w:rsid w:val="00924DE4"/>
    <w:rsid w:val="0092564D"/>
    <w:rsid w:val="009262C2"/>
    <w:rsid w:val="009274E9"/>
    <w:rsid w:val="009277EB"/>
    <w:rsid w:val="00931A8F"/>
    <w:rsid w:val="00931F2B"/>
    <w:rsid w:val="009326A9"/>
    <w:rsid w:val="009338ED"/>
    <w:rsid w:val="009340E7"/>
    <w:rsid w:val="00934E07"/>
    <w:rsid w:val="009359F5"/>
    <w:rsid w:val="00935D7B"/>
    <w:rsid w:val="00935E4C"/>
    <w:rsid w:val="00936AFF"/>
    <w:rsid w:val="00936FD4"/>
    <w:rsid w:val="00941871"/>
    <w:rsid w:val="00942421"/>
    <w:rsid w:val="009426A4"/>
    <w:rsid w:val="00942848"/>
    <w:rsid w:val="00942E3E"/>
    <w:rsid w:val="00942F94"/>
    <w:rsid w:val="00943570"/>
    <w:rsid w:val="00943EF6"/>
    <w:rsid w:val="00943F19"/>
    <w:rsid w:val="00944B2F"/>
    <w:rsid w:val="00945252"/>
    <w:rsid w:val="00945980"/>
    <w:rsid w:val="009460FC"/>
    <w:rsid w:val="00946844"/>
    <w:rsid w:val="00946D99"/>
    <w:rsid w:val="00947C43"/>
    <w:rsid w:val="00947D96"/>
    <w:rsid w:val="00950EF6"/>
    <w:rsid w:val="00951337"/>
    <w:rsid w:val="0095190B"/>
    <w:rsid w:val="00951A6D"/>
    <w:rsid w:val="009520AA"/>
    <w:rsid w:val="00952B0B"/>
    <w:rsid w:val="009530FE"/>
    <w:rsid w:val="009538B2"/>
    <w:rsid w:val="009546E6"/>
    <w:rsid w:val="00954C2B"/>
    <w:rsid w:val="009553B5"/>
    <w:rsid w:val="00955801"/>
    <w:rsid w:val="00955A39"/>
    <w:rsid w:val="00955E19"/>
    <w:rsid w:val="0095645D"/>
    <w:rsid w:val="009564E4"/>
    <w:rsid w:val="00956E72"/>
    <w:rsid w:val="009571CB"/>
    <w:rsid w:val="009601B3"/>
    <w:rsid w:val="0096039A"/>
    <w:rsid w:val="00961AA1"/>
    <w:rsid w:val="00961EA1"/>
    <w:rsid w:val="00962394"/>
    <w:rsid w:val="00962436"/>
    <w:rsid w:val="00962ADF"/>
    <w:rsid w:val="00962C69"/>
    <w:rsid w:val="009635EC"/>
    <w:rsid w:val="009660CA"/>
    <w:rsid w:val="00966A92"/>
    <w:rsid w:val="0096744C"/>
    <w:rsid w:val="00967824"/>
    <w:rsid w:val="009704E7"/>
    <w:rsid w:val="00971558"/>
    <w:rsid w:val="00971745"/>
    <w:rsid w:val="00971FE5"/>
    <w:rsid w:val="009734DF"/>
    <w:rsid w:val="00973B1E"/>
    <w:rsid w:val="00974BF7"/>
    <w:rsid w:val="00974EFF"/>
    <w:rsid w:val="009770B3"/>
    <w:rsid w:val="009804F1"/>
    <w:rsid w:val="009805E2"/>
    <w:rsid w:val="0098091F"/>
    <w:rsid w:val="00981D3D"/>
    <w:rsid w:val="00982BF5"/>
    <w:rsid w:val="00982C50"/>
    <w:rsid w:val="00982C90"/>
    <w:rsid w:val="00982F43"/>
    <w:rsid w:val="00984F1E"/>
    <w:rsid w:val="009852BD"/>
    <w:rsid w:val="0098591F"/>
    <w:rsid w:val="009868A7"/>
    <w:rsid w:val="00986DDD"/>
    <w:rsid w:val="0098715E"/>
    <w:rsid w:val="0098716C"/>
    <w:rsid w:val="009876D8"/>
    <w:rsid w:val="009878D5"/>
    <w:rsid w:val="00991801"/>
    <w:rsid w:val="00992183"/>
    <w:rsid w:val="0099268E"/>
    <w:rsid w:val="009927F0"/>
    <w:rsid w:val="00993F20"/>
    <w:rsid w:val="00993FFB"/>
    <w:rsid w:val="0099454A"/>
    <w:rsid w:val="00994580"/>
    <w:rsid w:val="009948C3"/>
    <w:rsid w:val="00994ADE"/>
    <w:rsid w:val="00994CD9"/>
    <w:rsid w:val="00995B88"/>
    <w:rsid w:val="009965B4"/>
    <w:rsid w:val="00996869"/>
    <w:rsid w:val="009968A9"/>
    <w:rsid w:val="00997674"/>
    <w:rsid w:val="009A121A"/>
    <w:rsid w:val="009A1DA9"/>
    <w:rsid w:val="009A43E0"/>
    <w:rsid w:val="009A4E20"/>
    <w:rsid w:val="009A5CBB"/>
    <w:rsid w:val="009A6348"/>
    <w:rsid w:val="009A63A2"/>
    <w:rsid w:val="009A65E9"/>
    <w:rsid w:val="009A681C"/>
    <w:rsid w:val="009A6E4B"/>
    <w:rsid w:val="009A756A"/>
    <w:rsid w:val="009B0326"/>
    <w:rsid w:val="009B117C"/>
    <w:rsid w:val="009B294B"/>
    <w:rsid w:val="009B2ECF"/>
    <w:rsid w:val="009B369C"/>
    <w:rsid w:val="009B3BE6"/>
    <w:rsid w:val="009B3E2E"/>
    <w:rsid w:val="009B3FC6"/>
    <w:rsid w:val="009B4009"/>
    <w:rsid w:val="009B4616"/>
    <w:rsid w:val="009B46DC"/>
    <w:rsid w:val="009B55FE"/>
    <w:rsid w:val="009B6062"/>
    <w:rsid w:val="009B6203"/>
    <w:rsid w:val="009B7070"/>
    <w:rsid w:val="009B716D"/>
    <w:rsid w:val="009C0129"/>
    <w:rsid w:val="009C07D7"/>
    <w:rsid w:val="009C1148"/>
    <w:rsid w:val="009C2289"/>
    <w:rsid w:val="009C4177"/>
    <w:rsid w:val="009C4306"/>
    <w:rsid w:val="009C5CC4"/>
    <w:rsid w:val="009C6064"/>
    <w:rsid w:val="009C6F49"/>
    <w:rsid w:val="009C722F"/>
    <w:rsid w:val="009C7378"/>
    <w:rsid w:val="009D025F"/>
    <w:rsid w:val="009D1808"/>
    <w:rsid w:val="009D1DE9"/>
    <w:rsid w:val="009D2BCD"/>
    <w:rsid w:val="009D2D23"/>
    <w:rsid w:val="009D2EA3"/>
    <w:rsid w:val="009D2ECE"/>
    <w:rsid w:val="009D2F30"/>
    <w:rsid w:val="009D3DBB"/>
    <w:rsid w:val="009D42E5"/>
    <w:rsid w:val="009D4913"/>
    <w:rsid w:val="009D5543"/>
    <w:rsid w:val="009D62F1"/>
    <w:rsid w:val="009D6AD8"/>
    <w:rsid w:val="009E05C5"/>
    <w:rsid w:val="009E0B5B"/>
    <w:rsid w:val="009E0E96"/>
    <w:rsid w:val="009E10DE"/>
    <w:rsid w:val="009E2B4D"/>
    <w:rsid w:val="009E37BD"/>
    <w:rsid w:val="009E383B"/>
    <w:rsid w:val="009E38F3"/>
    <w:rsid w:val="009E398A"/>
    <w:rsid w:val="009E3E60"/>
    <w:rsid w:val="009E3F96"/>
    <w:rsid w:val="009E51A4"/>
    <w:rsid w:val="009E5BCA"/>
    <w:rsid w:val="009E640C"/>
    <w:rsid w:val="009E6766"/>
    <w:rsid w:val="009E74B9"/>
    <w:rsid w:val="009E7B1B"/>
    <w:rsid w:val="009E7FD7"/>
    <w:rsid w:val="009F058D"/>
    <w:rsid w:val="009F06B1"/>
    <w:rsid w:val="009F139B"/>
    <w:rsid w:val="009F13DB"/>
    <w:rsid w:val="009F18E7"/>
    <w:rsid w:val="009F236D"/>
    <w:rsid w:val="009F29FD"/>
    <w:rsid w:val="009F3CB4"/>
    <w:rsid w:val="009F4588"/>
    <w:rsid w:val="009F4C56"/>
    <w:rsid w:val="009F6D5F"/>
    <w:rsid w:val="009F71A6"/>
    <w:rsid w:val="009F7656"/>
    <w:rsid w:val="009F77EF"/>
    <w:rsid w:val="00A0022F"/>
    <w:rsid w:val="00A0062A"/>
    <w:rsid w:val="00A00BA5"/>
    <w:rsid w:val="00A024FA"/>
    <w:rsid w:val="00A06C66"/>
    <w:rsid w:val="00A06D68"/>
    <w:rsid w:val="00A101FB"/>
    <w:rsid w:val="00A1074A"/>
    <w:rsid w:val="00A10D6B"/>
    <w:rsid w:val="00A11675"/>
    <w:rsid w:val="00A117F9"/>
    <w:rsid w:val="00A12C59"/>
    <w:rsid w:val="00A1558B"/>
    <w:rsid w:val="00A16DC9"/>
    <w:rsid w:val="00A17064"/>
    <w:rsid w:val="00A20272"/>
    <w:rsid w:val="00A204B5"/>
    <w:rsid w:val="00A20585"/>
    <w:rsid w:val="00A20CE3"/>
    <w:rsid w:val="00A217B1"/>
    <w:rsid w:val="00A2263A"/>
    <w:rsid w:val="00A23241"/>
    <w:rsid w:val="00A23604"/>
    <w:rsid w:val="00A23C79"/>
    <w:rsid w:val="00A242D1"/>
    <w:rsid w:val="00A24329"/>
    <w:rsid w:val="00A24EB3"/>
    <w:rsid w:val="00A25515"/>
    <w:rsid w:val="00A25F58"/>
    <w:rsid w:val="00A26468"/>
    <w:rsid w:val="00A27B52"/>
    <w:rsid w:val="00A314C6"/>
    <w:rsid w:val="00A32F08"/>
    <w:rsid w:val="00A3583B"/>
    <w:rsid w:val="00A35847"/>
    <w:rsid w:val="00A365F2"/>
    <w:rsid w:val="00A37335"/>
    <w:rsid w:val="00A40C39"/>
    <w:rsid w:val="00A40EB1"/>
    <w:rsid w:val="00A425B4"/>
    <w:rsid w:val="00A42A33"/>
    <w:rsid w:val="00A43FAB"/>
    <w:rsid w:val="00A4417E"/>
    <w:rsid w:val="00A44492"/>
    <w:rsid w:val="00A44C07"/>
    <w:rsid w:val="00A44E05"/>
    <w:rsid w:val="00A44FF5"/>
    <w:rsid w:val="00A45C52"/>
    <w:rsid w:val="00A46DB8"/>
    <w:rsid w:val="00A47CBA"/>
    <w:rsid w:val="00A47D97"/>
    <w:rsid w:val="00A50A86"/>
    <w:rsid w:val="00A50B21"/>
    <w:rsid w:val="00A50F93"/>
    <w:rsid w:val="00A51163"/>
    <w:rsid w:val="00A518A7"/>
    <w:rsid w:val="00A51963"/>
    <w:rsid w:val="00A52393"/>
    <w:rsid w:val="00A53652"/>
    <w:rsid w:val="00A53671"/>
    <w:rsid w:val="00A543F1"/>
    <w:rsid w:val="00A5523F"/>
    <w:rsid w:val="00A557B1"/>
    <w:rsid w:val="00A55F71"/>
    <w:rsid w:val="00A560D1"/>
    <w:rsid w:val="00A56301"/>
    <w:rsid w:val="00A565FB"/>
    <w:rsid w:val="00A56A3F"/>
    <w:rsid w:val="00A5706C"/>
    <w:rsid w:val="00A57E37"/>
    <w:rsid w:val="00A601CC"/>
    <w:rsid w:val="00A61157"/>
    <w:rsid w:val="00A614A6"/>
    <w:rsid w:val="00A615B7"/>
    <w:rsid w:val="00A622CF"/>
    <w:rsid w:val="00A62BB3"/>
    <w:rsid w:val="00A62E0F"/>
    <w:rsid w:val="00A63733"/>
    <w:rsid w:val="00A6418C"/>
    <w:rsid w:val="00A64AAF"/>
    <w:rsid w:val="00A64C20"/>
    <w:rsid w:val="00A64DB5"/>
    <w:rsid w:val="00A64F29"/>
    <w:rsid w:val="00A65484"/>
    <w:rsid w:val="00A65FDC"/>
    <w:rsid w:val="00A67882"/>
    <w:rsid w:val="00A67F02"/>
    <w:rsid w:val="00A710A6"/>
    <w:rsid w:val="00A7157A"/>
    <w:rsid w:val="00A71DB6"/>
    <w:rsid w:val="00A73172"/>
    <w:rsid w:val="00A73E51"/>
    <w:rsid w:val="00A73F73"/>
    <w:rsid w:val="00A7563A"/>
    <w:rsid w:val="00A75A22"/>
    <w:rsid w:val="00A75BDE"/>
    <w:rsid w:val="00A76DF0"/>
    <w:rsid w:val="00A80A0A"/>
    <w:rsid w:val="00A80CBB"/>
    <w:rsid w:val="00A80EBB"/>
    <w:rsid w:val="00A80F7B"/>
    <w:rsid w:val="00A829B8"/>
    <w:rsid w:val="00A82CC6"/>
    <w:rsid w:val="00A82E74"/>
    <w:rsid w:val="00A8347B"/>
    <w:rsid w:val="00A84010"/>
    <w:rsid w:val="00A84470"/>
    <w:rsid w:val="00A845C7"/>
    <w:rsid w:val="00A8554D"/>
    <w:rsid w:val="00A85739"/>
    <w:rsid w:val="00A85945"/>
    <w:rsid w:val="00A86181"/>
    <w:rsid w:val="00A861A8"/>
    <w:rsid w:val="00A86524"/>
    <w:rsid w:val="00A867AE"/>
    <w:rsid w:val="00A87845"/>
    <w:rsid w:val="00A901A7"/>
    <w:rsid w:val="00A901E2"/>
    <w:rsid w:val="00A947D1"/>
    <w:rsid w:val="00A94840"/>
    <w:rsid w:val="00A960B6"/>
    <w:rsid w:val="00A96463"/>
    <w:rsid w:val="00A96B3E"/>
    <w:rsid w:val="00A96D4A"/>
    <w:rsid w:val="00A9727D"/>
    <w:rsid w:val="00AA0C59"/>
    <w:rsid w:val="00AA261E"/>
    <w:rsid w:val="00AA2A10"/>
    <w:rsid w:val="00AA2B45"/>
    <w:rsid w:val="00AA31FE"/>
    <w:rsid w:val="00AA496D"/>
    <w:rsid w:val="00AA5C6A"/>
    <w:rsid w:val="00AA5D66"/>
    <w:rsid w:val="00AA69E3"/>
    <w:rsid w:val="00AA6B87"/>
    <w:rsid w:val="00AA761C"/>
    <w:rsid w:val="00AA77CA"/>
    <w:rsid w:val="00AB239C"/>
    <w:rsid w:val="00AB24C0"/>
    <w:rsid w:val="00AB57E2"/>
    <w:rsid w:val="00AB6498"/>
    <w:rsid w:val="00AB74DD"/>
    <w:rsid w:val="00AB790E"/>
    <w:rsid w:val="00AB7B8B"/>
    <w:rsid w:val="00AC0DB5"/>
    <w:rsid w:val="00AC0F3E"/>
    <w:rsid w:val="00AC18E0"/>
    <w:rsid w:val="00AC2088"/>
    <w:rsid w:val="00AC2C1E"/>
    <w:rsid w:val="00AC3147"/>
    <w:rsid w:val="00AC3362"/>
    <w:rsid w:val="00AC45C0"/>
    <w:rsid w:val="00AC5E57"/>
    <w:rsid w:val="00AC643F"/>
    <w:rsid w:val="00AC64FA"/>
    <w:rsid w:val="00AC669B"/>
    <w:rsid w:val="00AC68CB"/>
    <w:rsid w:val="00AC7416"/>
    <w:rsid w:val="00AC77E5"/>
    <w:rsid w:val="00AD05B5"/>
    <w:rsid w:val="00AD164D"/>
    <w:rsid w:val="00AD1853"/>
    <w:rsid w:val="00AD1A17"/>
    <w:rsid w:val="00AD2AFF"/>
    <w:rsid w:val="00AD36CB"/>
    <w:rsid w:val="00AD3AF6"/>
    <w:rsid w:val="00AD3E43"/>
    <w:rsid w:val="00AD40B0"/>
    <w:rsid w:val="00AD4C47"/>
    <w:rsid w:val="00AD685E"/>
    <w:rsid w:val="00AD6BD8"/>
    <w:rsid w:val="00AD6BEC"/>
    <w:rsid w:val="00AD714E"/>
    <w:rsid w:val="00AD79F3"/>
    <w:rsid w:val="00AD7A8F"/>
    <w:rsid w:val="00AE0196"/>
    <w:rsid w:val="00AE01BC"/>
    <w:rsid w:val="00AE0C67"/>
    <w:rsid w:val="00AE0EE7"/>
    <w:rsid w:val="00AE174F"/>
    <w:rsid w:val="00AE19F6"/>
    <w:rsid w:val="00AE2CCF"/>
    <w:rsid w:val="00AE3044"/>
    <w:rsid w:val="00AE403C"/>
    <w:rsid w:val="00AE5375"/>
    <w:rsid w:val="00AE6BF8"/>
    <w:rsid w:val="00AE7189"/>
    <w:rsid w:val="00AF1BBC"/>
    <w:rsid w:val="00AF4F66"/>
    <w:rsid w:val="00AF774F"/>
    <w:rsid w:val="00AF7D10"/>
    <w:rsid w:val="00B000C5"/>
    <w:rsid w:val="00B00C8F"/>
    <w:rsid w:val="00B01499"/>
    <w:rsid w:val="00B0214B"/>
    <w:rsid w:val="00B0272D"/>
    <w:rsid w:val="00B034E4"/>
    <w:rsid w:val="00B0355A"/>
    <w:rsid w:val="00B035C6"/>
    <w:rsid w:val="00B041E1"/>
    <w:rsid w:val="00B04354"/>
    <w:rsid w:val="00B043E3"/>
    <w:rsid w:val="00B0484B"/>
    <w:rsid w:val="00B048FB"/>
    <w:rsid w:val="00B05238"/>
    <w:rsid w:val="00B107B5"/>
    <w:rsid w:val="00B10946"/>
    <w:rsid w:val="00B10C6F"/>
    <w:rsid w:val="00B110A2"/>
    <w:rsid w:val="00B11136"/>
    <w:rsid w:val="00B1154A"/>
    <w:rsid w:val="00B12ECD"/>
    <w:rsid w:val="00B12FFD"/>
    <w:rsid w:val="00B13835"/>
    <w:rsid w:val="00B148FF"/>
    <w:rsid w:val="00B149DE"/>
    <w:rsid w:val="00B149E9"/>
    <w:rsid w:val="00B149FE"/>
    <w:rsid w:val="00B15623"/>
    <w:rsid w:val="00B15FFE"/>
    <w:rsid w:val="00B16CDA"/>
    <w:rsid w:val="00B2069A"/>
    <w:rsid w:val="00B20EE7"/>
    <w:rsid w:val="00B20F84"/>
    <w:rsid w:val="00B20FA0"/>
    <w:rsid w:val="00B217CF"/>
    <w:rsid w:val="00B21C36"/>
    <w:rsid w:val="00B2271A"/>
    <w:rsid w:val="00B2276C"/>
    <w:rsid w:val="00B22821"/>
    <w:rsid w:val="00B22874"/>
    <w:rsid w:val="00B2350A"/>
    <w:rsid w:val="00B23F29"/>
    <w:rsid w:val="00B260A5"/>
    <w:rsid w:val="00B26303"/>
    <w:rsid w:val="00B267DD"/>
    <w:rsid w:val="00B26FE7"/>
    <w:rsid w:val="00B27AB6"/>
    <w:rsid w:val="00B302DD"/>
    <w:rsid w:val="00B306B1"/>
    <w:rsid w:val="00B31D37"/>
    <w:rsid w:val="00B31F38"/>
    <w:rsid w:val="00B323B3"/>
    <w:rsid w:val="00B32A3C"/>
    <w:rsid w:val="00B33416"/>
    <w:rsid w:val="00B3361E"/>
    <w:rsid w:val="00B342CB"/>
    <w:rsid w:val="00B35BBE"/>
    <w:rsid w:val="00B35DB1"/>
    <w:rsid w:val="00B362B5"/>
    <w:rsid w:val="00B36EC5"/>
    <w:rsid w:val="00B36FD1"/>
    <w:rsid w:val="00B373C4"/>
    <w:rsid w:val="00B37695"/>
    <w:rsid w:val="00B37829"/>
    <w:rsid w:val="00B40887"/>
    <w:rsid w:val="00B41561"/>
    <w:rsid w:val="00B41727"/>
    <w:rsid w:val="00B41F32"/>
    <w:rsid w:val="00B42C05"/>
    <w:rsid w:val="00B43900"/>
    <w:rsid w:val="00B439D2"/>
    <w:rsid w:val="00B43A38"/>
    <w:rsid w:val="00B43D5E"/>
    <w:rsid w:val="00B4535E"/>
    <w:rsid w:val="00B4551C"/>
    <w:rsid w:val="00B45988"/>
    <w:rsid w:val="00B461E9"/>
    <w:rsid w:val="00B468F4"/>
    <w:rsid w:val="00B46B9F"/>
    <w:rsid w:val="00B475DC"/>
    <w:rsid w:val="00B50FA3"/>
    <w:rsid w:val="00B51417"/>
    <w:rsid w:val="00B5144C"/>
    <w:rsid w:val="00B51EDA"/>
    <w:rsid w:val="00B52067"/>
    <w:rsid w:val="00B521CF"/>
    <w:rsid w:val="00B53012"/>
    <w:rsid w:val="00B53143"/>
    <w:rsid w:val="00B53F97"/>
    <w:rsid w:val="00B5403B"/>
    <w:rsid w:val="00B547F2"/>
    <w:rsid w:val="00B55227"/>
    <w:rsid w:val="00B55DA1"/>
    <w:rsid w:val="00B55F77"/>
    <w:rsid w:val="00B56A11"/>
    <w:rsid w:val="00B57F7D"/>
    <w:rsid w:val="00B6000A"/>
    <w:rsid w:val="00B60B17"/>
    <w:rsid w:val="00B61FB5"/>
    <w:rsid w:val="00B62155"/>
    <w:rsid w:val="00B628DF"/>
    <w:rsid w:val="00B629EF"/>
    <w:rsid w:val="00B64236"/>
    <w:rsid w:val="00B65402"/>
    <w:rsid w:val="00B655BD"/>
    <w:rsid w:val="00B6658B"/>
    <w:rsid w:val="00B672F9"/>
    <w:rsid w:val="00B6793E"/>
    <w:rsid w:val="00B67B1F"/>
    <w:rsid w:val="00B67DF0"/>
    <w:rsid w:val="00B707CB"/>
    <w:rsid w:val="00B70F8D"/>
    <w:rsid w:val="00B720E4"/>
    <w:rsid w:val="00B7280F"/>
    <w:rsid w:val="00B72CA5"/>
    <w:rsid w:val="00B7386D"/>
    <w:rsid w:val="00B738AC"/>
    <w:rsid w:val="00B745C7"/>
    <w:rsid w:val="00B74D99"/>
    <w:rsid w:val="00B760A9"/>
    <w:rsid w:val="00B761DD"/>
    <w:rsid w:val="00B763E3"/>
    <w:rsid w:val="00B778C7"/>
    <w:rsid w:val="00B77E08"/>
    <w:rsid w:val="00B77FC9"/>
    <w:rsid w:val="00B82125"/>
    <w:rsid w:val="00B821A9"/>
    <w:rsid w:val="00B8272E"/>
    <w:rsid w:val="00B82E6E"/>
    <w:rsid w:val="00B843BF"/>
    <w:rsid w:val="00B8513E"/>
    <w:rsid w:val="00B851FC"/>
    <w:rsid w:val="00B86248"/>
    <w:rsid w:val="00B864E1"/>
    <w:rsid w:val="00B86EA0"/>
    <w:rsid w:val="00B8736C"/>
    <w:rsid w:val="00B87576"/>
    <w:rsid w:val="00B87D3E"/>
    <w:rsid w:val="00B90CEF"/>
    <w:rsid w:val="00B9105D"/>
    <w:rsid w:val="00B914C2"/>
    <w:rsid w:val="00B920F4"/>
    <w:rsid w:val="00B92615"/>
    <w:rsid w:val="00B94A50"/>
    <w:rsid w:val="00B9517D"/>
    <w:rsid w:val="00B9524D"/>
    <w:rsid w:val="00B9550C"/>
    <w:rsid w:val="00B95B12"/>
    <w:rsid w:val="00B964C3"/>
    <w:rsid w:val="00B96569"/>
    <w:rsid w:val="00B96A95"/>
    <w:rsid w:val="00B96E61"/>
    <w:rsid w:val="00B9725F"/>
    <w:rsid w:val="00B97B7A"/>
    <w:rsid w:val="00BA0C42"/>
    <w:rsid w:val="00BA1092"/>
    <w:rsid w:val="00BA1317"/>
    <w:rsid w:val="00BA1735"/>
    <w:rsid w:val="00BA2132"/>
    <w:rsid w:val="00BA216E"/>
    <w:rsid w:val="00BA27CD"/>
    <w:rsid w:val="00BA286E"/>
    <w:rsid w:val="00BA2A16"/>
    <w:rsid w:val="00BA2F35"/>
    <w:rsid w:val="00BA300B"/>
    <w:rsid w:val="00BA3282"/>
    <w:rsid w:val="00BA3654"/>
    <w:rsid w:val="00BA42F3"/>
    <w:rsid w:val="00BA4474"/>
    <w:rsid w:val="00BA4CD5"/>
    <w:rsid w:val="00BA4E16"/>
    <w:rsid w:val="00BA5382"/>
    <w:rsid w:val="00BA53AC"/>
    <w:rsid w:val="00BA5D40"/>
    <w:rsid w:val="00BA609F"/>
    <w:rsid w:val="00BA61C0"/>
    <w:rsid w:val="00BA6696"/>
    <w:rsid w:val="00BA766C"/>
    <w:rsid w:val="00BB0649"/>
    <w:rsid w:val="00BB1FF1"/>
    <w:rsid w:val="00BB2286"/>
    <w:rsid w:val="00BB239F"/>
    <w:rsid w:val="00BB2C70"/>
    <w:rsid w:val="00BB2F58"/>
    <w:rsid w:val="00BB3098"/>
    <w:rsid w:val="00BB32C8"/>
    <w:rsid w:val="00BB3A01"/>
    <w:rsid w:val="00BB3EBB"/>
    <w:rsid w:val="00BB3FEE"/>
    <w:rsid w:val="00BB65CE"/>
    <w:rsid w:val="00BB69E3"/>
    <w:rsid w:val="00BB6DEE"/>
    <w:rsid w:val="00BB72FE"/>
    <w:rsid w:val="00BB7BF9"/>
    <w:rsid w:val="00BC08D0"/>
    <w:rsid w:val="00BC1183"/>
    <w:rsid w:val="00BC1C13"/>
    <w:rsid w:val="00BC1D20"/>
    <w:rsid w:val="00BC2C4B"/>
    <w:rsid w:val="00BC5267"/>
    <w:rsid w:val="00BC56F6"/>
    <w:rsid w:val="00BC597F"/>
    <w:rsid w:val="00BC5A0F"/>
    <w:rsid w:val="00BC5C35"/>
    <w:rsid w:val="00BC6622"/>
    <w:rsid w:val="00BC70AD"/>
    <w:rsid w:val="00BC72B7"/>
    <w:rsid w:val="00BC7639"/>
    <w:rsid w:val="00BD161D"/>
    <w:rsid w:val="00BD2A1C"/>
    <w:rsid w:val="00BD30EC"/>
    <w:rsid w:val="00BD4A83"/>
    <w:rsid w:val="00BD50C7"/>
    <w:rsid w:val="00BD585F"/>
    <w:rsid w:val="00BD59D5"/>
    <w:rsid w:val="00BD62B7"/>
    <w:rsid w:val="00BD6D55"/>
    <w:rsid w:val="00BD6EB2"/>
    <w:rsid w:val="00BD70F7"/>
    <w:rsid w:val="00BD7FD3"/>
    <w:rsid w:val="00BE0105"/>
    <w:rsid w:val="00BE17F8"/>
    <w:rsid w:val="00BE247A"/>
    <w:rsid w:val="00BE2F17"/>
    <w:rsid w:val="00BE4EB5"/>
    <w:rsid w:val="00BE5C41"/>
    <w:rsid w:val="00BE5F47"/>
    <w:rsid w:val="00BE71D3"/>
    <w:rsid w:val="00BE7C75"/>
    <w:rsid w:val="00BF0E0B"/>
    <w:rsid w:val="00BF1A51"/>
    <w:rsid w:val="00BF2D7C"/>
    <w:rsid w:val="00BF3310"/>
    <w:rsid w:val="00BF3BCB"/>
    <w:rsid w:val="00BF6630"/>
    <w:rsid w:val="00BF6E5E"/>
    <w:rsid w:val="00BF78B4"/>
    <w:rsid w:val="00C00024"/>
    <w:rsid w:val="00C002A5"/>
    <w:rsid w:val="00C0044E"/>
    <w:rsid w:val="00C01B79"/>
    <w:rsid w:val="00C02CA8"/>
    <w:rsid w:val="00C030D6"/>
    <w:rsid w:val="00C03374"/>
    <w:rsid w:val="00C0380F"/>
    <w:rsid w:val="00C047E5"/>
    <w:rsid w:val="00C05952"/>
    <w:rsid w:val="00C05EC5"/>
    <w:rsid w:val="00C061F6"/>
    <w:rsid w:val="00C064F8"/>
    <w:rsid w:val="00C0685D"/>
    <w:rsid w:val="00C06B7C"/>
    <w:rsid w:val="00C072CE"/>
    <w:rsid w:val="00C102B5"/>
    <w:rsid w:val="00C109AE"/>
    <w:rsid w:val="00C111C5"/>
    <w:rsid w:val="00C11A5D"/>
    <w:rsid w:val="00C120B6"/>
    <w:rsid w:val="00C13499"/>
    <w:rsid w:val="00C14631"/>
    <w:rsid w:val="00C14996"/>
    <w:rsid w:val="00C14E94"/>
    <w:rsid w:val="00C14F0C"/>
    <w:rsid w:val="00C159A2"/>
    <w:rsid w:val="00C15E21"/>
    <w:rsid w:val="00C161CB"/>
    <w:rsid w:val="00C169FC"/>
    <w:rsid w:val="00C16B3C"/>
    <w:rsid w:val="00C1750D"/>
    <w:rsid w:val="00C17F27"/>
    <w:rsid w:val="00C17F5B"/>
    <w:rsid w:val="00C20924"/>
    <w:rsid w:val="00C22304"/>
    <w:rsid w:val="00C22662"/>
    <w:rsid w:val="00C228F2"/>
    <w:rsid w:val="00C23551"/>
    <w:rsid w:val="00C256F7"/>
    <w:rsid w:val="00C26045"/>
    <w:rsid w:val="00C267B5"/>
    <w:rsid w:val="00C26ECE"/>
    <w:rsid w:val="00C27B07"/>
    <w:rsid w:val="00C30223"/>
    <w:rsid w:val="00C30ABC"/>
    <w:rsid w:val="00C318D2"/>
    <w:rsid w:val="00C31ABC"/>
    <w:rsid w:val="00C32400"/>
    <w:rsid w:val="00C3368F"/>
    <w:rsid w:val="00C33719"/>
    <w:rsid w:val="00C339C9"/>
    <w:rsid w:val="00C353AA"/>
    <w:rsid w:val="00C3789D"/>
    <w:rsid w:val="00C42BAC"/>
    <w:rsid w:val="00C42E44"/>
    <w:rsid w:val="00C43156"/>
    <w:rsid w:val="00C43180"/>
    <w:rsid w:val="00C4494F"/>
    <w:rsid w:val="00C44CC6"/>
    <w:rsid w:val="00C458D2"/>
    <w:rsid w:val="00C45E8E"/>
    <w:rsid w:val="00C46064"/>
    <w:rsid w:val="00C47570"/>
    <w:rsid w:val="00C47663"/>
    <w:rsid w:val="00C501A3"/>
    <w:rsid w:val="00C509E6"/>
    <w:rsid w:val="00C51C45"/>
    <w:rsid w:val="00C54E12"/>
    <w:rsid w:val="00C557AE"/>
    <w:rsid w:val="00C557E1"/>
    <w:rsid w:val="00C55BAA"/>
    <w:rsid w:val="00C5785F"/>
    <w:rsid w:val="00C579AB"/>
    <w:rsid w:val="00C57ABE"/>
    <w:rsid w:val="00C57C40"/>
    <w:rsid w:val="00C603C2"/>
    <w:rsid w:val="00C620AB"/>
    <w:rsid w:val="00C63DF6"/>
    <w:rsid w:val="00C649A9"/>
    <w:rsid w:val="00C66002"/>
    <w:rsid w:val="00C66597"/>
    <w:rsid w:val="00C66A62"/>
    <w:rsid w:val="00C66EEE"/>
    <w:rsid w:val="00C7085E"/>
    <w:rsid w:val="00C70A44"/>
    <w:rsid w:val="00C70E08"/>
    <w:rsid w:val="00C714C6"/>
    <w:rsid w:val="00C71F0C"/>
    <w:rsid w:val="00C73279"/>
    <w:rsid w:val="00C7413D"/>
    <w:rsid w:val="00C7472F"/>
    <w:rsid w:val="00C7493A"/>
    <w:rsid w:val="00C75E09"/>
    <w:rsid w:val="00C76075"/>
    <w:rsid w:val="00C80862"/>
    <w:rsid w:val="00C80B9B"/>
    <w:rsid w:val="00C80F6D"/>
    <w:rsid w:val="00C81292"/>
    <w:rsid w:val="00C81A40"/>
    <w:rsid w:val="00C81E13"/>
    <w:rsid w:val="00C8208C"/>
    <w:rsid w:val="00C83696"/>
    <w:rsid w:val="00C856F4"/>
    <w:rsid w:val="00C85DC8"/>
    <w:rsid w:val="00C863D1"/>
    <w:rsid w:val="00C87268"/>
    <w:rsid w:val="00C923AE"/>
    <w:rsid w:val="00C9284E"/>
    <w:rsid w:val="00C9296B"/>
    <w:rsid w:val="00C92CA8"/>
    <w:rsid w:val="00C9329F"/>
    <w:rsid w:val="00C95AA0"/>
    <w:rsid w:val="00C95C7D"/>
    <w:rsid w:val="00C96132"/>
    <w:rsid w:val="00C9639A"/>
    <w:rsid w:val="00C966D0"/>
    <w:rsid w:val="00C96B2E"/>
    <w:rsid w:val="00C97598"/>
    <w:rsid w:val="00CA0364"/>
    <w:rsid w:val="00CA0390"/>
    <w:rsid w:val="00CA0D9E"/>
    <w:rsid w:val="00CA1830"/>
    <w:rsid w:val="00CA1FA8"/>
    <w:rsid w:val="00CA2028"/>
    <w:rsid w:val="00CA2B99"/>
    <w:rsid w:val="00CA2BA6"/>
    <w:rsid w:val="00CA3DBC"/>
    <w:rsid w:val="00CA500C"/>
    <w:rsid w:val="00CA5328"/>
    <w:rsid w:val="00CA55DF"/>
    <w:rsid w:val="00CA645F"/>
    <w:rsid w:val="00CA7AD6"/>
    <w:rsid w:val="00CA7E2E"/>
    <w:rsid w:val="00CB0445"/>
    <w:rsid w:val="00CB0AD0"/>
    <w:rsid w:val="00CB160D"/>
    <w:rsid w:val="00CB1652"/>
    <w:rsid w:val="00CB19E0"/>
    <w:rsid w:val="00CB1DA0"/>
    <w:rsid w:val="00CB20DF"/>
    <w:rsid w:val="00CB2229"/>
    <w:rsid w:val="00CB35C2"/>
    <w:rsid w:val="00CB3819"/>
    <w:rsid w:val="00CB3951"/>
    <w:rsid w:val="00CB3C3D"/>
    <w:rsid w:val="00CB49DA"/>
    <w:rsid w:val="00CB5D97"/>
    <w:rsid w:val="00CB6710"/>
    <w:rsid w:val="00CC0462"/>
    <w:rsid w:val="00CC0EF2"/>
    <w:rsid w:val="00CC1785"/>
    <w:rsid w:val="00CC349C"/>
    <w:rsid w:val="00CC3CC3"/>
    <w:rsid w:val="00CC3E83"/>
    <w:rsid w:val="00CC5C46"/>
    <w:rsid w:val="00CC6AE5"/>
    <w:rsid w:val="00CD0199"/>
    <w:rsid w:val="00CD021F"/>
    <w:rsid w:val="00CD276B"/>
    <w:rsid w:val="00CD32D4"/>
    <w:rsid w:val="00CD4024"/>
    <w:rsid w:val="00CD4862"/>
    <w:rsid w:val="00CD69AA"/>
    <w:rsid w:val="00CD6F53"/>
    <w:rsid w:val="00CD7753"/>
    <w:rsid w:val="00CD7D2B"/>
    <w:rsid w:val="00CE1680"/>
    <w:rsid w:val="00CE1D3A"/>
    <w:rsid w:val="00CE2F20"/>
    <w:rsid w:val="00CE3271"/>
    <w:rsid w:val="00CE48B7"/>
    <w:rsid w:val="00CE523B"/>
    <w:rsid w:val="00CE6458"/>
    <w:rsid w:val="00CE6783"/>
    <w:rsid w:val="00CE723A"/>
    <w:rsid w:val="00CF0861"/>
    <w:rsid w:val="00CF1B37"/>
    <w:rsid w:val="00CF266F"/>
    <w:rsid w:val="00CF2CB6"/>
    <w:rsid w:val="00CF32BC"/>
    <w:rsid w:val="00CF39DA"/>
    <w:rsid w:val="00CF3C0D"/>
    <w:rsid w:val="00CF3D08"/>
    <w:rsid w:val="00CF4FEB"/>
    <w:rsid w:val="00CF5CB9"/>
    <w:rsid w:val="00CF627C"/>
    <w:rsid w:val="00CF6806"/>
    <w:rsid w:val="00CF777D"/>
    <w:rsid w:val="00D00167"/>
    <w:rsid w:val="00D00A55"/>
    <w:rsid w:val="00D015A8"/>
    <w:rsid w:val="00D01755"/>
    <w:rsid w:val="00D01AD7"/>
    <w:rsid w:val="00D026DA"/>
    <w:rsid w:val="00D02EB4"/>
    <w:rsid w:val="00D03A56"/>
    <w:rsid w:val="00D03CCC"/>
    <w:rsid w:val="00D045D7"/>
    <w:rsid w:val="00D048D1"/>
    <w:rsid w:val="00D04BE6"/>
    <w:rsid w:val="00D059BC"/>
    <w:rsid w:val="00D05E1F"/>
    <w:rsid w:val="00D061AB"/>
    <w:rsid w:val="00D064E5"/>
    <w:rsid w:val="00D0696C"/>
    <w:rsid w:val="00D06BE6"/>
    <w:rsid w:val="00D07157"/>
    <w:rsid w:val="00D0775B"/>
    <w:rsid w:val="00D07C02"/>
    <w:rsid w:val="00D10268"/>
    <w:rsid w:val="00D1032E"/>
    <w:rsid w:val="00D1082A"/>
    <w:rsid w:val="00D11518"/>
    <w:rsid w:val="00D11FC1"/>
    <w:rsid w:val="00D12957"/>
    <w:rsid w:val="00D12B3B"/>
    <w:rsid w:val="00D12B86"/>
    <w:rsid w:val="00D1340E"/>
    <w:rsid w:val="00D1361F"/>
    <w:rsid w:val="00D14EAE"/>
    <w:rsid w:val="00D15928"/>
    <w:rsid w:val="00D15DB3"/>
    <w:rsid w:val="00D1728A"/>
    <w:rsid w:val="00D172A1"/>
    <w:rsid w:val="00D172C1"/>
    <w:rsid w:val="00D17AA8"/>
    <w:rsid w:val="00D200B3"/>
    <w:rsid w:val="00D20C23"/>
    <w:rsid w:val="00D21B30"/>
    <w:rsid w:val="00D220C2"/>
    <w:rsid w:val="00D22433"/>
    <w:rsid w:val="00D22457"/>
    <w:rsid w:val="00D22E12"/>
    <w:rsid w:val="00D234E8"/>
    <w:rsid w:val="00D24288"/>
    <w:rsid w:val="00D24D38"/>
    <w:rsid w:val="00D25C1C"/>
    <w:rsid w:val="00D26A82"/>
    <w:rsid w:val="00D26E5C"/>
    <w:rsid w:val="00D27559"/>
    <w:rsid w:val="00D3018F"/>
    <w:rsid w:val="00D309A6"/>
    <w:rsid w:val="00D309EE"/>
    <w:rsid w:val="00D319B4"/>
    <w:rsid w:val="00D31C18"/>
    <w:rsid w:val="00D31E41"/>
    <w:rsid w:val="00D323E5"/>
    <w:rsid w:val="00D32927"/>
    <w:rsid w:val="00D3328C"/>
    <w:rsid w:val="00D33476"/>
    <w:rsid w:val="00D336F9"/>
    <w:rsid w:val="00D3372B"/>
    <w:rsid w:val="00D33B9C"/>
    <w:rsid w:val="00D34AC4"/>
    <w:rsid w:val="00D34E55"/>
    <w:rsid w:val="00D36DDD"/>
    <w:rsid w:val="00D40197"/>
    <w:rsid w:val="00D401F7"/>
    <w:rsid w:val="00D40521"/>
    <w:rsid w:val="00D4137F"/>
    <w:rsid w:val="00D417DA"/>
    <w:rsid w:val="00D41A4E"/>
    <w:rsid w:val="00D42E07"/>
    <w:rsid w:val="00D431F6"/>
    <w:rsid w:val="00D439A2"/>
    <w:rsid w:val="00D45600"/>
    <w:rsid w:val="00D460D4"/>
    <w:rsid w:val="00D473B6"/>
    <w:rsid w:val="00D4752D"/>
    <w:rsid w:val="00D47E09"/>
    <w:rsid w:val="00D5006A"/>
    <w:rsid w:val="00D5076A"/>
    <w:rsid w:val="00D50873"/>
    <w:rsid w:val="00D50F2C"/>
    <w:rsid w:val="00D512C1"/>
    <w:rsid w:val="00D51A47"/>
    <w:rsid w:val="00D51F48"/>
    <w:rsid w:val="00D530A3"/>
    <w:rsid w:val="00D54844"/>
    <w:rsid w:val="00D54FE4"/>
    <w:rsid w:val="00D55B06"/>
    <w:rsid w:val="00D55F6D"/>
    <w:rsid w:val="00D57780"/>
    <w:rsid w:val="00D57D5B"/>
    <w:rsid w:val="00D6011D"/>
    <w:rsid w:val="00D60367"/>
    <w:rsid w:val="00D6060B"/>
    <w:rsid w:val="00D635DC"/>
    <w:rsid w:val="00D63C15"/>
    <w:rsid w:val="00D63F23"/>
    <w:rsid w:val="00D64492"/>
    <w:rsid w:val="00D65D89"/>
    <w:rsid w:val="00D7001F"/>
    <w:rsid w:val="00D709DA"/>
    <w:rsid w:val="00D70B78"/>
    <w:rsid w:val="00D7125A"/>
    <w:rsid w:val="00D7158F"/>
    <w:rsid w:val="00D72B7F"/>
    <w:rsid w:val="00D72DD7"/>
    <w:rsid w:val="00D73403"/>
    <w:rsid w:val="00D743F7"/>
    <w:rsid w:val="00D7460F"/>
    <w:rsid w:val="00D74C6B"/>
    <w:rsid w:val="00D74D49"/>
    <w:rsid w:val="00D74E6C"/>
    <w:rsid w:val="00D75D25"/>
    <w:rsid w:val="00D7604D"/>
    <w:rsid w:val="00D816D8"/>
    <w:rsid w:val="00D81B17"/>
    <w:rsid w:val="00D820A2"/>
    <w:rsid w:val="00D82300"/>
    <w:rsid w:val="00D82999"/>
    <w:rsid w:val="00D82D83"/>
    <w:rsid w:val="00D82EBA"/>
    <w:rsid w:val="00D83257"/>
    <w:rsid w:val="00D841B8"/>
    <w:rsid w:val="00D85EE1"/>
    <w:rsid w:val="00D868BA"/>
    <w:rsid w:val="00D87B70"/>
    <w:rsid w:val="00D905E8"/>
    <w:rsid w:val="00D9082F"/>
    <w:rsid w:val="00D9117D"/>
    <w:rsid w:val="00D917D6"/>
    <w:rsid w:val="00D91A36"/>
    <w:rsid w:val="00D91C0B"/>
    <w:rsid w:val="00D93E66"/>
    <w:rsid w:val="00D94933"/>
    <w:rsid w:val="00D94CC6"/>
    <w:rsid w:val="00D94E7E"/>
    <w:rsid w:val="00D95B16"/>
    <w:rsid w:val="00D965F7"/>
    <w:rsid w:val="00D96860"/>
    <w:rsid w:val="00D96D8A"/>
    <w:rsid w:val="00D97C8E"/>
    <w:rsid w:val="00D97E3F"/>
    <w:rsid w:val="00DA0340"/>
    <w:rsid w:val="00DA0919"/>
    <w:rsid w:val="00DA0F23"/>
    <w:rsid w:val="00DA118E"/>
    <w:rsid w:val="00DA130F"/>
    <w:rsid w:val="00DA3E9F"/>
    <w:rsid w:val="00DA6691"/>
    <w:rsid w:val="00DA67DC"/>
    <w:rsid w:val="00DA6C0E"/>
    <w:rsid w:val="00DA7475"/>
    <w:rsid w:val="00DB09BA"/>
    <w:rsid w:val="00DB1455"/>
    <w:rsid w:val="00DB1530"/>
    <w:rsid w:val="00DB1DDB"/>
    <w:rsid w:val="00DB2A3A"/>
    <w:rsid w:val="00DB2FE1"/>
    <w:rsid w:val="00DB35EF"/>
    <w:rsid w:val="00DB4290"/>
    <w:rsid w:val="00DB47CB"/>
    <w:rsid w:val="00DB56E8"/>
    <w:rsid w:val="00DB5FA7"/>
    <w:rsid w:val="00DB6B6B"/>
    <w:rsid w:val="00DB6FD7"/>
    <w:rsid w:val="00DC0AC6"/>
    <w:rsid w:val="00DC136C"/>
    <w:rsid w:val="00DC2BA7"/>
    <w:rsid w:val="00DC4277"/>
    <w:rsid w:val="00DC4B97"/>
    <w:rsid w:val="00DC55E3"/>
    <w:rsid w:val="00DC62E4"/>
    <w:rsid w:val="00DC72C5"/>
    <w:rsid w:val="00DC7F82"/>
    <w:rsid w:val="00DD03A3"/>
    <w:rsid w:val="00DD095C"/>
    <w:rsid w:val="00DD1ABD"/>
    <w:rsid w:val="00DD21A4"/>
    <w:rsid w:val="00DD271E"/>
    <w:rsid w:val="00DD28E8"/>
    <w:rsid w:val="00DD37E8"/>
    <w:rsid w:val="00DD4A80"/>
    <w:rsid w:val="00DD67F7"/>
    <w:rsid w:val="00DD6825"/>
    <w:rsid w:val="00DD70B7"/>
    <w:rsid w:val="00DD7297"/>
    <w:rsid w:val="00DD7F26"/>
    <w:rsid w:val="00DE1151"/>
    <w:rsid w:val="00DE12D7"/>
    <w:rsid w:val="00DE1C73"/>
    <w:rsid w:val="00DE23A7"/>
    <w:rsid w:val="00DE23F2"/>
    <w:rsid w:val="00DE2FF0"/>
    <w:rsid w:val="00DE342E"/>
    <w:rsid w:val="00DE3A1A"/>
    <w:rsid w:val="00DE3A3B"/>
    <w:rsid w:val="00DE42A4"/>
    <w:rsid w:val="00DE42B4"/>
    <w:rsid w:val="00DE4711"/>
    <w:rsid w:val="00DE66D3"/>
    <w:rsid w:val="00DE6A28"/>
    <w:rsid w:val="00DE6B33"/>
    <w:rsid w:val="00DE743A"/>
    <w:rsid w:val="00DE74F7"/>
    <w:rsid w:val="00DE7D4E"/>
    <w:rsid w:val="00DF173E"/>
    <w:rsid w:val="00DF1C12"/>
    <w:rsid w:val="00DF36D3"/>
    <w:rsid w:val="00DF51B8"/>
    <w:rsid w:val="00DF53F7"/>
    <w:rsid w:val="00DF565D"/>
    <w:rsid w:val="00DF59B4"/>
    <w:rsid w:val="00DF7758"/>
    <w:rsid w:val="00DF7C34"/>
    <w:rsid w:val="00E00FDC"/>
    <w:rsid w:val="00E0131B"/>
    <w:rsid w:val="00E0135A"/>
    <w:rsid w:val="00E01401"/>
    <w:rsid w:val="00E02553"/>
    <w:rsid w:val="00E047E0"/>
    <w:rsid w:val="00E0625A"/>
    <w:rsid w:val="00E06B8D"/>
    <w:rsid w:val="00E102A7"/>
    <w:rsid w:val="00E1042E"/>
    <w:rsid w:val="00E10827"/>
    <w:rsid w:val="00E115E4"/>
    <w:rsid w:val="00E11DB1"/>
    <w:rsid w:val="00E1394C"/>
    <w:rsid w:val="00E13E55"/>
    <w:rsid w:val="00E14D4B"/>
    <w:rsid w:val="00E14F6A"/>
    <w:rsid w:val="00E15BA0"/>
    <w:rsid w:val="00E15DA1"/>
    <w:rsid w:val="00E15E2E"/>
    <w:rsid w:val="00E16411"/>
    <w:rsid w:val="00E16ABC"/>
    <w:rsid w:val="00E16CA7"/>
    <w:rsid w:val="00E174DD"/>
    <w:rsid w:val="00E175D3"/>
    <w:rsid w:val="00E1771F"/>
    <w:rsid w:val="00E206FE"/>
    <w:rsid w:val="00E2079F"/>
    <w:rsid w:val="00E2138F"/>
    <w:rsid w:val="00E21D2C"/>
    <w:rsid w:val="00E22B97"/>
    <w:rsid w:val="00E25CD1"/>
    <w:rsid w:val="00E264D9"/>
    <w:rsid w:val="00E26BD2"/>
    <w:rsid w:val="00E27A23"/>
    <w:rsid w:val="00E27B2E"/>
    <w:rsid w:val="00E30E9A"/>
    <w:rsid w:val="00E317AD"/>
    <w:rsid w:val="00E31820"/>
    <w:rsid w:val="00E31A87"/>
    <w:rsid w:val="00E31ABE"/>
    <w:rsid w:val="00E321BC"/>
    <w:rsid w:val="00E32A2D"/>
    <w:rsid w:val="00E335DC"/>
    <w:rsid w:val="00E34A40"/>
    <w:rsid w:val="00E34CED"/>
    <w:rsid w:val="00E36349"/>
    <w:rsid w:val="00E40D15"/>
    <w:rsid w:val="00E41EA3"/>
    <w:rsid w:val="00E43441"/>
    <w:rsid w:val="00E43504"/>
    <w:rsid w:val="00E443A0"/>
    <w:rsid w:val="00E44642"/>
    <w:rsid w:val="00E46D19"/>
    <w:rsid w:val="00E4747A"/>
    <w:rsid w:val="00E4776A"/>
    <w:rsid w:val="00E50C14"/>
    <w:rsid w:val="00E510A0"/>
    <w:rsid w:val="00E51B43"/>
    <w:rsid w:val="00E523F2"/>
    <w:rsid w:val="00E53032"/>
    <w:rsid w:val="00E543D3"/>
    <w:rsid w:val="00E544DF"/>
    <w:rsid w:val="00E54A14"/>
    <w:rsid w:val="00E54AE1"/>
    <w:rsid w:val="00E55346"/>
    <w:rsid w:val="00E554F4"/>
    <w:rsid w:val="00E55DA3"/>
    <w:rsid w:val="00E561F4"/>
    <w:rsid w:val="00E56359"/>
    <w:rsid w:val="00E5698A"/>
    <w:rsid w:val="00E616B7"/>
    <w:rsid w:val="00E6321F"/>
    <w:rsid w:val="00E63363"/>
    <w:rsid w:val="00E647AC"/>
    <w:rsid w:val="00E64FFB"/>
    <w:rsid w:val="00E675D0"/>
    <w:rsid w:val="00E70137"/>
    <w:rsid w:val="00E70E0C"/>
    <w:rsid w:val="00E71F7E"/>
    <w:rsid w:val="00E72BF2"/>
    <w:rsid w:val="00E75F09"/>
    <w:rsid w:val="00E75F12"/>
    <w:rsid w:val="00E763A3"/>
    <w:rsid w:val="00E7646F"/>
    <w:rsid w:val="00E76DC1"/>
    <w:rsid w:val="00E77B92"/>
    <w:rsid w:val="00E81D55"/>
    <w:rsid w:val="00E8218F"/>
    <w:rsid w:val="00E82254"/>
    <w:rsid w:val="00E822AE"/>
    <w:rsid w:val="00E82689"/>
    <w:rsid w:val="00E833DD"/>
    <w:rsid w:val="00E8459D"/>
    <w:rsid w:val="00E86249"/>
    <w:rsid w:val="00E86B0B"/>
    <w:rsid w:val="00E87B3E"/>
    <w:rsid w:val="00E90216"/>
    <w:rsid w:val="00E90C11"/>
    <w:rsid w:val="00E90E8B"/>
    <w:rsid w:val="00E917F2"/>
    <w:rsid w:val="00E925AB"/>
    <w:rsid w:val="00E92899"/>
    <w:rsid w:val="00E928FC"/>
    <w:rsid w:val="00E92A70"/>
    <w:rsid w:val="00E931AA"/>
    <w:rsid w:val="00E938D5"/>
    <w:rsid w:val="00E93E4B"/>
    <w:rsid w:val="00E93F17"/>
    <w:rsid w:val="00E94873"/>
    <w:rsid w:val="00E94E7B"/>
    <w:rsid w:val="00E9631F"/>
    <w:rsid w:val="00E96339"/>
    <w:rsid w:val="00E97F88"/>
    <w:rsid w:val="00EA09D6"/>
    <w:rsid w:val="00EA0FD7"/>
    <w:rsid w:val="00EA17E8"/>
    <w:rsid w:val="00EA2038"/>
    <w:rsid w:val="00EA21B7"/>
    <w:rsid w:val="00EA4167"/>
    <w:rsid w:val="00EA52DF"/>
    <w:rsid w:val="00EA5680"/>
    <w:rsid w:val="00EA5F39"/>
    <w:rsid w:val="00EA6129"/>
    <w:rsid w:val="00EA7034"/>
    <w:rsid w:val="00EB041F"/>
    <w:rsid w:val="00EB0817"/>
    <w:rsid w:val="00EB0F0E"/>
    <w:rsid w:val="00EB119B"/>
    <w:rsid w:val="00EB17FD"/>
    <w:rsid w:val="00EB18DF"/>
    <w:rsid w:val="00EB21D2"/>
    <w:rsid w:val="00EB347D"/>
    <w:rsid w:val="00EB4CE0"/>
    <w:rsid w:val="00EB508C"/>
    <w:rsid w:val="00EB514F"/>
    <w:rsid w:val="00EB71DB"/>
    <w:rsid w:val="00EB7259"/>
    <w:rsid w:val="00EB750C"/>
    <w:rsid w:val="00EB7854"/>
    <w:rsid w:val="00EC135E"/>
    <w:rsid w:val="00EC1538"/>
    <w:rsid w:val="00EC1F03"/>
    <w:rsid w:val="00EC3580"/>
    <w:rsid w:val="00EC41BF"/>
    <w:rsid w:val="00EC4DD1"/>
    <w:rsid w:val="00EC4F0A"/>
    <w:rsid w:val="00EC5232"/>
    <w:rsid w:val="00EC6521"/>
    <w:rsid w:val="00EC6A88"/>
    <w:rsid w:val="00EC7766"/>
    <w:rsid w:val="00EC7A1C"/>
    <w:rsid w:val="00ED08A6"/>
    <w:rsid w:val="00ED12B1"/>
    <w:rsid w:val="00ED27B8"/>
    <w:rsid w:val="00ED2CAE"/>
    <w:rsid w:val="00ED2E38"/>
    <w:rsid w:val="00ED3339"/>
    <w:rsid w:val="00ED3B73"/>
    <w:rsid w:val="00ED42BD"/>
    <w:rsid w:val="00ED43BE"/>
    <w:rsid w:val="00ED49DB"/>
    <w:rsid w:val="00ED55E6"/>
    <w:rsid w:val="00ED6738"/>
    <w:rsid w:val="00ED6EC8"/>
    <w:rsid w:val="00EE0D23"/>
    <w:rsid w:val="00EE1022"/>
    <w:rsid w:val="00EE16EE"/>
    <w:rsid w:val="00EE1A3D"/>
    <w:rsid w:val="00EE2481"/>
    <w:rsid w:val="00EE5518"/>
    <w:rsid w:val="00EE578A"/>
    <w:rsid w:val="00EE6261"/>
    <w:rsid w:val="00EE627E"/>
    <w:rsid w:val="00EE75FB"/>
    <w:rsid w:val="00EE7E6E"/>
    <w:rsid w:val="00EF0B1E"/>
    <w:rsid w:val="00EF1157"/>
    <w:rsid w:val="00EF2A87"/>
    <w:rsid w:val="00EF599A"/>
    <w:rsid w:val="00EF6B2B"/>
    <w:rsid w:val="00EF7173"/>
    <w:rsid w:val="00EF752A"/>
    <w:rsid w:val="00EF76E8"/>
    <w:rsid w:val="00EF7795"/>
    <w:rsid w:val="00F007C0"/>
    <w:rsid w:val="00F00DA4"/>
    <w:rsid w:val="00F00EBC"/>
    <w:rsid w:val="00F0150E"/>
    <w:rsid w:val="00F01C8F"/>
    <w:rsid w:val="00F02246"/>
    <w:rsid w:val="00F0247F"/>
    <w:rsid w:val="00F032E9"/>
    <w:rsid w:val="00F032F2"/>
    <w:rsid w:val="00F03D18"/>
    <w:rsid w:val="00F05F7F"/>
    <w:rsid w:val="00F06416"/>
    <w:rsid w:val="00F06FB1"/>
    <w:rsid w:val="00F109F7"/>
    <w:rsid w:val="00F10D01"/>
    <w:rsid w:val="00F11D2A"/>
    <w:rsid w:val="00F12044"/>
    <w:rsid w:val="00F1206A"/>
    <w:rsid w:val="00F1256C"/>
    <w:rsid w:val="00F13C46"/>
    <w:rsid w:val="00F14565"/>
    <w:rsid w:val="00F14582"/>
    <w:rsid w:val="00F159EF"/>
    <w:rsid w:val="00F15BBB"/>
    <w:rsid w:val="00F169B0"/>
    <w:rsid w:val="00F17272"/>
    <w:rsid w:val="00F2009C"/>
    <w:rsid w:val="00F201E8"/>
    <w:rsid w:val="00F20EEE"/>
    <w:rsid w:val="00F2197C"/>
    <w:rsid w:val="00F22A9E"/>
    <w:rsid w:val="00F2387F"/>
    <w:rsid w:val="00F239B3"/>
    <w:rsid w:val="00F23D72"/>
    <w:rsid w:val="00F2448E"/>
    <w:rsid w:val="00F25531"/>
    <w:rsid w:val="00F27B33"/>
    <w:rsid w:val="00F33950"/>
    <w:rsid w:val="00F33999"/>
    <w:rsid w:val="00F339B5"/>
    <w:rsid w:val="00F33B2B"/>
    <w:rsid w:val="00F33DAD"/>
    <w:rsid w:val="00F33E0F"/>
    <w:rsid w:val="00F33F23"/>
    <w:rsid w:val="00F34F71"/>
    <w:rsid w:val="00F351ED"/>
    <w:rsid w:val="00F356F9"/>
    <w:rsid w:val="00F358B7"/>
    <w:rsid w:val="00F35E90"/>
    <w:rsid w:val="00F35F40"/>
    <w:rsid w:val="00F366B1"/>
    <w:rsid w:val="00F369A3"/>
    <w:rsid w:val="00F36F69"/>
    <w:rsid w:val="00F36FE1"/>
    <w:rsid w:val="00F37FE9"/>
    <w:rsid w:val="00F40350"/>
    <w:rsid w:val="00F40D93"/>
    <w:rsid w:val="00F41492"/>
    <w:rsid w:val="00F419EF"/>
    <w:rsid w:val="00F41CEE"/>
    <w:rsid w:val="00F42359"/>
    <w:rsid w:val="00F44FA3"/>
    <w:rsid w:val="00F45053"/>
    <w:rsid w:val="00F45320"/>
    <w:rsid w:val="00F45C2A"/>
    <w:rsid w:val="00F461A8"/>
    <w:rsid w:val="00F47AB4"/>
    <w:rsid w:val="00F50C5F"/>
    <w:rsid w:val="00F510F6"/>
    <w:rsid w:val="00F51CD3"/>
    <w:rsid w:val="00F54F2E"/>
    <w:rsid w:val="00F553E5"/>
    <w:rsid w:val="00F55B6A"/>
    <w:rsid w:val="00F56961"/>
    <w:rsid w:val="00F600BC"/>
    <w:rsid w:val="00F60C28"/>
    <w:rsid w:val="00F61168"/>
    <w:rsid w:val="00F61797"/>
    <w:rsid w:val="00F61FEE"/>
    <w:rsid w:val="00F62D3C"/>
    <w:rsid w:val="00F649FF"/>
    <w:rsid w:val="00F654E7"/>
    <w:rsid w:val="00F6694C"/>
    <w:rsid w:val="00F66DF7"/>
    <w:rsid w:val="00F7109D"/>
    <w:rsid w:val="00F710BC"/>
    <w:rsid w:val="00F7176C"/>
    <w:rsid w:val="00F71E82"/>
    <w:rsid w:val="00F725A4"/>
    <w:rsid w:val="00F735F1"/>
    <w:rsid w:val="00F73BCF"/>
    <w:rsid w:val="00F748B5"/>
    <w:rsid w:val="00F753D9"/>
    <w:rsid w:val="00F755EB"/>
    <w:rsid w:val="00F75913"/>
    <w:rsid w:val="00F75F93"/>
    <w:rsid w:val="00F76261"/>
    <w:rsid w:val="00F80A84"/>
    <w:rsid w:val="00F80DAD"/>
    <w:rsid w:val="00F81484"/>
    <w:rsid w:val="00F819E7"/>
    <w:rsid w:val="00F82126"/>
    <w:rsid w:val="00F825C1"/>
    <w:rsid w:val="00F83D2F"/>
    <w:rsid w:val="00F83F2E"/>
    <w:rsid w:val="00F84076"/>
    <w:rsid w:val="00F84813"/>
    <w:rsid w:val="00F85266"/>
    <w:rsid w:val="00F865D7"/>
    <w:rsid w:val="00F86A50"/>
    <w:rsid w:val="00F86E66"/>
    <w:rsid w:val="00F874AB"/>
    <w:rsid w:val="00F90085"/>
    <w:rsid w:val="00F90304"/>
    <w:rsid w:val="00F90D7F"/>
    <w:rsid w:val="00F91304"/>
    <w:rsid w:val="00F91DE4"/>
    <w:rsid w:val="00F9302B"/>
    <w:rsid w:val="00F93C9B"/>
    <w:rsid w:val="00F95367"/>
    <w:rsid w:val="00F957E0"/>
    <w:rsid w:val="00F9606E"/>
    <w:rsid w:val="00F966B8"/>
    <w:rsid w:val="00F96D00"/>
    <w:rsid w:val="00FA177B"/>
    <w:rsid w:val="00FA2027"/>
    <w:rsid w:val="00FA3EE3"/>
    <w:rsid w:val="00FA42DC"/>
    <w:rsid w:val="00FA4A14"/>
    <w:rsid w:val="00FA5393"/>
    <w:rsid w:val="00FA550B"/>
    <w:rsid w:val="00FA755D"/>
    <w:rsid w:val="00FA7710"/>
    <w:rsid w:val="00FB0550"/>
    <w:rsid w:val="00FB170A"/>
    <w:rsid w:val="00FB17CE"/>
    <w:rsid w:val="00FB1887"/>
    <w:rsid w:val="00FB2078"/>
    <w:rsid w:val="00FB20F4"/>
    <w:rsid w:val="00FB23F6"/>
    <w:rsid w:val="00FB2596"/>
    <w:rsid w:val="00FB2BDA"/>
    <w:rsid w:val="00FB5CDC"/>
    <w:rsid w:val="00FB6856"/>
    <w:rsid w:val="00FB7B58"/>
    <w:rsid w:val="00FC25C5"/>
    <w:rsid w:val="00FC2B2B"/>
    <w:rsid w:val="00FC2BB4"/>
    <w:rsid w:val="00FC3004"/>
    <w:rsid w:val="00FC4796"/>
    <w:rsid w:val="00FC5F64"/>
    <w:rsid w:val="00FC6109"/>
    <w:rsid w:val="00FC625E"/>
    <w:rsid w:val="00FC712E"/>
    <w:rsid w:val="00FC76E1"/>
    <w:rsid w:val="00FC77BA"/>
    <w:rsid w:val="00FC7895"/>
    <w:rsid w:val="00FC7CC1"/>
    <w:rsid w:val="00FD1B1B"/>
    <w:rsid w:val="00FD2C36"/>
    <w:rsid w:val="00FD2EFF"/>
    <w:rsid w:val="00FD2F73"/>
    <w:rsid w:val="00FD35D0"/>
    <w:rsid w:val="00FD3B1A"/>
    <w:rsid w:val="00FD4066"/>
    <w:rsid w:val="00FD5EAD"/>
    <w:rsid w:val="00FD5EF4"/>
    <w:rsid w:val="00FD618E"/>
    <w:rsid w:val="00FD6245"/>
    <w:rsid w:val="00FD62F5"/>
    <w:rsid w:val="00FD6893"/>
    <w:rsid w:val="00FD70A3"/>
    <w:rsid w:val="00FD71E6"/>
    <w:rsid w:val="00FD783F"/>
    <w:rsid w:val="00FD7B75"/>
    <w:rsid w:val="00FE0B93"/>
    <w:rsid w:val="00FE1246"/>
    <w:rsid w:val="00FE1994"/>
    <w:rsid w:val="00FE1A16"/>
    <w:rsid w:val="00FE1B05"/>
    <w:rsid w:val="00FE204C"/>
    <w:rsid w:val="00FE20BD"/>
    <w:rsid w:val="00FE2113"/>
    <w:rsid w:val="00FE2739"/>
    <w:rsid w:val="00FE3297"/>
    <w:rsid w:val="00FE35B8"/>
    <w:rsid w:val="00FE4A3D"/>
    <w:rsid w:val="00FE4C8A"/>
    <w:rsid w:val="00FE57EA"/>
    <w:rsid w:val="00FE65E3"/>
    <w:rsid w:val="00FE74AA"/>
    <w:rsid w:val="00FF0BF3"/>
    <w:rsid w:val="00FF1007"/>
    <w:rsid w:val="00FF16C5"/>
    <w:rsid w:val="00FF1985"/>
    <w:rsid w:val="00FF1B6C"/>
    <w:rsid w:val="00FF2265"/>
    <w:rsid w:val="00FF2F72"/>
    <w:rsid w:val="00FF3C5B"/>
    <w:rsid w:val="00FF52EF"/>
    <w:rsid w:val="00FF5433"/>
    <w:rsid w:val="00FF64DB"/>
    <w:rsid w:val="00FF66B3"/>
    <w:rsid w:val="00FF6763"/>
    <w:rsid w:val="00FF6E9A"/>
    <w:rsid w:val="0243979D"/>
    <w:rsid w:val="03A7EEE8"/>
    <w:rsid w:val="045D6DC7"/>
    <w:rsid w:val="0480CBC4"/>
    <w:rsid w:val="04E54F7A"/>
    <w:rsid w:val="05339231"/>
    <w:rsid w:val="0589EAF7"/>
    <w:rsid w:val="06014345"/>
    <w:rsid w:val="06DE3273"/>
    <w:rsid w:val="081783AC"/>
    <w:rsid w:val="08DB10BB"/>
    <w:rsid w:val="0A3416D7"/>
    <w:rsid w:val="0BF529BE"/>
    <w:rsid w:val="0C8A29CB"/>
    <w:rsid w:val="0C8DD85B"/>
    <w:rsid w:val="0E0A3D9E"/>
    <w:rsid w:val="0FB0B3BE"/>
    <w:rsid w:val="1066B4E7"/>
    <w:rsid w:val="10ECF495"/>
    <w:rsid w:val="114D11B4"/>
    <w:rsid w:val="1160DA6B"/>
    <w:rsid w:val="123B4393"/>
    <w:rsid w:val="128E0332"/>
    <w:rsid w:val="135426DC"/>
    <w:rsid w:val="139043DD"/>
    <w:rsid w:val="14F9B322"/>
    <w:rsid w:val="15865BE4"/>
    <w:rsid w:val="173A0967"/>
    <w:rsid w:val="17B8F957"/>
    <w:rsid w:val="185BBA32"/>
    <w:rsid w:val="19DDCBA9"/>
    <w:rsid w:val="1A195E36"/>
    <w:rsid w:val="1A29D070"/>
    <w:rsid w:val="1B9DBB9A"/>
    <w:rsid w:val="1D0C0329"/>
    <w:rsid w:val="1E2D96C4"/>
    <w:rsid w:val="1E695377"/>
    <w:rsid w:val="1EB19DDC"/>
    <w:rsid w:val="1EB80809"/>
    <w:rsid w:val="1FA18615"/>
    <w:rsid w:val="20A4E5D0"/>
    <w:rsid w:val="2197490D"/>
    <w:rsid w:val="21DE70E3"/>
    <w:rsid w:val="22540F22"/>
    <w:rsid w:val="22C1D561"/>
    <w:rsid w:val="237F4EE5"/>
    <w:rsid w:val="239335B7"/>
    <w:rsid w:val="23E25D00"/>
    <w:rsid w:val="247A9C40"/>
    <w:rsid w:val="248FB0DA"/>
    <w:rsid w:val="24E05F12"/>
    <w:rsid w:val="26322ACE"/>
    <w:rsid w:val="26C35D65"/>
    <w:rsid w:val="2839BC7A"/>
    <w:rsid w:val="28D83E2E"/>
    <w:rsid w:val="29374925"/>
    <w:rsid w:val="2A310ACF"/>
    <w:rsid w:val="2AE68A0A"/>
    <w:rsid w:val="2C851DDE"/>
    <w:rsid w:val="2D19B80F"/>
    <w:rsid w:val="2D95B5EF"/>
    <w:rsid w:val="2DF66505"/>
    <w:rsid w:val="2E09FDAA"/>
    <w:rsid w:val="2EEAD9B4"/>
    <w:rsid w:val="2F86E4EF"/>
    <w:rsid w:val="30418186"/>
    <w:rsid w:val="30D4458A"/>
    <w:rsid w:val="328C3FC9"/>
    <w:rsid w:val="333FB7C9"/>
    <w:rsid w:val="33B512BB"/>
    <w:rsid w:val="33BA445B"/>
    <w:rsid w:val="343241CE"/>
    <w:rsid w:val="373A02CF"/>
    <w:rsid w:val="376955F2"/>
    <w:rsid w:val="39EB3CD4"/>
    <w:rsid w:val="3A9DFDF7"/>
    <w:rsid w:val="3AA18F38"/>
    <w:rsid w:val="3AB52657"/>
    <w:rsid w:val="3B9671A9"/>
    <w:rsid w:val="3CC380C1"/>
    <w:rsid w:val="3CDF6122"/>
    <w:rsid w:val="3CE49C86"/>
    <w:rsid w:val="3E0C17CC"/>
    <w:rsid w:val="3F115805"/>
    <w:rsid w:val="4178F9C2"/>
    <w:rsid w:val="41CC241B"/>
    <w:rsid w:val="435E0C5D"/>
    <w:rsid w:val="440F0896"/>
    <w:rsid w:val="44D6DB51"/>
    <w:rsid w:val="44DC7C70"/>
    <w:rsid w:val="44EBE449"/>
    <w:rsid w:val="45191832"/>
    <w:rsid w:val="4533C0F5"/>
    <w:rsid w:val="45C59F76"/>
    <w:rsid w:val="462723C8"/>
    <w:rsid w:val="467E9678"/>
    <w:rsid w:val="467EE20C"/>
    <w:rsid w:val="48A9FD88"/>
    <w:rsid w:val="496E5B77"/>
    <w:rsid w:val="4ACD7E86"/>
    <w:rsid w:val="4C24407C"/>
    <w:rsid w:val="4CE45913"/>
    <w:rsid w:val="4D0BCA21"/>
    <w:rsid w:val="4F400B67"/>
    <w:rsid w:val="4FAE095D"/>
    <w:rsid w:val="5066ADC4"/>
    <w:rsid w:val="51CE49C9"/>
    <w:rsid w:val="522EFFD7"/>
    <w:rsid w:val="5278C0DF"/>
    <w:rsid w:val="52FC0D81"/>
    <w:rsid w:val="54A28BC9"/>
    <w:rsid w:val="558E744C"/>
    <w:rsid w:val="5592DFA5"/>
    <w:rsid w:val="55D080CF"/>
    <w:rsid w:val="570A3342"/>
    <w:rsid w:val="57694520"/>
    <w:rsid w:val="5770045F"/>
    <w:rsid w:val="579E31B2"/>
    <w:rsid w:val="5818B7EB"/>
    <w:rsid w:val="59E35236"/>
    <w:rsid w:val="5A028E93"/>
    <w:rsid w:val="5B1F0783"/>
    <w:rsid w:val="5BA06E85"/>
    <w:rsid w:val="5CA661BA"/>
    <w:rsid w:val="5D0A0148"/>
    <w:rsid w:val="5D22E2ED"/>
    <w:rsid w:val="5DA25F21"/>
    <w:rsid w:val="5E21FB5A"/>
    <w:rsid w:val="606FDFA2"/>
    <w:rsid w:val="61281436"/>
    <w:rsid w:val="63AA8D5B"/>
    <w:rsid w:val="649C6102"/>
    <w:rsid w:val="6612E1DB"/>
    <w:rsid w:val="66711800"/>
    <w:rsid w:val="66EB9AAD"/>
    <w:rsid w:val="6743AD03"/>
    <w:rsid w:val="691FDD26"/>
    <w:rsid w:val="69319BFF"/>
    <w:rsid w:val="694D804A"/>
    <w:rsid w:val="6983876A"/>
    <w:rsid w:val="6A894013"/>
    <w:rsid w:val="6AFE601C"/>
    <w:rsid w:val="6B08583A"/>
    <w:rsid w:val="6C32AF7A"/>
    <w:rsid w:val="6C997801"/>
    <w:rsid w:val="6CD4459B"/>
    <w:rsid w:val="6EB28766"/>
    <w:rsid w:val="6F08F2C7"/>
    <w:rsid w:val="7039BD74"/>
    <w:rsid w:val="706A4C21"/>
    <w:rsid w:val="7145E368"/>
    <w:rsid w:val="721A2E19"/>
    <w:rsid w:val="7245054B"/>
    <w:rsid w:val="732CEC9E"/>
    <w:rsid w:val="73DC8F1D"/>
    <w:rsid w:val="751857EB"/>
    <w:rsid w:val="75D7992D"/>
    <w:rsid w:val="761C9CC8"/>
    <w:rsid w:val="762FFDFB"/>
    <w:rsid w:val="772A99CE"/>
    <w:rsid w:val="77AC99CD"/>
    <w:rsid w:val="78223EBC"/>
    <w:rsid w:val="7826AE29"/>
    <w:rsid w:val="7841FC6D"/>
    <w:rsid w:val="787135BD"/>
    <w:rsid w:val="78FDFC90"/>
    <w:rsid w:val="7BFAEF57"/>
    <w:rsid w:val="7C1B7773"/>
    <w:rsid w:val="7C1D8B98"/>
    <w:rsid w:val="7CE3A59F"/>
    <w:rsid w:val="7CF6AFE2"/>
    <w:rsid w:val="7E19E499"/>
    <w:rsid w:val="7E555AB5"/>
    <w:rsid w:val="7E8CE99F"/>
    <w:rsid w:val="7EA589E0"/>
    <w:rsid w:val="7EDC0D50"/>
    <w:rsid w:val="7F10AD96"/>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14:docId w14:val="0191A3D0"/>
  <w15:chartTrackingRefBased/>
  <w15:docId w15:val="{FC2FB565-08DD-4E09-83A6-69C1693D1F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1" w:unhideWhenUsed="1" w:qFormat="1"/>
    <w:lsdException w:name="heading 8" w:semiHidden="1" w:uiPriority="1"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qFormat="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iPriority="0"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727B5"/>
  </w:style>
  <w:style w:type="paragraph" w:styleId="Heading1">
    <w:name w:val="heading 1"/>
    <w:basedOn w:val="Normal"/>
    <w:next w:val="Normal"/>
    <w:link w:val="Heading1Char"/>
    <w:uiPriority w:val="9"/>
    <w:qFormat/>
    <w:rsid w:val="00DD682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660D70"/>
    <w:pPr>
      <w:keepNext/>
      <w:keepLines/>
      <w:numPr>
        <w:numId w:val="8"/>
      </w:numPr>
      <w:spacing w:before="40" w:after="0"/>
      <w:outlineLvl w:val="1"/>
    </w:pPr>
    <w:rPr>
      <w:rFonts w:ascii="Cambria" w:hAnsi="Cambria" w:eastAsiaTheme="majorEastAsia"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D15DB3"/>
    <w:pPr>
      <w:keepNext/>
      <w:keepLines/>
      <w:numPr>
        <w:numId w:val="28"/>
      </w:numPr>
      <w:spacing w:before="40" w:after="0"/>
      <w:outlineLvl w:val="2"/>
    </w:pPr>
    <w:rPr>
      <w:rFonts w:ascii="Cambria" w:hAnsi="Cambria" w:eastAsiaTheme="majorEastAsia"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0A7BC5"/>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unhideWhenUsed/>
    <w:qFormat/>
    <w:rsid w:val="004D0C0C"/>
    <w:pPr>
      <w:keepNext/>
      <w:keepLines/>
      <w:numPr>
        <w:numId w:val="21"/>
      </w:numPr>
      <w:spacing w:before="40" w:after="0"/>
      <w:outlineLvl w:val="4"/>
    </w:pPr>
    <w:rPr>
      <w:rFonts w:ascii="Cambria" w:hAnsi="Cambria" w:eastAsiaTheme="majorEastAsia" w:cstheme="majorBidi"/>
      <w:color w:val="1F3864" w:themeColor="accent1" w:themeShade="80"/>
    </w:rPr>
  </w:style>
  <w:style w:type="paragraph" w:styleId="Heading6">
    <w:name w:val="heading 6"/>
    <w:basedOn w:val="Normal"/>
    <w:next w:val="Normal"/>
    <w:link w:val="Heading6Char"/>
    <w:uiPriority w:val="9"/>
    <w:unhideWhenUsed/>
    <w:qFormat/>
    <w:rsid w:val="00426FC1"/>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1"/>
    <w:unhideWhenUsed/>
    <w:qFormat/>
    <w:rsid w:val="00426FC1"/>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1"/>
    <w:unhideWhenUsed/>
    <w:qFormat/>
    <w:rsid w:val="00D064E5"/>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1"/>
    <w:qFormat/>
    <w:rsid w:val="00870943"/>
    <w:pPr>
      <w:ind w:left="720"/>
      <w:contextualSpacing/>
    </w:pPr>
  </w:style>
  <w:style w:type="character" w:customStyle="1" w:styleId="Heading1Char">
    <w:name w:val="Heading 1 Char"/>
    <w:basedOn w:val="DefaultParagraphFont"/>
    <w:link w:val="Heading1"/>
    <w:uiPriority w:val="9"/>
    <w:rsid w:val="00DD6825"/>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660D70"/>
    <w:rPr>
      <w:rFonts w:ascii="Cambria" w:hAnsi="Cambria" w:eastAsiaTheme="majorEastAsia" w:cstheme="majorBidi"/>
      <w:color w:val="2F5496" w:themeColor="accent1" w:themeShade="BF"/>
      <w:sz w:val="26"/>
      <w:szCs w:val="26"/>
    </w:rPr>
  </w:style>
  <w:style w:type="character" w:customStyle="1" w:styleId="Heading3Char">
    <w:name w:val="Heading 3 Char"/>
    <w:basedOn w:val="DefaultParagraphFont"/>
    <w:link w:val="Heading3"/>
    <w:uiPriority w:val="9"/>
    <w:rsid w:val="00D15DB3"/>
    <w:rPr>
      <w:rFonts w:ascii="Cambria" w:hAnsi="Cambria" w:eastAsiaTheme="majorEastAsia" w:cstheme="majorBidi"/>
      <w:color w:val="1F3763" w:themeColor="accent1" w:themeShade="7F"/>
      <w:sz w:val="24"/>
      <w:szCs w:val="24"/>
    </w:rPr>
  </w:style>
  <w:style w:type="character" w:customStyle="1" w:styleId="Heading4Char">
    <w:name w:val="Heading 4 Char"/>
    <w:basedOn w:val="DefaultParagraphFont"/>
    <w:link w:val="Heading4"/>
    <w:uiPriority w:val="9"/>
    <w:rsid w:val="000A7BC5"/>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rsid w:val="004D0C0C"/>
    <w:rPr>
      <w:rFonts w:ascii="Cambria" w:hAnsi="Cambria" w:eastAsiaTheme="majorEastAsia" w:cstheme="majorBidi"/>
      <w:color w:val="1F3864" w:themeColor="accent1" w:themeShade="80"/>
    </w:rPr>
  </w:style>
  <w:style w:type="character" w:customStyle="1" w:styleId="Heading6Char">
    <w:name w:val="Heading 6 Char"/>
    <w:basedOn w:val="DefaultParagraphFont"/>
    <w:link w:val="Heading6"/>
    <w:uiPriority w:val="9"/>
    <w:rsid w:val="00426FC1"/>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rsid w:val="00426FC1"/>
    <w:rPr>
      <w:rFonts w:asciiTheme="majorHAnsi" w:eastAsiaTheme="majorEastAsia" w:hAnsiTheme="majorHAnsi" w:cstheme="majorBidi"/>
      <w:i/>
      <w:iCs/>
      <w:color w:val="1F3763" w:themeColor="accent1" w:themeShade="7F"/>
    </w:rPr>
  </w:style>
  <w:style w:type="paragraph" w:styleId="TOCHeading">
    <w:name w:val="TOC Heading"/>
    <w:basedOn w:val="Heading1"/>
    <w:next w:val="Normal"/>
    <w:uiPriority w:val="39"/>
    <w:unhideWhenUsed/>
    <w:qFormat/>
    <w:rsid w:val="000F1B76"/>
    <w:pPr>
      <w:outlineLvl w:val="9"/>
    </w:pPr>
  </w:style>
  <w:style w:type="paragraph" w:styleId="TOC1">
    <w:name w:val="toc 1"/>
    <w:basedOn w:val="Normal"/>
    <w:next w:val="Normal"/>
    <w:autoRedefine/>
    <w:uiPriority w:val="39"/>
    <w:unhideWhenUsed/>
    <w:qFormat/>
    <w:rsid w:val="009B46DC"/>
    <w:pPr>
      <w:tabs>
        <w:tab w:val="left" w:pos="900"/>
        <w:tab w:val="right" w:leader="dot" w:pos="9900"/>
      </w:tabs>
      <w:spacing w:after="100"/>
      <w:ind w:left="180"/>
    </w:pPr>
    <w:rPr>
      <w:rFonts w:ascii="Cambria" w:hAnsi="Cambria"/>
    </w:rPr>
  </w:style>
  <w:style w:type="paragraph" w:styleId="TOC2">
    <w:name w:val="toc 2"/>
    <w:basedOn w:val="Normal"/>
    <w:next w:val="Normal"/>
    <w:autoRedefine/>
    <w:uiPriority w:val="39"/>
    <w:unhideWhenUsed/>
    <w:qFormat/>
    <w:rsid w:val="00513170"/>
    <w:pPr>
      <w:tabs>
        <w:tab w:val="left" w:pos="630"/>
        <w:tab w:val="right" w:leader="dot" w:pos="9900"/>
      </w:tabs>
      <w:spacing w:after="100"/>
      <w:ind w:left="220"/>
    </w:pPr>
  </w:style>
  <w:style w:type="paragraph" w:styleId="TOC3">
    <w:name w:val="toc 3"/>
    <w:basedOn w:val="Normal"/>
    <w:next w:val="Normal"/>
    <w:autoRedefine/>
    <w:uiPriority w:val="39"/>
    <w:unhideWhenUsed/>
    <w:qFormat/>
    <w:rsid w:val="009B46DC"/>
    <w:pPr>
      <w:tabs>
        <w:tab w:val="left" w:pos="880"/>
        <w:tab w:val="right" w:leader="dot" w:pos="9900"/>
      </w:tabs>
      <w:spacing w:after="100"/>
      <w:ind w:left="900" w:hanging="450"/>
    </w:pPr>
  </w:style>
  <w:style w:type="character" w:styleId="Hyperlink">
    <w:name w:val="Hyperlink"/>
    <w:basedOn w:val="DefaultParagraphFont"/>
    <w:uiPriority w:val="99"/>
    <w:unhideWhenUsed/>
    <w:rsid w:val="000F1B76"/>
    <w:rPr>
      <w:color w:val="0563C1" w:themeColor="hyperlink"/>
      <w:u w:val="single"/>
    </w:rPr>
  </w:style>
  <w:style w:type="paragraph" w:styleId="Header">
    <w:name w:val="header"/>
    <w:basedOn w:val="Normal"/>
    <w:link w:val="HeaderChar"/>
    <w:uiPriority w:val="99"/>
    <w:unhideWhenUsed/>
    <w:rsid w:val="002723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272365"/>
  </w:style>
  <w:style w:type="paragraph" w:styleId="Footer">
    <w:name w:val="footer"/>
    <w:basedOn w:val="Normal"/>
    <w:link w:val="FooterChar"/>
    <w:uiPriority w:val="99"/>
    <w:unhideWhenUsed/>
    <w:rsid w:val="002723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272365"/>
  </w:style>
  <w:style w:type="paragraph" w:styleId="Title">
    <w:name w:val="Title"/>
    <w:basedOn w:val="Normal"/>
    <w:next w:val="Normal"/>
    <w:link w:val="TitleChar"/>
    <w:uiPriority w:val="10"/>
    <w:qFormat/>
    <w:rsid w:val="0050126F"/>
    <w:pPr>
      <w:widowControl w:val="0"/>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126F"/>
    <w:rPr>
      <w:rFonts w:asciiTheme="majorHAnsi" w:eastAsiaTheme="majorEastAsia" w:hAnsiTheme="majorHAnsi" w:cstheme="majorBidi"/>
      <w:spacing w:val="-10"/>
      <w:kern w:val="28"/>
      <w:sz w:val="56"/>
      <w:szCs w:val="56"/>
    </w:rPr>
  </w:style>
  <w:style w:type="paragraph" w:styleId="NoSpacing">
    <w:name w:val="No Spacing"/>
    <w:uiPriority w:val="1"/>
    <w:qFormat/>
    <w:rsid w:val="00AA0C59"/>
    <w:pPr>
      <w:widowControl w:val="0"/>
      <w:spacing w:after="0" w:line="240" w:lineRule="auto"/>
    </w:pPr>
  </w:style>
  <w:style w:type="paragraph" w:styleId="BodyText">
    <w:name w:val="Body Text"/>
    <w:basedOn w:val="Normal"/>
    <w:link w:val="BodyTextChar"/>
    <w:uiPriority w:val="1"/>
    <w:qFormat/>
    <w:rsid w:val="000E06B1"/>
    <w:pPr>
      <w:widowControl w:val="0"/>
      <w:spacing w:after="0" w:line="240" w:lineRule="auto"/>
      <w:ind w:left="120"/>
    </w:pPr>
    <w:rPr>
      <w:rFonts w:ascii="Arial" w:eastAsia="Arial" w:hAnsi="Arial"/>
      <w:sz w:val="24"/>
      <w:szCs w:val="24"/>
    </w:rPr>
  </w:style>
  <w:style w:type="character" w:customStyle="1" w:styleId="BodyTextChar">
    <w:name w:val="Body Text Char"/>
    <w:basedOn w:val="DefaultParagraphFont"/>
    <w:link w:val="BodyText"/>
    <w:uiPriority w:val="1"/>
    <w:rsid w:val="000E06B1"/>
    <w:rPr>
      <w:rFonts w:ascii="Arial" w:eastAsia="Arial" w:hAnsi="Arial"/>
      <w:sz w:val="24"/>
      <w:szCs w:val="24"/>
    </w:rPr>
  </w:style>
  <w:style w:type="character" w:styleId="CommentReference">
    <w:name w:val="annotation reference"/>
    <w:basedOn w:val="DefaultParagraphFont"/>
    <w:uiPriority w:val="99"/>
    <w:semiHidden/>
    <w:unhideWhenUsed/>
    <w:rsid w:val="00DE12D7"/>
    <w:rPr>
      <w:sz w:val="16"/>
      <w:szCs w:val="16"/>
    </w:rPr>
  </w:style>
  <w:style w:type="paragraph" w:styleId="CommentText">
    <w:name w:val="annotation text"/>
    <w:basedOn w:val="Normal"/>
    <w:link w:val="CommentTextChar"/>
    <w:unhideWhenUsed/>
    <w:rsid w:val="00DE12D7"/>
    <w:pPr>
      <w:spacing w:line="240" w:lineRule="auto"/>
    </w:pPr>
    <w:rPr>
      <w:sz w:val="20"/>
      <w:szCs w:val="20"/>
    </w:rPr>
  </w:style>
  <w:style w:type="character" w:customStyle="1" w:styleId="CommentTextChar">
    <w:name w:val="Comment Text Char"/>
    <w:basedOn w:val="DefaultParagraphFont"/>
    <w:link w:val="CommentText"/>
    <w:rsid w:val="00DE12D7"/>
    <w:rPr>
      <w:sz w:val="20"/>
      <w:szCs w:val="20"/>
    </w:rPr>
  </w:style>
  <w:style w:type="paragraph" w:styleId="CommentSubject">
    <w:name w:val="annotation subject"/>
    <w:basedOn w:val="CommentText"/>
    <w:next w:val="CommentText"/>
    <w:link w:val="CommentSubjectChar"/>
    <w:uiPriority w:val="99"/>
    <w:semiHidden/>
    <w:unhideWhenUsed/>
    <w:rsid w:val="00DE12D7"/>
    <w:rPr>
      <w:b/>
      <w:bCs/>
    </w:rPr>
  </w:style>
  <w:style w:type="character" w:customStyle="1" w:styleId="CommentSubjectChar">
    <w:name w:val="Comment Subject Char"/>
    <w:basedOn w:val="CommentTextChar"/>
    <w:link w:val="CommentSubject"/>
    <w:uiPriority w:val="99"/>
    <w:semiHidden/>
    <w:rsid w:val="00DE12D7"/>
    <w:rPr>
      <w:b/>
      <w:bCs/>
      <w:sz w:val="20"/>
      <w:szCs w:val="20"/>
    </w:rPr>
  </w:style>
  <w:style w:type="paragraph" w:styleId="TOC4">
    <w:name w:val="toc 4"/>
    <w:basedOn w:val="Normal"/>
    <w:next w:val="Normal"/>
    <w:autoRedefine/>
    <w:uiPriority w:val="39"/>
    <w:unhideWhenUsed/>
    <w:qFormat/>
    <w:rsid w:val="00DE6A28"/>
    <w:pPr>
      <w:tabs>
        <w:tab w:val="left" w:pos="1100"/>
        <w:tab w:val="right" w:leader="dot" w:pos="9900"/>
        <w:tab w:val="right" w:leader="dot" w:pos="9926"/>
      </w:tabs>
      <w:spacing w:after="100"/>
      <w:ind w:left="660"/>
    </w:pPr>
  </w:style>
  <w:style w:type="paragraph" w:styleId="TOC5">
    <w:name w:val="toc 5"/>
    <w:basedOn w:val="Normal"/>
    <w:next w:val="Normal"/>
    <w:autoRedefine/>
    <w:uiPriority w:val="39"/>
    <w:unhideWhenUsed/>
    <w:rsid w:val="00B12ECD"/>
    <w:pPr>
      <w:tabs>
        <w:tab w:val="left" w:pos="1320"/>
        <w:tab w:val="right" w:leader="dot" w:pos="9900"/>
      </w:tabs>
      <w:spacing w:after="100"/>
      <w:ind w:left="880"/>
    </w:pPr>
  </w:style>
  <w:style w:type="paragraph" w:styleId="TOC6">
    <w:name w:val="toc 6"/>
    <w:basedOn w:val="Normal"/>
    <w:next w:val="Normal"/>
    <w:autoRedefine/>
    <w:uiPriority w:val="39"/>
    <w:unhideWhenUsed/>
    <w:rsid w:val="00451485"/>
    <w:pPr>
      <w:spacing w:after="100"/>
      <w:ind w:left="1100"/>
    </w:pPr>
  </w:style>
  <w:style w:type="paragraph" w:styleId="TOC7">
    <w:name w:val="toc 7"/>
    <w:basedOn w:val="Normal"/>
    <w:next w:val="Normal"/>
    <w:autoRedefine/>
    <w:uiPriority w:val="39"/>
    <w:unhideWhenUsed/>
    <w:rsid w:val="00451485"/>
    <w:pPr>
      <w:spacing w:after="100"/>
      <w:ind w:left="1320"/>
    </w:pPr>
  </w:style>
  <w:style w:type="paragraph" w:styleId="FootnoteText">
    <w:name w:val="footnote text"/>
    <w:basedOn w:val="Normal"/>
    <w:link w:val="FootnoteTextChar"/>
    <w:uiPriority w:val="99"/>
    <w:unhideWhenUsed/>
    <w:rsid w:val="00FF3C5B"/>
    <w:pPr>
      <w:widowControl w:val="0"/>
      <w:spacing w:after="0" w:line="240" w:lineRule="auto"/>
    </w:pPr>
    <w:rPr>
      <w:sz w:val="20"/>
      <w:szCs w:val="20"/>
    </w:rPr>
  </w:style>
  <w:style w:type="character" w:customStyle="1" w:styleId="FootnoteTextChar">
    <w:name w:val="Footnote Text Char"/>
    <w:basedOn w:val="DefaultParagraphFont"/>
    <w:link w:val="FootnoteText"/>
    <w:uiPriority w:val="99"/>
    <w:rsid w:val="00FF3C5B"/>
    <w:rPr>
      <w:sz w:val="20"/>
      <w:szCs w:val="20"/>
    </w:rPr>
  </w:style>
  <w:style w:type="character" w:styleId="FootnoteReference">
    <w:name w:val="footnote reference"/>
    <w:basedOn w:val="DefaultParagraphFont"/>
    <w:uiPriority w:val="99"/>
    <w:semiHidden/>
    <w:unhideWhenUsed/>
    <w:rsid w:val="00FF3C5B"/>
    <w:rPr>
      <w:vertAlign w:val="superscript"/>
    </w:rPr>
  </w:style>
  <w:style w:type="character" w:styleId="UnresolvedMention">
    <w:name w:val="Unresolved Mention"/>
    <w:basedOn w:val="DefaultParagraphFont"/>
    <w:uiPriority w:val="99"/>
    <w:semiHidden/>
    <w:unhideWhenUsed/>
    <w:rsid w:val="00B26FE7"/>
    <w:rPr>
      <w:color w:val="605E5C"/>
      <w:shd w:val="clear" w:color="auto" w:fill="E1DFDD"/>
    </w:rPr>
  </w:style>
  <w:style w:type="table" w:styleId="TableGrid">
    <w:name w:val="Table Grid"/>
    <w:basedOn w:val="TableNormal"/>
    <w:uiPriority w:val="59"/>
    <w:rsid w:val="00C059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02AB7"/>
    <w:pPr>
      <w:spacing w:after="0" w:line="240" w:lineRule="auto"/>
    </w:pPr>
  </w:style>
  <w:style w:type="character" w:styleId="FollowedHyperlink">
    <w:name w:val="FollowedHyperlink"/>
    <w:basedOn w:val="DefaultParagraphFont"/>
    <w:uiPriority w:val="99"/>
    <w:semiHidden/>
    <w:unhideWhenUsed/>
    <w:rsid w:val="00F6694C"/>
    <w:rPr>
      <w:color w:val="954F72" w:themeColor="followedHyperlink"/>
      <w:u w:val="single"/>
    </w:rPr>
  </w:style>
  <w:style w:type="table" w:customStyle="1" w:styleId="TableGrid1">
    <w:name w:val="Table Grid1"/>
    <w:basedOn w:val="TableNormal"/>
    <w:next w:val="TableGrid"/>
    <w:uiPriority w:val="59"/>
    <w:rsid w:val="00F600BC"/>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8347B"/>
    <w:pPr>
      <w:widowControl w:val="0"/>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Accent1">
    <w:name w:val="Grid Table 4 Accent 1"/>
    <w:basedOn w:val="TableNormal"/>
    <w:uiPriority w:val="49"/>
    <w:rsid w:val="00CF3C0D"/>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5">
    <w:name w:val="Grid Table 1 Light Accent 5"/>
    <w:basedOn w:val="TableNormal"/>
    <w:uiPriority w:val="46"/>
    <w:rsid w:val="00F06FB1"/>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customStyle="1" w:styleId="LightShading1">
    <w:name w:val="Light Shading1"/>
    <w:basedOn w:val="TableNormal"/>
    <w:next w:val="LightShading"/>
    <w:uiPriority w:val="60"/>
    <w:rsid w:val="00835549"/>
    <w:pPr>
      <w:spacing w:after="0" w:line="240" w:lineRule="auto"/>
    </w:pPr>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MediumList1-Accent11">
    <w:name w:val="Medium List 1 - Accent 11"/>
    <w:basedOn w:val="TableNormal"/>
    <w:next w:val="MediumList1Accent1"/>
    <w:uiPriority w:val="65"/>
    <w:rsid w:val="00835549"/>
    <w:pPr>
      <w:spacing w:after="0" w:line="240" w:lineRule="auto"/>
    </w:pPr>
    <w:rPr>
      <w:color w:val="000000"/>
    </w:rPr>
    <w:tblPr>
      <w:tblStyleRowBandSize w:val="1"/>
      <w:tblStyleColBandSize w:val="1"/>
      <w:tblBorders>
        <w:top w:val="single" w:sz="8" w:space="0" w:color="0F6FC6"/>
        <w:bottom w:val="single" w:sz="8" w:space="0" w:color="0F6FC6"/>
      </w:tblBorders>
    </w:tblPr>
    <w:tblStylePr w:type="firstRow">
      <w:rPr>
        <w:rFonts w:ascii="Bahnschrift SemiLight SemiConde" w:eastAsia="Times New Roman" w:hAnsi="Bahnschrift SemiLight SemiConde" w:cs="Times New Roman"/>
      </w:rPr>
      <w:tblPr/>
      <w:tcPr>
        <w:tcBorders>
          <w:top w:val="nil"/>
          <w:bottom w:val="single" w:sz="8" w:space="0" w:color="0F6FC6"/>
        </w:tcBorders>
      </w:tcPr>
    </w:tblStylePr>
    <w:tblStylePr w:type="lastRow">
      <w:rPr>
        <w:b/>
        <w:bCs/>
        <w:color w:val="17406D"/>
      </w:rPr>
      <w:tblPr/>
      <w:tcPr>
        <w:tcBorders>
          <w:top w:val="single" w:sz="8" w:space="0" w:color="0F6FC6"/>
          <w:bottom w:val="single" w:sz="8" w:space="0" w:color="0F6FC6"/>
        </w:tcBorders>
      </w:tcPr>
    </w:tblStylePr>
    <w:tblStylePr w:type="firstCol">
      <w:rPr>
        <w:b/>
        <w:bCs/>
      </w:rPr>
    </w:tblStylePr>
    <w:tblStylePr w:type="lastCol">
      <w:rPr>
        <w:b/>
        <w:bCs/>
      </w:rPr>
      <w:tblPr/>
      <w:tcPr>
        <w:tcBorders>
          <w:top w:val="single" w:sz="8" w:space="0" w:color="0F6FC6"/>
          <w:bottom w:val="single" w:sz="8" w:space="0" w:color="0F6FC6"/>
        </w:tcBorders>
      </w:tcPr>
    </w:tblStylePr>
    <w:tblStylePr w:type="band1Vert">
      <w:tblPr/>
      <w:tcPr>
        <w:shd w:val="clear" w:color="auto" w:fill="BADBF9"/>
      </w:tcPr>
    </w:tblStylePr>
    <w:tblStylePr w:type="band1Horz">
      <w:tblPr/>
      <w:tcPr>
        <w:shd w:val="clear" w:color="auto" w:fill="BADBF9"/>
      </w:tcPr>
    </w:tblStylePr>
  </w:style>
  <w:style w:type="table" w:customStyle="1" w:styleId="MediumList2-Accent11">
    <w:name w:val="Medium List 2 - Accent 11"/>
    <w:basedOn w:val="TableNormal"/>
    <w:next w:val="MediumList2Accent1"/>
    <w:uiPriority w:val="66"/>
    <w:rsid w:val="00835549"/>
    <w:pPr>
      <w:spacing w:after="0" w:line="240" w:lineRule="auto"/>
    </w:pPr>
    <w:rPr>
      <w:rFonts w:ascii="Cambria" w:eastAsia="Times New Roman" w:hAnsi="Cambria" w:cs="Times New Roman"/>
      <w:color w:val="000000"/>
    </w:rPr>
    <w:tblPr>
      <w:tblStyleRowBandSize w:val="1"/>
      <w:tblStyleColBandSize w:val="1"/>
      <w:tblBorders>
        <w:top w:val="single" w:sz="8" w:space="0" w:color="0F6FC6"/>
        <w:left w:val="single" w:sz="8" w:space="0" w:color="0F6FC6"/>
        <w:bottom w:val="single" w:sz="8" w:space="0" w:color="0F6FC6"/>
        <w:right w:val="single" w:sz="8" w:space="0" w:color="0F6FC6"/>
      </w:tblBorders>
    </w:tblPr>
    <w:tblStylePr w:type="firstRow">
      <w:rPr>
        <w:sz w:val="24"/>
        <w:szCs w:val="24"/>
      </w:rPr>
      <w:tblPr/>
      <w:tcPr>
        <w:tcBorders>
          <w:top w:val="nil"/>
          <w:left w:val="nil"/>
          <w:bottom w:val="single" w:sz="24" w:space="0" w:color="0F6FC6"/>
          <w:right w:val="nil"/>
          <w:insideH w:val="nil"/>
          <w:insideV w:val="nil"/>
        </w:tcBorders>
        <w:shd w:val="clear" w:color="auto" w:fill="FFFFFF"/>
      </w:tcPr>
    </w:tblStylePr>
    <w:tblStylePr w:type="lastRow">
      <w:tblPr/>
      <w:tcPr>
        <w:tcBorders>
          <w:top w:val="single" w:sz="8" w:space="0" w:color="0F6FC6"/>
          <w:left w:val="nil"/>
          <w:bottom w:val="nil"/>
          <w:right w:val="nil"/>
          <w:insideH w:val="nil"/>
          <w:insideV w:val="nil"/>
        </w:tcBorders>
        <w:shd w:val="clear" w:color="auto" w:fill="FFFFFF"/>
      </w:tcPr>
    </w:tblStylePr>
    <w:tblStylePr w:type="firstCol">
      <w:tblPr/>
      <w:tcPr>
        <w:tcBorders>
          <w:top w:val="nil"/>
          <w:left w:val="nil"/>
          <w:bottom w:val="nil"/>
          <w:right w:val="single" w:sz="8" w:space="0" w:color="0F6FC6"/>
          <w:insideH w:val="nil"/>
          <w:insideV w:val="nil"/>
        </w:tcBorders>
        <w:shd w:val="clear" w:color="auto" w:fill="FFFFFF"/>
      </w:tcPr>
    </w:tblStylePr>
    <w:tblStylePr w:type="lastCol">
      <w:tblPr/>
      <w:tcPr>
        <w:tcBorders>
          <w:top w:val="nil"/>
          <w:left w:val="single" w:sz="8" w:space="0" w:color="0F6F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BADBF9"/>
      </w:tcPr>
    </w:tblStylePr>
    <w:tblStylePr w:type="band1Horz">
      <w:tblPr/>
      <w:tcPr>
        <w:tcBorders>
          <w:top w:val="nil"/>
          <w:bottom w:val="nil"/>
          <w:insideH w:val="nil"/>
          <w:insideV w:val="nil"/>
        </w:tcBorders>
        <w:shd w:val="clear" w:color="auto" w:fill="BADBF9"/>
      </w:tcPr>
    </w:tblStylePr>
    <w:tblStylePr w:type="nwCell">
      <w:tblPr/>
      <w:tcPr>
        <w:shd w:val="clear" w:color="auto" w:fill="FFFFFF"/>
      </w:tcPr>
    </w:tblStylePr>
    <w:tblStylePr w:type="swCell">
      <w:tblPr/>
      <w:tcPr>
        <w:tcBorders>
          <w:top w:val="nil"/>
        </w:tcBorders>
      </w:tcPr>
    </w:tblStylePr>
  </w:style>
  <w:style w:type="character" w:styleId="BookTitle">
    <w:name w:val="Book Title"/>
    <w:basedOn w:val="DefaultParagraphFont"/>
    <w:uiPriority w:val="33"/>
    <w:qFormat/>
    <w:rsid w:val="00835549"/>
    <w:rPr>
      <w:b/>
      <w:bCs/>
      <w:smallCaps/>
      <w:spacing w:val="5"/>
    </w:rPr>
  </w:style>
  <w:style w:type="table" w:customStyle="1" w:styleId="LightList-Accent11">
    <w:name w:val="Light List - Accent 11"/>
    <w:basedOn w:val="TableNormal"/>
    <w:next w:val="LightListAccent1"/>
    <w:uiPriority w:val="61"/>
    <w:rsid w:val="00835549"/>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tblBorders>
    </w:tblPr>
    <w:tblStylePr w:type="firstRow">
      <w:pPr>
        <w:spacing w:before="0" w:after="0" w:line="240" w:lineRule="auto"/>
      </w:pPr>
      <w:rPr>
        <w:b/>
        <w:bCs/>
        <w:color w:val="FFFFFF"/>
      </w:rPr>
      <w:tblPr/>
      <w:tcPr>
        <w:shd w:val="clear" w:color="auto" w:fill="0F6FC6"/>
      </w:tcPr>
    </w:tblStylePr>
    <w:tblStylePr w:type="lastRow">
      <w:pPr>
        <w:spacing w:before="0" w:after="0" w:line="240" w:lineRule="auto"/>
      </w:pPr>
      <w:rPr>
        <w:b/>
        <w:bCs/>
      </w:rPr>
      <w:tblPr/>
      <w:tcPr>
        <w:tcBorders>
          <w:top w:val="double" w:sz="6" w:space="0" w:color="0F6FC6"/>
          <w:left w:val="single" w:sz="8" w:space="0" w:color="0F6FC6"/>
          <w:bottom w:val="single" w:sz="8" w:space="0" w:color="0F6FC6"/>
          <w:right w:val="single" w:sz="8" w:space="0" w:color="0F6FC6"/>
        </w:tcBorders>
      </w:tcPr>
    </w:tblStylePr>
    <w:tblStylePr w:type="firstCol">
      <w:rPr>
        <w:b/>
        <w:bCs/>
      </w:rPr>
    </w:tblStylePr>
    <w:tblStylePr w:type="lastCol">
      <w:rPr>
        <w:b/>
        <w:bCs/>
      </w:rPr>
    </w:tblStylePr>
    <w:tblStylePr w:type="band1Vert">
      <w:tblPr/>
      <w:tcPr>
        <w:tcBorders>
          <w:top w:val="single" w:sz="8" w:space="0" w:color="0F6FC6"/>
          <w:left w:val="single" w:sz="8" w:space="0" w:color="0F6FC6"/>
          <w:bottom w:val="single" w:sz="8" w:space="0" w:color="0F6FC6"/>
          <w:right w:val="single" w:sz="8" w:space="0" w:color="0F6FC6"/>
        </w:tcBorders>
      </w:tcPr>
    </w:tblStylePr>
    <w:tblStylePr w:type="band1Horz">
      <w:tblPr/>
      <w:tcPr>
        <w:tcBorders>
          <w:top w:val="single" w:sz="8" w:space="0" w:color="0F6FC6"/>
          <w:left w:val="single" w:sz="8" w:space="0" w:color="0F6FC6"/>
          <w:bottom w:val="single" w:sz="8" w:space="0" w:color="0F6FC6"/>
          <w:right w:val="single" w:sz="8" w:space="0" w:color="0F6FC6"/>
        </w:tcBorders>
      </w:tcPr>
    </w:tblStylePr>
  </w:style>
  <w:style w:type="table" w:customStyle="1" w:styleId="LightGrid-Accent11">
    <w:name w:val="Light Grid - Accent 11"/>
    <w:basedOn w:val="TableNormal"/>
    <w:next w:val="LightGridAccent1"/>
    <w:uiPriority w:val="62"/>
    <w:rsid w:val="00835549"/>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insideH w:val="single" w:sz="8" w:space="0" w:color="0F6FC6"/>
        <w:insideV w:val="single" w:sz="8" w:space="0" w:color="0F6F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F6FC6"/>
          <w:left w:val="single" w:sz="8" w:space="0" w:color="0F6FC6"/>
          <w:bottom w:val="single" w:sz="18" w:space="0" w:color="0F6FC6"/>
          <w:right w:val="single" w:sz="8" w:space="0" w:color="0F6FC6"/>
          <w:insideH w:val="nil"/>
          <w:insideV w:val="single" w:sz="8" w:space="0" w:color="0F6F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F6FC6"/>
          <w:left w:val="single" w:sz="8" w:space="0" w:color="0F6FC6"/>
          <w:bottom w:val="single" w:sz="8" w:space="0" w:color="0F6FC6"/>
          <w:right w:val="single" w:sz="8" w:space="0" w:color="0F6FC6"/>
          <w:insideH w:val="nil"/>
          <w:insideV w:val="single" w:sz="8" w:space="0" w:color="0F6F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F6FC6"/>
          <w:left w:val="single" w:sz="8" w:space="0" w:color="0F6FC6"/>
          <w:bottom w:val="single" w:sz="8" w:space="0" w:color="0F6FC6"/>
          <w:right w:val="single" w:sz="8" w:space="0" w:color="0F6FC6"/>
        </w:tcBorders>
      </w:tcPr>
    </w:tblStylePr>
    <w:tblStylePr w:type="band1Vert">
      <w:tblPr/>
      <w:tcPr>
        <w:tcBorders>
          <w:top w:val="single" w:sz="8" w:space="0" w:color="0F6FC6"/>
          <w:left w:val="single" w:sz="8" w:space="0" w:color="0F6FC6"/>
          <w:bottom w:val="single" w:sz="8" w:space="0" w:color="0F6FC6"/>
          <w:right w:val="single" w:sz="8" w:space="0" w:color="0F6FC6"/>
        </w:tcBorders>
        <w:shd w:val="clear" w:color="auto" w:fill="BADBF9"/>
      </w:tcPr>
    </w:tblStylePr>
    <w:tblStylePr w:type="band1Horz">
      <w:tblPr/>
      <w:tcPr>
        <w:tcBorders>
          <w:top w:val="single" w:sz="8" w:space="0" w:color="0F6FC6"/>
          <w:left w:val="single" w:sz="8" w:space="0" w:color="0F6FC6"/>
          <w:bottom w:val="single" w:sz="8" w:space="0" w:color="0F6FC6"/>
          <w:right w:val="single" w:sz="8" w:space="0" w:color="0F6FC6"/>
          <w:insideV w:val="single" w:sz="8" w:space="0" w:color="0F6FC6"/>
        </w:tcBorders>
        <w:shd w:val="clear" w:color="auto" w:fill="BADBF9"/>
      </w:tcPr>
    </w:tblStylePr>
    <w:tblStylePr w:type="band2Horz">
      <w:tblPr/>
      <w:tcPr>
        <w:tcBorders>
          <w:top w:val="single" w:sz="8" w:space="0" w:color="0F6FC6"/>
          <w:left w:val="single" w:sz="8" w:space="0" w:color="0F6FC6"/>
          <w:bottom w:val="single" w:sz="8" w:space="0" w:color="0F6FC6"/>
          <w:right w:val="single" w:sz="8" w:space="0" w:color="0F6FC6"/>
          <w:insideV w:val="single" w:sz="8" w:space="0" w:color="0F6FC6"/>
        </w:tcBorders>
      </w:tcPr>
    </w:tblStylePr>
  </w:style>
  <w:style w:type="character" w:styleId="Strong">
    <w:name w:val="Strong"/>
    <w:basedOn w:val="DefaultParagraphFont"/>
    <w:uiPriority w:val="22"/>
    <w:qFormat/>
    <w:rsid w:val="00835549"/>
    <w:rPr>
      <w:b/>
      <w:bCs/>
    </w:rPr>
  </w:style>
  <w:style w:type="paragraph" w:customStyle="1" w:styleId="IntenseQuote1">
    <w:name w:val="Intense Quote1"/>
    <w:basedOn w:val="Normal"/>
    <w:next w:val="Normal"/>
    <w:uiPriority w:val="30"/>
    <w:qFormat/>
    <w:rsid w:val="00835549"/>
    <w:pPr>
      <w:pBdr>
        <w:bottom w:val="single" w:sz="4" w:space="4" w:color="0F6FC6"/>
      </w:pBdr>
      <w:spacing w:before="200" w:after="280" w:line="276" w:lineRule="auto"/>
      <w:ind w:left="936" w:right="936"/>
    </w:pPr>
    <w:rPr>
      <w:b/>
      <w:bCs/>
      <w:i/>
      <w:iCs/>
      <w:color w:val="0F6FC6"/>
    </w:rPr>
  </w:style>
  <w:style w:type="character" w:customStyle="1" w:styleId="IntenseQuoteChar">
    <w:name w:val="Intense Quote Char"/>
    <w:basedOn w:val="DefaultParagraphFont"/>
    <w:link w:val="IntenseQuote"/>
    <w:uiPriority w:val="30"/>
    <w:rsid w:val="00835549"/>
    <w:rPr>
      <w:b/>
      <w:bCs/>
      <w:i/>
      <w:iCs/>
      <w:color w:val="0F6FC6"/>
    </w:rPr>
  </w:style>
  <w:style w:type="paragraph" w:styleId="BalloonText">
    <w:name w:val="Balloon Text"/>
    <w:basedOn w:val="Normal"/>
    <w:link w:val="BalloonTextChar"/>
    <w:uiPriority w:val="99"/>
    <w:semiHidden/>
    <w:unhideWhenUsed/>
    <w:rsid w:val="0083554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35549"/>
    <w:rPr>
      <w:rFonts w:ascii="Tahoma" w:hAnsi="Tahoma" w:cs="Tahoma"/>
      <w:sz w:val="16"/>
      <w:szCs w:val="16"/>
    </w:rPr>
  </w:style>
  <w:style w:type="character" w:customStyle="1" w:styleId="SubtleEmphasis1">
    <w:name w:val="Subtle Emphasis1"/>
    <w:basedOn w:val="DefaultParagraphFont"/>
    <w:uiPriority w:val="19"/>
    <w:qFormat/>
    <w:rsid w:val="00835549"/>
    <w:rPr>
      <w:i/>
      <w:iCs/>
      <w:color w:val="808080"/>
    </w:rPr>
  </w:style>
  <w:style w:type="table" w:styleId="TableClassic1">
    <w:name w:val="Table Classic 1"/>
    <w:basedOn w:val="TableNormal"/>
    <w:rsid w:val="00835549"/>
    <w:pPr>
      <w:widowControl w:val="0"/>
      <w:autoSpaceDE w:val="0"/>
      <w:autoSpaceDN w:val="0"/>
      <w:adjustRightInd w:val="0"/>
      <w:spacing w:after="0" w:line="240" w:lineRule="auto"/>
      <w:ind w:left="720"/>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customStyle="1" w:styleId="IntenseReference1">
    <w:name w:val="Intense Reference1"/>
    <w:basedOn w:val="DefaultParagraphFont"/>
    <w:uiPriority w:val="32"/>
    <w:qFormat/>
    <w:rsid w:val="00835549"/>
    <w:rPr>
      <w:b/>
      <w:bCs/>
      <w:smallCaps/>
      <w:color w:val="009DD9"/>
      <w:spacing w:val="5"/>
      <w:u w:val="single"/>
    </w:rPr>
  </w:style>
  <w:style w:type="table" w:customStyle="1" w:styleId="MediumGrid3-Accent11">
    <w:name w:val="Medium Grid 3 - Accent 11"/>
    <w:basedOn w:val="TableNormal"/>
    <w:next w:val="MediumGrid3Accent1"/>
    <w:uiPriority w:val="69"/>
    <w:rsid w:val="00835549"/>
    <w:pPr>
      <w:spacing w:after="0" w:line="240" w:lineRule="auto"/>
    </w:pPr>
    <w:rPr>
      <w:rFonts w:eastAsia="Times New Roma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BADBF9"/>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F6F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F6F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F6F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F6F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75B7F4"/>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75B7F4"/>
      </w:tcPr>
    </w:tblStylePr>
  </w:style>
  <w:style w:type="table" w:customStyle="1" w:styleId="LightShading-Accent11">
    <w:name w:val="Light Shading - Accent 11"/>
    <w:basedOn w:val="TableNormal"/>
    <w:next w:val="LightShadingAccent1"/>
    <w:uiPriority w:val="60"/>
    <w:rsid w:val="00835549"/>
    <w:pPr>
      <w:spacing w:after="0" w:line="240" w:lineRule="auto"/>
    </w:pPr>
    <w:rPr>
      <w:color w:val="0B5294"/>
    </w:rPr>
    <w:tblPr>
      <w:tblStyleRowBandSize w:val="1"/>
      <w:tblStyleColBandSize w:val="1"/>
      <w:tblBorders>
        <w:top w:val="single" w:sz="8" w:space="0" w:color="0F6FC6"/>
        <w:bottom w:val="single" w:sz="8" w:space="0" w:color="0F6FC6"/>
      </w:tblBorders>
    </w:tblPr>
    <w:tblStylePr w:type="firstRow">
      <w:pPr>
        <w:spacing w:before="0" w:after="0" w:line="240" w:lineRule="auto"/>
      </w:pPr>
      <w:rPr>
        <w:b/>
        <w:bCs/>
      </w:rPr>
      <w:tblPr/>
      <w:tcPr>
        <w:tcBorders>
          <w:top w:val="single" w:sz="8" w:space="0" w:color="0F6FC6"/>
          <w:left w:val="nil"/>
          <w:bottom w:val="single" w:sz="8" w:space="0" w:color="0F6FC6"/>
          <w:right w:val="nil"/>
          <w:insideH w:val="nil"/>
          <w:insideV w:val="nil"/>
        </w:tcBorders>
      </w:tcPr>
    </w:tblStylePr>
    <w:tblStylePr w:type="lastRow">
      <w:pPr>
        <w:spacing w:before="0" w:after="0" w:line="240" w:lineRule="auto"/>
      </w:pPr>
      <w:rPr>
        <w:b/>
        <w:bCs/>
      </w:rPr>
      <w:tblPr/>
      <w:tcPr>
        <w:tcBorders>
          <w:top w:val="single" w:sz="8" w:space="0" w:color="0F6FC6"/>
          <w:left w:val="nil"/>
          <w:bottom w:val="single" w:sz="8" w:space="0" w:color="0F6F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ADBF9"/>
      </w:tcPr>
    </w:tblStylePr>
    <w:tblStylePr w:type="band1Horz">
      <w:tblPr/>
      <w:tcPr>
        <w:tcBorders>
          <w:left w:val="nil"/>
          <w:right w:val="nil"/>
          <w:insideH w:val="nil"/>
          <w:insideV w:val="nil"/>
        </w:tcBorders>
        <w:shd w:val="clear" w:color="auto" w:fill="BADBF9"/>
      </w:tcPr>
    </w:tblStylePr>
  </w:style>
  <w:style w:type="table" w:customStyle="1" w:styleId="LightGrid-Accent111">
    <w:name w:val="Light Grid - Accent 111"/>
    <w:basedOn w:val="TableNormal"/>
    <w:next w:val="LightGridAccent1"/>
    <w:uiPriority w:val="62"/>
    <w:rsid w:val="00835549"/>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LightGrid-Accent12">
    <w:name w:val="Light Grid - Accent 12"/>
    <w:basedOn w:val="TableNormal"/>
    <w:next w:val="LightGridAccent1"/>
    <w:uiPriority w:val="62"/>
    <w:rsid w:val="00835549"/>
    <w:pPr>
      <w:spacing w:after="0" w:line="240" w:lineRule="auto"/>
    </w:p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customStyle="1" w:styleId="TableGrid11">
    <w:name w:val="Table Grid11"/>
    <w:basedOn w:val="TableNormal"/>
    <w:next w:val="TableGrid"/>
    <w:uiPriority w:val="59"/>
    <w:rsid w:val="00835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
    <w:name w:val="Table Classic 11"/>
    <w:basedOn w:val="TableNormal"/>
    <w:next w:val="TableClassic1"/>
    <w:rsid w:val="00835549"/>
    <w:pPr>
      <w:widowControl w:val="0"/>
      <w:autoSpaceDE w:val="0"/>
      <w:autoSpaceDN w:val="0"/>
      <w:adjustRightInd w:val="0"/>
      <w:spacing w:after="0" w:line="240" w:lineRule="auto"/>
      <w:ind w:left="720"/>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1">
    <w:name w:val="Table Classic 111"/>
    <w:basedOn w:val="TableNormal"/>
    <w:next w:val="TableClassic1"/>
    <w:rsid w:val="00835549"/>
    <w:pPr>
      <w:widowControl w:val="0"/>
      <w:autoSpaceDE w:val="0"/>
      <w:autoSpaceDN w:val="0"/>
      <w:adjustRightInd w:val="0"/>
      <w:spacing w:after="0" w:line="240" w:lineRule="auto"/>
      <w:ind w:left="720"/>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Classic112">
    <w:name w:val="Table Classic 112"/>
    <w:basedOn w:val="TableNormal"/>
    <w:next w:val="TableClassic1"/>
    <w:rsid w:val="00835549"/>
    <w:pPr>
      <w:widowControl w:val="0"/>
      <w:autoSpaceDE w:val="0"/>
      <w:autoSpaceDN w:val="0"/>
      <w:adjustRightInd w:val="0"/>
      <w:spacing w:after="0" w:line="240" w:lineRule="auto"/>
      <w:ind w:left="720"/>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LightGrid-Accent1111">
    <w:name w:val="Light Grid - Accent 1111"/>
    <w:basedOn w:val="TableNormal"/>
    <w:next w:val="LightGridAccent1"/>
    <w:uiPriority w:val="62"/>
    <w:rsid w:val="00835549"/>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insideH w:val="single" w:sz="8" w:space="0" w:color="0F6FC6"/>
        <w:insideV w:val="single" w:sz="8" w:space="0" w:color="0F6F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F6FC6"/>
          <w:left w:val="single" w:sz="8" w:space="0" w:color="0F6FC6"/>
          <w:bottom w:val="single" w:sz="18" w:space="0" w:color="0F6FC6"/>
          <w:right w:val="single" w:sz="8" w:space="0" w:color="0F6FC6"/>
          <w:insideH w:val="nil"/>
          <w:insideV w:val="single" w:sz="8" w:space="0" w:color="0F6F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F6FC6"/>
          <w:left w:val="single" w:sz="8" w:space="0" w:color="0F6FC6"/>
          <w:bottom w:val="single" w:sz="8" w:space="0" w:color="0F6FC6"/>
          <w:right w:val="single" w:sz="8" w:space="0" w:color="0F6FC6"/>
          <w:insideH w:val="nil"/>
          <w:insideV w:val="single" w:sz="8" w:space="0" w:color="0F6F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F6FC6"/>
          <w:left w:val="single" w:sz="8" w:space="0" w:color="0F6FC6"/>
          <w:bottom w:val="single" w:sz="8" w:space="0" w:color="0F6FC6"/>
          <w:right w:val="single" w:sz="8" w:space="0" w:color="0F6FC6"/>
        </w:tcBorders>
      </w:tcPr>
    </w:tblStylePr>
    <w:tblStylePr w:type="band1Vert">
      <w:tblPr/>
      <w:tcPr>
        <w:tcBorders>
          <w:top w:val="single" w:sz="8" w:space="0" w:color="0F6FC6"/>
          <w:left w:val="single" w:sz="8" w:space="0" w:color="0F6FC6"/>
          <w:bottom w:val="single" w:sz="8" w:space="0" w:color="0F6FC6"/>
          <w:right w:val="single" w:sz="8" w:space="0" w:color="0F6FC6"/>
        </w:tcBorders>
        <w:shd w:val="clear" w:color="auto" w:fill="BADBF9"/>
      </w:tcPr>
    </w:tblStylePr>
    <w:tblStylePr w:type="band1Horz">
      <w:tblPr/>
      <w:tcPr>
        <w:tcBorders>
          <w:top w:val="single" w:sz="8" w:space="0" w:color="0F6FC6"/>
          <w:left w:val="single" w:sz="8" w:space="0" w:color="0F6FC6"/>
          <w:bottom w:val="single" w:sz="8" w:space="0" w:color="0F6FC6"/>
          <w:right w:val="single" w:sz="8" w:space="0" w:color="0F6FC6"/>
          <w:insideV w:val="single" w:sz="8" w:space="0" w:color="0F6FC6"/>
        </w:tcBorders>
        <w:shd w:val="clear" w:color="auto" w:fill="BADBF9"/>
      </w:tcPr>
    </w:tblStylePr>
    <w:tblStylePr w:type="band2Horz">
      <w:tblPr/>
      <w:tcPr>
        <w:tcBorders>
          <w:top w:val="single" w:sz="8" w:space="0" w:color="0F6FC6"/>
          <w:left w:val="single" w:sz="8" w:space="0" w:color="0F6FC6"/>
          <w:bottom w:val="single" w:sz="8" w:space="0" w:color="0F6FC6"/>
          <w:right w:val="single" w:sz="8" w:space="0" w:color="0F6FC6"/>
          <w:insideV w:val="single" w:sz="8" w:space="0" w:color="0F6FC6"/>
        </w:tcBorders>
      </w:tcPr>
    </w:tblStylePr>
  </w:style>
  <w:style w:type="table" w:customStyle="1" w:styleId="LightGrid-Accent121">
    <w:name w:val="Light Grid - Accent 121"/>
    <w:basedOn w:val="TableNormal"/>
    <w:next w:val="LightGridAccent1"/>
    <w:uiPriority w:val="62"/>
    <w:rsid w:val="00835549"/>
    <w:pPr>
      <w:spacing w:after="0" w:line="240" w:lineRule="auto"/>
    </w:pPr>
    <w:tblPr>
      <w:tblStyleRowBandSize w:val="1"/>
      <w:tblStyleColBandSize w:val="1"/>
      <w:tblBorders>
        <w:top w:val="single" w:sz="8" w:space="0" w:color="0F6FC6"/>
        <w:left w:val="single" w:sz="8" w:space="0" w:color="0F6FC6"/>
        <w:bottom w:val="single" w:sz="8" w:space="0" w:color="0F6FC6"/>
        <w:right w:val="single" w:sz="8" w:space="0" w:color="0F6FC6"/>
        <w:insideH w:val="single" w:sz="8" w:space="0" w:color="0F6FC6"/>
        <w:insideV w:val="single" w:sz="8" w:space="0" w:color="0F6FC6"/>
      </w:tblBorders>
    </w:tblPr>
    <w:tblStylePr w:type="firstRow">
      <w:pPr>
        <w:spacing w:before="0" w:after="0" w:line="240" w:lineRule="auto"/>
      </w:pPr>
      <w:rPr>
        <w:rFonts w:ascii="Bahnschrift SemiLight SemiConde" w:eastAsia="Times New Roman" w:hAnsi="Bahnschrift SemiLight SemiConde" w:cs="Times New Roman"/>
        <w:b/>
        <w:bCs/>
      </w:rPr>
      <w:tblPr/>
      <w:tcPr>
        <w:tcBorders>
          <w:top w:val="single" w:sz="8" w:space="0" w:color="0F6FC6"/>
          <w:left w:val="single" w:sz="8" w:space="0" w:color="0F6FC6"/>
          <w:bottom w:val="single" w:sz="18" w:space="0" w:color="0F6FC6"/>
          <w:right w:val="single" w:sz="8" w:space="0" w:color="0F6FC6"/>
          <w:insideH w:val="nil"/>
          <w:insideV w:val="single" w:sz="8" w:space="0" w:color="0F6FC6"/>
        </w:tcBorders>
      </w:tcPr>
    </w:tblStylePr>
    <w:tblStylePr w:type="lastRow">
      <w:pPr>
        <w:spacing w:before="0" w:after="0" w:line="240" w:lineRule="auto"/>
      </w:pPr>
      <w:rPr>
        <w:rFonts w:ascii="Bahnschrift SemiLight SemiConde" w:eastAsia="Times New Roman" w:hAnsi="Bahnschrift SemiLight SemiConde" w:cs="Times New Roman"/>
        <w:b/>
        <w:bCs/>
      </w:rPr>
      <w:tblPr/>
      <w:tcPr>
        <w:tcBorders>
          <w:top w:val="double" w:sz="6" w:space="0" w:color="0F6FC6"/>
          <w:left w:val="single" w:sz="8" w:space="0" w:color="0F6FC6"/>
          <w:bottom w:val="single" w:sz="8" w:space="0" w:color="0F6FC6"/>
          <w:right w:val="single" w:sz="8" w:space="0" w:color="0F6FC6"/>
          <w:insideH w:val="nil"/>
          <w:insideV w:val="single" w:sz="8" w:space="0" w:color="0F6FC6"/>
        </w:tcBorders>
      </w:tcPr>
    </w:tblStylePr>
    <w:tblStylePr w:type="firstCol">
      <w:rPr>
        <w:rFonts w:ascii="Bahnschrift SemiLight SemiConde" w:eastAsia="Times New Roman" w:hAnsi="Bahnschrift SemiLight SemiConde" w:cs="Times New Roman"/>
        <w:b/>
        <w:bCs/>
      </w:rPr>
    </w:tblStylePr>
    <w:tblStylePr w:type="lastCol">
      <w:rPr>
        <w:rFonts w:ascii="Bahnschrift SemiLight SemiConde" w:eastAsia="Times New Roman" w:hAnsi="Bahnschrift SemiLight SemiConde" w:cs="Times New Roman"/>
        <w:b/>
        <w:bCs/>
      </w:rPr>
      <w:tblPr/>
      <w:tcPr>
        <w:tcBorders>
          <w:top w:val="single" w:sz="8" w:space="0" w:color="0F6FC6"/>
          <w:left w:val="single" w:sz="8" w:space="0" w:color="0F6FC6"/>
          <w:bottom w:val="single" w:sz="8" w:space="0" w:color="0F6FC6"/>
          <w:right w:val="single" w:sz="8" w:space="0" w:color="0F6FC6"/>
        </w:tcBorders>
      </w:tcPr>
    </w:tblStylePr>
    <w:tblStylePr w:type="band1Vert">
      <w:tblPr/>
      <w:tcPr>
        <w:tcBorders>
          <w:top w:val="single" w:sz="8" w:space="0" w:color="0F6FC6"/>
          <w:left w:val="single" w:sz="8" w:space="0" w:color="0F6FC6"/>
          <w:bottom w:val="single" w:sz="8" w:space="0" w:color="0F6FC6"/>
          <w:right w:val="single" w:sz="8" w:space="0" w:color="0F6FC6"/>
        </w:tcBorders>
        <w:shd w:val="clear" w:color="auto" w:fill="BADBF9"/>
      </w:tcPr>
    </w:tblStylePr>
    <w:tblStylePr w:type="band1Horz">
      <w:tblPr/>
      <w:tcPr>
        <w:tcBorders>
          <w:top w:val="single" w:sz="8" w:space="0" w:color="0F6FC6"/>
          <w:left w:val="single" w:sz="8" w:space="0" w:color="0F6FC6"/>
          <w:bottom w:val="single" w:sz="8" w:space="0" w:color="0F6FC6"/>
          <w:right w:val="single" w:sz="8" w:space="0" w:color="0F6FC6"/>
          <w:insideV w:val="single" w:sz="8" w:space="0" w:color="0F6FC6"/>
        </w:tcBorders>
        <w:shd w:val="clear" w:color="auto" w:fill="BADBF9"/>
      </w:tcPr>
    </w:tblStylePr>
    <w:tblStylePr w:type="band2Horz">
      <w:tblPr/>
      <w:tcPr>
        <w:tcBorders>
          <w:top w:val="single" w:sz="8" w:space="0" w:color="0F6FC6"/>
          <w:left w:val="single" w:sz="8" w:space="0" w:color="0F6FC6"/>
          <w:bottom w:val="single" w:sz="8" w:space="0" w:color="0F6FC6"/>
          <w:right w:val="single" w:sz="8" w:space="0" w:color="0F6FC6"/>
          <w:insideV w:val="single" w:sz="8" w:space="0" w:color="0F6FC6"/>
        </w:tcBorders>
      </w:tcPr>
    </w:tblStylePr>
  </w:style>
  <w:style w:type="table" w:customStyle="1" w:styleId="GridTable1Light-Accent11">
    <w:name w:val="Grid Table 1 Light - Accent 11"/>
    <w:basedOn w:val="TableNormal"/>
    <w:next w:val="GridTable1LightAccent1"/>
    <w:uiPriority w:val="46"/>
    <w:rsid w:val="00835549"/>
    <w:pPr>
      <w:spacing w:after="0" w:line="240" w:lineRule="auto"/>
    </w:pPr>
    <w:tblPr>
      <w:tblStyleRowBandSize w:val="1"/>
      <w:tblStyleColBandSize w:val="1"/>
      <w:tblBorders>
        <w:top w:val="single" w:sz="4" w:space="0" w:color="90C5F6"/>
        <w:left w:val="single" w:sz="4" w:space="0" w:color="90C5F6"/>
        <w:bottom w:val="single" w:sz="4" w:space="0" w:color="90C5F6"/>
        <w:right w:val="single" w:sz="4" w:space="0" w:color="90C5F6"/>
        <w:insideH w:val="single" w:sz="4" w:space="0" w:color="90C5F6"/>
        <w:insideV w:val="single" w:sz="4" w:space="0" w:color="90C5F6"/>
      </w:tblBorders>
    </w:tblPr>
    <w:tblStylePr w:type="firstRow">
      <w:rPr>
        <w:b/>
        <w:bCs/>
      </w:rPr>
      <w:tblPr/>
      <w:tcPr>
        <w:tcBorders>
          <w:bottom w:val="single" w:sz="12" w:space="0" w:color="59A9F2"/>
        </w:tcBorders>
      </w:tcPr>
    </w:tblStylePr>
    <w:tblStylePr w:type="lastRow">
      <w:rPr>
        <w:b/>
        <w:bCs/>
      </w:rPr>
      <w:tblPr/>
      <w:tcPr>
        <w:tcBorders>
          <w:top w:val="double" w:sz="2" w:space="0" w:color="59A9F2"/>
        </w:tcBorders>
      </w:tcPr>
    </w:tblStylePr>
    <w:tblStylePr w:type="firstCol">
      <w:rPr>
        <w:b/>
        <w:bCs/>
      </w:rPr>
    </w:tblStylePr>
    <w:tblStylePr w:type="lastCol">
      <w:rPr>
        <w:b/>
        <w:bCs/>
      </w:rPr>
    </w:tblStylePr>
  </w:style>
  <w:style w:type="table" w:customStyle="1" w:styleId="TableGrid21">
    <w:name w:val="Table Grid21"/>
    <w:basedOn w:val="TableNormal"/>
    <w:next w:val="TableGrid"/>
    <w:uiPriority w:val="39"/>
    <w:rsid w:val="008355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Classic1111">
    <w:name w:val="Table Classic 1111"/>
    <w:basedOn w:val="TableNormal"/>
    <w:next w:val="TableClassic1"/>
    <w:rsid w:val="00835549"/>
    <w:pPr>
      <w:widowControl w:val="0"/>
      <w:autoSpaceDE w:val="0"/>
      <w:autoSpaceDN w:val="0"/>
      <w:adjustRightInd w:val="0"/>
      <w:spacing w:after="0" w:line="240" w:lineRule="auto"/>
      <w:ind w:left="720"/>
    </w:pPr>
    <w:rPr>
      <w:rFonts w:ascii="Times New Roman" w:eastAsia="Times New Roman" w:hAnsi="Times New Roman"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ghtShading">
    <w:name w:val="Light Shading"/>
    <w:basedOn w:val="TableNormal"/>
    <w:uiPriority w:val="60"/>
    <w:semiHidden/>
    <w:unhideWhenUsed/>
    <w:rsid w:val="00835549"/>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MediumList1Accent1">
    <w:name w:val="Medium List 1 Accent 1"/>
    <w:basedOn w:val="TableNormal"/>
    <w:uiPriority w:val="65"/>
    <w:semiHidden/>
    <w:unhideWhenUsed/>
    <w:rsid w:val="00835549"/>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2Accent1">
    <w:name w:val="Medium List 2 Accent 1"/>
    <w:basedOn w:val="TableNormal"/>
    <w:uiPriority w:val="66"/>
    <w:semiHidden/>
    <w:unhideWhenUsed/>
    <w:rsid w:val="00835549"/>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ghtListAccent1">
    <w:name w:val="Light List Accent 1"/>
    <w:basedOn w:val="TableNormal"/>
    <w:uiPriority w:val="61"/>
    <w:semiHidden/>
    <w:unhideWhenUsed/>
    <w:rsid w:val="0083554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GridAccent1">
    <w:name w:val="Light Grid Accent 1"/>
    <w:basedOn w:val="TableNormal"/>
    <w:uiPriority w:val="62"/>
    <w:unhideWhenUsed/>
    <w:rsid w:val="00835549"/>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paragraph" w:styleId="IntenseQuote">
    <w:name w:val="Intense Quote"/>
    <w:basedOn w:val="Normal"/>
    <w:next w:val="Normal"/>
    <w:link w:val="IntenseQuoteChar"/>
    <w:uiPriority w:val="30"/>
    <w:qFormat/>
    <w:rsid w:val="00835549"/>
    <w:pPr>
      <w:pBdr>
        <w:top w:val="single" w:sz="4" w:space="10" w:color="4472C4" w:themeColor="accent1"/>
        <w:bottom w:val="single" w:sz="4" w:space="10" w:color="4472C4" w:themeColor="accent1"/>
      </w:pBdr>
      <w:spacing w:before="360" w:after="360"/>
      <w:ind w:left="864" w:right="864"/>
      <w:jc w:val="center"/>
    </w:pPr>
    <w:rPr>
      <w:b/>
      <w:bCs/>
      <w:i/>
      <w:iCs/>
      <w:color w:val="0F6FC6"/>
    </w:rPr>
  </w:style>
  <w:style w:type="character" w:customStyle="1" w:styleId="IntenseQuoteChar1">
    <w:name w:val="Intense Quote Char1"/>
    <w:basedOn w:val="DefaultParagraphFont"/>
    <w:uiPriority w:val="30"/>
    <w:rsid w:val="00835549"/>
    <w:rPr>
      <w:i/>
      <w:iCs/>
      <w:color w:val="4472C4" w:themeColor="accent1"/>
    </w:rPr>
  </w:style>
  <w:style w:type="character" w:styleId="SubtleEmphasis">
    <w:name w:val="Subtle Emphasis"/>
    <w:basedOn w:val="DefaultParagraphFont"/>
    <w:uiPriority w:val="19"/>
    <w:qFormat/>
    <w:rsid w:val="00835549"/>
    <w:rPr>
      <w:i/>
      <w:iCs/>
      <w:color w:val="404040" w:themeColor="text1" w:themeTint="BF"/>
    </w:rPr>
  </w:style>
  <w:style w:type="character" w:styleId="IntenseReference">
    <w:name w:val="Intense Reference"/>
    <w:basedOn w:val="DefaultParagraphFont"/>
    <w:uiPriority w:val="32"/>
    <w:qFormat/>
    <w:rsid w:val="00835549"/>
    <w:rPr>
      <w:b/>
      <w:bCs/>
      <w:smallCaps/>
      <w:color w:val="4472C4" w:themeColor="accent1"/>
      <w:spacing w:val="5"/>
    </w:rPr>
  </w:style>
  <w:style w:type="table" w:styleId="MediumGrid3Accent1">
    <w:name w:val="Medium Grid 3 Accent 1"/>
    <w:basedOn w:val="TableNormal"/>
    <w:uiPriority w:val="69"/>
    <w:semiHidden/>
    <w:unhideWhenUsed/>
    <w:rsid w:val="0083554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LightShadingAccent1">
    <w:name w:val="Light Shading Accent 1"/>
    <w:basedOn w:val="TableNormal"/>
    <w:uiPriority w:val="60"/>
    <w:semiHidden/>
    <w:unhideWhenUsed/>
    <w:rsid w:val="00835549"/>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GridTable1LightAccent1">
    <w:name w:val="Grid Table 1 Light Accent 1"/>
    <w:basedOn w:val="TableNormal"/>
    <w:uiPriority w:val="46"/>
    <w:rsid w:val="00835549"/>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paragraph" w:styleId="TOC8">
    <w:name w:val="toc 8"/>
    <w:basedOn w:val="Normal"/>
    <w:next w:val="Normal"/>
    <w:autoRedefine/>
    <w:uiPriority w:val="39"/>
    <w:unhideWhenUsed/>
    <w:rsid w:val="00D57D5B"/>
    <w:pPr>
      <w:spacing w:after="100"/>
      <w:ind w:left="1540"/>
    </w:pPr>
    <w:rPr>
      <w:rFonts w:eastAsiaTheme="minorEastAsia"/>
    </w:rPr>
  </w:style>
  <w:style w:type="paragraph" w:styleId="TOC9">
    <w:name w:val="toc 9"/>
    <w:basedOn w:val="Normal"/>
    <w:next w:val="Normal"/>
    <w:autoRedefine/>
    <w:uiPriority w:val="39"/>
    <w:unhideWhenUsed/>
    <w:rsid w:val="00D57D5B"/>
    <w:pPr>
      <w:spacing w:after="100"/>
      <w:ind w:left="1760"/>
    </w:pPr>
    <w:rPr>
      <w:rFonts w:eastAsiaTheme="minorEastAsia"/>
    </w:rPr>
  </w:style>
  <w:style w:type="table" w:styleId="GridTable2Accent1">
    <w:name w:val="Grid Table 2 Accent 1"/>
    <w:basedOn w:val="TableNormal"/>
    <w:uiPriority w:val="47"/>
    <w:rsid w:val="007F282A"/>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customStyle="1" w:styleId="Heading8Char">
    <w:name w:val="Heading 8 Char"/>
    <w:basedOn w:val="DefaultParagraphFont"/>
    <w:link w:val="Heading8"/>
    <w:uiPriority w:val="9"/>
    <w:rsid w:val="00D064E5"/>
    <w:rPr>
      <w:rFonts w:asciiTheme="majorHAnsi" w:eastAsiaTheme="majorEastAsia" w:hAnsiTheme="majorHAnsi" w:cstheme="majorBidi"/>
      <w:color w:val="272727" w:themeColor="text1" w:themeTint="D8"/>
      <w:sz w:val="21"/>
      <w:szCs w:val="21"/>
    </w:rPr>
  </w:style>
  <w:style w:type="table" w:customStyle="1" w:styleId="TableGrid3">
    <w:name w:val="Table Grid3"/>
    <w:basedOn w:val="TableNormal"/>
    <w:next w:val="TableGrid"/>
    <w:uiPriority w:val="39"/>
    <w:rsid w:val="00D064E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
    <w:uiPriority w:val="1"/>
    <w:qFormat/>
    <w:rsid w:val="00D064E5"/>
    <w:pPr>
      <w:widowControl w:val="0"/>
      <w:autoSpaceDE w:val="0"/>
      <w:autoSpaceDN w:val="0"/>
      <w:spacing w:after="0" w:line="240" w:lineRule="auto"/>
    </w:pPr>
    <w:rPr>
      <w:rFonts w:ascii="Arial" w:eastAsia="Arial" w:hAnsi="Arial" w:cs="Arial"/>
    </w:rPr>
  </w:style>
  <w:style w:type="character" w:styleId="Emphasis">
    <w:name w:val="Emphasis"/>
    <w:basedOn w:val="DefaultParagraphFont"/>
    <w:uiPriority w:val="20"/>
    <w:qFormat/>
    <w:rsid w:val="00D064E5"/>
    <w:rPr>
      <w:i/>
      <w:iCs/>
    </w:rPr>
  </w:style>
  <w:style w:type="character" w:customStyle="1" w:styleId="al-author-delim">
    <w:name w:val="al-author-delim"/>
    <w:basedOn w:val="DefaultParagraphFont"/>
    <w:rsid w:val="00D064E5"/>
  </w:style>
  <w:style w:type="table" w:customStyle="1" w:styleId="TableGrid4">
    <w:name w:val="Table Grid4"/>
    <w:basedOn w:val="TableNormal"/>
    <w:next w:val="TableGrid"/>
    <w:uiPriority w:val="39"/>
    <w:rsid w:val="00D064E5"/>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D064E5"/>
    <w:rPr>
      <w:color w:val="808080"/>
    </w:rPr>
  </w:style>
  <w:style w:type="character" w:customStyle="1" w:styleId="sr-only">
    <w:name w:val="sr-only"/>
    <w:basedOn w:val="DefaultParagraphFont"/>
    <w:rsid w:val="00D064E5"/>
  </w:style>
  <w:style w:type="character" w:customStyle="1" w:styleId="text">
    <w:name w:val="text"/>
    <w:basedOn w:val="DefaultParagraphFont"/>
    <w:rsid w:val="00D064E5"/>
  </w:style>
  <w:style w:type="character" w:customStyle="1" w:styleId="title-text">
    <w:name w:val="title-text"/>
    <w:basedOn w:val="DefaultParagraphFont"/>
    <w:rsid w:val="00D064E5"/>
  </w:style>
  <w:style w:type="character" w:customStyle="1" w:styleId="referencesauthors">
    <w:name w:val="references__authors"/>
    <w:basedOn w:val="DefaultParagraphFont"/>
    <w:rsid w:val="00D064E5"/>
  </w:style>
  <w:style w:type="character" w:customStyle="1" w:styleId="referencesarticle-title">
    <w:name w:val="references__article-title"/>
    <w:basedOn w:val="DefaultParagraphFont"/>
    <w:rsid w:val="00D064E5"/>
  </w:style>
  <w:style w:type="character" w:customStyle="1" w:styleId="referencessource">
    <w:name w:val="references__source"/>
    <w:basedOn w:val="DefaultParagraphFont"/>
    <w:rsid w:val="00D064E5"/>
  </w:style>
  <w:style w:type="character" w:customStyle="1" w:styleId="referencesyear">
    <w:name w:val="references__year"/>
    <w:basedOn w:val="DefaultParagraphFont"/>
    <w:rsid w:val="00D064E5"/>
  </w:style>
  <w:style w:type="character" w:customStyle="1" w:styleId="nlmstring-name">
    <w:name w:val="nlm_string-name"/>
    <w:basedOn w:val="DefaultParagraphFont"/>
    <w:rsid w:val="00D064E5"/>
  </w:style>
  <w:style w:type="character" w:customStyle="1" w:styleId="journalname">
    <w:name w:val="journalname"/>
    <w:basedOn w:val="DefaultParagraphFont"/>
    <w:rsid w:val="00D064E5"/>
  </w:style>
  <w:style w:type="character" w:customStyle="1" w:styleId="year">
    <w:name w:val="year"/>
    <w:basedOn w:val="DefaultParagraphFont"/>
    <w:rsid w:val="00D064E5"/>
  </w:style>
  <w:style w:type="character" w:customStyle="1" w:styleId="authors">
    <w:name w:val="authors"/>
    <w:basedOn w:val="DefaultParagraphFont"/>
    <w:rsid w:val="00D064E5"/>
  </w:style>
  <w:style w:type="character" w:customStyle="1" w:styleId="Date1">
    <w:name w:val="Date1"/>
    <w:basedOn w:val="DefaultParagraphFont"/>
    <w:rsid w:val="00D064E5"/>
  </w:style>
  <w:style w:type="character" w:customStyle="1" w:styleId="arttitle">
    <w:name w:val="art_title"/>
    <w:basedOn w:val="DefaultParagraphFont"/>
    <w:rsid w:val="00D064E5"/>
  </w:style>
  <w:style w:type="character" w:customStyle="1" w:styleId="serialtitle">
    <w:name w:val="serial_title"/>
    <w:basedOn w:val="DefaultParagraphFont"/>
    <w:rsid w:val="00D064E5"/>
  </w:style>
  <w:style w:type="character" w:customStyle="1" w:styleId="doilink">
    <w:name w:val="doi_link"/>
    <w:basedOn w:val="DefaultParagraphFont"/>
    <w:rsid w:val="00D064E5"/>
  </w:style>
  <w:style w:type="character" w:customStyle="1" w:styleId="identifier">
    <w:name w:val="identifier"/>
    <w:basedOn w:val="DefaultParagraphFont"/>
    <w:rsid w:val="00D064E5"/>
  </w:style>
  <w:style w:type="table" w:customStyle="1" w:styleId="TableGrid5">
    <w:name w:val="Table Grid5"/>
    <w:basedOn w:val="TableNormal"/>
    <w:next w:val="TableGrid"/>
    <w:uiPriority w:val="39"/>
    <w:rsid w:val="008B0D18"/>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MediumShading2-Accent11">
    <w:name w:val="Medium Shading 2 - Accent 11"/>
    <w:basedOn w:val="TableNormal"/>
    <w:next w:val="MediumShading2Accent1"/>
    <w:uiPriority w:val="64"/>
    <w:rsid w:val="008B0D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472C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472C4"/>
      </w:tcPr>
    </w:tblStylePr>
    <w:tblStylePr w:type="lastCol">
      <w:rPr>
        <w:b/>
        <w:bCs/>
        <w:color w:val="FFFFFF"/>
      </w:rPr>
      <w:tblPr/>
      <w:tcPr>
        <w:tcBorders>
          <w:left w:val="nil"/>
          <w:right w:val="nil"/>
          <w:insideH w:val="nil"/>
          <w:insideV w:val="nil"/>
        </w:tcBorders>
        <w:shd w:val="clear" w:color="auto" w:fill="4472C4"/>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B0D18"/>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NormalWeb">
    <w:name w:val="Normal (Web)"/>
    <w:basedOn w:val="Normal"/>
    <w:uiPriority w:val="99"/>
    <w:unhideWhenUsed/>
    <w:rsid w:val="005F44B3"/>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tatutory-body">
    <w:name w:val="statutory-body"/>
    <w:basedOn w:val="Normal"/>
    <w:rsid w:val="00962C6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c">
    <w:name w:val="sc"/>
    <w:basedOn w:val="DefaultParagraphFont"/>
    <w:rsid w:val="00962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image" Target="media/image1.png" /><Relationship Id="rId11" Type="http://schemas.openxmlformats.org/officeDocument/2006/relationships/header" Target="header1.xml" /><Relationship Id="rId12" Type="http://schemas.openxmlformats.org/officeDocument/2006/relationships/footer" Target="footer1.xml" /><Relationship Id="rId13" Type="http://schemas.openxmlformats.org/officeDocument/2006/relationships/header" Target="header2.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header" Target="header4.xml" /><Relationship Id="rId17" Type="http://schemas.openxmlformats.org/officeDocument/2006/relationships/header" Target="header5.xml" /><Relationship Id="rId18" Type="http://schemas.openxmlformats.org/officeDocument/2006/relationships/footer" Target="footer3.xml" /><Relationship Id="rId19" Type="http://schemas.openxmlformats.org/officeDocument/2006/relationships/hyperlink" Target="https://mchb.tvisdata.hrsa.gov/Home/Resources" TargetMode="External" /><Relationship Id="rId2" Type="http://schemas.openxmlformats.org/officeDocument/2006/relationships/settings" Target="settings.xml" /><Relationship Id="rId20" Type="http://schemas.openxmlformats.org/officeDocument/2006/relationships/image" Target="media/image2.png" /><Relationship Id="rId21" Type="http://schemas.openxmlformats.org/officeDocument/2006/relationships/hyperlink" Target="https://www.ssa.gov/OP_Home/ssact/title05/0500.htm" TargetMode="External" /><Relationship Id="rId22" Type="http://schemas.openxmlformats.org/officeDocument/2006/relationships/image" Target="media/image3.png" /><Relationship Id="rId23" Type="http://schemas.openxmlformats.org/officeDocument/2006/relationships/hyperlink" Target="https://www.ecfr.gov/current/title-42/chapter-IV/subchapter-C/part-431/subpart-M/section-431.615" TargetMode="External" /><Relationship Id="rId24" Type="http://schemas.openxmlformats.org/officeDocument/2006/relationships/hyperlink" Target="https://mchb.hrsa.gov/programs-impact/focus-areas/building-mch-leaders-mch-workforce" TargetMode="External" /><Relationship Id="rId25" Type="http://schemas.openxmlformats.org/officeDocument/2006/relationships/image" Target="media/image4.png" /><Relationship Id="rId26" Type="http://schemas.openxmlformats.org/officeDocument/2006/relationships/image" Target="media/image5.png" /><Relationship Id="rId27" Type="http://schemas.openxmlformats.org/officeDocument/2006/relationships/image" Target="media/image6.png" /><Relationship Id="rId28" Type="http://schemas.openxmlformats.org/officeDocument/2006/relationships/image" Target="media/image7.emf" /><Relationship Id="rId29" Type="http://schemas.openxmlformats.org/officeDocument/2006/relationships/image" Target="media/image8.png" /><Relationship Id="rId3" Type="http://schemas.openxmlformats.org/officeDocument/2006/relationships/webSettings" Target="webSettings.xml" /><Relationship Id="rId30" Type="http://schemas.openxmlformats.org/officeDocument/2006/relationships/image" Target="media/image9.png" /><Relationship Id="rId31" Type="http://schemas.openxmlformats.org/officeDocument/2006/relationships/image" Target="media/image10.png" /><Relationship Id="rId32" Type="http://schemas.openxmlformats.org/officeDocument/2006/relationships/theme" Target="theme/theme1.xml" /><Relationship Id="rId33" Type="http://schemas.openxmlformats.org/officeDocument/2006/relationships/numbering" Target="numbering.xml" /><Relationship Id="rId34"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footnotes.xml.rels><?xml version="1.0" encoding="utf-8" standalone="yes"?><Relationships xmlns="http://schemas.openxmlformats.org/package/2006/relationships"><Relationship Id="rId1" Type="http://schemas.openxmlformats.org/officeDocument/2006/relationships/hyperlink" Target="https://uscode.house.gov/view.xhtml?req=granuleid%3AUSC-prelim-title42-chapter7-subchapter5&amp;saved=%7CKHRpdGxlOjQyIHNlY3Rpb246NzA4IGVkaXRpb246cHJlbGltKSBPUiAoZ3JhbnVsZWlkOlVTQy1wcmVsaW0tdGl0bGU0Mi1zZWN0aW9uNzA4KQ%3D%3D%7CdHJlZXNvcnQ%3D%7C%7C0%7Cfalse%7Cprelim&amp;edition=preli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95FF7B7FA2AFEB499C29ED11FCDA9ADA" ma:contentTypeVersion="32" ma:contentTypeDescription="Create a new document." ma:contentTypeScope="" ma:versionID="a158f70a7095905173b34f31875c27e1">
  <xsd:schema xmlns:xsd="http://www.w3.org/2001/XMLSchema" xmlns:xs="http://www.w3.org/2001/XMLSchema" xmlns:p="http://schemas.microsoft.com/office/2006/metadata/properties" xmlns:ns2="68c2e6f3-6ea4-42c3-835e-44e49d8f3a1e" xmlns:ns3="67db86a1-9af1-43d3-bfc7-627a4d2f08a0" targetNamespace="http://schemas.microsoft.com/office/2006/metadata/properties" ma:root="true" ma:fieldsID="e62d7077fd1685ec60d496f601faa2c5" ns2:_="" ns3:_="">
    <xsd:import namespace="68c2e6f3-6ea4-42c3-835e-44e49d8f3a1e"/>
    <xsd:import namespace="67db86a1-9af1-43d3-bfc7-627a4d2f08a0"/>
    <xsd:element name="properties">
      <xsd:complexType>
        <xsd:sequence>
          <xsd:element name="documentManagement">
            <xsd:complexType>
              <xsd:all>
                <xsd:element ref="ns2:_dlc_DocId" minOccurs="0"/>
                <xsd:element ref="ns2:_dlc_DocIdUrl" minOccurs="0"/>
                <xsd:element ref="ns2:_dlc_DocIdPersistId" minOccurs="0"/>
                <xsd:element ref="ns3:Notes" minOccurs="0"/>
                <xsd:element ref="ns3:ActionNeede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AuthoringUnitActionNeeded" minOccurs="0"/>
                <xsd:element ref="ns3:Whatisneeded_x0028_AuthoringUnit_x0029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9" nillable="true" ma:displayName="Taxonomy Catch All Column" ma:hidden="true" ma:list="{3ded3a3b-425c-4e70-8a8a-aed25b5bffe2}" ma:internalName="TaxCatchAll" ma:showField="CatchAllData" ma:web="68c2e6f3-6ea4-42c3-835e-44e49d8f3a1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7db86a1-9af1-43d3-bfc7-627a4d2f08a0" elementFormDefault="qualified">
    <xsd:import namespace="http://schemas.microsoft.com/office/2006/documentManagement/types"/>
    <xsd:import namespace="http://schemas.microsoft.com/office/infopath/2007/PartnerControls"/>
    <xsd:element name="Notes" ma:index="11" nillable="true" ma:displayName="Notes" ma:format="Dropdown" ma:internalName="Notes">
      <xsd:simpleType>
        <xsd:restriction base="dms:Note">
          <xsd:maxLength value="255"/>
        </xsd:restriction>
      </xsd:simpleType>
    </xsd:element>
    <xsd:element name="ActionNeeded" ma:index="12" nillable="true" ma:displayName="DORRC Action?" ma:format="Dropdown" ma:internalName="ActionNeeded">
      <xsd:simpleType>
        <xsd:union memberTypes="dms:Text">
          <xsd:simpleType>
            <xsd:restriction base="dms:Choice">
              <xsd:enumeration value="Draft 60-day FRN package"/>
              <xsd:enumeration value="Draft 30-day/OMB package"/>
              <xsd:enumeration value="Staff Review (60-day)"/>
              <xsd:enumeration value="Staff Review (30-day)"/>
              <xsd:enumeration value="Sam Approval (60-day)"/>
              <xsd:enumeration value="Sam Approval (30-day)"/>
              <xsd:enumeration value="Sam Approval (Change Memo)"/>
              <xsd:enumeration value="Send to IOA (60-day)"/>
              <xsd:enumeration value="Send to IOA (30-day)"/>
              <xsd:enumeration value="Address OMB Edits"/>
              <xsd:enumeration value="Address OGC Edits"/>
              <xsd:enumeration value="Address IOA Edits"/>
              <xsd:enumeration value="Obtain OGC Review"/>
              <xsd:enumeration value="Send to OMB"/>
            </xsd:restriction>
          </xsd:simpleType>
        </xsd:union>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8ce9f98e-9ad5-43de-b59a-72d7e946aae0"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AuthoringUnitActionNeeded" ma:index="23" nillable="true" ma:displayName="Authoring Unit Action?" ma:format="Dropdown" ma:internalName="AuthoringUnitActionNeeded">
      <xsd:simpleType>
        <xsd:union memberTypes="dms:Text">
          <xsd:simpleType>
            <xsd:restriction base="dms:Choice">
              <xsd:enumeration value="Submit Package"/>
              <xsd:enumeration value="Revise Package"/>
            </xsd:restriction>
          </xsd:simpleType>
        </xsd:union>
      </xsd:simpleType>
    </xsd:element>
    <xsd:element name="Whatisneeded_x0028_AuthoringUnit_x0029_" ma:index="24" nillable="true" ma:displayName="What is needed (Authoring Unit)" ma:format="Dropdown" ma:internalName="Whatisneeded_x0028_AuthoringUnit_x0029_">
      <xsd:complexType>
        <xsd:complexContent>
          <xsd:extension base="dms:MultiChoice">
            <xsd:sequence>
              <xsd:element name="Value" maxOccurs="unbounded" minOccurs="0" nillable="true">
                <xsd:simpleType>
                  <xsd:restriction base="dms:Choice">
                    <xsd:enumeration value="60-day FRN"/>
                    <xsd:enumeration value="30-day FRN"/>
                    <xsd:enumeration value="OMB Package"/>
                    <xsd:enumeration value="Updated Comment Analysis"/>
                    <xsd:enumeration value="OGC/OAA Clearances"/>
                    <xsd:enumeration value="Change Memo"/>
                    <xsd:enumeration value="Fast Track"/>
                    <xsd:enumeration value="Correction Notice"/>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68c2e6f3-6ea4-42c3-835e-44e49d8f3a1e">YEJUMFDJ6KMC-483555117-64916</_dlc_DocId>
    <_dlc_DocIdUrl xmlns="68c2e6f3-6ea4-42c3-835e-44e49d8f3a1e">
      <Url>https://nih.sharepoint.com/sites/HRSA-OA-OPAE/Teams/officeofexternalengagement/_layouts/15/DocIdRedir.aspx?ID=YEJUMFDJ6KMC-483555117-64916</Url>
      <Description>YEJUMFDJ6KMC-483555117-64916</Description>
    </_dlc_DocIdUrl>
    <TaxCatchAll xmlns="68c2e6f3-6ea4-42c3-835e-44e49d8f3a1e" xsi:nil="true"/>
    <lcf76f155ced4ddcb4097134ff3c332f xmlns="67db86a1-9af1-43d3-bfc7-627a4d2f08a0">
      <Terms xmlns="http://schemas.microsoft.com/office/infopath/2007/PartnerControls"/>
    </lcf76f155ced4ddcb4097134ff3c332f>
    <AuthoringUnitActionNeeded xmlns="67db86a1-9af1-43d3-bfc7-627a4d2f08a0" xsi:nil="true"/>
    <ActionNeeded xmlns="67db86a1-9af1-43d3-bfc7-627a4d2f08a0" xsi:nil="true"/>
    <Notes xmlns="67db86a1-9af1-43d3-bfc7-627a4d2f08a0" xsi:nil="true"/>
    <Whatisneeded_x0028_AuthoringUnit_x0029_ xmlns="67db86a1-9af1-43d3-bfc7-627a4d2f08a0" xsi:nil="true"/>
  </documentManagement>
</p:properties>
</file>

<file path=customXml/itemProps1.xml><?xml version="1.0" encoding="utf-8"?>
<ds:datastoreItem xmlns:ds="http://schemas.openxmlformats.org/officeDocument/2006/customXml" ds:itemID="{68A28974-A368-463E-B2FA-E1E4666C7F4A}">
  <ds:schemaRefs>
    <ds:schemaRef ds:uri="http://schemas.openxmlformats.org/officeDocument/2006/bibliography"/>
  </ds:schemaRefs>
</ds:datastoreItem>
</file>

<file path=customXml/itemProps2.xml><?xml version="1.0" encoding="utf-8"?>
<ds:datastoreItem xmlns:ds="http://schemas.openxmlformats.org/officeDocument/2006/customXml" ds:itemID="{E559E379-5E17-45AD-B4AD-FCE1B42745D2}">
  <ds:schemaRefs>
    <ds:schemaRef ds:uri="http://schemas.microsoft.com/sharepoint/events"/>
  </ds:schemaRefs>
</ds:datastoreItem>
</file>

<file path=customXml/itemProps3.xml><?xml version="1.0" encoding="utf-8"?>
<ds:datastoreItem xmlns:ds="http://schemas.openxmlformats.org/officeDocument/2006/customXml" ds:itemID="{1AB9F57B-2FA8-4324-868F-451DEA9DCD3B}">
  <ds:schemaRefs>
    <ds:schemaRef ds:uri="http://schemas.microsoft.com/sharepoint/v3/contenttype/forms"/>
  </ds:schemaRefs>
</ds:datastoreItem>
</file>

<file path=customXml/itemProps4.xml><?xml version="1.0" encoding="utf-8"?>
<ds:datastoreItem xmlns:ds="http://schemas.openxmlformats.org/officeDocument/2006/customXml" ds:itemID="{25B3E409-803F-4073-BC49-778ED784A6DB}">
  <ds:schemaRefs/>
</ds:datastoreItem>
</file>

<file path=customXml/itemProps5.xml><?xml version="1.0" encoding="utf-8"?>
<ds:datastoreItem xmlns:ds="http://schemas.openxmlformats.org/officeDocument/2006/customXml" ds:itemID="{ECE790DA-124B-4F3A-BDB7-03F64D0DBA77}">
  <ds:schemaRefs>
    <ds:schemaRef ds:uri="http://schemas.microsoft.com/office/2006/metadata/properties"/>
    <ds:schemaRef ds:uri="http://schemas.microsoft.com/office/infopath/2007/PartnerControls"/>
    <ds:schemaRef ds:uri="68c2e6f3-6ea4-42c3-835e-44e49d8f3a1e"/>
    <ds:schemaRef ds:uri="67db86a1-9af1-43d3-bfc7-627a4d2f08a0"/>
  </ds:schemaRefs>
</ds:datastoreItem>
</file>

<file path=docMetadata/LabelInfo.xml><?xml version="1.0" encoding="utf-8"?>
<clbl:labelList xmlns:clbl="http://schemas.microsoft.com/office/2020/mipLabelMetadata">
  <clbl:label id="{14b77578-9773-42d5-8507-251ca2dc2b06}" enabled="0" method="" siteId="{14b77578-9773-42d5-8507-251ca2dc2b06}"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1</Pages>
  <Words>32227</Words>
  <Characters>183697</Characters>
  <Application>Microsoft Office Word</Application>
  <DocSecurity>0</DocSecurity>
  <Lines>1530</Lines>
  <Paragraphs>430</Paragraphs>
  <ScaleCrop>false</ScaleCrop>
  <Company>HRSA</Company>
  <LinksUpToDate>false</LinksUpToDate>
  <CharactersWithSpaces>215494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V Block Grant Guidance and Reporting Forms_OPAE_4.13.23</dc:title>
  <dc:creator>Chambers, Lauren (HRSA)</dc:creator>
  <cp:lastModifiedBy>Cooper, Laura (HRSA)</cp:lastModifiedBy>
  <cp:revision>155</cp:revision>
  <cp:lastPrinted>2023-02-23T20:09:00Z</cp:lastPrinted>
  <dcterms:created xsi:type="dcterms:W3CDTF">2026-04-01T22:25:00Z</dcterms:created>
  <dcterms:modified xsi:type="dcterms:W3CDTF">2026-10-13T14:23:00Z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0x01010095FF7B7FA2AFEB499C29ED11FCDA9ADA</vt:lpwstr>
  </property>
  <property fmtid="{D5CDD505-2E9C-101B-9397-08002B2CF9AE}" pid="3" name="docLang">
    <vt:lpwstr>en</vt:lpwstr>
  </property>
  <property fmtid="{D5CDD505-2E9C-101B-9397-08002B2CF9AE}" pid="4" name="MediaServiceImageTags">
    <vt:lpwstr/>
  </property>
  <property fmtid="{D5CDD505-2E9C-101B-9397-08002B2CF9AE}" pid="5" name="Order">
    <vt:r8>679300</vt:r8>
  </property>
  <property fmtid="{D5CDD505-2E9C-101B-9397-08002B2CF9AE}" pid="6" name="_dlc_DocIdItemGuid">
    <vt:lpwstr>4e8038cf-6952-444b-af8e-456203bd64ee</vt:lpwstr>
  </property>
</Properties>
</file>