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8D2305" w:rsidP="00B72F64" w14:paraId="22362BBD" w14:textId="77777777">
      <w:pPr>
        <w:spacing w:before="50"/>
        <w:ind w:left="233" w:right="102" w:firstLine="3"/>
        <w:jc w:val="both"/>
        <w:rPr>
          <w:sz w:val="20"/>
        </w:rPr>
      </w:pPr>
      <w:r>
        <w:rPr>
          <w:sz w:val="20"/>
        </w:rPr>
        <w:t>Public Burden</w:t>
      </w:r>
      <w:r>
        <w:rPr>
          <w:spacing w:val="-1"/>
          <w:sz w:val="20"/>
        </w:rPr>
        <w:t xml:space="preserve"> </w:t>
      </w:r>
      <w:r>
        <w:rPr>
          <w:sz w:val="20"/>
        </w:rPr>
        <w:t>Statement: An</w:t>
      </w:r>
      <w:r>
        <w:rPr>
          <w:spacing w:val="-1"/>
          <w:sz w:val="20"/>
        </w:rPr>
        <w:t xml:space="preserve"> </w:t>
      </w:r>
      <w:r>
        <w:rPr>
          <w:sz w:val="20"/>
        </w:rPr>
        <w:t>agency</w:t>
      </w:r>
      <w:r>
        <w:rPr>
          <w:spacing w:val="-12"/>
          <w:sz w:val="20"/>
        </w:rPr>
        <w:t xml:space="preserve"> </w:t>
      </w:r>
      <w:r>
        <w:rPr>
          <w:sz w:val="20"/>
        </w:rPr>
        <w:t>may</w:t>
      </w:r>
      <w:r>
        <w:rPr>
          <w:spacing w:val="-1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conduct</w:t>
      </w:r>
      <w:r>
        <w:rPr>
          <w:spacing w:val="-1"/>
          <w:sz w:val="20"/>
        </w:rPr>
        <w:t xml:space="preserve"> </w:t>
      </w:r>
      <w:r>
        <w:rPr>
          <w:sz w:val="20"/>
        </w:rPr>
        <w:t>or sponsor, and a</w:t>
      </w:r>
      <w:r>
        <w:rPr>
          <w:spacing w:val="-2"/>
          <w:sz w:val="20"/>
        </w:rPr>
        <w:t xml:space="preserve"> </w:t>
      </w:r>
      <w:r>
        <w:rPr>
          <w:sz w:val="20"/>
        </w:rPr>
        <w:t>person</w:t>
      </w:r>
      <w:r>
        <w:rPr>
          <w:spacing w:val="-1"/>
          <w:sz w:val="20"/>
        </w:rPr>
        <w:t xml:space="preserve"> </w:t>
      </w:r>
      <w:r>
        <w:rPr>
          <w:sz w:val="20"/>
        </w:rPr>
        <w:t>is not</w:t>
      </w:r>
      <w:r>
        <w:rPr>
          <w:spacing w:val="-1"/>
          <w:sz w:val="20"/>
        </w:rPr>
        <w:t xml:space="preserve"> </w:t>
      </w:r>
      <w:r>
        <w:rPr>
          <w:sz w:val="20"/>
        </w:rPr>
        <w:t>required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respond</w:t>
      </w:r>
      <w:r>
        <w:rPr>
          <w:spacing w:val="-1"/>
          <w:sz w:val="20"/>
        </w:rPr>
        <w:t xml:space="preserve"> </w:t>
      </w:r>
      <w:r>
        <w:rPr>
          <w:sz w:val="20"/>
        </w:rPr>
        <w:t>to, a collection of information unless</w:t>
      </w:r>
      <w:r>
        <w:rPr>
          <w:spacing w:val="-5"/>
          <w:sz w:val="20"/>
        </w:rPr>
        <w:t xml:space="preserve"> </w:t>
      </w:r>
      <w:r>
        <w:rPr>
          <w:sz w:val="20"/>
        </w:rPr>
        <w:t>it displays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currently valid OMB control number. The OMB control number for this project</w:t>
      </w:r>
      <w:r>
        <w:rPr>
          <w:spacing w:val="-5"/>
          <w:sz w:val="20"/>
        </w:rPr>
        <w:t xml:space="preserve"> </w:t>
      </w:r>
      <w:r>
        <w:rPr>
          <w:sz w:val="20"/>
        </w:rPr>
        <w:t>is</w:t>
      </w:r>
      <w:r>
        <w:rPr>
          <w:spacing w:val="-9"/>
          <w:sz w:val="20"/>
        </w:rPr>
        <w:t xml:space="preserve"> </w:t>
      </w:r>
      <w:r>
        <w:rPr>
          <w:sz w:val="20"/>
        </w:rPr>
        <w:t>0930-0396. Public</w:t>
      </w:r>
      <w:r>
        <w:rPr>
          <w:spacing w:val="-3"/>
          <w:sz w:val="20"/>
        </w:rPr>
        <w:t xml:space="preserve"> </w:t>
      </w:r>
      <w:r>
        <w:rPr>
          <w:sz w:val="20"/>
        </w:rPr>
        <w:t>reporting</w:t>
      </w:r>
      <w:r>
        <w:rPr>
          <w:spacing w:val="-3"/>
          <w:sz w:val="20"/>
        </w:rPr>
        <w:t xml:space="preserve"> </w:t>
      </w:r>
      <w:r>
        <w:rPr>
          <w:sz w:val="20"/>
        </w:rPr>
        <w:t>burden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9"/>
          <w:sz w:val="20"/>
        </w:rPr>
        <w:t xml:space="preserve"> </w:t>
      </w:r>
      <w:r>
        <w:rPr>
          <w:sz w:val="20"/>
        </w:rPr>
        <w:t>collection of</w:t>
      </w:r>
      <w:r>
        <w:rPr>
          <w:spacing w:val="-6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5"/>
          <w:sz w:val="20"/>
        </w:rPr>
        <w:t xml:space="preserve"> </w:t>
      </w:r>
      <w:r>
        <w:rPr>
          <w:sz w:val="20"/>
        </w:rPr>
        <w:t>is estimated to</w:t>
      </w:r>
      <w:r>
        <w:rPr>
          <w:spacing w:val="-6"/>
          <w:sz w:val="20"/>
        </w:rPr>
        <w:t xml:space="preserve"> </w:t>
      </w:r>
      <w:r>
        <w:rPr>
          <w:sz w:val="20"/>
        </w:rPr>
        <w:t>average 40</w:t>
      </w:r>
      <w:r>
        <w:rPr>
          <w:spacing w:val="-4"/>
          <w:sz w:val="20"/>
        </w:rPr>
        <w:t xml:space="preserve"> </w:t>
      </w:r>
      <w:r>
        <w:rPr>
          <w:sz w:val="20"/>
        </w:rPr>
        <w:t>minutes</w:t>
      </w:r>
      <w:r>
        <w:rPr>
          <w:spacing w:val="-7"/>
          <w:sz w:val="20"/>
        </w:rPr>
        <w:t xml:space="preserve"> </w:t>
      </w:r>
      <w:r>
        <w:rPr>
          <w:sz w:val="20"/>
        </w:rPr>
        <w:t>per respondent per year, including the time for reviewing instructions, searching existing data sources, gathering and maintaining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data needed, and</w:t>
      </w:r>
      <w:r>
        <w:rPr>
          <w:spacing w:val="-3"/>
          <w:sz w:val="20"/>
        </w:rPr>
        <w:t xml:space="preserve"> </w:t>
      </w:r>
      <w:r>
        <w:rPr>
          <w:sz w:val="20"/>
        </w:rPr>
        <w:t>completing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reviewing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collection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information.</w:t>
      </w:r>
      <w:r>
        <w:rPr>
          <w:spacing w:val="40"/>
          <w:sz w:val="20"/>
        </w:rPr>
        <w:t xml:space="preserve"> </w:t>
      </w:r>
      <w:r>
        <w:rPr>
          <w:sz w:val="20"/>
        </w:rPr>
        <w:t>Send</w:t>
      </w:r>
      <w:r>
        <w:rPr>
          <w:spacing w:val="-3"/>
          <w:sz w:val="20"/>
        </w:rPr>
        <w:t xml:space="preserve"> </w:t>
      </w:r>
      <w:r>
        <w:rPr>
          <w:sz w:val="20"/>
        </w:rPr>
        <w:t>comments</w:t>
      </w:r>
      <w:r>
        <w:rPr>
          <w:spacing w:val="-7"/>
          <w:sz w:val="20"/>
        </w:rPr>
        <w:t xml:space="preserve"> </w:t>
      </w:r>
      <w:r>
        <w:rPr>
          <w:sz w:val="20"/>
        </w:rPr>
        <w:t>regarding this burden estimate or any other aspect of this</w:t>
      </w:r>
      <w:r>
        <w:rPr>
          <w:spacing w:val="-4"/>
          <w:sz w:val="20"/>
        </w:rPr>
        <w:t xml:space="preserve"> </w:t>
      </w:r>
      <w:r>
        <w:rPr>
          <w:sz w:val="20"/>
        </w:rPr>
        <w:t>collection of information, including suggestions for reducing this burden, to</w:t>
      </w:r>
      <w:r>
        <w:rPr>
          <w:spacing w:val="-3"/>
          <w:sz w:val="20"/>
        </w:rPr>
        <w:t xml:space="preserve"> </w:t>
      </w:r>
      <w:r>
        <w:rPr>
          <w:sz w:val="20"/>
        </w:rPr>
        <w:t>SAMHSA</w:t>
      </w:r>
      <w:r>
        <w:rPr>
          <w:spacing w:val="-5"/>
          <w:sz w:val="20"/>
        </w:rPr>
        <w:t xml:space="preserve"> </w:t>
      </w:r>
      <w:r>
        <w:rPr>
          <w:sz w:val="20"/>
        </w:rPr>
        <w:t>Reports Clearance Officer, 5600 Fishers</w:t>
      </w:r>
      <w:r>
        <w:rPr>
          <w:spacing w:val="-6"/>
          <w:sz w:val="20"/>
        </w:rPr>
        <w:t xml:space="preserve"> </w:t>
      </w:r>
      <w:r>
        <w:rPr>
          <w:sz w:val="20"/>
        </w:rPr>
        <w:t>Lane, Room 15E57A,</w:t>
      </w:r>
      <w:r>
        <w:rPr>
          <w:spacing w:val="-3"/>
          <w:sz w:val="20"/>
        </w:rPr>
        <w:t xml:space="preserve"> </w:t>
      </w:r>
      <w:r>
        <w:rPr>
          <w:sz w:val="20"/>
        </w:rPr>
        <w:t>Rockville, Maryland, 20857.</w:t>
      </w:r>
    </w:p>
    <w:p w:rsidR="008D2305" w14:paraId="22362BBE" w14:textId="77777777">
      <w:pPr>
        <w:pStyle w:val="BodyText"/>
        <w:rPr>
          <w:sz w:val="20"/>
        </w:rPr>
      </w:pPr>
    </w:p>
    <w:p w:rsidR="008D2305" w14:paraId="22362BBF" w14:textId="77777777">
      <w:pPr>
        <w:pStyle w:val="BodyText"/>
        <w:spacing w:before="214"/>
        <w:rPr>
          <w:sz w:val="20"/>
        </w:rPr>
      </w:pPr>
    </w:p>
    <w:p w:rsidR="008D2305" w14:paraId="22362BC0" w14:textId="77777777">
      <w:pPr>
        <w:ind w:left="126" w:right="22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z w:val="24"/>
        </w:rPr>
        <w:t>SAMHSA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Research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Data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Center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(RDC)</w:t>
      </w:r>
    </w:p>
    <w:p w:rsidR="008D2305" w14:paraId="22362BC1" w14:textId="77777777">
      <w:pPr>
        <w:pStyle w:val="Heading1"/>
      </w:pPr>
      <w:r>
        <w:t>Student</w:t>
      </w:r>
      <w:r>
        <w:rPr>
          <w:spacing w:val="-20"/>
        </w:rPr>
        <w:t xml:space="preserve"> </w:t>
      </w:r>
      <w:r>
        <w:t>Data</w:t>
      </w:r>
      <w:r>
        <w:rPr>
          <w:spacing w:val="-16"/>
        </w:rPr>
        <w:t xml:space="preserve"> </w:t>
      </w:r>
      <w:r>
        <w:t>User</w:t>
      </w:r>
      <w:r>
        <w:rPr>
          <w:spacing w:val="-17"/>
        </w:rPr>
        <w:t xml:space="preserve"> </w:t>
      </w:r>
      <w:r>
        <w:rPr>
          <w:spacing w:val="-2"/>
        </w:rPr>
        <w:t>Acknowledgment</w:t>
      </w:r>
    </w:p>
    <w:p w:rsidR="008D2305" w14:paraId="22362BC2" w14:textId="77777777">
      <w:pPr>
        <w:pStyle w:val="BodyText"/>
        <w:spacing w:before="254"/>
        <w:ind w:left="104" w:right="122"/>
        <w:jc w:val="center"/>
      </w:pPr>
      <w:r>
        <w:t>(Last</w:t>
      </w:r>
      <w:r>
        <w:rPr>
          <w:spacing w:val="-13"/>
        </w:rPr>
        <w:t xml:space="preserve"> </w:t>
      </w:r>
      <w:r>
        <w:t>updated:</w:t>
      </w:r>
      <w:r>
        <w:rPr>
          <w:spacing w:val="-10"/>
        </w:rPr>
        <w:t xml:space="preserve"> </w:t>
      </w:r>
      <w:r>
        <w:t>July</w:t>
      </w:r>
      <w:r>
        <w:rPr>
          <w:spacing w:val="-8"/>
        </w:rPr>
        <w:t xml:space="preserve"> </w:t>
      </w:r>
      <w:r>
        <w:rPr>
          <w:spacing w:val="-4"/>
        </w:rPr>
        <w:t>2026)</w:t>
      </w:r>
    </w:p>
    <w:p w:rsidR="008D2305" w14:paraId="22362BC3" w14:textId="77777777">
      <w:pPr>
        <w:pStyle w:val="BodyText"/>
        <w:spacing w:before="240"/>
      </w:pPr>
    </w:p>
    <w:p w:rsidR="008D2305" w14:paraId="22362BC4" w14:textId="77777777">
      <w:pPr>
        <w:pStyle w:val="BodyText"/>
        <w:ind w:left="359"/>
      </w:pPr>
      <w:r>
        <w:t>RDC</w:t>
      </w:r>
      <w:r>
        <w:rPr>
          <w:spacing w:val="-8"/>
        </w:rPr>
        <w:t xml:space="preserve"> </w:t>
      </w:r>
      <w:r>
        <w:t>services</w:t>
      </w:r>
      <w:r>
        <w:rPr>
          <w:spacing w:val="-8"/>
        </w:rPr>
        <w:t xml:space="preserve"> </w:t>
      </w:r>
      <w:r>
        <w:rPr>
          <w:spacing w:val="-2"/>
        </w:rPr>
        <w:t>include:</w:t>
      </w:r>
    </w:p>
    <w:p w:rsidR="008D2305" w14:paraId="22362BC5" w14:textId="77777777">
      <w:pPr>
        <w:pStyle w:val="ListParagraph"/>
        <w:numPr>
          <w:ilvl w:val="0"/>
          <w:numId w:val="1"/>
        </w:numPr>
        <w:tabs>
          <w:tab w:val="left" w:pos="1487"/>
        </w:tabs>
        <w:spacing w:before="21"/>
        <w:ind w:left="1487" w:hanging="360"/>
      </w:pPr>
      <w:r>
        <w:t>Reviewing</w:t>
      </w:r>
      <w:r>
        <w:rPr>
          <w:spacing w:val="-10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proposal</w:t>
      </w:r>
      <w:r>
        <w:rPr>
          <w:spacing w:val="-4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feasibility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disclosure</w:t>
      </w:r>
      <w:r>
        <w:rPr>
          <w:spacing w:val="-5"/>
        </w:rPr>
        <w:t xml:space="preserve"> </w:t>
      </w:r>
      <w:r>
        <w:rPr>
          <w:spacing w:val="-4"/>
        </w:rPr>
        <w:t>risk.</w:t>
      </w:r>
    </w:p>
    <w:p w:rsidR="008D2305" w14:paraId="22362BC6" w14:textId="77777777">
      <w:pPr>
        <w:pStyle w:val="ListParagraph"/>
        <w:numPr>
          <w:ilvl w:val="0"/>
          <w:numId w:val="1"/>
        </w:numPr>
        <w:tabs>
          <w:tab w:val="left" w:pos="1487"/>
        </w:tabs>
        <w:spacing w:before="8"/>
        <w:ind w:left="1487" w:hanging="360"/>
      </w:pPr>
      <w:r>
        <w:t>Conducting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disclosure</w:t>
      </w:r>
      <w:r>
        <w:rPr>
          <w:spacing w:val="-13"/>
        </w:rPr>
        <w:t xml:space="preserve"> </w:t>
      </w:r>
      <w:r>
        <w:t>risk</w:t>
      </w:r>
      <w:r>
        <w:rPr>
          <w:spacing w:val="-10"/>
        </w:rPr>
        <w:t xml:space="preserve"> </w:t>
      </w:r>
      <w:r>
        <w:t>review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output</w:t>
      </w:r>
      <w:r>
        <w:rPr>
          <w:spacing w:val="-11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your</w:t>
      </w:r>
      <w:r>
        <w:rPr>
          <w:spacing w:val="-12"/>
        </w:rPr>
        <w:t xml:space="preserve"> </w:t>
      </w:r>
      <w:r>
        <w:t>statistical</w:t>
      </w:r>
      <w:r>
        <w:rPr>
          <w:spacing w:val="-11"/>
        </w:rPr>
        <w:t xml:space="preserve"> </w:t>
      </w:r>
      <w:r>
        <w:rPr>
          <w:spacing w:val="-2"/>
        </w:rPr>
        <w:t>analysis.</w:t>
      </w:r>
    </w:p>
    <w:p w:rsidR="008D2305" w14:paraId="22362BC7" w14:textId="77777777">
      <w:pPr>
        <w:pStyle w:val="BodyText"/>
        <w:spacing w:before="49"/>
      </w:pPr>
    </w:p>
    <w:p w:rsidR="008D2305" w14:paraId="22362BC8" w14:textId="77777777">
      <w:pPr>
        <w:ind w:left="360"/>
      </w:pPr>
      <w:r>
        <w:t>RDC</w:t>
      </w:r>
      <w:r>
        <w:rPr>
          <w:spacing w:val="-5"/>
        </w:rPr>
        <w:t xml:space="preserve"> </w:t>
      </w:r>
      <w:r>
        <w:t>services</w:t>
      </w:r>
      <w:r>
        <w:rPr>
          <w:spacing w:val="-7"/>
        </w:rPr>
        <w:t xml:space="preserve"> </w:t>
      </w:r>
      <w:r>
        <w:rPr>
          <w:b/>
        </w:rPr>
        <w:t>do</w:t>
      </w:r>
      <w:r>
        <w:rPr>
          <w:b/>
          <w:spacing w:val="-6"/>
        </w:rPr>
        <w:t xml:space="preserve"> </w:t>
      </w:r>
      <w:r>
        <w:rPr>
          <w:b/>
        </w:rPr>
        <w:t>not</w:t>
      </w:r>
      <w:r>
        <w:rPr>
          <w:b/>
          <w:spacing w:val="-7"/>
        </w:rPr>
        <w:t xml:space="preserve"> </w:t>
      </w:r>
      <w:r>
        <w:rPr>
          <w:spacing w:val="-2"/>
        </w:rPr>
        <w:t>include:</w:t>
      </w:r>
    </w:p>
    <w:p w:rsidR="008D2305" w14:paraId="22362BC9" w14:textId="77777777">
      <w:pPr>
        <w:pStyle w:val="ListParagraph"/>
        <w:numPr>
          <w:ilvl w:val="0"/>
          <w:numId w:val="1"/>
        </w:numPr>
        <w:tabs>
          <w:tab w:val="left" w:pos="1425"/>
        </w:tabs>
        <w:spacing w:before="22" w:line="247" w:lineRule="auto"/>
        <w:ind w:right="433" w:hanging="360"/>
      </w:pPr>
      <w:r>
        <w:t>Providing methodological or analytical advice – When preparing your proposal, consult the public-use</w:t>
      </w:r>
      <w:r>
        <w:rPr>
          <w:spacing w:val="-5"/>
        </w:rPr>
        <w:t xml:space="preserve"> </w:t>
      </w:r>
      <w:r>
        <w:t>documentation</w:t>
      </w:r>
      <w:r>
        <w:rPr>
          <w:spacing w:val="-10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survey</w:t>
      </w:r>
      <w:r>
        <w:rPr>
          <w:spacing w:val="-9"/>
        </w:rPr>
        <w:t xml:space="preserve"> </w:t>
      </w:r>
      <w:r>
        <w:t>year</w:t>
      </w:r>
      <w:r>
        <w:rPr>
          <w:spacing w:val="-10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cycle.</w:t>
      </w:r>
      <w:r>
        <w:rPr>
          <w:spacing w:val="-3"/>
        </w:rPr>
        <w:t xml:space="preserve"> </w:t>
      </w:r>
      <w:r>
        <w:t>Files,</w:t>
      </w:r>
      <w:r>
        <w:rPr>
          <w:spacing w:val="-3"/>
        </w:rPr>
        <w:t xml:space="preserve"> </w:t>
      </w:r>
      <w:r>
        <w:t>concepts,</w:t>
      </w:r>
      <w:r>
        <w:rPr>
          <w:spacing w:val="-7"/>
        </w:rPr>
        <w:t xml:space="preserve"> </w:t>
      </w:r>
      <w:r>
        <w:t>variable</w:t>
      </w:r>
      <w:r>
        <w:rPr>
          <w:spacing w:val="-9"/>
        </w:rPr>
        <w:t xml:space="preserve"> </w:t>
      </w:r>
      <w:r>
        <w:t>names,</w:t>
      </w:r>
      <w:r>
        <w:rPr>
          <w:spacing w:val="-8"/>
        </w:rPr>
        <w:t xml:space="preserve"> </w:t>
      </w:r>
      <w:r>
        <w:t>and the availability of certain variables may change over time.</w:t>
      </w:r>
    </w:p>
    <w:p w:rsidR="008D2305" w14:paraId="22362BCA" w14:textId="77777777">
      <w:pPr>
        <w:pStyle w:val="ListParagraph"/>
        <w:numPr>
          <w:ilvl w:val="0"/>
          <w:numId w:val="1"/>
        </w:numPr>
        <w:tabs>
          <w:tab w:val="left" w:pos="1425"/>
        </w:tabs>
        <w:spacing w:before="4"/>
        <w:ind w:hanging="360"/>
      </w:pPr>
      <w:r>
        <w:t>Helping</w:t>
      </w:r>
      <w:r>
        <w:rPr>
          <w:spacing w:val="-10"/>
        </w:rPr>
        <w:t xml:space="preserve"> </w:t>
      </w:r>
      <w:r>
        <w:t>write</w:t>
      </w:r>
      <w:r>
        <w:rPr>
          <w:spacing w:val="-10"/>
        </w:rPr>
        <w:t xml:space="preserve"> </w:t>
      </w:r>
      <w:r>
        <w:t>statistical</w:t>
      </w:r>
      <w:r>
        <w:rPr>
          <w:spacing w:val="-9"/>
        </w:rPr>
        <w:t xml:space="preserve"> </w:t>
      </w:r>
      <w:r>
        <w:t>code</w:t>
      </w:r>
      <w:r>
        <w:rPr>
          <w:spacing w:val="-10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rPr>
          <w:spacing w:val="-2"/>
        </w:rPr>
        <w:t>project.</w:t>
      </w:r>
    </w:p>
    <w:p w:rsidR="008D2305" w14:paraId="22362BCB" w14:textId="77777777">
      <w:pPr>
        <w:pStyle w:val="ListParagraph"/>
        <w:numPr>
          <w:ilvl w:val="0"/>
          <w:numId w:val="1"/>
        </w:numPr>
        <w:tabs>
          <w:tab w:val="left" w:pos="1426"/>
        </w:tabs>
        <w:ind w:left="1426" w:hanging="360"/>
      </w:pPr>
      <w:r>
        <w:t>Providing</w:t>
      </w:r>
      <w:r>
        <w:rPr>
          <w:spacing w:val="-8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type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file</w:t>
      </w:r>
      <w:r>
        <w:rPr>
          <w:spacing w:val="-5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outside</w:t>
      </w:r>
      <w:r>
        <w:rPr>
          <w:spacing w:val="-9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4"/>
        </w:rPr>
        <w:t>RDC.</w:t>
      </w:r>
    </w:p>
    <w:p w:rsidR="008D2305" w14:paraId="22362BCC" w14:textId="77777777">
      <w:pPr>
        <w:pStyle w:val="ListParagraph"/>
        <w:numPr>
          <w:ilvl w:val="0"/>
          <w:numId w:val="1"/>
        </w:numPr>
        <w:tabs>
          <w:tab w:val="left" w:pos="1427"/>
        </w:tabs>
        <w:spacing w:before="8"/>
        <w:ind w:left="1427" w:hanging="360"/>
      </w:pPr>
      <w:r>
        <w:t>Merging</w:t>
      </w:r>
      <w:r>
        <w:rPr>
          <w:spacing w:val="-8"/>
        </w:rPr>
        <w:t xml:space="preserve"> </w:t>
      </w:r>
      <w:r>
        <w:rPr>
          <w:spacing w:val="-2"/>
        </w:rPr>
        <w:t>files.</w:t>
      </w:r>
    </w:p>
    <w:p w:rsidR="008D2305" w14:paraId="22362BCD" w14:textId="77777777">
      <w:pPr>
        <w:pStyle w:val="BodyText"/>
        <w:spacing w:before="43"/>
      </w:pPr>
    </w:p>
    <w:p w:rsidR="008D2305" w14:paraId="22362BCE" w14:textId="77777777">
      <w:pPr>
        <w:pStyle w:val="BodyText"/>
        <w:spacing w:before="1"/>
        <w:ind w:left="360"/>
      </w:pPr>
      <w:r>
        <w:rPr>
          <w:spacing w:val="-2"/>
        </w:rPr>
        <w:t>Project</w:t>
      </w:r>
      <w:r>
        <w:rPr>
          <w:spacing w:val="-3"/>
        </w:rPr>
        <w:t xml:space="preserve"> </w:t>
      </w:r>
      <w:r>
        <w:rPr>
          <w:spacing w:val="-2"/>
        </w:rPr>
        <w:t>Timing:</w:t>
      </w:r>
    </w:p>
    <w:p w:rsidR="008D2305" w14:paraId="22362BCF" w14:textId="77777777">
      <w:pPr>
        <w:pStyle w:val="ListParagraph"/>
        <w:numPr>
          <w:ilvl w:val="0"/>
          <w:numId w:val="1"/>
        </w:numPr>
        <w:tabs>
          <w:tab w:val="left" w:pos="1493"/>
        </w:tabs>
        <w:spacing w:before="22" w:line="249" w:lineRule="auto"/>
        <w:ind w:left="1493" w:right="621" w:hanging="365"/>
      </w:pPr>
      <w:r>
        <w:t>Estimate approximately 12</w:t>
      </w:r>
      <w:r>
        <w:rPr>
          <w:spacing w:val="-2"/>
        </w:rPr>
        <w:t xml:space="preserve"> </w:t>
      </w:r>
      <w:r>
        <w:t>weeks</w:t>
      </w:r>
      <w:r>
        <w:rPr>
          <w:spacing w:val="-1"/>
        </w:rPr>
        <w:t xml:space="preserve"> </w:t>
      </w:r>
      <w:r>
        <w:t>lead-time for</w:t>
      </w:r>
      <w:r>
        <w:rPr>
          <w:spacing w:val="-1"/>
        </w:rPr>
        <w:t xml:space="preserve"> </w:t>
      </w:r>
      <w:r>
        <w:t>proposal review. The process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iterative, with</w:t>
      </w:r>
      <w:r>
        <w:rPr>
          <w:spacing w:val="-8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RDC</w:t>
      </w:r>
      <w:r>
        <w:rPr>
          <w:spacing w:val="-5"/>
        </w:rPr>
        <w:t xml:space="preserve"> </w:t>
      </w:r>
      <w:r>
        <w:t>Analyst</w:t>
      </w:r>
      <w:r>
        <w:rPr>
          <w:spacing w:val="-9"/>
        </w:rPr>
        <w:t xml:space="preserve"> </w:t>
      </w:r>
      <w:r>
        <w:t>routing</w:t>
      </w:r>
      <w:r>
        <w:rPr>
          <w:spacing w:val="-6"/>
        </w:rPr>
        <w:t xml:space="preserve"> </w:t>
      </w:r>
      <w:r>
        <w:t>comments</w:t>
      </w:r>
      <w:r>
        <w:rPr>
          <w:spacing w:val="-7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reviewers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proposal</w:t>
      </w:r>
      <w:r>
        <w:rPr>
          <w:spacing w:val="-8"/>
        </w:rPr>
        <w:t xml:space="preserve"> </w:t>
      </w:r>
      <w:r>
        <w:t>revision.</w:t>
      </w:r>
    </w:p>
    <w:p w:rsidR="008D2305" w14:paraId="22362BD0" w14:textId="77777777">
      <w:pPr>
        <w:pStyle w:val="ListParagraph"/>
        <w:numPr>
          <w:ilvl w:val="0"/>
          <w:numId w:val="1"/>
        </w:numPr>
        <w:tabs>
          <w:tab w:val="left" w:pos="1493"/>
        </w:tabs>
        <w:spacing w:before="0" w:line="247" w:lineRule="auto"/>
        <w:ind w:left="1493" w:right="701" w:hanging="365"/>
      </w:pPr>
      <w:r>
        <w:t>Estimate approximately 12 weeks before access to the data is granted after proposal approval.</w:t>
      </w:r>
      <w:r>
        <w:rPr>
          <w:spacing w:val="-9"/>
        </w:rPr>
        <w:t xml:space="preserve"> </w:t>
      </w:r>
      <w:r>
        <w:t>Users</w:t>
      </w:r>
      <w:r>
        <w:rPr>
          <w:spacing w:val="-10"/>
        </w:rPr>
        <w:t xml:space="preserve"> </w:t>
      </w:r>
      <w:r>
        <w:t>must</w:t>
      </w:r>
      <w:r>
        <w:rPr>
          <w:spacing w:val="-12"/>
        </w:rPr>
        <w:t xml:space="preserve"> </w:t>
      </w:r>
      <w:r>
        <w:t>complete</w:t>
      </w:r>
      <w:r>
        <w:rPr>
          <w:spacing w:val="-10"/>
        </w:rPr>
        <w:t xml:space="preserve"> </w:t>
      </w:r>
      <w:r>
        <w:t>confidentiality</w:t>
      </w:r>
      <w:r>
        <w:rPr>
          <w:spacing w:val="-10"/>
        </w:rPr>
        <w:t xml:space="preserve"> </w:t>
      </w:r>
      <w:r>
        <w:t>training,</w:t>
      </w:r>
      <w:r>
        <w:rPr>
          <w:spacing w:val="-10"/>
        </w:rPr>
        <w:t xml:space="preserve"> </w:t>
      </w:r>
      <w:r>
        <w:t>submit</w:t>
      </w:r>
      <w:r>
        <w:rPr>
          <w:spacing w:val="-12"/>
        </w:rPr>
        <w:t xml:space="preserve"> </w:t>
      </w:r>
      <w:r>
        <w:t>confidentiality</w:t>
      </w:r>
      <w:r>
        <w:rPr>
          <w:spacing w:val="-10"/>
        </w:rPr>
        <w:t xml:space="preserve"> </w:t>
      </w:r>
      <w:r>
        <w:t>forms,</w:t>
      </w:r>
      <w:r>
        <w:rPr>
          <w:spacing w:val="-8"/>
        </w:rPr>
        <w:t xml:space="preserve"> </w:t>
      </w:r>
      <w:r>
        <w:t>and submit</w:t>
      </w:r>
      <w:r>
        <w:rPr>
          <w:spacing w:val="-8"/>
        </w:rPr>
        <w:t xml:space="preserve"> </w:t>
      </w:r>
      <w:r>
        <w:t>payment</w:t>
      </w:r>
      <w:r>
        <w:rPr>
          <w:spacing w:val="-7"/>
        </w:rPr>
        <w:t xml:space="preserve"> </w:t>
      </w:r>
      <w:r>
        <w:t>before</w:t>
      </w:r>
      <w:r>
        <w:rPr>
          <w:spacing w:val="-9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granted</w:t>
      </w:r>
      <w:r>
        <w:rPr>
          <w:spacing w:val="-11"/>
        </w:rPr>
        <w:t xml:space="preserve"> </w:t>
      </w:r>
      <w:r>
        <w:t>access</w:t>
      </w:r>
      <w:r>
        <w:rPr>
          <w:spacing w:val="-10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data.</w:t>
      </w:r>
      <w:r>
        <w:rPr>
          <w:spacing w:val="-8"/>
        </w:rPr>
        <w:t xml:space="preserve"> </w:t>
      </w:r>
      <w:r>
        <w:t>Federal</w:t>
      </w:r>
      <w:r>
        <w:rPr>
          <w:spacing w:val="-8"/>
        </w:rPr>
        <w:t xml:space="preserve"> </w:t>
      </w:r>
      <w:r>
        <w:t>Statistical</w:t>
      </w:r>
      <w:r>
        <w:rPr>
          <w:spacing w:val="-6"/>
        </w:rPr>
        <w:t xml:space="preserve"> </w:t>
      </w:r>
      <w:r>
        <w:t>RDC</w:t>
      </w:r>
      <w:r>
        <w:rPr>
          <w:spacing w:val="-8"/>
        </w:rPr>
        <w:t xml:space="preserve"> </w:t>
      </w:r>
      <w:r>
        <w:t>users must also apply for Special Sworn Status.</w:t>
      </w:r>
    </w:p>
    <w:p w:rsidR="008D2305" w14:paraId="22362BD1" w14:textId="77777777">
      <w:pPr>
        <w:pStyle w:val="ListParagraph"/>
        <w:numPr>
          <w:ilvl w:val="0"/>
          <w:numId w:val="1"/>
        </w:numPr>
        <w:tabs>
          <w:tab w:val="left" w:pos="1493"/>
        </w:tabs>
        <w:spacing w:before="1"/>
        <w:ind w:left="1493" w:hanging="365"/>
      </w:pPr>
      <w:r>
        <w:t>Allow</w:t>
      </w:r>
      <w:r>
        <w:rPr>
          <w:spacing w:val="-15"/>
        </w:rPr>
        <w:t xml:space="preserve"> </w:t>
      </w:r>
      <w:r>
        <w:t>sufficient</w:t>
      </w:r>
      <w:r>
        <w:rPr>
          <w:spacing w:val="-12"/>
        </w:rPr>
        <w:t xml:space="preserve"> </w:t>
      </w:r>
      <w:r>
        <w:t>time</w:t>
      </w:r>
      <w:r>
        <w:rPr>
          <w:spacing w:val="-11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conducting</w:t>
      </w:r>
      <w:r>
        <w:rPr>
          <w:spacing w:val="-10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analysis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produce</w:t>
      </w:r>
      <w:r>
        <w:rPr>
          <w:spacing w:val="-11"/>
        </w:rPr>
        <w:t xml:space="preserve"> </w:t>
      </w:r>
      <w:r>
        <w:t>approved</w:t>
      </w:r>
      <w:r>
        <w:rPr>
          <w:spacing w:val="-12"/>
        </w:rPr>
        <w:t xml:space="preserve"> </w:t>
      </w:r>
      <w:r>
        <w:rPr>
          <w:spacing w:val="-2"/>
        </w:rPr>
        <w:t>output.</w:t>
      </w:r>
    </w:p>
    <w:p w:rsidR="008D2305" w14:paraId="22362BD2" w14:textId="77777777">
      <w:pPr>
        <w:pStyle w:val="ListParagraph"/>
        <w:numPr>
          <w:ilvl w:val="0"/>
          <w:numId w:val="1"/>
        </w:numPr>
        <w:tabs>
          <w:tab w:val="left" w:pos="1493"/>
        </w:tabs>
        <w:spacing w:line="247" w:lineRule="auto"/>
        <w:ind w:left="1493" w:right="588" w:hanging="365"/>
      </w:pPr>
      <w:r>
        <w:t>Allow</w:t>
      </w:r>
      <w:r>
        <w:rPr>
          <w:spacing w:val="-8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scheduling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RDC</w:t>
      </w:r>
      <w:r>
        <w:rPr>
          <w:spacing w:val="-7"/>
        </w:rPr>
        <w:t xml:space="preserve"> </w:t>
      </w:r>
      <w:r>
        <w:t>visit</w:t>
      </w:r>
      <w:r>
        <w:rPr>
          <w:spacing w:val="-6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travel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RDC.</w:t>
      </w:r>
      <w:r>
        <w:rPr>
          <w:spacing w:val="34"/>
        </w:rPr>
        <w:t xml:space="preserve"> </w:t>
      </w:r>
      <w:r>
        <w:t>Virtual</w:t>
      </w:r>
      <w:r>
        <w:rPr>
          <w:spacing w:val="36"/>
        </w:rPr>
        <w:t xml:space="preserve"> </w:t>
      </w:r>
      <w:r>
        <w:t>Data</w:t>
      </w:r>
      <w:r>
        <w:rPr>
          <w:spacing w:val="36"/>
        </w:rPr>
        <w:t xml:space="preserve"> </w:t>
      </w:r>
      <w:r>
        <w:t>Enclave</w:t>
      </w:r>
      <w:r>
        <w:rPr>
          <w:spacing w:val="36"/>
        </w:rPr>
        <w:t xml:space="preserve"> </w:t>
      </w:r>
      <w:r>
        <w:t>(VDE) access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also</w:t>
      </w:r>
      <w:r>
        <w:rPr>
          <w:spacing w:val="40"/>
        </w:rPr>
        <w:t xml:space="preserve"> </w:t>
      </w:r>
      <w:r>
        <w:t>available.</w:t>
      </w:r>
      <w:r>
        <w:rPr>
          <w:spacing w:val="40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 xml:space="preserve">must schedule your RDC appointment at least 7 days in </w:t>
      </w:r>
      <w:r>
        <w:rPr>
          <w:spacing w:val="-2"/>
        </w:rPr>
        <w:t>advance.</w:t>
      </w:r>
    </w:p>
    <w:p w:rsidR="008D2305" w14:paraId="22362BD3" w14:textId="1EFA5037">
      <w:pPr>
        <w:pStyle w:val="ListParagraph"/>
        <w:numPr>
          <w:ilvl w:val="0"/>
          <w:numId w:val="1"/>
        </w:numPr>
        <w:tabs>
          <w:tab w:val="left" w:pos="1493"/>
        </w:tabs>
        <w:spacing w:before="4" w:line="247" w:lineRule="auto"/>
        <w:ind w:left="1493" w:right="477" w:hanging="365"/>
      </w:pPr>
      <w:r>
        <w:t>Estimate a minimum of at least 3 weeks for a disclosure review of each output request. Follow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procedures</w:t>
      </w:r>
      <w:r>
        <w:rPr>
          <w:spacing w:val="-7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7"/>
        </w:rPr>
        <w:t xml:space="preserve"> </w:t>
      </w:r>
      <w:hyperlink r:id="rId4" w:history="1">
        <w:r w:rsidRPr="008E742B">
          <w:rPr>
            <w:rStyle w:val="Hyperlink"/>
            <w:i/>
          </w:rPr>
          <w:t>Guidelines</w:t>
        </w:r>
        <w:r w:rsidRPr="008E742B">
          <w:rPr>
            <w:rStyle w:val="Hyperlink"/>
            <w:i/>
            <w:spacing w:val="-7"/>
          </w:rPr>
          <w:t xml:space="preserve"> </w:t>
        </w:r>
        <w:r w:rsidRPr="008E742B">
          <w:rPr>
            <w:rStyle w:val="Hyperlink"/>
            <w:i/>
          </w:rPr>
          <w:t>for</w:t>
        </w:r>
        <w:r w:rsidRPr="008E742B">
          <w:rPr>
            <w:rStyle w:val="Hyperlink"/>
            <w:i/>
            <w:spacing w:val="-10"/>
          </w:rPr>
          <w:t xml:space="preserve"> </w:t>
        </w:r>
        <w:r w:rsidRPr="008E742B">
          <w:rPr>
            <w:rStyle w:val="Hyperlink"/>
            <w:i/>
          </w:rPr>
          <w:t>SAMHSA</w:t>
        </w:r>
        <w:r w:rsidRPr="008E742B">
          <w:rPr>
            <w:rStyle w:val="Hyperlink"/>
            <w:i/>
            <w:spacing w:val="-9"/>
          </w:rPr>
          <w:t xml:space="preserve"> </w:t>
        </w:r>
        <w:r w:rsidRPr="008E742B">
          <w:rPr>
            <w:rStyle w:val="Hyperlink"/>
            <w:i/>
          </w:rPr>
          <w:t>RDC</w:t>
        </w:r>
        <w:r w:rsidRPr="008E742B">
          <w:rPr>
            <w:rStyle w:val="Hyperlink"/>
            <w:i/>
            <w:spacing w:val="-11"/>
          </w:rPr>
          <w:t xml:space="preserve"> </w:t>
        </w:r>
        <w:r w:rsidRPr="008E742B">
          <w:rPr>
            <w:rStyle w:val="Hyperlink"/>
            <w:i/>
          </w:rPr>
          <w:t>Data</w:t>
        </w:r>
        <w:r w:rsidRPr="008E742B">
          <w:rPr>
            <w:rStyle w:val="Hyperlink"/>
            <w:i/>
            <w:spacing w:val="-9"/>
          </w:rPr>
          <w:t xml:space="preserve"> </w:t>
        </w:r>
        <w:r w:rsidRPr="008E742B">
          <w:rPr>
            <w:rStyle w:val="Hyperlink"/>
            <w:i/>
          </w:rPr>
          <w:t>Users</w:t>
        </w:r>
      </w:hyperlink>
      <w:r>
        <w:rPr>
          <w:i/>
          <w:spacing w:val="-7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output.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output review takes time depending on the quantity of the output and RDC staff workload. Approved output will be emailed to the researcher.</w:t>
      </w:r>
    </w:p>
    <w:p w:rsidR="008D2305" w14:paraId="22362BD4" w14:textId="77777777">
      <w:pPr>
        <w:pStyle w:val="BodyText"/>
      </w:pPr>
    </w:p>
    <w:p w:rsidR="00B72F64" w14:paraId="27195541" w14:textId="77777777">
      <w:pPr>
        <w:pStyle w:val="BodyText"/>
        <w:ind w:left="360"/>
      </w:pPr>
    </w:p>
    <w:p w:rsidR="00B72F64" w14:paraId="1D117AF2" w14:textId="77777777">
      <w:pPr>
        <w:pStyle w:val="BodyText"/>
        <w:ind w:left="360"/>
      </w:pPr>
    </w:p>
    <w:p w:rsidR="00B72F64" w14:paraId="038D8E25" w14:textId="77777777">
      <w:pPr>
        <w:pStyle w:val="BodyText"/>
        <w:ind w:left="360"/>
      </w:pPr>
    </w:p>
    <w:p w:rsidR="00B72F64" w14:paraId="66241457" w14:textId="77777777">
      <w:pPr>
        <w:pStyle w:val="BodyText"/>
        <w:ind w:left="360"/>
      </w:pPr>
    </w:p>
    <w:p w:rsidR="00B72F64" w14:paraId="0F03D2EC" w14:textId="77777777">
      <w:pPr>
        <w:pStyle w:val="BodyText"/>
        <w:ind w:left="360"/>
      </w:pPr>
    </w:p>
    <w:p w:rsidR="00B72F64" w14:paraId="68AD91B1" w14:textId="77777777">
      <w:pPr>
        <w:pStyle w:val="BodyText"/>
        <w:ind w:left="360"/>
      </w:pPr>
    </w:p>
    <w:p w:rsidR="00B72F64" w14:paraId="56E22DFF" w14:textId="77777777">
      <w:pPr>
        <w:pStyle w:val="BodyText"/>
        <w:ind w:left="360"/>
      </w:pPr>
    </w:p>
    <w:p w:rsidR="008D2305" w14:paraId="22362BD9" w14:textId="65BB20B2">
      <w:pPr>
        <w:pStyle w:val="BodyText"/>
        <w:ind w:left="360"/>
      </w:pPr>
      <w:r>
        <w:t>RDC</w:t>
      </w:r>
      <w:r>
        <w:rPr>
          <w:spacing w:val="-9"/>
        </w:rPr>
        <w:t xml:space="preserve"> </w:t>
      </w:r>
      <w:r>
        <w:t>Proposal</w:t>
      </w:r>
      <w:r>
        <w:rPr>
          <w:spacing w:val="-9"/>
        </w:rPr>
        <w:t xml:space="preserve"> </w:t>
      </w:r>
      <w:r>
        <w:rPr>
          <w:spacing w:val="-2"/>
        </w:rPr>
        <w:t>Approval:</w:t>
      </w:r>
    </w:p>
    <w:p w:rsidR="008D2305" w:rsidP="00B72F64" w14:paraId="22362BDC" w14:textId="64870DC6">
      <w:pPr>
        <w:pStyle w:val="ListParagraph"/>
        <w:numPr>
          <w:ilvl w:val="0"/>
          <w:numId w:val="1"/>
        </w:numPr>
        <w:tabs>
          <w:tab w:val="left" w:pos="1425"/>
        </w:tabs>
        <w:spacing w:before="22"/>
        <w:ind w:hanging="360"/>
      </w:pPr>
      <w:r>
        <w:t>Approval</w:t>
      </w:r>
      <w:r>
        <w:rPr>
          <w:spacing w:val="-4"/>
        </w:rPr>
        <w:t xml:space="preserve"> </w:t>
      </w:r>
      <w:r>
        <w:t>allows</w:t>
      </w:r>
      <w:r>
        <w:rPr>
          <w:spacing w:val="-10"/>
        </w:rPr>
        <w:t xml:space="preserve"> </w:t>
      </w:r>
      <w:r>
        <w:t>you</w:t>
      </w:r>
      <w:r>
        <w:rPr>
          <w:spacing w:val="-11"/>
        </w:rPr>
        <w:t xml:space="preserve"> </w:t>
      </w:r>
      <w:r w:rsidR="00B72F64">
        <w:t>access</w:t>
      </w:r>
      <w:r>
        <w:rPr>
          <w:spacing w:val="-6"/>
        </w:rPr>
        <w:t xml:space="preserve"> </w:t>
      </w:r>
      <w:r>
        <w:t>restricted-use</w:t>
      </w:r>
      <w:r>
        <w:rPr>
          <w:spacing w:val="-9"/>
        </w:rPr>
        <w:t xml:space="preserve"> </w:t>
      </w:r>
      <w:r>
        <w:t>data.</w:t>
      </w:r>
      <w:r>
        <w:rPr>
          <w:spacing w:val="-4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endorsement</w:t>
      </w:r>
      <w:r>
        <w:rPr>
          <w:spacing w:val="-1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4"/>
        </w:rPr>
        <w:t>your</w:t>
      </w:r>
      <w:r w:rsidR="00B72F64">
        <w:rPr>
          <w:spacing w:val="-4"/>
        </w:rPr>
        <w:t xml:space="preserve"> </w:t>
      </w:r>
      <w:r w:rsidRPr="00B72F64">
        <w:rPr>
          <w:spacing w:val="-2"/>
        </w:rPr>
        <w:t>research.</w:t>
      </w:r>
    </w:p>
    <w:p w:rsidR="008D2305" w14:paraId="22362BDD" w14:textId="77777777">
      <w:pPr>
        <w:pStyle w:val="ListParagraph"/>
        <w:numPr>
          <w:ilvl w:val="0"/>
          <w:numId w:val="1"/>
        </w:numPr>
        <w:tabs>
          <w:tab w:val="left" w:pos="1425"/>
        </w:tabs>
        <w:spacing w:line="249" w:lineRule="auto"/>
        <w:ind w:right="676"/>
      </w:pPr>
      <w:r>
        <w:t>Research</w:t>
      </w:r>
      <w:r>
        <w:rPr>
          <w:spacing w:val="-13"/>
        </w:rPr>
        <w:t xml:space="preserve"> </w:t>
      </w:r>
      <w:r>
        <w:t>projects</w:t>
      </w:r>
      <w:r>
        <w:rPr>
          <w:spacing w:val="-12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change</w:t>
      </w:r>
      <w:r>
        <w:rPr>
          <w:spacing w:val="-8"/>
        </w:rPr>
        <w:t xml:space="preserve"> </w:t>
      </w:r>
      <w:r>
        <w:t>over</w:t>
      </w:r>
      <w:r>
        <w:rPr>
          <w:spacing w:val="-12"/>
        </w:rPr>
        <w:t xml:space="preserve"> </w:t>
      </w:r>
      <w:r>
        <w:t>time.</w:t>
      </w:r>
      <w:r>
        <w:rPr>
          <w:spacing w:val="-10"/>
        </w:rPr>
        <w:t xml:space="preserve"> </w:t>
      </w:r>
      <w:r>
        <w:t>Notify</w:t>
      </w:r>
      <w:r>
        <w:rPr>
          <w:spacing w:val="-13"/>
        </w:rPr>
        <w:t xml:space="preserve"> </w:t>
      </w:r>
      <w:r>
        <w:t>SAMHSA</w:t>
      </w:r>
      <w:r>
        <w:rPr>
          <w:spacing w:val="-10"/>
        </w:rPr>
        <w:t xml:space="preserve"> </w:t>
      </w:r>
      <w:r>
        <w:t>RDC</w:t>
      </w:r>
      <w:r>
        <w:rPr>
          <w:spacing w:val="-10"/>
        </w:rPr>
        <w:t xml:space="preserve"> </w:t>
      </w:r>
      <w:r>
        <w:t>about</w:t>
      </w:r>
      <w:r>
        <w:rPr>
          <w:spacing w:val="-13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major</w:t>
      </w:r>
      <w:r>
        <w:rPr>
          <w:spacing w:val="-7"/>
        </w:rPr>
        <w:t xml:space="preserve"> </w:t>
      </w:r>
      <w:r>
        <w:t>changes</w:t>
      </w:r>
      <w:r>
        <w:rPr>
          <w:spacing w:val="-8"/>
        </w:rPr>
        <w:t xml:space="preserve"> </w:t>
      </w:r>
      <w:r>
        <w:t>to your project you may need to submit an amended proposal.</w:t>
      </w:r>
    </w:p>
    <w:p w:rsidR="008D2305" w14:paraId="22362BDE" w14:textId="77777777">
      <w:pPr>
        <w:pStyle w:val="BodyText"/>
        <w:spacing w:before="8"/>
        <w:rPr>
          <w:sz w:val="19"/>
        </w:rPr>
      </w:pPr>
    </w:p>
    <w:p w:rsidR="008D2305" w14:paraId="22362BDF" w14:textId="77777777">
      <w:pPr>
        <w:pStyle w:val="BodyText"/>
        <w:rPr>
          <w:sz w:val="19"/>
        </w:rPr>
        <w:sectPr>
          <w:headerReference w:type="default" r:id="rId5"/>
          <w:pgSz w:w="12240" w:h="15840"/>
          <w:pgMar w:top="1440" w:right="1080" w:bottom="280" w:left="1080" w:header="337" w:footer="0" w:gutter="0"/>
          <w:cols w:space="720"/>
        </w:sectPr>
      </w:pPr>
    </w:p>
    <w:p w:rsidR="008D2305" w14:paraId="22362BE0" w14:textId="77777777">
      <w:pPr>
        <w:pStyle w:val="BodyText"/>
        <w:spacing w:before="57"/>
        <w:ind w:left="360"/>
      </w:pPr>
      <w:r>
        <w:rPr>
          <w:spacing w:val="-4"/>
        </w:rPr>
        <w:t>Output:</w:t>
      </w:r>
    </w:p>
    <w:p w:rsidR="008D2305" w14:paraId="22362BE1" w14:textId="77777777">
      <w:pPr>
        <w:pStyle w:val="BodyText"/>
        <w:spacing w:before="79"/>
      </w:pPr>
      <w:r>
        <w:br w:type="column"/>
      </w:r>
    </w:p>
    <w:p w:rsidR="008D2305" w14:paraId="22362BE2" w14:textId="77777777">
      <w:pPr>
        <w:pStyle w:val="ListParagraph"/>
        <w:numPr>
          <w:ilvl w:val="0"/>
          <w:numId w:val="1"/>
        </w:numPr>
        <w:tabs>
          <w:tab w:val="left" w:pos="360"/>
        </w:tabs>
        <w:spacing w:before="0"/>
        <w:ind w:left="360" w:hanging="360"/>
      </w:pPr>
      <w:r>
        <w:t>The</w:t>
      </w:r>
      <w:r>
        <w:rPr>
          <w:spacing w:val="-13"/>
        </w:rPr>
        <w:t xml:space="preserve"> </w:t>
      </w:r>
      <w:r>
        <w:t>SAMHSA</w:t>
      </w:r>
      <w:r>
        <w:rPr>
          <w:spacing w:val="-9"/>
        </w:rPr>
        <w:t xml:space="preserve"> </w:t>
      </w:r>
      <w:r>
        <w:t>RDC</w:t>
      </w:r>
      <w:r>
        <w:rPr>
          <w:spacing w:val="-10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only</w:t>
      </w:r>
      <w:r>
        <w:rPr>
          <w:spacing w:val="-12"/>
        </w:rPr>
        <w:t xml:space="preserve"> </w:t>
      </w:r>
      <w:r>
        <w:t>release</w:t>
      </w:r>
      <w:r>
        <w:rPr>
          <w:spacing w:val="-11"/>
        </w:rPr>
        <w:t xml:space="preserve"> </w:t>
      </w:r>
      <w:r>
        <w:t>output</w:t>
      </w:r>
      <w:r>
        <w:rPr>
          <w:spacing w:val="-13"/>
        </w:rPr>
        <w:t xml:space="preserve"> </w:t>
      </w:r>
      <w:r>
        <w:t>described</w:t>
      </w:r>
      <w:r>
        <w:rPr>
          <w:spacing w:val="-12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approved</w:t>
      </w:r>
      <w:r>
        <w:rPr>
          <w:spacing w:val="-12"/>
        </w:rPr>
        <w:t xml:space="preserve"> </w:t>
      </w:r>
      <w:r>
        <w:rPr>
          <w:spacing w:val="-2"/>
        </w:rPr>
        <w:t>proposal.</w:t>
      </w:r>
    </w:p>
    <w:p w:rsidR="008D2305" w14:paraId="22362BE3" w14:textId="38F950A9">
      <w:pPr>
        <w:pStyle w:val="ListParagraph"/>
        <w:numPr>
          <w:ilvl w:val="0"/>
          <w:numId w:val="1"/>
        </w:numPr>
        <w:tabs>
          <w:tab w:val="left" w:pos="360"/>
        </w:tabs>
        <w:spacing w:before="13"/>
        <w:ind w:left="360" w:hanging="360"/>
        <w:rPr>
          <w:i/>
        </w:rPr>
      </w:pPr>
      <w:r>
        <w:t>The</w:t>
      </w:r>
      <w:r>
        <w:rPr>
          <w:spacing w:val="-12"/>
        </w:rPr>
        <w:t xml:space="preserve"> </w:t>
      </w:r>
      <w:r>
        <w:t>RDC</w:t>
      </w:r>
      <w:r>
        <w:rPr>
          <w:spacing w:val="-9"/>
        </w:rPr>
        <w:t xml:space="preserve"> </w:t>
      </w:r>
      <w:r>
        <w:t>does</w:t>
      </w:r>
      <w:r>
        <w:rPr>
          <w:spacing w:val="-10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release</w:t>
      </w:r>
      <w:r>
        <w:rPr>
          <w:spacing w:val="-10"/>
        </w:rPr>
        <w:t xml:space="preserve"> </w:t>
      </w:r>
      <w:r>
        <w:t>intermediate</w:t>
      </w:r>
      <w:r>
        <w:rPr>
          <w:spacing w:val="-9"/>
        </w:rPr>
        <w:t xml:space="preserve"> </w:t>
      </w:r>
      <w:r>
        <w:t>output.</w:t>
      </w:r>
      <w:r>
        <w:rPr>
          <w:spacing w:val="29"/>
        </w:rPr>
        <w:t xml:space="preserve"> </w:t>
      </w:r>
      <w:r>
        <w:t>The</w:t>
      </w:r>
      <w:r>
        <w:rPr>
          <w:spacing w:val="-9"/>
        </w:rPr>
        <w:t xml:space="preserve"> </w:t>
      </w:r>
      <w:hyperlink r:id="rId4" w:history="1">
        <w:r w:rsidRPr="008E742B" w:rsidR="00B5246B">
          <w:rPr>
            <w:rStyle w:val="Hyperlink"/>
            <w:i/>
          </w:rPr>
          <w:t>Guidelines</w:t>
        </w:r>
        <w:r w:rsidRPr="008E742B" w:rsidR="00B5246B">
          <w:rPr>
            <w:rStyle w:val="Hyperlink"/>
            <w:i/>
            <w:spacing w:val="-7"/>
          </w:rPr>
          <w:t xml:space="preserve"> </w:t>
        </w:r>
        <w:r w:rsidRPr="008E742B" w:rsidR="00B5246B">
          <w:rPr>
            <w:rStyle w:val="Hyperlink"/>
            <w:i/>
          </w:rPr>
          <w:t>for</w:t>
        </w:r>
        <w:r w:rsidRPr="008E742B" w:rsidR="00B5246B">
          <w:rPr>
            <w:rStyle w:val="Hyperlink"/>
            <w:i/>
            <w:spacing w:val="-10"/>
          </w:rPr>
          <w:t xml:space="preserve"> </w:t>
        </w:r>
        <w:r w:rsidRPr="008E742B" w:rsidR="00B5246B">
          <w:rPr>
            <w:rStyle w:val="Hyperlink"/>
            <w:i/>
          </w:rPr>
          <w:t>SAMHSA</w:t>
        </w:r>
        <w:r w:rsidRPr="008E742B" w:rsidR="00B5246B">
          <w:rPr>
            <w:rStyle w:val="Hyperlink"/>
            <w:i/>
            <w:spacing w:val="-9"/>
          </w:rPr>
          <w:t xml:space="preserve"> </w:t>
        </w:r>
        <w:r w:rsidRPr="008E742B" w:rsidR="00B5246B">
          <w:rPr>
            <w:rStyle w:val="Hyperlink"/>
            <w:i/>
          </w:rPr>
          <w:t>RDC</w:t>
        </w:r>
        <w:r w:rsidRPr="008E742B" w:rsidR="00B5246B">
          <w:rPr>
            <w:rStyle w:val="Hyperlink"/>
            <w:i/>
            <w:spacing w:val="-11"/>
          </w:rPr>
          <w:t xml:space="preserve"> </w:t>
        </w:r>
        <w:r w:rsidRPr="008E742B" w:rsidR="00B5246B">
          <w:rPr>
            <w:rStyle w:val="Hyperlink"/>
            <w:i/>
          </w:rPr>
          <w:t>Data</w:t>
        </w:r>
        <w:r w:rsidRPr="008E742B" w:rsidR="00B5246B">
          <w:rPr>
            <w:rStyle w:val="Hyperlink"/>
            <w:i/>
            <w:spacing w:val="-9"/>
          </w:rPr>
          <w:t xml:space="preserve"> </w:t>
        </w:r>
        <w:r w:rsidRPr="008E742B" w:rsidR="00B5246B">
          <w:rPr>
            <w:rStyle w:val="Hyperlink"/>
            <w:i/>
          </w:rPr>
          <w:t>Users</w:t>
        </w:r>
      </w:hyperlink>
    </w:p>
    <w:p w:rsidR="008D2305" w14:paraId="22362BE4" w14:textId="77777777">
      <w:pPr>
        <w:pStyle w:val="BodyText"/>
        <w:spacing w:before="5"/>
        <w:ind w:left="360"/>
      </w:pPr>
      <w:r>
        <w:t>outlines</w:t>
      </w:r>
      <w:r>
        <w:rPr>
          <w:spacing w:val="-13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steps</w:t>
      </w:r>
      <w:r>
        <w:rPr>
          <w:spacing w:val="-12"/>
        </w:rPr>
        <w:t xml:space="preserve"> </w:t>
      </w:r>
      <w:r>
        <w:t>users</w:t>
      </w:r>
      <w:r>
        <w:rPr>
          <w:spacing w:val="-12"/>
        </w:rPr>
        <w:t xml:space="preserve"> </w:t>
      </w:r>
      <w:r>
        <w:t>must</w:t>
      </w:r>
      <w:r>
        <w:rPr>
          <w:spacing w:val="-12"/>
        </w:rPr>
        <w:t xml:space="preserve"> </w:t>
      </w:r>
      <w:r>
        <w:t>take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prevent</w:t>
      </w:r>
      <w:r>
        <w:rPr>
          <w:spacing w:val="-9"/>
        </w:rPr>
        <w:t xml:space="preserve"> </w:t>
      </w:r>
      <w:r>
        <w:rPr>
          <w:spacing w:val="-2"/>
        </w:rPr>
        <w:t>disclosure.</w:t>
      </w:r>
    </w:p>
    <w:p w:rsidR="008D2305" w14:paraId="22362BE5" w14:textId="77777777">
      <w:pPr>
        <w:pStyle w:val="BodyText"/>
        <w:sectPr>
          <w:type w:val="continuous"/>
          <w:pgSz w:w="12240" w:h="15840"/>
          <w:pgMar w:top="1440" w:right="1080" w:bottom="280" w:left="1080" w:header="337" w:footer="0" w:gutter="0"/>
          <w:cols w:num="2" w:space="720" w:equalWidth="0">
            <w:col w:w="1053" w:space="12"/>
            <w:col w:w="9015" w:space="0"/>
          </w:cols>
        </w:sectPr>
      </w:pPr>
    </w:p>
    <w:p w:rsidR="008D2305" w14:paraId="22362BE6" w14:textId="77777777">
      <w:pPr>
        <w:pStyle w:val="BodyText"/>
      </w:pPr>
    </w:p>
    <w:p w:rsidR="008D2305" w14:paraId="22362BE7" w14:textId="77777777">
      <w:pPr>
        <w:pStyle w:val="BodyText"/>
        <w:spacing w:before="38"/>
      </w:pPr>
    </w:p>
    <w:p w:rsidR="008D2305" w14:paraId="22362BE8" w14:textId="77777777">
      <w:pPr>
        <w:pStyle w:val="BodyText"/>
        <w:spacing w:line="249" w:lineRule="auto"/>
        <w:ind w:left="361" w:right="505"/>
        <w:jc w:val="both"/>
      </w:pPr>
      <w:r>
        <w:t>I</w:t>
      </w:r>
      <w:r>
        <w:rPr>
          <w:spacing w:val="-1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read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agree</w:t>
      </w:r>
      <w:r>
        <w:rPr>
          <w:spacing w:val="-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above</w:t>
      </w:r>
      <w:r>
        <w:rPr>
          <w:spacing w:val="-7"/>
        </w:rPr>
        <w:t xml:space="preserve"> </w:t>
      </w:r>
      <w:r>
        <w:t>statements</w:t>
      </w:r>
      <w:r>
        <w:rPr>
          <w:spacing w:val="-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t>accordingly.</w:t>
      </w:r>
      <w:r>
        <w:rPr>
          <w:spacing w:val="-6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read</w:t>
      </w:r>
      <w:r>
        <w:rPr>
          <w:spacing w:val="-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i/>
        </w:rPr>
        <w:t>Guidelines for SAMHSA RDC</w:t>
      </w:r>
      <w:r>
        <w:rPr>
          <w:i/>
          <w:spacing w:val="-1"/>
        </w:rPr>
        <w:t xml:space="preserve"> </w:t>
      </w:r>
      <w:r>
        <w:rPr>
          <w:i/>
        </w:rPr>
        <w:t>Data Users</w:t>
      </w:r>
      <w:r>
        <w:rPr>
          <w:i/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agree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abide</w:t>
      </w:r>
      <w:r>
        <w:rPr>
          <w:spacing w:val="-1"/>
        </w:rPr>
        <w:t xml:space="preserve"> </w:t>
      </w:r>
      <w:r>
        <w:t>by all rules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restrictions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NCHS</w:t>
      </w:r>
      <w:r>
        <w:rPr>
          <w:spacing w:val="-2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 xml:space="preserve">Data </w:t>
      </w:r>
      <w:r>
        <w:rPr>
          <w:spacing w:val="-2"/>
        </w:rPr>
        <w:t>Center.</w:t>
      </w:r>
    </w:p>
    <w:p w:rsidR="008D2305" w14:paraId="22362BE9" w14:textId="77777777">
      <w:pPr>
        <w:pStyle w:val="BodyText"/>
        <w:spacing w:before="32"/>
      </w:pPr>
    </w:p>
    <w:p w:rsidR="00B72F64" w14:paraId="201C504F" w14:textId="77777777">
      <w:pPr>
        <w:pStyle w:val="BodyText"/>
        <w:spacing w:before="32"/>
      </w:pPr>
    </w:p>
    <w:p w:rsidR="00B72F64" w14:paraId="662EB1B9" w14:textId="77777777">
      <w:pPr>
        <w:pStyle w:val="BodyText"/>
        <w:spacing w:before="32"/>
      </w:pPr>
    </w:p>
    <w:p w:rsidR="008D2305" w14:paraId="22362BEA" w14:textId="77777777">
      <w:pPr>
        <w:pStyle w:val="BodyText"/>
        <w:tabs>
          <w:tab w:val="left" w:pos="3585"/>
          <w:tab w:val="left" w:pos="7334"/>
          <w:tab w:val="left" w:pos="9451"/>
        </w:tabs>
        <w:ind w:left="360"/>
        <w:jc w:val="both"/>
      </w:pPr>
      <w:r>
        <w:t xml:space="preserve">Student: </w:t>
      </w:r>
      <w:r>
        <w:rPr>
          <w:u w:val="single"/>
        </w:rPr>
        <w:tab/>
      </w:r>
      <w:r>
        <w:t xml:space="preserve"> Signature: </w:t>
      </w:r>
      <w:r>
        <w:rPr>
          <w:u w:val="single"/>
        </w:rPr>
        <w:tab/>
      </w:r>
      <w:r>
        <w:t xml:space="preserve"> Date: </w:t>
      </w:r>
      <w:r>
        <w:rPr>
          <w:u w:val="single"/>
        </w:rPr>
        <w:tab/>
      </w:r>
    </w:p>
    <w:p w:rsidR="00B72F64" w14:paraId="438EE007" w14:textId="77777777">
      <w:pPr>
        <w:pStyle w:val="BodyText"/>
        <w:tabs>
          <w:tab w:val="left" w:pos="3662"/>
          <w:tab w:val="left" w:pos="7411"/>
          <w:tab w:val="left" w:pos="9527"/>
        </w:tabs>
        <w:spacing w:before="182"/>
        <w:ind w:left="360"/>
      </w:pPr>
    </w:p>
    <w:p w:rsidR="00B72F64" w14:paraId="263BAAE1" w14:textId="77777777">
      <w:pPr>
        <w:pStyle w:val="BodyText"/>
        <w:tabs>
          <w:tab w:val="left" w:pos="3662"/>
          <w:tab w:val="left" w:pos="7411"/>
          <w:tab w:val="left" w:pos="9527"/>
        </w:tabs>
        <w:spacing w:before="182"/>
        <w:ind w:left="360"/>
      </w:pPr>
    </w:p>
    <w:p w:rsidR="008D2305" w14:paraId="22362BEB" w14:textId="5B3548EE">
      <w:pPr>
        <w:pStyle w:val="BodyText"/>
        <w:tabs>
          <w:tab w:val="left" w:pos="3662"/>
          <w:tab w:val="left" w:pos="7411"/>
          <w:tab w:val="left" w:pos="9527"/>
        </w:tabs>
        <w:spacing w:before="182"/>
        <w:ind w:left="360"/>
      </w:pPr>
      <w:r>
        <w:t>Advisor:</w:t>
      </w:r>
      <w:r>
        <w:rPr>
          <w:spacing w:val="-9"/>
        </w:rPr>
        <w:t xml:space="preserve"> </w:t>
      </w:r>
      <w:r>
        <w:rPr>
          <w:u w:val="single"/>
        </w:rPr>
        <w:tab/>
      </w:r>
      <w:r>
        <w:t xml:space="preserve"> Signature: </w:t>
      </w:r>
      <w:r>
        <w:rPr>
          <w:u w:val="single"/>
        </w:rPr>
        <w:tab/>
      </w:r>
      <w:r>
        <w:t xml:space="preserve"> Date: </w:t>
      </w:r>
      <w:r>
        <w:rPr>
          <w:u w:val="single"/>
        </w:rPr>
        <w:tab/>
      </w:r>
    </w:p>
    <w:sectPr>
      <w:type w:val="continuous"/>
      <w:pgSz w:w="12240" w:h="15840"/>
      <w:pgMar w:top="1440" w:right="1080" w:bottom="280" w:left="1080" w:header="337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D2305" w14:paraId="22362BED" w14:textId="7777777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5220093</wp:posOffset>
              </wp:positionH>
              <wp:positionV relativeFrom="page">
                <wp:posOffset>201358</wp:posOffset>
              </wp:positionV>
              <wp:extent cx="1721485" cy="507365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721485" cy="507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D2305" w14:textId="77777777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OMB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Statement</w:t>
                          </w:r>
                        </w:p>
                        <w:p w:rsidR="008D2305" w14:textId="77777777">
                          <w:pPr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OMB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No.</w:t>
                          </w:r>
                          <w:r>
                            <w:rPr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0930-</w:t>
                          </w:r>
                          <w:r>
                            <w:rPr>
                              <w:b/>
                              <w:spacing w:val="-4"/>
                            </w:rPr>
                            <w:t>0396</w:t>
                          </w:r>
                        </w:p>
                        <w:p w:rsidR="008D2305" w14:textId="77777777">
                          <w:pPr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Expiration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Date: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XX/XX/XXXX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2049" type="#_x0000_t202" style="width:135.55pt;height:39.95pt;margin-top:15.85pt;margin-left:411.05pt;mso-position-horizontal-relative:page;mso-position-vertical-relative:page;mso-wrap-distance-bottom:0;mso-wrap-distance-left:0;mso-wrap-distance-right:0;mso-wrap-distance-top:0;mso-wrap-style:square;position:absolute;visibility:visible;v-text-anchor:top;z-index:-251657216" filled="f" stroked="f">
              <v:textbox inset="0,0,0,0">
                <w:txbxContent>
                  <w:p w:rsidR="008D2305" w14:paraId="22362BF5" w14:textId="77777777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OMB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Statement</w:t>
                    </w:r>
                  </w:p>
                  <w:p w:rsidR="008D2305" w14:paraId="22362BF6" w14:textId="77777777">
                    <w:pPr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OMB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No.</w:t>
                    </w:r>
                    <w:r>
                      <w:rPr>
                        <w:b/>
                        <w:spacing w:val="-11"/>
                      </w:rPr>
                      <w:t xml:space="preserve"> </w:t>
                    </w:r>
                    <w:r>
                      <w:rPr>
                        <w:b/>
                      </w:rPr>
                      <w:t>0930-</w:t>
                    </w:r>
                    <w:r>
                      <w:rPr>
                        <w:b/>
                        <w:spacing w:val="-4"/>
                      </w:rPr>
                      <w:t>0396</w:t>
                    </w:r>
                  </w:p>
                  <w:p w:rsidR="008D2305" w14:paraId="22362BF7" w14:textId="77777777">
                    <w:pPr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Expiration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</w:rPr>
                      <w:t>Date: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XX/XX/XXXX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33801F8"/>
    <w:multiLevelType w:val="hybridMultilevel"/>
    <w:tmpl w:val="51349314"/>
    <w:lvl w:ilvl="0">
      <w:start w:val="0"/>
      <w:numFmt w:val="bullet"/>
      <w:lvlText w:val=""/>
      <w:lvlJc w:val="left"/>
      <w:pPr>
        <w:ind w:left="142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8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52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18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8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16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8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48" w:hanging="361"/>
      </w:pPr>
      <w:rPr>
        <w:rFonts w:hint="default"/>
        <w:lang w:val="en-US" w:eastAsia="en-US" w:bidi="ar-SA"/>
      </w:rPr>
    </w:lvl>
  </w:abstractNum>
  <w:num w:numId="1" w16cid:durableId="203257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305"/>
    <w:rsid w:val="00107763"/>
    <w:rsid w:val="008D2305"/>
    <w:rsid w:val="008E742B"/>
    <w:rsid w:val="009C6FAE"/>
    <w:rsid w:val="00B5246B"/>
    <w:rsid w:val="00B72F6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362BBD"/>
  <w15:docId w15:val="{086B16E6-E0CE-4D8A-9E9C-4A9A41B67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8"/>
      <w:ind w:left="104" w:right="126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7"/>
      <w:ind w:left="149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E74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7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samhsa.gov/data/sites/default/files/NSDUH-RDC/Guidelines-for-SAMHSA-RDC-Data-Users.pdf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8addea-5053-4a80-8499-ba4d944910df}" enabled="0" method="" siteId="{d58addea-5053-4a80-8499-ba4d944910d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542</Words>
  <Characters>2994</Characters>
  <Application>Microsoft Office Word</Application>
  <DocSecurity>0</DocSecurity>
  <Lines>103</Lines>
  <Paragraphs>36</Paragraphs>
  <ScaleCrop>false</ScaleCrop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SAMHSA Research Data Center (RDC) Student Data User Acknowledgement</dc:title>
  <dc:subject>The SAMHSA Research Data Center (RDC) Student Data User Acknowledgement</dc:subject>
  <dc:creator>National Center for Health Statistics</dc:creator>
  <cp:keywords>NCHS RDC</cp:keywords>
  <cp:lastModifiedBy>CBHSQ</cp:lastModifiedBy>
  <cp:revision>4</cp:revision>
  <dcterms:created xsi:type="dcterms:W3CDTF">2026-07-29T16:09:00Z</dcterms:created>
  <dcterms:modified xsi:type="dcterms:W3CDTF">2026-07-29T16:12:00Z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2023-10-02T00:00:00Z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2026-07-29T00:00:00Z</vt:filetime>
  </property>
  <property fmtid="{D5CDD505-2E9C-101B-9397-08002B2CF9AE}" pid="5" name="Producer">
    <vt:lpwstr>Adobe PDF Library 23.6.96</vt:lpwstr>
  </property>
  <property fmtid="{D5CDD505-2E9C-101B-9397-08002B2CF9AE}" pid="6" name="SourceModified">
    <vt:lpwstr/>
  </property>
</Properties>
</file>